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F900ED" w:rsidRDefault="00F900ED" w:rsidP="00F900ED">
      <w:r w:rsidRPr="00F900ED">
        <w:t xml:space="preserve">Okresní soud v Tachově rozhodl v hlavním líčení konaném dne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senátem ve složení Mgr. Ing. Miroslav Vajgant senátu a soudců přísedících </w:t>
      </w:r>
      <w:r>
        <w:t>[</w:t>
      </w:r>
      <w:r w:rsidRPr="00F900ED">
        <w:rPr>
          <w:shd w:val="clear" w:color="auto" w:fill="CCCCCC"/>
        </w:rPr>
        <w:t>jméno</w:t>
      </w:r>
      <w:r w:rsidRPr="00F900ED">
        <w:t xml:space="preserve">] </w:t>
      </w:r>
      <w:r>
        <w:t>[</w:t>
      </w:r>
      <w:r w:rsidRPr="00F900ED">
        <w:rPr>
          <w:shd w:val="clear" w:color="auto" w:fill="CCCCCC"/>
        </w:rPr>
        <w:t>příjmení</w:t>
      </w:r>
      <w:r w:rsidRPr="00F900ED">
        <w:t xml:space="preserve">] a </w:t>
      </w:r>
      <w:r>
        <w:t>[</w:t>
      </w:r>
      <w:r w:rsidRPr="00F900ED">
        <w:rPr>
          <w:shd w:val="clear" w:color="auto" w:fill="CCCCCC"/>
        </w:rPr>
        <w:t>jméno</w:t>
      </w:r>
      <w:r w:rsidRPr="00F900ED">
        <w:t xml:space="preserve">] </w:t>
      </w:r>
      <w:r>
        <w:t>[</w:t>
      </w:r>
      <w:r w:rsidRPr="00F900ED">
        <w:rPr>
          <w:shd w:val="clear" w:color="auto" w:fill="CCCCCC"/>
        </w:rPr>
        <w:t>příjmení</w:t>
      </w:r>
      <w:r w:rsidRPr="00F900ED">
        <w:t>]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F900ED" w:rsidRDefault="00F900ED" w:rsidP="00F900ED">
      <w:r w:rsidRPr="00F900ED">
        <w:t>Obžalovaný</w:t>
      </w:r>
    </w:p>
    <w:p w:rsidR="00F900ED" w:rsidRDefault="00F900ED" w:rsidP="00F900ED">
      <w:pPr>
        <w:jc w:val="center"/>
        <w:rPr>
          <w:b/>
        </w:rPr>
      </w:pPr>
      <w:r>
        <w:rPr>
          <w:b/>
        </w:rPr>
        <w:t>[</w:t>
      </w:r>
      <w:r w:rsidRPr="00F900ED">
        <w:rPr>
          <w:b/>
          <w:shd w:val="clear" w:color="auto" w:fill="CCCCCC"/>
        </w:rPr>
        <w:t>celé jméno obžalovaného</w:t>
      </w:r>
      <w:r w:rsidRPr="00F900ED">
        <w:rPr>
          <w:b/>
        </w:rPr>
        <w:t>]</w:t>
      </w:r>
    </w:p>
    <w:p w:rsidR="00F900ED" w:rsidRDefault="00F900ED" w:rsidP="00F900ED">
      <w:pPr>
        <w:jc w:val="left"/>
      </w:pPr>
      <w:r>
        <w:t>[</w:t>
      </w:r>
      <w:r w:rsidRPr="00F900ED">
        <w:rPr>
          <w:shd w:val="clear" w:color="auto" w:fill="CCCCCC"/>
        </w:rPr>
        <w:t>datum narození</w:t>
      </w:r>
      <w:r w:rsidRPr="00F900ED">
        <w:t>] v </w:t>
      </w:r>
      <w:r>
        <w:t>[</w:t>
      </w:r>
      <w:r w:rsidRPr="00F900ED">
        <w:rPr>
          <w:shd w:val="clear" w:color="auto" w:fill="CCCCCC"/>
        </w:rPr>
        <w:t>obec</w:t>
      </w:r>
      <w:r w:rsidRPr="00F900ED">
        <w:t xml:space="preserve">], trvale bytem </w:t>
      </w:r>
      <w:r>
        <w:t>[</w:t>
      </w:r>
      <w:r w:rsidRPr="00F900ED">
        <w:rPr>
          <w:shd w:val="clear" w:color="auto" w:fill="CCCCCC"/>
        </w:rPr>
        <w:t>adresa obžalovaného a poškozené</w:t>
      </w:r>
      <w:r w:rsidRPr="00F900ED">
        <w:t>], obsluha strojů,</w:t>
      </w:r>
    </w:p>
    <w:p w:rsidR="00F900ED" w:rsidRDefault="00F900ED" w:rsidP="00F900ED">
      <w:pPr>
        <w:jc w:val="center"/>
        <w:rPr>
          <w:b/>
        </w:rPr>
      </w:pPr>
      <w:r w:rsidRPr="00F900ED">
        <w:rPr>
          <w:b/>
        </w:rPr>
        <w:t>je vinen, že</w:t>
      </w:r>
    </w:p>
    <w:p w:rsidR="00F900ED" w:rsidRDefault="00F900ED" w:rsidP="00F900ED">
      <w:r w:rsidRPr="00F900ED">
        <w:t xml:space="preserve">ad 1) od blíže nezjištěné doby, nejméně však od ledna 2019 do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převážně ve společně obývaném bytě na adrese </w:t>
      </w:r>
      <w:r>
        <w:t>[</w:t>
      </w:r>
      <w:r w:rsidRPr="00F900ED">
        <w:rPr>
          <w:shd w:val="clear" w:color="auto" w:fill="CCCCCC"/>
        </w:rPr>
        <w:t>adresa obžalovaného a poškozené</w:t>
      </w:r>
      <w:r w:rsidRPr="00F900ED">
        <w:t xml:space="preserve">], okres </w:t>
      </w:r>
      <w:r>
        <w:t>[</w:t>
      </w:r>
      <w:r w:rsidRPr="00F900ED">
        <w:rPr>
          <w:shd w:val="clear" w:color="auto" w:fill="CCCCCC"/>
        </w:rPr>
        <w:t>okres</w:t>
      </w:r>
      <w:r w:rsidRPr="00F900ED">
        <w:t xml:space="preserve">] využitím své fyzické převahy, využívaje zranitelnosti a psychického stavu poškozené, po předchozích slovních hádkách opakovaně, nejméně v devíti případech fyzicky napadl svou dlouholetou přítelkyni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], </w:t>
      </w:r>
      <w:r>
        <w:t>[</w:t>
      </w:r>
      <w:r w:rsidRPr="00F900ED">
        <w:rPr>
          <w:shd w:val="clear" w:color="auto" w:fill="CCCCCC"/>
        </w:rPr>
        <w:t>datum narození</w:t>
      </w:r>
      <w:r w:rsidRPr="00F900ED">
        <w:t xml:space="preserve">], která společně s ním a jejich společnou dcerou žila ve společné domácnosti, a to tím způsobem, že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v soukromí jejich domácnosti úmyslně z důvodu žárlivosti nejprve slovně urážel, kdy jí nadával do děvek, kurev, špín, falešných lhářek, kdy agrese vůči poškozené se postupem času zvyšovala, kdy v lednu 2019 nejprve jmenovanou začal napadat pouze jedním úderem tzv. fackou přes hlavu, následně do ní rukama strkal, což později přešlo v napadení úderem ruky zaťaté v pěst do obličeje a stehen, přičemž nejméně v jednom případě poškozenou držel kolem krku zepředu a škrtil jí, dále nejméně v jednom případě poškozenou držel pod krkem v tzv. "v kravatě". V rámci uvedené doby vyžadoval sex a další sexuální praktiky, které poškozená se jmenovaným provozovala a trpěla pouze z obavy, aby nedošlo k dalšímu jejímu fyzickému napadení. V jednom případě na chatě u rybníku </w:t>
      </w:r>
      <w:r>
        <w:t>[</w:t>
      </w:r>
      <w:r w:rsidRPr="00F900ED">
        <w:rPr>
          <w:shd w:val="clear" w:color="auto" w:fill="CCCCCC"/>
        </w:rPr>
        <w:t>anonymizováno</w:t>
      </w:r>
      <w:r w:rsidRPr="00F900ED">
        <w:t xml:space="preserve">] po předchozí hádce jmenovanou udeřil mobilním telefonem do čela, čímž způsobil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bolest, modřiny a odřeniny na těle, důlek na pravé straně obličeje, tržnou ránu na hlavě a dále jí jednáním způsoboval opakovanou psychickou újmu v podobě strachu z jeho možného dalšího verbálního nebo fyzického napadení, což mělo za následek, že z obavy z dalšího napadání </w:t>
      </w:r>
      <w:r>
        <w:lastRenderedPageBreak/>
        <w:t>[</w:t>
      </w:r>
      <w:r w:rsidRPr="00F900ED">
        <w:rPr>
          <w:shd w:val="clear" w:color="auto" w:fill="CCCCCC"/>
        </w:rPr>
        <w:t>celé jméno poškozené</w:t>
      </w:r>
      <w:r w:rsidRPr="00F900ED">
        <w:t>] uvedené útoky zejména neoznámila na policii, způsobené zranění neřešila lékařským ošetřením, a její psychický stav měl za následek, že své zaměstnání nevykonávala dobře a byla odvolána z funkce mistra,</w:t>
      </w:r>
    </w:p>
    <w:p w:rsidR="00F900ED" w:rsidRDefault="00F900ED" w:rsidP="00F900ED">
      <w:r w:rsidRPr="00F900ED">
        <w:t xml:space="preserve">ad 2) od blíže nezjištěné doby, nejméně však od ledna 2019 do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v úmyslu mít absolutní kontrolu na poškozenou </w:t>
      </w:r>
      <w:r>
        <w:t>[</w:t>
      </w:r>
      <w:r w:rsidRPr="00F900ED">
        <w:rPr>
          <w:shd w:val="clear" w:color="auto" w:fill="CCCCCC"/>
        </w:rPr>
        <w:t>celé jméno obžalovaného</w:t>
      </w:r>
      <w:r w:rsidRPr="00F900ED">
        <w:t>] vědom si přístupového hesla k mobilnímu</w:t>
      </w:r>
    </w:p>
    <w:p w:rsidR="00F900ED" w:rsidRDefault="00F900ED" w:rsidP="00F900ED">
      <w:r w:rsidRPr="00F900ED">
        <w:t>-2- 8T 198/2019</w:t>
      </w:r>
    </w:p>
    <w:p w:rsidR="00F900ED" w:rsidRDefault="00F900ED" w:rsidP="00F900ED">
      <w:r w:rsidRPr="00F900ED">
        <w:t xml:space="preserve">telefonu poškozené a heslům od účtů na sociálních sítí (facebook a instagram)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], kdy hesla mu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sdělila sama, aby od jmenovaného měla klid, kdy jí neustále verbálně nenapadal a neusvědčoval ji z možné nevěry, a za využití těchto hesel jmenovaný </w:t>
      </w:r>
      <w:r>
        <w:t>[</w:t>
      </w:r>
      <w:r w:rsidRPr="00F900ED">
        <w:rPr>
          <w:shd w:val="clear" w:color="auto" w:fill="CCCCCC"/>
        </w:rPr>
        <w:t>celé jméno obžalovaného</w:t>
      </w:r>
      <w:r w:rsidRPr="00F900ED">
        <w:t xml:space="preserve">] opakovaně překonával bezpečností opatření mobilního telefonu poškozené a tím neoprávněně získával přístup k počítačovému systému, tedy přístupů na účty v sociální sítě poškozené, kdy získané informace používal pro kontrolu jmenované, kdy získané informace z těchto účtů používal jako informace a důvody pro další možné hádky se jmenovanou, přičemž zapnutím sledování polohy na mobilním telefonu poškozené a přes internetovou stránku mapy Google zjišťoval a sledoval její pohyb, kdy jakoukoliv odchylku od tras se jmenovanou řešil hádkou, přičemž dále jmenovanou opakovaně v rámci nočních směn chodil kontrolovat do jejího zaměstnání SUSPA </w:t>
      </w:r>
      <w:r>
        <w:t>[</w:t>
      </w:r>
      <w:r w:rsidRPr="00F900ED">
        <w:rPr>
          <w:shd w:val="clear" w:color="auto" w:fill="CCCCCC"/>
        </w:rPr>
        <w:t>obec</w:t>
      </w:r>
      <w:r w:rsidRPr="00F900ED">
        <w:t xml:space="preserve">], kde z jeho strany docházelo k verbálnímu napadání pracovníků mužského pohlaví uvedené společnosti, v rámci uvedené doby minimálně v jednom případě za poškozenou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z jejího profilu na sociální síť psal její kamarádce, kdy se vydával za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>] a adresátku ve zprávách utvrzoval, že u nich je již všechno v pořádku,</w:t>
      </w:r>
    </w:p>
    <w:p w:rsidR="00F900ED" w:rsidRDefault="00F900ED" w:rsidP="00F900ED">
      <w:r w:rsidRPr="00F900ED">
        <w:t xml:space="preserve">ad 3) v blíže nezjištěné době koncem března nebo začátkem dubna 2019 po předchozím fyzickém napadení své družky v obývacím pokoji na adrese </w:t>
      </w:r>
      <w:r>
        <w:t>[</w:t>
      </w:r>
      <w:r w:rsidRPr="00F900ED">
        <w:rPr>
          <w:shd w:val="clear" w:color="auto" w:fill="CCCCCC"/>
        </w:rPr>
        <w:t>obec a číslo</w:t>
      </w:r>
      <w:r w:rsidRPr="00F900ED">
        <w:t xml:space="preserve">], okr. </w:t>
      </w:r>
      <w:r>
        <w:t>[</w:t>
      </w:r>
      <w:r w:rsidRPr="00F900ED">
        <w:rPr>
          <w:shd w:val="clear" w:color="auto" w:fill="CCCCCC"/>
        </w:rPr>
        <w:t>obec</w:t>
      </w:r>
      <w:r w:rsidRPr="00F900ED">
        <w:t xml:space="preserve">], </w:t>
      </w:r>
      <w:r>
        <w:t>[</w:t>
      </w:r>
      <w:r w:rsidRPr="00F900ED">
        <w:rPr>
          <w:shd w:val="clear" w:color="auto" w:fill="CCCCCC"/>
        </w:rPr>
        <w:t>celé jméno obžalovaného</w:t>
      </w:r>
      <w:r w:rsidRPr="00F900ED">
        <w:t xml:space="preserve">] sdělil své přítelkyni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], že ho již srát nebude, vzal do ruky nůž, který ležel na kuchyňské lince, kdy tento nůž držel v ruce v úrovni svého ramene a špičkou nože mířil na jmenovanou, při tomto říkal, že když bude chtít, tak jí nůž zapíchne do čela, že si to klidně odsedí, kdy v poškozené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>] úmyslně vzbuzoval důvodnou obavu o její život,</w:t>
      </w:r>
    </w:p>
    <w:p w:rsidR="00F900ED" w:rsidRDefault="00F900ED" w:rsidP="00F900ED">
      <w:r w:rsidRPr="00F900ED">
        <w:t xml:space="preserve">ad 4) v blíže neupřesněné době v období od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do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], a to v době, kdy policejní orgán využil svého oprávnění a osobu </w:t>
      </w:r>
      <w:r>
        <w:t>[</w:t>
      </w:r>
      <w:r w:rsidRPr="00F900ED">
        <w:rPr>
          <w:shd w:val="clear" w:color="auto" w:fill="CCCCCC"/>
        </w:rPr>
        <w:t>celé jméno obžalovaného</w:t>
      </w:r>
      <w:r w:rsidRPr="00F900ED">
        <w:t xml:space="preserve">] vykázal ze společného obydlí na dobu 10-ti dnů, </w:t>
      </w:r>
      <w:r>
        <w:t>[</w:t>
      </w:r>
      <w:r w:rsidRPr="00F900ED">
        <w:rPr>
          <w:shd w:val="clear" w:color="auto" w:fill="CCCCCC"/>
        </w:rPr>
        <w:t>celé jméno obžalovaného</w:t>
      </w:r>
      <w:r w:rsidRPr="00F900ED">
        <w:t xml:space="preserve">] kontaktoval svou družku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a po vzájemné dohodě s ní, se vrátil zpět na adresu, kam měl zakázán vstup a trávil zde čas, ačkoliv věděl, že je proti němu vedeno trestní řízení pro možné týrání družky, přičemž </w:t>
      </w:r>
      <w:r>
        <w:t>[</w:t>
      </w:r>
      <w:r w:rsidRPr="00F900ED">
        <w:rPr>
          <w:shd w:val="clear" w:color="auto" w:fill="CCCCCC"/>
        </w:rPr>
        <w:t>celé jméno poškozené</w:t>
      </w:r>
      <w:r w:rsidRPr="00F900ED">
        <w:t xml:space="preserve">] slovně vyhrožoval, aby stáhla své oznámení na jeho osobu s tím, že jí řekl, ať si rozmyslí, co uvádí na Policii, že jestli to obvinění nestáhne, tak že jí umlátí a že si to za ní klidně odsedí, což u jmenované vzbudilo takovou obavu o život a zdraví, že dne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v 09:00 hodin telefonicky kontaktovala policejní orgán OOK </w:t>
      </w:r>
      <w:r>
        <w:t>[</w:t>
      </w:r>
      <w:r w:rsidRPr="00F900ED">
        <w:rPr>
          <w:shd w:val="clear" w:color="auto" w:fill="CCCCCC"/>
        </w:rPr>
        <w:t>okres</w:t>
      </w:r>
      <w:r w:rsidRPr="00F900ED">
        <w:t xml:space="preserve">] tím, že by chtěla oznámení na svého přítele stáhnout, že mu nechce ublížit a následně dne </w:t>
      </w:r>
      <w:r>
        <w:t>[</w:t>
      </w:r>
      <w:r w:rsidRPr="00F900ED">
        <w:rPr>
          <w:shd w:val="clear" w:color="auto" w:fill="CCCCCC"/>
        </w:rPr>
        <w:t>datum</w:t>
      </w:r>
      <w:r w:rsidRPr="00F900ED">
        <w:t xml:space="preserve">] v 10:00 hodin se dostavila osobně do budovy OOK </w:t>
      </w:r>
      <w:r>
        <w:t>[</w:t>
      </w:r>
      <w:r w:rsidRPr="00F900ED">
        <w:rPr>
          <w:shd w:val="clear" w:color="auto" w:fill="CCCCCC"/>
        </w:rPr>
        <w:t>okres</w:t>
      </w:r>
      <w:r w:rsidRPr="00F900ED">
        <w:t>] tím, že uvedla, že si celé týrání vymyslela a způsobené zranění si způsobila sama v koupelně nárazem na kliku, kdy po opětovném poučení ze strany policejního orgánu uvedla, že je pravda, co již k věci v předchozí době řekla, ale nechce příteli ublížit, kdy tak činila z důvodu z jeho nátlaku a strachu,</w:t>
      </w:r>
    </w:p>
    <w:p w:rsidR="00F900ED" w:rsidRDefault="00F900ED" w:rsidP="00F900ED">
      <w:pPr>
        <w:jc w:val="center"/>
        <w:rPr>
          <w:b/>
        </w:rPr>
      </w:pPr>
      <w:r w:rsidRPr="00F900ED">
        <w:rPr>
          <w:b/>
        </w:rPr>
        <w:t>tedy</w:t>
      </w:r>
    </w:p>
    <w:p w:rsidR="00F900ED" w:rsidRDefault="00F900ED" w:rsidP="00F900ED">
      <w:r w:rsidRPr="00F900ED">
        <w:t>ad 1) jednak týral osobu blízkou žijící ve společném obydlí, kdy takový čin páchal po delší dobu,</w:t>
      </w:r>
    </w:p>
    <w:p w:rsidR="00F900ED" w:rsidRDefault="00F900ED" w:rsidP="00F900ED">
      <w:r w:rsidRPr="00F900ED">
        <w:t>ad 2) jednak překonal bezpečnostní opatření, a tím neoprávněně získal přístup k počítačovému systému nebo k jeho části a jednak jiného dlouhodobě pronásledoval tím, že vyhledával jeho osobní blízkost, a nebo jej sledoval,</w:t>
      </w:r>
    </w:p>
    <w:p w:rsidR="00F900ED" w:rsidRDefault="00F900ED" w:rsidP="00F900ED">
      <w:r w:rsidRPr="00F900ED">
        <w:lastRenderedPageBreak/>
        <w:t>ad 3) jednak jinému vyhrožoval usmrcením, těžkou újmou na zdraví nebo jinou těžkou újmou takovým způsobem, že to mohlo vzbudit důvodnou obavu, kdy čin spáchal se zbraní,</w:t>
      </w:r>
    </w:p>
    <w:p w:rsidR="00F900ED" w:rsidRDefault="00F900ED" w:rsidP="00F900ED">
      <w:r w:rsidRPr="00F900ED">
        <w:t>-3- 8T 198/2019</w:t>
      </w:r>
    </w:p>
    <w:p w:rsidR="00F900ED" w:rsidRDefault="00F900ED" w:rsidP="00F900ED">
      <w:r w:rsidRPr="00F900ED">
        <w:t>ad 4) jiného násilím, pohrůžkou násilí nebo pohrůžkou jiné těžké újmy nutil, aby něco konal, opominul nebo trpěl, kdy čin spáchal se zbraní a na svědkovi,</w:t>
      </w:r>
    </w:p>
    <w:p w:rsidR="00F900ED" w:rsidRDefault="00F900ED" w:rsidP="00F900ED">
      <w:pPr>
        <w:jc w:val="center"/>
        <w:rPr>
          <w:b/>
        </w:rPr>
      </w:pPr>
      <w:r w:rsidRPr="00F900ED">
        <w:rPr>
          <w:b/>
        </w:rPr>
        <w:t>čímž spáchal</w:t>
      </w:r>
    </w:p>
    <w:p w:rsidR="00F900ED" w:rsidRDefault="00F900ED" w:rsidP="00F900ED">
      <w:r w:rsidRPr="00F900ED">
        <w:t>zločin týrání osoby žijící ve společném obydlí dle ustanovení § 199 odstavec 1, odstavec 2 písmeno d) trestního zákoníku, kterého se dopustil jednáními pod bodem ad 1), 3),</w:t>
      </w:r>
    </w:p>
    <w:p w:rsidR="00F900ED" w:rsidRDefault="00F900ED" w:rsidP="00F900ED">
      <w:r w:rsidRPr="00F900ED">
        <w:t>přečin neoprávněný přístup k počítačovému systému a nosiči informací dle ustanovení § 230 odstavec 1 trestního zákoníku v souběhu s přečinem nebezpečné pronásledování dle ustanovení § 354 odstavec 1 písmeno b) trestního zákoníku, kterého se dopustil jednáním pod bodem ad 2),</w:t>
      </w:r>
    </w:p>
    <w:p w:rsidR="00F900ED" w:rsidRDefault="00F900ED" w:rsidP="00F900ED">
      <w:r w:rsidRPr="00F900ED">
        <w:t>přečin nebezpečné vyhrožování dle ustanovení § 353 odstavec 1, odstavec 2 písmeno c) trestního zákoníku, kterého se dopustil jednání pod bodem ad 3),</w:t>
      </w:r>
    </w:p>
    <w:p w:rsidR="00F900ED" w:rsidRDefault="00F900ED" w:rsidP="00F900ED">
      <w:bookmarkStart w:id="0" w:name="_GoBack"/>
      <w:bookmarkEnd w:id="0"/>
      <w:r w:rsidRPr="00F900ED">
        <w:t>zločin vydírání dle ustanovení § 175 odstavec 1, odstavec 2 písmeno e) trestního zákoníku, kterého se dopustil jednání pod bodem ad 4).</w:t>
      </w:r>
    </w:p>
    <w:p w:rsidR="00F900ED" w:rsidRDefault="00F900ED" w:rsidP="00F900ED">
      <w:pPr>
        <w:jc w:val="center"/>
        <w:rPr>
          <w:b/>
        </w:rPr>
      </w:pPr>
      <w:r w:rsidRPr="00F900ED">
        <w:rPr>
          <w:b/>
        </w:rPr>
        <w:t>a odsuzuje se z a t o</w:t>
      </w:r>
    </w:p>
    <w:p w:rsidR="00F900ED" w:rsidRDefault="00F900ED" w:rsidP="00F900ED">
      <w:r w:rsidRPr="00F900ED">
        <w:t>podle § 199 odst. 2 trestního zákoníku za užití § 43 odst. 1 trestního zákoníku k úhrnnému trestu odnětí svobody ve výměře 2 a půl roku.</w:t>
      </w:r>
    </w:p>
    <w:p w:rsidR="00F900ED" w:rsidRDefault="00F900ED" w:rsidP="00F900ED">
      <w:r w:rsidRPr="00F900ED">
        <w:t>Podle § 84 trestního zákoníku a § 85 odst. 1 trestního zákoníku se výkon trestu podmíněně odkládá na zkušební dobu v trvání 3 a půl roku s dohledem.</w:t>
      </w:r>
    </w:p>
    <w:p w:rsidR="008A0B5D" w:rsidRPr="00F900ED" w:rsidRDefault="00F900ED" w:rsidP="00F900ED">
      <w:r w:rsidRPr="00F900ED">
        <w:t>Odůvodnění podle § 129 odst. 2 tr. řádu odpadá, neboť se obžalovaný i státní zástupkyně po vyhlášení rozsudku vzdali odvolání, prohlásili, že netrvají na vyhotovení odůvodnění a obžalovaný zároveň prohlásil, že si nepřeje, aby v jeho prospěch podaly odvolání jiné oprávněné osoby.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F900ED" w:rsidRDefault="00F900ED" w:rsidP="00F900ED">
      <w:r w:rsidRPr="00F900ED">
        <w:t>Proti tomuto rozsudku lze podat odvolání do 8 dnů od jeho doručení u podepsaného soudu ve trojím vyhotovení. O odvolání bude rozhodovat Krajský soud v Plzni. Odvolání musí být odůvodněno tak, aby z něj bylo patrno, ve kterých výrocích je rozsudek napadán a jaké vady jsou vytýkány rozsudku nebo řízení, které rozsudku předcházelo. Rozsudek může odvoláním napadnout státní zástupce, obžalovaný pro nesprávnost výroku, který se ho přímo dotýká, zúčastněná osoba pro nesprávnost výroku o zabrání věci a poškozený, který uplatnil nárok na náhradu škody pro nesprávnost výroku o náhradě škody.</w:t>
      </w:r>
    </w:p>
    <w:p w:rsidR="006B14EC" w:rsidRPr="001F0625" w:rsidRDefault="00F900ED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31. března 2020</w:t>
      </w:r>
    </w:p>
    <w:p w:rsidR="006B69A5" w:rsidRDefault="00F900ED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57" w:rsidRDefault="005B7557" w:rsidP="00B83118">
      <w:pPr>
        <w:spacing w:after="0"/>
      </w:pPr>
      <w:r>
        <w:separator/>
      </w:r>
    </w:p>
  </w:endnote>
  <w:endnote w:type="continuationSeparator" w:id="0">
    <w:p w:rsidR="005B7557" w:rsidRDefault="005B755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D" w:rsidRDefault="00F900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D" w:rsidRDefault="00F900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D" w:rsidRDefault="00F9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57" w:rsidRDefault="005B7557" w:rsidP="00B83118">
      <w:pPr>
        <w:spacing w:after="0"/>
      </w:pPr>
      <w:r>
        <w:separator/>
      </w:r>
    </w:p>
  </w:footnote>
  <w:footnote w:type="continuationSeparator" w:id="0">
    <w:p w:rsidR="005B7557" w:rsidRDefault="005B755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ED" w:rsidRDefault="00F90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F900ED">
      <w:rPr>
        <w:noProof/>
      </w:rPr>
      <w:t>3</w:t>
    </w:r>
    <w:r>
      <w:fldChar w:fldCharType="end"/>
    </w:r>
    <w:r>
      <w:tab/>
    </w:r>
    <w:r w:rsidR="00F900ED">
      <w:t>8 T 189/2019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F900ED">
      <w:t>8 T 189/2019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B7557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00ED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9C5D-65E4-4B16-96A7-32488F7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2021-02-12T09:40:00Z</dcterms:created>
  <dcterms:modified xsi:type="dcterms:W3CDTF">2021-02-12T09:42:00Z</dcterms:modified>
</cp:coreProperties>
</file>