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9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92978" w:rsidTr="00D92978"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978" w:rsidRDefault="00D92978" w:rsidP="00D9297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D92978" w:rsidRDefault="00D92978" w:rsidP="00D9297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6F047D" w:rsidRDefault="00D92978" w:rsidP="00D92978">
      <w:r>
        <w:rPr>
          <w:rFonts w:ascii="Garamond" w:hAnsi="Garamond"/>
        </w:rPr>
        <w:t xml:space="preserve">   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IDDS:h6nabrx</w:t>
      </w:r>
    </w:p>
    <w:p w:rsidR="006F047D" w:rsidRDefault="006F047D"/>
    <w:p w:rsidR="006F047D" w:rsidRDefault="006F047D"/>
    <w:p w:rsidR="006F047D" w:rsidRDefault="006F047D" w:rsidP="006F047D">
      <w:pPr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      </w:t>
      </w:r>
    </w:p>
    <w:p w:rsidR="006F047D" w:rsidRDefault="006F047D" w:rsidP="006F047D">
      <w:pPr>
        <w:rPr>
          <w:rFonts w:ascii="Garamond" w:hAnsi="Garamond"/>
        </w:rPr>
      </w:pPr>
    </w:p>
    <w:p w:rsidR="006F047D" w:rsidRDefault="006F047D" w:rsidP="006F047D">
      <w:pPr>
        <w:rPr>
          <w:rFonts w:ascii="Garamond" w:hAnsi="Garamond"/>
        </w:rPr>
      </w:pPr>
    </w:p>
    <w:tbl>
      <w:tblPr>
        <w:tblpPr w:leftFromText="141" w:rightFromText="141" w:vertAnchor="text" w:horzAnchor="margin" w:tblpY="-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E14862" w:rsidTr="00E14862">
        <w:trPr>
          <w:trHeight w:val="1721"/>
        </w:trPr>
        <w:tc>
          <w:tcPr>
            <w:tcW w:w="45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62" w:rsidRDefault="00E14862" w:rsidP="00E14862">
            <w:pPr>
              <w:rPr>
                <w:rFonts w:ascii="Garamond" w:hAnsi="Garamond"/>
                <w:b/>
                <w:bCs/>
                <w:lang w:eastAsia="en-US"/>
              </w:rPr>
            </w:pPr>
            <w:bookmarkStart w:id="0" w:name="_GoBack"/>
            <w:bookmarkEnd w:id="0"/>
            <w:r>
              <w:rPr>
                <w:rFonts w:ascii="Garamond" w:hAnsi="Garamond"/>
                <w:b/>
                <w:bCs/>
              </w:rPr>
              <w:t>NAŠE ZNAČKA: 25 Si 159/2023</w:t>
            </w:r>
          </w:p>
          <w:p w:rsidR="00E14862" w:rsidRDefault="00E14862" w:rsidP="00E1486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E14862" w:rsidRDefault="00E14862" w:rsidP="00E1486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E14862" w:rsidRDefault="00E14862" w:rsidP="00E14862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16. 11. 2023</w:t>
            </w:r>
          </w:p>
        </w:tc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62" w:rsidRDefault="00E14862" w:rsidP="00E14862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6F047D" w:rsidRDefault="006F047D" w:rsidP="006F047D">
      <w:pPr>
        <w:rPr>
          <w:rFonts w:ascii="Garamond" w:hAnsi="Garamond"/>
        </w:rPr>
      </w:pPr>
    </w:p>
    <w:p w:rsidR="006F047D" w:rsidRDefault="006F047D" w:rsidP="006F047D">
      <w:pPr>
        <w:rPr>
          <w:rFonts w:ascii="Garamond" w:hAnsi="Garamond"/>
        </w:rPr>
      </w:pPr>
    </w:p>
    <w:p w:rsidR="006F047D" w:rsidRDefault="006F047D" w:rsidP="006F047D">
      <w:pPr>
        <w:rPr>
          <w:rFonts w:ascii="Garamond" w:hAnsi="Garamond"/>
        </w:rPr>
      </w:pPr>
    </w:p>
    <w:p w:rsidR="006F047D" w:rsidRDefault="006F047D" w:rsidP="006F047D">
      <w:pPr>
        <w:rPr>
          <w:rFonts w:ascii="Garamond" w:hAnsi="Garamond"/>
          <w:b/>
          <w:bCs/>
          <w:lang w:eastAsia="en-US"/>
        </w:rPr>
      </w:pPr>
    </w:p>
    <w:p w:rsidR="006F047D" w:rsidRDefault="006F047D" w:rsidP="006F047D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6F047D" w:rsidRDefault="006F047D" w:rsidP="006F047D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6F047D" w:rsidRDefault="006F047D" w:rsidP="006F047D">
      <w:pPr>
        <w:rPr>
          <w:rFonts w:ascii="Garamond" w:hAnsi="Garamond"/>
        </w:rPr>
      </w:pPr>
    </w:p>
    <w:p w:rsidR="006F047D" w:rsidRDefault="006F047D" w:rsidP="006F047D">
      <w:pPr>
        <w:rPr>
          <w:rFonts w:ascii="Garamond" w:hAnsi="Garamond"/>
          <w:lang w:eastAsia="en-US"/>
        </w:rPr>
      </w:pPr>
    </w:p>
    <w:p w:rsidR="006F047D" w:rsidRDefault="006F047D" w:rsidP="006F047D">
      <w:pPr>
        <w:rPr>
          <w:rFonts w:ascii="Garamond" w:hAnsi="Garamond"/>
        </w:rPr>
      </w:pPr>
      <w:r>
        <w:rPr>
          <w:rFonts w:ascii="Garamond" w:hAnsi="Garamond"/>
        </w:rPr>
        <w:t>Vážená paní</w:t>
      </w:r>
      <w:r>
        <w:rPr>
          <w:rFonts w:ascii="Garamond" w:hAnsi="Garamond"/>
          <w:color w:val="1F497D"/>
        </w:rPr>
        <w:t>,</w:t>
      </w:r>
    </w:p>
    <w:p w:rsidR="006F047D" w:rsidRDefault="006F047D" w:rsidP="006F047D">
      <w:pPr>
        <w:pStyle w:val="Zkladntext"/>
        <w:rPr>
          <w:rFonts w:ascii="Garamond" w:hAnsi="Garamond"/>
        </w:rPr>
      </w:pPr>
    </w:p>
    <w:p w:rsidR="006F047D" w:rsidRDefault="006F047D" w:rsidP="006F047D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16. 10. 2023 a jejímu upřesnění ze dne 18. 10. 2023 v příloze zasílám Manuál soudního sociálního pracovníka a k otázkám zdola sděluji požadované informace: </w:t>
      </w:r>
    </w:p>
    <w:p w:rsidR="006F047D" w:rsidRDefault="006F047D" w:rsidP="006F047D">
      <w:pPr>
        <w:autoSpaceDE w:val="0"/>
        <w:autoSpaceDN w:val="0"/>
        <w:rPr>
          <w:rFonts w:ascii="Garamond" w:hAnsi="Garamond"/>
        </w:rPr>
      </w:pP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t>Byla pozice soudního sociálního pracovníka u Vašeho soudu obsazena z pracovníků, kteří již u Vašeho soudu působili, nebo se jedná o zcela nového zaměstnance? Bylo na obsazení této pozice vyhlašováno výběrové řízení? – Byla vyhlášena dvě výběrová řízení, v prvém výběrovém řízení  uspěla pracovnice zdejšího soudu, v druhém výběrovém řízení v březnu tohoto roku uspěla kandidátka mimo justici - zcela nová zaměstnankyně.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jc w:val="both"/>
        <w:rPr>
          <w:szCs w:val="24"/>
        </w:rPr>
      </w:pPr>
      <w:r>
        <w:rPr>
          <w:szCs w:val="24"/>
        </w:rPr>
        <w:t xml:space="preserve">Jaké jsou kompetence soudního sociálního pracovníka na Vašem soudu? – Kompetence soudní tajemnice v Rozvrhu práce pro rok 2023: </w:t>
      </w:r>
      <w:hyperlink r:id="rId6" w:history="1">
        <w:r>
          <w:rPr>
            <w:rStyle w:val="Hypertextovodkaz"/>
            <w:color w:val="auto"/>
            <w:szCs w:val="24"/>
          </w:rPr>
          <w:t>https://www.justice.cz/web/okresni-soud-v-tachove/60</w:t>
        </w:r>
      </w:hyperlink>
      <w:r>
        <w:rPr>
          <w:szCs w:val="24"/>
        </w:rPr>
        <w:t xml:space="preserve">  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t>V jakých řízeních na opatrovnickém úseku je soudní sociální pracovník využíván a s jakými výsledky? – V opatrovnických řízení s dobrými výsledky.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t>Shledáváte v zařazení této funkce u Vašeho soudu efektivnost při řešení opatrovnických sporů? - Shledáváme.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t>Jsou účastníci řízení o pozici soudního sociálního pracovníka informováni? Využívají účastníci řízení pomoci soudního sociálního pracovníka aktivně sami nebo je aktivita spíše na straně soudu? – Účastníci řízení jsou informováni, pomoci soudního sociálního pracovníka využívají sami i iniciací soudu.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t>S jakými doprovodnými organizacemi ve Vašem obvodu soudní sociální pracovník spolupracuje? – KOTEC, psychologové.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lastRenderedPageBreak/>
        <w:t>Zda v řízeních týkajících se určité skupiny osob je spolupráce soudního sociálního pracovníka využívána šířeji než v řízeních s jinými typy účastníků (děti, osoby se zdravotním, smyslovým či duševním postižením, cizinci, Romové, apod.)? – Nejvíce v řízeních s dětmi.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t xml:space="preserve">V čem shledáváte potřebnost zařazení této funkce v opatrovnických řízení? Narazili jste za dobu trvání pilotního projektu na nějaké nedostatky např. v kompetencích samotného soudního sociálního pracovníka, nespolupráci doprovodných organizací či samotných účastníků? – Předcházení sporů, rychlé řešení, kompetence soudního sociálního pracovníka toto reflektují. 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t>Vnímáte, že došlo za dobu trvání pilotního projektu na Vašem soudu ke zkvalitnění a zrychlení opatrovnických řízení? Byly díky práci soudního sociálního pracovníka odstraněny překážky, které v minulosti způsobovaly průtahy v řízení či jinak komplikovaly průběh řízení? - Ano, zkvalitnění a zrychlení opatrovnických řízení je výsledkem systémové práce obou opatrovnických týmů.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t>Jaká částka byla na financování této pozice u Vašeho soudu uvolněna z Finančních mechanismů Norska 2014 — 2021? – 1 667 903,67 Kč.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t xml:space="preserve">Vzhledem </w:t>
      </w:r>
      <w:proofErr w:type="gramStart"/>
      <w:r>
        <w:rPr>
          <w:szCs w:val="24"/>
        </w:rPr>
        <w:t>ke</w:t>
      </w:r>
      <w:proofErr w:type="gramEnd"/>
      <w:r>
        <w:rPr>
          <w:szCs w:val="24"/>
        </w:rPr>
        <w:t xml:space="preserve"> blížícímu se ukončení pilotního projektu (31. 12. 2023), plánujete zařazení této pozice i v dalším období? V případě, že ano, z jakých prostředků bude financování této pozice sanováno? V případě, že nikoliv, bude dosavadní soudní sociální pracovník převeden na jinou práci u Vašeho soudu, popřípadě na jakou? – Plánujeme, finančně zajištěna tato pracovní pozice bude z rozpočtu na platy zaměstnanců dle systemizovaných pracovních míst.</w:t>
      </w:r>
    </w:p>
    <w:p w:rsidR="006F047D" w:rsidRDefault="006F047D" w:rsidP="006F047D">
      <w:pPr>
        <w:pStyle w:val="Zkladntext1"/>
        <w:numPr>
          <w:ilvl w:val="0"/>
          <w:numId w:val="1"/>
        </w:numPr>
        <w:shd w:val="clear" w:color="auto" w:fill="auto"/>
        <w:spacing w:line="240" w:lineRule="auto"/>
        <w:ind w:left="720" w:hanging="340"/>
        <w:jc w:val="both"/>
        <w:rPr>
          <w:szCs w:val="24"/>
        </w:rPr>
      </w:pPr>
      <w:r>
        <w:rPr>
          <w:szCs w:val="24"/>
        </w:rPr>
        <w:t xml:space="preserve">Jak je ze strany Vašeho soudu celkově hodnocena přínosnost projektu a zařazení této pozice? – </w:t>
      </w:r>
      <w:proofErr w:type="gramStart"/>
      <w:r>
        <w:rPr>
          <w:szCs w:val="24"/>
        </w:rPr>
        <w:t>Pozitivně..</w:t>
      </w:r>
      <w:proofErr w:type="gramEnd"/>
    </w:p>
    <w:p w:rsidR="006F047D" w:rsidRDefault="006F047D" w:rsidP="006F047D">
      <w:pPr>
        <w:autoSpaceDE w:val="0"/>
        <w:autoSpaceDN w:val="0"/>
        <w:rPr>
          <w:rFonts w:ascii="Garamond" w:hAnsi="Garamond"/>
        </w:rPr>
      </w:pPr>
    </w:p>
    <w:p w:rsidR="006F047D" w:rsidRDefault="006F047D" w:rsidP="006F047D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 pozdravem</w:t>
      </w:r>
    </w:p>
    <w:p w:rsidR="006F047D" w:rsidRDefault="006F047D" w:rsidP="006F047D">
      <w:pPr>
        <w:rPr>
          <w:rFonts w:ascii="Garamond" w:hAnsi="Garamond"/>
        </w:rPr>
      </w:pPr>
    </w:p>
    <w:p w:rsidR="006F047D" w:rsidRDefault="006F047D" w:rsidP="006F047D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6F047D" w:rsidRDefault="006F047D" w:rsidP="006F047D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6F047D" w:rsidRDefault="006F047D" w:rsidP="006F047D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7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6F047D" w:rsidRDefault="006F047D" w:rsidP="006F047D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6F047D" w:rsidRDefault="006F047D" w:rsidP="006F047D">
      <w:pPr>
        <w:rPr>
          <w:rFonts w:ascii="Garamond" w:hAnsi="Garamond"/>
        </w:rPr>
      </w:pPr>
      <w:r>
        <w:rPr>
          <w:rFonts w:ascii="Garamond" w:hAnsi="Garamond"/>
        </w:rPr>
        <w:t>mob.: + 420 605 069 393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74A1"/>
    <w:multiLevelType w:val="multilevel"/>
    <w:tmpl w:val="4D067422"/>
    <w:lvl w:ilvl="0">
      <w:start w:val="1"/>
      <w:numFmt w:val="decimal"/>
      <w:lvlText w:val="%1."/>
      <w:lvlJc w:val="left"/>
      <w:pPr>
        <w:ind w:left="0" w:firstLine="0"/>
      </w:pPr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7D"/>
    <w:rsid w:val="004633A2"/>
    <w:rsid w:val="006F047D"/>
    <w:rsid w:val="00D92978"/>
    <w:rsid w:val="00E1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37D9D-DBC6-4FDB-B03D-5734101F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47D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047D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F047D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F047D"/>
    <w:rPr>
      <w:rFonts w:ascii="Bookman Old Style" w:hAnsi="Bookman Old Style" w:cs="Times New Roman"/>
      <w:szCs w:val="24"/>
      <w:lang w:eastAsia="cs-CZ"/>
    </w:rPr>
  </w:style>
  <w:style w:type="character" w:customStyle="1" w:styleId="Zkladntext0">
    <w:name w:val="Základní text_"/>
    <w:basedOn w:val="Standardnpsmoodstavce"/>
    <w:link w:val="Zkladntext1"/>
    <w:locked/>
    <w:rsid w:val="006F047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F047D"/>
    <w:pPr>
      <w:shd w:val="clear" w:color="auto" w:fill="FFFFFF"/>
      <w:spacing w:after="240" w:line="252" w:lineRule="auto"/>
    </w:pPr>
    <w:rPr>
      <w:rFonts w:ascii="Garamond" w:hAnsi="Garamond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raclikova@osoud.tch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tice.cz/web/okresni-soud-v-tachove/60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3</cp:revision>
  <dcterms:created xsi:type="dcterms:W3CDTF">2023-11-20T05:50:00Z</dcterms:created>
  <dcterms:modified xsi:type="dcterms:W3CDTF">2023-11-20T05:53:00Z</dcterms:modified>
</cp:coreProperties>
</file>