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B6055" w:rsidTr="000B6055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055" w:rsidRDefault="000B605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0B6055" w:rsidRDefault="000B6055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0B6055" w:rsidRDefault="000B6055" w:rsidP="000B6055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</w:t>
      </w:r>
      <w:r>
        <w:rPr>
          <w:rFonts w:ascii="Garamond" w:hAnsi="Garamond"/>
        </w:rPr>
        <w:t>h6nabrx</w:t>
      </w:r>
    </w:p>
    <w:p w:rsidR="000B6055" w:rsidRDefault="000B6055" w:rsidP="000B6055">
      <w:pPr>
        <w:rPr>
          <w:rFonts w:ascii="Garamond" w:hAnsi="Garamond"/>
        </w:rPr>
      </w:pPr>
    </w:p>
    <w:p w:rsidR="000B6055" w:rsidRDefault="000B6055" w:rsidP="000B6055">
      <w:pPr>
        <w:rPr>
          <w:rFonts w:ascii="Garamond" w:hAnsi="Garamond"/>
        </w:rPr>
      </w:pPr>
    </w:p>
    <w:p w:rsidR="000B6055" w:rsidRDefault="000B6055" w:rsidP="000B6055">
      <w:pPr>
        <w:rPr>
          <w:rFonts w:ascii="Garamond" w:hAnsi="Garamond"/>
        </w:rPr>
      </w:pPr>
    </w:p>
    <w:p w:rsidR="000B6055" w:rsidRDefault="000B6055" w:rsidP="000B6055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0B6055" w:rsidTr="000B6055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055" w:rsidRDefault="000B6055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184/2023</w:t>
            </w:r>
            <w:bookmarkEnd w:id="0"/>
          </w:p>
          <w:p w:rsidR="000B6055" w:rsidRDefault="000B605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0B6055" w:rsidRDefault="000B605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0B6055" w:rsidRDefault="000B6055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24. 11.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055" w:rsidRDefault="000B6055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0B6055" w:rsidRDefault="000B6055" w:rsidP="000B6055">
      <w:pPr>
        <w:rPr>
          <w:rFonts w:ascii="Garamond" w:hAnsi="Garamond"/>
          <w:b/>
          <w:bCs/>
          <w:lang w:eastAsia="en-US"/>
        </w:rPr>
      </w:pPr>
    </w:p>
    <w:p w:rsidR="000B6055" w:rsidRDefault="000B6055" w:rsidP="000B6055">
      <w:pPr>
        <w:rPr>
          <w:rFonts w:ascii="Garamond" w:hAnsi="Garamond"/>
          <w:b/>
          <w:bCs/>
          <w:lang w:eastAsia="en-US"/>
        </w:rPr>
      </w:pPr>
    </w:p>
    <w:p w:rsidR="000B6055" w:rsidRDefault="000B6055" w:rsidP="000B6055">
      <w:pPr>
        <w:rPr>
          <w:rFonts w:ascii="Garamond" w:hAnsi="Garamond"/>
          <w:b/>
          <w:bCs/>
          <w:lang w:eastAsia="en-US"/>
        </w:rPr>
      </w:pPr>
    </w:p>
    <w:p w:rsidR="000B6055" w:rsidRDefault="000B6055" w:rsidP="000B6055">
      <w:pPr>
        <w:rPr>
          <w:rFonts w:ascii="Garamond" w:hAnsi="Garamond"/>
          <w:b/>
          <w:bCs/>
          <w:lang w:eastAsia="en-US"/>
        </w:rPr>
      </w:pPr>
    </w:p>
    <w:p w:rsidR="000B6055" w:rsidRDefault="000B6055" w:rsidP="000B6055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0B6055" w:rsidRDefault="000B6055" w:rsidP="000B6055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0B6055" w:rsidRDefault="000B6055" w:rsidP="000B6055">
      <w:pPr>
        <w:rPr>
          <w:rFonts w:ascii="Garamond" w:hAnsi="Garamond"/>
        </w:rPr>
      </w:pPr>
    </w:p>
    <w:p w:rsidR="000B6055" w:rsidRDefault="000B6055" w:rsidP="000B6055">
      <w:pPr>
        <w:rPr>
          <w:rFonts w:ascii="Garamond" w:hAnsi="Garamond"/>
          <w:lang w:eastAsia="en-US"/>
        </w:rPr>
      </w:pPr>
    </w:p>
    <w:p w:rsidR="000B6055" w:rsidRDefault="000B6055" w:rsidP="000B6055">
      <w:pPr>
        <w:rPr>
          <w:rFonts w:ascii="Garamond" w:hAnsi="Garamond"/>
        </w:rPr>
      </w:pPr>
      <w:r>
        <w:rPr>
          <w:rFonts w:ascii="Garamond" w:hAnsi="Garamond"/>
        </w:rPr>
        <w:t>Vážená paní,</w:t>
      </w:r>
    </w:p>
    <w:p w:rsidR="000B6055" w:rsidRDefault="000B6055" w:rsidP="000B6055">
      <w:pPr>
        <w:rPr>
          <w:rFonts w:ascii="Garamond" w:hAnsi="Garamond"/>
        </w:rPr>
      </w:pPr>
    </w:p>
    <w:p w:rsidR="000B6055" w:rsidRDefault="000B6055" w:rsidP="000B6055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k Vaší žádosti ze dne 17. 11. 2023 sděluji, že zdejší soud dosud v praxi neaplikoval nařízení Rady (EU) 2016/1104 ze dne 24. června 2016 provádějící posílenou spolupráci v oblasti příslušnosti, rozhodného práva a uznávání a výkonu rozhodnutí ve věcech majetkových důsledků registrovaného partnerství. </w:t>
      </w:r>
    </w:p>
    <w:p w:rsidR="000B6055" w:rsidRDefault="000B6055" w:rsidP="000B6055">
      <w:pPr>
        <w:pStyle w:val="Zkladntext"/>
        <w:rPr>
          <w:rFonts w:ascii="Garamond" w:hAnsi="Garamond"/>
        </w:rPr>
      </w:pPr>
    </w:p>
    <w:p w:rsidR="000B6055" w:rsidRDefault="000B6055" w:rsidP="000B6055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 pozdravem</w:t>
      </w:r>
    </w:p>
    <w:p w:rsidR="000B6055" w:rsidRDefault="000B6055" w:rsidP="000B6055">
      <w:pPr>
        <w:rPr>
          <w:rFonts w:ascii="Garamond" w:hAnsi="Garamond"/>
        </w:rPr>
      </w:pPr>
    </w:p>
    <w:p w:rsidR="000B6055" w:rsidRDefault="000B6055" w:rsidP="000B6055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0B6055" w:rsidRDefault="000B6055" w:rsidP="000B6055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0B6055" w:rsidRDefault="000B6055" w:rsidP="000B6055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0B6055" w:rsidRDefault="000B6055" w:rsidP="000B6055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0B6055" w:rsidRDefault="000B6055" w:rsidP="000B6055">
      <w:pPr>
        <w:rPr>
          <w:rFonts w:ascii="Garamond" w:hAnsi="Garamond"/>
        </w:rPr>
      </w:pPr>
      <w:r>
        <w:rPr>
          <w:rFonts w:ascii="Garamond" w:hAnsi="Garamond"/>
        </w:rPr>
        <w:t>mob.: + 420 605 069 393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55"/>
    <w:rsid w:val="000B6055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1DB7"/>
  <w15:chartTrackingRefBased/>
  <w15:docId w15:val="{07E3C7F2-A9F6-414C-B868-AF555440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055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6055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B6055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6055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2023-11-29T13:54:00Z</dcterms:created>
  <dcterms:modified xsi:type="dcterms:W3CDTF">2023-11-29T13:55:00Z</dcterms:modified>
</cp:coreProperties>
</file>