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E422C8" w:rsidRDefault="00E422C8" w:rsidP="00E422C8">
      <w:r w:rsidRPr="00E422C8">
        <w:t xml:space="preserve">Krajský soud v Plzni rozhodl ve veřejném zasedání konaném dne </w:t>
      </w:r>
      <w:r>
        <w:t>[</w:t>
      </w:r>
      <w:r w:rsidRPr="00E422C8">
        <w:rPr>
          <w:shd w:val="clear" w:color="auto" w:fill="CCCCCC"/>
        </w:rPr>
        <w:t>datum</w:t>
      </w:r>
      <w:r w:rsidRPr="00E422C8">
        <w:t xml:space="preserve">] v senátě složeném z předsedy JUDr. Eduarda Wipplingera a soudců Mgr. Davida Protivy a JUDr. Libuše Chudíkové v trestní věci obžalovaného </w:t>
      </w:r>
      <w:r>
        <w:t>[</w:t>
      </w:r>
      <w:r w:rsidRPr="00E422C8">
        <w:rPr>
          <w:shd w:val="clear" w:color="auto" w:fill="CCCCCC"/>
        </w:rPr>
        <w:t>údaje o účastníkovi</w:t>
      </w:r>
      <w:r w:rsidRPr="00E422C8">
        <w:t>]</w:t>
      </w:r>
    </w:p>
    <w:p w:rsidR="00F11093" w:rsidRDefault="00F11093" w:rsidP="008A0B5D">
      <w:pPr>
        <w:pStyle w:val="Nadpisstirozsudku"/>
      </w:pPr>
      <w:r w:rsidRPr="00F11093">
        <w:t>takto</w:t>
      </w:r>
      <w:r>
        <w:t>:</w:t>
      </w:r>
    </w:p>
    <w:p w:rsidR="00E422C8" w:rsidRDefault="00E422C8" w:rsidP="00E422C8">
      <w:r w:rsidRPr="00E422C8">
        <w:t>K odvolání Okresního státního zástupce v </w:t>
      </w:r>
      <w:r>
        <w:t>[</w:t>
      </w:r>
      <w:r w:rsidRPr="00E422C8">
        <w:rPr>
          <w:shd w:val="clear" w:color="auto" w:fill="CCCCCC"/>
        </w:rPr>
        <w:t>obec</w:t>
      </w:r>
      <w:r w:rsidRPr="00E422C8">
        <w:t xml:space="preserve">] se podle § 258 odst. 1 písm. e), odst. 2 trestního řádu zrušuje rozsudek Okresního soudu v Tachově ze dne 23. 3. 2021 č. j. 9 T 59/2020 – 203 ve výroku o uloženém peněžitém trestu a podle § 259 odst. 3 trestního řádu se znovu rozhoduje tak, že obžalovanému se ukládá podle § 67 odst. 2 písm. b) a § 68 odst. 1, 2 trestního zákoníku peněžitý trest ve výměře 40 denních sazeb, kdy výše denní sazby se stanovuje na </w:t>
      </w:r>
      <w:r>
        <w:t>[</w:t>
      </w:r>
      <w:r w:rsidRPr="00E422C8">
        <w:rPr>
          <w:shd w:val="clear" w:color="auto" w:fill="CCCCCC"/>
        </w:rPr>
        <w:t>částka</w:t>
      </w:r>
      <w:r w:rsidRPr="00E422C8">
        <w:t xml:space="preserve">] (celkem </w:t>
      </w:r>
      <w:r>
        <w:t>[</w:t>
      </w:r>
      <w:r w:rsidRPr="00E422C8">
        <w:rPr>
          <w:shd w:val="clear" w:color="auto" w:fill="CCCCCC"/>
        </w:rPr>
        <w:t>částka</w:t>
      </w:r>
      <w:r w:rsidRPr="00E422C8">
        <w:t xml:space="preserve">]). Podle § 68 odst. 5 trestního zákoníku se obviněnému povoluje zaplatit peněžitý trest ve splátkách po </w:t>
      </w:r>
      <w:r>
        <w:t>[</w:t>
      </w:r>
      <w:r w:rsidRPr="00E422C8">
        <w:rPr>
          <w:shd w:val="clear" w:color="auto" w:fill="CCCCCC"/>
        </w:rPr>
        <w:t>částka</w:t>
      </w:r>
      <w:r w:rsidRPr="00E422C8">
        <w:t>] měsíčně s tím, že pokud nezaplatí dílčí splátku včas, výhoda splátek odpadá.</w:t>
      </w:r>
    </w:p>
    <w:p w:rsidR="008A0B5D" w:rsidRPr="00E422C8" w:rsidRDefault="00E422C8" w:rsidP="00E422C8">
      <w:pPr>
        <w:jc w:val="left"/>
      </w:pPr>
      <w:r w:rsidRPr="00E422C8">
        <w:t>Jinak zůstává napadený rozsudek nezměněn.</w:t>
      </w:r>
    </w:p>
    <w:p w:rsidR="008A0B5D" w:rsidRDefault="008A0B5D" w:rsidP="008A0B5D">
      <w:pPr>
        <w:pStyle w:val="Nadpisstirozsudku"/>
      </w:pPr>
      <w:r>
        <w:t>Odůvodnění:</w:t>
      </w:r>
    </w:p>
    <w:p w:rsidR="00E422C8" w:rsidRDefault="00E422C8" w:rsidP="00E422C8">
      <w:r w:rsidRPr="00E422C8">
        <w:t xml:space="preserve">1. Napadeným rozsudkem byl obviněný </w:t>
      </w:r>
      <w:r>
        <w:t>[</w:t>
      </w:r>
      <w:r w:rsidRPr="00E422C8">
        <w:rPr>
          <w:shd w:val="clear" w:color="auto" w:fill="CCCCCC"/>
        </w:rPr>
        <w:t>celé jméno obviněného</w:t>
      </w:r>
      <w:r w:rsidRPr="00E422C8">
        <w:t xml:space="preserve">] uznán vinným, že ačkoliv věděl, že rozhodnutími městského úřadu Domažlice, odbor dopravy pod č. j. M </w:t>
      </w:r>
      <w:r>
        <w:t>[</w:t>
      </w:r>
      <w:r w:rsidRPr="00E422C8">
        <w:rPr>
          <w:shd w:val="clear" w:color="auto" w:fill="CCCCCC"/>
        </w:rPr>
        <w:t>číslo</w:t>
      </w:r>
      <w:r w:rsidRPr="00E422C8">
        <w:t xml:space="preserve">], sp. zn. OD </w:t>
      </w:r>
      <w:r>
        <w:t>[</w:t>
      </w:r>
      <w:r w:rsidRPr="00E422C8">
        <w:rPr>
          <w:shd w:val="clear" w:color="auto" w:fill="CCCCCC"/>
        </w:rPr>
        <w:t>číslo</w:t>
      </w:r>
      <w:r w:rsidRPr="00E422C8">
        <w:t xml:space="preserve">] 2017 ze dne </w:t>
      </w:r>
      <w:r>
        <w:t>[</w:t>
      </w:r>
      <w:r w:rsidRPr="00E422C8">
        <w:rPr>
          <w:shd w:val="clear" w:color="auto" w:fill="CCCCCC"/>
        </w:rPr>
        <w:t>datum</w:t>
      </w:r>
      <w:r w:rsidRPr="00E422C8">
        <w:t xml:space="preserve">], kterým se zamítají jeho námitky proti provedení záznamu bodů v bodovém hodnocení řidiče </w:t>
      </w:r>
      <w:r>
        <w:t>[</w:t>
      </w:r>
      <w:r w:rsidRPr="00E422C8">
        <w:rPr>
          <w:shd w:val="clear" w:color="auto" w:fill="CCCCCC"/>
        </w:rPr>
        <w:t>celé jméno obviněného</w:t>
      </w:r>
      <w:r w:rsidRPr="00E422C8">
        <w:t xml:space="preserve">] a provedené záznamy se potvrzují, ve spojení s rozhodnutím Krajského úřadu </w:t>
      </w:r>
      <w:r>
        <w:t>[</w:t>
      </w:r>
      <w:r w:rsidRPr="00E422C8">
        <w:rPr>
          <w:shd w:val="clear" w:color="auto" w:fill="CCCCCC"/>
        </w:rPr>
        <w:t>příjmení</w:t>
      </w:r>
      <w:r w:rsidRPr="00E422C8">
        <w:t xml:space="preserve">] kraje, odboru dopravy a silničního hospodářství ze dne 19. 10. 2018, č. j. </w:t>
      </w:r>
      <w:r>
        <w:t>[</w:t>
      </w:r>
      <w:r w:rsidRPr="00E422C8">
        <w:rPr>
          <w:shd w:val="clear" w:color="auto" w:fill="CCCCCC"/>
        </w:rPr>
        <w:t>anonymizováno</w:t>
      </w:r>
      <w:r w:rsidRPr="00E422C8">
        <w:t xml:space="preserve">] </w:t>
      </w:r>
      <w:r>
        <w:t>[</w:t>
      </w:r>
      <w:r w:rsidRPr="00E422C8">
        <w:rPr>
          <w:shd w:val="clear" w:color="auto" w:fill="CCCCCC"/>
        </w:rPr>
        <w:t>spisová značka</w:t>
      </w:r>
      <w:r w:rsidRPr="00E422C8">
        <w:t xml:space="preserve">], sp. zn. </w:t>
      </w:r>
      <w:r>
        <w:t>[</w:t>
      </w:r>
      <w:r w:rsidRPr="00E422C8">
        <w:rPr>
          <w:shd w:val="clear" w:color="auto" w:fill="CCCCCC"/>
        </w:rPr>
        <w:t>spisová značka</w:t>
      </w:r>
      <w:r w:rsidRPr="00E422C8">
        <w:t xml:space="preserve">], které nabylo právní moci dne </w:t>
      </w:r>
      <w:r>
        <w:t>[</w:t>
      </w:r>
      <w:r w:rsidRPr="00E422C8">
        <w:rPr>
          <w:shd w:val="clear" w:color="auto" w:fill="CCCCCC"/>
        </w:rPr>
        <w:t>datum</w:t>
      </w:r>
      <w:r w:rsidRPr="00E422C8">
        <w:t xml:space="preserve">] a bylo vykonatelné dnem </w:t>
      </w:r>
      <w:r>
        <w:t>[</w:t>
      </w:r>
      <w:r w:rsidRPr="00E422C8">
        <w:rPr>
          <w:shd w:val="clear" w:color="auto" w:fill="CCCCCC"/>
        </w:rPr>
        <w:t>datum</w:t>
      </w:r>
      <w:r w:rsidRPr="00E422C8">
        <w:t xml:space="preserve">], kdy mu bylo toto rozhodnutí doručeno, má vyslovenou blokaci pro všechny skupiny řidičského oprávnění z důvodu dosažení 12 bodů v bodovém hodnocení platnou od </w:t>
      </w:r>
      <w:r>
        <w:t>[</w:t>
      </w:r>
      <w:r w:rsidRPr="00E422C8">
        <w:rPr>
          <w:shd w:val="clear" w:color="auto" w:fill="CCCCCC"/>
        </w:rPr>
        <w:t>datum</w:t>
      </w:r>
      <w:r w:rsidRPr="00E422C8">
        <w:t xml:space="preserve">] do </w:t>
      </w:r>
      <w:r>
        <w:t>[</w:t>
      </w:r>
      <w:r w:rsidRPr="00E422C8">
        <w:rPr>
          <w:shd w:val="clear" w:color="auto" w:fill="CCCCCC"/>
        </w:rPr>
        <w:t>datum</w:t>
      </w:r>
      <w:r w:rsidRPr="00E422C8">
        <w:t xml:space="preserve">], a který tak podle § 123c odst. 3 zákona č. 361/2000 Sb., o provozu na pozemních komunikacích, ve znění pozdějších předpisů, pozbyl řidičské oprávnění uplynutím pěti pracovních dnů ode dne, v němž mu bylo toto oznámení </w:t>
      </w:r>
      <w:r w:rsidRPr="00E422C8">
        <w:lastRenderedPageBreak/>
        <w:t xml:space="preserve">doručeno, přičemž svůj řidičský průkaz evidenční číslo EF </w:t>
      </w:r>
      <w:r>
        <w:t>[</w:t>
      </w:r>
      <w:r w:rsidRPr="00E422C8">
        <w:rPr>
          <w:shd w:val="clear" w:color="auto" w:fill="CCCCCC"/>
        </w:rPr>
        <w:t>číslo</w:t>
      </w:r>
      <w:r w:rsidRPr="00E422C8">
        <w:t xml:space="preserve">] odevzdal na Městském úřadu </w:t>
      </w:r>
      <w:r>
        <w:t>[</w:t>
      </w:r>
      <w:r w:rsidRPr="00E422C8">
        <w:rPr>
          <w:shd w:val="clear" w:color="auto" w:fill="CCCCCC"/>
        </w:rPr>
        <w:t>okres</w:t>
      </w:r>
      <w:r w:rsidRPr="00E422C8">
        <w:t xml:space="preserve">] dne </w:t>
      </w:r>
      <w:r>
        <w:t>[</w:t>
      </w:r>
      <w:r w:rsidRPr="00E422C8">
        <w:rPr>
          <w:shd w:val="clear" w:color="auto" w:fill="CCCCCC"/>
        </w:rPr>
        <w:t>datum</w:t>
      </w:r>
      <w:r w:rsidRPr="00E422C8">
        <w:t>], tak</w:t>
      </w:r>
    </w:p>
    <w:p w:rsidR="00E422C8" w:rsidRDefault="00E422C8" w:rsidP="00E422C8">
      <w:r w:rsidRPr="00E422C8">
        <w:t xml:space="preserve">1. dne </w:t>
      </w:r>
      <w:r>
        <w:t>[</w:t>
      </w:r>
      <w:r w:rsidRPr="00E422C8">
        <w:rPr>
          <w:shd w:val="clear" w:color="auto" w:fill="CCCCCC"/>
        </w:rPr>
        <w:t>datum</w:t>
      </w:r>
      <w:r w:rsidRPr="00E422C8">
        <w:t>] v 19:30 hodin v </w:t>
      </w:r>
      <w:r>
        <w:t>[</w:t>
      </w:r>
      <w:r w:rsidRPr="00E422C8">
        <w:rPr>
          <w:shd w:val="clear" w:color="auto" w:fill="CCCCCC"/>
        </w:rPr>
        <w:t>obec</w:t>
      </w:r>
      <w:r w:rsidRPr="00E422C8">
        <w:t xml:space="preserve">], okres týž, na křižovatce místních komunikací ulice </w:t>
      </w:r>
      <w:r>
        <w:t>[</w:t>
      </w:r>
      <w:r w:rsidRPr="00E422C8">
        <w:rPr>
          <w:shd w:val="clear" w:color="auto" w:fill="CCCCCC"/>
        </w:rPr>
        <w:t>ulice</w:t>
      </w:r>
      <w:r w:rsidRPr="00E422C8">
        <w:t xml:space="preserve">] a ulice </w:t>
      </w:r>
      <w:r>
        <w:t>[</w:t>
      </w:r>
      <w:r w:rsidRPr="00E422C8">
        <w:rPr>
          <w:shd w:val="clear" w:color="auto" w:fill="CCCCCC"/>
        </w:rPr>
        <w:t>ulice</w:t>
      </w:r>
      <w:r w:rsidRPr="00E422C8">
        <w:t xml:space="preserve">] v prostoru před domem </w:t>
      </w:r>
      <w:r>
        <w:t>[</w:t>
      </w:r>
      <w:r w:rsidRPr="00E422C8">
        <w:rPr>
          <w:shd w:val="clear" w:color="auto" w:fill="CCCCCC"/>
        </w:rPr>
        <w:t>adresa</w:t>
      </w:r>
      <w:r w:rsidRPr="00E422C8">
        <w:t xml:space="preserve">] řídil osobní automobil tov. zn. Mercedes A180, </w:t>
      </w:r>
      <w:r>
        <w:t>[</w:t>
      </w:r>
      <w:r w:rsidRPr="00E422C8">
        <w:rPr>
          <w:shd w:val="clear" w:color="auto" w:fill="CCCCCC"/>
        </w:rPr>
        <w:t>registrační značka</w:t>
      </w:r>
      <w:r w:rsidRPr="00E422C8">
        <w:t xml:space="preserve">], jehož majitelkou je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w:t>
      </w:r>
      <w:r>
        <w:t>[</w:t>
      </w:r>
      <w:r w:rsidRPr="00E422C8">
        <w:rPr>
          <w:shd w:val="clear" w:color="auto" w:fill="CCCCCC"/>
        </w:rPr>
        <w:t>IČO</w:t>
      </w:r>
      <w:r w:rsidRPr="00E422C8">
        <w:t xml:space="preserve">], přičemž ve směru jízdy z ulice </w:t>
      </w:r>
      <w:r>
        <w:t>[</w:t>
      </w:r>
      <w:r w:rsidRPr="00E422C8">
        <w:rPr>
          <w:shd w:val="clear" w:color="auto" w:fill="CCCCCC"/>
        </w:rPr>
        <w:t>ulice</w:t>
      </w:r>
      <w:r w:rsidRPr="00E422C8">
        <w:t xml:space="preserve">] při odbočování vlevo do ulice </w:t>
      </w:r>
      <w:r>
        <w:t>[</w:t>
      </w:r>
      <w:r w:rsidRPr="00E422C8">
        <w:rPr>
          <w:shd w:val="clear" w:color="auto" w:fill="CCCCCC"/>
        </w:rPr>
        <w:t>ulice</w:t>
      </w:r>
      <w:r w:rsidRPr="00E422C8">
        <w:t xml:space="preserve">] přehlédl chodce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narozeného </w:t>
      </w:r>
      <w:r>
        <w:t>[</w:t>
      </w:r>
      <w:r w:rsidRPr="00E422C8">
        <w:rPr>
          <w:shd w:val="clear" w:color="auto" w:fill="CCCCCC"/>
        </w:rPr>
        <w:t>datum</w:t>
      </w:r>
      <w:r w:rsidRPr="00E422C8">
        <w:t xml:space="preserve">], který mimo přechod pro chodce v tmavém oblečení ve směru od domu </w:t>
      </w:r>
      <w:r>
        <w:t>[</w:t>
      </w:r>
      <w:r w:rsidRPr="00E422C8">
        <w:rPr>
          <w:shd w:val="clear" w:color="auto" w:fill="CCCCCC"/>
        </w:rPr>
        <w:t>adresa</w:t>
      </w:r>
      <w:r w:rsidRPr="00E422C8">
        <w:t xml:space="preserve">] k restauraci </w:t>
      </w:r>
      <w:r>
        <w:t>[</w:t>
      </w:r>
      <w:r w:rsidRPr="00E422C8">
        <w:rPr>
          <w:shd w:val="clear" w:color="auto" w:fill="CCCCCC"/>
        </w:rPr>
        <w:t>příjmení</w:t>
      </w:r>
      <w:r w:rsidRPr="00E422C8">
        <w:t xml:space="preserve">] </w:t>
      </w:r>
      <w:r>
        <w:t>[</w:t>
      </w:r>
      <w:r w:rsidRPr="00E422C8">
        <w:rPr>
          <w:shd w:val="clear" w:color="auto" w:fill="CCCCCC"/>
        </w:rPr>
        <w:t>příjmení</w:t>
      </w:r>
      <w:r w:rsidRPr="00E422C8">
        <w:t xml:space="preserve">] s chodítkem přecházel šikmo přes pozemní komunikaci, na kterou obviněný odbočoval, a následně došlo ke střetu levé přední částí osobního automobilu a chodítka a tímto chodítkem došlo k nárazu do hrudníku chodce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který po tomto nárazu spadl dozadu na záda na silnici, přičemž utrpěl lehké zranění spočívající v kontuzi levého kolene, lokte a lbi s hematomem v levém podžebří a hematomem vpravo nad lopatou kyčelní kosti, kdy z místa nehody byl odvezen do </w:t>
      </w:r>
      <w:r>
        <w:t>[</w:t>
      </w:r>
      <w:r w:rsidRPr="00E422C8">
        <w:rPr>
          <w:shd w:val="clear" w:color="auto" w:fill="CCCCCC"/>
        </w:rPr>
        <w:t>příjmení</w:t>
      </w:r>
      <w:r w:rsidRPr="00E422C8">
        <w:t xml:space="preserve">] nemocnice a.s. sanitkou, kde byl ošetřen ambulantně s přiložením ortézy na levou dolní končetinu a doba jeho léčení pro toto zranění by nepřesáhla 7 dní, když dále v důsledku uvedeného střetu vozidla s chodcem obviněný způsobil poškozené majitelce vozidla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w:t>
      </w:r>
      <w:r>
        <w:t>[</w:t>
      </w:r>
      <w:r w:rsidRPr="00E422C8">
        <w:rPr>
          <w:shd w:val="clear" w:color="auto" w:fill="CCCCCC"/>
        </w:rPr>
        <w:t>IČO</w:t>
      </w:r>
      <w:r w:rsidRPr="00E422C8">
        <w:t xml:space="preserve">] škodu na osobní automobil tov. zn. Mercedes A180, </w:t>
      </w:r>
      <w:r>
        <w:t>[</w:t>
      </w:r>
      <w:r w:rsidRPr="00E422C8">
        <w:rPr>
          <w:shd w:val="clear" w:color="auto" w:fill="CCCCCC"/>
        </w:rPr>
        <w:t>registrační značka</w:t>
      </w:r>
      <w:r w:rsidRPr="00E422C8">
        <w:t xml:space="preserve">], ve výši nejméně </w:t>
      </w:r>
      <w:r>
        <w:t>[</w:t>
      </w:r>
      <w:r w:rsidRPr="00E422C8">
        <w:rPr>
          <w:shd w:val="clear" w:color="auto" w:fill="CCCCCC"/>
        </w:rPr>
        <w:t>částka</w:t>
      </w:r>
      <w:r w:rsidRPr="00E422C8">
        <w:t xml:space="preserve">], přičemž následně obviněný stejné vozidlo dále řídil z ulice </w:t>
      </w:r>
      <w:r>
        <w:t>[</w:t>
      </w:r>
      <w:r w:rsidRPr="00E422C8">
        <w:rPr>
          <w:shd w:val="clear" w:color="auto" w:fill="CCCCCC"/>
        </w:rPr>
        <w:t>ulice</w:t>
      </w:r>
      <w:r w:rsidRPr="00E422C8">
        <w:t xml:space="preserve">] do </w:t>
      </w:r>
      <w:r>
        <w:t>[</w:t>
      </w:r>
      <w:r w:rsidRPr="00E422C8">
        <w:rPr>
          <w:shd w:val="clear" w:color="auto" w:fill="CCCCCC"/>
        </w:rPr>
        <w:t>příjmení</w:t>
      </w:r>
      <w:r w:rsidRPr="00E422C8">
        <w:t xml:space="preserve">] nemocnice a.s. s krátkodobým přerušením jízdy a zpět do ulice </w:t>
      </w:r>
      <w:r>
        <w:t>[</w:t>
      </w:r>
      <w:r w:rsidRPr="00E422C8">
        <w:rPr>
          <w:shd w:val="clear" w:color="auto" w:fill="CCCCCC"/>
        </w:rPr>
        <w:t>ulice</w:t>
      </w:r>
      <w:r w:rsidRPr="00E422C8">
        <w:t>] v </w:t>
      </w:r>
      <w:r>
        <w:t>[</w:t>
      </w:r>
      <w:r w:rsidRPr="00E422C8">
        <w:rPr>
          <w:shd w:val="clear" w:color="auto" w:fill="CCCCCC"/>
        </w:rPr>
        <w:t>obec</w:t>
      </w:r>
      <w:r w:rsidRPr="00E422C8">
        <w:t>],</w:t>
      </w:r>
    </w:p>
    <w:p w:rsidR="00E422C8" w:rsidRDefault="00E422C8" w:rsidP="00E422C8">
      <w:r w:rsidRPr="00E422C8">
        <w:t xml:space="preserve">2. dne </w:t>
      </w:r>
      <w:r>
        <w:t>[</w:t>
      </w:r>
      <w:r w:rsidRPr="00E422C8">
        <w:rPr>
          <w:shd w:val="clear" w:color="auto" w:fill="CCCCCC"/>
        </w:rPr>
        <w:t>datum</w:t>
      </w:r>
      <w:r w:rsidRPr="00E422C8">
        <w:t xml:space="preserve">] v době nejméně od 13 hodin do 14:20 hodin z obce Domažlice, okres týž, do obce Chrástavice, okres </w:t>
      </w:r>
      <w:r>
        <w:t>[</w:t>
      </w:r>
      <w:r w:rsidRPr="00E422C8">
        <w:rPr>
          <w:shd w:val="clear" w:color="auto" w:fill="CCCCCC"/>
        </w:rPr>
        <w:t>okres</w:t>
      </w:r>
      <w:r w:rsidRPr="00E422C8">
        <w:t xml:space="preserve">], s krátkodobým přerušením jízdy a zpět do obce Domažlice a dále v obci </w:t>
      </w:r>
      <w:r>
        <w:t>[</w:t>
      </w:r>
      <w:r w:rsidRPr="00E422C8">
        <w:rPr>
          <w:shd w:val="clear" w:color="auto" w:fill="CCCCCC"/>
        </w:rPr>
        <w:t>okres</w:t>
      </w:r>
      <w:r w:rsidRPr="00E422C8">
        <w:t xml:space="preserve">] ulicemi vodní, třetí </w:t>
      </w:r>
      <w:r>
        <w:t>[</w:t>
      </w:r>
      <w:r w:rsidRPr="00E422C8">
        <w:rPr>
          <w:shd w:val="clear" w:color="auto" w:fill="CCCCCC"/>
        </w:rPr>
        <w:t>ulice</w:t>
      </w:r>
      <w:r w:rsidRPr="00E422C8">
        <w:t xml:space="preserve">], </w:t>
      </w:r>
      <w:r>
        <w:t>[</w:t>
      </w:r>
      <w:r w:rsidRPr="00E422C8">
        <w:rPr>
          <w:shd w:val="clear" w:color="auto" w:fill="CCCCCC"/>
        </w:rPr>
        <w:t>ulice</w:t>
      </w:r>
      <w:r w:rsidRPr="00E422C8">
        <w:t xml:space="preserve">], </w:t>
      </w:r>
      <w:r>
        <w:t>[</w:t>
      </w:r>
      <w:r w:rsidRPr="00E422C8">
        <w:rPr>
          <w:shd w:val="clear" w:color="auto" w:fill="CCCCCC"/>
        </w:rPr>
        <w:t>ulice</w:t>
      </w:r>
      <w:r w:rsidRPr="00E422C8">
        <w:t xml:space="preserve">] a </w:t>
      </w:r>
      <w:r>
        <w:t>[</w:t>
      </w:r>
      <w:r w:rsidRPr="00E422C8">
        <w:rPr>
          <w:shd w:val="clear" w:color="auto" w:fill="CCCCCC"/>
        </w:rPr>
        <w:t>ulice</w:t>
      </w:r>
      <w:r w:rsidRPr="00E422C8">
        <w:t xml:space="preserve">] řídil osobní automobil tov. Zn. </w:t>
      </w:r>
      <w:r>
        <w:t>[</w:t>
      </w:r>
      <w:r w:rsidRPr="00E422C8">
        <w:rPr>
          <w:shd w:val="clear" w:color="auto" w:fill="CCCCCC"/>
        </w:rPr>
        <w:t>jméno</w:t>
      </w:r>
      <w:r w:rsidRPr="00E422C8">
        <w:t xml:space="preserve">] a </w:t>
      </w:r>
      <w:r>
        <w:t>[</w:t>
      </w:r>
      <w:r w:rsidRPr="00E422C8">
        <w:rPr>
          <w:shd w:val="clear" w:color="auto" w:fill="CCCCCC"/>
        </w:rPr>
        <w:t>číslo</w:t>
      </w:r>
      <w:r w:rsidRPr="00E422C8">
        <w:t xml:space="preserve">], </w:t>
      </w:r>
      <w:r>
        <w:t>[</w:t>
      </w:r>
      <w:r w:rsidRPr="00E422C8">
        <w:rPr>
          <w:shd w:val="clear" w:color="auto" w:fill="CCCCCC"/>
        </w:rPr>
        <w:t>registrační značka</w:t>
      </w:r>
      <w:r w:rsidRPr="00E422C8">
        <w:t xml:space="preserve">], jehož majitelkou je </w:t>
      </w:r>
      <w:r>
        <w:t>[</w:t>
      </w:r>
      <w:r w:rsidRPr="00E422C8">
        <w:rPr>
          <w:shd w:val="clear" w:color="auto" w:fill="CCCCCC"/>
        </w:rPr>
        <w:t>jméno</w:t>
      </w:r>
      <w:r w:rsidRPr="00E422C8">
        <w:t xml:space="preserve">] </w:t>
      </w:r>
      <w:r>
        <w:t>[</w:t>
      </w:r>
      <w:r w:rsidRPr="00E422C8">
        <w:rPr>
          <w:shd w:val="clear" w:color="auto" w:fill="CCCCCC"/>
        </w:rPr>
        <w:t>IČO</w:t>
      </w:r>
      <w:r w:rsidRPr="00E422C8">
        <w:t xml:space="preserve">], při jehož řízení byl hlídkou policie jej, a obchodního oddělení </w:t>
      </w:r>
      <w:r>
        <w:t>[</w:t>
      </w:r>
      <w:r w:rsidRPr="00E422C8">
        <w:rPr>
          <w:shd w:val="clear" w:color="auto" w:fill="CCCCCC"/>
        </w:rPr>
        <w:t>okres</w:t>
      </w:r>
      <w:r w:rsidRPr="00E422C8">
        <w:t xml:space="preserve">], zastaven a kontrolován v ulici </w:t>
      </w:r>
      <w:r>
        <w:t>[</w:t>
      </w:r>
      <w:r w:rsidRPr="00E422C8">
        <w:rPr>
          <w:shd w:val="clear" w:color="auto" w:fill="CCCCCC"/>
        </w:rPr>
        <w:t>ulice a číslo</w:t>
      </w:r>
      <w:r w:rsidRPr="00E422C8">
        <w:t xml:space="preserve">] </w:t>
      </w:r>
      <w:r>
        <w:t>[</w:t>
      </w:r>
      <w:r w:rsidRPr="00E422C8">
        <w:rPr>
          <w:shd w:val="clear" w:color="auto" w:fill="CCCCCC"/>
        </w:rPr>
        <w:t>anonymizována dvě slova</w:t>
      </w:r>
      <w:r w:rsidRPr="00E422C8">
        <w:t>] ve 14: 20 hodin,</w:t>
      </w:r>
    </w:p>
    <w:p w:rsidR="00E422C8" w:rsidRDefault="00E422C8" w:rsidP="00E422C8">
      <w:r w:rsidRPr="00E422C8">
        <w:t xml:space="preserve">3. dne </w:t>
      </w:r>
      <w:r>
        <w:t>[</w:t>
      </w:r>
      <w:r w:rsidRPr="00E422C8">
        <w:rPr>
          <w:shd w:val="clear" w:color="auto" w:fill="CCCCCC"/>
        </w:rPr>
        <w:t>datum</w:t>
      </w:r>
      <w:r w:rsidRPr="00E422C8">
        <w:t xml:space="preserve">] v době nejméně od 13:07 hodin do 13:09 hodin od obci </w:t>
      </w:r>
      <w:r>
        <w:t>[</w:t>
      </w:r>
      <w:r w:rsidRPr="00E422C8">
        <w:rPr>
          <w:shd w:val="clear" w:color="auto" w:fill="CCCCCC"/>
        </w:rPr>
        <w:t>okres</w:t>
      </w:r>
      <w:r w:rsidRPr="00E422C8">
        <w:t xml:space="preserve">], okres týž, ulicemi </w:t>
      </w:r>
      <w:r>
        <w:t>[</w:t>
      </w:r>
      <w:r w:rsidRPr="00E422C8">
        <w:rPr>
          <w:shd w:val="clear" w:color="auto" w:fill="CCCCCC"/>
        </w:rPr>
        <w:t>ulice</w:t>
      </w:r>
      <w:r w:rsidRPr="00E422C8">
        <w:t xml:space="preserve">], </w:t>
      </w:r>
      <w:r>
        <w:t>[</w:t>
      </w:r>
      <w:r w:rsidRPr="00E422C8">
        <w:rPr>
          <w:shd w:val="clear" w:color="auto" w:fill="CCCCCC"/>
        </w:rPr>
        <w:t>ulice</w:t>
      </w:r>
      <w:r w:rsidRPr="00E422C8">
        <w:t xml:space="preserve">] a </w:t>
      </w:r>
      <w:r>
        <w:t>[</w:t>
      </w:r>
      <w:r w:rsidRPr="00E422C8">
        <w:rPr>
          <w:shd w:val="clear" w:color="auto" w:fill="CCCCCC"/>
        </w:rPr>
        <w:t>ulice</w:t>
      </w:r>
      <w:r w:rsidRPr="00E422C8">
        <w:t xml:space="preserve">] řídil osobní automobil tov. zn. Mercedes A180, </w:t>
      </w:r>
      <w:r>
        <w:t>[</w:t>
      </w:r>
      <w:r w:rsidRPr="00E422C8">
        <w:rPr>
          <w:shd w:val="clear" w:color="auto" w:fill="CCCCCC"/>
        </w:rPr>
        <w:t>registrační značka</w:t>
      </w:r>
      <w:r w:rsidRPr="00E422C8">
        <w:t xml:space="preserve">], jehož majitelkou je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w:t>
      </w:r>
      <w:r>
        <w:t>[</w:t>
      </w:r>
      <w:r w:rsidRPr="00E422C8">
        <w:rPr>
          <w:shd w:val="clear" w:color="auto" w:fill="CCCCCC"/>
        </w:rPr>
        <w:t>IČO</w:t>
      </w:r>
      <w:r w:rsidRPr="00E422C8">
        <w:t xml:space="preserve">], při jehož řízení byl hlídkou Policie České republiky, obvodní oddělení </w:t>
      </w:r>
      <w:r>
        <w:t>[</w:t>
      </w:r>
      <w:r w:rsidRPr="00E422C8">
        <w:rPr>
          <w:shd w:val="clear" w:color="auto" w:fill="CCCCCC"/>
        </w:rPr>
        <w:t>okres</w:t>
      </w:r>
      <w:r w:rsidRPr="00E422C8">
        <w:t xml:space="preserve">], zastaven a kontrolován v ulici </w:t>
      </w:r>
      <w:r>
        <w:t>[</w:t>
      </w:r>
      <w:r w:rsidRPr="00E422C8">
        <w:rPr>
          <w:shd w:val="clear" w:color="auto" w:fill="CCCCCC"/>
        </w:rPr>
        <w:t>ulice</w:t>
      </w:r>
      <w:r w:rsidRPr="00E422C8">
        <w:t xml:space="preserve">] před domem </w:t>
      </w:r>
      <w:r>
        <w:t>[</w:t>
      </w:r>
      <w:r w:rsidRPr="00E422C8">
        <w:rPr>
          <w:shd w:val="clear" w:color="auto" w:fill="CCCCCC"/>
        </w:rPr>
        <w:t>adresa</w:t>
      </w:r>
      <w:r w:rsidRPr="00E422C8">
        <w:t>] v 13:09 hodin.</w:t>
      </w:r>
    </w:p>
    <w:p w:rsidR="00E422C8" w:rsidRDefault="00E422C8" w:rsidP="00E422C8">
      <w:r w:rsidRPr="00E422C8">
        <w:t xml:space="preserve">2. Jednání obžalovaného bylo kvalifikováno jako jediný pokračující přečin maření výkonu úředního rozhodnutí a vykázání podle § 337 odst. 1 písm. a) trestního zákoníku a byl za ně odsouzen podle § 337 odst. 1 trestního zákoníku za užití § 62 odst. 1, § 63 odst. 1 trestního zákoníku k trestu obecně prospěch prací ve výměře 300 hodin. Podle § 67 odst. 2 písm. b) a § 68 odst. 1, 2 trestního zákoníku mu byl dále uložen peněžitý trest ve výměře 40 denních sazeb, kdy výše denní sazby se stanovuje na </w:t>
      </w:r>
      <w:r>
        <w:t>[</w:t>
      </w:r>
      <w:r w:rsidRPr="00E422C8">
        <w:rPr>
          <w:shd w:val="clear" w:color="auto" w:fill="CCCCCC"/>
        </w:rPr>
        <w:t>částka</w:t>
      </w:r>
      <w:r w:rsidRPr="00E422C8">
        <w:t xml:space="preserve">] (celkem </w:t>
      </w:r>
      <w:r>
        <w:t>[</w:t>
      </w:r>
      <w:r w:rsidRPr="00E422C8">
        <w:rPr>
          <w:shd w:val="clear" w:color="auto" w:fill="CCCCCC"/>
        </w:rPr>
        <w:t>částka</w:t>
      </w:r>
      <w:r w:rsidRPr="00E422C8">
        <w:t xml:space="preserve">]). Dle § 68 odst. 5 trestního zákoníku bylo obžalovanému povoleno zaplatit peněžitý trest ve splátkách po </w:t>
      </w:r>
      <w:r>
        <w:t>[</w:t>
      </w:r>
      <w:r w:rsidRPr="00E422C8">
        <w:rPr>
          <w:shd w:val="clear" w:color="auto" w:fill="CCCCCC"/>
        </w:rPr>
        <w:t>částka</w:t>
      </w:r>
      <w:r w:rsidRPr="00E422C8">
        <w:t>] měsíčně s tím, že pokud nezaplatí dílčí splátku včas, výhoda splátek odpadá.</w:t>
      </w:r>
    </w:p>
    <w:p w:rsidR="00E422C8" w:rsidRDefault="00E422C8" w:rsidP="00E422C8">
      <w:r w:rsidRPr="00E422C8">
        <w:t xml:space="preserve">3. Podle § 229 odst. 1 trestního řádu byli poškození </w:t>
      </w:r>
      <w:r>
        <w:t>[</w:t>
      </w:r>
      <w:r w:rsidRPr="00E422C8">
        <w:rPr>
          <w:shd w:val="clear" w:color="auto" w:fill="CCCCCC"/>
        </w:rPr>
        <w:t>příjmení</w:t>
      </w:r>
      <w:r w:rsidRPr="00E422C8">
        <w:t xml:space="preserve">] zdravotní pojišťovna České republiky a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w:t>
      </w:r>
      <w:r>
        <w:t>[</w:t>
      </w:r>
      <w:r w:rsidRPr="00E422C8">
        <w:rPr>
          <w:shd w:val="clear" w:color="auto" w:fill="CCCCCC"/>
        </w:rPr>
        <w:t>datum narození</w:t>
      </w:r>
      <w:r w:rsidRPr="00E422C8">
        <w:t>], odkázáni se svými nároky na náhradu škody na řízení ve věcech občanskoprávních.</w:t>
      </w:r>
    </w:p>
    <w:p w:rsidR="00E422C8" w:rsidRDefault="00E422C8" w:rsidP="00E422C8">
      <w:r w:rsidRPr="00E422C8">
        <w:t>4. Proti tomuto rozsudku podal státní zástupce Okresního státního zastupitelství v </w:t>
      </w:r>
      <w:r>
        <w:t>[</w:t>
      </w:r>
      <w:r w:rsidRPr="00E422C8">
        <w:rPr>
          <w:shd w:val="clear" w:color="auto" w:fill="CCCCCC"/>
        </w:rPr>
        <w:t>obec</w:t>
      </w:r>
      <w:r w:rsidRPr="00E422C8">
        <w:t xml:space="preserve">] odvolání v neprospěch obviněného, a to do výroku o trestu. Proti výroku o vině včetně právní kvalifikace jednání obviněného nemá výhrady, nemůže se však ztotožnit s výměrou a druhem uloženého trestu. Lze souhlasit s nalézacím soudem, že obviněný nebyl v minulosti trestán, k jednání se doznal a projevil lítost. Ohledně chování obviněného vůči poškozenému </w:t>
      </w:r>
      <w:r>
        <w:t>[</w:t>
      </w:r>
      <w:r w:rsidRPr="00E422C8">
        <w:rPr>
          <w:shd w:val="clear" w:color="auto" w:fill="CCCCCC"/>
        </w:rPr>
        <w:t>jméno</w:t>
      </w:r>
      <w:r w:rsidRPr="00E422C8">
        <w:t xml:space="preserve">] </w:t>
      </w:r>
      <w:r>
        <w:t>[</w:t>
      </w:r>
      <w:r w:rsidRPr="00E422C8">
        <w:rPr>
          <w:shd w:val="clear" w:color="auto" w:fill="CCCCCC"/>
        </w:rPr>
        <w:t>příjmení</w:t>
      </w:r>
      <w:r w:rsidRPr="00E422C8">
        <w:t xml:space="preserve">] po dílčím útoku pod bodem 1) pak skutečně lze mít za prokázané, že se choval zodpovědně a poškozenému pomohl a projevil zájem o jeho zdravotní stav i později. Obviněný však přesto, že z důvodu dosažení 12 bodů v registru řidičů, pozbyl řidičské oprávnění a v podstatě bezdůvodně celkem třikrát řídil motorové vozidlo. Ani v jednom případě se nejednalo o řízení vozidla v případě, který </w:t>
      </w:r>
      <w:r w:rsidRPr="00E422C8">
        <w:lastRenderedPageBreak/>
        <w:t xml:space="preserve">by alespoň vzdáleně připomínal jednání v krajní nouzi. Obviněný tak naprosto ignoroval skutečnost, že pozbyl řidičské oprávnění, a řídil motorové vozidlo dokonce ve třech případech. Státní zástupce považuje uložení uvedených trestů za naprosto nepřiměřené, a to nepřiměřeně mírné, když sice obviněnému byl uložen trest obecně prospěšných prací, avšak peněžitý trest byl uložen jen mírný ve výši </w:t>
      </w:r>
      <w:r>
        <w:t>[</w:t>
      </w:r>
      <w:r w:rsidRPr="00E422C8">
        <w:rPr>
          <w:shd w:val="clear" w:color="auto" w:fill="CCCCCC"/>
        </w:rPr>
        <w:t>částka</w:t>
      </w:r>
      <w:r w:rsidRPr="00E422C8">
        <w:t xml:space="preserve">]. Zejména je soudu vytýkáno, že nebyl uložen trest zákazu činnosti, a to přesto, že se obviněný dopustil závažného protiprávního jednání v silniční dopravě, a to hned třikrát. Argument soudu, že obviněný bydlí v malé obci a řízení potřebuje k výkonu své práce, lze považovat za lichý. Obviněný má bydlet v obci, kam běžně zajíždí veřejná doprava, svoji kancelář má ve městě </w:t>
      </w:r>
      <w:r>
        <w:t>[</w:t>
      </w:r>
      <w:r w:rsidRPr="00E422C8">
        <w:rPr>
          <w:shd w:val="clear" w:color="auto" w:fill="CCCCCC"/>
        </w:rPr>
        <w:t>okres</w:t>
      </w:r>
      <w:r w:rsidRPr="00E422C8">
        <w:t xml:space="preserve">], kde má dostupné všechny instituce a tedy se nejeví jako nezbytné k výkonu jeho činnosti držení řidičského oprávnění. Navíc je nutné vzít v úvahu, že obviněný s ohledem na svou profesi advokáta si zajisté musel být vědom toho, že se dopouští trestného činu a že za takový trestný čin lze uložit i trest zákazu činnosti. I nadále považuje za přiměřené uložení trestu tak, jak bylo navrženo intervenujícím státním zástupcem v závěrečné řeči, tedy uložení peněžitého trestu v celkové výměře </w:t>
      </w:r>
      <w:r>
        <w:t>[</w:t>
      </w:r>
      <w:r w:rsidRPr="00E422C8">
        <w:rPr>
          <w:shd w:val="clear" w:color="auto" w:fill="CCCCCC"/>
        </w:rPr>
        <w:t>částka</w:t>
      </w:r>
      <w:r w:rsidRPr="00E422C8">
        <w:t xml:space="preserve">] a trestu zákazu činnosti spočívajícího v zákazu řízení všech motorových vozidel na dobu dvou let. Navrhl proto, aby Krajský soud v Plzni zrušil napadený rozsudek ve výroku o trestu a obviněnému uložil peněžitý trest v celkové výměře </w:t>
      </w:r>
      <w:r>
        <w:t>[</w:t>
      </w:r>
      <w:r w:rsidRPr="00E422C8">
        <w:rPr>
          <w:shd w:val="clear" w:color="auto" w:fill="CCCCCC"/>
        </w:rPr>
        <w:t>částka</w:t>
      </w:r>
      <w:r w:rsidRPr="00E422C8">
        <w:t>] a uložil trest zákazu činnosti spočívajícího v zákazu řízení všech motorových vozidel na dobu dvou let.</w:t>
      </w:r>
    </w:p>
    <w:p w:rsidR="00E422C8" w:rsidRDefault="00E422C8" w:rsidP="00E422C8">
      <w:r w:rsidRPr="00E422C8">
        <w:t>5. Krajský soud v Plzni z podnětu podaného odvolání přezkoumal podle § 254 odst. 1 trestního řádu zákonnost a odůvodněnost všech výroků rozsudku, proti nimž směřovalo podané odvolání, i správnost postupu řízení, které rozsudku předcházelo, a to z hlediska vytýkaných vad. Dospěl přitom k následujícím závěrům.</w:t>
      </w:r>
    </w:p>
    <w:p w:rsidR="00E422C8" w:rsidRDefault="00E422C8" w:rsidP="00E422C8">
      <w:r w:rsidRPr="00E422C8">
        <w:t xml:space="preserve">6. V řízení, které předcházelo vydání napadeného rozsudku, ani ve výroku o vině krajský soud neshledal žádná pochybení, která by měla vliv na správnost výroku o trestu. Obžalovanému byl ukládán trest v rámci trestní sazby trestu odnětí svobody až na dvě léta. Z podnětu odvolání státního zástupce byly přezkoumávány výroky o trestech, které byly napadeny státním zástupcem. Je třeba zdůraznit, že v případě obviněného se jednalo o osobu dosud netrestanou, a proto má krajský soud za to, že není třeba působit na obviněného třemi druhy trestů a postačí uložení dvou trestů tak, jak byly uloženy nalézacím soudem. Obžalovaný sice řídil třikrát motorové vozidlo v době, kdy z důvodu dosažení 12 bodů v bodovém hodnocení pozbyl řidičského oprávnění, tato skutečnost jde k tíži obviněného. Okresní soud obviněnému uložil alternativní trest, tedy trest obecně prospěšných prací v maximální možné výměře 300 hodin. Proti uložení tohoto druhu trestu nikdo ze stran nebrojil, lze se tedy v tomto směru plně ztotožnit s rozhodnutím okresního soudu i s tím, jak uložení tohoto druhu trestu zdůvodnil. Okresní soud obviněnému uložil i trest peněžitý ve výměře 40 denních sazeb, kdy výši denní sazby stanovil na částku </w:t>
      </w:r>
      <w:r>
        <w:t>[</w:t>
      </w:r>
      <w:r w:rsidRPr="00E422C8">
        <w:rPr>
          <w:shd w:val="clear" w:color="auto" w:fill="CCCCCC"/>
        </w:rPr>
        <w:t>částka</w:t>
      </w:r>
      <w:r w:rsidRPr="00E422C8">
        <w:t xml:space="preserve">], tedy uložil peněžitý trest v celkové výměře </w:t>
      </w:r>
      <w:r>
        <w:t>[</w:t>
      </w:r>
      <w:r w:rsidRPr="00E422C8">
        <w:rPr>
          <w:shd w:val="clear" w:color="auto" w:fill="CCCCCC"/>
        </w:rPr>
        <w:t>částka</w:t>
      </w:r>
      <w:r w:rsidRPr="00E422C8">
        <w:t xml:space="preserve">]. V tomto směru krajský soud v souladu s argumentací státního zástupce dospěl k závěru, že vzhledem k tomu, že obviněný řídil třikrát motorové vozidlo, je nutno uložit tento trest v důraznější podobě, a proto tedy k odvolání státního zástupce byl zrušen napadený rozsudek ve výroku o uloženém peněžitém trestu a bylo znovu rozhodnuto tak, že obžalovanému se ukládá peněžitý trest ve výměře 40 denních sazeb, kdy výše denní sazby se stanovuje na </w:t>
      </w:r>
      <w:r>
        <w:t>[</w:t>
      </w:r>
      <w:r w:rsidRPr="00E422C8">
        <w:rPr>
          <w:shd w:val="clear" w:color="auto" w:fill="CCCCCC"/>
        </w:rPr>
        <w:t>částka</w:t>
      </w:r>
      <w:r w:rsidRPr="00E422C8">
        <w:t xml:space="preserve">], tedy celkem </w:t>
      </w:r>
      <w:r>
        <w:t>[</w:t>
      </w:r>
      <w:r w:rsidRPr="00E422C8">
        <w:rPr>
          <w:shd w:val="clear" w:color="auto" w:fill="CCCCCC"/>
        </w:rPr>
        <w:t>částka</w:t>
      </w:r>
      <w:r w:rsidRPr="00E422C8">
        <w:t>]. Obžalovanému byl tedy uložen výrazně přísnější peněžitý trest ve dvojnásobné výši oproti tomuto trestu uloženému okresním soudem.</w:t>
      </w:r>
    </w:p>
    <w:p w:rsidR="00E422C8" w:rsidRDefault="00E422C8" w:rsidP="00E422C8">
      <w:r w:rsidRPr="00E422C8">
        <w:t xml:space="preserve">7. Pokud jde o navrhovaný trest zákazu činnosti, v tomto směru odvolání státního zástupce vyhověno nebylo. Jak bylo již konstatováno, obžalovaný byl projednáván poprvé před soudem a není nutné prvotrestané osobě za přečin ukládat tři druhy trestů. Obžalovaný má v evidenční kartě řidiče sice několik záznamů, vždy se jednalo o mírné překročení rychlosti. Tato skutečnost však nemusí znamenat, že by jezdil hazardním způsobem a poslední záznam je z roku 2017. Právě v důsledku těchto mírných překročení maximální povolené rychlosti došlo vždy k uložení bodů v rámci bodového hodnocení řidiče. Došlo tak až k dosažení 12 bodů v bodovém hodnocení a pozbytí řidičského oprávnění. Krajský soud má i za to, stejně tak jako okresní soud, že uložení trestu zákazu činnosti by bylo nepřiměřeně přísným postihem, když obžalovaný potřebuje pro </w:t>
      </w:r>
      <w:r w:rsidRPr="00E422C8">
        <w:lastRenderedPageBreak/>
        <w:t>výkon svého zaměstnání řídit automobil. Pokud jde o argumenty státního zastupitelství, je třeba uvést, že nelze brát k tíži obžalovaného to, co je popisováno, že se stalo v bodě 1). Okresní soud nejen v tomto směru říká, že poškozený neutrpěl újmu na zdraví ve smyslu trestního zákoníku, ale okresní soud uvádí i to, že věc nebyla řádně vyšetřena, že není ani zřejmé, že by zranění, které utrpěl poškozený, zavinil obžalovaný. Ani tato okolnost tedy nemůže být přičítána k tíži obžalovanému. Krajský soud má za to, že ani nebylo nutné, aby ve skutkové větě v bodě 1) byl střet vozidla řízeného obžalovaným s poškozeným popisován. Pokud soud uzavřel, že není jisté, kdo střet zavinil, pak je zbytečné to v popisu skutku uvádět. Skutek by měl být popsán tak, aby v něm byly patrny všechny skutečnosti, které spadají pod skutkovou podstatu přečinu dle § 337 odst. 1 písm. a) trestního zákoníku Krajský soud však nechtěl rušit napadený rozsudek i ve výroku o vině, navíc tato skutečnost ani nebyla nikým namítána.</w:t>
      </w:r>
    </w:p>
    <w:p w:rsidR="00F11093" w:rsidRPr="00E422C8" w:rsidRDefault="00E422C8" w:rsidP="00E422C8">
      <w:pPr>
        <w:jc w:val="left"/>
      </w:pPr>
      <w:r w:rsidRPr="00E422C8">
        <w:t>8. Krajský soud tedy již neshledal důvody pro uložení i trestu zákazu činnosti, proto tento trest nebyl uložen. Jinak zůstal napadený rozsudek nezměněn.</w:t>
      </w:r>
    </w:p>
    <w:p w:rsidR="008A0B5D" w:rsidRDefault="008A0B5D" w:rsidP="008A0B5D">
      <w:pPr>
        <w:pStyle w:val="Nadpisstirozsudku"/>
      </w:pPr>
      <w:r>
        <w:t>Poučení:</w:t>
      </w:r>
    </w:p>
    <w:p w:rsidR="00E422C8" w:rsidRDefault="00E422C8" w:rsidP="00E422C8">
      <w:r w:rsidRPr="00E422C8">
        <w:t>Proti tomuto rozhodnutí není přípustný další řádný opravný prostředek.</w:t>
      </w:r>
    </w:p>
    <w:p w:rsidR="006B14EC" w:rsidRPr="00E422C8" w:rsidRDefault="00E422C8" w:rsidP="00E422C8">
      <w:pPr>
        <w:jc w:val="left"/>
      </w:pPr>
      <w:r w:rsidRPr="00E422C8">
        <w:t>Proti tomuto rozhodnutí může podat dovolání nejvyšší státní zástupce na návrh krajského nebo vrchního státního zástupce, anebo i bez takového návrhu pro nesprávnost kteréhokoliv 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 řádu) podání uvedeno, proti kterému rozhodnutí směřuje, který výrok, v jakém rozsahu, i z jakých důvodů napadá a čeho se dovolatel domáhá, včetně konkrétního návrhu na rozhodnutí dovolacího soudu s odkazem na zákonné ustanovení § 265b odst. 1 písm. a) až l) tr.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Pr="001F0625" w:rsidRDefault="00E422C8" w:rsidP="006B14EC">
      <w:pPr>
        <w:keepNext/>
        <w:spacing w:before="960"/>
        <w:rPr>
          <w:szCs w:val="22"/>
        </w:rPr>
      </w:pPr>
      <w:r>
        <w:rPr>
          <w:szCs w:val="22"/>
        </w:rPr>
        <w:t>Tachov</w:t>
      </w:r>
      <w:r w:rsidR="006B14EC" w:rsidRPr="001F0625">
        <w:rPr>
          <w:szCs w:val="22"/>
        </w:rPr>
        <w:t xml:space="preserve"> </w:t>
      </w:r>
      <w:r>
        <w:t>20. května 2021</w:t>
      </w:r>
    </w:p>
    <w:p w:rsidR="006B69A5" w:rsidRDefault="00E422C8" w:rsidP="00845CC2">
      <w:pPr>
        <w:keepNext/>
        <w:spacing w:before="480"/>
        <w:jc w:val="left"/>
      </w:pPr>
      <w:r>
        <w:t>JUDr. Eduard Wipplinger</w:t>
      </w:r>
      <w:r w:rsidR="006B14EC">
        <w:br/>
      </w:r>
      <w:r>
        <w:t xml:space="preserve">předseda senátu </w:t>
      </w:r>
      <w:bookmarkStart w:id="0" w:name="_GoBack"/>
      <w:bookmarkEnd w:id="0"/>
    </w:p>
    <w:sectPr w:rsidR="006B69A5" w:rsidSect="00B83118">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BC" w:rsidRDefault="00C161BC" w:rsidP="00B83118">
      <w:pPr>
        <w:spacing w:after="0"/>
      </w:pPr>
      <w:r>
        <w:separator/>
      </w:r>
    </w:p>
  </w:endnote>
  <w:endnote w:type="continuationSeparator" w:id="0">
    <w:p w:rsidR="00C161BC" w:rsidRDefault="00C161B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BC" w:rsidRDefault="00C161BC" w:rsidP="00B83118">
      <w:pPr>
        <w:spacing w:after="0"/>
      </w:pPr>
      <w:r>
        <w:separator/>
      </w:r>
    </w:p>
  </w:footnote>
  <w:footnote w:type="continuationSeparator" w:id="0">
    <w:p w:rsidR="00C161BC" w:rsidRDefault="00C161B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C8" w:rsidRDefault="00B83118" w:rsidP="00E422C8">
    <w:pPr>
      <w:pStyle w:val="Zhlav"/>
      <w:jc w:val="right"/>
    </w:pPr>
    <w:r>
      <w:tab/>
    </w:r>
    <w:r>
      <w:fldChar w:fldCharType="begin"/>
    </w:r>
    <w:r>
      <w:instrText>PAGE   \* MERGEFORMAT</w:instrText>
    </w:r>
    <w:r>
      <w:fldChar w:fldCharType="separate"/>
    </w:r>
    <w:r w:rsidR="00E422C8">
      <w:rPr>
        <w:noProof/>
      </w:rPr>
      <w:t>3</w:t>
    </w:r>
    <w:r>
      <w:fldChar w:fldCharType="end"/>
    </w:r>
    <w:r>
      <w:tab/>
    </w:r>
    <w:r w:rsidR="00E422C8">
      <w:t>9 To 164/2021-22</w:t>
    </w:r>
    <w:r w:rsidR="00E422C8">
      <w:t>9</w:t>
    </w:r>
  </w:p>
  <w:p w:rsidR="00B83118" w:rsidRDefault="00B831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422C8">
      <w:t>9 To 164/2021-226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161BC"/>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22C8"/>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3F30"/>
  <w15:docId w15:val="{AF0956CB-1587-44F1-8F0D-7BE01796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1974</Words>
  <Characters>11648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2021-08-27T05:53:00Z</dcterms:created>
  <dcterms:modified xsi:type="dcterms:W3CDTF">2021-08-27T05:55:00Z</dcterms:modified>
</cp:coreProperties>
</file>