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871366" w:rsidRDefault="00871366" w:rsidP="00871366">
      <w:r w:rsidRPr="00871366">
        <w:t>Okresní soud v Tachově rozhodl ve veřejném zasedání konaném dne 27.6. 2022 samosoudcem Mgr. Ing. Miroslavem Vajgantem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871366" w:rsidRDefault="00871366" w:rsidP="00871366">
      <w:pPr>
        <w:pStyle w:val="Neslovanvrok"/>
      </w:pPr>
      <w:r w:rsidRPr="00871366">
        <w:t xml:space="preserve">Podle § 314r odst. 4 tr. řádu se schvaluje dohoda o vině a trestu uzavřená dne 3.6. 2022 mezi obviněným </w:t>
      </w:r>
      <w:r>
        <w:t>[</w:t>
      </w:r>
      <w:r w:rsidRPr="00871366">
        <w:rPr>
          <w:shd w:val="clear" w:color="auto" w:fill="CCCCCC"/>
        </w:rPr>
        <w:t>celé jméno obžalovaného</w:t>
      </w:r>
      <w:r w:rsidRPr="00871366">
        <w:t>], narozeným 9.5. 1975 a státním zástupcem Okresního státního zastupitelství v </w:t>
      </w:r>
      <w:r>
        <w:t>[</w:t>
      </w:r>
      <w:r w:rsidRPr="00871366">
        <w:rPr>
          <w:shd w:val="clear" w:color="auto" w:fill="CCCCCC"/>
        </w:rPr>
        <w:t>obec</w:t>
      </w:r>
      <w:r w:rsidRPr="00871366">
        <w:t>] tak, že</w:t>
      </w:r>
    </w:p>
    <w:p w:rsidR="00871366" w:rsidRDefault="00871366" w:rsidP="00871366">
      <w:pPr>
        <w:pStyle w:val="Neslovanvrok"/>
        <w:jc w:val="left"/>
        <w:rPr>
          <w:b/>
        </w:rPr>
      </w:pPr>
      <w:r w:rsidRPr="00871366">
        <w:rPr>
          <w:b/>
        </w:rPr>
        <w:t>obviněný</w:t>
      </w:r>
    </w:p>
    <w:p w:rsidR="00871366" w:rsidRDefault="00871366" w:rsidP="00871366">
      <w:pPr>
        <w:pStyle w:val="Neslovanvrok"/>
        <w:jc w:val="center"/>
        <w:rPr>
          <w:b/>
        </w:rPr>
      </w:pPr>
      <w:r>
        <w:rPr>
          <w:b/>
        </w:rPr>
        <w:t>[</w:t>
      </w:r>
      <w:r w:rsidRPr="00871366">
        <w:rPr>
          <w:b/>
          <w:shd w:val="clear" w:color="auto" w:fill="CCCCCC"/>
        </w:rPr>
        <w:t>celé jméno obžalovaného</w:t>
      </w:r>
      <w:r w:rsidRPr="00871366">
        <w:rPr>
          <w:b/>
        </w:rPr>
        <w:t>],</w:t>
      </w:r>
    </w:p>
    <w:p w:rsidR="00871366" w:rsidRDefault="00871366" w:rsidP="00871366">
      <w:pPr>
        <w:pStyle w:val="Neslovanvrok"/>
        <w:jc w:val="left"/>
      </w:pPr>
      <w:r>
        <w:t>[</w:t>
      </w:r>
      <w:r w:rsidRPr="00871366">
        <w:rPr>
          <w:shd w:val="clear" w:color="auto" w:fill="CCCCCC"/>
        </w:rPr>
        <w:t>datum narození</w:t>
      </w:r>
      <w:r w:rsidRPr="00871366">
        <w:t>] v </w:t>
      </w:r>
      <w:r>
        <w:t>[</w:t>
      </w:r>
      <w:r w:rsidRPr="00871366">
        <w:rPr>
          <w:shd w:val="clear" w:color="auto" w:fill="CCCCCC"/>
        </w:rPr>
        <w:t>obec</w:t>
      </w:r>
      <w:r w:rsidRPr="00871366">
        <w:t xml:space="preserve">], trvale bytem </w:t>
      </w:r>
      <w:r>
        <w:t>[</w:t>
      </w:r>
      <w:r w:rsidRPr="00871366">
        <w:rPr>
          <w:shd w:val="clear" w:color="auto" w:fill="CCCCCC"/>
        </w:rPr>
        <w:t>adresa obžalovaného</w:t>
      </w:r>
      <w:r w:rsidRPr="00871366">
        <w:t>]</w:t>
      </w:r>
    </w:p>
    <w:p w:rsidR="00871366" w:rsidRDefault="00871366" w:rsidP="00871366">
      <w:pPr>
        <w:pStyle w:val="Neslovanvrok"/>
        <w:jc w:val="center"/>
        <w:rPr>
          <w:b/>
        </w:rPr>
      </w:pPr>
      <w:r w:rsidRPr="00871366">
        <w:rPr>
          <w:b/>
        </w:rPr>
        <w:t>se uznává vinným, že</w:t>
      </w:r>
    </w:p>
    <w:p w:rsidR="00871366" w:rsidRDefault="00871366" w:rsidP="00871366">
      <w:pPr>
        <w:pStyle w:val="slovanvrok"/>
      </w:pPr>
      <w:r w:rsidRPr="00871366">
        <w:t xml:space="preserve">v blíže nezjištěné době nejméně od začátku roku 2017 do 6:05 hodin dne 23. 10. 2021 v domě </w:t>
      </w:r>
      <w:r>
        <w:t>[</w:t>
      </w:r>
      <w:r w:rsidRPr="00871366">
        <w:rPr>
          <w:shd w:val="clear" w:color="auto" w:fill="CCCCCC"/>
        </w:rPr>
        <w:t>adresa</w:t>
      </w:r>
      <w:r w:rsidRPr="00871366">
        <w:t xml:space="preserve">] v obci </w:t>
      </w:r>
      <w:r>
        <w:t>[</w:t>
      </w:r>
      <w:r w:rsidRPr="00871366">
        <w:rPr>
          <w:shd w:val="clear" w:color="auto" w:fill="CCCCCC"/>
        </w:rPr>
        <w:t>obec</w:t>
      </w:r>
      <w:r w:rsidRPr="00871366">
        <w:t xml:space="preserve">], okres </w:t>
      </w:r>
      <w:r>
        <w:t>[</w:t>
      </w:r>
      <w:r w:rsidRPr="00871366">
        <w:rPr>
          <w:shd w:val="clear" w:color="auto" w:fill="CCCCCC"/>
        </w:rPr>
        <w:t>okres</w:t>
      </w:r>
      <w:r w:rsidRPr="00871366">
        <w:t xml:space="preserve">], a v blíže nezjištěné době nejméně od 1. 9. 2021 do 6:05 hod dne 23. 10. 2021 v osobním motorovém vozidle tovární značky Mitsubishi L200, </w:t>
      </w:r>
      <w:r>
        <w:t>[</w:t>
      </w:r>
      <w:r w:rsidRPr="00871366">
        <w:rPr>
          <w:shd w:val="clear" w:color="auto" w:fill="CCCCCC"/>
        </w:rPr>
        <w:t>registrační značka</w:t>
      </w:r>
      <w:r w:rsidRPr="00871366">
        <w:t xml:space="preserve">], v rozporu s ustanovením § 8 zákona č. 119/2002 Sb. o střelných zbraních a střelivu, aniž by byl držitelem zbrojního průkazu nebo zbrojní licence, měl záměrně pro vlastní potřebu v držbě 3 kusy brokových nábojů provenience GA ráže 12mm, 9 kusů brokových nábojů provenience Sellier &amp; Bellot dosud neupřesněné ráže, 8 kusů nábojů do samopalu ráže 7,62 mm, 4 kusy iniciátoru s označením </w:t>
      </w:r>
      <w:r>
        <w:t>[</w:t>
      </w:r>
      <w:r w:rsidRPr="00871366">
        <w:rPr>
          <w:shd w:val="clear" w:color="auto" w:fill="CCCCCC"/>
        </w:rPr>
        <w:t>anonymizováno</w:t>
      </w:r>
      <w:r w:rsidRPr="00871366">
        <w:t xml:space="preserve">], 1 kus výbušky V100-B, 1 kus pyrotechnického prostředku Explosion DM 54, 9 kusů signálního náboje ráže 26,5 mm, 4 kusy dýmovniček DA 25 a 1 kus jednoranné brokovnice značky Zbrojovka Brno, model ZB </w:t>
      </w:r>
      <w:r>
        <w:t>[</w:t>
      </w:r>
      <w:r w:rsidRPr="00871366">
        <w:rPr>
          <w:shd w:val="clear" w:color="auto" w:fill="CCCCCC"/>
        </w:rPr>
        <w:t>anonymizováno</w:t>
      </w:r>
      <w:r w:rsidRPr="00871366">
        <w:t xml:space="preserve">], ráže 12/70, výrobní </w:t>
      </w:r>
      <w:r>
        <w:t>[</w:t>
      </w:r>
      <w:r w:rsidRPr="00871366">
        <w:rPr>
          <w:shd w:val="clear" w:color="auto" w:fill="CCCCCC"/>
        </w:rPr>
        <w:t>číslo</w:t>
      </w:r>
      <w:r w:rsidRPr="00871366">
        <w:t>]</w:t>
      </w:r>
    </w:p>
    <w:p w:rsidR="00871366" w:rsidRDefault="00871366" w:rsidP="00871366">
      <w:pPr>
        <w:pStyle w:val="slovanvrok"/>
      </w:pPr>
      <w:r w:rsidRPr="00871366">
        <w:t xml:space="preserve">dne 30. 12. 2021 v době od 16:20 do 16:25 hodin v blízkosti </w:t>
      </w:r>
      <w:r>
        <w:t>[</w:t>
      </w:r>
      <w:r w:rsidRPr="00871366">
        <w:rPr>
          <w:shd w:val="clear" w:color="auto" w:fill="CCCCCC"/>
        </w:rPr>
        <w:t>příjmení</w:t>
      </w:r>
      <w:r w:rsidRPr="00871366">
        <w:t xml:space="preserve">] rybníka u silnice </w:t>
      </w:r>
      <w:r>
        <w:t>[</w:t>
      </w:r>
      <w:r w:rsidRPr="00871366">
        <w:rPr>
          <w:shd w:val="clear" w:color="auto" w:fill="CCCCCC"/>
        </w:rPr>
        <w:t>číslo</w:t>
      </w:r>
      <w:r w:rsidRPr="00871366">
        <w:t xml:space="preserve">] nedaleko </w:t>
      </w:r>
      <w:r>
        <w:t>[</w:t>
      </w:r>
      <w:r w:rsidRPr="00871366">
        <w:rPr>
          <w:shd w:val="clear" w:color="auto" w:fill="CCCCCC"/>
        </w:rPr>
        <w:t>územní celek</w:t>
      </w:r>
      <w:r w:rsidRPr="00871366">
        <w:t xml:space="preserve">], okres </w:t>
      </w:r>
      <w:r>
        <w:t>[</w:t>
      </w:r>
      <w:r w:rsidRPr="00871366">
        <w:rPr>
          <w:shd w:val="clear" w:color="auto" w:fill="CCCCCC"/>
        </w:rPr>
        <w:t>okres</w:t>
      </w:r>
      <w:r w:rsidRPr="00871366">
        <w:t xml:space="preserve">], zastavil osobní motorové vozidlo tovární značky Škoda Octavia, </w:t>
      </w:r>
      <w:r>
        <w:t>[</w:t>
      </w:r>
      <w:r w:rsidRPr="00871366">
        <w:rPr>
          <w:shd w:val="clear" w:color="auto" w:fill="CCCCCC"/>
        </w:rPr>
        <w:t>registrační značka</w:t>
      </w:r>
      <w:r w:rsidRPr="00871366">
        <w:t xml:space="preserve">] tak, že zablokoval zde zaparkované osobní </w:t>
      </w:r>
      <w:r w:rsidRPr="00871366">
        <w:lastRenderedPageBreak/>
        <w:t xml:space="preserve">motorové vozidlo tovární značky BMW, </w:t>
      </w:r>
      <w:r>
        <w:t>[</w:t>
      </w:r>
      <w:r w:rsidRPr="00871366">
        <w:rPr>
          <w:shd w:val="clear" w:color="auto" w:fill="CCCCCC"/>
        </w:rPr>
        <w:t>registrační značka</w:t>
      </w:r>
      <w:r w:rsidRPr="00871366">
        <w:t xml:space="preserve">], mezinárodní poznávací značky: D, kterým na místo přijeli poškození </w:t>
      </w:r>
      <w:r>
        <w:t>[</w:t>
      </w:r>
      <w:r w:rsidRPr="00871366">
        <w:rPr>
          <w:shd w:val="clear" w:color="auto" w:fill="CCCCCC"/>
        </w:rPr>
        <w:t>celé jméno poškozeného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datum narození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jméno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příjmení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datum narození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jméno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jméno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příjmení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datum narození</w:t>
      </w:r>
      <w:r w:rsidRPr="00871366">
        <w:t xml:space="preserve">] a </w:t>
      </w:r>
      <w:r>
        <w:t>[</w:t>
      </w:r>
      <w:r w:rsidRPr="00871366">
        <w:rPr>
          <w:shd w:val="clear" w:color="auto" w:fill="CCCCCC"/>
        </w:rPr>
        <w:t>příjmení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příjmení</w:t>
      </w:r>
      <w:r w:rsidRPr="00871366">
        <w:t xml:space="preserve">], </w:t>
      </w:r>
      <w:r>
        <w:t>[</w:t>
      </w:r>
      <w:r w:rsidRPr="00871366">
        <w:rPr>
          <w:shd w:val="clear" w:color="auto" w:fill="CCCCCC"/>
        </w:rPr>
        <w:t>datum narození</w:t>
      </w:r>
      <w:r w:rsidRPr="00871366">
        <w:t>], všichni občané Spolkové republiky Německo, aby na místě odpálili petardy zábavné pyrotechniky, po vystoupení z vozidla obviněný nejprve nezjištěným klíčem na kola rozbil nejprve přední a posléze i zadní sklo uvedeného osobního motorového</w:t>
      </w:r>
    </w:p>
    <w:p w:rsidR="00871366" w:rsidRDefault="00871366" w:rsidP="00871366">
      <w:pPr>
        <w:pStyle w:val="Neslovanvrok"/>
      </w:pPr>
      <w:r w:rsidRPr="00871366">
        <w:t>-2- 8T 75/2022</w:t>
      </w:r>
    </w:p>
    <w:p w:rsidR="00871366" w:rsidRDefault="00871366" w:rsidP="00871366">
      <w:pPr>
        <w:pStyle w:val="Neslovanvrok"/>
      </w:pPr>
      <w:r w:rsidRPr="00871366">
        <w:t xml:space="preserve">vozidla tovární značky BMW, čímž způsobil škodu nejméně ve výši 15 452 Kč a poté se všechny čtyři poškozené snažil udeřit rukou sevřenou v pěst do obličeje, což se mu podařilo pouze u poškozeného </w:t>
      </w:r>
      <w:r>
        <w:t>[</w:t>
      </w:r>
      <w:r w:rsidRPr="00871366">
        <w:rPr>
          <w:shd w:val="clear" w:color="auto" w:fill="CCCCCC"/>
        </w:rPr>
        <w:t>celé jméno poškozeného</w:t>
      </w:r>
      <w:r w:rsidRPr="00871366">
        <w:t>], kterého udeřil do levé tváře, do oblasti spánku, čímž mu poškodil dioptrické brýle v hodnotě 5 000 Kč,</w:t>
      </w:r>
    </w:p>
    <w:p w:rsidR="00871366" w:rsidRDefault="00871366" w:rsidP="00871366">
      <w:pPr>
        <w:pStyle w:val="Neslovanvrok"/>
        <w:jc w:val="center"/>
        <w:rPr>
          <w:b/>
        </w:rPr>
      </w:pPr>
      <w:r w:rsidRPr="00871366">
        <w:rPr>
          <w:b/>
        </w:rPr>
        <w:t>tedy</w:t>
      </w:r>
    </w:p>
    <w:p w:rsidR="00871366" w:rsidRDefault="00871366" w:rsidP="00871366">
      <w:pPr>
        <w:pStyle w:val="Neslovanvrok"/>
        <w:jc w:val="left"/>
      </w:pPr>
      <w:r w:rsidRPr="00871366">
        <w:t>pod bodem 1.</w:t>
      </w:r>
    </w:p>
    <w:p w:rsidR="00871366" w:rsidRDefault="00871366" w:rsidP="00871366">
      <w:pPr>
        <w:pStyle w:val="Neslovanvrok"/>
        <w:jc w:val="left"/>
      </w:pPr>
      <w:r w:rsidRPr="00871366">
        <w:t>bez povolení přechovával střelnou zbraň a ve větším množství střelivo,</w:t>
      </w:r>
    </w:p>
    <w:p w:rsidR="00871366" w:rsidRDefault="00871366" w:rsidP="00871366">
      <w:pPr>
        <w:pStyle w:val="Neslovanvrok"/>
        <w:jc w:val="left"/>
      </w:pPr>
      <w:r w:rsidRPr="00871366">
        <w:t>pod bodem 2.</w:t>
      </w:r>
    </w:p>
    <w:p w:rsidR="00871366" w:rsidRDefault="00871366" w:rsidP="00871366">
      <w:pPr>
        <w:pStyle w:val="Neslovanvrok"/>
        <w:jc w:val="left"/>
      </w:pPr>
      <w:r w:rsidRPr="00871366">
        <w:t>jednak poškodil cizí věc a způsobil tak na cizím majetku škodu nikoli nepatrnou,</w:t>
      </w:r>
    </w:p>
    <w:p w:rsidR="00871366" w:rsidRDefault="00871366" w:rsidP="00871366">
      <w:pPr>
        <w:pStyle w:val="Neslovanvrok"/>
        <w:jc w:val="left"/>
      </w:pPr>
      <w:r w:rsidRPr="00871366">
        <w:t>jednak se dopustil na místě veřejnosti přístupném výtržnosti,</w:t>
      </w:r>
    </w:p>
    <w:p w:rsidR="00871366" w:rsidRDefault="00871366" w:rsidP="00871366">
      <w:pPr>
        <w:pStyle w:val="Neslovanvrok"/>
        <w:jc w:val="center"/>
        <w:rPr>
          <w:b/>
        </w:rPr>
      </w:pPr>
      <w:r w:rsidRPr="00871366">
        <w:rPr>
          <w:b/>
        </w:rPr>
        <w:t>čímž spáchal</w:t>
      </w:r>
    </w:p>
    <w:p w:rsidR="00871366" w:rsidRDefault="00871366" w:rsidP="00871366">
      <w:pPr>
        <w:pStyle w:val="Neslovanvrok"/>
        <w:jc w:val="left"/>
      </w:pPr>
      <w:r w:rsidRPr="00871366">
        <w:t>pod bodem 1.</w:t>
      </w:r>
    </w:p>
    <w:p w:rsidR="00871366" w:rsidRDefault="00871366" w:rsidP="00871366">
      <w:pPr>
        <w:pStyle w:val="Neslovanvrok"/>
        <w:jc w:val="left"/>
      </w:pPr>
      <w:r w:rsidRPr="00871366">
        <w:t>přečin nedovolené ozbrojování podle § 279 odst. 1 trestního zákoníku,</w:t>
      </w:r>
    </w:p>
    <w:p w:rsidR="00871366" w:rsidRDefault="00871366" w:rsidP="00871366">
      <w:pPr>
        <w:pStyle w:val="Neslovanvrok"/>
        <w:jc w:val="left"/>
      </w:pPr>
      <w:r w:rsidRPr="00871366">
        <w:t>pod bodem 2.</w:t>
      </w:r>
    </w:p>
    <w:p w:rsidR="00871366" w:rsidRDefault="00871366" w:rsidP="00871366">
      <w:pPr>
        <w:pStyle w:val="Neslovanvrok"/>
      </w:pPr>
      <w:r w:rsidRPr="00871366">
        <w:t>přečin poškození cizí věci podle § 228 odst. 1 trestního zákoníku v jednočinném souběhu s přečinem výtržnictví podle § 358 odst. 1 trestního zákoníku</w:t>
      </w:r>
    </w:p>
    <w:p w:rsidR="00871366" w:rsidRDefault="00871366" w:rsidP="00871366">
      <w:pPr>
        <w:pStyle w:val="Neslovanvrok"/>
        <w:jc w:val="center"/>
        <w:rPr>
          <w:b/>
        </w:rPr>
      </w:pPr>
      <w:r w:rsidRPr="00871366">
        <w:rPr>
          <w:b/>
        </w:rPr>
        <w:t>a odsuzuje se za to</w:t>
      </w:r>
    </w:p>
    <w:p w:rsidR="00871366" w:rsidRDefault="00871366" w:rsidP="00871366">
      <w:pPr>
        <w:pStyle w:val="Neslovanvrok"/>
      </w:pPr>
      <w:r w:rsidRPr="00871366">
        <w:t>Podle § 358 odst. 1 trestního zákoníku za použití § 43 odst. 1 tr. zákoníku, § 67 odst. 2 písm. b) tr. zákoníku a § 68 odst. 1, odst. 2 trestního zákoníku k úhrnnému peněžitému trestu ve výměře 200 denních sazeb po 200 Kč (celkem 40 000 Kč).</w:t>
      </w:r>
    </w:p>
    <w:p w:rsidR="00871366" w:rsidRDefault="00871366" w:rsidP="00871366">
      <w:pPr>
        <w:pStyle w:val="Neslovanvrok"/>
      </w:pPr>
      <w:r w:rsidRPr="00871366">
        <w:t>Podle § 68 odst. 5 trestního zákoníku se stanoví, že peněžitý trestu bude zaplacen v měsíčních splátkách po 10 000 Kč, přičemž se určuje, že výhoda splátek peněžitého trestu odpadá, jestliže obviněný nezaplatí dílčí splátku včas.</w:t>
      </w:r>
    </w:p>
    <w:p w:rsidR="00871366" w:rsidRDefault="00871366" w:rsidP="00871366">
      <w:pPr>
        <w:pStyle w:val="Neslovanvrok"/>
      </w:pPr>
      <w:r w:rsidRPr="00871366">
        <w:t xml:space="preserve">Podle § 70 odst. 2 písm. a) trestního zákoníku k trestu propadnutí věci, a to 3 kusů brokových nábojů provenience </w:t>
      </w:r>
      <w:r>
        <w:t>[</w:t>
      </w:r>
      <w:r w:rsidRPr="00871366">
        <w:rPr>
          <w:shd w:val="clear" w:color="auto" w:fill="CCCCCC"/>
        </w:rPr>
        <w:t>anonymizováno</w:t>
      </w:r>
      <w:r w:rsidRPr="00871366">
        <w:t xml:space="preserve">] ráže 12mm, 9 kusů brokových nábojů provenience Sellier &amp; Bellot dosud neupřesněné ráže, 8 kusů nábojů do samopalu ráže 7,62 mm, 4 kusů iniciátoru s označením Epio, 1 kusu výbušky V100-B, 1 kusu pyrotechnického prostředku Explosion DM 54, 9 kusů signálního náboje ráže 26,5 mm, 4 kusů dýmovniček DA 25 a 1 kusu jednoranné brokovnice značky Zbrojovka Brno, model ZB </w:t>
      </w:r>
      <w:r>
        <w:t>[</w:t>
      </w:r>
      <w:r w:rsidRPr="00871366">
        <w:rPr>
          <w:shd w:val="clear" w:color="auto" w:fill="CCCCCC"/>
        </w:rPr>
        <w:t>anonymizováno</w:t>
      </w:r>
      <w:r w:rsidRPr="00871366">
        <w:t xml:space="preserve">], ráže 12/70, výrobní </w:t>
      </w:r>
      <w:r>
        <w:t>[</w:t>
      </w:r>
      <w:r w:rsidRPr="00871366">
        <w:rPr>
          <w:shd w:val="clear" w:color="auto" w:fill="CCCCCC"/>
        </w:rPr>
        <w:t>číslo</w:t>
      </w:r>
      <w:r w:rsidRPr="00871366">
        <w:t>].</w:t>
      </w:r>
    </w:p>
    <w:p w:rsidR="00871366" w:rsidRDefault="00871366" w:rsidP="00871366">
      <w:pPr>
        <w:pStyle w:val="Neslovanvrok"/>
      </w:pPr>
      <w:r w:rsidRPr="00871366">
        <w:t xml:space="preserve">Podle § 228 odst. 1 trestního řádu je povinen nahradit poškozenému </w:t>
      </w:r>
      <w:r>
        <w:t>[</w:t>
      </w:r>
      <w:r w:rsidRPr="00871366">
        <w:rPr>
          <w:shd w:val="clear" w:color="auto" w:fill="CCCCCC"/>
        </w:rPr>
        <w:t>jméno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jméno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celé jméno poškozeného</w:t>
      </w:r>
      <w:r w:rsidRPr="00871366">
        <w:t xml:space="preserve">], narozenému 5. 11. 1993 škodu ve výši 5 000 Kč a poškozené </w:t>
      </w:r>
      <w:r>
        <w:t>[</w:t>
      </w:r>
      <w:r w:rsidRPr="00871366">
        <w:rPr>
          <w:shd w:val="clear" w:color="auto" w:fill="CCCCCC"/>
        </w:rPr>
        <w:t>právnická osoba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anonymizována dvě slova</w:t>
      </w:r>
      <w:r w:rsidRPr="00871366">
        <w:t xml:space="preserve">] se sídlem </w:t>
      </w:r>
      <w:r>
        <w:t>[</w:t>
      </w:r>
      <w:r w:rsidRPr="00871366">
        <w:rPr>
          <w:shd w:val="clear" w:color="auto" w:fill="CCCCCC"/>
        </w:rPr>
        <w:t>adresa poškozené</w:t>
      </w:r>
      <w:r w:rsidRPr="00871366">
        <w:t>], SRN, škodu ve výši 15 452 Kč.</w:t>
      </w:r>
    </w:p>
    <w:p w:rsidR="00871366" w:rsidRDefault="00871366" w:rsidP="00871366">
      <w:pPr>
        <w:pStyle w:val="Neslovanvrok"/>
      </w:pPr>
      <w:r w:rsidRPr="00871366">
        <w:t xml:space="preserve">Podle § 229 odst. 2 tr. řádu se poškozená </w:t>
      </w:r>
      <w:r>
        <w:t>[</w:t>
      </w:r>
      <w:r w:rsidRPr="00871366">
        <w:rPr>
          <w:shd w:val="clear" w:color="auto" w:fill="CCCCCC"/>
        </w:rPr>
        <w:t>právnická osoba</w:t>
      </w:r>
      <w:r w:rsidRPr="00871366">
        <w:t xml:space="preserve">] </w:t>
      </w:r>
      <w:r>
        <w:t>[</w:t>
      </w:r>
      <w:r w:rsidRPr="00871366">
        <w:rPr>
          <w:shd w:val="clear" w:color="auto" w:fill="CCCCCC"/>
        </w:rPr>
        <w:t>anonymizována dvě slova</w:t>
      </w:r>
      <w:r w:rsidRPr="00871366">
        <w:t>] odkazuje se zbytkem svého nároku na náhradu škody na řízení ve věcech občanskoprávních.</w:t>
      </w:r>
    </w:p>
    <w:p w:rsidR="00871366" w:rsidRDefault="00871366" w:rsidP="00871366">
      <w:pPr>
        <w:pStyle w:val="Neslovanvrok"/>
      </w:pPr>
      <w:r w:rsidRPr="00871366">
        <w:t>Odůvodnění podle § 129 odst. 2 tr. řádu odpadá, neboť po vyhlášení rozsudku se obviněný i státní zástupce vzdali odvolání, obviněný prohlásil, že si nepřeje, aby si odvolání v jeho prospěch</w:t>
      </w:r>
    </w:p>
    <w:p w:rsidR="00871366" w:rsidRDefault="00871366" w:rsidP="00871366">
      <w:pPr>
        <w:pStyle w:val="Neslovanvrok"/>
      </w:pPr>
      <w:r w:rsidRPr="00871366">
        <w:t>-3- 8T 75/2022</w:t>
      </w:r>
    </w:p>
    <w:p w:rsidR="008A0B5D" w:rsidRPr="00871366" w:rsidRDefault="00871366" w:rsidP="00871366">
      <w:pPr>
        <w:pStyle w:val="Neslovanvrok"/>
      </w:pPr>
      <w:r w:rsidRPr="00871366">
        <w:t>podaly jiné oprávněné osoby a obviněný ani státní zástupce nepožadovali vyhotovit písemné odůvodnění.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871366" w:rsidRDefault="00871366" w:rsidP="00871366">
      <w:r w:rsidRPr="00871366">
        <w:t>Proti tomuto rozsudku lze podat odvolání do 8 dnů od jeho doručení u podepsaného soudu ve trojím vyhotovení, pouze v případě, že takový rozsudek není v souladu s dohodou o vině a trestu, jejíž schválení státní zástupce soudu navrhl. Proti rozsudku, kterým soud schválil dohodu o vině a trestu, může poškozený, který uplatnil nárok na náhradu škody nebo nemajetkové újmy nebo na vydání bezdůvodného obohacení, podat odvolání pro nesprávnost výroku o náhradě škody nebo nemajetkové újmy v penězích nebo o vydání bezdůvodného obohacení, ledaže v dohodě o vině a trestu souhlasil s rozsahem a způsobem náhrady škody nebo nemajetkové újmy nebo vydáním bezdůvodného obohacení a tato dohoda byla soudem schválen v podobě, s níž souhlasil. O odvolání bude rozhodovat Krajský soud v Plzni. Odvolání musí být odůvodněno tak, aby z něj bylo patrno, ve kterých výrocích je rozsudek napadán a jaké vady jsou vytýkány rozsudku nebo řízení, které rozsudku předcházelo.</w:t>
      </w:r>
    </w:p>
    <w:p w:rsidR="006B14EC" w:rsidRPr="001F0625" w:rsidRDefault="00871366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27. června 2022</w:t>
      </w:r>
    </w:p>
    <w:p w:rsidR="006B69A5" w:rsidRDefault="00871366" w:rsidP="00845CC2">
      <w:pPr>
        <w:keepNext/>
        <w:spacing w:before="480"/>
        <w:jc w:val="left"/>
      </w:pPr>
      <w:r>
        <w:t>Mgr. Ing. Miroslav Vajgant</w:t>
      </w:r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124" w:rsidRDefault="00C62124" w:rsidP="00B83118">
      <w:pPr>
        <w:spacing w:after="0"/>
      </w:pPr>
      <w:r>
        <w:separator/>
      </w:r>
    </w:p>
  </w:endnote>
  <w:endnote w:type="continuationSeparator" w:id="0">
    <w:p w:rsidR="00C62124" w:rsidRDefault="00C6212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66" w:rsidRDefault="008713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66" w:rsidRDefault="0087136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66" w:rsidRDefault="008713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124" w:rsidRDefault="00C62124" w:rsidP="00B83118">
      <w:pPr>
        <w:spacing w:after="0"/>
      </w:pPr>
      <w:r>
        <w:separator/>
      </w:r>
    </w:p>
  </w:footnote>
  <w:footnote w:type="continuationSeparator" w:id="0">
    <w:p w:rsidR="00C62124" w:rsidRDefault="00C6212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366" w:rsidRDefault="008713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71366">
      <w:rPr>
        <w:noProof/>
      </w:rPr>
      <w:t>2</w:t>
    </w:r>
    <w:r>
      <w:fldChar w:fldCharType="end"/>
    </w:r>
    <w:r>
      <w:tab/>
    </w:r>
    <w:r w:rsidR="00871366">
      <w:t>8 T 75/2022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871366">
      <w:t>8 T 75/2022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71366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62124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92CCE-35BE-497C-AEA1-C08F8EDD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2023-03-02T06:01:00Z</dcterms:created>
  <dcterms:modified xsi:type="dcterms:W3CDTF">2023-03-02T06:02:00Z</dcterms:modified>
</cp:coreProperties>
</file>