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022EDE" w:rsidRDefault="00022EDE" w:rsidP="00022EDE">
      <w:r w:rsidRPr="00022EDE">
        <w:t>Samosoudkyně Okresního soudu v Tachově vydala dne 12. 12. 2022 dle § 314e odst. 1 trestního řádu následující trestní příkaz:</w:t>
      </w:r>
    </w:p>
    <w:p w:rsidR="00022EDE" w:rsidRDefault="00022EDE" w:rsidP="00022EDE">
      <w:pPr>
        <w:rPr>
          <w:b/>
        </w:rPr>
      </w:pPr>
      <w:r w:rsidRPr="00022EDE">
        <w:rPr>
          <w:b/>
        </w:rPr>
        <w:t>Obviněný</w:t>
      </w:r>
    </w:p>
    <w:p w:rsidR="00022EDE" w:rsidRDefault="00022EDE" w:rsidP="00022EDE">
      <w:r>
        <w:t>[</w:t>
      </w:r>
      <w:r w:rsidRPr="00022EDE">
        <w:rPr>
          <w:shd w:val="clear" w:color="auto" w:fill="CCCCCC"/>
        </w:rPr>
        <w:t>celé jméno obviněného</w:t>
      </w:r>
      <w:r w:rsidRPr="00022EDE">
        <w:t xml:space="preserve">], </w:t>
      </w:r>
      <w:r>
        <w:t>[</w:t>
      </w:r>
      <w:r w:rsidRPr="00022EDE">
        <w:rPr>
          <w:shd w:val="clear" w:color="auto" w:fill="CCCCCC"/>
        </w:rPr>
        <w:t>datum narození</w:t>
      </w:r>
      <w:r w:rsidRPr="00022EDE">
        <w:t xml:space="preserve">] ve </w:t>
      </w:r>
      <w:r>
        <w:t>[</w:t>
      </w:r>
      <w:r w:rsidRPr="00022EDE">
        <w:rPr>
          <w:shd w:val="clear" w:color="auto" w:fill="CCCCCC"/>
        </w:rPr>
        <w:t>obec</w:t>
      </w:r>
      <w:r w:rsidRPr="00022EDE">
        <w:t xml:space="preserve">], trvale bytem a adresou pro účely doručování </w:t>
      </w:r>
      <w:r>
        <w:t>[</w:t>
      </w:r>
      <w:r w:rsidRPr="00022EDE">
        <w:rPr>
          <w:shd w:val="clear" w:color="auto" w:fill="CCCCCC"/>
        </w:rPr>
        <w:t>ulice a číslo</w:t>
      </w:r>
      <w:r w:rsidRPr="00022EDE">
        <w:t xml:space="preserve">], </w:t>
      </w:r>
      <w:r>
        <w:t>[</w:t>
      </w:r>
      <w:r w:rsidRPr="00022EDE">
        <w:rPr>
          <w:shd w:val="clear" w:color="auto" w:fill="CCCCCC"/>
        </w:rPr>
        <w:t>PSČ</w:t>
      </w:r>
      <w:r w:rsidRPr="00022EDE">
        <w:t xml:space="preserve">] </w:t>
      </w:r>
      <w:r>
        <w:t>[</w:t>
      </w:r>
      <w:r w:rsidRPr="00022EDE">
        <w:rPr>
          <w:shd w:val="clear" w:color="auto" w:fill="CCCCCC"/>
        </w:rPr>
        <w:t>obec</w:t>
      </w:r>
      <w:r w:rsidRPr="00022EDE">
        <w:t xml:space="preserve">], </w:t>
      </w:r>
      <w:r>
        <w:t>[</w:t>
      </w:r>
      <w:r w:rsidRPr="00022EDE">
        <w:rPr>
          <w:shd w:val="clear" w:color="auto" w:fill="CCCCCC"/>
        </w:rPr>
        <w:t>anonymizováno</w:t>
      </w:r>
      <w:r w:rsidRPr="00022EDE">
        <w:t xml:space="preserve">] - </w:t>
      </w:r>
      <w:r>
        <w:t>[</w:t>
      </w:r>
      <w:r w:rsidRPr="00022EDE">
        <w:rPr>
          <w:shd w:val="clear" w:color="auto" w:fill="CCCCCC"/>
        </w:rPr>
        <w:t>anonymizováno</w:t>
      </w:r>
      <w:r w:rsidRPr="00022EDE">
        <w:t>],</w:t>
      </w:r>
    </w:p>
    <w:p w:rsidR="00022EDE" w:rsidRDefault="00022EDE" w:rsidP="00022EDE">
      <w:pPr>
        <w:jc w:val="center"/>
        <w:rPr>
          <w:b/>
        </w:rPr>
      </w:pPr>
      <w:r w:rsidRPr="00022EDE">
        <w:rPr>
          <w:b/>
        </w:rPr>
        <w:t>je vinen, že</w:t>
      </w:r>
    </w:p>
    <w:p w:rsidR="00022EDE" w:rsidRDefault="00022EDE" w:rsidP="00022EDE">
      <w:r w:rsidRPr="00022EDE">
        <w:t xml:space="preserve">nejméně dne 29. 9. 2022 v době od 18:40 hodin do 19:40 hodin v k.ú. </w:t>
      </w:r>
      <w:r>
        <w:t>[</w:t>
      </w:r>
      <w:r w:rsidRPr="00022EDE">
        <w:rPr>
          <w:shd w:val="clear" w:color="auto" w:fill="CCCCCC"/>
        </w:rPr>
        <w:t>územní celek</w:t>
      </w:r>
      <w:r w:rsidRPr="00022EDE">
        <w:t xml:space="preserve">], okres </w:t>
      </w:r>
      <w:r>
        <w:t>[</w:t>
      </w:r>
      <w:r w:rsidRPr="00022EDE">
        <w:rPr>
          <w:shd w:val="clear" w:color="auto" w:fill="CCCCCC"/>
        </w:rPr>
        <w:t>okres</w:t>
      </w:r>
      <w:r w:rsidRPr="00022EDE">
        <w:t xml:space="preserve">], na </w:t>
      </w:r>
      <w:r>
        <w:t>[</w:t>
      </w:r>
      <w:r w:rsidRPr="00022EDE">
        <w:rPr>
          <w:shd w:val="clear" w:color="auto" w:fill="CCCCCC"/>
        </w:rPr>
        <w:t>anonymizováno</w:t>
      </w:r>
      <w:r w:rsidRPr="00022EDE">
        <w:t xml:space="preserve">] km komunikace </w:t>
      </w:r>
      <w:r>
        <w:t>[</w:t>
      </w:r>
      <w:r w:rsidRPr="00022EDE">
        <w:rPr>
          <w:shd w:val="clear" w:color="auto" w:fill="CCCCCC"/>
        </w:rPr>
        <w:t>číslo</w:t>
      </w:r>
      <w:r w:rsidRPr="00022EDE">
        <w:t>] aniž by měl příslušné povolení k nakládání s omamnými a psychotropními látkami podle zákona č. 167/1998 Sb., o návykových látkách, ve znění pozdějších předpisů, u sebe držel dva plastové uzavíratelné sáčky s obsahem metamfetaminu (pervitinu) o celkové hmotnosti 5,06 g, o čistotě 76,4 %, což představuje 3,87 g čisté metamfetaminové báze, když metamfetamin je uveden v příloze č. 5 k nařízení vlády č. 463/2013 Sb., o seznamech návykových látek, jako psychotropní látka,</w:t>
      </w:r>
    </w:p>
    <w:p w:rsidR="00022EDE" w:rsidRDefault="00022EDE" w:rsidP="00022EDE">
      <w:pPr>
        <w:jc w:val="center"/>
        <w:rPr>
          <w:b/>
        </w:rPr>
      </w:pPr>
      <w:r w:rsidRPr="00022EDE">
        <w:rPr>
          <w:b/>
        </w:rPr>
        <w:t>tedy</w:t>
      </w:r>
    </w:p>
    <w:p w:rsidR="00022EDE" w:rsidRDefault="00022EDE" w:rsidP="00022EDE">
      <w:pPr>
        <w:jc w:val="left"/>
      </w:pPr>
      <w:r w:rsidRPr="00022EDE">
        <w:t>neoprávněně pro vlastní potřebu přechovával jinou psychotropní látku v množství větším než malém,</w:t>
      </w:r>
    </w:p>
    <w:p w:rsidR="00022EDE" w:rsidRDefault="00022EDE" w:rsidP="00022EDE">
      <w:pPr>
        <w:jc w:val="center"/>
        <w:rPr>
          <w:b/>
        </w:rPr>
      </w:pPr>
      <w:r w:rsidRPr="00022EDE">
        <w:rPr>
          <w:b/>
        </w:rPr>
        <w:t>čímž spáchal</w:t>
      </w:r>
    </w:p>
    <w:p w:rsidR="00022EDE" w:rsidRDefault="00022EDE" w:rsidP="00022EDE">
      <w:pPr>
        <w:jc w:val="left"/>
      </w:pPr>
      <w:r w:rsidRPr="00022EDE">
        <w:t>přečin přechovávání omamné a psychotropní látky a jedu dle § 284 odst. 2 trestního zákoníku,</w:t>
      </w:r>
    </w:p>
    <w:p w:rsidR="00022EDE" w:rsidRDefault="00022EDE" w:rsidP="00022EDE">
      <w:pPr>
        <w:jc w:val="center"/>
        <w:rPr>
          <w:b/>
        </w:rPr>
      </w:pPr>
      <w:r w:rsidRPr="00022EDE">
        <w:rPr>
          <w:b/>
        </w:rPr>
        <w:t>a odsuzuje se za to</w:t>
      </w:r>
    </w:p>
    <w:p w:rsidR="00022EDE" w:rsidRDefault="00022EDE" w:rsidP="00022EDE">
      <w:r w:rsidRPr="00022EDE">
        <w:t>dle ust. § 284 odst. 2 trestního zákoníku za užití ust. § 62 odst. 1 a § 63 odst. 1 trestního zákoníku k trestu obecně prospěšných prací ve výměře tři sta (300) hodin.</w:t>
      </w:r>
    </w:p>
    <w:p w:rsidR="008A0B5D" w:rsidRPr="00022EDE" w:rsidRDefault="00022EDE" w:rsidP="00022EDE">
      <w:r w:rsidRPr="00022EDE">
        <w:t>Podle ust. § 70 odst. 2 písm. a), odst. 4 trestního zákoníku se mu dále ukládá trest propadnutí věci - a to metamfetaminu (pervitinu) o hmotnosti 4,73 g a 2 ks plastových sáčků.</w:t>
      </w:r>
    </w:p>
    <w:p w:rsidR="008A0B5D" w:rsidRDefault="008A0B5D" w:rsidP="008A0B5D">
      <w:pPr>
        <w:pStyle w:val="Nadpisstirozsudku"/>
      </w:pPr>
      <w:r>
        <w:t>Poučení:</w:t>
      </w:r>
    </w:p>
    <w:p w:rsidR="00022EDE" w:rsidRDefault="00022EDE" w:rsidP="00022EDE">
      <w:r w:rsidRPr="00022EDE">
        <w:lastRenderedPageBreak/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:rsidR="006B14EC" w:rsidRPr="00022EDE" w:rsidRDefault="00022EDE" w:rsidP="00022EDE">
      <w:pPr>
        <w:rPr>
          <w:b/>
        </w:rPr>
      </w:pPr>
      <w:r w:rsidRPr="00022EDE">
        <w:rPr>
          <w:b/>
        </w:rPr>
        <w:t>Okresní soud v Tachově</w:t>
      </w:r>
    </w:p>
    <w:p w:rsidR="006B14EC" w:rsidRPr="001F0625" w:rsidRDefault="00022EDE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12. prosince 2022</w:t>
      </w:r>
    </w:p>
    <w:p w:rsidR="006B69A5" w:rsidRDefault="00022EDE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5C0" w:rsidRDefault="003175C0" w:rsidP="00B83118">
      <w:pPr>
        <w:spacing w:after="0"/>
      </w:pPr>
      <w:r>
        <w:separator/>
      </w:r>
    </w:p>
  </w:endnote>
  <w:endnote w:type="continuationSeparator" w:id="0">
    <w:p w:rsidR="003175C0" w:rsidRDefault="003175C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DE" w:rsidRDefault="00022E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DE" w:rsidRDefault="00022E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DE" w:rsidRDefault="00022E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5C0" w:rsidRDefault="003175C0" w:rsidP="00B83118">
      <w:pPr>
        <w:spacing w:after="0"/>
      </w:pPr>
      <w:r>
        <w:separator/>
      </w:r>
    </w:p>
  </w:footnote>
  <w:footnote w:type="continuationSeparator" w:id="0">
    <w:p w:rsidR="003175C0" w:rsidRDefault="003175C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DE" w:rsidRDefault="00022E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022EDE">
      <w:rPr>
        <w:noProof/>
      </w:rPr>
      <w:t>2</w:t>
    </w:r>
    <w:r>
      <w:fldChar w:fldCharType="end"/>
    </w:r>
    <w:r>
      <w:tab/>
    </w:r>
    <w:r w:rsidR="00022EDE">
      <w:t>9 T 114/2022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022EDE">
      <w:t>9 T 114/2022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22EDE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175C0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2023-03-07T10:11:00Z</dcterms:created>
  <dcterms:modified xsi:type="dcterms:W3CDTF">2023-03-07T10:12:00Z</dcterms:modified>
</cp:coreProperties>
</file>