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E0E" w:rsidRPr="009828CC" w:rsidRDefault="004B642F" w:rsidP="00510E0E">
      <w:pPr>
        <w:jc w:val="right"/>
      </w:pPr>
      <w:proofErr w:type="spellStart"/>
      <w:r w:rsidRPr="009828CC">
        <w:t>Spr</w:t>
      </w:r>
      <w:proofErr w:type="spellEnd"/>
      <w:r w:rsidRPr="009828CC">
        <w:t>. </w:t>
      </w:r>
      <w:r w:rsidR="008E2BB3" w:rsidRPr="009828CC">
        <w:t>512</w:t>
      </w:r>
      <w:r w:rsidR="00841E39" w:rsidRPr="009828CC">
        <w:t xml:space="preserve"> </w:t>
      </w:r>
      <w:r w:rsidR="00510E0E" w:rsidRPr="009828CC">
        <w:t>/2021</w:t>
      </w:r>
    </w:p>
    <w:p w:rsidR="00510E0E" w:rsidRPr="009828CC" w:rsidRDefault="0095203B" w:rsidP="00510E0E">
      <w:pPr>
        <w:jc w:val="right"/>
      </w:pPr>
      <w:r w:rsidRPr="009828CC">
        <w:t>Trutnov</w:t>
      </w:r>
      <w:r w:rsidR="00510E0E" w:rsidRPr="009828CC">
        <w:t xml:space="preserve"> </w:t>
      </w:r>
      <w:r w:rsidR="008E2BB3" w:rsidRPr="009828CC">
        <w:t>20. května</w:t>
      </w:r>
      <w:r w:rsidR="00841E39" w:rsidRPr="009828CC">
        <w:t xml:space="preserve"> </w:t>
      </w:r>
      <w:r w:rsidR="00510E0E" w:rsidRPr="009828CC">
        <w:t>2021</w:t>
      </w:r>
    </w:p>
    <w:p w:rsidR="00CF22B5" w:rsidRPr="009828CC" w:rsidRDefault="00CF22B5" w:rsidP="00510E0E">
      <w:pPr>
        <w:spacing w:before="360" w:after="120"/>
        <w:ind w:left="1441" w:hanging="1418"/>
        <w:jc w:val="center"/>
        <w:rPr>
          <w:b/>
          <w:bCs/>
        </w:rPr>
      </w:pPr>
    </w:p>
    <w:p w:rsidR="00510E0E" w:rsidRPr="009828CC" w:rsidRDefault="00510E0E" w:rsidP="00510E0E">
      <w:pPr>
        <w:spacing w:before="360" w:after="120"/>
        <w:ind w:left="1441" w:hanging="1418"/>
        <w:jc w:val="center"/>
        <w:rPr>
          <w:b/>
          <w:bCs/>
        </w:rPr>
      </w:pPr>
      <w:r w:rsidRPr="009828CC">
        <w:rPr>
          <w:b/>
          <w:bCs/>
        </w:rPr>
        <w:t>Změna rozvrhu práce Okresního soudu v Trutnově pro rok 2021</w:t>
      </w:r>
    </w:p>
    <w:p w:rsidR="00510E0E" w:rsidRPr="009828CC" w:rsidRDefault="00841E39" w:rsidP="00510E0E">
      <w:pPr>
        <w:ind w:left="1440" w:hanging="1417"/>
        <w:jc w:val="center"/>
        <w:rPr>
          <w:b/>
          <w:bCs/>
        </w:rPr>
      </w:pPr>
      <w:r w:rsidRPr="009828CC">
        <w:rPr>
          <w:b/>
          <w:bCs/>
        </w:rPr>
        <w:t>číslo 3</w:t>
      </w:r>
    </w:p>
    <w:p w:rsidR="00CF22B5" w:rsidRPr="009828CC" w:rsidRDefault="00CF22B5" w:rsidP="00510E0E">
      <w:pPr>
        <w:ind w:left="1440" w:hanging="1417"/>
        <w:jc w:val="center"/>
        <w:rPr>
          <w:b/>
          <w:bCs/>
        </w:rPr>
      </w:pPr>
    </w:p>
    <w:p w:rsidR="00510E0E" w:rsidRPr="009828CC" w:rsidRDefault="00510E0E" w:rsidP="00510E0E">
      <w:pPr>
        <w:ind w:left="1440" w:hanging="1417"/>
        <w:jc w:val="center"/>
        <w:rPr>
          <w:b/>
          <w:bCs/>
        </w:rPr>
      </w:pPr>
    </w:p>
    <w:p w:rsidR="00510E0E" w:rsidRPr="009828CC" w:rsidRDefault="00510E0E" w:rsidP="00510E0E">
      <w:pPr>
        <w:spacing w:after="120"/>
        <w:ind w:firstLine="23"/>
        <w:jc w:val="both"/>
        <w:rPr>
          <w:b/>
          <w:bCs/>
        </w:rPr>
      </w:pPr>
      <w:r w:rsidRPr="009828CC">
        <w:t xml:space="preserve">S účinností </w:t>
      </w:r>
      <w:r w:rsidR="004B642F" w:rsidRPr="009828CC">
        <w:rPr>
          <w:b/>
          <w:bCs/>
        </w:rPr>
        <w:t>ode dne</w:t>
      </w:r>
      <w:r w:rsidR="00841E39" w:rsidRPr="009828CC">
        <w:rPr>
          <w:b/>
          <w:bCs/>
        </w:rPr>
        <w:t xml:space="preserve"> </w:t>
      </w:r>
      <w:r w:rsidR="00AC14C3" w:rsidRPr="009828CC">
        <w:rPr>
          <w:b/>
          <w:bCs/>
        </w:rPr>
        <w:t>1. června 2021</w:t>
      </w:r>
      <w:r w:rsidR="004B642F" w:rsidRPr="009828CC">
        <w:rPr>
          <w:b/>
          <w:bCs/>
        </w:rPr>
        <w:t xml:space="preserve"> </w:t>
      </w:r>
      <w:r w:rsidRPr="009828CC">
        <w:t>měním rozvrh práce Okresního soudu v Trutnově vedený pod</w:t>
      </w:r>
      <w:r w:rsidR="0088572C" w:rsidRPr="009828CC">
        <w:t> </w:t>
      </w:r>
      <w:proofErr w:type="spellStart"/>
      <w:r w:rsidRPr="009828CC">
        <w:t>Spr</w:t>
      </w:r>
      <w:proofErr w:type="spellEnd"/>
      <w:r w:rsidRPr="009828CC">
        <w:t>.</w:t>
      </w:r>
      <w:r w:rsidR="0088572C" w:rsidRPr="009828CC">
        <w:t> </w:t>
      </w:r>
      <w:r w:rsidRPr="009828CC">
        <w:t xml:space="preserve">1100/2020  </w:t>
      </w:r>
      <w:r w:rsidRPr="009828CC">
        <w:rPr>
          <w:b/>
          <w:bCs/>
        </w:rPr>
        <w:t>takto:</w:t>
      </w:r>
    </w:p>
    <w:p w:rsidR="00CF22B5" w:rsidRPr="009828CC" w:rsidRDefault="00CF22B5" w:rsidP="00510E0E">
      <w:pPr>
        <w:spacing w:after="120"/>
        <w:ind w:firstLine="23"/>
        <w:jc w:val="both"/>
        <w:rPr>
          <w:b/>
          <w:bCs/>
        </w:rPr>
      </w:pPr>
    </w:p>
    <w:p w:rsidR="007B521F" w:rsidRPr="009828CC" w:rsidRDefault="008354D3" w:rsidP="007B521F">
      <w:pPr>
        <w:pStyle w:val="Nadpis2"/>
        <w:rPr>
          <w:b w:val="0"/>
        </w:rPr>
      </w:pPr>
      <w:r w:rsidRPr="009828CC">
        <w:t>Soudci občanskoprávní agendy</w:t>
      </w:r>
    </w:p>
    <w:p w:rsidR="008354D3" w:rsidRPr="009828CC" w:rsidRDefault="00D97142" w:rsidP="007B521F">
      <w:pPr>
        <w:pStyle w:val="Nadpis2"/>
        <w:numPr>
          <w:ilvl w:val="0"/>
          <w:numId w:val="0"/>
        </w:numPr>
        <w:ind w:left="360"/>
        <w:rPr>
          <w:b w:val="0"/>
        </w:rPr>
      </w:pPr>
      <w:r w:rsidRPr="009828CC">
        <w:t xml:space="preserve"> </w:t>
      </w:r>
      <w:r w:rsidRPr="009828CC">
        <w:rPr>
          <w:b w:val="0"/>
        </w:rPr>
        <w:t xml:space="preserve">tabulka bude </w:t>
      </w:r>
      <w:proofErr w:type="gramStart"/>
      <w:r w:rsidRPr="009828CC">
        <w:rPr>
          <w:b w:val="0"/>
        </w:rPr>
        <w:t>nadále</w:t>
      </w:r>
      <w:r w:rsidRPr="009828CC">
        <w:t xml:space="preserve"> </w:t>
      </w:r>
      <w:r w:rsidR="008354D3" w:rsidRPr="009828CC">
        <w:t xml:space="preserve"> </w:t>
      </w:r>
      <w:r w:rsidRPr="009828CC">
        <w:rPr>
          <w:b w:val="0"/>
        </w:rPr>
        <w:t>v tomto</w:t>
      </w:r>
      <w:proofErr w:type="gramEnd"/>
      <w:r w:rsidRPr="009828CC">
        <w:rPr>
          <w:b w:val="0"/>
        </w:rPr>
        <w:t xml:space="preserve"> znění </w:t>
      </w:r>
      <w:r w:rsidR="008354D3" w:rsidRPr="009828CC">
        <w:rPr>
          <w:b w:val="0"/>
        </w:rPr>
        <w:t>(strana 21):</w:t>
      </w:r>
    </w:p>
    <w:tbl>
      <w:tblPr>
        <w:tblW w:w="10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1417"/>
        <w:gridCol w:w="4063"/>
        <w:gridCol w:w="3117"/>
      </w:tblGrid>
      <w:tr w:rsidR="00713B26" w:rsidRPr="009828CC" w:rsidTr="0093392B">
        <w:trPr>
          <w:trHeight w:val="284"/>
          <w:jc w:val="center"/>
        </w:trPr>
        <w:tc>
          <w:tcPr>
            <w:tcW w:w="151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13B26" w:rsidRPr="009828CC" w:rsidRDefault="00713B26" w:rsidP="0093392B">
            <w:pPr>
              <w:ind w:firstLine="170"/>
              <w:rPr>
                <w:b/>
              </w:rPr>
            </w:pPr>
            <w:r w:rsidRPr="009828CC">
              <w:rPr>
                <w:b/>
              </w:rPr>
              <w:t>13Nc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713B26" w:rsidRPr="009828CC" w:rsidRDefault="00713B26" w:rsidP="0093392B">
            <w:pPr>
              <w:jc w:val="center"/>
            </w:pPr>
            <w:r w:rsidRPr="009828CC">
              <w:t>100</w:t>
            </w:r>
          </w:p>
        </w:tc>
        <w:tc>
          <w:tcPr>
            <w:tcW w:w="4063" w:type="dxa"/>
            <w:tcBorders>
              <w:top w:val="single" w:sz="12" w:space="0" w:color="auto"/>
            </w:tcBorders>
          </w:tcPr>
          <w:p w:rsidR="00713B26" w:rsidRPr="009828CC" w:rsidRDefault="00713B26" w:rsidP="0093392B">
            <w:pPr>
              <w:ind w:left="176" w:hanging="6"/>
            </w:pPr>
            <w:r w:rsidRPr="009828CC">
              <w:t>oddíl Všeobecný, specializace ZÁSTAVA</w:t>
            </w:r>
          </w:p>
        </w:tc>
        <w:tc>
          <w:tcPr>
            <w:tcW w:w="3117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713B26" w:rsidRPr="009828CC" w:rsidRDefault="00713B26" w:rsidP="0093392B">
            <w:pPr>
              <w:spacing w:after="240"/>
              <w:rPr>
                <w:b/>
                <w:bCs/>
              </w:rPr>
            </w:pPr>
            <w:r w:rsidRPr="009828CC">
              <w:rPr>
                <w:b/>
                <w:bCs/>
              </w:rPr>
              <w:t>Mgr. Marek Řezníček</w:t>
            </w:r>
          </w:p>
          <w:p w:rsidR="00713B26" w:rsidRPr="009828CC" w:rsidRDefault="00713B26" w:rsidP="0093392B">
            <w:pPr>
              <w:rPr>
                <w:bCs/>
              </w:rPr>
            </w:pPr>
            <w:r w:rsidRPr="009828CC">
              <w:rPr>
                <w:bCs/>
              </w:rPr>
              <w:t>Mgr. Miloslava Mervartová</w:t>
            </w:r>
          </w:p>
          <w:p w:rsidR="00713B26" w:rsidRPr="009828CC" w:rsidRDefault="00713B26" w:rsidP="0093392B">
            <w:pPr>
              <w:rPr>
                <w:bCs/>
              </w:rPr>
            </w:pPr>
            <w:r w:rsidRPr="009828CC">
              <w:rPr>
                <w:bCs/>
              </w:rPr>
              <w:t>JUDr. Jiří Vošvrda</w:t>
            </w:r>
          </w:p>
        </w:tc>
      </w:tr>
      <w:tr w:rsidR="00713B26" w:rsidRPr="009828CC" w:rsidTr="0093392B">
        <w:trPr>
          <w:trHeight w:val="284"/>
          <w:jc w:val="center"/>
        </w:trPr>
        <w:tc>
          <w:tcPr>
            <w:tcW w:w="1514" w:type="dxa"/>
            <w:vMerge/>
            <w:tcBorders>
              <w:left w:val="single" w:sz="12" w:space="0" w:color="auto"/>
            </w:tcBorders>
          </w:tcPr>
          <w:p w:rsidR="00713B26" w:rsidRPr="009828CC" w:rsidRDefault="00713B26" w:rsidP="0093392B">
            <w:pPr>
              <w:ind w:firstLine="170"/>
              <w:rPr>
                <w:b/>
              </w:rPr>
            </w:pPr>
          </w:p>
        </w:tc>
        <w:tc>
          <w:tcPr>
            <w:tcW w:w="1417" w:type="dxa"/>
          </w:tcPr>
          <w:p w:rsidR="00713B26" w:rsidRPr="009828CC" w:rsidRDefault="00713B26" w:rsidP="0093392B">
            <w:pPr>
              <w:jc w:val="center"/>
            </w:pPr>
            <w:r w:rsidRPr="009828CC">
              <w:t>100</w:t>
            </w:r>
          </w:p>
        </w:tc>
        <w:tc>
          <w:tcPr>
            <w:tcW w:w="4063" w:type="dxa"/>
          </w:tcPr>
          <w:p w:rsidR="00713B26" w:rsidRPr="009828CC" w:rsidRDefault="00713B26" w:rsidP="0093392B">
            <w:pPr>
              <w:ind w:left="176" w:hanging="6"/>
            </w:pPr>
            <w:r w:rsidRPr="009828CC">
              <w:t>oddíl Všeobecný, specializace EPOU (Evropský příkaz k obstavení účtu)</w:t>
            </w:r>
          </w:p>
        </w:tc>
        <w:tc>
          <w:tcPr>
            <w:tcW w:w="3117" w:type="dxa"/>
            <w:vMerge/>
            <w:tcBorders>
              <w:right w:val="single" w:sz="12" w:space="0" w:color="auto"/>
            </w:tcBorders>
          </w:tcPr>
          <w:p w:rsidR="00713B26" w:rsidRPr="009828CC" w:rsidRDefault="00713B26" w:rsidP="0093392B">
            <w:pPr>
              <w:spacing w:after="240"/>
              <w:ind w:firstLine="170"/>
              <w:jc w:val="center"/>
              <w:rPr>
                <w:b/>
                <w:bCs/>
              </w:rPr>
            </w:pPr>
          </w:p>
        </w:tc>
      </w:tr>
      <w:tr w:rsidR="00713B26" w:rsidRPr="007D6615" w:rsidTr="0093392B">
        <w:trPr>
          <w:trHeight w:val="284"/>
          <w:jc w:val="center"/>
        </w:trPr>
        <w:tc>
          <w:tcPr>
            <w:tcW w:w="1514" w:type="dxa"/>
            <w:tcBorders>
              <w:left w:val="single" w:sz="12" w:space="0" w:color="auto"/>
              <w:bottom w:val="single" w:sz="12" w:space="0" w:color="auto"/>
            </w:tcBorders>
          </w:tcPr>
          <w:p w:rsidR="00713B26" w:rsidRPr="007D6615" w:rsidRDefault="00713B26" w:rsidP="0093392B">
            <w:pPr>
              <w:ind w:firstLine="170"/>
              <w:rPr>
                <w:b/>
              </w:rPr>
            </w:pPr>
            <w:r w:rsidRPr="007D6615">
              <w:rPr>
                <w:b/>
              </w:rPr>
              <w:t>13 C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713B26" w:rsidRPr="007D6615" w:rsidRDefault="00713B26" w:rsidP="0093392B">
            <w:pPr>
              <w:jc w:val="center"/>
            </w:pPr>
            <w:r w:rsidRPr="007D6615">
              <w:t>-</w:t>
            </w:r>
          </w:p>
        </w:tc>
        <w:tc>
          <w:tcPr>
            <w:tcW w:w="4063" w:type="dxa"/>
            <w:tcBorders>
              <w:bottom w:val="single" w:sz="12" w:space="0" w:color="auto"/>
            </w:tcBorders>
          </w:tcPr>
          <w:p w:rsidR="00713B26" w:rsidRPr="007D6615" w:rsidRDefault="00713B26" w:rsidP="0093392B">
            <w:pPr>
              <w:ind w:left="176" w:hanging="6"/>
            </w:pPr>
            <w:r w:rsidRPr="007D6615">
              <w:t>žaloby pro zmatečnost, pokud bylo ve věci rozhodováno v soudním oddělení 26</w:t>
            </w:r>
            <w:r w:rsidR="00FF6872" w:rsidRPr="007D6615">
              <w:t xml:space="preserve"> včetně věcí podřízených VSÚ</w:t>
            </w:r>
          </w:p>
        </w:tc>
        <w:tc>
          <w:tcPr>
            <w:tcW w:w="311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713B26" w:rsidRPr="007D6615" w:rsidRDefault="00713B26" w:rsidP="0093392B">
            <w:pPr>
              <w:spacing w:after="240"/>
              <w:ind w:firstLine="170"/>
              <w:jc w:val="center"/>
              <w:rPr>
                <w:b/>
                <w:bCs/>
              </w:rPr>
            </w:pPr>
          </w:p>
        </w:tc>
      </w:tr>
    </w:tbl>
    <w:p w:rsidR="00713B26" w:rsidRPr="007D6615" w:rsidRDefault="00713B26" w:rsidP="00FE5C99">
      <w:pPr>
        <w:pStyle w:val="Nadpis2"/>
        <w:numPr>
          <w:ilvl w:val="0"/>
          <w:numId w:val="0"/>
        </w:numPr>
        <w:rPr>
          <w:b w:val="0"/>
          <w:i/>
        </w:rPr>
      </w:pPr>
    </w:p>
    <w:tbl>
      <w:tblPr>
        <w:tblW w:w="1011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1417"/>
        <w:gridCol w:w="4038"/>
        <w:gridCol w:w="3142"/>
      </w:tblGrid>
      <w:tr w:rsidR="00713B26" w:rsidRPr="007D6615" w:rsidTr="0093392B">
        <w:trPr>
          <w:trHeight w:val="1128"/>
          <w:jc w:val="center"/>
        </w:trPr>
        <w:tc>
          <w:tcPr>
            <w:tcW w:w="1514" w:type="dxa"/>
            <w:tcBorders>
              <w:top w:val="single" w:sz="12" w:space="0" w:color="auto"/>
            </w:tcBorders>
          </w:tcPr>
          <w:p w:rsidR="00713B26" w:rsidRPr="007D6615" w:rsidRDefault="00713B26" w:rsidP="0093392B">
            <w:pPr>
              <w:ind w:firstLine="170"/>
              <w:rPr>
                <w:b/>
              </w:rPr>
            </w:pPr>
            <w:r w:rsidRPr="007D6615">
              <w:rPr>
                <w:b/>
              </w:rPr>
              <w:t xml:space="preserve">26 </w:t>
            </w:r>
            <w:proofErr w:type="spellStart"/>
            <w:r w:rsidRPr="007D6615">
              <w:rPr>
                <w:b/>
              </w:rPr>
              <w:t>Nc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713B26" w:rsidRPr="007D6615" w:rsidRDefault="00713B26" w:rsidP="0093392B">
            <w:pPr>
              <w:jc w:val="center"/>
            </w:pPr>
            <w:r w:rsidRPr="007D6615">
              <w:t>100</w:t>
            </w:r>
          </w:p>
        </w:tc>
        <w:tc>
          <w:tcPr>
            <w:tcW w:w="4038" w:type="dxa"/>
            <w:tcBorders>
              <w:top w:val="single" w:sz="12" w:space="0" w:color="auto"/>
            </w:tcBorders>
          </w:tcPr>
          <w:p w:rsidR="00713B26" w:rsidRPr="007D6615" w:rsidRDefault="00713B26" w:rsidP="0093392B">
            <w:pPr>
              <w:ind w:left="176" w:hanging="6"/>
            </w:pPr>
            <w:r w:rsidRPr="007D6615">
              <w:t>oddíl Všeobecný, specializace ZÁSTAVA</w:t>
            </w:r>
          </w:p>
          <w:p w:rsidR="00713B26" w:rsidRPr="007D6615" w:rsidRDefault="00713B26" w:rsidP="0093392B">
            <w:pPr>
              <w:ind w:left="176" w:hanging="6"/>
              <w:jc w:val="center"/>
            </w:pPr>
          </w:p>
        </w:tc>
        <w:tc>
          <w:tcPr>
            <w:tcW w:w="3142" w:type="dxa"/>
            <w:vMerge w:val="restart"/>
            <w:tcBorders>
              <w:top w:val="single" w:sz="12" w:space="0" w:color="auto"/>
            </w:tcBorders>
          </w:tcPr>
          <w:p w:rsidR="00713B26" w:rsidRPr="007D6615" w:rsidRDefault="00713B26" w:rsidP="0093392B">
            <w:pPr>
              <w:spacing w:after="120"/>
              <w:rPr>
                <w:b/>
                <w:bCs/>
              </w:rPr>
            </w:pPr>
            <w:r w:rsidRPr="007D6615">
              <w:rPr>
                <w:b/>
                <w:bCs/>
              </w:rPr>
              <w:t>Mgr. Miloslava Mervartová</w:t>
            </w:r>
          </w:p>
          <w:p w:rsidR="00713B26" w:rsidRPr="007D6615" w:rsidRDefault="00713B26" w:rsidP="0093392B">
            <w:pPr>
              <w:rPr>
                <w:bCs/>
              </w:rPr>
            </w:pPr>
            <w:r w:rsidRPr="007D6615">
              <w:rPr>
                <w:bCs/>
              </w:rPr>
              <w:t>Mgr. Marek Řezníček</w:t>
            </w:r>
          </w:p>
          <w:p w:rsidR="00713B26" w:rsidRPr="007D6615" w:rsidRDefault="00713B26" w:rsidP="0093392B">
            <w:pPr>
              <w:rPr>
                <w:b/>
                <w:bCs/>
              </w:rPr>
            </w:pPr>
            <w:r w:rsidRPr="007D6615">
              <w:rPr>
                <w:bCs/>
              </w:rPr>
              <w:t>JUDr. Jiří Vošvrda</w:t>
            </w:r>
          </w:p>
        </w:tc>
      </w:tr>
      <w:tr w:rsidR="00713B26" w:rsidRPr="007D6615" w:rsidTr="0093392B">
        <w:trPr>
          <w:trHeight w:val="691"/>
          <w:jc w:val="center"/>
        </w:trPr>
        <w:tc>
          <w:tcPr>
            <w:tcW w:w="1514" w:type="dxa"/>
            <w:tcBorders>
              <w:bottom w:val="single" w:sz="12" w:space="0" w:color="auto"/>
            </w:tcBorders>
          </w:tcPr>
          <w:p w:rsidR="00713B26" w:rsidRPr="007D6615" w:rsidRDefault="00713B26" w:rsidP="0093392B">
            <w:pPr>
              <w:ind w:firstLine="170"/>
              <w:rPr>
                <w:b/>
              </w:rPr>
            </w:pPr>
            <w:r w:rsidRPr="007D6615">
              <w:rPr>
                <w:b/>
              </w:rPr>
              <w:t>26 C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713B26" w:rsidRPr="007D6615" w:rsidRDefault="00713B26" w:rsidP="0093392B">
            <w:pPr>
              <w:jc w:val="center"/>
            </w:pPr>
            <w:r w:rsidRPr="007D6615">
              <w:t>-</w:t>
            </w:r>
          </w:p>
        </w:tc>
        <w:tc>
          <w:tcPr>
            <w:tcW w:w="4038" w:type="dxa"/>
            <w:tcBorders>
              <w:bottom w:val="single" w:sz="12" w:space="0" w:color="auto"/>
            </w:tcBorders>
          </w:tcPr>
          <w:p w:rsidR="00713B26" w:rsidRPr="007D6615" w:rsidRDefault="00713B26" w:rsidP="0093392B">
            <w:pPr>
              <w:ind w:left="176" w:hanging="6"/>
            </w:pPr>
            <w:r w:rsidRPr="007D6615">
              <w:t>žaloby pro zmatečnost, pokud bylo ve věci rozhodováno v soudním oddělení 13</w:t>
            </w:r>
            <w:r w:rsidR="00FF6872" w:rsidRPr="007D6615">
              <w:t xml:space="preserve"> včetně věcí podřízených VSÚ</w:t>
            </w:r>
          </w:p>
        </w:tc>
        <w:tc>
          <w:tcPr>
            <w:tcW w:w="3142" w:type="dxa"/>
            <w:vMerge/>
            <w:tcBorders>
              <w:bottom w:val="single" w:sz="12" w:space="0" w:color="auto"/>
            </w:tcBorders>
          </w:tcPr>
          <w:p w:rsidR="00713B26" w:rsidRPr="007D6615" w:rsidRDefault="00713B26" w:rsidP="0093392B">
            <w:pPr>
              <w:spacing w:after="120"/>
              <w:ind w:firstLine="170"/>
              <w:jc w:val="center"/>
              <w:rPr>
                <w:b/>
                <w:bCs/>
              </w:rPr>
            </w:pPr>
          </w:p>
        </w:tc>
      </w:tr>
    </w:tbl>
    <w:p w:rsidR="00713B26" w:rsidRPr="009828CC" w:rsidRDefault="00713B26" w:rsidP="00713B26"/>
    <w:p w:rsidR="00FE5C99" w:rsidRPr="009828CC" w:rsidRDefault="00FE5C99" w:rsidP="00FE5C99">
      <w:pPr>
        <w:pStyle w:val="Nadpis2"/>
        <w:numPr>
          <w:ilvl w:val="0"/>
          <w:numId w:val="0"/>
        </w:numPr>
        <w:rPr>
          <w:b w:val="0"/>
          <w:i/>
        </w:rPr>
      </w:pPr>
      <w:r w:rsidRPr="009828CC">
        <w:rPr>
          <w:b w:val="0"/>
          <w:i/>
        </w:rPr>
        <w:t xml:space="preserve">Důvodem změny je zobecnění </w:t>
      </w:r>
      <w:r w:rsidR="00B94310" w:rsidRPr="009828CC">
        <w:rPr>
          <w:b w:val="0"/>
          <w:i/>
        </w:rPr>
        <w:t xml:space="preserve">(rozšíření) </w:t>
      </w:r>
      <w:r w:rsidRPr="009828CC">
        <w:rPr>
          <w:b w:val="0"/>
          <w:i/>
        </w:rPr>
        <w:t>agend</w:t>
      </w:r>
      <w:r w:rsidR="00F577B9" w:rsidRPr="009828CC">
        <w:rPr>
          <w:b w:val="0"/>
          <w:i/>
        </w:rPr>
        <w:t xml:space="preserve"> pro jednotlivá soudní oddělení</w:t>
      </w:r>
      <w:r w:rsidRPr="009828CC">
        <w:rPr>
          <w:b w:val="0"/>
          <w:i/>
        </w:rPr>
        <w:t>, ve kterých může být podána žaloba pro zmatečnost.</w:t>
      </w:r>
    </w:p>
    <w:p w:rsidR="007B521F" w:rsidRPr="009828CC" w:rsidRDefault="00AC14C3" w:rsidP="00AD07DE">
      <w:pPr>
        <w:pStyle w:val="Nadpis2"/>
      </w:pPr>
      <w:r w:rsidRPr="009828CC">
        <w:t>Vyšší soudní úředníci a tajemníci občanskoprávní agendy</w:t>
      </w:r>
      <w:r w:rsidR="008354D3" w:rsidRPr="009828CC">
        <w:t xml:space="preserve"> </w:t>
      </w:r>
    </w:p>
    <w:p w:rsidR="00AC14C3" w:rsidRPr="009828CC" w:rsidRDefault="007B521F" w:rsidP="007B521F">
      <w:pPr>
        <w:pStyle w:val="Nadpis2"/>
        <w:numPr>
          <w:ilvl w:val="0"/>
          <w:numId w:val="0"/>
        </w:numPr>
        <w:ind w:left="360"/>
        <w:rPr>
          <w:b w:val="0"/>
        </w:rPr>
      </w:pPr>
      <w:r w:rsidRPr="009828CC">
        <w:rPr>
          <w:b w:val="0"/>
        </w:rPr>
        <w:t xml:space="preserve">tabulka bude </w:t>
      </w:r>
      <w:proofErr w:type="gramStart"/>
      <w:r w:rsidRPr="009828CC">
        <w:rPr>
          <w:b w:val="0"/>
        </w:rPr>
        <w:t>nadále  v tomto</w:t>
      </w:r>
      <w:proofErr w:type="gramEnd"/>
      <w:r w:rsidRPr="009828CC">
        <w:rPr>
          <w:b w:val="0"/>
        </w:rPr>
        <w:t xml:space="preserve"> znění (strana 24):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835"/>
        <w:gridCol w:w="2410"/>
        <w:gridCol w:w="3969"/>
      </w:tblGrid>
      <w:tr w:rsidR="006F1267" w:rsidRPr="009828CC" w:rsidTr="006F1267">
        <w:tc>
          <w:tcPr>
            <w:tcW w:w="1134" w:type="dxa"/>
          </w:tcPr>
          <w:p w:rsidR="006F1267" w:rsidRPr="009828CC" w:rsidRDefault="006F1267" w:rsidP="006F1267">
            <w:pPr>
              <w:autoSpaceDE w:val="0"/>
              <w:autoSpaceDN w:val="0"/>
              <w:ind w:left="33"/>
              <w:jc w:val="center"/>
              <w:rPr>
                <w:b/>
                <w:bCs/>
              </w:rPr>
            </w:pPr>
            <w:r w:rsidRPr="009828CC">
              <w:rPr>
                <w:b/>
                <w:bCs/>
              </w:rPr>
              <w:t>Funkce</w:t>
            </w:r>
          </w:p>
        </w:tc>
        <w:tc>
          <w:tcPr>
            <w:tcW w:w="2835" w:type="dxa"/>
          </w:tcPr>
          <w:p w:rsidR="006F1267" w:rsidRPr="009828CC" w:rsidRDefault="006F1267" w:rsidP="006F1267">
            <w:pPr>
              <w:autoSpaceDE w:val="0"/>
              <w:autoSpaceDN w:val="0"/>
              <w:ind w:firstLine="33"/>
              <w:jc w:val="center"/>
              <w:rPr>
                <w:b/>
                <w:bCs/>
              </w:rPr>
            </w:pPr>
            <w:r w:rsidRPr="009828CC">
              <w:rPr>
                <w:b/>
                <w:bCs/>
              </w:rPr>
              <w:t>Jméno a příjmení</w:t>
            </w:r>
          </w:p>
        </w:tc>
        <w:tc>
          <w:tcPr>
            <w:tcW w:w="2410" w:type="dxa"/>
          </w:tcPr>
          <w:p w:rsidR="006F1267" w:rsidRPr="009828CC" w:rsidRDefault="006F1267" w:rsidP="006F1267">
            <w:pPr>
              <w:autoSpaceDE w:val="0"/>
              <w:autoSpaceDN w:val="0"/>
              <w:ind w:firstLine="34"/>
              <w:jc w:val="center"/>
              <w:rPr>
                <w:b/>
                <w:bCs/>
              </w:rPr>
            </w:pPr>
            <w:r w:rsidRPr="009828CC">
              <w:rPr>
                <w:b/>
                <w:bCs/>
              </w:rPr>
              <w:t>Nadřízený řešitel</w:t>
            </w:r>
          </w:p>
        </w:tc>
        <w:tc>
          <w:tcPr>
            <w:tcW w:w="3969" w:type="dxa"/>
          </w:tcPr>
          <w:p w:rsidR="006F1267" w:rsidRPr="009828CC" w:rsidRDefault="006F1267" w:rsidP="006F1267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9828CC">
              <w:rPr>
                <w:b/>
                <w:bCs/>
              </w:rPr>
              <w:t>Náplň práce</w:t>
            </w:r>
          </w:p>
        </w:tc>
      </w:tr>
      <w:tr w:rsidR="006F1267" w:rsidRPr="009828CC" w:rsidTr="006F1267">
        <w:tc>
          <w:tcPr>
            <w:tcW w:w="1134" w:type="dxa"/>
          </w:tcPr>
          <w:p w:rsidR="006F1267" w:rsidRPr="009828CC" w:rsidRDefault="006F1267" w:rsidP="006F1267">
            <w:pPr>
              <w:tabs>
                <w:tab w:val="left" w:pos="356"/>
              </w:tabs>
              <w:autoSpaceDE w:val="0"/>
              <w:autoSpaceDN w:val="0"/>
              <w:rPr>
                <w:bCs/>
              </w:rPr>
            </w:pPr>
            <w:r w:rsidRPr="009828CC">
              <w:rPr>
                <w:bCs/>
              </w:rPr>
              <w:t>vyšší soudní úřednice</w:t>
            </w:r>
          </w:p>
        </w:tc>
        <w:tc>
          <w:tcPr>
            <w:tcW w:w="2835" w:type="dxa"/>
          </w:tcPr>
          <w:p w:rsidR="006F1267" w:rsidRPr="009828CC" w:rsidRDefault="006F1267" w:rsidP="006F1267">
            <w:pPr>
              <w:tabs>
                <w:tab w:val="left" w:pos="356"/>
              </w:tabs>
              <w:autoSpaceDE w:val="0"/>
              <w:autoSpaceDN w:val="0"/>
              <w:spacing w:after="240"/>
              <w:ind w:left="34"/>
              <w:rPr>
                <w:b/>
                <w:bCs/>
              </w:rPr>
            </w:pPr>
            <w:r w:rsidRPr="009828CC">
              <w:rPr>
                <w:b/>
                <w:bCs/>
              </w:rPr>
              <w:t>Mgr. Eliška Hanušová</w:t>
            </w:r>
          </w:p>
          <w:p w:rsidR="006F1267" w:rsidRPr="009828CC" w:rsidRDefault="006F1267" w:rsidP="006F1267">
            <w:pPr>
              <w:tabs>
                <w:tab w:val="left" w:pos="356"/>
              </w:tabs>
              <w:autoSpaceDE w:val="0"/>
              <w:autoSpaceDN w:val="0"/>
              <w:ind w:left="34"/>
              <w:rPr>
                <w:bCs/>
              </w:rPr>
            </w:pPr>
            <w:r w:rsidRPr="009828CC">
              <w:rPr>
                <w:bCs/>
                <w:i/>
              </w:rPr>
              <w:t>zástup</w:t>
            </w:r>
            <w:r w:rsidRPr="009828CC">
              <w:rPr>
                <w:bCs/>
              </w:rPr>
              <w:t>:</w:t>
            </w:r>
            <w:r w:rsidRPr="009828CC">
              <w:t xml:space="preserve"> </w:t>
            </w:r>
            <w:r w:rsidRPr="009828CC">
              <w:tab/>
            </w:r>
            <w:r w:rsidRPr="009828CC">
              <w:rPr>
                <w:bCs/>
              </w:rPr>
              <w:t>Bc. Z. Bártová</w:t>
            </w:r>
          </w:p>
          <w:p w:rsidR="006F1267" w:rsidRPr="009828CC" w:rsidRDefault="006F1267" w:rsidP="006F1267">
            <w:pPr>
              <w:tabs>
                <w:tab w:val="left" w:pos="356"/>
              </w:tabs>
              <w:autoSpaceDE w:val="0"/>
              <w:autoSpaceDN w:val="0"/>
              <w:ind w:left="34"/>
              <w:rPr>
                <w:bCs/>
              </w:rPr>
            </w:pPr>
            <w:r w:rsidRPr="009828CC">
              <w:tab/>
            </w:r>
            <w:r w:rsidRPr="009828CC">
              <w:tab/>
              <w:t xml:space="preserve">Bc. </w:t>
            </w:r>
            <w:r w:rsidRPr="009828CC">
              <w:rPr>
                <w:bCs/>
              </w:rPr>
              <w:t>M. Syrová</w:t>
            </w:r>
          </w:p>
        </w:tc>
        <w:tc>
          <w:tcPr>
            <w:tcW w:w="2410" w:type="dxa"/>
          </w:tcPr>
          <w:p w:rsidR="006F1267" w:rsidRPr="007D6615" w:rsidRDefault="006F1267" w:rsidP="006F1267">
            <w:pPr>
              <w:tabs>
                <w:tab w:val="left" w:pos="356"/>
              </w:tabs>
              <w:ind w:left="176" w:hanging="6"/>
              <w:rPr>
                <w:i/>
              </w:rPr>
            </w:pPr>
            <w:r w:rsidRPr="007D6615">
              <w:rPr>
                <w:i/>
              </w:rPr>
              <w:t xml:space="preserve">pro  CEPR  </w:t>
            </w:r>
          </w:p>
          <w:p w:rsidR="006F1267" w:rsidRPr="007D6615" w:rsidRDefault="006F1267" w:rsidP="006F1267">
            <w:pPr>
              <w:tabs>
                <w:tab w:val="left" w:pos="356"/>
              </w:tabs>
              <w:spacing w:after="240"/>
              <w:ind w:left="176" w:hanging="6"/>
              <w:rPr>
                <w:i/>
              </w:rPr>
            </w:pPr>
            <w:r w:rsidRPr="007D6615">
              <w:t>JUDr. T. Suchánek</w:t>
            </w:r>
          </w:p>
          <w:p w:rsidR="006F1267" w:rsidRPr="007D6615" w:rsidRDefault="006F1267" w:rsidP="006F1267">
            <w:pPr>
              <w:tabs>
                <w:tab w:val="left" w:pos="356"/>
              </w:tabs>
              <w:ind w:left="176" w:hanging="6"/>
              <w:rPr>
                <w:i/>
              </w:rPr>
            </w:pPr>
            <w:r w:rsidRPr="007D6615">
              <w:rPr>
                <w:i/>
              </w:rPr>
              <w:t xml:space="preserve">pro </w:t>
            </w:r>
            <w:proofErr w:type="spellStart"/>
            <w:r w:rsidRPr="007D6615">
              <w:rPr>
                <w:i/>
              </w:rPr>
              <w:t>Nc</w:t>
            </w:r>
            <w:proofErr w:type="spellEnd"/>
            <w:r w:rsidRPr="007D6615">
              <w:rPr>
                <w:i/>
              </w:rPr>
              <w:t>-nejasná podání</w:t>
            </w:r>
          </w:p>
          <w:p w:rsidR="006F1267" w:rsidRPr="007D6615" w:rsidRDefault="006F1267" w:rsidP="006F1267">
            <w:pPr>
              <w:tabs>
                <w:tab w:val="left" w:pos="356"/>
              </w:tabs>
              <w:spacing w:after="120"/>
              <w:ind w:left="176" w:hanging="6"/>
            </w:pPr>
            <w:r w:rsidRPr="007D6615">
              <w:t>JUDr. T. Suchánek</w:t>
            </w:r>
          </w:p>
          <w:p w:rsidR="009F1AA4" w:rsidRPr="007D6615" w:rsidRDefault="009F1AA4" w:rsidP="006F1267">
            <w:pPr>
              <w:tabs>
                <w:tab w:val="left" w:pos="356"/>
              </w:tabs>
              <w:ind w:left="176" w:hanging="6"/>
              <w:rPr>
                <w:i/>
              </w:rPr>
            </w:pPr>
            <w:r w:rsidRPr="007D6615">
              <w:rPr>
                <w:i/>
              </w:rPr>
              <w:t>pro agendu 13 C</w:t>
            </w:r>
          </w:p>
          <w:p w:rsidR="009F1AA4" w:rsidRPr="007D6615" w:rsidRDefault="009F1AA4" w:rsidP="006F1267">
            <w:pPr>
              <w:tabs>
                <w:tab w:val="left" w:pos="356"/>
              </w:tabs>
              <w:ind w:left="176" w:hanging="6"/>
            </w:pPr>
            <w:r w:rsidRPr="007D6615">
              <w:t>Mgr. M. Řezníček</w:t>
            </w:r>
          </w:p>
          <w:p w:rsidR="009F1AA4" w:rsidRPr="007D6615" w:rsidRDefault="009F1AA4" w:rsidP="006F1267">
            <w:pPr>
              <w:tabs>
                <w:tab w:val="left" w:pos="356"/>
              </w:tabs>
              <w:ind w:left="176" w:hanging="6"/>
            </w:pPr>
          </w:p>
          <w:p w:rsidR="006F1267" w:rsidRPr="007D6615" w:rsidRDefault="006F1267" w:rsidP="006F1267">
            <w:pPr>
              <w:tabs>
                <w:tab w:val="left" w:pos="356"/>
              </w:tabs>
              <w:ind w:left="176" w:hanging="6"/>
            </w:pPr>
            <w:r w:rsidRPr="007D6615">
              <w:rPr>
                <w:i/>
              </w:rPr>
              <w:lastRenderedPageBreak/>
              <w:t>pro ostatní agendy</w:t>
            </w:r>
            <w:r w:rsidRPr="007D6615">
              <w:t xml:space="preserve">: </w:t>
            </w:r>
          </w:p>
          <w:p w:rsidR="006F1267" w:rsidRPr="007D6615" w:rsidRDefault="006F1267" w:rsidP="006F1267">
            <w:pPr>
              <w:tabs>
                <w:tab w:val="left" w:pos="356"/>
              </w:tabs>
              <w:ind w:left="176" w:hanging="6"/>
            </w:pPr>
            <w:r w:rsidRPr="007D6615">
              <w:t>soudci, pro které jsou činěny úkony</w:t>
            </w:r>
          </w:p>
        </w:tc>
        <w:tc>
          <w:tcPr>
            <w:tcW w:w="3969" w:type="dxa"/>
          </w:tcPr>
          <w:p w:rsidR="006F1267" w:rsidRPr="007D6615" w:rsidRDefault="006F1267" w:rsidP="006F1267">
            <w:pPr>
              <w:numPr>
                <w:ilvl w:val="0"/>
                <w:numId w:val="37"/>
              </w:numPr>
              <w:ind w:left="175" w:hanging="141"/>
              <w:rPr>
                <w:bCs/>
              </w:rPr>
            </w:pPr>
            <w:r w:rsidRPr="007D6615">
              <w:rPr>
                <w:bCs/>
              </w:rPr>
              <w:lastRenderedPageBreak/>
              <w:t>provádí úkony v soudních odděleních 6 C, 9 C, 14 C</w:t>
            </w:r>
            <w:r w:rsidR="00C708B8" w:rsidRPr="007D6615">
              <w:rPr>
                <w:bCs/>
              </w:rPr>
              <w:t>, 13 C</w:t>
            </w:r>
            <w:r w:rsidRPr="007D6615">
              <w:rPr>
                <w:bCs/>
              </w:rPr>
              <w:t xml:space="preserve"> a 15 C,</w:t>
            </w:r>
          </w:p>
          <w:p w:rsidR="006F1267" w:rsidRPr="007D6615" w:rsidRDefault="006F1267" w:rsidP="006F1267">
            <w:pPr>
              <w:numPr>
                <w:ilvl w:val="0"/>
                <w:numId w:val="37"/>
              </w:numPr>
              <w:ind w:left="175" w:hanging="141"/>
              <w:rPr>
                <w:bCs/>
              </w:rPr>
            </w:pPr>
            <w:r w:rsidRPr="007D6615">
              <w:rPr>
                <w:bCs/>
              </w:rPr>
              <w:t>100% úkony dle § 354 o. s. ř. – oznámení výhrady</w:t>
            </w:r>
          </w:p>
          <w:p w:rsidR="006F1267" w:rsidRPr="007D6615" w:rsidRDefault="006F1267" w:rsidP="006F1267">
            <w:pPr>
              <w:numPr>
                <w:ilvl w:val="0"/>
                <w:numId w:val="37"/>
              </w:numPr>
              <w:ind w:left="175" w:hanging="141"/>
              <w:rPr>
                <w:bCs/>
              </w:rPr>
            </w:pPr>
            <w:r w:rsidRPr="007D6615">
              <w:rPr>
                <w:bCs/>
              </w:rPr>
              <w:t>řeší agendu EPR 1. tým včetně statistiky</w:t>
            </w:r>
          </w:p>
          <w:p w:rsidR="006F1267" w:rsidRPr="007D6615" w:rsidRDefault="006F1267" w:rsidP="006F1267">
            <w:pPr>
              <w:numPr>
                <w:ilvl w:val="0"/>
                <w:numId w:val="37"/>
              </w:numPr>
              <w:ind w:left="175" w:hanging="141"/>
              <w:contextualSpacing/>
              <w:jc w:val="both"/>
            </w:pPr>
            <w:r w:rsidRPr="007D6615">
              <w:t xml:space="preserve">50 % nejasných podání </w:t>
            </w:r>
            <w:proofErr w:type="spellStart"/>
            <w:r w:rsidRPr="007D6615">
              <w:t>Nc</w:t>
            </w:r>
            <w:proofErr w:type="spellEnd"/>
          </w:p>
          <w:p w:rsidR="006F1267" w:rsidRPr="007D6615" w:rsidRDefault="009F1AA4" w:rsidP="009F1AA4">
            <w:pPr>
              <w:numPr>
                <w:ilvl w:val="0"/>
                <w:numId w:val="37"/>
              </w:numPr>
              <w:ind w:left="175" w:hanging="141"/>
              <w:contextualSpacing/>
              <w:jc w:val="both"/>
            </w:pPr>
            <w:r w:rsidRPr="007D6615">
              <w:rPr>
                <w:bCs/>
              </w:rPr>
              <w:t xml:space="preserve">provádí na pokyn soudce úkony dle </w:t>
            </w:r>
            <w:r w:rsidRPr="007D6615">
              <w:rPr>
                <w:bCs/>
              </w:rPr>
              <w:lastRenderedPageBreak/>
              <w:t xml:space="preserve">instrukce </w:t>
            </w:r>
            <w:proofErr w:type="spellStart"/>
            <w:r w:rsidRPr="007D6615">
              <w:rPr>
                <w:bCs/>
              </w:rPr>
              <w:t>MSp</w:t>
            </w:r>
            <w:proofErr w:type="spellEnd"/>
            <w:r w:rsidRPr="007D6615">
              <w:rPr>
                <w:bCs/>
              </w:rPr>
              <w:t xml:space="preserve"> č. 20/2002-Sm v platném znění v soudních odděleních 6 C, 106 C, 9 C, 109 C, 13 C, 15 C a 115 C, mimo věcí, které podaly společnosti Česká televize, dopravní podniky nebo Česká kancelář pojistitelů.</w:t>
            </w:r>
          </w:p>
        </w:tc>
      </w:tr>
      <w:tr w:rsidR="006F1267" w:rsidRPr="009828CC" w:rsidTr="006F1267">
        <w:tc>
          <w:tcPr>
            <w:tcW w:w="1134" w:type="dxa"/>
          </w:tcPr>
          <w:p w:rsidR="006F1267" w:rsidRPr="009828CC" w:rsidRDefault="006F1267" w:rsidP="006F1267">
            <w:pPr>
              <w:tabs>
                <w:tab w:val="left" w:pos="356"/>
              </w:tabs>
              <w:autoSpaceDE w:val="0"/>
              <w:autoSpaceDN w:val="0"/>
              <w:rPr>
                <w:bCs/>
              </w:rPr>
            </w:pPr>
            <w:r w:rsidRPr="009828CC">
              <w:rPr>
                <w:bCs/>
              </w:rPr>
              <w:lastRenderedPageBreak/>
              <w:t>vyšší soudní úřednice</w:t>
            </w:r>
          </w:p>
        </w:tc>
        <w:tc>
          <w:tcPr>
            <w:tcW w:w="2835" w:type="dxa"/>
          </w:tcPr>
          <w:p w:rsidR="006F1267" w:rsidRPr="009828CC" w:rsidRDefault="006F1267" w:rsidP="006F1267">
            <w:pPr>
              <w:tabs>
                <w:tab w:val="left" w:pos="356"/>
              </w:tabs>
              <w:autoSpaceDE w:val="0"/>
              <w:autoSpaceDN w:val="0"/>
              <w:spacing w:after="240"/>
              <w:ind w:left="34"/>
              <w:rPr>
                <w:b/>
                <w:bCs/>
              </w:rPr>
            </w:pPr>
            <w:r w:rsidRPr="009828CC">
              <w:rPr>
                <w:b/>
                <w:bCs/>
              </w:rPr>
              <w:t>Bc. Zuzana Bártová</w:t>
            </w:r>
          </w:p>
          <w:p w:rsidR="006F1267" w:rsidRPr="009828CC" w:rsidRDefault="006F1267" w:rsidP="006F1267">
            <w:pPr>
              <w:tabs>
                <w:tab w:val="left" w:pos="356"/>
              </w:tabs>
              <w:autoSpaceDE w:val="0"/>
              <w:autoSpaceDN w:val="0"/>
              <w:ind w:left="33"/>
              <w:rPr>
                <w:bCs/>
              </w:rPr>
            </w:pPr>
            <w:r w:rsidRPr="009828CC">
              <w:rPr>
                <w:bCs/>
                <w:i/>
              </w:rPr>
              <w:t>zástup</w:t>
            </w:r>
            <w:r w:rsidRPr="009828CC">
              <w:rPr>
                <w:bCs/>
              </w:rPr>
              <w:t>:</w:t>
            </w:r>
            <w:r w:rsidRPr="009828CC">
              <w:t xml:space="preserve"> </w:t>
            </w:r>
            <w:r w:rsidRPr="009828CC">
              <w:tab/>
            </w:r>
            <w:r w:rsidRPr="009828CC">
              <w:rPr>
                <w:bCs/>
              </w:rPr>
              <w:t>Mgr. E. Hanušová</w:t>
            </w:r>
          </w:p>
          <w:p w:rsidR="006F1267" w:rsidRPr="009828CC" w:rsidRDefault="006F1267" w:rsidP="006F1267">
            <w:pPr>
              <w:tabs>
                <w:tab w:val="left" w:pos="356"/>
              </w:tabs>
              <w:autoSpaceDE w:val="0"/>
              <w:autoSpaceDN w:val="0"/>
              <w:ind w:left="33"/>
              <w:rPr>
                <w:bCs/>
              </w:rPr>
            </w:pPr>
            <w:r w:rsidRPr="009828CC">
              <w:tab/>
            </w:r>
            <w:r w:rsidRPr="009828CC">
              <w:tab/>
              <w:t xml:space="preserve">Bc. </w:t>
            </w:r>
            <w:r w:rsidRPr="009828CC">
              <w:rPr>
                <w:bCs/>
              </w:rPr>
              <w:t>M.</w:t>
            </w:r>
            <w:r w:rsidRPr="009828CC">
              <w:t xml:space="preserve"> </w:t>
            </w:r>
            <w:r w:rsidRPr="009828CC">
              <w:rPr>
                <w:bCs/>
              </w:rPr>
              <w:t>Syrová</w:t>
            </w:r>
          </w:p>
        </w:tc>
        <w:tc>
          <w:tcPr>
            <w:tcW w:w="2410" w:type="dxa"/>
          </w:tcPr>
          <w:p w:rsidR="006F1267" w:rsidRPr="009828CC" w:rsidRDefault="006F1267" w:rsidP="006F1267">
            <w:pPr>
              <w:tabs>
                <w:tab w:val="left" w:pos="356"/>
              </w:tabs>
              <w:ind w:left="176" w:hanging="6"/>
              <w:rPr>
                <w:i/>
              </w:rPr>
            </w:pPr>
            <w:r w:rsidRPr="009828CC">
              <w:rPr>
                <w:i/>
              </w:rPr>
              <w:t>pro CEPR</w:t>
            </w:r>
          </w:p>
          <w:p w:rsidR="006F1267" w:rsidRPr="009828CC" w:rsidRDefault="006F1267" w:rsidP="006F1267">
            <w:pPr>
              <w:tabs>
                <w:tab w:val="left" w:pos="356"/>
              </w:tabs>
              <w:spacing w:after="120"/>
              <w:ind w:left="176" w:hanging="6"/>
            </w:pPr>
            <w:r w:rsidRPr="009828CC">
              <w:t>JUDr. T. Suchánek</w:t>
            </w:r>
          </w:p>
          <w:p w:rsidR="006F1267" w:rsidRPr="009828CC" w:rsidRDefault="006F1267" w:rsidP="006F1267">
            <w:pPr>
              <w:tabs>
                <w:tab w:val="left" w:pos="356"/>
              </w:tabs>
              <w:ind w:left="176" w:hanging="6"/>
              <w:rPr>
                <w:i/>
              </w:rPr>
            </w:pPr>
            <w:r w:rsidRPr="009828CC">
              <w:rPr>
                <w:i/>
              </w:rPr>
              <w:t xml:space="preserve">pro </w:t>
            </w:r>
            <w:proofErr w:type="spellStart"/>
            <w:r w:rsidRPr="009828CC">
              <w:rPr>
                <w:i/>
              </w:rPr>
              <w:t>Nc</w:t>
            </w:r>
            <w:proofErr w:type="spellEnd"/>
            <w:r w:rsidRPr="009828CC">
              <w:rPr>
                <w:i/>
              </w:rPr>
              <w:t>-nejasná podání</w:t>
            </w:r>
          </w:p>
          <w:p w:rsidR="006F1267" w:rsidRPr="007D6615" w:rsidRDefault="006F1267" w:rsidP="006F1267">
            <w:pPr>
              <w:tabs>
                <w:tab w:val="left" w:pos="356"/>
              </w:tabs>
              <w:spacing w:after="120"/>
              <w:ind w:left="176" w:hanging="6"/>
            </w:pPr>
            <w:r w:rsidRPr="007D6615">
              <w:t>JUDr. T. Suchánek</w:t>
            </w:r>
          </w:p>
          <w:p w:rsidR="009F1AA4" w:rsidRPr="007D6615" w:rsidRDefault="009F1AA4" w:rsidP="009F1AA4">
            <w:pPr>
              <w:tabs>
                <w:tab w:val="left" w:pos="356"/>
              </w:tabs>
              <w:ind w:left="176" w:hanging="6"/>
              <w:rPr>
                <w:i/>
              </w:rPr>
            </w:pPr>
            <w:r w:rsidRPr="007D6615">
              <w:rPr>
                <w:i/>
              </w:rPr>
              <w:t>pro agendu 26 C</w:t>
            </w:r>
          </w:p>
          <w:p w:rsidR="009F1AA4" w:rsidRPr="007D6615" w:rsidRDefault="009F1AA4" w:rsidP="009F1AA4">
            <w:pPr>
              <w:tabs>
                <w:tab w:val="left" w:pos="356"/>
              </w:tabs>
              <w:ind w:left="176" w:hanging="6"/>
            </w:pPr>
            <w:r w:rsidRPr="007D6615">
              <w:t>Mgr. M. Mervartová</w:t>
            </w:r>
          </w:p>
          <w:p w:rsidR="009F1AA4" w:rsidRPr="007D6615" w:rsidRDefault="009F1AA4" w:rsidP="006F1267">
            <w:pPr>
              <w:tabs>
                <w:tab w:val="left" w:pos="356"/>
              </w:tabs>
              <w:spacing w:after="120"/>
              <w:ind w:left="176" w:hanging="6"/>
            </w:pPr>
          </w:p>
          <w:p w:rsidR="006F1267" w:rsidRPr="009828CC" w:rsidRDefault="006F1267" w:rsidP="006F1267">
            <w:pPr>
              <w:tabs>
                <w:tab w:val="left" w:pos="356"/>
              </w:tabs>
              <w:ind w:left="176" w:hanging="6"/>
            </w:pPr>
            <w:r w:rsidRPr="009828CC">
              <w:rPr>
                <w:i/>
              </w:rPr>
              <w:t>pro ostatní agendy</w:t>
            </w:r>
          </w:p>
          <w:p w:rsidR="006F1267" w:rsidRPr="009828CC" w:rsidRDefault="006F1267" w:rsidP="006F1267">
            <w:pPr>
              <w:tabs>
                <w:tab w:val="left" w:pos="356"/>
              </w:tabs>
              <w:ind w:left="176" w:hanging="6"/>
            </w:pPr>
            <w:r w:rsidRPr="009828CC">
              <w:t xml:space="preserve">soudci, pro které jsou činěny úkony </w:t>
            </w:r>
          </w:p>
        </w:tc>
        <w:tc>
          <w:tcPr>
            <w:tcW w:w="3969" w:type="dxa"/>
          </w:tcPr>
          <w:p w:rsidR="006F1267" w:rsidRPr="007D6615" w:rsidRDefault="006F1267" w:rsidP="006F1267">
            <w:pPr>
              <w:numPr>
                <w:ilvl w:val="0"/>
                <w:numId w:val="37"/>
              </w:numPr>
              <w:ind w:left="175" w:hanging="141"/>
              <w:rPr>
                <w:bCs/>
              </w:rPr>
            </w:pPr>
            <w:r w:rsidRPr="009828CC">
              <w:rPr>
                <w:bCs/>
              </w:rPr>
              <w:t>provádí úkony v soudních odděleních 7 C, 16 C, 19 </w:t>
            </w:r>
            <w:r w:rsidRPr="007D6615">
              <w:rPr>
                <w:bCs/>
              </w:rPr>
              <w:t>C,</w:t>
            </w:r>
            <w:r w:rsidR="00EE67F1" w:rsidRPr="007D6615">
              <w:rPr>
                <w:bCs/>
              </w:rPr>
              <w:t xml:space="preserve"> 26 C a</w:t>
            </w:r>
            <w:r w:rsidRPr="007D6615">
              <w:rPr>
                <w:bCs/>
              </w:rPr>
              <w:t xml:space="preserve"> 30 C</w:t>
            </w:r>
          </w:p>
          <w:p w:rsidR="006F1267" w:rsidRPr="007D6615" w:rsidRDefault="006F1267" w:rsidP="006F1267">
            <w:pPr>
              <w:numPr>
                <w:ilvl w:val="0"/>
                <w:numId w:val="37"/>
              </w:numPr>
              <w:ind w:left="175" w:hanging="141"/>
              <w:rPr>
                <w:bCs/>
              </w:rPr>
            </w:pPr>
            <w:r w:rsidRPr="007D6615">
              <w:rPr>
                <w:bCs/>
              </w:rPr>
              <w:t>řeší agendu EPR 2. tým včetně statistiky</w:t>
            </w:r>
          </w:p>
          <w:p w:rsidR="006F1267" w:rsidRPr="007D6615" w:rsidRDefault="006F1267" w:rsidP="006F1267">
            <w:pPr>
              <w:numPr>
                <w:ilvl w:val="0"/>
                <w:numId w:val="37"/>
              </w:numPr>
              <w:ind w:left="175" w:hanging="141"/>
              <w:rPr>
                <w:bCs/>
              </w:rPr>
            </w:pPr>
            <w:r w:rsidRPr="007D6615">
              <w:rPr>
                <w:bCs/>
              </w:rPr>
              <w:t xml:space="preserve">50% nejasných podání </w:t>
            </w:r>
            <w:proofErr w:type="spellStart"/>
            <w:r w:rsidRPr="007D6615">
              <w:rPr>
                <w:bCs/>
              </w:rPr>
              <w:t>Nc</w:t>
            </w:r>
            <w:proofErr w:type="spellEnd"/>
          </w:p>
          <w:p w:rsidR="006F1267" w:rsidRPr="009828CC" w:rsidRDefault="009F1AA4" w:rsidP="00C708B8">
            <w:pPr>
              <w:spacing w:after="120"/>
              <w:jc w:val="both"/>
              <w:rPr>
                <w:bCs/>
              </w:rPr>
            </w:pPr>
            <w:r w:rsidRPr="007D6615">
              <w:rPr>
                <w:bCs/>
              </w:rPr>
              <w:t xml:space="preserve">provádí na pokyn soudce úkony dle instrukce </w:t>
            </w:r>
            <w:proofErr w:type="spellStart"/>
            <w:r w:rsidRPr="007D6615">
              <w:rPr>
                <w:bCs/>
              </w:rPr>
              <w:t>MSp</w:t>
            </w:r>
            <w:proofErr w:type="spellEnd"/>
            <w:r w:rsidRPr="007D6615">
              <w:rPr>
                <w:bCs/>
              </w:rPr>
              <w:t xml:space="preserve"> č. 20/2002-Sm v platném znění v soudních odděleních 16 C, 116 C, 19 C, 119 C, 26 C, 30 C a 130 C, mimo věcí, které podaly společnosti Česká televize</w:t>
            </w:r>
            <w:r w:rsidRPr="009828CC">
              <w:rPr>
                <w:bCs/>
              </w:rPr>
              <w:t>, dopravní podniky n</w:t>
            </w:r>
            <w:r w:rsidR="00C708B8" w:rsidRPr="009828CC">
              <w:rPr>
                <w:bCs/>
              </w:rPr>
              <w:t>ebo Česká kancelář pojistitelů.</w:t>
            </w:r>
          </w:p>
        </w:tc>
      </w:tr>
    </w:tbl>
    <w:p w:rsidR="006F1267" w:rsidRPr="009828CC" w:rsidRDefault="006F1267" w:rsidP="00AC14C3">
      <w:pPr>
        <w:spacing w:after="120"/>
        <w:jc w:val="both"/>
        <w:rPr>
          <w:b/>
        </w:rPr>
      </w:pPr>
    </w:p>
    <w:p w:rsidR="00AC14C3" w:rsidRPr="009828CC" w:rsidRDefault="00AC14C3" w:rsidP="00AC14C3">
      <w:r w:rsidRPr="009828CC">
        <w:rPr>
          <w:i/>
          <w:szCs w:val="22"/>
        </w:rPr>
        <w:t xml:space="preserve">Důvodem </w:t>
      </w:r>
      <w:r w:rsidR="00B647EC" w:rsidRPr="009828CC">
        <w:rPr>
          <w:i/>
          <w:szCs w:val="22"/>
        </w:rPr>
        <w:t>doplnění senátů jsou</w:t>
      </w:r>
      <w:r w:rsidRPr="009828CC">
        <w:rPr>
          <w:i/>
          <w:szCs w:val="22"/>
        </w:rPr>
        <w:t xml:space="preserve"> dosud nerozdělené úkony v soudních odděleních 13 C a 26 C. </w:t>
      </w:r>
      <w:r w:rsidR="009F1AA4" w:rsidRPr="009828CC">
        <w:rPr>
          <w:i/>
          <w:szCs w:val="22"/>
        </w:rPr>
        <w:t xml:space="preserve">Zároveň s touto změnou byli doplněni nadřízení řešitelé </w:t>
      </w:r>
      <w:r w:rsidR="00214F7C" w:rsidRPr="009828CC">
        <w:rPr>
          <w:i/>
          <w:szCs w:val="22"/>
        </w:rPr>
        <w:t xml:space="preserve">vyšších soudních úředníků </w:t>
      </w:r>
      <w:r w:rsidR="009F1AA4" w:rsidRPr="009828CC">
        <w:rPr>
          <w:i/>
          <w:szCs w:val="22"/>
        </w:rPr>
        <w:t>pro tato soudní oddělení.</w:t>
      </w:r>
    </w:p>
    <w:p w:rsidR="001B100D" w:rsidRPr="009828CC" w:rsidRDefault="00841E39" w:rsidP="00AD07DE">
      <w:pPr>
        <w:pStyle w:val="Nadpis2"/>
      </w:pPr>
      <w:r w:rsidRPr="009828CC">
        <w:t>Vedoucí kanceláře občanskoprávní agendy</w:t>
      </w:r>
      <w:r w:rsidR="001B100D" w:rsidRPr="009828CC">
        <w:t xml:space="preserve"> </w:t>
      </w:r>
      <w:r w:rsidR="001B100D" w:rsidRPr="009828CC">
        <w:rPr>
          <w:b w:val="0"/>
        </w:rPr>
        <w:t xml:space="preserve">(strana </w:t>
      </w:r>
      <w:r w:rsidRPr="009828CC">
        <w:rPr>
          <w:b w:val="0"/>
        </w:rPr>
        <w:t>25</w:t>
      </w:r>
      <w:r w:rsidR="001B100D" w:rsidRPr="009828CC">
        <w:rPr>
          <w:b w:val="0"/>
        </w:rPr>
        <w:t>)</w:t>
      </w:r>
      <w:r w:rsidR="00CC3BCD" w:rsidRPr="009828CC">
        <w:rPr>
          <w:b w:val="0"/>
        </w:rPr>
        <w:t xml:space="preserve"> se mění takto:</w:t>
      </w:r>
    </w:p>
    <w:p w:rsidR="00841E39" w:rsidRPr="009828CC" w:rsidRDefault="00841E39" w:rsidP="00841E39">
      <w:pPr>
        <w:tabs>
          <w:tab w:val="left" w:pos="2835"/>
        </w:tabs>
        <w:spacing w:after="120"/>
        <w:ind w:firstLine="170"/>
        <w:jc w:val="both"/>
        <w:rPr>
          <w:b/>
          <w:bCs/>
        </w:rPr>
      </w:pPr>
      <w:r w:rsidRPr="009828CC">
        <w:rPr>
          <w:u w:val="single"/>
        </w:rPr>
        <w:t>Vedoucí kanceláře:</w:t>
      </w:r>
      <w:r w:rsidRPr="009828CC">
        <w:rPr>
          <w:u w:val="single"/>
        </w:rPr>
        <w:tab/>
      </w:r>
      <w:r w:rsidRPr="009828CC">
        <w:rPr>
          <w:b/>
          <w:bCs/>
        </w:rPr>
        <w:t>Petra Schmiedová</w:t>
      </w:r>
    </w:p>
    <w:p w:rsidR="00841E39" w:rsidRPr="009828CC" w:rsidRDefault="00841E39" w:rsidP="00841E39">
      <w:pPr>
        <w:tabs>
          <w:tab w:val="left" w:pos="2835"/>
        </w:tabs>
        <w:ind w:firstLine="170"/>
        <w:jc w:val="both"/>
        <w:rPr>
          <w:b/>
          <w:bCs/>
        </w:rPr>
      </w:pPr>
      <w:r w:rsidRPr="009828CC">
        <w:t>zástup:</w:t>
      </w:r>
      <w:r w:rsidRPr="009828CC">
        <w:tab/>
        <w:t>J. Borůvková</w:t>
      </w:r>
    </w:p>
    <w:p w:rsidR="00841E39" w:rsidRPr="007D6615" w:rsidRDefault="0063084D" w:rsidP="0063084D">
      <w:pPr>
        <w:pStyle w:val="Odstavecseseznamem"/>
        <w:numPr>
          <w:ilvl w:val="0"/>
          <w:numId w:val="36"/>
        </w:numPr>
        <w:tabs>
          <w:tab w:val="left" w:pos="2835"/>
        </w:tabs>
        <w:spacing w:after="120"/>
      </w:pPr>
      <w:r w:rsidRPr="007D6615">
        <w:t>Šormová</w:t>
      </w:r>
    </w:p>
    <w:p w:rsidR="00841E39" w:rsidRPr="007D6615" w:rsidRDefault="00841E39" w:rsidP="00841E39">
      <w:pPr>
        <w:numPr>
          <w:ilvl w:val="0"/>
          <w:numId w:val="35"/>
        </w:numPr>
        <w:tabs>
          <w:tab w:val="clear" w:pos="644"/>
        </w:tabs>
        <w:autoSpaceDE w:val="0"/>
        <w:autoSpaceDN w:val="0"/>
        <w:ind w:left="993" w:hanging="142"/>
        <w:jc w:val="both"/>
      </w:pPr>
      <w:r w:rsidRPr="007D6615">
        <w:t>vede občanskoprávní rejstříky a pomocné evidence v soudních odděleních:</w:t>
      </w:r>
    </w:p>
    <w:p w:rsidR="00841E39" w:rsidRPr="007D6615" w:rsidRDefault="00841E39" w:rsidP="00841E39">
      <w:pPr>
        <w:autoSpaceDE w:val="0"/>
        <w:autoSpaceDN w:val="0"/>
        <w:spacing w:after="360"/>
        <w:ind w:left="993" w:hanging="142"/>
        <w:jc w:val="both"/>
        <w:rPr>
          <w:u w:val="single"/>
        </w:rPr>
      </w:pPr>
      <w:r w:rsidRPr="007D6615">
        <w:tab/>
        <w:t>5 C, 6 C, 106 C, 9 C, 109 C, 11 C, 1</w:t>
      </w:r>
      <w:r w:rsidR="0053020A" w:rsidRPr="007D6615">
        <w:t>3 C, 1</w:t>
      </w:r>
      <w:r w:rsidRPr="007D6615">
        <w:t xml:space="preserve">4 C, 114 C, 15 C, 115 C včetně ostatních věcí přidělených do těchto soudních oddělení a </w:t>
      </w:r>
      <w:proofErr w:type="spellStart"/>
      <w:r w:rsidRPr="007D6615">
        <w:t>Nc</w:t>
      </w:r>
      <w:proofErr w:type="spellEnd"/>
      <w:r w:rsidRPr="007D6615">
        <w:t xml:space="preserve"> oddíly řešené soudci uvedených soudních oddělení</w:t>
      </w:r>
    </w:p>
    <w:p w:rsidR="00841E39" w:rsidRPr="007D6615" w:rsidRDefault="00841E39" w:rsidP="00841E39">
      <w:pPr>
        <w:tabs>
          <w:tab w:val="left" w:pos="2835"/>
        </w:tabs>
        <w:spacing w:after="120"/>
        <w:ind w:firstLine="170"/>
        <w:jc w:val="both"/>
        <w:rPr>
          <w:b/>
          <w:bCs/>
        </w:rPr>
      </w:pPr>
      <w:r w:rsidRPr="007D6615">
        <w:rPr>
          <w:u w:val="single"/>
        </w:rPr>
        <w:t>Vedoucí kanceláře:</w:t>
      </w:r>
      <w:r w:rsidRPr="007D6615">
        <w:rPr>
          <w:u w:val="single"/>
        </w:rPr>
        <w:tab/>
      </w:r>
      <w:r w:rsidRPr="007D6615">
        <w:rPr>
          <w:b/>
          <w:bCs/>
        </w:rPr>
        <w:t>Jana Borůvková</w:t>
      </w:r>
    </w:p>
    <w:p w:rsidR="00841E39" w:rsidRPr="007D6615" w:rsidRDefault="00841E39" w:rsidP="00841E39">
      <w:pPr>
        <w:tabs>
          <w:tab w:val="left" w:pos="2835"/>
        </w:tabs>
        <w:ind w:firstLine="170"/>
        <w:jc w:val="both"/>
        <w:rPr>
          <w:b/>
          <w:bCs/>
        </w:rPr>
      </w:pPr>
      <w:r w:rsidRPr="007D6615">
        <w:t>zástup:</w:t>
      </w:r>
      <w:r w:rsidRPr="007D6615">
        <w:tab/>
        <w:t>P. Schmiedová</w:t>
      </w:r>
    </w:p>
    <w:p w:rsidR="00841E39" w:rsidRPr="007D6615" w:rsidRDefault="00841E39" w:rsidP="00841E39">
      <w:pPr>
        <w:tabs>
          <w:tab w:val="left" w:pos="2835"/>
        </w:tabs>
        <w:spacing w:after="120"/>
        <w:ind w:firstLine="170"/>
        <w:jc w:val="both"/>
      </w:pPr>
      <w:r w:rsidRPr="007D6615">
        <w:tab/>
        <w:t>M. Kopecká</w:t>
      </w:r>
    </w:p>
    <w:p w:rsidR="00841E39" w:rsidRPr="007D6615" w:rsidRDefault="00841E39" w:rsidP="00841E39">
      <w:pPr>
        <w:numPr>
          <w:ilvl w:val="0"/>
          <w:numId w:val="35"/>
        </w:numPr>
        <w:tabs>
          <w:tab w:val="clear" w:pos="644"/>
        </w:tabs>
        <w:autoSpaceDE w:val="0"/>
        <w:autoSpaceDN w:val="0"/>
        <w:ind w:left="993" w:hanging="142"/>
        <w:jc w:val="both"/>
      </w:pPr>
      <w:r w:rsidRPr="007D6615">
        <w:t xml:space="preserve"> vede občanskoprávní rejstříky a pomocné evidence v soudních odděleních:</w:t>
      </w:r>
    </w:p>
    <w:p w:rsidR="00841E39" w:rsidRPr="009828CC" w:rsidRDefault="00841E39" w:rsidP="00841E39">
      <w:pPr>
        <w:autoSpaceDE w:val="0"/>
        <w:autoSpaceDN w:val="0"/>
        <w:spacing w:after="240"/>
        <w:ind w:left="993" w:hanging="142"/>
        <w:jc w:val="both"/>
      </w:pPr>
      <w:r w:rsidRPr="007D6615">
        <w:tab/>
        <w:t xml:space="preserve">7 C, 107 C, 7 EVC, 8 C, 108 C, 16 C, 116 C, 19 C, 119 C, </w:t>
      </w:r>
      <w:r w:rsidR="0053020A" w:rsidRPr="007D6615">
        <w:t xml:space="preserve">26 C, </w:t>
      </w:r>
      <w:r w:rsidRPr="007D6615">
        <w:t xml:space="preserve">30 </w:t>
      </w:r>
      <w:r w:rsidRPr="009828CC">
        <w:t>C, 130 C včetně ostatních věcí přidělených do těchto soudních oddělení</w:t>
      </w:r>
      <w:r w:rsidRPr="009828CC">
        <w:rPr>
          <w:color w:val="00B050"/>
        </w:rPr>
        <w:t xml:space="preserve"> </w:t>
      </w:r>
      <w:r w:rsidRPr="009828CC">
        <w:t>a</w:t>
      </w:r>
      <w:r w:rsidRPr="009828CC">
        <w:rPr>
          <w:color w:val="00B050"/>
        </w:rPr>
        <w:t xml:space="preserve"> </w:t>
      </w:r>
      <w:proofErr w:type="spellStart"/>
      <w:r w:rsidRPr="009828CC">
        <w:t>Nc</w:t>
      </w:r>
      <w:proofErr w:type="spellEnd"/>
      <w:r w:rsidRPr="009828CC">
        <w:t xml:space="preserve"> oddíly řešené soudci uvedených soudních oddělení</w:t>
      </w:r>
    </w:p>
    <w:p w:rsidR="00510E0E" w:rsidRPr="009828CC" w:rsidRDefault="00510E0E" w:rsidP="00946284">
      <w:pPr>
        <w:pStyle w:val="Odstavecseseznamem"/>
        <w:spacing w:after="120"/>
        <w:ind w:left="0"/>
        <w:contextualSpacing w:val="0"/>
        <w:jc w:val="both"/>
        <w:rPr>
          <w:i/>
          <w:szCs w:val="22"/>
        </w:rPr>
      </w:pPr>
      <w:r w:rsidRPr="009828CC">
        <w:rPr>
          <w:i/>
          <w:szCs w:val="22"/>
        </w:rPr>
        <w:t xml:space="preserve">Důvodem </w:t>
      </w:r>
      <w:r w:rsidR="005E5E85" w:rsidRPr="009828CC">
        <w:rPr>
          <w:i/>
          <w:szCs w:val="22"/>
        </w:rPr>
        <w:t>doplnění senátů</w:t>
      </w:r>
      <w:r w:rsidRPr="009828CC">
        <w:rPr>
          <w:i/>
          <w:szCs w:val="22"/>
        </w:rPr>
        <w:t xml:space="preserve"> </w:t>
      </w:r>
      <w:r w:rsidR="00AD24C6" w:rsidRPr="009828CC">
        <w:rPr>
          <w:i/>
          <w:szCs w:val="22"/>
        </w:rPr>
        <w:t>je dosud nerozdělené vedení soudních kanceláří 13 C a 26 C.</w:t>
      </w:r>
      <w:r w:rsidR="005E5E85" w:rsidRPr="009828CC">
        <w:rPr>
          <w:i/>
          <w:szCs w:val="22"/>
        </w:rPr>
        <w:t xml:space="preserve"> Změna zastupující vedoucí kanceláře je z důvodu dlouhodobé pracovní neschopnosti dosavadní zastupující.</w:t>
      </w:r>
    </w:p>
    <w:p w:rsidR="005263F3" w:rsidRPr="009828CC" w:rsidRDefault="005263F3" w:rsidP="00946284">
      <w:pPr>
        <w:pStyle w:val="Odstavecseseznamem"/>
        <w:spacing w:after="120"/>
        <w:ind w:left="0"/>
        <w:contextualSpacing w:val="0"/>
        <w:jc w:val="both"/>
        <w:rPr>
          <w:i/>
          <w:szCs w:val="22"/>
        </w:rPr>
      </w:pPr>
    </w:p>
    <w:p w:rsidR="0016729F" w:rsidRPr="009828CC" w:rsidRDefault="0016729F" w:rsidP="00AD07DE">
      <w:pPr>
        <w:pStyle w:val="Nadpis2"/>
      </w:pPr>
      <w:r w:rsidRPr="009828CC">
        <w:t>Příloha č. 3 Rozdělení přísedících Okresního soudu v</w:t>
      </w:r>
      <w:r w:rsidR="0063084D" w:rsidRPr="009828CC">
        <w:t> </w:t>
      </w:r>
      <w:r w:rsidRPr="009828CC">
        <w:t>Trutnově</w:t>
      </w:r>
      <w:r w:rsidR="0063084D" w:rsidRPr="009828CC">
        <w:t xml:space="preserve"> </w:t>
      </w:r>
      <w:r w:rsidR="0063084D" w:rsidRPr="009828CC">
        <w:rPr>
          <w:b w:val="0"/>
        </w:rPr>
        <w:t>(strana 37)</w:t>
      </w:r>
    </w:p>
    <w:p w:rsidR="00770CA8" w:rsidRPr="007D6615" w:rsidRDefault="000A0D88" w:rsidP="0016729F">
      <w:pPr>
        <w:pStyle w:val="Nadpis2"/>
        <w:numPr>
          <w:ilvl w:val="0"/>
          <w:numId w:val="0"/>
        </w:numPr>
        <w:ind w:left="360"/>
      </w:pPr>
      <w:r w:rsidRPr="007D6615">
        <w:t xml:space="preserve">Trestní oddělení a soud pro mládež </w:t>
      </w:r>
    </w:p>
    <w:p w:rsidR="00B40A82" w:rsidRPr="007D6615" w:rsidRDefault="004327A2" w:rsidP="00B40A82">
      <w:pPr>
        <w:spacing w:after="120"/>
        <w:ind w:left="425"/>
        <w:jc w:val="both"/>
        <w:rPr>
          <w:szCs w:val="22"/>
        </w:rPr>
      </w:pPr>
      <w:r w:rsidRPr="007D6615">
        <w:rPr>
          <w:szCs w:val="22"/>
        </w:rPr>
        <w:t>Ze</w:t>
      </w:r>
      <w:r w:rsidR="0005655C" w:rsidRPr="007D6615">
        <w:rPr>
          <w:szCs w:val="22"/>
        </w:rPr>
        <w:t xml:space="preserve"> soudní</w:t>
      </w:r>
      <w:r w:rsidRPr="007D6615">
        <w:rPr>
          <w:szCs w:val="22"/>
        </w:rPr>
        <w:t>ho</w:t>
      </w:r>
      <w:r w:rsidR="0005655C" w:rsidRPr="007D6615">
        <w:rPr>
          <w:szCs w:val="22"/>
        </w:rPr>
        <w:t xml:space="preserve"> oddělení </w:t>
      </w:r>
      <w:r w:rsidR="0063084D" w:rsidRPr="007D6615">
        <w:rPr>
          <w:szCs w:val="22"/>
        </w:rPr>
        <w:t>2</w:t>
      </w:r>
      <w:r w:rsidR="0005655C" w:rsidRPr="007D6615">
        <w:rPr>
          <w:szCs w:val="22"/>
        </w:rPr>
        <w:t xml:space="preserve"> T, </w:t>
      </w:r>
      <w:r w:rsidR="0063084D" w:rsidRPr="007D6615">
        <w:rPr>
          <w:szCs w:val="22"/>
        </w:rPr>
        <w:t>2</w:t>
      </w:r>
      <w:r w:rsidR="0005655C" w:rsidRPr="007D6615">
        <w:rPr>
          <w:szCs w:val="22"/>
        </w:rPr>
        <w:t xml:space="preserve"> </w:t>
      </w:r>
      <w:proofErr w:type="spellStart"/>
      <w:r w:rsidR="0005655C" w:rsidRPr="007D6615">
        <w:rPr>
          <w:szCs w:val="22"/>
        </w:rPr>
        <w:t>Tm</w:t>
      </w:r>
      <w:proofErr w:type="spellEnd"/>
      <w:r w:rsidR="0063084D" w:rsidRPr="007D6615">
        <w:rPr>
          <w:szCs w:val="22"/>
        </w:rPr>
        <w:t xml:space="preserve"> (16)</w:t>
      </w:r>
      <w:r w:rsidR="0005655C" w:rsidRPr="007D6615">
        <w:rPr>
          <w:szCs w:val="22"/>
        </w:rPr>
        <w:t xml:space="preserve"> </w:t>
      </w:r>
      <w:r w:rsidRPr="007D6615">
        <w:rPr>
          <w:szCs w:val="22"/>
        </w:rPr>
        <w:t xml:space="preserve">se </w:t>
      </w:r>
      <w:r w:rsidR="0063084D" w:rsidRPr="007D6615">
        <w:rPr>
          <w:szCs w:val="22"/>
        </w:rPr>
        <w:t>vypouští soudní přísedící Ladislav Šolc</w:t>
      </w:r>
      <w:r w:rsidR="0005655C" w:rsidRPr="007D6615">
        <w:rPr>
          <w:szCs w:val="22"/>
        </w:rPr>
        <w:t>.</w:t>
      </w:r>
    </w:p>
    <w:p w:rsidR="0063084D" w:rsidRPr="007D6615" w:rsidRDefault="0063084D" w:rsidP="00B40A82">
      <w:pPr>
        <w:spacing w:after="120"/>
        <w:ind w:left="425"/>
        <w:jc w:val="both"/>
        <w:rPr>
          <w:szCs w:val="22"/>
        </w:rPr>
      </w:pPr>
      <w:r w:rsidRPr="007D6615">
        <w:rPr>
          <w:szCs w:val="22"/>
        </w:rPr>
        <w:lastRenderedPageBreak/>
        <w:t xml:space="preserve">Do soudního oddělení 4 T, 4 </w:t>
      </w:r>
      <w:proofErr w:type="spellStart"/>
      <w:r w:rsidRPr="007D6615">
        <w:rPr>
          <w:szCs w:val="22"/>
        </w:rPr>
        <w:t>Tm</w:t>
      </w:r>
      <w:proofErr w:type="spellEnd"/>
      <w:r w:rsidRPr="007D6615">
        <w:rPr>
          <w:szCs w:val="22"/>
        </w:rPr>
        <w:t xml:space="preserve"> se nově zařazuje soudní přísedící RNDr. Mgr. Ing. Lukáš </w:t>
      </w:r>
      <w:bookmarkStart w:id="0" w:name="_GoBack"/>
      <w:r w:rsidRPr="007D6615">
        <w:rPr>
          <w:szCs w:val="22"/>
        </w:rPr>
        <w:t>Petr</w:t>
      </w:r>
      <w:r w:rsidR="00D972CB" w:rsidRPr="007D6615">
        <w:rPr>
          <w:szCs w:val="22"/>
        </w:rPr>
        <w:t>.</w:t>
      </w:r>
    </w:p>
    <w:bookmarkEnd w:id="0"/>
    <w:p w:rsidR="00B40A82" w:rsidRPr="009828CC" w:rsidRDefault="0005655C" w:rsidP="00AD07DE">
      <w:pPr>
        <w:spacing w:after="360"/>
        <w:jc w:val="both"/>
        <w:rPr>
          <w:i/>
          <w:szCs w:val="22"/>
        </w:rPr>
      </w:pPr>
      <w:r w:rsidRPr="009828CC">
        <w:rPr>
          <w:i/>
          <w:szCs w:val="22"/>
        </w:rPr>
        <w:t xml:space="preserve">Důvodem změny je </w:t>
      </w:r>
      <w:r w:rsidR="0063084D" w:rsidRPr="009828CC">
        <w:rPr>
          <w:i/>
          <w:szCs w:val="22"/>
        </w:rPr>
        <w:t>rezignace Ladislava Šolce na funkci soudního přísedícího ke dni 15. 3. 2021</w:t>
      </w:r>
      <w:r w:rsidR="00D972CB" w:rsidRPr="009828CC">
        <w:rPr>
          <w:i/>
          <w:szCs w:val="22"/>
        </w:rPr>
        <w:t xml:space="preserve"> a složení slibu RNDr. Mgr. Ing. Lukáše Petra, který byl zařazen jako soudní přísedící</w:t>
      </w:r>
      <w:r w:rsidR="00100BF2" w:rsidRPr="009828CC">
        <w:rPr>
          <w:i/>
          <w:szCs w:val="22"/>
        </w:rPr>
        <w:t xml:space="preserve"> </w:t>
      </w:r>
      <w:r w:rsidR="00174425" w:rsidRPr="009828CC">
        <w:rPr>
          <w:i/>
          <w:szCs w:val="22"/>
        </w:rPr>
        <w:t xml:space="preserve">do soudního oddělení 4 T, 4 </w:t>
      </w:r>
      <w:proofErr w:type="spellStart"/>
      <w:r w:rsidR="00174425" w:rsidRPr="009828CC">
        <w:rPr>
          <w:i/>
          <w:szCs w:val="22"/>
        </w:rPr>
        <w:t>Tm</w:t>
      </w:r>
      <w:proofErr w:type="spellEnd"/>
      <w:r w:rsidR="00174425" w:rsidRPr="009828CC">
        <w:rPr>
          <w:i/>
          <w:szCs w:val="22"/>
        </w:rPr>
        <w:t xml:space="preserve"> vzhledem k nejnižšímu počtu soudních přísedících ve jmenovaném senátu.</w:t>
      </w:r>
    </w:p>
    <w:p w:rsidR="00510E0E" w:rsidRPr="009828CC" w:rsidRDefault="00510E0E" w:rsidP="00510E0E">
      <w:pPr>
        <w:jc w:val="both"/>
        <w:rPr>
          <w:szCs w:val="22"/>
        </w:rPr>
      </w:pPr>
      <w:r w:rsidRPr="009828CC">
        <w:rPr>
          <w:szCs w:val="22"/>
        </w:rPr>
        <w:t xml:space="preserve">Mgr. Miroslava Purkertová </w:t>
      </w:r>
    </w:p>
    <w:p w:rsidR="00FE0A13" w:rsidRPr="009828CC" w:rsidRDefault="00510E0E" w:rsidP="00981DFE">
      <w:pPr>
        <w:jc w:val="both"/>
        <w:rPr>
          <w:szCs w:val="22"/>
        </w:rPr>
      </w:pPr>
      <w:r w:rsidRPr="009828CC">
        <w:rPr>
          <w:szCs w:val="22"/>
        </w:rPr>
        <w:t>předsed</w:t>
      </w:r>
      <w:r w:rsidR="00981DFE" w:rsidRPr="009828CC">
        <w:rPr>
          <w:szCs w:val="22"/>
        </w:rPr>
        <w:t>kyně Okresního soudu v Trutnově</w:t>
      </w:r>
    </w:p>
    <w:sectPr w:rsidR="00FE0A13" w:rsidRPr="00982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8CC" w:rsidRDefault="009828CC" w:rsidP="00943304">
      <w:r>
        <w:separator/>
      </w:r>
    </w:p>
  </w:endnote>
  <w:endnote w:type="continuationSeparator" w:id="0">
    <w:p w:rsidR="009828CC" w:rsidRDefault="009828CC" w:rsidP="00943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8CC" w:rsidRDefault="009828CC" w:rsidP="00943304">
      <w:r>
        <w:separator/>
      </w:r>
    </w:p>
  </w:footnote>
  <w:footnote w:type="continuationSeparator" w:id="0">
    <w:p w:rsidR="009828CC" w:rsidRDefault="009828CC" w:rsidP="00943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31B6"/>
    <w:multiLevelType w:val="hybridMultilevel"/>
    <w:tmpl w:val="86248470"/>
    <w:lvl w:ilvl="0" w:tplc="14626174">
      <w:numFmt w:val="bullet"/>
      <w:lvlText w:val="-"/>
      <w:lvlJc w:val="left"/>
      <w:pPr>
        <w:ind w:left="1145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>
    <w:nsid w:val="0C6405D2"/>
    <w:multiLevelType w:val="hybridMultilevel"/>
    <w:tmpl w:val="FB9ADC90"/>
    <w:lvl w:ilvl="0" w:tplc="14626174">
      <w:numFmt w:val="bullet"/>
      <w:lvlText w:val="-"/>
      <w:lvlJc w:val="left"/>
      <w:pPr>
        <w:ind w:left="743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">
    <w:nsid w:val="0D442BFF"/>
    <w:multiLevelType w:val="hybridMultilevel"/>
    <w:tmpl w:val="3FF2B432"/>
    <w:lvl w:ilvl="0" w:tplc="F97236E8">
      <w:numFmt w:val="bullet"/>
      <w:lvlText w:val="-"/>
      <w:lvlJc w:val="left"/>
      <w:pPr>
        <w:ind w:left="743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3">
    <w:nsid w:val="0F3B6EF2"/>
    <w:multiLevelType w:val="hybridMultilevel"/>
    <w:tmpl w:val="73AACBCE"/>
    <w:lvl w:ilvl="0" w:tplc="068A4ADE">
      <w:start w:val="1"/>
      <w:numFmt w:val="upperRoman"/>
      <w:lvlText w:val="%1."/>
      <w:lvlJc w:val="left"/>
      <w:pPr>
        <w:ind w:left="743" w:hanging="72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0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2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4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6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8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0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2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43" w:hanging="180"/>
      </w:pPr>
      <w:rPr>
        <w:rFonts w:cs="Times New Roman"/>
      </w:rPr>
    </w:lvl>
  </w:abstractNum>
  <w:abstractNum w:abstractNumId="4">
    <w:nsid w:val="0F805D81"/>
    <w:multiLevelType w:val="hybridMultilevel"/>
    <w:tmpl w:val="73C4C37C"/>
    <w:lvl w:ilvl="0" w:tplc="F97236E8">
      <w:numFmt w:val="bullet"/>
      <w:lvlText w:val="-"/>
      <w:lvlJc w:val="left"/>
      <w:pPr>
        <w:ind w:left="862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0E42D16"/>
    <w:multiLevelType w:val="hybridMultilevel"/>
    <w:tmpl w:val="3F8C653C"/>
    <w:lvl w:ilvl="0" w:tplc="B3180E7C">
      <w:start w:val="1"/>
      <w:numFmt w:val="decimal"/>
      <w:lvlText w:val="%1."/>
      <w:lvlJc w:val="left"/>
      <w:pPr>
        <w:ind w:left="383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0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2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4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6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8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0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2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43" w:hanging="180"/>
      </w:pPr>
      <w:rPr>
        <w:rFonts w:cs="Times New Roman"/>
      </w:rPr>
    </w:lvl>
  </w:abstractNum>
  <w:abstractNum w:abstractNumId="6">
    <w:nsid w:val="13D168CB"/>
    <w:multiLevelType w:val="hybridMultilevel"/>
    <w:tmpl w:val="246EF60C"/>
    <w:lvl w:ilvl="0" w:tplc="8F88F0CA">
      <w:start w:val="1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7">
    <w:nsid w:val="17165EEE"/>
    <w:multiLevelType w:val="hybridMultilevel"/>
    <w:tmpl w:val="3B163DEC"/>
    <w:lvl w:ilvl="0" w:tplc="F97236E8">
      <w:numFmt w:val="bullet"/>
      <w:lvlText w:val="-"/>
      <w:lvlJc w:val="left"/>
      <w:pPr>
        <w:ind w:left="1287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9620C72"/>
    <w:multiLevelType w:val="hybridMultilevel"/>
    <w:tmpl w:val="44DAC392"/>
    <w:lvl w:ilvl="0" w:tplc="B8C26098">
      <w:start w:val="1"/>
      <w:numFmt w:val="upperRoman"/>
      <w:lvlText w:val="%1."/>
      <w:lvlJc w:val="left"/>
      <w:pPr>
        <w:ind w:left="146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23" w:hanging="360"/>
      </w:pPr>
    </w:lvl>
    <w:lvl w:ilvl="2" w:tplc="0405001B" w:tentative="1">
      <w:start w:val="1"/>
      <w:numFmt w:val="lowerRoman"/>
      <w:lvlText w:val="%3."/>
      <w:lvlJc w:val="right"/>
      <w:pPr>
        <w:ind w:left="2543" w:hanging="180"/>
      </w:pPr>
    </w:lvl>
    <w:lvl w:ilvl="3" w:tplc="0405000F" w:tentative="1">
      <w:start w:val="1"/>
      <w:numFmt w:val="decimal"/>
      <w:lvlText w:val="%4."/>
      <w:lvlJc w:val="left"/>
      <w:pPr>
        <w:ind w:left="3263" w:hanging="360"/>
      </w:pPr>
    </w:lvl>
    <w:lvl w:ilvl="4" w:tplc="04050019" w:tentative="1">
      <w:start w:val="1"/>
      <w:numFmt w:val="lowerLetter"/>
      <w:lvlText w:val="%5."/>
      <w:lvlJc w:val="left"/>
      <w:pPr>
        <w:ind w:left="3983" w:hanging="360"/>
      </w:pPr>
    </w:lvl>
    <w:lvl w:ilvl="5" w:tplc="0405001B" w:tentative="1">
      <w:start w:val="1"/>
      <w:numFmt w:val="lowerRoman"/>
      <w:lvlText w:val="%6."/>
      <w:lvlJc w:val="right"/>
      <w:pPr>
        <w:ind w:left="4703" w:hanging="180"/>
      </w:pPr>
    </w:lvl>
    <w:lvl w:ilvl="6" w:tplc="0405000F" w:tentative="1">
      <w:start w:val="1"/>
      <w:numFmt w:val="decimal"/>
      <w:lvlText w:val="%7."/>
      <w:lvlJc w:val="left"/>
      <w:pPr>
        <w:ind w:left="5423" w:hanging="360"/>
      </w:pPr>
    </w:lvl>
    <w:lvl w:ilvl="7" w:tplc="04050019" w:tentative="1">
      <w:start w:val="1"/>
      <w:numFmt w:val="lowerLetter"/>
      <w:lvlText w:val="%8."/>
      <w:lvlJc w:val="left"/>
      <w:pPr>
        <w:ind w:left="6143" w:hanging="360"/>
      </w:pPr>
    </w:lvl>
    <w:lvl w:ilvl="8" w:tplc="0405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9">
    <w:nsid w:val="2237469A"/>
    <w:multiLevelType w:val="hybridMultilevel"/>
    <w:tmpl w:val="9214AA5C"/>
    <w:lvl w:ilvl="0" w:tplc="F1AA8D6A">
      <w:numFmt w:val="bullet"/>
      <w:lvlText w:val="-"/>
      <w:lvlJc w:val="left"/>
      <w:pPr>
        <w:ind w:left="177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>
    <w:nsid w:val="2F562173"/>
    <w:multiLevelType w:val="hybridMultilevel"/>
    <w:tmpl w:val="EC225F48"/>
    <w:lvl w:ilvl="0" w:tplc="0405000F">
      <w:start w:val="1"/>
      <w:numFmt w:val="decimal"/>
      <w:lvlText w:val="%1."/>
      <w:lvlJc w:val="left"/>
      <w:pPr>
        <w:ind w:left="743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6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8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03" w:hanging="180"/>
      </w:pPr>
      <w:rPr>
        <w:rFonts w:cs="Times New Roman"/>
      </w:rPr>
    </w:lvl>
  </w:abstractNum>
  <w:abstractNum w:abstractNumId="11">
    <w:nsid w:val="2FEA6659"/>
    <w:multiLevelType w:val="hybridMultilevel"/>
    <w:tmpl w:val="FE106B32"/>
    <w:lvl w:ilvl="0" w:tplc="EC68D482">
      <w:start w:val="1"/>
      <w:numFmt w:val="upperLetter"/>
      <w:lvlText w:val="%1."/>
      <w:lvlJc w:val="left"/>
      <w:pPr>
        <w:ind w:left="31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5" w:hanging="360"/>
      </w:pPr>
    </w:lvl>
    <w:lvl w:ilvl="2" w:tplc="0405001B" w:tentative="1">
      <w:start w:val="1"/>
      <w:numFmt w:val="lowerRoman"/>
      <w:lvlText w:val="%3."/>
      <w:lvlJc w:val="right"/>
      <w:pPr>
        <w:ind w:left="4635" w:hanging="180"/>
      </w:pPr>
    </w:lvl>
    <w:lvl w:ilvl="3" w:tplc="0405000F" w:tentative="1">
      <w:start w:val="1"/>
      <w:numFmt w:val="decimal"/>
      <w:lvlText w:val="%4."/>
      <w:lvlJc w:val="left"/>
      <w:pPr>
        <w:ind w:left="5355" w:hanging="360"/>
      </w:pPr>
    </w:lvl>
    <w:lvl w:ilvl="4" w:tplc="04050019" w:tentative="1">
      <w:start w:val="1"/>
      <w:numFmt w:val="lowerLetter"/>
      <w:lvlText w:val="%5."/>
      <w:lvlJc w:val="left"/>
      <w:pPr>
        <w:ind w:left="6075" w:hanging="360"/>
      </w:pPr>
    </w:lvl>
    <w:lvl w:ilvl="5" w:tplc="0405001B" w:tentative="1">
      <w:start w:val="1"/>
      <w:numFmt w:val="lowerRoman"/>
      <w:lvlText w:val="%6."/>
      <w:lvlJc w:val="right"/>
      <w:pPr>
        <w:ind w:left="6795" w:hanging="180"/>
      </w:pPr>
    </w:lvl>
    <w:lvl w:ilvl="6" w:tplc="0405000F" w:tentative="1">
      <w:start w:val="1"/>
      <w:numFmt w:val="decimal"/>
      <w:lvlText w:val="%7."/>
      <w:lvlJc w:val="left"/>
      <w:pPr>
        <w:ind w:left="7515" w:hanging="360"/>
      </w:pPr>
    </w:lvl>
    <w:lvl w:ilvl="7" w:tplc="04050019" w:tentative="1">
      <w:start w:val="1"/>
      <w:numFmt w:val="lowerLetter"/>
      <w:lvlText w:val="%8."/>
      <w:lvlJc w:val="left"/>
      <w:pPr>
        <w:ind w:left="8235" w:hanging="360"/>
      </w:pPr>
    </w:lvl>
    <w:lvl w:ilvl="8" w:tplc="0405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2">
    <w:nsid w:val="30846949"/>
    <w:multiLevelType w:val="hybridMultilevel"/>
    <w:tmpl w:val="2E98C4E6"/>
    <w:lvl w:ilvl="0" w:tplc="531A6E6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5774688"/>
    <w:multiLevelType w:val="hybridMultilevel"/>
    <w:tmpl w:val="0BE6F668"/>
    <w:lvl w:ilvl="0" w:tplc="B3F67FE2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E283832"/>
    <w:multiLevelType w:val="hybridMultilevel"/>
    <w:tmpl w:val="D25CA56E"/>
    <w:lvl w:ilvl="0" w:tplc="F97236E8">
      <w:numFmt w:val="bullet"/>
      <w:lvlText w:val="-"/>
      <w:lvlJc w:val="left"/>
      <w:pPr>
        <w:ind w:left="1103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15">
    <w:nsid w:val="3EC41A3B"/>
    <w:multiLevelType w:val="hybridMultilevel"/>
    <w:tmpl w:val="F7229F76"/>
    <w:lvl w:ilvl="0" w:tplc="F1AA8D6A">
      <w:numFmt w:val="bullet"/>
      <w:lvlText w:val="-"/>
      <w:lvlJc w:val="left"/>
      <w:pPr>
        <w:ind w:left="170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42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1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8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4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461" w:hanging="360"/>
      </w:pPr>
      <w:rPr>
        <w:rFonts w:ascii="Wingdings" w:hAnsi="Wingdings" w:hint="default"/>
      </w:rPr>
    </w:lvl>
  </w:abstractNum>
  <w:abstractNum w:abstractNumId="16">
    <w:nsid w:val="415A5247"/>
    <w:multiLevelType w:val="hybridMultilevel"/>
    <w:tmpl w:val="8EF25E4C"/>
    <w:lvl w:ilvl="0" w:tplc="F97236E8">
      <w:numFmt w:val="bullet"/>
      <w:lvlText w:val="-"/>
      <w:lvlJc w:val="left"/>
      <w:pPr>
        <w:ind w:left="1145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>
    <w:nsid w:val="46032096"/>
    <w:multiLevelType w:val="hybridMultilevel"/>
    <w:tmpl w:val="8A020E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2251D7"/>
    <w:multiLevelType w:val="hybridMultilevel"/>
    <w:tmpl w:val="F3C6985E"/>
    <w:lvl w:ilvl="0" w:tplc="B3180E7C">
      <w:start w:val="1"/>
      <w:numFmt w:val="decimal"/>
      <w:lvlText w:val="%1."/>
      <w:lvlJc w:val="left"/>
      <w:pPr>
        <w:ind w:left="383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DAE5A9F"/>
    <w:multiLevelType w:val="hybridMultilevel"/>
    <w:tmpl w:val="73AACBCE"/>
    <w:lvl w:ilvl="0" w:tplc="068A4ADE">
      <w:start w:val="1"/>
      <w:numFmt w:val="upperRoman"/>
      <w:lvlText w:val="%1."/>
      <w:lvlJc w:val="left"/>
      <w:pPr>
        <w:ind w:left="743" w:hanging="72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0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2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4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6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8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0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2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43" w:hanging="180"/>
      </w:pPr>
      <w:rPr>
        <w:rFonts w:cs="Times New Roman"/>
      </w:rPr>
    </w:lvl>
  </w:abstractNum>
  <w:abstractNum w:abstractNumId="20">
    <w:nsid w:val="51E203BC"/>
    <w:multiLevelType w:val="hybridMultilevel"/>
    <w:tmpl w:val="D736D652"/>
    <w:lvl w:ilvl="0" w:tplc="F97236E8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182211"/>
    <w:multiLevelType w:val="hybridMultilevel"/>
    <w:tmpl w:val="EB06D41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26E09EF"/>
    <w:multiLevelType w:val="hybridMultilevel"/>
    <w:tmpl w:val="7F3CC408"/>
    <w:lvl w:ilvl="0" w:tplc="F1AA8D6A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6181AAC"/>
    <w:multiLevelType w:val="hybridMultilevel"/>
    <w:tmpl w:val="8AFED7DA"/>
    <w:lvl w:ilvl="0" w:tplc="F97236E8">
      <w:numFmt w:val="bullet"/>
      <w:lvlText w:val="-"/>
      <w:lvlJc w:val="left"/>
      <w:pPr>
        <w:ind w:left="360" w:hanging="360"/>
      </w:pPr>
      <w:rPr>
        <w:rFonts w:ascii="Arial" w:eastAsiaTheme="minorEastAsia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6821A4"/>
    <w:multiLevelType w:val="hybridMultilevel"/>
    <w:tmpl w:val="8682D188"/>
    <w:lvl w:ilvl="0" w:tplc="0AA6D5A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8F6CE6"/>
    <w:multiLevelType w:val="hybridMultilevel"/>
    <w:tmpl w:val="D0CA6E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AA06F2B"/>
    <w:multiLevelType w:val="hybridMultilevel"/>
    <w:tmpl w:val="8B92E5FE"/>
    <w:lvl w:ilvl="0" w:tplc="BDBC6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D833ED4"/>
    <w:multiLevelType w:val="hybridMultilevel"/>
    <w:tmpl w:val="FFB2F95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19B3886"/>
    <w:multiLevelType w:val="hybridMultilevel"/>
    <w:tmpl w:val="113EDC22"/>
    <w:lvl w:ilvl="0" w:tplc="8A86ACF2">
      <w:start w:val="1"/>
      <w:numFmt w:val="decimal"/>
      <w:lvlText w:val="%1."/>
      <w:lvlJc w:val="left"/>
      <w:pPr>
        <w:ind w:left="383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103" w:hanging="360"/>
      </w:pPr>
    </w:lvl>
    <w:lvl w:ilvl="2" w:tplc="0405001B" w:tentative="1">
      <w:start w:val="1"/>
      <w:numFmt w:val="lowerRoman"/>
      <w:lvlText w:val="%3."/>
      <w:lvlJc w:val="right"/>
      <w:pPr>
        <w:ind w:left="1823" w:hanging="180"/>
      </w:pPr>
    </w:lvl>
    <w:lvl w:ilvl="3" w:tplc="0405000F" w:tentative="1">
      <w:start w:val="1"/>
      <w:numFmt w:val="decimal"/>
      <w:lvlText w:val="%4."/>
      <w:lvlJc w:val="left"/>
      <w:pPr>
        <w:ind w:left="2543" w:hanging="360"/>
      </w:pPr>
    </w:lvl>
    <w:lvl w:ilvl="4" w:tplc="04050019" w:tentative="1">
      <w:start w:val="1"/>
      <w:numFmt w:val="lowerLetter"/>
      <w:lvlText w:val="%5."/>
      <w:lvlJc w:val="left"/>
      <w:pPr>
        <w:ind w:left="3263" w:hanging="360"/>
      </w:pPr>
    </w:lvl>
    <w:lvl w:ilvl="5" w:tplc="0405001B" w:tentative="1">
      <w:start w:val="1"/>
      <w:numFmt w:val="lowerRoman"/>
      <w:lvlText w:val="%6."/>
      <w:lvlJc w:val="right"/>
      <w:pPr>
        <w:ind w:left="3983" w:hanging="180"/>
      </w:pPr>
    </w:lvl>
    <w:lvl w:ilvl="6" w:tplc="0405000F" w:tentative="1">
      <w:start w:val="1"/>
      <w:numFmt w:val="decimal"/>
      <w:lvlText w:val="%7."/>
      <w:lvlJc w:val="left"/>
      <w:pPr>
        <w:ind w:left="4703" w:hanging="360"/>
      </w:pPr>
    </w:lvl>
    <w:lvl w:ilvl="7" w:tplc="04050019" w:tentative="1">
      <w:start w:val="1"/>
      <w:numFmt w:val="lowerLetter"/>
      <w:lvlText w:val="%8."/>
      <w:lvlJc w:val="left"/>
      <w:pPr>
        <w:ind w:left="5423" w:hanging="360"/>
      </w:pPr>
    </w:lvl>
    <w:lvl w:ilvl="8" w:tplc="040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29">
    <w:nsid w:val="66CF6816"/>
    <w:multiLevelType w:val="hybridMultilevel"/>
    <w:tmpl w:val="9DE4D1C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7F85963"/>
    <w:multiLevelType w:val="hybridMultilevel"/>
    <w:tmpl w:val="246EEC46"/>
    <w:lvl w:ilvl="0" w:tplc="B11E780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BF1520C"/>
    <w:multiLevelType w:val="hybridMultilevel"/>
    <w:tmpl w:val="F7809210"/>
    <w:lvl w:ilvl="0" w:tplc="F97236E8">
      <w:numFmt w:val="bullet"/>
      <w:lvlText w:val="-"/>
      <w:lvlJc w:val="left"/>
      <w:pPr>
        <w:ind w:left="1429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A7111E7"/>
    <w:multiLevelType w:val="hybridMultilevel"/>
    <w:tmpl w:val="F260EBAE"/>
    <w:lvl w:ilvl="0" w:tplc="0405000F">
      <w:start w:val="1"/>
      <w:numFmt w:val="decimal"/>
      <w:lvlText w:val="%1."/>
      <w:lvlJc w:val="left"/>
      <w:pPr>
        <w:ind w:left="743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6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8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03" w:hanging="180"/>
      </w:pPr>
      <w:rPr>
        <w:rFonts w:cs="Times New Roman"/>
      </w:rPr>
    </w:lvl>
  </w:abstractNum>
  <w:abstractNum w:abstractNumId="33">
    <w:nsid w:val="7B2B0209"/>
    <w:multiLevelType w:val="hybridMultilevel"/>
    <w:tmpl w:val="4FACCFEA"/>
    <w:lvl w:ilvl="0" w:tplc="003A1B20">
      <w:start w:val="1"/>
      <w:numFmt w:val="decimal"/>
      <w:pStyle w:val="Nadpis2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D6C616F"/>
    <w:multiLevelType w:val="hybridMultilevel"/>
    <w:tmpl w:val="2CFC10B0"/>
    <w:lvl w:ilvl="0" w:tplc="DA5A580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FE12D6F"/>
    <w:multiLevelType w:val="hybridMultilevel"/>
    <w:tmpl w:val="799CB854"/>
    <w:lvl w:ilvl="0" w:tplc="F1AA8D6A">
      <w:numFmt w:val="bullet"/>
      <w:lvlText w:val="-"/>
      <w:lvlJc w:val="left"/>
      <w:pPr>
        <w:ind w:left="546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7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50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11224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0"/>
  </w:num>
  <w:num w:numId="3">
    <w:abstractNumId w:val="5"/>
  </w:num>
  <w:num w:numId="4">
    <w:abstractNumId w:val="15"/>
  </w:num>
  <w:num w:numId="5">
    <w:abstractNumId w:val="35"/>
  </w:num>
  <w:num w:numId="6">
    <w:abstractNumId w:val="9"/>
  </w:num>
  <w:num w:numId="7">
    <w:abstractNumId w:val="9"/>
  </w:num>
  <w:num w:numId="8">
    <w:abstractNumId w:val="14"/>
  </w:num>
  <w:num w:numId="9">
    <w:abstractNumId w:val="7"/>
  </w:num>
  <w:num w:numId="10">
    <w:abstractNumId w:val="26"/>
  </w:num>
  <w:num w:numId="11">
    <w:abstractNumId w:val="2"/>
  </w:num>
  <w:num w:numId="12">
    <w:abstractNumId w:val="27"/>
  </w:num>
  <w:num w:numId="13">
    <w:abstractNumId w:val="31"/>
  </w:num>
  <w:num w:numId="14">
    <w:abstractNumId w:val="12"/>
  </w:num>
  <w:num w:numId="15">
    <w:abstractNumId w:val="33"/>
  </w:num>
  <w:num w:numId="16">
    <w:abstractNumId w:val="20"/>
  </w:num>
  <w:num w:numId="17">
    <w:abstractNumId w:val="34"/>
  </w:num>
  <w:num w:numId="18">
    <w:abstractNumId w:val="4"/>
  </w:num>
  <w:num w:numId="19">
    <w:abstractNumId w:val="18"/>
  </w:num>
  <w:num w:numId="20">
    <w:abstractNumId w:val="23"/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3"/>
  </w:num>
  <w:num w:numId="25">
    <w:abstractNumId w:val="13"/>
  </w:num>
  <w:num w:numId="26">
    <w:abstractNumId w:val="25"/>
  </w:num>
  <w:num w:numId="27">
    <w:abstractNumId w:val="30"/>
  </w:num>
  <w:num w:numId="28">
    <w:abstractNumId w:val="28"/>
  </w:num>
  <w:num w:numId="29">
    <w:abstractNumId w:val="1"/>
  </w:num>
  <w:num w:numId="30">
    <w:abstractNumId w:val="8"/>
  </w:num>
  <w:num w:numId="31">
    <w:abstractNumId w:val="17"/>
  </w:num>
  <w:num w:numId="32">
    <w:abstractNumId w:val="24"/>
  </w:num>
  <w:num w:numId="33">
    <w:abstractNumId w:val="16"/>
  </w:num>
  <w:num w:numId="34">
    <w:abstractNumId w:val="0"/>
  </w:num>
  <w:num w:numId="35">
    <w:abstractNumId w:val="6"/>
  </w:num>
  <w:num w:numId="36">
    <w:abstractNumId w:val="11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aRPč.3 (3).docx 2021/05/25 08:45:17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9E1625"/>
    <w:rsid w:val="000011F5"/>
    <w:rsid w:val="00002E0C"/>
    <w:rsid w:val="0000361A"/>
    <w:rsid w:val="00021374"/>
    <w:rsid w:val="00023A0B"/>
    <w:rsid w:val="000251D9"/>
    <w:rsid w:val="00032E4A"/>
    <w:rsid w:val="00037C4D"/>
    <w:rsid w:val="000414BD"/>
    <w:rsid w:val="00042DD3"/>
    <w:rsid w:val="00046CEB"/>
    <w:rsid w:val="0005655C"/>
    <w:rsid w:val="00060EE6"/>
    <w:rsid w:val="000616FC"/>
    <w:rsid w:val="00064169"/>
    <w:rsid w:val="000646B5"/>
    <w:rsid w:val="0006611B"/>
    <w:rsid w:val="00066B8B"/>
    <w:rsid w:val="00070DE5"/>
    <w:rsid w:val="000717A1"/>
    <w:rsid w:val="000746B5"/>
    <w:rsid w:val="00076309"/>
    <w:rsid w:val="000772F1"/>
    <w:rsid w:val="0008134B"/>
    <w:rsid w:val="000825F3"/>
    <w:rsid w:val="00086FF2"/>
    <w:rsid w:val="000A0D55"/>
    <w:rsid w:val="000A0D88"/>
    <w:rsid w:val="000A3B1C"/>
    <w:rsid w:val="000A4A95"/>
    <w:rsid w:val="000A4F35"/>
    <w:rsid w:val="000A6F7F"/>
    <w:rsid w:val="000B4193"/>
    <w:rsid w:val="000C253C"/>
    <w:rsid w:val="000C4F9F"/>
    <w:rsid w:val="000D0D29"/>
    <w:rsid w:val="000D3FD8"/>
    <w:rsid w:val="000E008C"/>
    <w:rsid w:val="000F2440"/>
    <w:rsid w:val="000F304F"/>
    <w:rsid w:val="000F744A"/>
    <w:rsid w:val="00100BF2"/>
    <w:rsid w:val="00105B5C"/>
    <w:rsid w:val="001061AF"/>
    <w:rsid w:val="00113617"/>
    <w:rsid w:val="00115521"/>
    <w:rsid w:val="00116ECC"/>
    <w:rsid w:val="0012089E"/>
    <w:rsid w:val="00126F78"/>
    <w:rsid w:val="0012785C"/>
    <w:rsid w:val="00132C20"/>
    <w:rsid w:val="00135010"/>
    <w:rsid w:val="00141F6B"/>
    <w:rsid w:val="001428A8"/>
    <w:rsid w:val="0014293C"/>
    <w:rsid w:val="0014607B"/>
    <w:rsid w:val="00147716"/>
    <w:rsid w:val="00147E18"/>
    <w:rsid w:val="00150531"/>
    <w:rsid w:val="00164CE5"/>
    <w:rsid w:val="0016729F"/>
    <w:rsid w:val="001712CD"/>
    <w:rsid w:val="00174425"/>
    <w:rsid w:val="00175350"/>
    <w:rsid w:val="00176162"/>
    <w:rsid w:val="00176219"/>
    <w:rsid w:val="0018165A"/>
    <w:rsid w:val="00186E63"/>
    <w:rsid w:val="0019211E"/>
    <w:rsid w:val="00193D11"/>
    <w:rsid w:val="001A0D48"/>
    <w:rsid w:val="001A0F95"/>
    <w:rsid w:val="001A3593"/>
    <w:rsid w:val="001A3FD2"/>
    <w:rsid w:val="001A621B"/>
    <w:rsid w:val="001B100D"/>
    <w:rsid w:val="001B7662"/>
    <w:rsid w:val="001B7B1D"/>
    <w:rsid w:val="001C082B"/>
    <w:rsid w:val="001C1406"/>
    <w:rsid w:val="001D27DE"/>
    <w:rsid w:val="001D2892"/>
    <w:rsid w:val="001D461E"/>
    <w:rsid w:val="001D55D6"/>
    <w:rsid w:val="001E114E"/>
    <w:rsid w:val="001E504E"/>
    <w:rsid w:val="001E5D44"/>
    <w:rsid w:val="001F33A1"/>
    <w:rsid w:val="001F50C8"/>
    <w:rsid w:val="001F6B33"/>
    <w:rsid w:val="00200BE2"/>
    <w:rsid w:val="00201441"/>
    <w:rsid w:val="00205B1E"/>
    <w:rsid w:val="002064D1"/>
    <w:rsid w:val="00214F7C"/>
    <w:rsid w:val="0021588A"/>
    <w:rsid w:val="00220F7C"/>
    <w:rsid w:val="00235006"/>
    <w:rsid w:val="0024509F"/>
    <w:rsid w:val="00245877"/>
    <w:rsid w:val="00247AE4"/>
    <w:rsid w:val="0025165B"/>
    <w:rsid w:val="0025457A"/>
    <w:rsid w:val="002629D8"/>
    <w:rsid w:val="002661F6"/>
    <w:rsid w:val="00267B93"/>
    <w:rsid w:val="002750C3"/>
    <w:rsid w:val="00282F9B"/>
    <w:rsid w:val="0028743E"/>
    <w:rsid w:val="002877FA"/>
    <w:rsid w:val="002A666E"/>
    <w:rsid w:val="002A7F64"/>
    <w:rsid w:val="002B0F40"/>
    <w:rsid w:val="002B3913"/>
    <w:rsid w:val="002B3F05"/>
    <w:rsid w:val="002B406B"/>
    <w:rsid w:val="002B6537"/>
    <w:rsid w:val="002C1A32"/>
    <w:rsid w:val="002C20A6"/>
    <w:rsid w:val="002D0E04"/>
    <w:rsid w:val="002D172D"/>
    <w:rsid w:val="002D248F"/>
    <w:rsid w:val="002D3D12"/>
    <w:rsid w:val="002D61AF"/>
    <w:rsid w:val="002E70FA"/>
    <w:rsid w:val="002E738E"/>
    <w:rsid w:val="002F0A63"/>
    <w:rsid w:val="002F0CE8"/>
    <w:rsid w:val="002F308C"/>
    <w:rsid w:val="002F4177"/>
    <w:rsid w:val="00300CB1"/>
    <w:rsid w:val="00311F7F"/>
    <w:rsid w:val="00313CB4"/>
    <w:rsid w:val="00316F65"/>
    <w:rsid w:val="003206A4"/>
    <w:rsid w:val="003218E8"/>
    <w:rsid w:val="003271A1"/>
    <w:rsid w:val="0033272F"/>
    <w:rsid w:val="00335C67"/>
    <w:rsid w:val="00336F06"/>
    <w:rsid w:val="00337326"/>
    <w:rsid w:val="0033745C"/>
    <w:rsid w:val="003471D7"/>
    <w:rsid w:val="00347A12"/>
    <w:rsid w:val="00350CAE"/>
    <w:rsid w:val="003510EF"/>
    <w:rsid w:val="003561BB"/>
    <w:rsid w:val="00356A3F"/>
    <w:rsid w:val="00365173"/>
    <w:rsid w:val="00366B5F"/>
    <w:rsid w:val="0037173B"/>
    <w:rsid w:val="00373087"/>
    <w:rsid w:val="003735AC"/>
    <w:rsid w:val="00373A10"/>
    <w:rsid w:val="00380C70"/>
    <w:rsid w:val="003814F4"/>
    <w:rsid w:val="0038760A"/>
    <w:rsid w:val="003A7222"/>
    <w:rsid w:val="003A7F37"/>
    <w:rsid w:val="003B3F8A"/>
    <w:rsid w:val="003B4765"/>
    <w:rsid w:val="003B6CDC"/>
    <w:rsid w:val="003C062F"/>
    <w:rsid w:val="003C3B80"/>
    <w:rsid w:val="003C7E83"/>
    <w:rsid w:val="003D2B42"/>
    <w:rsid w:val="003D32CE"/>
    <w:rsid w:val="003D3B28"/>
    <w:rsid w:val="003D4BEA"/>
    <w:rsid w:val="003E0088"/>
    <w:rsid w:val="003E00D0"/>
    <w:rsid w:val="003F1041"/>
    <w:rsid w:val="003F2CE8"/>
    <w:rsid w:val="003F7F83"/>
    <w:rsid w:val="00404346"/>
    <w:rsid w:val="004075CE"/>
    <w:rsid w:val="00411D0D"/>
    <w:rsid w:val="004142D6"/>
    <w:rsid w:val="0042328B"/>
    <w:rsid w:val="00426947"/>
    <w:rsid w:val="004327A2"/>
    <w:rsid w:val="00435DC6"/>
    <w:rsid w:val="004409FF"/>
    <w:rsid w:val="00440FAD"/>
    <w:rsid w:val="00441818"/>
    <w:rsid w:val="00445243"/>
    <w:rsid w:val="004520E6"/>
    <w:rsid w:val="0046033A"/>
    <w:rsid w:val="0046372A"/>
    <w:rsid w:val="004654BC"/>
    <w:rsid w:val="0047469F"/>
    <w:rsid w:val="00474AD3"/>
    <w:rsid w:val="004754C6"/>
    <w:rsid w:val="0047712A"/>
    <w:rsid w:val="0048140A"/>
    <w:rsid w:val="00484C6D"/>
    <w:rsid w:val="004864F4"/>
    <w:rsid w:val="004872DE"/>
    <w:rsid w:val="004955D2"/>
    <w:rsid w:val="004A4D77"/>
    <w:rsid w:val="004B4B98"/>
    <w:rsid w:val="004B642F"/>
    <w:rsid w:val="004C17BB"/>
    <w:rsid w:val="004D06FE"/>
    <w:rsid w:val="004D648B"/>
    <w:rsid w:val="004E326B"/>
    <w:rsid w:val="004F259A"/>
    <w:rsid w:val="004F5B14"/>
    <w:rsid w:val="0050256A"/>
    <w:rsid w:val="00504368"/>
    <w:rsid w:val="0050547F"/>
    <w:rsid w:val="00507139"/>
    <w:rsid w:val="0050799E"/>
    <w:rsid w:val="0051076E"/>
    <w:rsid w:val="00510E0E"/>
    <w:rsid w:val="00511FA4"/>
    <w:rsid w:val="00516EBA"/>
    <w:rsid w:val="00524192"/>
    <w:rsid w:val="0052451A"/>
    <w:rsid w:val="005263F3"/>
    <w:rsid w:val="0052703A"/>
    <w:rsid w:val="00527260"/>
    <w:rsid w:val="00527FF2"/>
    <w:rsid w:val="0053020A"/>
    <w:rsid w:val="00536777"/>
    <w:rsid w:val="00540264"/>
    <w:rsid w:val="00543260"/>
    <w:rsid w:val="00543B37"/>
    <w:rsid w:val="00545B83"/>
    <w:rsid w:val="0054679B"/>
    <w:rsid w:val="00550EBD"/>
    <w:rsid w:val="0055240D"/>
    <w:rsid w:val="005531F3"/>
    <w:rsid w:val="00556799"/>
    <w:rsid w:val="005574CA"/>
    <w:rsid w:val="005603E4"/>
    <w:rsid w:val="0056211F"/>
    <w:rsid w:val="00566260"/>
    <w:rsid w:val="00582663"/>
    <w:rsid w:val="00583A6B"/>
    <w:rsid w:val="00590813"/>
    <w:rsid w:val="005A29F9"/>
    <w:rsid w:val="005A2B16"/>
    <w:rsid w:val="005A4A7D"/>
    <w:rsid w:val="005A6872"/>
    <w:rsid w:val="005A6D4D"/>
    <w:rsid w:val="005B1EAF"/>
    <w:rsid w:val="005B34D5"/>
    <w:rsid w:val="005B4587"/>
    <w:rsid w:val="005B7331"/>
    <w:rsid w:val="005C4161"/>
    <w:rsid w:val="005C4BB4"/>
    <w:rsid w:val="005D260C"/>
    <w:rsid w:val="005D4678"/>
    <w:rsid w:val="005E2968"/>
    <w:rsid w:val="005E36CE"/>
    <w:rsid w:val="005E5E85"/>
    <w:rsid w:val="005F4B66"/>
    <w:rsid w:val="00605F25"/>
    <w:rsid w:val="006214E0"/>
    <w:rsid w:val="00625E18"/>
    <w:rsid w:val="0063084D"/>
    <w:rsid w:val="00642EAE"/>
    <w:rsid w:val="00646F9C"/>
    <w:rsid w:val="006500CA"/>
    <w:rsid w:val="00651EDA"/>
    <w:rsid w:val="00651FE5"/>
    <w:rsid w:val="006525DC"/>
    <w:rsid w:val="00652E8F"/>
    <w:rsid w:val="00654A8C"/>
    <w:rsid w:val="006553CC"/>
    <w:rsid w:val="00655414"/>
    <w:rsid w:val="00657666"/>
    <w:rsid w:val="006606DC"/>
    <w:rsid w:val="006671EE"/>
    <w:rsid w:val="006678F8"/>
    <w:rsid w:val="00673C4A"/>
    <w:rsid w:val="00677FDD"/>
    <w:rsid w:val="00680D89"/>
    <w:rsid w:val="00683E00"/>
    <w:rsid w:val="006859F6"/>
    <w:rsid w:val="0068653F"/>
    <w:rsid w:val="00687CF6"/>
    <w:rsid w:val="00692A36"/>
    <w:rsid w:val="00695247"/>
    <w:rsid w:val="006971C4"/>
    <w:rsid w:val="006A45EF"/>
    <w:rsid w:val="006A5718"/>
    <w:rsid w:val="006B57B7"/>
    <w:rsid w:val="006B5B0A"/>
    <w:rsid w:val="006B6581"/>
    <w:rsid w:val="006B7BD0"/>
    <w:rsid w:val="006C2CE8"/>
    <w:rsid w:val="006C6477"/>
    <w:rsid w:val="006D3D95"/>
    <w:rsid w:val="006D4473"/>
    <w:rsid w:val="006D6CA6"/>
    <w:rsid w:val="006E4910"/>
    <w:rsid w:val="006E5ED6"/>
    <w:rsid w:val="006E63EF"/>
    <w:rsid w:val="006E7733"/>
    <w:rsid w:val="006E78B7"/>
    <w:rsid w:val="006F1267"/>
    <w:rsid w:val="006F4FCF"/>
    <w:rsid w:val="006F71FE"/>
    <w:rsid w:val="00707535"/>
    <w:rsid w:val="007075E2"/>
    <w:rsid w:val="00710A24"/>
    <w:rsid w:val="00711AB3"/>
    <w:rsid w:val="00712A0B"/>
    <w:rsid w:val="00713B26"/>
    <w:rsid w:val="00714FD7"/>
    <w:rsid w:val="007151D9"/>
    <w:rsid w:val="00716945"/>
    <w:rsid w:val="00717DC9"/>
    <w:rsid w:val="0072168D"/>
    <w:rsid w:val="00725941"/>
    <w:rsid w:val="007314FA"/>
    <w:rsid w:val="007362F0"/>
    <w:rsid w:val="00751B8F"/>
    <w:rsid w:val="0075631A"/>
    <w:rsid w:val="00756A96"/>
    <w:rsid w:val="00757815"/>
    <w:rsid w:val="0075790B"/>
    <w:rsid w:val="00766794"/>
    <w:rsid w:val="00770CA8"/>
    <w:rsid w:val="00782518"/>
    <w:rsid w:val="007856EA"/>
    <w:rsid w:val="0078737E"/>
    <w:rsid w:val="007874E8"/>
    <w:rsid w:val="00787FEF"/>
    <w:rsid w:val="0079093B"/>
    <w:rsid w:val="00792ABF"/>
    <w:rsid w:val="007A053A"/>
    <w:rsid w:val="007A54AF"/>
    <w:rsid w:val="007A5EB5"/>
    <w:rsid w:val="007B0820"/>
    <w:rsid w:val="007B15B2"/>
    <w:rsid w:val="007B3C1B"/>
    <w:rsid w:val="007B521F"/>
    <w:rsid w:val="007B55D1"/>
    <w:rsid w:val="007B686B"/>
    <w:rsid w:val="007C0423"/>
    <w:rsid w:val="007C22E7"/>
    <w:rsid w:val="007C2F35"/>
    <w:rsid w:val="007C5CAD"/>
    <w:rsid w:val="007C5DCC"/>
    <w:rsid w:val="007C7EE6"/>
    <w:rsid w:val="007D3664"/>
    <w:rsid w:val="007D392F"/>
    <w:rsid w:val="007D3BB5"/>
    <w:rsid w:val="007D4B7D"/>
    <w:rsid w:val="007D4EBB"/>
    <w:rsid w:val="007D5020"/>
    <w:rsid w:val="007D6615"/>
    <w:rsid w:val="007E1227"/>
    <w:rsid w:val="007E190D"/>
    <w:rsid w:val="007E776D"/>
    <w:rsid w:val="007E7DD6"/>
    <w:rsid w:val="007F257F"/>
    <w:rsid w:val="007F46F3"/>
    <w:rsid w:val="007F7447"/>
    <w:rsid w:val="008020D7"/>
    <w:rsid w:val="008105FC"/>
    <w:rsid w:val="0082069E"/>
    <w:rsid w:val="00820971"/>
    <w:rsid w:val="0082491A"/>
    <w:rsid w:val="00824EEE"/>
    <w:rsid w:val="008253AB"/>
    <w:rsid w:val="00830711"/>
    <w:rsid w:val="008354D3"/>
    <w:rsid w:val="00835F7C"/>
    <w:rsid w:val="00836DD1"/>
    <w:rsid w:val="008413BB"/>
    <w:rsid w:val="00841E39"/>
    <w:rsid w:val="0084717F"/>
    <w:rsid w:val="008504BE"/>
    <w:rsid w:val="00850D3D"/>
    <w:rsid w:val="00853C89"/>
    <w:rsid w:val="00854DB1"/>
    <w:rsid w:val="00860249"/>
    <w:rsid w:val="0086289C"/>
    <w:rsid w:val="008734BB"/>
    <w:rsid w:val="008746B0"/>
    <w:rsid w:val="00874821"/>
    <w:rsid w:val="00877B88"/>
    <w:rsid w:val="00881EFF"/>
    <w:rsid w:val="0088572C"/>
    <w:rsid w:val="00890027"/>
    <w:rsid w:val="00891307"/>
    <w:rsid w:val="00892A8D"/>
    <w:rsid w:val="008937A4"/>
    <w:rsid w:val="00893BCC"/>
    <w:rsid w:val="008A06B5"/>
    <w:rsid w:val="008A07BD"/>
    <w:rsid w:val="008A25F2"/>
    <w:rsid w:val="008A6F79"/>
    <w:rsid w:val="008A7CDB"/>
    <w:rsid w:val="008B4FAA"/>
    <w:rsid w:val="008B52B9"/>
    <w:rsid w:val="008C429B"/>
    <w:rsid w:val="008C4EA5"/>
    <w:rsid w:val="008C6841"/>
    <w:rsid w:val="008D045E"/>
    <w:rsid w:val="008D1ACC"/>
    <w:rsid w:val="008D2A47"/>
    <w:rsid w:val="008D579B"/>
    <w:rsid w:val="008E2BB3"/>
    <w:rsid w:val="008E2EA6"/>
    <w:rsid w:val="008E38F0"/>
    <w:rsid w:val="008E4EE0"/>
    <w:rsid w:val="008E727A"/>
    <w:rsid w:val="008E75FB"/>
    <w:rsid w:val="008F08CF"/>
    <w:rsid w:val="00901CDC"/>
    <w:rsid w:val="009042D4"/>
    <w:rsid w:val="009077A5"/>
    <w:rsid w:val="009106C2"/>
    <w:rsid w:val="009217FF"/>
    <w:rsid w:val="0092761C"/>
    <w:rsid w:val="0093051A"/>
    <w:rsid w:val="0093392B"/>
    <w:rsid w:val="009430E6"/>
    <w:rsid w:val="00943304"/>
    <w:rsid w:val="00943A27"/>
    <w:rsid w:val="00946284"/>
    <w:rsid w:val="0095203B"/>
    <w:rsid w:val="00956B2D"/>
    <w:rsid w:val="00965C96"/>
    <w:rsid w:val="00970E6D"/>
    <w:rsid w:val="00975113"/>
    <w:rsid w:val="00975E4B"/>
    <w:rsid w:val="0098030C"/>
    <w:rsid w:val="00981DFE"/>
    <w:rsid w:val="009828CC"/>
    <w:rsid w:val="00984D90"/>
    <w:rsid w:val="00986EAE"/>
    <w:rsid w:val="00987E9D"/>
    <w:rsid w:val="00991F9A"/>
    <w:rsid w:val="00992298"/>
    <w:rsid w:val="00993666"/>
    <w:rsid w:val="009A33CE"/>
    <w:rsid w:val="009A58BB"/>
    <w:rsid w:val="009A720C"/>
    <w:rsid w:val="009B697B"/>
    <w:rsid w:val="009D0629"/>
    <w:rsid w:val="009D2046"/>
    <w:rsid w:val="009D2909"/>
    <w:rsid w:val="009D324C"/>
    <w:rsid w:val="009D57BD"/>
    <w:rsid w:val="009D5C80"/>
    <w:rsid w:val="009D7018"/>
    <w:rsid w:val="009E1625"/>
    <w:rsid w:val="009F0CF4"/>
    <w:rsid w:val="009F0E8B"/>
    <w:rsid w:val="009F1AA4"/>
    <w:rsid w:val="00A027C3"/>
    <w:rsid w:val="00A13718"/>
    <w:rsid w:val="00A163EE"/>
    <w:rsid w:val="00A2250E"/>
    <w:rsid w:val="00A24C57"/>
    <w:rsid w:val="00A30BCA"/>
    <w:rsid w:val="00A4445F"/>
    <w:rsid w:val="00A47051"/>
    <w:rsid w:val="00A47D42"/>
    <w:rsid w:val="00A515F5"/>
    <w:rsid w:val="00A5289D"/>
    <w:rsid w:val="00A57D6C"/>
    <w:rsid w:val="00A65B15"/>
    <w:rsid w:val="00A70820"/>
    <w:rsid w:val="00A70AD7"/>
    <w:rsid w:val="00A72B95"/>
    <w:rsid w:val="00A76E76"/>
    <w:rsid w:val="00A7703D"/>
    <w:rsid w:val="00A825F5"/>
    <w:rsid w:val="00A850D9"/>
    <w:rsid w:val="00A932B2"/>
    <w:rsid w:val="00A97C76"/>
    <w:rsid w:val="00AA16B4"/>
    <w:rsid w:val="00AA355A"/>
    <w:rsid w:val="00AA5FBC"/>
    <w:rsid w:val="00AA6566"/>
    <w:rsid w:val="00AA6AA9"/>
    <w:rsid w:val="00AB068A"/>
    <w:rsid w:val="00AB08C4"/>
    <w:rsid w:val="00AB2910"/>
    <w:rsid w:val="00AC14C3"/>
    <w:rsid w:val="00AC3D4A"/>
    <w:rsid w:val="00AD07DE"/>
    <w:rsid w:val="00AD24C6"/>
    <w:rsid w:val="00AD3E60"/>
    <w:rsid w:val="00AD5E2C"/>
    <w:rsid w:val="00AE1BF9"/>
    <w:rsid w:val="00AF5F4B"/>
    <w:rsid w:val="00AF7094"/>
    <w:rsid w:val="00B009AD"/>
    <w:rsid w:val="00B05071"/>
    <w:rsid w:val="00B05FEE"/>
    <w:rsid w:val="00B0779E"/>
    <w:rsid w:val="00B07A35"/>
    <w:rsid w:val="00B12C40"/>
    <w:rsid w:val="00B14BA1"/>
    <w:rsid w:val="00B14E6C"/>
    <w:rsid w:val="00B166C0"/>
    <w:rsid w:val="00B16F78"/>
    <w:rsid w:val="00B1768C"/>
    <w:rsid w:val="00B22100"/>
    <w:rsid w:val="00B25E1A"/>
    <w:rsid w:val="00B26AD5"/>
    <w:rsid w:val="00B319B4"/>
    <w:rsid w:val="00B32D30"/>
    <w:rsid w:val="00B33897"/>
    <w:rsid w:val="00B40A82"/>
    <w:rsid w:val="00B41102"/>
    <w:rsid w:val="00B42B3B"/>
    <w:rsid w:val="00B521B7"/>
    <w:rsid w:val="00B531FE"/>
    <w:rsid w:val="00B5364A"/>
    <w:rsid w:val="00B5450B"/>
    <w:rsid w:val="00B61086"/>
    <w:rsid w:val="00B62DEC"/>
    <w:rsid w:val="00B647EC"/>
    <w:rsid w:val="00B66A0B"/>
    <w:rsid w:val="00B72BAA"/>
    <w:rsid w:val="00B74590"/>
    <w:rsid w:val="00B81A60"/>
    <w:rsid w:val="00B82BD4"/>
    <w:rsid w:val="00B87F20"/>
    <w:rsid w:val="00B90529"/>
    <w:rsid w:val="00B938E6"/>
    <w:rsid w:val="00B94310"/>
    <w:rsid w:val="00BA0CA6"/>
    <w:rsid w:val="00BA10D0"/>
    <w:rsid w:val="00BA269D"/>
    <w:rsid w:val="00BA4FE5"/>
    <w:rsid w:val="00BA5639"/>
    <w:rsid w:val="00BB5D40"/>
    <w:rsid w:val="00BB6144"/>
    <w:rsid w:val="00BC7AE2"/>
    <w:rsid w:val="00BD3721"/>
    <w:rsid w:val="00BD68CE"/>
    <w:rsid w:val="00BF147D"/>
    <w:rsid w:val="00BF1815"/>
    <w:rsid w:val="00BF375D"/>
    <w:rsid w:val="00C017F2"/>
    <w:rsid w:val="00C148D5"/>
    <w:rsid w:val="00C159D9"/>
    <w:rsid w:val="00C15CFB"/>
    <w:rsid w:val="00C170BE"/>
    <w:rsid w:val="00C209FF"/>
    <w:rsid w:val="00C30A53"/>
    <w:rsid w:val="00C31D79"/>
    <w:rsid w:val="00C31FBD"/>
    <w:rsid w:val="00C36E53"/>
    <w:rsid w:val="00C46061"/>
    <w:rsid w:val="00C52120"/>
    <w:rsid w:val="00C53191"/>
    <w:rsid w:val="00C55565"/>
    <w:rsid w:val="00C6028A"/>
    <w:rsid w:val="00C60E51"/>
    <w:rsid w:val="00C61B1E"/>
    <w:rsid w:val="00C6303F"/>
    <w:rsid w:val="00C703E2"/>
    <w:rsid w:val="00C708B8"/>
    <w:rsid w:val="00C70CE2"/>
    <w:rsid w:val="00C70EC1"/>
    <w:rsid w:val="00C71C19"/>
    <w:rsid w:val="00C76F62"/>
    <w:rsid w:val="00C811CF"/>
    <w:rsid w:val="00C97372"/>
    <w:rsid w:val="00CA778E"/>
    <w:rsid w:val="00CB04A5"/>
    <w:rsid w:val="00CC3BCD"/>
    <w:rsid w:val="00CC4653"/>
    <w:rsid w:val="00CC5246"/>
    <w:rsid w:val="00CC75AC"/>
    <w:rsid w:val="00CD32A4"/>
    <w:rsid w:val="00CE2C6B"/>
    <w:rsid w:val="00CE5504"/>
    <w:rsid w:val="00CE5FC5"/>
    <w:rsid w:val="00CF22B5"/>
    <w:rsid w:val="00CF3CA2"/>
    <w:rsid w:val="00CF4523"/>
    <w:rsid w:val="00CF7C37"/>
    <w:rsid w:val="00D0387C"/>
    <w:rsid w:val="00D05CA5"/>
    <w:rsid w:val="00D14466"/>
    <w:rsid w:val="00D14989"/>
    <w:rsid w:val="00D157D7"/>
    <w:rsid w:val="00D17E38"/>
    <w:rsid w:val="00D23A4E"/>
    <w:rsid w:val="00D25539"/>
    <w:rsid w:val="00D273B4"/>
    <w:rsid w:val="00D34A47"/>
    <w:rsid w:val="00D35D9B"/>
    <w:rsid w:val="00D509AF"/>
    <w:rsid w:val="00D52F8A"/>
    <w:rsid w:val="00D61D2F"/>
    <w:rsid w:val="00D676FB"/>
    <w:rsid w:val="00D730F8"/>
    <w:rsid w:val="00D73B11"/>
    <w:rsid w:val="00D74102"/>
    <w:rsid w:val="00D749A6"/>
    <w:rsid w:val="00D80773"/>
    <w:rsid w:val="00D817F1"/>
    <w:rsid w:val="00D84A1B"/>
    <w:rsid w:val="00D85A3D"/>
    <w:rsid w:val="00D87D9C"/>
    <w:rsid w:val="00D97142"/>
    <w:rsid w:val="00D972CB"/>
    <w:rsid w:val="00DB0994"/>
    <w:rsid w:val="00DB3B88"/>
    <w:rsid w:val="00DB45D5"/>
    <w:rsid w:val="00DB6105"/>
    <w:rsid w:val="00DC4A56"/>
    <w:rsid w:val="00DC5A8C"/>
    <w:rsid w:val="00DC6DDE"/>
    <w:rsid w:val="00DD02D2"/>
    <w:rsid w:val="00DD5609"/>
    <w:rsid w:val="00DD6204"/>
    <w:rsid w:val="00DD75B7"/>
    <w:rsid w:val="00DE0C75"/>
    <w:rsid w:val="00DE6E54"/>
    <w:rsid w:val="00DE7800"/>
    <w:rsid w:val="00DF3F86"/>
    <w:rsid w:val="00DF6506"/>
    <w:rsid w:val="00E00642"/>
    <w:rsid w:val="00E07DAB"/>
    <w:rsid w:val="00E102C7"/>
    <w:rsid w:val="00E11EFA"/>
    <w:rsid w:val="00E1231E"/>
    <w:rsid w:val="00E14280"/>
    <w:rsid w:val="00E25FCB"/>
    <w:rsid w:val="00E27C50"/>
    <w:rsid w:val="00E27D6F"/>
    <w:rsid w:val="00E27F7D"/>
    <w:rsid w:val="00E3106F"/>
    <w:rsid w:val="00E37C76"/>
    <w:rsid w:val="00E37DCC"/>
    <w:rsid w:val="00E53CB5"/>
    <w:rsid w:val="00E56D7C"/>
    <w:rsid w:val="00E572DA"/>
    <w:rsid w:val="00E632DB"/>
    <w:rsid w:val="00E718CA"/>
    <w:rsid w:val="00E75BCC"/>
    <w:rsid w:val="00E75C17"/>
    <w:rsid w:val="00E91048"/>
    <w:rsid w:val="00E93E33"/>
    <w:rsid w:val="00E946B7"/>
    <w:rsid w:val="00E968D5"/>
    <w:rsid w:val="00E96915"/>
    <w:rsid w:val="00EA036C"/>
    <w:rsid w:val="00EA0BF9"/>
    <w:rsid w:val="00EA1945"/>
    <w:rsid w:val="00EA253C"/>
    <w:rsid w:val="00EA57AF"/>
    <w:rsid w:val="00EA5C8F"/>
    <w:rsid w:val="00EB15FB"/>
    <w:rsid w:val="00EB365F"/>
    <w:rsid w:val="00EB7377"/>
    <w:rsid w:val="00EC0771"/>
    <w:rsid w:val="00EC1063"/>
    <w:rsid w:val="00EC4816"/>
    <w:rsid w:val="00ED6F8B"/>
    <w:rsid w:val="00EE1D4B"/>
    <w:rsid w:val="00EE1F8B"/>
    <w:rsid w:val="00EE67F1"/>
    <w:rsid w:val="00EF3FB3"/>
    <w:rsid w:val="00EF4C93"/>
    <w:rsid w:val="00EF6E68"/>
    <w:rsid w:val="00EF720F"/>
    <w:rsid w:val="00F005C1"/>
    <w:rsid w:val="00F00C64"/>
    <w:rsid w:val="00F0461D"/>
    <w:rsid w:val="00F05C90"/>
    <w:rsid w:val="00F10175"/>
    <w:rsid w:val="00F137A3"/>
    <w:rsid w:val="00F13CFD"/>
    <w:rsid w:val="00F21386"/>
    <w:rsid w:val="00F25867"/>
    <w:rsid w:val="00F335BE"/>
    <w:rsid w:val="00F33927"/>
    <w:rsid w:val="00F343B7"/>
    <w:rsid w:val="00F40794"/>
    <w:rsid w:val="00F4403E"/>
    <w:rsid w:val="00F514D0"/>
    <w:rsid w:val="00F51C41"/>
    <w:rsid w:val="00F577B9"/>
    <w:rsid w:val="00F57F58"/>
    <w:rsid w:val="00F81EEF"/>
    <w:rsid w:val="00F83441"/>
    <w:rsid w:val="00F87A2A"/>
    <w:rsid w:val="00F87C9B"/>
    <w:rsid w:val="00F87D94"/>
    <w:rsid w:val="00F90D22"/>
    <w:rsid w:val="00F914C6"/>
    <w:rsid w:val="00F922C8"/>
    <w:rsid w:val="00F94407"/>
    <w:rsid w:val="00F956CE"/>
    <w:rsid w:val="00FA1EF0"/>
    <w:rsid w:val="00FA3D6D"/>
    <w:rsid w:val="00FA4288"/>
    <w:rsid w:val="00FA4806"/>
    <w:rsid w:val="00FA652A"/>
    <w:rsid w:val="00FA6555"/>
    <w:rsid w:val="00FB1D94"/>
    <w:rsid w:val="00FB36CE"/>
    <w:rsid w:val="00FB49F9"/>
    <w:rsid w:val="00FB5ACD"/>
    <w:rsid w:val="00FB5E10"/>
    <w:rsid w:val="00FD3796"/>
    <w:rsid w:val="00FD4AB7"/>
    <w:rsid w:val="00FD69D0"/>
    <w:rsid w:val="00FE064D"/>
    <w:rsid w:val="00FE0A13"/>
    <w:rsid w:val="00FE5C99"/>
    <w:rsid w:val="00FE7A2F"/>
    <w:rsid w:val="00FF110F"/>
    <w:rsid w:val="00FF3265"/>
    <w:rsid w:val="00FF4393"/>
    <w:rsid w:val="00F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7260"/>
    <w:pPr>
      <w:spacing w:after="0"/>
      <w:jc w:val="left"/>
    </w:pPr>
    <w:rPr>
      <w:rFonts w:ascii="Garamond" w:hAnsi="Garamond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D07DE"/>
    <w:pPr>
      <w:keepNext/>
      <w:keepLines/>
      <w:numPr>
        <w:numId w:val="15"/>
      </w:numPr>
      <w:spacing w:before="200" w:after="120"/>
      <w:outlineLvl w:val="1"/>
    </w:pPr>
    <w:rPr>
      <w:rFonts w:eastAsiaTheme="majorEastAsia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11FA4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locked/>
    <w:rsid w:val="00AD07DE"/>
    <w:rPr>
      <w:rFonts w:ascii="Garamond" w:eastAsiaTheme="majorEastAsia" w:hAnsi="Garamond" w:cs="Times New Roman"/>
      <w:b/>
      <w:bCs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locked/>
    <w:rsid w:val="00511FA4"/>
    <w:rPr>
      <w:rFonts w:asciiTheme="majorHAnsi" w:eastAsiaTheme="majorEastAsia" w:hAnsiTheme="majorHAnsi" w:cs="Times New Roman"/>
      <w:b/>
      <w:bCs/>
      <w:color w:val="4F81BD" w:themeColor="accent1"/>
      <w:sz w:val="24"/>
      <w:szCs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0B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00BE2"/>
    <w:rPr>
      <w:rFonts w:ascii="Tahoma" w:hAnsi="Tahoma" w:cs="Tahoma"/>
      <w:sz w:val="16"/>
      <w:szCs w:val="16"/>
      <w:lang w:val="x-none" w:eastAsia="cs-CZ"/>
    </w:rPr>
  </w:style>
  <w:style w:type="paragraph" w:styleId="Odstavecseseznamem">
    <w:name w:val="List Paragraph"/>
    <w:basedOn w:val="Normln"/>
    <w:uiPriority w:val="34"/>
    <w:qFormat/>
    <w:rsid w:val="002C20A6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B531FE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B531FE"/>
    <w:rPr>
      <w:rFonts w:ascii="Times New Roman" w:hAnsi="Times New Roman" w:cs="Times New Roman"/>
      <w:sz w:val="24"/>
      <w:szCs w:val="24"/>
      <w:lang w:val="x-none"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F87A2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F87A2A"/>
    <w:rPr>
      <w:rFonts w:ascii="Times New Roman" w:hAnsi="Times New Roman" w:cs="Times New Roman"/>
      <w:sz w:val="16"/>
      <w:szCs w:val="16"/>
      <w:lang w:val="x-none"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B42B3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B42B3B"/>
    <w:rPr>
      <w:rFonts w:ascii="Times New Roman" w:hAnsi="Times New Roman" w:cs="Times New Roman"/>
      <w:sz w:val="24"/>
      <w:szCs w:val="24"/>
      <w:lang w:val="x-none" w:eastAsia="cs-CZ"/>
    </w:rPr>
  </w:style>
  <w:style w:type="paragraph" w:styleId="Bezmezer">
    <w:name w:val="No Spacing"/>
    <w:uiPriority w:val="1"/>
    <w:qFormat/>
    <w:rsid w:val="006525DC"/>
    <w:pPr>
      <w:spacing w:after="0"/>
      <w:jc w:val="left"/>
    </w:pPr>
    <w:rPr>
      <w:rFonts w:ascii="Garamond" w:hAnsi="Garamond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6D3D9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433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3304"/>
    <w:rPr>
      <w:rFonts w:ascii="Garamond" w:hAnsi="Garamond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433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3304"/>
    <w:rPr>
      <w:rFonts w:ascii="Garamond" w:hAnsi="Garamond" w:cs="Times New Roman"/>
      <w:sz w:val="24"/>
      <w:szCs w:val="24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116ECC"/>
    <w:pPr>
      <w:spacing w:after="0"/>
      <w:jc w:val="left"/>
    </w:pPr>
    <w:rPr>
      <w:rFonts w:ascii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7260"/>
    <w:pPr>
      <w:spacing w:after="0"/>
      <w:jc w:val="left"/>
    </w:pPr>
    <w:rPr>
      <w:rFonts w:ascii="Garamond" w:hAnsi="Garamond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D07DE"/>
    <w:pPr>
      <w:keepNext/>
      <w:keepLines/>
      <w:numPr>
        <w:numId w:val="15"/>
      </w:numPr>
      <w:spacing w:before="200" w:after="120"/>
      <w:outlineLvl w:val="1"/>
    </w:pPr>
    <w:rPr>
      <w:rFonts w:eastAsiaTheme="majorEastAsia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11FA4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locked/>
    <w:rsid w:val="00AD07DE"/>
    <w:rPr>
      <w:rFonts w:ascii="Garamond" w:eastAsiaTheme="majorEastAsia" w:hAnsi="Garamond" w:cs="Times New Roman"/>
      <w:b/>
      <w:bCs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locked/>
    <w:rsid w:val="00511FA4"/>
    <w:rPr>
      <w:rFonts w:asciiTheme="majorHAnsi" w:eastAsiaTheme="majorEastAsia" w:hAnsiTheme="majorHAnsi" w:cs="Times New Roman"/>
      <w:b/>
      <w:bCs/>
      <w:color w:val="4F81BD" w:themeColor="accent1"/>
      <w:sz w:val="24"/>
      <w:szCs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0B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00BE2"/>
    <w:rPr>
      <w:rFonts w:ascii="Tahoma" w:hAnsi="Tahoma" w:cs="Tahoma"/>
      <w:sz w:val="16"/>
      <w:szCs w:val="16"/>
      <w:lang w:val="x-none" w:eastAsia="cs-CZ"/>
    </w:rPr>
  </w:style>
  <w:style w:type="paragraph" w:styleId="Odstavecseseznamem">
    <w:name w:val="List Paragraph"/>
    <w:basedOn w:val="Normln"/>
    <w:uiPriority w:val="34"/>
    <w:qFormat/>
    <w:rsid w:val="002C20A6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B531FE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B531FE"/>
    <w:rPr>
      <w:rFonts w:ascii="Times New Roman" w:hAnsi="Times New Roman" w:cs="Times New Roman"/>
      <w:sz w:val="24"/>
      <w:szCs w:val="24"/>
      <w:lang w:val="x-none"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F87A2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F87A2A"/>
    <w:rPr>
      <w:rFonts w:ascii="Times New Roman" w:hAnsi="Times New Roman" w:cs="Times New Roman"/>
      <w:sz w:val="16"/>
      <w:szCs w:val="16"/>
      <w:lang w:val="x-none"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B42B3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B42B3B"/>
    <w:rPr>
      <w:rFonts w:ascii="Times New Roman" w:hAnsi="Times New Roman" w:cs="Times New Roman"/>
      <w:sz w:val="24"/>
      <w:szCs w:val="24"/>
      <w:lang w:val="x-none" w:eastAsia="cs-CZ"/>
    </w:rPr>
  </w:style>
  <w:style w:type="paragraph" w:styleId="Bezmezer">
    <w:name w:val="No Spacing"/>
    <w:uiPriority w:val="1"/>
    <w:qFormat/>
    <w:rsid w:val="006525DC"/>
    <w:pPr>
      <w:spacing w:after="0"/>
      <w:jc w:val="left"/>
    </w:pPr>
    <w:rPr>
      <w:rFonts w:ascii="Garamond" w:hAnsi="Garamond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6D3D9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433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3304"/>
    <w:rPr>
      <w:rFonts w:ascii="Garamond" w:hAnsi="Garamond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433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3304"/>
    <w:rPr>
      <w:rFonts w:ascii="Garamond" w:hAnsi="Garamond" w:cs="Times New Roman"/>
      <w:sz w:val="24"/>
      <w:szCs w:val="24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116ECC"/>
    <w:pPr>
      <w:spacing w:after="0"/>
      <w:jc w:val="left"/>
    </w:pPr>
    <w:rPr>
      <w:rFonts w:ascii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1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DOT07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BE78B-2DB8-4B3B-BC6B-CE5F84213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8</TotalTime>
  <Pages>3</Pages>
  <Words>696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Vaňurová Naděžda Mgr.</dc:creator>
  <cp:lastModifiedBy>Štočková Jitka</cp:lastModifiedBy>
  <cp:revision>4</cp:revision>
  <cp:lastPrinted>2021-05-25T06:44:00Z</cp:lastPrinted>
  <dcterms:created xsi:type="dcterms:W3CDTF">2021-05-25T08:15:00Z</dcterms:created>
  <dcterms:modified xsi:type="dcterms:W3CDTF">2021-05-25T10:48:00Z</dcterms:modified>
</cp:coreProperties>
</file>