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C54" w:rsidRPr="00C50AED" w:rsidRDefault="00C931A2" w:rsidP="00093C54">
      <w:pPr>
        <w:jc w:val="right"/>
        <w:rPr>
          <w:rFonts w:ascii="Garamond" w:hAnsi="Garamond"/>
          <w:sz w:val="24"/>
          <w:szCs w:val="24"/>
        </w:rPr>
      </w:pPr>
      <w:r w:rsidRPr="00C50AED">
        <w:rPr>
          <w:rFonts w:ascii="Garamond" w:hAnsi="Garamond"/>
          <w:sz w:val="24"/>
          <w:szCs w:val="24"/>
        </w:rPr>
        <w:t xml:space="preserve">50 </w:t>
      </w:r>
      <w:proofErr w:type="spellStart"/>
      <w:r w:rsidR="00093C54" w:rsidRPr="00C50AED">
        <w:rPr>
          <w:rFonts w:ascii="Garamond" w:hAnsi="Garamond"/>
          <w:sz w:val="24"/>
          <w:szCs w:val="24"/>
        </w:rPr>
        <w:t>Spr</w:t>
      </w:r>
      <w:proofErr w:type="spellEnd"/>
      <w:r w:rsidR="00093C54" w:rsidRPr="00C50AED">
        <w:rPr>
          <w:rFonts w:ascii="Garamond" w:hAnsi="Garamond"/>
          <w:sz w:val="24"/>
          <w:szCs w:val="24"/>
        </w:rPr>
        <w:t xml:space="preserve"> </w:t>
      </w:r>
      <w:r w:rsidR="001437D2" w:rsidRPr="00C50AED">
        <w:rPr>
          <w:rFonts w:ascii="Garamond" w:hAnsi="Garamond"/>
          <w:sz w:val="24"/>
          <w:szCs w:val="24"/>
        </w:rPr>
        <w:t>334</w:t>
      </w:r>
      <w:r w:rsidRPr="00C50AED">
        <w:rPr>
          <w:rFonts w:ascii="Garamond" w:hAnsi="Garamond"/>
          <w:sz w:val="24"/>
          <w:szCs w:val="24"/>
        </w:rPr>
        <w:t>/2020</w:t>
      </w:r>
    </w:p>
    <w:p w:rsidR="00093C54" w:rsidRPr="00C50AED" w:rsidRDefault="00093C54" w:rsidP="00093C54"/>
    <w:p w:rsidR="00093C54" w:rsidRPr="00C50AED" w:rsidRDefault="00093C54" w:rsidP="00093C54">
      <w:pPr>
        <w:spacing w:after="0" w:line="240" w:lineRule="auto"/>
        <w:jc w:val="center"/>
        <w:rPr>
          <w:rFonts w:ascii="Garamond" w:hAnsi="Garamond"/>
          <w:b/>
          <w:sz w:val="28"/>
          <w:szCs w:val="28"/>
          <w:u w:val="single"/>
        </w:rPr>
      </w:pPr>
      <w:r w:rsidRPr="00C50AED">
        <w:rPr>
          <w:rFonts w:ascii="Garamond" w:hAnsi="Garamond"/>
          <w:b/>
          <w:sz w:val="28"/>
          <w:szCs w:val="28"/>
          <w:u w:val="single"/>
        </w:rPr>
        <w:t xml:space="preserve">Změna č. </w:t>
      </w:r>
      <w:r w:rsidR="00C931A2" w:rsidRPr="00C50AED">
        <w:rPr>
          <w:rFonts w:ascii="Garamond" w:hAnsi="Garamond"/>
          <w:b/>
          <w:sz w:val="28"/>
          <w:szCs w:val="28"/>
          <w:u w:val="single"/>
        </w:rPr>
        <w:t>2</w:t>
      </w:r>
      <w:r w:rsidRPr="00C50AED">
        <w:rPr>
          <w:rFonts w:ascii="Garamond" w:hAnsi="Garamond"/>
          <w:b/>
          <w:sz w:val="28"/>
          <w:szCs w:val="28"/>
          <w:u w:val="single"/>
        </w:rPr>
        <w:t xml:space="preserve"> rozvrhu práce Okresního soudu v</w:t>
      </w:r>
      <w:r w:rsidR="00C931A2" w:rsidRPr="00C50AED">
        <w:rPr>
          <w:rFonts w:ascii="Garamond" w:hAnsi="Garamond"/>
          <w:b/>
          <w:sz w:val="28"/>
          <w:szCs w:val="28"/>
          <w:u w:val="single"/>
        </w:rPr>
        <w:t> Ústí nad Orlicí na rok 202</w:t>
      </w:r>
      <w:r w:rsidRPr="00C50AED">
        <w:rPr>
          <w:rFonts w:ascii="Garamond" w:hAnsi="Garamond"/>
          <w:b/>
          <w:sz w:val="28"/>
          <w:szCs w:val="28"/>
          <w:u w:val="single"/>
        </w:rPr>
        <w:t>0</w:t>
      </w:r>
    </w:p>
    <w:p w:rsidR="00093C54" w:rsidRPr="00C50AED" w:rsidRDefault="00093C54" w:rsidP="00093C54">
      <w:pPr>
        <w:spacing w:after="0" w:line="240" w:lineRule="auto"/>
        <w:jc w:val="center"/>
        <w:rPr>
          <w:rFonts w:ascii="Garamond" w:hAnsi="Garamond"/>
          <w:b/>
          <w:sz w:val="28"/>
          <w:szCs w:val="28"/>
          <w:u w:val="single"/>
        </w:rPr>
      </w:pPr>
    </w:p>
    <w:p w:rsidR="00093C54" w:rsidRPr="00C50AED" w:rsidRDefault="00093C54" w:rsidP="00093C54">
      <w:pPr>
        <w:spacing w:after="0" w:line="240" w:lineRule="auto"/>
        <w:jc w:val="center"/>
        <w:rPr>
          <w:rFonts w:ascii="Garamond" w:hAnsi="Garamond"/>
          <w:b/>
          <w:sz w:val="28"/>
          <w:szCs w:val="28"/>
        </w:rPr>
      </w:pPr>
      <w:r w:rsidRPr="00C50AED">
        <w:rPr>
          <w:rFonts w:ascii="Garamond" w:hAnsi="Garamond"/>
          <w:b/>
          <w:sz w:val="28"/>
          <w:szCs w:val="28"/>
        </w:rPr>
        <w:t>I.</w:t>
      </w:r>
    </w:p>
    <w:p w:rsidR="00093C54" w:rsidRPr="00C50AED" w:rsidRDefault="00093C54" w:rsidP="00093C54">
      <w:pPr>
        <w:spacing w:after="0" w:line="240" w:lineRule="auto"/>
        <w:jc w:val="center"/>
        <w:rPr>
          <w:rFonts w:ascii="Garamond" w:hAnsi="Garamond"/>
          <w:b/>
          <w:sz w:val="28"/>
          <w:szCs w:val="28"/>
        </w:rPr>
      </w:pPr>
    </w:p>
    <w:p w:rsidR="00C931A2" w:rsidRPr="00C50AED" w:rsidRDefault="00093C54" w:rsidP="00093C54">
      <w:pPr>
        <w:jc w:val="both"/>
        <w:rPr>
          <w:rFonts w:ascii="Garamond" w:hAnsi="Garamond"/>
          <w:sz w:val="24"/>
          <w:szCs w:val="24"/>
        </w:rPr>
      </w:pPr>
      <w:r w:rsidRPr="00C50AED">
        <w:rPr>
          <w:rFonts w:ascii="Garamond" w:hAnsi="Garamond"/>
          <w:sz w:val="24"/>
          <w:szCs w:val="24"/>
        </w:rPr>
        <w:t>S</w:t>
      </w:r>
      <w:r w:rsidR="00C931A2" w:rsidRPr="00C50AED">
        <w:rPr>
          <w:rFonts w:ascii="Garamond" w:hAnsi="Garamond"/>
          <w:sz w:val="24"/>
          <w:szCs w:val="24"/>
        </w:rPr>
        <w:t> </w:t>
      </w:r>
      <w:r w:rsidRPr="00C50AED">
        <w:rPr>
          <w:rFonts w:ascii="Garamond" w:hAnsi="Garamond"/>
          <w:sz w:val="24"/>
          <w:szCs w:val="24"/>
        </w:rPr>
        <w:t xml:space="preserve">ohledem na </w:t>
      </w:r>
      <w:r w:rsidR="00C931A2" w:rsidRPr="00C50AED">
        <w:rPr>
          <w:rFonts w:ascii="Garamond" w:hAnsi="Garamond"/>
          <w:sz w:val="24"/>
          <w:szCs w:val="24"/>
        </w:rPr>
        <w:t xml:space="preserve">jmenování Mgr. Hany </w:t>
      </w:r>
      <w:proofErr w:type="spellStart"/>
      <w:r w:rsidR="00C931A2" w:rsidRPr="00C50AED">
        <w:rPr>
          <w:rFonts w:ascii="Garamond" w:hAnsi="Garamond"/>
          <w:sz w:val="24"/>
          <w:szCs w:val="24"/>
        </w:rPr>
        <w:t>Bielč</w:t>
      </w:r>
      <w:r w:rsidR="00B719BC">
        <w:rPr>
          <w:rFonts w:ascii="Garamond" w:hAnsi="Garamond"/>
          <w:sz w:val="24"/>
          <w:szCs w:val="24"/>
        </w:rPr>
        <w:t>í</w:t>
      </w:r>
      <w:r w:rsidR="00C931A2" w:rsidRPr="00C50AED">
        <w:rPr>
          <w:rFonts w:ascii="Garamond" w:hAnsi="Garamond"/>
          <w:sz w:val="24"/>
          <w:szCs w:val="24"/>
        </w:rPr>
        <w:t>kové</w:t>
      </w:r>
      <w:proofErr w:type="spellEnd"/>
      <w:r w:rsidR="00C931A2" w:rsidRPr="00C50AED">
        <w:rPr>
          <w:rFonts w:ascii="Garamond" w:hAnsi="Garamond"/>
          <w:sz w:val="24"/>
          <w:szCs w:val="24"/>
        </w:rPr>
        <w:t xml:space="preserve"> soudkyní ke dni </w:t>
      </w:r>
      <w:proofErr w:type="gramStart"/>
      <w:r w:rsidR="00C931A2" w:rsidRPr="00C50AED">
        <w:rPr>
          <w:rFonts w:ascii="Garamond" w:hAnsi="Garamond"/>
          <w:sz w:val="24"/>
          <w:szCs w:val="24"/>
        </w:rPr>
        <w:t>1.8.2020</w:t>
      </w:r>
      <w:proofErr w:type="gramEnd"/>
      <w:r w:rsidRPr="00C50AED">
        <w:rPr>
          <w:rFonts w:ascii="Garamond" w:hAnsi="Garamond"/>
          <w:sz w:val="24"/>
          <w:szCs w:val="24"/>
        </w:rPr>
        <w:t xml:space="preserve"> </w:t>
      </w:r>
      <w:r w:rsidR="002F3CC4" w:rsidRPr="00C50AED">
        <w:rPr>
          <w:rFonts w:ascii="Garamond" w:hAnsi="Garamond"/>
          <w:sz w:val="24"/>
          <w:szCs w:val="24"/>
        </w:rPr>
        <w:t>rozvrh práce pro rok 2020</w:t>
      </w:r>
    </w:p>
    <w:p w:rsidR="00C931A2" w:rsidRPr="00C50AED" w:rsidRDefault="00C931A2" w:rsidP="00093C54">
      <w:pPr>
        <w:jc w:val="both"/>
        <w:rPr>
          <w:rFonts w:ascii="Garamond" w:hAnsi="Garamond"/>
          <w:sz w:val="24"/>
          <w:szCs w:val="24"/>
        </w:rPr>
      </w:pPr>
      <w:r w:rsidRPr="00C50AED">
        <w:rPr>
          <w:rFonts w:ascii="Garamond" w:hAnsi="Garamond"/>
          <w:sz w:val="24"/>
          <w:szCs w:val="24"/>
        </w:rPr>
        <w:t xml:space="preserve">A/ v části vymezující jednotlivá soudní oddělení zní: </w:t>
      </w:r>
    </w:p>
    <w:p w:rsidR="00C931A2" w:rsidRPr="00C50AED" w:rsidRDefault="00C931A2" w:rsidP="00C931A2">
      <w:pPr>
        <w:jc w:val="both"/>
        <w:rPr>
          <w:rFonts w:ascii="Garamond" w:hAnsi="Garamond"/>
          <w:sz w:val="24"/>
          <w:szCs w:val="24"/>
        </w:rPr>
      </w:pPr>
    </w:p>
    <w:tbl>
      <w:tblPr>
        <w:tblW w:w="9938" w:type="dxa"/>
        <w:tblCellMar>
          <w:left w:w="0" w:type="dxa"/>
          <w:right w:w="0" w:type="dxa"/>
        </w:tblCellMar>
        <w:tblLook w:val="04A0" w:firstRow="1" w:lastRow="0" w:firstColumn="1" w:lastColumn="0" w:noHBand="0" w:noVBand="1"/>
      </w:tblPr>
      <w:tblGrid>
        <w:gridCol w:w="780"/>
        <w:gridCol w:w="1001"/>
        <w:gridCol w:w="5325"/>
        <w:gridCol w:w="2832"/>
      </w:tblGrid>
      <w:tr w:rsidR="00C50AED" w:rsidRPr="00C50AED" w:rsidTr="00995452">
        <w:trPr>
          <w:trHeight w:val="451"/>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rPr>
                <w:rFonts w:ascii="Garamond" w:hAnsi="Garamond"/>
                <w:b/>
                <w:bCs/>
                <w:sz w:val="24"/>
                <w:szCs w:val="24"/>
              </w:rPr>
            </w:pPr>
            <w:r w:rsidRPr="00C50AED">
              <w:rPr>
                <w:rFonts w:ascii="Garamond" w:hAnsi="Garamond"/>
                <w:b/>
                <w:bCs/>
                <w:sz w:val="24"/>
                <w:szCs w:val="24"/>
              </w:rPr>
              <w:t>Soud.</w:t>
            </w:r>
          </w:p>
          <w:p w:rsidR="00C931A2" w:rsidRPr="00C50AED" w:rsidRDefault="00C931A2" w:rsidP="00995452">
            <w:pPr>
              <w:rPr>
                <w:rFonts w:ascii="Garamond" w:hAnsi="Garamond"/>
                <w:b/>
                <w:bCs/>
                <w:sz w:val="24"/>
                <w:szCs w:val="24"/>
              </w:rPr>
            </w:pPr>
            <w:r w:rsidRPr="00C50AED">
              <w:rPr>
                <w:rFonts w:ascii="Garamond" w:hAnsi="Garamond"/>
                <w:b/>
                <w:bCs/>
                <w:sz w:val="24"/>
                <w:szCs w:val="24"/>
              </w:rPr>
              <w:t>odd.</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rPr>
                <w:rFonts w:ascii="Garamond" w:hAnsi="Garamond"/>
                <w:b/>
                <w:bCs/>
                <w:sz w:val="24"/>
                <w:szCs w:val="24"/>
              </w:rPr>
            </w:pPr>
            <w:r w:rsidRPr="00C50AED">
              <w:rPr>
                <w:rFonts w:ascii="Garamond" w:hAnsi="Garamond"/>
                <w:b/>
                <w:bCs/>
                <w:sz w:val="24"/>
                <w:szCs w:val="24"/>
              </w:rPr>
              <w:t>věci</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ind w:left="72" w:right="127"/>
              <w:rPr>
                <w:rFonts w:ascii="Garamond" w:hAnsi="Garamond"/>
                <w:b/>
                <w:bCs/>
                <w:sz w:val="24"/>
                <w:szCs w:val="24"/>
              </w:rPr>
            </w:pPr>
            <w:r w:rsidRPr="00C50AED">
              <w:rPr>
                <w:rFonts w:ascii="Garamond" w:hAnsi="Garamond"/>
                <w:b/>
                <w:bCs/>
                <w:sz w:val="24"/>
                <w:szCs w:val="24"/>
              </w:rPr>
              <w:t>obor a vymezení působnosti</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ind w:left="127"/>
              <w:rPr>
                <w:rFonts w:ascii="Garamond" w:hAnsi="Garamond"/>
                <w:b/>
                <w:bCs/>
                <w:sz w:val="24"/>
                <w:szCs w:val="24"/>
              </w:rPr>
            </w:pPr>
            <w:r w:rsidRPr="00C50AED">
              <w:rPr>
                <w:rFonts w:ascii="Garamond" w:hAnsi="Garamond"/>
                <w:b/>
                <w:bCs/>
                <w:sz w:val="24"/>
                <w:szCs w:val="24"/>
              </w:rPr>
              <w:t>předseda senátu</w:t>
            </w:r>
          </w:p>
          <w:p w:rsidR="00C931A2" w:rsidRPr="00C50AED" w:rsidRDefault="00C931A2" w:rsidP="00995452">
            <w:pPr>
              <w:ind w:left="127"/>
              <w:rPr>
                <w:rFonts w:ascii="Garamond" w:hAnsi="Garamond"/>
                <w:b/>
                <w:bCs/>
                <w:sz w:val="24"/>
                <w:szCs w:val="24"/>
              </w:rPr>
            </w:pPr>
            <w:r w:rsidRPr="00C50AED">
              <w:rPr>
                <w:rFonts w:ascii="Garamond" w:hAnsi="Garamond"/>
                <w:b/>
                <w:bCs/>
                <w:sz w:val="24"/>
                <w:szCs w:val="24"/>
              </w:rPr>
              <w:t>zástupce</w:t>
            </w:r>
          </w:p>
        </w:tc>
      </w:tr>
      <w:tr w:rsidR="00C50AED" w:rsidRPr="00C50AED" w:rsidTr="00995452">
        <w:trPr>
          <w:trHeight w:val="1029"/>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50AED" w:rsidP="00995452">
            <w:pPr>
              <w:rPr>
                <w:rFonts w:ascii="Garamond" w:hAnsi="Garamond"/>
                <w:b/>
                <w:bCs/>
                <w:sz w:val="24"/>
                <w:szCs w:val="24"/>
              </w:rPr>
            </w:pPr>
            <w:r w:rsidRPr="00C50AED">
              <w:rPr>
                <w:rFonts w:ascii="Garamond" w:hAnsi="Garamond"/>
                <w:b/>
                <w:bCs/>
                <w:sz w:val="24"/>
                <w:szCs w:val="24"/>
              </w:rPr>
              <w:t>9</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rPr>
                <w:rFonts w:ascii="Garamond" w:hAnsi="Garamond"/>
                <w:b/>
                <w:bCs/>
                <w:sz w:val="24"/>
                <w:szCs w:val="24"/>
              </w:rPr>
            </w:pPr>
            <w:proofErr w:type="spellStart"/>
            <w:r w:rsidRPr="00C50AED">
              <w:rPr>
                <w:rFonts w:ascii="Garamond" w:hAnsi="Garamond"/>
                <w:b/>
                <w:bCs/>
                <w:sz w:val="24"/>
                <w:szCs w:val="24"/>
              </w:rPr>
              <w:t>občansko</w:t>
            </w:r>
            <w:proofErr w:type="spellEnd"/>
            <w:r w:rsidRPr="00C50AED">
              <w:rPr>
                <w:rFonts w:ascii="Garamond" w:hAnsi="Garamond"/>
                <w:b/>
                <w:bCs/>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ind w:left="72" w:right="127"/>
              <w:jc w:val="both"/>
              <w:rPr>
                <w:rFonts w:ascii="Garamond" w:hAnsi="Garamond"/>
              </w:rPr>
            </w:pPr>
            <w:r w:rsidRPr="00C50AED">
              <w:rPr>
                <w:rFonts w:ascii="Garamond" w:hAnsi="Garamond"/>
                <w:sz w:val="24"/>
                <w:szCs w:val="24"/>
              </w:rPr>
              <w:t xml:space="preserve">Vyřizuje a rozhoduje věci občanskoprávního rejstříku P, </w:t>
            </w:r>
            <w:proofErr w:type="spellStart"/>
            <w:r w:rsidRPr="00C50AED">
              <w:rPr>
                <w:rFonts w:ascii="Garamond" w:hAnsi="Garamond"/>
                <w:sz w:val="24"/>
                <w:szCs w:val="24"/>
              </w:rPr>
              <w:t>Nc</w:t>
            </w:r>
            <w:proofErr w:type="spellEnd"/>
            <w:r w:rsidRPr="00C50AED">
              <w:rPr>
                <w:rFonts w:ascii="Garamond" w:hAnsi="Garamond"/>
                <w:sz w:val="24"/>
                <w:szCs w:val="24"/>
              </w:rPr>
              <w:t xml:space="preserve"> vyhrazeného k rozhodování soudci s výjimkou věcí s cizím prvkem a</w:t>
            </w:r>
            <w:r w:rsidRPr="00C50AED">
              <w:rPr>
                <w:rFonts w:ascii="Garamond" w:hAnsi="Garamond"/>
              </w:rPr>
              <w:t xml:space="preserve"> </w:t>
            </w:r>
            <w:r w:rsidRPr="00C50AED">
              <w:rPr>
                <w:rFonts w:ascii="Garamond" w:hAnsi="Garamond"/>
                <w:sz w:val="24"/>
                <w:szCs w:val="24"/>
              </w:rPr>
              <w:t>s výjimkou věcí svéprávnosti, věcí opatrovnických a podpůrných opatření při narušení schopnosti zletilého právně jednat.</w:t>
            </w:r>
          </w:p>
          <w:p w:rsidR="00C931A2" w:rsidRPr="00C50AED" w:rsidRDefault="00C931A2" w:rsidP="00A760D6">
            <w:pPr>
              <w:ind w:left="72" w:right="127"/>
              <w:jc w:val="both"/>
              <w:rPr>
                <w:rFonts w:ascii="Garamond" w:hAnsi="Garamond"/>
                <w:sz w:val="24"/>
                <w:szCs w:val="24"/>
              </w:rPr>
            </w:pPr>
            <w:r w:rsidRPr="00C50AED">
              <w:rPr>
                <w:rFonts w:ascii="Garamond" w:hAnsi="Garamond"/>
                <w:sz w:val="24"/>
                <w:szCs w:val="24"/>
              </w:rPr>
              <w:t>Vyřizuje a rozhoduje věci řízení o vyslovení přípustnosti převzetí nebo držení ve zdravotním ústavu rejstříku L</w:t>
            </w:r>
            <w:r w:rsidR="00A760D6">
              <w:rPr>
                <w:rFonts w:ascii="Garamond" w:hAnsi="Garamond"/>
                <w:sz w:val="24"/>
                <w:szCs w:val="24"/>
                <w:lang w:val="en-US"/>
              </w:rPr>
              <w:t xml:space="preserve"> s </w:t>
            </w:r>
            <w:proofErr w:type="spellStart"/>
            <w:r w:rsidR="00A760D6">
              <w:rPr>
                <w:rFonts w:ascii="Garamond" w:hAnsi="Garamond"/>
                <w:sz w:val="24"/>
                <w:szCs w:val="24"/>
                <w:lang w:val="en-US"/>
              </w:rPr>
              <w:t>vyjímkou</w:t>
            </w:r>
            <w:proofErr w:type="spellEnd"/>
            <w:r w:rsidR="00A760D6">
              <w:rPr>
                <w:rFonts w:ascii="Garamond" w:hAnsi="Garamond"/>
                <w:sz w:val="24"/>
                <w:szCs w:val="24"/>
                <w:lang w:val="en-US"/>
              </w:rPr>
              <w:t xml:space="preserve"> </w:t>
            </w:r>
            <w:proofErr w:type="spellStart"/>
            <w:r w:rsidR="00A760D6">
              <w:rPr>
                <w:rFonts w:ascii="Garamond" w:hAnsi="Garamond"/>
                <w:sz w:val="24"/>
                <w:szCs w:val="24"/>
                <w:lang w:val="en-US"/>
              </w:rPr>
              <w:t>věcí</w:t>
            </w:r>
            <w:proofErr w:type="spellEnd"/>
            <w:r w:rsidR="00A760D6">
              <w:rPr>
                <w:rFonts w:ascii="Garamond" w:hAnsi="Garamond"/>
                <w:sz w:val="24"/>
                <w:szCs w:val="24"/>
                <w:lang w:val="en-US"/>
              </w:rPr>
              <w:t xml:space="preserve"> s </w:t>
            </w:r>
            <w:proofErr w:type="spellStart"/>
            <w:r w:rsidR="00A760D6">
              <w:rPr>
                <w:rFonts w:ascii="Garamond" w:hAnsi="Garamond"/>
                <w:sz w:val="24"/>
                <w:szCs w:val="24"/>
                <w:lang w:val="en-US"/>
              </w:rPr>
              <w:t>cizím</w:t>
            </w:r>
            <w:proofErr w:type="spellEnd"/>
            <w:r w:rsidR="00A760D6">
              <w:rPr>
                <w:rFonts w:ascii="Garamond" w:hAnsi="Garamond"/>
                <w:sz w:val="24"/>
                <w:szCs w:val="24"/>
                <w:lang w:val="en-US"/>
              </w:rPr>
              <w:t xml:space="preserve"> </w:t>
            </w:r>
            <w:proofErr w:type="spellStart"/>
            <w:r w:rsidR="00A760D6">
              <w:rPr>
                <w:rFonts w:ascii="Garamond" w:hAnsi="Garamond"/>
                <w:sz w:val="24"/>
                <w:szCs w:val="24"/>
                <w:lang w:val="en-US"/>
              </w:rPr>
              <w:t>prvkem</w:t>
            </w:r>
            <w:proofErr w:type="spellEnd"/>
            <w:r w:rsidR="00A760D6">
              <w:rPr>
                <w:rFonts w:ascii="Garamond" w:hAnsi="Garamond"/>
                <w:sz w:val="24"/>
                <w:szCs w:val="24"/>
                <w:lang w:val="en-US"/>
              </w:rPr>
              <w:t>.</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931A2" w:rsidRPr="00C50AED" w:rsidRDefault="00C931A2" w:rsidP="00995452">
            <w:pPr>
              <w:ind w:left="127"/>
              <w:rPr>
                <w:rFonts w:ascii="Garamond" w:hAnsi="Garamond"/>
                <w:b/>
                <w:sz w:val="24"/>
                <w:szCs w:val="24"/>
                <w:u w:val="single"/>
              </w:rPr>
            </w:pPr>
            <w:r w:rsidRPr="00C50AED">
              <w:rPr>
                <w:rFonts w:ascii="Garamond" w:hAnsi="Garamond"/>
                <w:b/>
                <w:sz w:val="24"/>
                <w:szCs w:val="24"/>
                <w:u w:val="single"/>
              </w:rPr>
              <w:t>Mgr. Hana Bielčíková</w:t>
            </w:r>
          </w:p>
          <w:p w:rsidR="00C931A2" w:rsidRPr="00C50AED" w:rsidRDefault="00C931A2" w:rsidP="00995452">
            <w:pPr>
              <w:ind w:left="127"/>
              <w:rPr>
                <w:rFonts w:ascii="Garamond" w:hAnsi="Garamond"/>
                <w:sz w:val="24"/>
                <w:szCs w:val="24"/>
              </w:rPr>
            </w:pPr>
            <w:r w:rsidRPr="00C50AED">
              <w:rPr>
                <w:rFonts w:ascii="Garamond" w:hAnsi="Garamond"/>
                <w:sz w:val="24"/>
                <w:szCs w:val="24"/>
              </w:rPr>
              <w:t xml:space="preserve">zastupování </w:t>
            </w:r>
            <w:proofErr w:type="gramStart"/>
            <w:r w:rsidRPr="00C50AED">
              <w:rPr>
                <w:rFonts w:ascii="Garamond" w:hAnsi="Garamond"/>
                <w:sz w:val="24"/>
                <w:szCs w:val="24"/>
              </w:rPr>
              <w:t>viz. bod</w:t>
            </w:r>
            <w:proofErr w:type="gramEnd"/>
            <w:r w:rsidRPr="00C50AED">
              <w:rPr>
                <w:rFonts w:ascii="Garamond" w:hAnsi="Garamond"/>
                <w:sz w:val="24"/>
                <w:szCs w:val="24"/>
              </w:rPr>
              <w:t xml:space="preserve"> 16 a 17 níže</w:t>
            </w:r>
          </w:p>
        </w:tc>
      </w:tr>
      <w:tr w:rsidR="00C50AED" w:rsidRPr="00C50AED" w:rsidTr="00995452">
        <w:trPr>
          <w:trHeight w:val="1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931A2" w:rsidRPr="00C50AED" w:rsidRDefault="00C931A2" w:rsidP="00995452">
            <w:pPr>
              <w:rPr>
                <w:rFonts w:ascii="Garamond" w:hAnsi="Garamond"/>
                <w:b/>
                <w:bCs/>
                <w:sz w:val="24"/>
                <w:szCs w:val="24"/>
              </w:rPr>
            </w:pPr>
            <w:r w:rsidRPr="00C50AED">
              <w:rPr>
                <w:rFonts w:ascii="Garamond" w:hAnsi="Garamond"/>
                <w:b/>
                <w:bCs/>
                <w:sz w:val="24"/>
                <w:szCs w:val="24"/>
              </w:rPr>
              <w:t>11</w:t>
            </w:r>
          </w:p>
          <w:p w:rsidR="00C931A2" w:rsidRPr="00C50AED" w:rsidRDefault="00C931A2" w:rsidP="00995452">
            <w:pPr>
              <w:rPr>
                <w:rFonts w:ascii="Garamond" w:hAnsi="Garamond"/>
                <w:b/>
                <w:bCs/>
                <w:sz w:val="24"/>
                <w:szCs w:val="24"/>
              </w:rPr>
            </w:pP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rPr>
                <w:rFonts w:ascii="Garamond" w:hAnsi="Garamond"/>
                <w:b/>
                <w:bCs/>
                <w:sz w:val="24"/>
                <w:szCs w:val="24"/>
              </w:rPr>
            </w:pPr>
            <w:proofErr w:type="spellStart"/>
            <w:r w:rsidRPr="00C50AED">
              <w:rPr>
                <w:rFonts w:ascii="Garamond" w:hAnsi="Garamond"/>
                <w:b/>
                <w:bCs/>
                <w:sz w:val="24"/>
                <w:szCs w:val="24"/>
              </w:rPr>
              <w:t>občansko</w:t>
            </w:r>
            <w:proofErr w:type="spellEnd"/>
            <w:r w:rsidRPr="00C50AED">
              <w:rPr>
                <w:rFonts w:ascii="Garamond" w:hAnsi="Garamond"/>
                <w:b/>
                <w:bCs/>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ind w:left="72" w:right="127"/>
              <w:jc w:val="both"/>
              <w:rPr>
                <w:rFonts w:ascii="Garamond" w:hAnsi="Garamond"/>
                <w:sz w:val="24"/>
                <w:szCs w:val="24"/>
              </w:rPr>
            </w:pPr>
            <w:r w:rsidRPr="00C50AED">
              <w:rPr>
                <w:rFonts w:ascii="Garamond" w:hAnsi="Garamond"/>
                <w:sz w:val="24"/>
                <w:szCs w:val="24"/>
              </w:rPr>
              <w:t xml:space="preserve">Vyřizuje a rozhoduje věci občanskoprávního rejstříku P, </w:t>
            </w:r>
            <w:proofErr w:type="spellStart"/>
            <w:r w:rsidRPr="00C50AED">
              <w:rPr>
                <w:rFonts w:ascii="Garamond" w:hAnsi="Garamond"/>
                <w:sz w:val="24"/>
                <w:szCs w:val="24"/>
              </w:rPr>
              <w:t>Nc</w:t>
            </w:r>
            <w:proofErr w:type="spellEnd"/>
            <w:r w:rsidRPr="00C50AED">
              <w:rPr>
                <w:rFonts w:ascii="Garamond" w:hAnsi="Garamond"/>
                <w:sz w:val="24"/>
                <w:szCs w:val="24"/>
              </w:rPr>
              <w:t xml:space="preserve"> vyhrazeného k rozhodování soudci s výjimkou věcí s cizím prvkem</w:t>
            </w:r>
            <w:r w:rsidR="00A2690C">
              <w:rPr>
                <w:rFonts w:ascii="Garamond" w:hAnsi="Garamond"/>
                <w:sz w:val="24"/>
                <w:szCs w:val="24"/>
              </w:rPr>
              <w:t xml:space="preserve"> a věcí </w:t>
            </w:r>
            <w:r w:rsidR="00A2690C" w:rsidRPr="00C50AED">
              <w:rPr>
                <w:rFonts w:ascii="Garamond" w:hAnsi="Garamond"/>
                <w:sz w:val="24"/>
                <w:szCs w:val="24"/>
              </w:rPr>
              <w:t>řízení o vyslovení přípustnosti převzetí nebo držení ve zdravotním ústavu</w:t>
            </w:r>
            <w:r w:rsidRPr="00C50AED">
              <w:rPr>
                <w:rFonts w:ascii="Garamond" w:hAnsi="Garamond"/>
                <w:sz w:val="24"/>
                <w:szCs w:val="24"/>
              </w:rPr>
              <w:t xml:space="preserve">. </w:t>
            </w:r>
          </w:p>
          <w:p w:rsidR="00C931A2" w:rsidRPr="00C50AED" w:rsidRDefault="00C931A2" w:rsidP="00995452">
            <w:pPr>
              <w:ind w:left="72" w:right="127"/>
              <w:jc w:val="both"/>
              <w:rPr>
                <w:rFonts w:ascii="Garamond" w:hAnsi="Garamond"/>
                <w:b/>
              </w:rPr>
            </w:pPr>
            <w:r w:rsidRPr="00C50AED">
              <w:rPr>
                <w:rFonts w:ascii="Garamond" w:hAnsi="Garamond"/>
                <w:sz w:val="24"/>
                <w:szCs w:val="24"/>
              </w:rPr>
              <w:lastRenderedPageBreak/>
              <w:t>Vyřizuje a rozhoduje věci svéprávnosti, věci opatrovnické a věci týkající se podpůrných opatření při narušení schopnosti zletilého právně jednat</w:t>
            </w:r>
            <w:r w:rsidRPr="00C50AED">
              <w:rPr>
                <w:rFonts w:ascii="Garamond" w:hAnsi="Garamond"/>
                <w:sz w:val="24"/>
                <w:szCs w:val="24"/>
                <w:lang w:val="en-US"/>
              </w:rPr>
              <w:t>;</w:t>
            </w:r>
            <w:r w:rsidRPr="00C50AED">
              <w:rPr>
                <w:rFonts w:ascii="Garamond" w:hAnsi="Garamond"/>
                <w:sz w:val="24"/>
                <w:szCs w:val="24"/>
              </w:rPr>
              <w:t xml:space="preserve"> věci Rod jako soud pro mládež pouze v rámci zastupování senátu Rod.</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ind w:left="127"/>
              <w:rPr>
                <w:rFonts w:ascii="Garamond" w:hAnsi="Garamond"/>
                <w:b/>
                <w:bCs/>
                <w:sz w:val="24"/>
                <w:szCs w:val="24"/>
                <w:u w:val="single"/>
              </w:rPr>
            </w:pPr>
            <w:r w:rsidRPr="00C50AED">
              <w:rPr>
                <w:rFonts w:ascii="Garamond" w:hAnsi="Garamond"/>
                <w:b/>
                <w:bCs/>
                <w:sz w:val="24"/>
                <w:szCs w:val="24"/>
                <w:u w:val="single"/>
              </w:rPr>
              <w:lastRenderedPageBreak/>
              <w:t>JUDr. Ivana Šafářová</w:t>
            </w:r>
          </w:p>
          <w:p w:rsidR="00C931A2" w:rsidRPr="00C50AED" w:rsidRDefault="00C931A2" w:rsidP="00995452">
            <w:pPr>
              <w:ind w:left="127"/>
              <w:rPr>
                <w:rFonts w:ascii="Garamond" w:hAnsi="Garamond"/>
                <w:sz w:val="24"/>
                <w:szCs w:val="24"/>
              </w:rPr>
            </w:pPr>
            <w:r w:rsidRPr="00C50AED">
              <w:rPr>
                <w:rFonts w:ascii="Garamond" w:hAnsi="Garamond"/>
                <w:bCs/>
                <w:sz w:val="24"/>
                <w:szCs w:val="24"/>
              </w:rPr>
              <w:t xml:space="preserve">zastupování </w:t>
            </w:r>
            <w:proofErr w:type="gramStart"/>
            <w:r w:rsidRPr="00C50AED">
              <w:rPr>
                <w:rFonts w:ascii="Garamond" w:hAnsi="Garamond"/>
                <w:bCs/>
                <w:sz w:val="24"/>
                <w:szCs w:val="24"/>
              </w:rPr>
              <w:t>viz. bod</w:t>
            </w:r>
            <w:proofErr w:type="gramEnd"/>
            <w:r w:rsidRPr="00C50AED">
              <w:rPr>
                <w:rFonts w:ascii="Garamond" w:hAnsi="Garamond"/>
                <w:bCs/>
                <w:sz w:val="24"/>
                <w:szCs w:val="24"/>
              </w:rPr>
              <w:t xml:space="preserve"> 16 a 17 níže</w:t>
            </w:r>
          </w:p>
        </w:tc>
      </w:tr>
      <w:tr w:rsidR="00C50AED" w:rsidRPr="00C50AED" w:rsidTr="00995452">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rPr>
                <w:rFonts w:ascii="Garamond" w:hAnsi="Garamond"/>
                <w:b/>
                <w:bCs/>
                <w:sz w:val="24"/>
                <w:szCs w:val="24"/>
              </w:rPr>
            </w:pPr>
            <w:r w:rsidRPr="00C50AED">
              <w:rPr>
                <w:rFonts w:ascii="Garamond" w:hAnsi="Garamond"/>
                <w:b/>
                <w:bCs/>
                <w:sz w:val="24"/>
                <w:szCs w:val="24"/>
              </w:rPr>
              <w:t>13</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rPr>
                <w:rFonts w:ascii="Garamond" w:hAnsi="Garamond"/>
                <w:b/>
                <w:bCs/>
                <w:sz w:val="24"/>
                <w:szCs w:val="24"/>
              </w:rPr>
            </w:pPr>
            <w:proofErr w:type="spellStart"/>
            <w:r w:rsidRPr="00C50AED">
              <w:rPr>
                <w:rFonts w:ascii="Garamond" w:hAnsi="Garamond"/>
                <w:b/>
                <w:bCs/>
                <w:sz w:val="24"/>
                <w:szCs w:val="24"/>
              </w:rPr>
              <w:t>občansko</w:t>
            </w:r>
            <w:proofErr w:type="spellEnd"/>
            <w:r w:rsidRPr="00C50AED">
              <w:rPr>
                <w:rFonts w:ascii="Garamond" w:hAnsi="Garamond"/>
                <w:b/>
                <w:bCs/>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ind w:left="72" w:right="127"/>
              <w:jc w:val="both"/>
              <w:rPr>
                <w:rFonts w:ascii="Garamond" w:hAnsi="Garamond"/>
                <w:sz w:val="24"/>
                <w:szCs w:val="24"/>
              </w:rPr>
            </w:pPr>
            <w:r w:rsidRPr="00C50AED">
              <w:rPr>
                <w:rFonts w:ascii="Garamond" w:hAnsi="Garamond"/>
                <w:sz w:val="24"/>
                <w:szCs w:val="24"/>
              </w:rPr>
              <w:t xml:space="preserve">Vyřizuje a rozhoduje věci rejstříku P, </w:t>
            </w:r>
            <w:proofErr w:type="spellStart"/>
            <w:r w:rsidRPr="00C50AED">
              <w:rPr>
                <w:rFonts w:ascii="Garamond" w:hAnsi="Garamond"/>
                <w:sz w:val="24"/>
                <w:szCs w:val="24"/>
              </w:rPr>
              <w:t>Nc</w:t>
            </w:r>
            <w:proofErr w:type="spellEnd"/>
            <w:r w:rsidRPr="00C50AED">
              <w:rPr>
                <w:rFonts w:ascii="Garamond" w:hAnsi="Garamond"/>
                <w:sz w:val="24"/>
                <w:szCs w:val="24"/>
              </w:rPr>
              <w:t xml:space="preserve"> vyhrazené k rozhodování soudci s výjimkou věcí svéprávnosti, věcí opatrovnických a podpůrných opatření při narušení schopnosti zletilého právně jednat.</w:t>
            </w:r>
          </w:p>
          <w:p w:rsidR="00C931A2" w:rsidRPr="00C50AED" w:rsidRDefault="00C931A2" w:rsidP="00995452">
            <w:pPr>
              <w:ind w:left="72" w:right="127"/>
              <w:jc w:val="both"/>
              <w:rPr>
                <w:rFonts w:ascii="Garamond" w:hAnsi="Garamond"/>
                <w:sz w:val="24"/>
                <w:szCs w:val="24"/>
              </w:rPr>
            </w:pPr>
            <w:r w:rsidRPr="00C50AED">
              <w:rPr>
                <w:rFonts w:ascii="Garamond" w:hAnsi="Garamond"/>
                <w:sz w:val="24"/>
                <w:szCs w:val="24"/>
              </w:rPr>
              <w:t xml:space="preserve">Vyřizuje a rozhoduje všechny věci rejstříku P a </w:t>
            </w:r>
            <w:proofErr w:type="spellStart"/>
            <w:r w:rsidRPr="00C50AED">
              <w:rPr>
                <w:rFonts w:ascii="Garamond" w:hAnsi="Garamond"/>
                <w:sz w:val="24"/>
                <w:szCs w:val="24"/>
              </w:rPr>
              <w:t>Nc</w:t>
            </w:r>
            <w:proofErr w:type="spellEnd"/>
            <w:r w:rsidRPr="00C50AED">
              <w:rPr>
                <w:rFonts w:ascii="Garamond" w:hAnsi="Garamond"/>
                <w:sz w:val="24"/>
                <w:szCs w:val="24"/>
              </w:rPr>
              <w:t xml:space="preserve"> včetně opatrovnických s cizím prvkem, dále všechny věci řízení o vyslovení přípustnosti převzetí nebo držení ve zdravotním ústavu s cizím prvkem. </w:t>
            </w:r>
          </w:p>
          <w:p w:rsidR="00C931A2" w:rsidRPr="00C50AED" w:rsidRDefault="00C931A2" w:rsidP="00995452">
            <w:pPr>
              <w:ind w:left="72" w:right="127"/>
              <w:jc w:val="both"/>
              <w:rPr>
                <w:rFonts w:ascii="Garamond" w:hAnsi="Garamond"/>
                <w:sz w:val="24"/>
                <w:szCs w:val="24"/>
              </w:rPr>
            </w:pPr>
            <w:r w:rsidRPr="00C50AED">
              <w:rPr>
                <w:rFonts w:ascii="Garamond" w:hAnsi="Garamond"/>
                <w:sz w:val="24"/>
                <w:szCs w:val="24"/>
              </w:rPr>
              <w:t xml:space="preserve">Vyřizuje věci Cd v agendě P a </w:t>
            </w:r>
            <w:proofErr w:type="spellStart"/>
            <w:r w:rsidRPr="00C50AED">
              <w:rPr>
                <w:rFonts w:ascii="Garamond" w:hAnsi="Garamond"/>
                <w:sz w:val="24"/>
                <w:szCs w:val="24"/>
              </w:rPr>
              <w:t>Nc</w:t>
            </w:r>
            <w:proofErr w:type="spellEnd"/>
            <w:r w:rsidRPr="00C50AED">
              <w:rPr>
                <w:rFonts w:ascii="Garamond" w:hAnsi="Garamond"/>
                <w:sz w:val="24"/>
                <w:szCs w:val="24"/>
              </w:rPr>
              <w:t xml:space="preserve"> s cizím prvkem mimo Slovenské republiky. V pracovní i mimopracovní době rozhoduje o všech návrzích na nařízení předběžného opatření podle § 452 z. </w:t>
            </w:r>
            <w:proofErr w:type="gramStart"/>
            <w:r w:rsidRPr="00C50AED">
              <w:rPr>
                <w:rFonts w:ascii="Garamond" w:hAnsi="Garamond"/>
                <w:sz w:val="24"/>
                <w:szCs w:val="24"/>
              </w:rPr>
              <w:t>č.</w:t>
            </w:r>
            <w:proofErr w:type="gramEnd"/>
            <w:r w:rsidRPr="00C50AED">
              <w:rPr>
                <w:rFonts w:ascii="Garamond" w:hAnsi="Garamond"/>
                <w:sz w:val="24"/>
                <w:szCs w:val="24"/>
              </w:rPr>
              <w:t xml:space="preserve"> 292/2013 Sb.</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931A2" w:rsidRPr="00C50AED" w:rsidRDefault="00C931A2" w:rsidP="00995452">
            <w:pPr>
              <w:ind w:left="127"/>
              <w:rPr>
                <w:rFonts w:ascii="Garamond" w:hAnsi="Garamond"/>
                <w:sz w:val="24"/>
                <w:szCs w:val="24"/>
              </w:rPr>
            </w:pPr>
            <w:r w:rsidRPr="00C50AED">
              <w:rPr>
                <w:rFonts w:ascii="Garamond" w:hAnsi="Garamond"/>
                <w:b/>
                <w:bCs/>
                <w:sz w:val="24"/>
                <w:szCs w:val="24"/>
                <w:u w:val="single"/>
              </w:rPr>
              <w:t>JUDr. Marcela Lukášová</w:t>
            </w:r>
            <w:r w:rsidRPr="00C50AED">
              <w:rPr>
                <w:rFonts w:ascii="Garamond" w:hAnsi="Garamond"/>
                <w:sz w:val="24"/>
                <w:szCs w:val="24"/>
              </w:rPr>
              <w:t xml:space="preserve">           zastupování </w:t>
            </w:r>
            <w:proofErr w:type="gramStart"/>
            <w:r w:rsidRPr="00C50AED">
              <w:rPr>
                <w:rFonts w:ascii="Garamond" w:hAnsi="Garamond"/>
                <w:sz w:val="24"/>
                <w:szCs w:val="24"/>
              </w:rPr>
              <w:t>viz. bod</w:t>
            </w:r>
            <w:proofErr w:type="gramEnd"/>
            <w:r w:rsidRPr="00C50AED">
              <w:rPr>
                <w:rFonts w:ascii="Garamond" w:hAnsi="Garamond"/>
                <w:sz w:val="24"/>
                <w:szCs w:val="24"/>
              </w:rPr>
              <w:t xml:space="preserve"> 16 a 17 níže</w:t>
            </w:r>
          </w:p>
          <w:p w:rsidR="00C931A2" w:rsidRPr="00C50AED" w:rsidRDefault="00C931A2" w:rsidP="00995452">
            <w:pPr>
              <w:ind w:left="127"/>
              <w:rPr>
                <w:rFonts w:ascii="Garamond" w:hAnsi="Garamond"/>
                <w:sz w:val="24"/>
                <w:szCs w:val="24"/>
              </w:rPr>
            </w:pPr>
          </w:p>
          <w:p w:rsidR="00C931A2" w:rsidRPr="00C50AED" w:rsidRDefault="00C931A2" w:rsidP="00995452">
            <w:pPr>
              <w:ind w:left="127"/>
              <w:rPr>
                <w:rFonts w:ascii="Garamond" w:hAnsi="Garamond"/>
                <w:sz w:val="24"/>
                <w:szCs w:val="24"/>
              </w:rPr>
            </w:pPr>
            <w:r w:rsidRPr="00C50AED">
              <w:rPr>
                <w:rFonts w:ascii="Garamond" w:hAnsi="Garamond"/>
                <w:sz w:val="24"/>
                <w:szCs w:val="24"/>
              </w:rPr>
              <w:t>Asistent soudce:</w:t>
            </w:r>
          </w:p>
          <w:p w:rsidR="00C931A2" w:rsidRPr="00C50AED" w:rsidRDefault="00C931A2" w:rsidP="00995452">
            <w:pPr>
              <w:ind w:left="127"/>
              <w:rPr>
                <w:rFonts w:ascii="Garamond" w:hAnsi="Garamond"/>
                <w:sz w:val="24"/>
                <w:szCs w:val="24"/>
              </w:rPr>
            </w:pPr>
            <w:r w:rsidRPr="00C50AED">
              <w:rPr>
                <w:rFonts w:ascii="Garamond" w:hAnsi="Garamond"/>
                <w:sz w:val="24"/>
                <w:szCs w:val="24"/>
              </w:rPr>
              <w:t>Mgr. Dana Hájková</w:t>
            </w:r>
          </w:p>
        </w:tc>
      </w:tr>
      <w:tr w:rsidR="00C931A2" w:rsidRPr="00C50AED" w:rsidTr="00C931A2">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rPr>
                <w:rFonts w:ascii="Garamond" w:hAnsi="Garamond"/>
                <w:b/>
                <w:bCs/>
                <w:sz w:val="24"/>
                <w:szCs w:val="24"/>
              </w:rPr>
            </w:pPr>
            <w:r w:rsidRPr="00C50AED">
              <w:rPr>
                <w:rFonts w:ascii="Garamond" w:hAnsi="Garamond"/>
                <w:b/>
                <w:bCs/>
                <w:sz w:val="24"/>
                <w:szCs w:val="24"/>
              </w:rPr>
              <w:t>16</w:t>
            </w:r>
          </w:p>
          <w:p w:rsidR="00C931A2" w:rsidRPr="00C50AED" w:rsidRDefault="00C931A2" w:rsidP="00995452">
            <w:pPr>
              <w:rPr>
                <w:rFonts w:ascii="Garamond" w:hAnsi="Garamond"/>
                <w:b/>
                <w:bCs/>
                <w:sz w:val="24"/>
                <w:szCs w:val="24"/>
              </w:rPr>
            </w:pP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rPr>
                <w:rFonts w:ascii="Garamond" w:hAnsi="Garamond"/>
                <w:b/>
                <w:bCs/>
                <w:sz w:val="24"/>
                <w:szCs w:val="24"/>
              </w:rPr>
            </w:pPr>
            <w:proofErr w:type="spellStart"/>
            <w:r w:rsidRPr="00C50AED">
              <w:rPr>
                <w:rFonts w:ascii="Garamond" w:hAnsi="Garamond"/>
                <w:b/>
                <w:bCs/>
                <w:sz w:val="24"/>
                <w:szCs w:val="24"/>
              </w:rPr>
              <w:t>občansko</w:t>
            </w:r>
            <w:proofErr w:type="spellEnd"/>
            <w:r w:rsidRPr="00C50AED">
              <w:rPr>
                <w:rFonts w:ascii="Garamond" w:hAnsi="Garamond"/>
                <w:b/>
                <w:bCs/>
                <w:sz w:val="24"/>
                <w:szCs w:val="24"/>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C931A2" w:rsidRPr="00C50AED" w:rsidRDefault="00C931A2" w:rsidP="00995452">
            <w:pPr>
              <w:ind w:left="72" w:right="127"/>
              <w:jc w:val="both"/>
              <w:rPr>
                <w:rFonts w:ascii="Garamond" w:hAnsi="Garamond"/>
                <w:sz w:val="24"/>
                <w:szCs w:val="24"/>
              </w:rPr>
            </w:pPr>
            <w:r w:rsidRPr="00C50AED">
              <w:rPr>
                <w:rFonts w:ascii="Garamond" w:hAnsi="Garamond"/>
                <w:sz w:val="24"/>
                <w:szCs w:val="24"/>
              </w:rPr>
              <w:t>Vyřizuje a rozhoduje věci svéprávnosti, věci opatrovnické a věci týkající se podpůrných opatření při narušení schopnosti zletilého právně jednat.</w:t>
            </w:r>
          </w:p>
          <w:p w:rsidR="00C931A2" w:rsidRPr="00C50AED" w:rsidRDefault="00C931A2" w:rsidP="00995452">
            <w:pPr>
              <w:ind w:left="72" w:right="127"/>
              <w:jc w:val="both"/>
              <w:rPr>
                <w:rFonts w:ascii="Garamond" w:hAnsi="Garamond"/>
                <w:sz w:val="24"/>
                <w:szCs w:val="24"/>
              </w:rPr>
            </w:pPr>
            <w:r w:rsidRPr="00C50AED">
              <w:rPr>
                <w:rFonts w:ascii="Garamond" w:hAnsi="Garamond"/>
                <w:sz w:val="24"/>
                <w:szCs w:val="24"/>
              </w:rPr>
              <w:t xml:space="preserve">Vyřizuje a rozhoduje všechny věci rejstříku P a </w:t>
            </w:r>
            <w:proofErr w:type="spellStart"/>
            <w:r w:rsidRPr="00C50AED">
              <w:rPr>
                <w:rFonts w:ascii="Garamond" w:hAnsi="Garamond"/>
                <w:sz w:val="24"/>
                <w:szCs w:val="24"/>
              </w:rPr>
              <w:t>Nc</w:t>
            </w:r>
            <w:proofErr w:type="spellEnd"/>
            <w:r w:rsidRPr="00C50AED">
              <w:rPr>
                <w:rFonts w:ascii="Garamond" w:hAnsi="Garamond"/>
                <w:sz w:val="24"/>
                <w:szCs w:val="24"/>
              </w:rPr>
              <w:t xml:space="preserve"> včetně opatrovnických s cizím prvkem, dále všechny věci řízení o vyslovení přípustnosti převzetí nebo držení ve zdravotním ústavu s cizím prvkem. </w:t>
            </w:r>
          </w:p>
          <w:p w:rsidR="00C931A2" w:rsidRPr="00C50AED" w:rsidRDefault="00C931A2" w:rsidP="00995452">
            <w:pPr>
              <w:ind w:left="72" w:right="127"/>
              <w:jc w:val="both"/>
              <w:rPr>
                <w:rFonts w:ascii="Garamond" w:hAnsi="Garamond"/>
                <w:sz w:val="24"/>
                <w:szCs w:val="24"/>
              </w:rPr>
            </w:pPr>
            <w:r w:rsidRPr="00C50AED">
              <w:rPr>
                <w:rFonts w:ascii="Garamond" w:hAnsi="Garamond"/>
                <w:sz w:val="24"/>
                <w:szCs w:val="24"/>
              </w:rPr>
              <w:t xml:space="preserve">Vyřizuje věci Cd v agendě P a </w:t>
            </w:r>
            <w:proofErr w:type="spellStart"/>
            <w:r w:rsidRPr="00C50AED">
              <w:rPr>
                <w:rFonts w:ascii="Garamond" w:hAnsi="Garamond"/>
                <w:sz w:val="24"/>
                <w:szCs w:val="24"/>
              </w:rPr>
              <w:t>Nc</w:t>
            </w:r>
            <w:proofErr w:type="spellEnd"/>
            <w:r w:rsidRPr="00C50AED">
              <w:rPr>
                <w:rFonts w:ascii="Garamond" w:hAnsi="Garamond"/>
                <w:sz w:val="24"/>
                <w:szCs w:val="24"/>
              </w:rPr>
              <w:t xml:space="preserve"> s cizím prvkem mimo Slovenské republiky. </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931A2" w:rsidRPr="00C50AED" w:rsidRDefault="00C931A2" w:rsidP="00995452">
            <w:pPr>
              <w:ind w:left="127"/>
              <w:rPr>
                <w:rFonts w:ascii="Garamond" w:hAnsi="Garamond"/>
                <w:b/>
                <w:bCs/>
                <w:sz w:val="24"/>
                <w:szCs w:val="24"/>
                <w:u w:val="single"/>
              </w:rPr>
            </w:pPr>
            <w:r w:rsidRPr="00C50AED">
              <w:rPr>
                <w:rFonts w:ascii="Garamond" w:hAnsi="Garamond"/>
                <w:b/>
                <w:bCs/>
                <w:sz w:val="24"/>
                <w:szCs w:val="24"/>
                <w:u w:val="single"/>
              </w:rPr>
              <w:t>Mgr. Hana Myšková</w:t>
            </w:r>
          </w:p>
          <w:p w:rsidR="00C931A2" w:rsidRPr="00C50AED" w:rsidRDefault="00C931A2" w:rsidP="00995452">
            <w:pPr>
              <w:ind w:left="127"/>
              <w:rPr>
                <w:rFonts w:ascii="Garamond" w:hAnsi="Garamond"/>
                <w:b/>
                <w:bCs/>
                <w:sz w:val="24"/>
                <w:szCs w:val="24"/>
                <w:u w:val="single"/>
              </w:rPr>
            </w:pPr>
            <w:r w:rsidRPr="00C50AED">
              <w:rPr>
                <w:rFonts w:ascii="Garamond" w:hAnsi="Garamond"/>
                <w:b/>
                <w:bCs/>
                <w:sz w:val="24"/>
                <w:szCs w:val="24"/>
                <w:u w:val="single"/>
              </w:rPr>
              <w:t xml:space="preserve">zastupování </w:t>
            </w:r>
            <w:proofErr w:type="gramStart"/>
            <w:r w:rsidRPr="00C50AED">
              <w:rPr>
                <w:rFonts w:ascii="Garamond" w:hAnsi="Garamond"/>
                <w:b/>
                <w:bCs/>
                <w:sz w:val="24"/>
                <w:szCs w:val="24"/>
                <w:u w:val="single"/>
              </w:rPr>
              <w:t>viz. bod</w:t>
            </w:r>
            <w:proofErr w:type="gramEnd"/>
            <w:r w:rsidRPr="00C50AED">
              <w:rPr>
                <w:rFonts w:ascii="Garamond" w:hAnsi="Garamond"/>
                <w:b/>
                <w:bCs/>
                <w:sz w:val="24"/>
                <w:szCs w:val="24"/>
                <w:u w:val="single"/>
              </w:rPr>
              <w:t xml:space="preserve"> 16 a 17 níže</w:t>
            </w:r>
          </w:p>
          <w:p w:rsidR="00C931A2" w:rsidRPr="00C50AED" w:rsidRDefault="00C931A2" w:rsidP="00995452">
            <w:pPr>
              <w:ind w:left="127"/>
              <w:rPr>
                <w:rFonts w:ascii="Garamond" w:hAnsi="Garamond"/>
                <w:b/>
                <w:bCs/>
                <w:sz w:val="24"/>
                <w:szCs w:val="24"/>
                <w:u w:val="single"/>
              </w:rPr>
            </w:pPr>
          </w:p>
          <w:p w:rsidR="00C931A2" w:rsidRPr="00C50AED" w:rsidRDefault="00C931A2" w:rsidP="00995452">
            <w:pPr>
              <w:ind w:left="127"/>
              <w:rPr>
                <w:rFonts w:ascii="Garamond" w:hAnsi="Garamond"/>
                <w:b/>
                <w:bCs/>
                <w:sz w:val="24"/>
                <w:szCs w:val="24"/>
                <w:u w:val="single"/>
              </w:rPr>
            </w:pPr>
            <w:r w:rsidRPr="00C50AED">
              <w:rPr>
                <w:rFonts w:ascii="Garamond" w:hAnsi="Garamond"/>
                <w:b/>
                <w:bCs/>
                <w:sz w:val="24"/>
                <w:szCs w:val="24"/>
                <w:u w:val="single"/>
              </w:rPr>
              <w:t>Asistent soudce:</w:t>
            </w:r>
          </w:p>
          <w:p w:rsidR="00C931A2" w:rsidRPr="00C50AED" w:rsidRDefault="00C931A2" w:rsidP="00995452">
            <w:pPr>
              <w:ind w:left="127"/>
              <w:rPr>
                <w:rFonts w:ascii="Garamond" w:hAnsi="Garamond"/>
                <w:b/>
                <w:bCs/>
                <w:sz w:val="24"/>
                <w:szCs w:val="24"/>
                <w:u w:val="single"/>
              </w:rPr>
            </w:pPr>
            <w:r w:rsidRPr="00C50AED">
              <w:rPr>
                <w:rFonts w:ascii="Garamond" w:hAnsi="Garamond"/>
                <w:b/>
                <w:bCs/>
                <w:sz w:val="24"/>
                <w:szCs w:val="24"/>
                <w:u w:val="single"/>
              </w:rPr>
              <w:t>Mgr. Dana Hájková</w:t>
            </w:r>
          </w:p>
        </w:tc>
      </w:tr>
    </w:tbl>
    <w:p w:rsidR="00C931A2" w:rsidRPr="00C50AED" w:rsidRDefault="00C931A2" w:rsidP="00093C54">
      <w:pPr>
        <w:jc w:val="both"/>
        <w:rPr>
          <w:rFonts w:ascii="Garamond" w:hAnsi="Garamond"/>
          <w:sz w:val="24"/>
          <w:szCs w:val="24"/>
        </w:rPr>
      </w:pPr>
    </w:p>
    <w:p w:rsidR="002F3CC4" w:rsidRPr="00C50AED" w:rsidRDefault="002F3CC4" w:rsidP="00093C54">
      <w:pPr>
        <w:jc w:val="both"/>
        <w:rPr>
          <w:rFonts w:ascii="Garamond" w:hAnsi="Garamond"/>
          <w:sz w:val="24"/>
          <w:szCs w:val="24"/>
        </w:rPr>
      </w:pPr>
    </w:p>
    <w:p w:rsidR="002F3CC4" w:rsidRPr="00C50AED" w:rsidRDefault="002F3CC4" w:rsidP="002F3CC4">
      <w:pPr>
        <w:spacing w:after="0" w:line="240" w:lineRule="auto"/>
        <w:jc w:val="center"/>
        <w:rPr>
          <w:rFonts w:ascii="Garamond" w:hAnsi="Garamond"/>
          <w:b/>
          <w:sz w:val="28"/>
          <w:szCs w:val="28"/>
        </w:rPr>
      </w:pPr>
      <w:r w:rsidRPr="00C50AED">
        <w:rPr>
          <w:rFonts w:ascii="Garamond" w:hAnsi="Garamond"/>
          <w:b/>
          <w:sz w:val="28"/>
          <w:szCs w:val="28"/>
        </w:rPr>
        <w:t>II.</w:t>
      </w:r>
    </w:p>
    <w:p w:rsidR="002F3CC4" w:rsidRPr="00C50AED" w:rsidRDefault="002F3CC4" w:rsidP="002F3CC4">
      <w:pPr>
        <w:spacing w:after="0" w:line="240" w:lineRule="auto"/>
        <w:jc w:val="center"/>
        <w:rPr>
          <w:rFonts w:ascii="Garamond" w:hAnsi="Garamond"/>
          <w:b/>
          <w:sz w:val="28"/>
          <w:szCs w:val="28"/>
        </w:rPr>
      </w:pPr>
    </w:p>
    <w:p w:rsidR="002F3CC4" w:rsidRPr="00C50AED" w:rsidRDefault="002F3CC4" w:rsidP="002F3CC4">
      <w:pPr>
        <w:jc w:val="both"/>
        <w:rPr>
          <w:rFonts w:ascii="Garamond" w:hAnsi="Garamond"/>
          <w:sz w:val="24"/>
          <w:szCs w:val="24"/>
        </w:rPr>
      </w:pPr>
      <w:r w:rsidRPr="00C50AED">
        <w:rPr>
          <w:rFonts w:ascii="Garamond" w:hAnsi="Garamond"/>
          <w:sz w:val="24"/>
          <w:szCs w:val="24"/>
        </w:rPr>
        <w:lastRenderedPageBreak/>
        <w:t xml:space="preserve">Z důvodu dosažení rovnoměrnosti nápadu do jednotlivých soudních oddělení rozvrh práce pro rok 2020 v části </w:t>
      </w:r>
      <w:r w:rsidR="00C40F6D" w:rsidRPr="00C50AED">
        <w:rPr>
          <w:rFonts w:ascii="Garamond" w:hAnsi="Garamond"/>
          <w:sz w:val="24"/>
          <w:szCs w:val="24"/>
        </w:rPr>
        <w:t>„</w:t>
      </w:r>
      <w:r w:rsidRPr="00C50AED">
        <w:rPr>
          <w:rFonts w:ascii="Garamond" w:hAnsi="Garamond"/>
          <w:b/>
          <w:bCs/>
          <w:sz w:val="24"/>
          <w:szCs w:val="24"/>
        </w:rPr>
        <w:t xml:space="preserve">Přidělování věcí </w:t>
      </w:r>
      <w:r w:rsidRPr="00C50AED">
        <w:rPr>
          <w:rFonts w:ascii="Garamond" w:hAnsi="Garamond"/>
          <w:b/>
          <w:sz w:val="24"/>
          <w:szCs w:val="24"/>
        </w:rPr>
        <w:t xml:space="preserve">do jednotlivých senátů v agendě </w:t>
      </w:r>
      <w:r w:rsidRPr="00C50AED">
        <w:rPr>
          <w:rFonts w:ascii="Garamond" w:hAnsi="Garamond"/>
          <w:b/>
          <w:bCs/>
          <w:sz w:val="24"/>
          <w:szCs w:val="24"/>
        </w:rPr>
        <w:t xml:space="preserve">občanskoprávní, ve věcech podle zákona o zvláštním řízení soudním a ve věcech exekučních, které jsou přiděleny k vyřízení soudcům agendy C, </w:t>
      </w:r>
      <w:proofErr w:type="spellStart"/>
      <w:r w:rsidRPr="00C50AED">
        <w:rPr>
          <w:rFonts w:ascii="Garamond" w:hAnsi="Garamond"/>
          <w:b/>
          <w:bCs/>
          <w:sz w:val="24"/>
          <w:szCs w:val="24"/>
        </w:rPr>
        <w:t>PaNc</w:t>
      </w:r>
      <w:proofErr w:type="spellEnd"/>
      <w:r w:rsidRPr="00C50AED">
        <w:rPr>
          <w:rFonts w:ascii="Garamond" w:hAnsi="Garamond"/>
          <w:b/>
          <w:bCs/>
          <w:sz w:val="24"/>
          <w:szCs w:val="24"/>
        </w:rPr>
        <w:t xml:space="preserve"> a EXE</w:t>
      </w:r>
      <w:r w:rsidR="00C40F6D" w:rsidRPr="00C50AED">
        <w:rPr>
          <w:rFonts w:ascii="Garamond" w:hAnsi="Garamond"/>
          <w:b/>
          <w:bCs/>
          <w:sz w:val="24"/>
          <w:szCs w:val="24"/>
        </w:rPr>
        <w:t>“</w:t>
      </w:r>
    </w:p>
    <w:p w:rsidR="002F3CC4" w:rsidRPr="00C50AED" w:rsidRDefault="002F3CC4" w:rsidP="002F3CC4">
      <w:pPr>
        <w:widowControl w:val="0"/>
        <w:tabs>
          <w:tab w:val="left" w:pos="284"/>
        </w:tabs>
        <w:jc w:val="both"/>
        <w:rPr>
          <w:rFonts w:ascii="Garamond" w:hAnsi="Garamond"/>
          <w:sz w:val="24"/>
          <w:szCs w:val="24"/>
        </w:rPr>
      </w:pPr>
    </w:p>
    <w:p w:rsidR="002F3CC4" w:rsidRPr="00C50AED" w:rsidRDefault="002F3CC4" w:rsidP="002F3CC4">
      <w:pPr>
        <w:widowControl w:val="0"/>
        <w:tabs>
          <w:tab w:val="left" w:pos="284"/>
        </w:tabs>
        <w:jc w:val="both"/>
        <w:rPr>
          <w:rFonts w:ascii="Garamond" w:hAnsi="Garamond"/>
          <w:b/>
          <w:sz w:val="24"/>
          <w:szCs w:val="24"/>
        </w:rPr>
      </w:pPr>
      <w:r w:rsidRPr="00C50AED">
        <w:rPr>
          <w:rFonts w:ascii="Garamond" w:hAnsi="Garamond"/>
          <w:b/>
          <w:sz w:val="24"/>
          <w:szCs w:val="24"/>
        </w:rPr>
        <w:t xml:space="preserve">A/ v bodě 2 zní: </w:t>
      </w:r>
    </w:p>
    <w:p w:rsidR="002F3CC4" w:rsidRPr="00C50AED" w:rsidRDefault="002F3CC4" w:rsidP="002F3CC4">
      <w:pPr>
        <w:widowControl w:val="0"/>
        <w:tabs>
          <w:tab w:val="left" w:pos="284"/>
        </w:tabs>
        <w:jc w:val="both"/>
        <w:rPr>
          <w:rFonts w:ascii="Garamond" w:hAnsi="Garamond"/>
          <w:sz w:val="24"/>
          <w:szCs w:val="24"/>
        </w:rPr>
      </w:pPr>
      <w:r w:rsidRPr="00C50AED">
        <w:rPr>
          <w:rFonts w:ascii="Garamond" w:hAnsi="Garamond"/>
          <w:sz w:val="24"/>
          <w:szCs w:val="24"/>
        </w:rPr>
        <w:t>2. Věci, u kterých je navrhováno vydání platebního rozkazu se podle shora uvedených pravidel přidělují postupně do oddělení 105C (100 %), 106C (100 %), 107C (60 %), 110C (100 %), 112C (50%) a 114C (100 %). Úkony ve věcech platebních rozkazů, jejichž vydání je navrhováno v žalobě, bude činit vyšší soudní úředník s výjimkou podle § 11 z. </w:t>
      </w:r>
      <w:proofErr w:type="gramStart"/>
      <w:r w:rsidRPr="00C50AED">
        <w:rPr>
          <w:rFonts w:ascii="Garamond" w:hAnsi="Garamond"/>
          <w:sz w:val="24"/>
          <w:szCs w:val="24"/>
        </w:rPr>
        <w:t>č.</w:t>
      </w:r>
      <w:proofErr w:type="gramEnd"/>
      <w:r w:rsidRPr="00C50AED">
        <w:rPr>
          <w:rFonts w:ascii="Garamond" w:hAnsi="Garamond"/>
          <w:sz w:val="24"/>
          <w:szCs w:val="24"/>
        </w:rPr>
        <w:t> 121/2008 Sb. do doby podání včasného odporu proti platebnímu rozkazu oprávněnou osobou, zrušení platebního rozkazu, popř. do záznamu, že platební rozkaz nelze vydat s tím, že věci napadlé do oddělení 105C (100 %), 106C (100 %), 107C (60 %), 110C (100 %), 112C (50%) a 114C (100 %) vyřizuje VSÚ Renata Lamplotová, věci napadlé do oddělení 205C (100 %), 206C (100 %), 207C (60 %), 210C (100 %), 212C (50 %) a 214C (100 %) vyřizuje VSÚ Lucie Rejmanová a věci napadlé do oddělení 305C (100 %), 306C (100 %), 307C (60 %), 310C (100 %), 312C (50 %) a 314C (100 %) vyřizuje VSÚ Marie Kolínková.</w:t>
      </w:r>
    </w:p>
    <w:p w:rsidR="002F3CC4" w:rsidRPr="00C50AED" w:rsidRDefault="002F3CC4" w:rsidP="002F3CC4">
      <w:pPr>
        <w:widowControl w:val="0"/>
        <w:tabs>
          <w:tab w:val="left" w:pos="284"/>
        </w:tabs>
        <w:jc w:val="both"/>
        <w:rPr>
          <w:rFonts w:ascii="Garamond" w:hAnsi="Garamond"/>
          <w:sz w:val="24"/>
          <w:szCs w:val="24"/>
        </w:rPr>
      </w:pPr>
      <w:r w:rsidRPr="00C50AED">
        <w:rPr>
          <w:rFonts w:ascii="Garamond" w:hAnsi="Garamond"/>
          <w:b/>
          <w:sz w:val="24"/>
          <w:szCs w:val="24"/>
        </w:rPr>
        <w:t>Věci s cizím prvkem, ve kterých je navrhováno vydání platebního rozkazu</w:t>
      </w:r>
      <w:r w:rsidRPr="00C50AED">
        <w:rPr>
          <w:rFonts w:ascii="Garamond" w:hAnsi="Garamond"/>
          <w:sz w:val="24"/>
          <w:szCs w:val="24"/>
        </w:rPr>
        <w:t>, budou napadat pouze do dvou oddělení, a to postupně do oddělení 106C, 206C, 306C (50 %) a do oddělení 108C, 208C, 308C (100 %).</w:t>
      </w:r>
    </w:p>
    <w:p w:rsidR="002F3CC4" w:rsidRPr="00C50AED" w:rsidRDefault="002F3CC4" w:rsidP="002F3CC4">
      <w:pPr>
        <w:widowControl w:val="0"/>
        <w:tabs>
          <w:tab w:val="left" w:pos="284"/>
        </w:tabs>
        <w:jc w:val="both"/>
        <w:rPr>
          <w:rFonts w:ascii="Garamond" w:hAnsi="Garamond"/>
          <w:sz w:val="24"/>
          <w:szCs w:val="24"/>
        </w:rPr>
      </w:pPr>
      <w:r w:rsidRPr="00C50AED">
        <w:rPr>
          <w:rFonts w:ascii="Garamond" w:hAnsi="Garamond"/>
          <w:sz w:val="24"/>
          <w:szCs w:val="24"/>
        </w:rPr>
        <w:t>Takto napadlé věci se přidělují rovnoměrně mezi VSÚ vyřizující tuto agendu automaticky dle časové posloupnosti podle pořadí nápadu, a to každé v rozsahu 100 %.</w:t>
      </w:r>
    </w:p>
    <w:p w:rsidR="002F3CC4" w:rsidRPr="00C50AED" w:rsidRDefault="002F3CC4" w:rsidP="002F3CC4">
      <w:pPr>
        <w:widowControl w:val="0"/>
        <w:tabs>
          <w:tab w:val="left" w:pos="284"/>
        </w:tabs>
        <w:jc w:val="both"/>
        <w:rPr>
          <w:rFonts w:ascii="Garamond" w:hAnsi="Garamond"/>
          <w:sz w:val="24"/>
          <w:szCs w:val="24"/>
        </w:rPr>
      </w:pPr>
      <w:r w:rsidRPr="00C50AED">
        <w:rPr>
          <w:rFonts w:ascii="Garamond" w:hAnsi="Garamond"/>
          <w:sz w:val="24"/>
          <w:szCs w:val="24"/>
        </w:rPr>
        <w:t xml:space="preserve">Takto napadlé věci se přidělují rovnoměrně mezi VSÚ vyřizující tuto agendu automaticky dle časové posloupnosti podle pořadí nápadu, </w:t>
      </w:r>
      <w:r w:rsidRPr="00C50AED">
        <w:rPr>
          <w:rFonts w:ascii="Garamond" w:hAnsi="Garamond"/>
          <w:sz w:val="24"/>
          <w:szCs w:val="24"/>
        </w:rPr>
        <w:lastRenderedPageBreak/>
        <w:t>a to každé v rozsahu 100 %.</w:t>
      </w:r>
    </w:p>
    <w:p w:rsidR="00F0045F" w:rsidRPr="00C50AED" w:rsidRDefault="00F0045F" w:rsidP="002F3CC4">
      <w:pPr>
        <w:widowControl w:val="0"/>
        <w:tabs>
          <w:tab w:val="left" w:pos="284"/>
        </w:tabs>
        <w:jc w:val="both"/>
        <w:rPr>
          <w:rFonts w:ascii="Garamond" w:hAnsi="Garamond"/>
          <w:sz w:val="24"/>
          <w:szCs w:val="24"/>
        </w:rPr>
      </w:pPr>
    </w:p>
    <w:p w:rsidR="00F0045F" w:rsidRPr="00C50AED" w:rsidRDefault="00F0045F" w:rsidP="002F3CC4">
      <w:pPr>
        <w:widowControl w:val="0"/>
        <w:tabs>
          <w:tab w:val="left" w:pos="284"/>
        </w:tabs>
        <w:jc w:val="both"/>
        <w:rPr>
          <w:rFonts w:ascii="Garamond" w:hAnsi="Garamond"/>
          <w:b/>
          <w:sz w:val="24"/>
          <w:szCs w:val="24"/>
        </w:rPr>
      </w:pPr>
      <w:r w:rsidRPr="00C50AED">
        <w:rPr>
          <w:rFonts w:ascii="Garamond" w:hAnsi="Garamond"/>
          <w:b/>
          <w:sz w:val="24"/>
          <w:szCs w:val="24"/>
        </w:rPr>
        <w:t>B/ v bodě 6 zní:</w:t>
      </w:r>
    </w:p>
    <w:p w:rsidR="00F0045F" w:rsidRPr="00C50AED" w:rsidRDefault="00F0045F" w:rsidP="00F0045F">
      <w:pPr>
        <w:tabs>
          <w:tab w:val="left" w:pos="284"/>
        </w:tabs>
        <w:jc w:val="both"/>
        <w:rPr>
          <w:rFonts w:ascii="Garamond" w:hAnsi="Garamond"/>
          <w:sz w:val="24"/>
          <w:szCs w:val="24"/>
        </w:rPr>
      </w:pPr>
      <w:r w:rsidRPr="00C50AED">
        <w:rPr>
          <w:rFonts w:ascii="Garamond" w:hAnsi="Garamond"/>
          <w:sz w:val="24"/>
          <w:szCs w:val="24"/>
        </w:rPr>
        <w:t>6. Ve věcech přidělovaných podle specializací se při souběhu specializací stanoví kritérium přednosti specializací takto:</w:t>
      </w:r>
    </w:p>
    <w:p w:rsidR="00F0045F" w:rsidRPr="00C50AED" w:rsidRDefault="00F0045F" w:rsidP="00F0045F">
      <w:pPr>
        <w:pStyle w:val="Odstavecseseznamem"/>
        <w:numPr>
          <w:ilvl w:val="0"/>
          <w:numId w:val="1"/>
        </w:numPr>
        <w:spacing w:after="0" w:line="240" w:lineRule="auto"/>
        <w:jc w:val="both"/>
        <w:rPr>
          <w:rFonts w:ascii="Garamond" w:hAnsi="Garamond"/>
          <w:sz w:val="24"/>
          <w:szCs w:val="24"/>
        </w:rPr>
      </w:pPr>
      <w:r w:rsidRPr="00C50AED">
        <w:rPr>
          <w:rFonts w:ascii="Garamond" w:hAnsi="Garamond"/>
          <w:sz w:val="24"/>
          <w:szCs w:val="24"/>
        </w:rPr>
        <w:t>věci s cizím prvkem</w:t>
      </w:r>
    </w:p>
    <w:p w:rsidR="00F0045F" w:rsidRPr="00C50AED" w:rsidRDefault="00F0045F" w:rsidP="00F0045F">
      <w:pPr>
        <w:pStyle w:val="Odstavecseseznamem"/>
        <w:numPr>
          <w:ilvl w:val="0"/>
          <w:numId w:val="1"/>
        </w:numPr>
        <w:spacing w:after="0" w:line="240" w:lineRule="auto"/>
        <w:jc w:val="both"/>
        <w:rPr>
          <w:rFonts w:ascii="Garamond" w:hAnsi="Garamond"/>
          <w:sz w:val="24"/>
          <w:szCs w:val="24"/>
        </w:rPr>
      </w:pPr>
      <w:r w:rsidRPr="00C50AED">
        <w:rPr>
          <w:rFonts w:ascii="Garamond" w:hAnsi="Garamond"/>
          <w:sz w:val="24"/>
          <w:szCs w:val="24"/>
        </w:rPr>
        <w:t>věci pracovněprávní.</w:t>
      </w:r>
    </w:p>
    <w:p w:rsidR="00F0045F" w:rsidRPr="00C50AED" w:rsidRDefault="00F0045F" w:rsidP="00F0045F">
      <w:pPr>
        <w:tabs>
          <w:tab w:val="left" w:pos="284"/>
        </w:tabs>
        <w:jc w:val="both"/>
        <w:rPr>
          <w:rFonts w:ascii="Garamond" w:hAnsi="Garamond"/>
          <w:sz w:val="24"/>
          <w:szCs w:val="24"/>
        </w:rPr>
      </w:pPr>
      <w:r w:rsidRPr="00C50AED">
        <w:rPr>
          <w:rFonts w:ascii="Garamond" w:hAnsi="Garamond"/>
          <w:sz w:val="24"/>
          <w:szCs w:val="24"/>
        </w:rPr>
        <w:t>Pro určení specializace je rozhodující stav v době nápadu věci, k pozdějším změnám se nepřihlíží. Věci senátní napadají do specializovaných senátů i v případě, že je navrhováno vydání platebního rozkazu.</w:t>
      </w:r>
    </w:p>
    <w:p w:rsidR="00F0045F" w:rsidRPr="00C50AED" w:rsidRDefault="00F0045F" w:rsidP="00F0045F">
      <w:pPr>
        <w:tabs>
          <w:tab w:val="left" w:pos="284"/>
        </w:tabs>
        <w:jc w:val="both"/>
        <w:rPr>
          <w:rFonts w:ascii="Garamond" w:hAnsi="Garamond"/>
          <w:sz w:val="24"/>
          <w:szCs w:val="24"/>
        </w:rPr>
      </w:pPr>
      <w:r w:rsidRPr="00C50AED">
        <w:rPr>
          <w:rFonts w:ascii="Garamond" w:hAnsi="Garamond"/>
          <w:sz w:val="24"/>
          <w:szCs w:val="24"/>
        </w:rPr>
        <w:t>Nápad věcí se stanovenou specializací je zohledněn algoritmem ISAS v celkovém nápadu věci do dotčených soudních oddělení.</w:t>
      </w:r>
    </w:p>
    <w:p w:rsidR="009E7AF9" w:rsidRPr="00C50AED" w:rsidRDefault="009E7AF9" w:rsidP="00F0045F">
      <w:pPr>
        <w:tabs>
          <w:tab w:val="left" w:pos="284"/>
        </w:tabs>
        <w:jc w:val="both"/>
        <w:rPr>
          <w:rFonts w:ascii="Garamond" w:hAnsi="Garamond"/>
          <w:sz w:val="24"/>
          <w:szCs w:val="24"/>
        </w:rPr>
      </w:pPr>
    </w:p>
    <w:p w:rsidR="009E7AF9" w:rsidRPr="00C50AED" w:rsidRDefault="00721B1B" w:rsidP="00F0045F">
      <w:pPr>
        <w:tabs>
          <w:tab w:val="left" w:pos="284"/>
        </w:tabs>
        <w:jc w:val="both"/>
        <w:rPr>
          <w:rFonts w:ascii="Garamond" w:hAnsi="Garamond"/>
          <w:b/>
          <w:sz w:val="24"/>
          <w:szCs w:val="24"/>
        </w:rPr>
      </w:pPr>
      <w:r w:rsidRPr="00C50AED">
        <w:rPr>
          <w:rFonts w:ascii="Garamond" w:hAnsi="Garamond"/>
          <w:b/>
          <w:sz w:val="24"/>
          <w:szCs w:val="24"/>
        </w:rPr>
        <w:t>C</w:t>
      </w:r>
      <w:r w:rsidR="009E7AF9" w:rsidRPr="00C50AED">
        <w:rPr>
          <w:rFonts w:ascii="Garamond" w:hAnsi="Garamond"/>
          <w:b/>
          <w:sz w:val="24"/>
          <w:szCs w:val="24"/>
        </w:rPr>
        <w:t>/ v bodě 17 písm. h/ zní:</w:t>
      </w:r>
    </w:p>
    <w:p w:rsidR="009E7AF9" w:rsidRPr="00C50AED" w:rsidRDefault="009E7AF9" w:rsidP="009E7AF9">
      <w:pPr>
        <w:jc w:val="both"/>
        <w:rPr>
          <w:rFonts w:ascii="Garamond" w:hAnsi="Garamond"/>
          <w:snapToGrid w:val="0"/>
          <w:sz w:val="24"/>
          <w:szCs w:val="24"/>
        </w:rPr>
      </w:pPr>
      <w:r w:rsidRPr="00C50AED">
        <w:rPr>
          <w:rFonts w:ascii="Garamond" w:hAnsi="Garamond"/>
          <w:snapToGrid w:val="0"/>
          <w:sz w:val="24"/>
          <w:szCs w:val="24"/>
        </w:rPr>
        <w:t>17. Zastupování soudců:</w:t>
      </w:r>
    </w:p>
    <w:p w:rsidR="009E7AF9" w:rsidRPr="00C50AED" w:rsidRDefault="009E7AF9" w:rsidP="009E7AF9">
      <w:pPr>
        <w:jc w:val="both"/>
        <w:rPr>
          <w:rFonts w:ascii="Garamond" w:hAnsi="Garamond"/>
          <w:snapToGrid w:val="0"/>
          <w:sz w:val="24"/>
          <w:szCs w:val="24"/>
        </w:rPr>
      </w:pPr>
      <w:r w:rsidRPr="00C50AED">
        <w:rPr>
          <w:rFonts w:ascii="Garamond" w:hAnsi="Garamond"/>
          <w:sz w:val="24"/>
          <w:szCs w:val="24"/>
        </w:rPr>
        <w:t xml:space="preserve">H) v agendě věcí P, </w:t>
      </w:r>
      <w:proofErr w:type="spellStart"/>
      <w:r w:rsidRPr="00C50AED">
        <w:rPr>
          <w:rFonts w:ascii="Garamond" w:hAnsi="Garamond"/>
          <w:sz w:val="24"/>
          <w:szCs w:val="24"/>
        </w:rPr>
        <w:t>Nc</w:t>
      </w:r>
      <w:proofErr w:type="spellEnd"/>
      <w:r w:rsidRPr="00C50AED">
        <w:rPr>
          <w:rFonts w:ascii="Garamond" w:hAnsi="Garamond"/>
          <w:sz w:val="24"/>
          <w:szCs w:val="24"/>
        </w:rPr>
        <w:t xml:space="preserve"> věcí řízení o vyslovení přípustnosti převzetí nebo držení ve zdravotnickém ústavu</w:t>
      </w:r>
    </w:p>
    <w:p w:rsidR="009E7AF9" w:rsidRPr="00C50AED" w:rsidRDefault="009E7AF9" w:rsidP="009E7AF9">
      <w:pPr>
        <w:jc w:val="both"/>
        <w:rPr>
          <w:rFonts w:ascii="Garamond" w:hAnsi="Garamond"/>
          <w:snapToGrid w:val="0"/>
          <w:sz w:val="24"/>
          <w:szCs w:val="24"/>
        </w:rPr>
      </w:pPr>
      <w:r w:rsidRPr="00C50AED">
        <w:rPr>
          <w:rFonts w:ascii="Garamond" w:hAnsi="Garamond"/>
          <w:snapToGrid w:val="0"/>
          <w:sz w:val="24"/>
          <w:szCs w:val="24"/>
        </w:rPr>
        <w:t>Mgr. Hanu Myškovou zastupuje JUDr. Marcela Lukášová</w:t>
      </w:r>
    </w:p>
    <w:p w:rsidR="009E7AF9" w:rsidRPr="00C50AED" w:rsidRDefault="009E7AF9" w:rsidP="009E7AF9">
      <w:pPr>
        <w:jc w:val="both"/>
        <w:rPr>
          <w:rFonts w:ascii="Garamond" w:hAnsi="Garamond"/>
          <w:snapToGrid w:val="0"/>
          <w:sz w:val="24"/>
          <w:szCs w:val="24"/>
        </w:rPr>
      </w:pPr>
      <w:r w:rsidRPr="00C50AED">
        <w:rPr>
          <w:rFonts w:ascii="Garamond" w:hAnsi="Garamond"/>
          <w:snapToGrid w:val="0"/>
          <w:sz w:val="24"/>
          <w:szCs w:val="24"/>
        </w:rPr>
        <w:t>JUDr. Marcelu Lukášovou zastupuje Mgr. Hana Myšková</w:t>
      </w:r>
    </w:p>
    <w:p w:rsidR="009E7AF9" w:rsidRPr="00C50AED" w:rsidRDefault="009E7AF9" w:rsidP="009E7AF9">
      <w:pPr>
        <w:jc w:val="both"/>
        <w:rPr>
          <w:rFonts w:ascii="Garamond" w:hAnsi="Garamond"/>
          <w:snapToGrid w:val="0"/>
          <w:sz w:val="24"/>
          <w:szCs w:val="24"/>
        </w:rPr>
      </w:pPr>
      <w:r w:rsidRPr="00C50AED">
        <w:rPr>
          <w:rFonts w:ascii="Garamond" w:hAnsi="Garamond"/>
          <w:snapToGrid w:val="0"/>
          <w:sz w:val="24"/>
          <w:szCs w:val="24"/>
        </w:rPr>
        <w:t xml:space="preserve">Mgr. Hanu </w:t>
      </w:r>
      <w:proofErr w:type="spellStart"/>
      <w:r w:rsidRPr="00C50AED">
        <w:rPr>
          <w:rFonts w:ascii="Garamond" w:hAnsi="Garamond"/>
          <w:snapToGrid w:val="0"/>
          <w:sz w:val="24"/>
          <w:szCs w:val="24"/>
        </w:rPr>
        <w:t>Bielčíkovou</w:t>
      </w:r>
      <w:proofErr w:type="spellEnd"/>
      <w:r w:rsidRPr="00C50AED">
        <w:rPr>
          <w:rFonts w:ascii="Garamond" w:hAnsi="Garamond"/>
          <w:snapToGrid w:val="0"/>
          <w:sz w:val="24"/>
          <w:szCs w:val="24"/>
        </w:rPr>
        <w:t xml:space="preserve"> zastupuje Mgr. Hana Myšková</w:t>
      </w:r>
    </w:p>
    <w:p w:rsidR="009E7AF9" w:rsidRPr="00C50AED" w:rsidRDefault="009E7AF9" w:rsidP="00C50AED">
      <w:pPr>
        <w:jc w:val="both"/>
        <w:rPr>
          <w:rFonts w:ascii="Garamond" w:hAnsi="Garamond"/>
          <w:snapToGrid w:val="0"/>
          <w:sz w:val="24"/>
          <w:szCs w:val="24"/>
        </w:rPr>
      </w:pPr>
      <w:r w:rsidRPr="00C50AED">
        <w:rPr>
          <w:rFonts w:ascii="Garamond" w:hAnsi="Garamond"/>
          <w:snapToGrid w:val="0"/>
          <w:sz w:val="24"/>
          <w:szCs w:val="24"/>
        </w:rPr>
        <w:lastRenderedPageBreak/>
        <w:t>V případě nepřítomnosti zastupujícího soudce platí pravidlo zastupování dle bodu 16 shora.</w:t>
      </w:r>
    </w:p>
    <w:p w:rsidR="00721B1B" w:rsidRPr="00C50AED" w:rsidRDefault="00721B1B" w:rsidP="00F0045F">
      <w:pPr>
        <w:tabs>
          <w:tab w:val="left" w:pos="284"/>
        </w:tabs>
        <w:jc w:val="both"/>
        <w:rPr>
          <w:rFonts w:ascii="Garamond" w:hAnsi="Garamond"/>
          <w:b/>
          <w:sz w:val="24"/>
          <w:szCs w:val="24"/>
        </w:rPr>
      </w:pPr>
      <w:r w:rsidRPr="00C50AED">
        <w:rPr>
          <w:rFonts w:ascii="Garamond" w:hAnsi="Garamond"/>
          <w:b/>
          <w:sz w:val="24"/>
          <w:szCs w:val="24"/>
        </w:rPr>
        <w:t>D/ V bodě 21 zní:</w:t>
      </w:r>
    </w:p>
    <w:p w:rsidR="00721B1B" w:rsidRPr="00C50AED" w:rsidRDefault="00721B1B" w:rsidP="00721B1B">
      <w:pPr>
        <w:jc w:val="both"/>
        <w:rPr>
          <w:rFonts w:ascii="Garamond" w:hAnsi="Garamond"/>
          <w:sz w:val="24"/>
          <w:szCs w:val="24"/>
        </w:rPr>
      </w:pPr>
      <w:r w:rsidRPr="00C50AED">
        <w:rPr>
          <w:rFonts w:ascii="Garamond" w:hAnsi="Garamond"/>
          <w:sz w:val="24"/>
          <w:szCs w:val="24"/>
        </w:rPr>
        <w:t>21. Občanskoprávní věci agendy C se do každého oddělení C přidělují automaticky obecným způsobem přidělování popsaným shora v rozsahu – odd. 5C – 100 %, odd. 6C – 100 %, odd. 7C – 60 %, odd. 10C – 100 %, odd. 12C – 50 % a odd. 14C – 100 %.</w:t>
      </w:r>
    </w:p>
    <w:p w:rsidR="00721B1B" w:rsidRPr="00C50AED" w:rsidRDefault="006547CE" w:rsidP="00F0045F">
      <w:pPr>
        <w:tabs>
          <w:tab w:val="left" w:pos="284"/>
        </w:tabs>
        <w:jc w:val="both"/>
        <w:rPr>
          <w:rFonts w:ascii="Garamond" w:hAnsi="Garamond"/>
          <w:b/>
          <w:sz w:val="24"/>
          <w:szCs w:val="24"/>
        </w:rPr>
      </w:pPr>
      <w:r w:rsidRPr="00C50AED">
        <w:rPr>
          <w:rFonts w:ascii="Garamond" w:hAnsi="Garamond"/>
          <w:b/>
          <w:sz w:val="24"/>
          <w:szCs w:val="24"/>
        </w:rPr>
        <w:t>E/ V bodě 27 zní:</w:t>
      </w:r>
    </w:p>
    <w:p w:rsidR="006547CE" w:rsidRPr="00C50AED" w:rsidRDefault="006547CE" w:rsidP="006547CE">
      <w:pPr>
        <w:pStyle w:val="Zkladntext"/>
        <w:spacing w:after="120"/>
        <w:rPr>
          <w:rFonts w:ascii="Garamond" w:hAnsi="Garamond"/>
          <w:sz w:val="24"/>
          <w:szCs w:val="24"/>
        </w:rPr>
      </w:pPr>
      <w:r w:rsidRPr="00C50AED">
        <w:rPr>
          <w:rFonts w:ascii="Garamond" w:hAnsi="Garamond"/>
          <w:sz w:val="24"/>
          <w:szCs w:val="24"/>
        </w:rPr>
        <w:t xml:space="preserve">27. V případě doručení podnětu na zahájení řízení v rejstříku P, </w:t>
      </w:r>
      <w:proofErr w:type="spellStart"/>
      <w:r w:rsidRPr="00C50AED">
        <w:rPr>
          <w:rFonts w:ascii="Garamond" w:hAnsi="Garamond"/>
          <w:sz w:val="24"/>
          <w:szCs w:val="24"/>
        </w:rPr>
        <w:t>Nc</w:t>
      </w:r>
      <w:proofErr w:type="spellEnd"/>
      <w:r w:rsidRPr="00C50AED">
        <w:rPr>
          <w:rFonts w:ascii="Garamond" w:hAnsi="Garamond"/>
          <w:sz w:val="24"/>
          <w:szCs w:val="24"/>
        </w:rPr>
        <w:t xml:space="preserve"> bude věc přidělena k posouzení tomu soudci, který ve věci P, </w:t>
      </w:r>
      <w:proofErr w:type="spellStart"/>
      <w:r w:rsidRPr="00C50AED">
        <w:rPr>
          <w:rFonts w:ascii="Garamond" w:hAnsi="Garamond"/>
          <w:sz w:val="24"/>
          <w:szCs w:val="24"/>
        </w:rPr>
        <w:t>Nc</w:t>
      </w:r>
      <w:proofErr w:type="spellEnd"/>
      <w:r w:rsidRPr="00C50AED">
        <w:rPr>
          <w:rFonts w:ascii="Garamond" w:hAnsi="Garamond"/>
          <w:sz w:val="24"/>
          <w:szCs w:val="24"/>
        </w:rPr>
        <w:t xml:space="preserve"> naposledy rozhodoval. Pokud bude rozhodnuto o zahájení řízení, bude tato věc přidělena soudci, který ve věci naposledy rozhodoval. Pokud tento soudce na soudě již nepůsobí anebo nevyřizuje agendu P a </w:t>
      </w:r>
      <w:proofErr w:type="spellStart"/>
      <w:r w:rsidRPr="00C50AED">
        <w:rPr>
          <w:rFonts w:ascii="Garamond" w:hAnsi="Garamond"/>
          <w:sz w:val="24"/>
          <w:szCs w:val="24"/>
        </w:rPr>
        <w:t>Nc</w:t>
      </w:r>
      <w:proofErr w:type="spellEnd"/>
      <w:r w:rsidRPr="00C50AED">
        <w:rPr>
          <w:rFonts w:ascii="Garamond" w:hAnsi="Garamond"/>
          <w:sz w:val="24"/>
          <w:szCs w:val="24"/>
        </w:rPr>
        <w:t>, bude věc přidělena do soudního oddělení, které číselným označením následuje po soudním oddělení, kterým bylo naposledy rozhodováno.</w:t>
      </w:r>
    </w:p>
    <w:p w:rsidR="006547CE" w:rsidRPr="00C50AED" w:rsidRDefault="006547CE" w:rsidP="006547CE">
      <w:pPr>
        <w:pStyle w:val="Odstavecseseznamem"/>
        <w:spacing w:after="0" w:line="240" w:lineRule="auto"/>
        <w:ind w:left="0"/>
        <w:jc w:val="both"/>
        <w:rPr>
          <w:rFonts w:ascii="Garamond" w:hAnsi="Garamond"/>
          <w:sz w:val="24"/>
          <w:szCs w:val="24"/>
        </w:rPr>
      </w:pPr>
      <w:r w:rsidRPr="00C50AED">
        <w:rPr>
          <w:rFonts w:ascii="Garamond" w:hAnsi="Garamond"/>
          <w:sz w:val="24"/>
          <w:szCs w:val="24"/>
        </w:rPr>
        <w:t xml:space="preserve">V případě doručení podnětu na zahájení řízení v rejstříku P, </w:t>
      </w:r>
      <w:proofErr w:type="spellStart"/>
      <w:r w:rsidRPr="00C50AED">
        <w:rPr>
          <w:rFonts w:ascii="Garamond" w:hAnsi="Garamond"/>
          <w:sz w:val="24"/>
          <w:szCs w:val="24"/>
        </w:rPr>
        <w:t>Nc</w:t>
      </w:r>
      <w:proofErr w:type="spellEnd"/>
      <w:r w:rsidRPr="00C50AED">
        <w:rPr>
          <w:rFonts w:ascii="Garamond" w:hAnsi="Garamond"/>
          <w:sz w:val="24"/>
          <w:szCs w:val="24"/>
        </w:rPr>
        <w:t xml:space="preserve"> za situace, kdy Okresní soud v Ústí nad Orlicí dosud ve věci nerozhodoval a nebo v případě doručení podnětu na zahájení řízení v rejstříku P, </w:t>
      </w:r>
      <w:proofErr w:type="spellStart"/>
      <w:r w:rsidRPr="00C50AED">
        <w:rPr>
          <w:rFonts w:ascii="Garamond" w:hAnsi="Garamond"/>
          <w:sz w:val="24"/>
          <w:szCs w:val="24"/>
        </w:rPr>
        <w:t>Nc</w:t>
      </w:r>
      <w:proofErr w:type="spellEnd"/>
      <w:r w:rsidRPr="00C50AED">
        <w:rPr>
          <w:rFonts w:ascii="Garamond" w:hAnsi="Garamond"/>
          <w:sz w:val="24"/>
          <w:szCs w:val="24"/>
        </w:rPr>
        <w:t xml:space="preserve"> v souvislosti s přenesením příslušnosti jiného okresního soudu na Okresní soud v Ústí nad Orlicí, je k provádění následných úkonů soudu včetně zahájení řízení a rozhodnutí ve věci samé příslušné soudní oddělení postupně podle časové posloupnosti jejich nápadu, a to oddělení 8P (100%), </w:t>
      </w:r>
      <w:r w:rsidR="00C50AED" w:rsidRPr="00C50AED">
        <w:rPr>
          <w:rFonts w:ascii="Garamond" w:hAnsi="Garamond"/>
          <w:sz w:val="24"/>
          <w:szCs w:val="24"/>
        </w:rPr>
        <w:t xml:space="preserve">oddělení 9P (100%), </w:t>
      </w:r>
      <w:r w:rsidRPr="00C50AED">
        <w:rPr>
          <w:rFonts w:ascii="Garamond" w:hAnsi="Garamond"/>
          <w:sz w:val="24"/>
          <w:szCs w:val="24"/>
        </w:rPr>
        <w:t>oddělení 11P (100%), oddělení 12P (100%), oddělení 13P (100%) a oddělení 16P (100%).</w:t>
      </w:r>
    </w:p>
    <w:p w:rsidR="006547CE" w:rsidRPr="00C50AED" w:rsidRDefault="006547CE" w:rsidP="00F0045F">
      <w:pPr>
        <w:tabs>
          <w:tab w:val="left" w:pos="284"/>
        </w:tabs>
        <w:jc w:val="both"/>
        <w:rPr>
          <w:rFonts w:ascii="Garamond" w:hAnsi="Garamond"/>
          <w:sz w:val="24"/>
          <w:szCs w:val="24"/>
        </w:rPr>
      </w:pPr>
    </w:p>
    <w:p w:rsidR="00C92B50" w:rsidRPr="00C50AED" w:rsidRDefault="00C92B50" w:rsidP="00F0045F">
      <w:pPr>
        <w:tabs>
          <w:tab w:val="left" w:pos="284"/>
        </w:tabs>
        <w:jc w:val="both"/>
        <w:rPr>
          <w:rFonts w:ascii="Garamond" w:hAnsi="Garamond"/>
          <w:b/>
          <w:sz w:val="24"/>
          <w:szCs w:val="24"/>
        </w:rPr>
      </w:pPr>
      <w:r w:rsidRPr="00C50AED">
        <w:rPr>
          <w:rFonts w:ascii="Garamond" w:hAnsi="Garamond"/>
          <w:b/>
          <w:sz w:val="24"/>
          <w:szCs w:val="24"/>
        </w:rPr>
        <w:t>F/ V bodě 30 zní:</w:t>
      </w:r>
    </w:p>
    <w:p w:rsidR="00C92B50" w:rsidRPr="00C50AED" w:rsidRDefault="00C92B50" w:rsidP="00C92B50">
      <w:pPr>
        <w:pStyle w:val="Odstavecseseznamem"/>
        <w:spacing w:after="0" w:line="240" w:lineRule="auto"/>
        <w:ind w:left="0"/>
        <w:jc w:val="both"/>
        <w:rPr>
          <w:rFonts w:ascii="Garamond" w:hAnsi="Garamond"/>
          <w:sz w:val="24"/>
          <w:szCs w:val="24"/>
        </w:rPr>
      </w:pPr>
      <w:r w:rsidRPr="00C50AED">
        <w:rPr>
          <w:rFonts w:ascii="Garamond" w:hAnsi="Garamond"/>
          <w:sz w:val="24"/>
          <w:szCs w:val="24"/>
        </w:rPr>
        <w:t xml:space="preserve">30. Poté co bylo rozhodnuto o návrhu na nařízení předběžného opatření podle § </w:t>
      </w:r>
      <w:proofErr w:type="gramStart"/>
      <w:r w:rsidRPr="00C50AED">
        <w:rPr>
          <w:rFonts w:ascii="Garamond" w:hAnsi="Garamond"/>
          <w:sz w:val="24"/>
          <w:szCs w:val="24"/>
        </w:rPr>
        <w:t xml:space="preserve">452 </w:t>
      </w:r>
      <w:proofErr w:type="spellStart"/>
      <w:r w:rsidRPr="00C50AED">
        <w:rPr>
          <w:rFonts w:ascii="Garamond" w:hAnsi="Garamond"/>
          <w:sz w:val="24"/>
          <w:szCs w:val="24"/>
        </w:rPr>
        <w:t>z.ř.</w:t>
      </w:r>
      <w:proofErr w:type="gramEnd"/>
      <w:r w:rsidRPr="00C50AED">
        <w:rPr>
          <w:rFonts w:ascii="Garamond" w:hAnsi="Garamond"/>
          <w:sz w:val="24"/>
          <w:szCs w:val="24"/>
        </w:rPr>
        <w:t>s</w:t>
      </w:r>
      <w:proofErr w:type="spellEnd"/>
      <w:r w:rsidRPr="00C50AED">
        <w:rPr>
          <w:rFonts w:ascii="Garamond" w:hAnsi="Garamond"/>
          <w:sz w:val="24"/>
          <w:szCs w:val="24"/>
        </w:rPr>
        <w:t xml:space="preserve">. je k provádění následných úkonů soudu včetně zahájení řízení a rozhodnutí ve věci samé (§ 468/3 </w:t>
      </w:r>
      <w:proofErr w:type="spellStart"/>
      <w:r w:rsidRPr="00C50AED">
        <w:rPr>
          <w:rFonts w:ascii="Garamond" w:hAnsi="Garamond"/>
          <w:sz w:val="24"/>
          <w:szCs w:val="24"/>
        </w:rPr>
        <w:t>z.ř.s</w:t>
      </w:r>
      <w:proofErr w:type="spellEnd"/>
      <w:r w:rsidRPr="00C50AED">
        <w:rPr>
          <w:rFonts w:ascii="Garamond" w:hAnsi="Garamond"/>
          <w:sz w:val="24"/>
          <w:szCs w:val="24"/>
        </w:rPr>
        <w:t xml:space="preserve">.) příslušné soudní oddělení postupně podle časové posloupnosti jejich nápadu, a to oddělení 8P (100%), </w:t>
      </w:r>
      <w:r w:rsidR="00C50AED" w:rsidRPr="00C50AED">
        <w:rPr>
          <w:rFonts w:ascii="Garamond" w:hAnsi="Garamond"/>
          <w:sz w:val="24"/>
          <w:szCs w:val="24"/>
        </w:rPr>
        <w:t xml:space="preserve">oddělení 9P (100%), </w:t>
      </w:r>
      <w:r w:rsidRPr="00C50AED">
        <w:rPr>
          <w:rFonts w:ascii="Garamond" w:hAnsi="Garamond"/>
          <w:sz w:val="24"/>
          <w:szCs w:val="24"/>
        </w:rPr>
        <w:t>oddělení 11P (100%), oddělení 12P (100%), oddělení 13P (100%) a oddělení 16P (100%).</w:t>
      </w:r>
    </w:p>
    <w:p w:rsidR="00C92B50" w:rsidRPr="00C50AED" w:rsidRDefault="00C92B50" w:rsidP="00F0045F">
      <w:pPr>
        <w:tabs>
          <w:tab w:val="left" w:pos="284"/>
        </w:tabs>
        <w:jc w:val="both"/>
        <w:rPr>
          <w:rFonts w:ascii="Garamond" w:hAnsi="Garamond"/>
          <w:sz w:val="24"/>
          <w:szCs w:val="24"/>
        </w:rPr>
      </w:pPr>
    </w:p>
    <w:p w:rsidR="00E02852" w:rsidRPr="00C50AED" w:rsidRDefault="00E02852" w:rsidP="00F0045F">
      <w:pPr>
        <w:tabs>
          <w:tab w:val="left" w:pos="284"/>
        </w:tabs>
        <w:jc w:val="both"/>
        <w:rPr>
          <w:rFonts w:ascii="Garamond" w:hAnsi="Garamond"/>
          <w:b/>
          <w:sz w:val="24"/>
          <w:szCs w:val="24"/>
        </w:rPr>
      </w:pPr>
      <w:r w:rsidRPr="00C50AED">
        <w:rPr>
          <w:rFonts w:ascii="Garamond" w:hAnsi="Garamond"/>
          <w:b/>
          <w:sz w:val="24"/>
          <w:szCs w:val="24"/>
        </w:rPr>
        <w:t>G/ V bodě 31 zní:</w:t>
      </w:r>
    </w:p>
    <w:p w:rsidR="00E02852" w:rsidRPr="00C50AED" w:rsidRDefault="00E02852" w:rsidP="00E02852">
      <w:pPr>
        <w:pStyle w:val="Zkladntext"/>
        <w:rPr>
          <w:rFonts w:ascii="Garamond" w:hAnsi="Garamond"/>
          <w:sz w:val="24"/>
          <w:szCs w:val="24"/>
        </w:rPr>
      </w:pPr>
      <w:r w:rsidRPr="00C50AED">
        <w:rPr>
          <w:rFonts w:ascii="Garamond" w:hAnsi="Garamond"/>
          <w:sz w:val="24"/>
          <w:szCs w:val="24"/>
        </w:rPr>
        <w:t xml:space="preserve">31. V případě návrhu na vydání předběžného opatření, vyjma předběžných opatření dle § </w:t>
      </w:r>
      <w:proofErr w:type="gramStart"/>
      <w:r w:rsidRPr="00C50AED">
        <w:rPr>
          <w:rFonts w:ascii="Garamond" w:hAnsi="Garamond"/>
          <w:sz w:val="24"/>
          <w:szCs w:val="24"/>
        </w:rPr>
        <w:t xml:space="preserve">452 </w:t>
      </w:r>
      <w:proofErr w:type="spellStart"/>
      <w:r w:rsidRPr="00C50AED">
        <w:rPr>
          <w:rFonts w:ascii="Garamond" w:hAnsi="Garamond"/>
          <w:sz w:val="24"/>
          <w:szCs w:val="24"/>
        </w:rPr>
        <w:t>z.ř.</w:t>
      </w:r>
      <w:proofErr w:type="gramEnd"/>
      <w:r w:rsidRPr="00C50AED">
        <w:rPr>
          <w:rFonts w:ascii="Garamond" w:hAnsi="Garamond"/>
          <w:sz w:val="24"/>
          <w:szCs w:val="24"/>
        </w:rPr>
        <w:t>s</w:t>
      </w:r>
      <w:proofErr w:type="spellEnd"/>
      <w:r w:rsidRPr="00C50AED">
        <w:rPr>
          <w:rFonts w:ascii="Garamond" w:hAnsi="Garamond"/>
          <w:sz w:val="24"/>
          <w:szCs w:val="24"/>
        </w:rPr>
        <w:t xml:space="preserve">., platí pravidla pro přidělení věci dle bodu 22. Pokud předchozí řízení ve věci je již pravomocně skončeno, bude věc přidělena do soudního oddělení P, které ve věci naposledy rozhodovalo. Pokud tento soudce na soudě již nepůsobí anebo nevyřizuje agendu P a </w:t>
      </w:r>
      <w:proofErr w:type="spellStart"/>
      <w:r w:rsidRPr="00C50AED">
        <w:rPr>
          <w:rFonts w:ascii="Garamond" w:hAnsi="Garamond"/>
          <w:sz w:val="24"/>
          <w:szCs w:val="24"/>
        </w:rPr>
        <w:t>Nc</w:t>
      </w:r>
      <w:proofErr w:type="spellEnd"/>
      <w:r w:rsidRPr="00C50AED">
        <w:rPr>
          <w:rFonts w:ascii="Garamond" w:hAnsi="Garamond"/>
          <w:sz w:val="24"/>
          <w:szCs w:val="24"/>
        </w:rPr>
        <w:t>, bude věc přidělena do soudního oddělení, které číselným označením následuje po soudním oddělení, kterým bylo naposledy rozhodováno.</w:t>
      </w:r>
    </w:p>
    <w:p w:rsidR="00E02852" w:rsidRPr="00C50AED" w:rsidRDefault="00E02852" w:rsidP="00E02852">
      <w:pPr>
        <w:pStyle w:val="Odstavecseseznamem"/>
        <w:spacing w:before="120" w:after="0" w:line="240" w:lineRule="auto"/>
        <w:ind w:left="0"/>
        <w:jc w:val="both"/>
        <w:rPr>
          <w:rFonts w:ascii="Garamond" w:hAnsi="Garamond"/>
          <w:sz w:val="24"/>
          <w:szCs w:val="24"/>
        </w:rPr>
      </w:pPr>
      <w:r w:rsidRPr="00C50AED">
        <w:rPr>
          <w:rFonts w:ascii="Garamond" w:hAnsi="Garamond"/>
          <w:sz w:val="24"/>
          <w:szCs w:val="24"/>
        </w:rPr>
        <w:t>V případě doručení návrhu na vydání předběžného opatření, vyjma předběžných opatření dle § </w:t>
      </w:r>
      <w:proofErr w:type="gramStart"/>
      <w:r w:rsidRPr="00C50AED">
        <w:rPr>
          <w:rFonts w:ascii="Garamond" w:hAnsi="Garamond"/>
          <w:sz w:val="24"/>
          <w:szCs w:val="24"/>
        </w:rPr>
        <w:t>452 </w:t>
      </w:r>
      <w:proofErr w:type="spellStart"/>
      <w:r w:rsidRPr="00C50AED">
        <w:rPr>
          <w:rFonts w:ascii="Garamond" w:hAnsi="Garamond"/>
          <w:sz w:val="24"/>
          <w:szCs w:val="24"/>
        </w:rPr>
        <w:t>z.ř.</w:t>
      </w:r>
      <w:proofErr w:type="gramEnd"/>
      <w:r w:rsidRPr="00C50AED">
        <w:rPr>
          <w:rFonts w:ascii="Garamond" w:hAnsi="Garamond"/>
          <w:sz w:val="24"/>
          <w:szCs w:val="24"/>
        </w:rPr>
        <w:t>s</w:t>
      </w:r>
      <w:proofErr w:type="spellEnd"/>
      <w:r w:rsidRPr="00C50AED">
        <w:rPr>
          <w:rFonts w:ascii="Garamond" w:hAnsi="Garamond"/>
          <w:sz w:val="24"/>
          <w:szCs w:val="24"/>
        </w:rPr>
        <w:t xml:space="preserve">., za situace, kdy Okresní soud v Ústí nad Orlicí dosud ve věci nerozhodoval a nebo v případě doručení návrhu v souvislosti s přenesením příslušnosti jiného okresního soudu na Okresní soud v Ústí nad Orlicí, je k provádění následných úkonů soudu včetně rozhodnutí ve věci příslušné soudní oddělení postupně podle časové posloupnosti jejich nápadu, a to oddělení 8P (100%), </w:t>
      </w:r>
      <w:r w:rsidR="00C50AED" w:rsidRPr="00C50AED">
        <w:rPr>
          <w:rFonts w:ascii="Garamond" w:hAnsi="Garamond"/>
          <w:sz w:val="24"/>
          <w:szCs w:val="24"/>
        </w:rPr>
        <w:t xml:space="preserve">oddělení 9P (100%), </w:t>
      </w:r>
      <w:r w:rsidRPr="00C50AED">
        <w:rPr>
          <w:rFonts w:ascii="Garamond" w:hAnsi="Garamond"/>
          <w:sz w:val="24"/>
          <w:szCs w:val="24"/>
        </w:rPr>
        <w:t>oddělení 11P (100%), oddělení 12P (100%), oddělení 13P (100%) a oddělení 16P (100%).</w:t>
      </w:r>
    </w:p>
    <w:p w:rsidR="00C40F6D" w:rsidRPr="00C50AED" w:rsidRDefault="00C40F6D" w:rsidP="00E02852">
      <w:pPr>
        <w:pStyle w:val="Odstavecseseznamem"/>
        <w:spacing w:before="120" w:after="0" w:line="240" w:lineRule="auto"/>
        <w:ind w:left="0"/>
        <w:jc w:val="both"/>
        <w:rPr>
          <w:rFonts w:ascii="Garamond" w:hAnsi="Garamond"/>
          <w:sz w:val="24"/>
          <w:szCs w:val="24"/>
        </w:rPr>
      </w:pPr>
    </w:p>
    <w:p w:rsidR="00C50AED" w:rsidRPr="00C50AED" w:rsidRDefault="00C50AED" w:rsidP="00E02852">
      <w:pPr>
        <w:pStyle w:val="Odstavecseseznamem"/>
        <w:spacing w:before="120" w:after="0" w:line="240" w:lineRule="auto"/>
        <w:ind w:left="0"/>
        <w:jc w:val="both"/>
        <w:rPr>
          <w:rFonts w:ascii="Garamond" w:hAnsi="Garamond"/>
          <w:sz w:val="24"/>
          <w:szCs w:val="24"/>
        </w:rPr>
      </w:pPr>
    </w:p>
    <w:p w:rsidR="00E02852" w:rsidRPr="00C50AED" w:rsidRDefault="00E02852" w:rsidP="00E02852">
      <w:pPr>
        <w:pStyle w:val="Odstavecseseznamem"/>
        <w:spacing w:before="120" w:after="0" w:line="240" w:lineRule="auto"/>
        <w:ind w:left="0"/>
        <w:jc w:val="both"/>
        <w:rPr>
          <w:rFonts w:ascii="Garamond" w:hAnsi="Garamond"/>
          <w:b/>
          <w:sz w:val="24"/>
          <w:szCs w:val="24"/>
        </w:rPr>
      </w:pPr>
      <w:r w:rsidRPr="00C50AED">
        <w:rPr>
          <w:rFonts w:ascii="Garamond" w:hAnsi="Garamond"/>
          <w:b/>
          <w:sz w:val="24"/>
          <w:szCs w:val="24"/>
        </w:rPr>
        <w:t>H/ V bodě 33 zní:</w:t>
      </w:r>
    </w:p>
    <w:p w:rsidR="00E02852" w:rsidRPr="00C50AED" w:rsidRDefault="00E02852" w:rsidP="00E02852">
      <w:pPr>
        <w:pStyle w:val="Odstavecseseznamem"/>
        <w:spacing w:before="120" w:after="0" w:line="240" w:lineRule="auto"/>
        <w:ind w:left="0"/>
        <w:jc w:val="both"/>
        <w:rPr>
          <w:rFonts w:ascii="Garamond" w:hAnsi="Garamond"/>
          <w:sz w:val="24"/>
          <w:szCs w:val="24"/>
        </w:rPr>
      </w:pPr>
    </w:p>
    <w:p w:rsidR="00E02852" w:rsidRPr="00C50AED" w:rsidRDefault="00E02852" w:rsidP="00E02852">
      <w:pPr>
        <w:pStyle w:val="Zkladntext"/>
        <w:spacing w:before="0"/>
        <w:rPr>
          <w:rFonts w:ascii="Garamond" w:hAnsi="Garamond"/>
          <w:sz w:val="24"/>
          <w:szCs w:val="24"/>
        </w:rPr>
      </w:pPr>
      <w:r w:rsidRPr="00C50AED">
        <w:rPr>
          <w:rFonts w:ascii="Garamond" w:hAnsi="Garamond"/>
          <w:sz w:val="24"/>
          <w:szCs w:val="24"/>
        </w:rPr>
        <w:t xml:space="preserve">33. Občanskoprávní agendy P a </w:t>
      </w:r>
      <w:proofErr w:type="spellStart"/>
      <w:r w:rsidRPr="00C50AED">
        <w:rPr>
          <w:rFonts w:ascii="Garamond" w:hAnsi="Garamond"/>
          <w:sz w:val="24"/>
          <w:szCs w:val="24"/>
        </w:rPr>
        <w:t>Nc</w:t>
      </w:r>
      <w:proofErr w:type="spellEnd"/>
      <w:r w:rsidRPr="00C50AED">
        <w:rPr>
          <w:rFonts w:ascii="Garamond" w:hAnsi="Garamond"/>
          <w:sz w:val="24"/>
          <w:szCs w:val="24"/>
        </w:rPr>
        <w:t xml:space="preserve"> s výjimkou věcí s cizím prvkem, s výjimkou věcí svéprávnosti, věcí opatrovnických a podpůrných opatření při narušení schopnosti zletilého právně jednat, s výjimkou věcí řízení o vyslovení přípustnosti převzetí nebo držení ve zdravotnickém ústavu a s výjimkou rozhodování o návrhu na nařízení předběžného opatření podle § </w:t>
      </w:r>
      <w:proofErr w:type="gramStart"/>
      <w:r w:rsidRPr="00C50AED">
        <w:rPr>
          <w:rFonts w:ascii="Garamond" w:hAnsi="Garamond"/>
          <w:sz w:val="24"/>
          <w:szCs w:val="24"/>
        </w:rPr>
        <w:t xml:space="preserve">452 </w:t>
      </w:r>
      <w:proofErr w:type="spellStart"/>
      <w:r w:rsidRPr="00C50AED">
        <w:rPr>
          <w:rFonts w:ascii="Garamond" w:hAnsi="Garamond"/>
          <w:sz w:val="24"/>
          <w:szCs w:val="24"/>
        </w:rPr>
        <w:t>z.ř.</w:t>
      </w:r>
      <w:proofErr w:type="gramEnd"/>
      <w:r w:rsidRPr="00C50AED">
        <w:rPr>
          <w:rFonts w:ascii="Garamond" w:hAnsi="Garamond"/>
          <w:sz w:val="24"/>
          <w:szCs w:val="24"/>
        </w:rPr>
        <w:t>s</w:t>
      </w:r>
      <w:proofErr w:type="spellEnd"/>
      <w:r w:rsidRPr="00C50AED">
        <w:rPr>
          <w:rFonts w:ascii="Garamond" w:hAnsi="Garamond"/>
          <w:sz w:val="24"/>
          <w:szCs w:val="24"/>
        </w:rPr>
        <w:t>. se do oddělení P přidělují automaticky obecným způsobem přidělování popsaným shora v rozsahu –</w:t>
      </w:r>
      <w:r w:rsidR="00C50AED" w:rsidRPr="00C50AED">
        <w:rPr>
          <w:rFonts w:ascii="Garamond" w:hAnsi="Garamond"/>
          <w:sz w:val="24"/>
          <w:szCs w:val="24"/>
        </w:rPr>
        <w:t xml:space="preserve"> </w:t>
      </w:r>
      <w:r w:rsidRPr="00C50AED">
        <w:rPr>
          <w:rFonts w:ascii="Garamond" w:hAnsi="Garamond"/>
          <w:sz w:val="24"/>
          <w:szCs w:val="24"/>
        </w:rPr>
        <w:t xml:space="preserve">oddělení 8P – 60%, </w:t>
      </w:r>
      <w:r w:rsidR="00C50AED" w:rsidRPr="00C50AED">
        <w:rPr>
          <w:rFonts w:ascii="Garamond" w:hAnsi="Garamond"/>
          <w:sz w:val="24"/>
          <w:szCs w:val="24"/>
        </w:rPr>
        <w:t xml:space="preserve">oddělení 9P – 60 %, </w:t>
      </w:r>
      <w:r w:rsidRPr="00C50AED">
        <w:rPr>
          <w:rFonts w:ascii="Garamond" w:hAnsi="Garamond"/>
          <w:sz w:val="24"/>
          <w:szCs w:val="24"/>
        </w:rPr>
        <w:t>oddělení 11P – 60%, oddělení 12P – 100%, oddělení 13P – 100%, oddělení 16P – 50%.</w:t>
      </w:r>
    </w:p>
    <w:p w:rsidR="00144456" w:rsidRPr="00C50AED" w:rsidRDefault="00144456" w:rsidP="00E02852">
      <w:pPr>
        <w:pStyle w:val="Zkladntext"/>
        <w:spacing w:before="0"/>
        <w:rPr>
          <w:rFonts w:ascii="Garamond" w:hAnsi="Garamond"/>
          <w:sz w:val="24"/>
          <w:szCs w:val="24"/>
        </w:rPr>
      </w:pPr>
    </w:p>
    <w:p w:rsidR="00144456" w:rsidRPr="00C50AED" w:rsidRDefault="00144456" w:rsidP="00144456">
      <w:pPr>
        <w:pStyle w:val="Zkladntext"/>
        <w:spacing w:before="0"/>
        <w:jc w:val="center"/>
        <w:rPr>
          <w:rFonts w:ascii="Garamond" w:hAnsi="Garamond"/>
          <w:sz w:val="24"/>
          <w:szCs w:val="24"/>
        </w:rPr>
      </w:pPr>
    </w:p>
    <w:p w:rsidR="00144456" w:rsidRPr="00C50AED" w:rsidRDefault="00144456" w:rsidP="00144456">
      <w:pPr>
        <w:pStyle w:val="Zkladntext"/>
        <w:spacing w:before="0"/>
        <w:jc w:val="center"/>
        <w:rPr>
          <w:rFonts w:ascii="Garamond" w:hAnsi="Garamond"/>
          <w:b/>
          <w:sz w:val="28"/>
          <w:szCs w:val="28"/>
        </w:rPr>
      </w:pPr>
      <w:r w:rsidRPr="00C50AED">
        <w:rPr>
          <w:rFonts w:ascii="Garamond" w:hAnsi="Garamond"/>
          <w:b/>
          <w:sz w:val="28"/>
          <w:szCs w:val="28"/>
        </w:rPr>
        <w:t>III.</w:t>
      </w:r>
    </w:p>
    <w:p w:rsidR="00144456" w:rsidRPr="00C50AED" w:rsidRDefault="00144456" w:rsidP="00144456">
      <w:pPr>
        <w:pStyle w:val="Zkladntext"/>
        <w:spacing w:before="0"/>
        <w:rPr>
          <w:rFonts w:ascii="Garamond" w:hAnsi="Garamond"/>
          <w:sz w:val="24"/>
          <w:szCs w:val="24"/>
        </w:rPr>
      </w:pPr>
    </w:p>
    <w:p w:rsidR="00144456" w:rsidRPr="00C50AED" w:rsidRDefault="00144456" w:rsidP="00144456">
      <w:pPr>
        <w:pStyle w:val="Zkladntext"/>
        <w:spacing w:before="0"/>
        <w:rPr>
          <w:rFonts w:ascii="Garamond" w:hAnsi="Garamond"/>
          <w:sz w:val="24"/>
          <w:szCs w:val="24"/>
        </w:rPr>
      </w:pPr>
      <w:r w:rsidRPr="00C50AED">
        <w:rPr>
          <w:rFonts w:ascii="Garamond" w:hAnsi="Garamond"/>
          <w:sz w:val="24"/>
          <w:szCs w:val="24"/>
        </w:rPr>
        <w:t xml:space="preserve">Z důvodu jmenování justiční čekatelky Mgr. Hany </w:t>
      </w:r>
      <w:proofErr w:type="spellStart"/>
      <w:r w:rsidRPr="00C50AED">
        <w:rPr>
          <w:rFonts w:ascii="Garamond" w:hAnsi="Garamond"/>
          <w:sz w:val="24"/>
          <w:szCs w:val="24"/>
        </w:rPr>
        <w:t>Bielčíkové</w:t>
      </w:r>
      <w:proofErr w:type="spellEnd"/>
      <w:r w:rsidRPr="00C50AED">
        <w:rPr>
          <w:rFonts w:ascii="Garamond" w:hAnsi="Garamond"/>
          <w:sz w:val="24"/>
          <w:szCs w:val="24"/>
        </w:rPr>
        <w:t xml:space="preserve"> soudkyní se mění rozvrh práce v části asistenti soudců</w:t>
      </w:r>
      <w:bookmarkStart w:id="0" w:name="_GoBack"/>
      <w:bookmarkEnd w:id="0"/>
      <w:r w:rsidRPr="00C50AED">
        <w:rPr>
          <w:rFonts w:ascii="Garamond" w:hAnsi="Garamond"/>
          <w:sz w:val="24"/>
          <w:szCs w:val="24"/>
        </w:rPr>
        <w:t>:</w:t>
      </w:r>
    </w:p>
    <w:p w:rsidR="00144456" w:rsidRPr="00C50AED" w:rsidRDefault="00144456" w:rsidP="00144456">
      <w:pPr>
        <w:pStyle w:val="Zkladntext"/>
        <w:spacing w:before="0"/>
        <w:rPr>
          <w:rFonts w:ascii="Garamond" w:hAnsi="Garamond"/>
          <w:sz w:val="24"/>
          <w:szCs w:val="24"/>
        </w:rPr>
      </w:pPr>
    </w:p>
    <w:p w:rsidR="00144456" w:rsidRPr="00C50AED" w:rsidRDefault="00144456" w:rsidP="00144456">
      <w:pPr>
        <w:jc w:val="center"/>
        <w:rPr>
          <w:rFonts w:ascii="Garamond" w:hAnsi="Garamond"/>
          <w:b/>
          <w:sz w:val="28"/>
          <w:szCs w:val="24"/>
          <w:u w:val="double"/>
        </w:rPr>
      </w:pPr>
      <w:r w:rsidRPr="00C50AED">
        <w:rPr>
          <w:rFonts w:ascii="Garamond" w:hAnsi="Garamond"/>
          <w:b/>
          <w:sz w:val="28"/>
          <w:szCs w:val="24"/>
          <w:u w:val="double"/>
        </w:rPr>
        <w:t>ASISTENTI SOUDCŮ</w:t>
      </w:r>
    </w:p>
    <w:p w:rsidR="00144456" w:rsidRPr="00C50AED" w:rsidRDefault="00144456" w:rsidP="00144456">
      <w:pPr>
        <w:jc w:val="both"/>
        <w:rPr>
          <w:rFonts w:ascii="Garamond" w:hAnsi="Garamond"/>
          <w:sz w:val="24"/>
          <w:szCs w:val="24"/>
        </w:rPr>
      </w:pPr>
    </w:p>
    <w:p w:rsidR="00144456" w:rsidRPr="00C50AED" w:rsidRDefault="00144456" w:rsidP="00144456">
      <w:pPr>
        <w:jc w:val="center"/>
        <w:rPr>
          <w:rFonts w:ascii="Garamond" w:hAnsi="Garamond"/>
          <w:b/>
          <w:sz w:val="24"/>
          <w:szCs w:val="24"/>
        </w:rPr>
      </w:pPr>
      <w:r w:rsidRPr="00C50AED">
        <w:rPr>
          <w:rFonts w:ascii="Garamond" w:hAnsi="Garamond"/>
          <w:b/>
          <w:sz w:val="24"/>
          <w:szCs w:val="24"/>
        </w:rPr>
        <w:t>Mgr. Kristýna Poláková</w:t>
      </w:r>
    </w:p>
    <w:p w:rsidR="00144456" w:rsidRPr="00C50AED" w:rsidRDefault="00144456" w:rsidP="00144456">
      <w:pPr>
        <w:jc w:val="center"/>
        <w:rPr>
          <w:rFonts w:ascii="Garamond" w:hAnsi="Garamond"/>
          <w:b/>
          <w:sz w:val="24"/>
          <w:szCs w:val="24"/>
        </w:rPr>
      </w:pPr>
      <w:r w:rsidRPr="00C50AED">
        <w:rPr>
          <w:rFonts w:ascii="Garamond" w:hAnsi="Garamond"/>
          <w:b/>
          <w:sz w:val="24"/>
          <w:szCs w:val="24"/>
        </w:rPr>
        <w:t>asistentka soudce</w:t>
      </w:r>
    </w:p>
    <w:p w:rsidR="00144456" w:rsidRPr="00C50AED" w:rsidRDefault="00144456" w:rsidP="00144456">
      <w:pPr>
        <w:jc w:val="both"/>
        <w:rPr>
          <w:rFonts w:ascii="Garamond" w:hAnsi="Garamond"/>
          <w:sz w:val="24"/>
          <w:szCs w:val="24"/>
        </w:rPr>
      </w:pPr>
    </w:p>
    <w:p w:rsidR="00144456" w:rsidRPr="00C50AED" w:rsidRDefault="00144456" w:rsidP="00144456">
      <w:pPr>
        <w:spacing w:after="120"/>
        <w:jc w:val="both"/>
        <w:rPr>
          <w:rFonts w:ascii="Garamond" w:hAnsi="Garamond" w:cs="Arial"/>
          <w:b/>
          <w:sz w:val="28"/>
          <w:szCs w:val="28"/>
          <w:u w:val="single"/>
        </w:rPr>
      </w:pPr>
      <w:r w:rsidRPr="00C50AED">
        <w:rPr>
          <w:rFonts w:ascii="Garamond" w:hAnsi="Garamond"/>
          <w:sz w:val="24"/>
          <w:szCs w:val="24"/>
        </w:rPr>
        <w:t xml:space="preserve">Je jmenována asistentkou soudců JUDr. Dany </w:t>
      </w:r>
      <w:proofErr w:type="spellStart"/>
      <w:r w:rsidRPr="00C50AED">
        <w:rPr>
          <w:rFonts w:ascii="Garamond" w:hAnsi="Garamond"/>
          <w:sz w:val="24"/>
          <w:szCs w:val="24"/>
        </w:rPr>
        <w:t>Anderové</w:t>
      </w:r>
      <w:proofErr w:type="spellEnd"/>
      <w:r w:rsidRPr="00C50AED">
        <w:rPr>
          <w:rFonts w:ascii="Garamond" w:hAnsi="Garamond"/>
          <w:sz w:val="24"/>
          <w:szCs w:val="24"/>
        </w:rPr>
        <w:t xml:space="preserve"> a JUDr. Věry Bartůňkové.</w:t>
      </w:r>
    </w:p>
    <w:p w:rsidR="00144456" w:rsidRPr="00C50AED" w:rsidRDefault="00144456" w:rsidP="00144456">
      <w:pPr>
        <w:widowControl w:val="0"/>
        <w:spacing w:after="120"/>
        <w:jc w:val="both"/>
        <w:rPr>
          <w:rFonts w:ascii="Garamond" w:hAnsi="Garamond" w:cs="Arial"/>
          <w:bCs/>
          <w:sz w:val="24"/>
          <w:szCs w:val="24"/>
        </w:rPr>
      </w:pPr>
      <w:r w:rsidRPr="00C50AED">
        <w:rPr>
          <w:rFonts w:ascii="Garamond" w:hAnsi="Garamond" w:cs="Arial"/>
          <w:bCs/>
          <w:sz w:val="24"/>
          <w:szCs w:val="24"/>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soudce podle § 13 citovaného zákona.  </w:t>
      </w:r>
    </w:p>
    <w:p w:rsidR="00144456" w:rsidRPr="00C50AED" w:rsidRDefault="00144456" w:rsidP="00144456">
      <w:pPr>
        <w:spacing w:after="120"/>
        <w:jc w:val="both"/>
        <w:rPr>
          <w:rFonts w:ascii="Garamond" w:hAnsi="Garamond"/>
          <w:sz w:val="24"/>
          <w:szCs w:val="24"/>
        </w:rPr>
      </w:pPr>
      <w:r w:rsidRPr="00C50AED">
        <w:rPr>
          <w:rFonts w:ascii="Garamond" w:hAnsi="Garamond"/>
          <w:sz w:val="24"/>
          <w:szCs w:val="24"/>
        </w:rPr>
        <w:t>Podle pokynu soudkyň připravuje odborné rešerše spisové dokumentace, zpracovává právní rozbory a odborná stanoviska, připravuje koncepty rozhodnutí a jejich odůvodnění a vykonává   další práce dle pokynů soudkyň, k nimž je přidělena.</w:t>
      </w:r>
    </w:p>
    <w:p w:rsidR="00144456" w:rsidRPr="00C50AED" w:rsidRDefault="00144456" w:rsidP="00144456">
      <w:pPr>
        <w:spacing w:after="120"/>
        <w:jc w:val="both"/>
        <w:rPr>
          <w:rFonts w:ascii="Garamond" w:hAnsi="Garamond"/>
          <w:sz w:val="24"/>
          <w:szCs w:val="24"/>
        </w:rPr>
      </w:pPr>
      <w:r w:rsidRPr="00C50AED">
        <w:rPr>
          <w:rFonts w:ascii="Garamond" w:hAnsi="Garamond"/>
          <w:sz w:val="24"/>
          <w:szCs w:val="24"/>
        </w:rPr>
        <w:t>Vyřizuje věci Cd agendy C s výjimkou věcí s cizím prvkem mimo Slovenské republiky.</w:t>
      </w:r>
    </w:p>
    <w:p w:rsidR="00144456" w:rsidRPr="00C50AED" w:rsidRDefault="00144456" w:rsidP="00144456">
      <w:pPr>
        <w:jc w:val="both"/>
        <w:rPr>
          <w:rFonts w:ascii="Garamond" w:hAnsi="Garamond"/>
          <w:sz w:val="24"/>
          <w:szCs w:val="24"/>
        </w:rPr>
      </w:pPr>
      <w:r w:rsidRPr="00C50AED">
        <w:rPr>
          <w:rFonts w:ascii="Garamond" w:hAnsi="Garamond"/>
          <w:sz w:val="24"/>
          <w:szCs w:val="24"/>
        </w:rPr>
        <w:lastRenderedPageBreak/>
        <w:t xml:space="preserve">Samostatně rozhoduje ve věcech </w:t>
      </w:r>
      <w:proofErr w:type="spellStart"/>
      <w:r w:rsidRPr="00C50AED">
        <w:rPr>
          <w:rFonts w:ascii="Garamond" w:hAnsi="Garamond"/>
          <w:sz w:val="24"/>
          <w:szCs w:val="24"/>
        </w:rPr>
        <w:t>Nc</w:t>
      </w:r>
      <w:proofErr w:type="spellEnd"/>
      <w:r w:rsidRPr="00C50AED">
        <w:rPr>
          <w:rFonts w:ascii="Garamond" w:hAnsi="Garamond"/>
          <w:sz w:val="24"/>
          <w:szCs w:val="24"/>
        </w:rPr>
        <w:t xml:space="preserve"> agendy C týkající se neúplných návrhů a žádostí o ustanovení zástupce a osvobození od soudních poplatků v rozsahu 100 %.</w:t>
      </w:r>
    </w:p>
    <w:p w:rsidR="00144456" w:rsidRPr="00C50AED" w:rsidRDefault="00144456" w:rsidP="00144456">
      <w:pPr>
        <w:jc w:val="both"/>
        <w:rPr>
          <w:rFonts w:ascii="Garamond" w:hAnsi="Garamond"/>
          <w:snapToGrid w:val="0"/>
          <w:sz w:val="24"/>
          <w:szCs w:val="24"/>
        </w:rPr>
      </w:pPr>
      <w:r w:rsidRPr="00C50AED">
        <w:rPr>
          <w:rFonts w:ascii="Garamond" w:hAnsi="Garamond"/>
          <w:sz w:val="24"/>
          <w:szCs w:val="24"/>
        </w:rPr>
        <w:t>Podílí se na realizaci videokonferencí.</w:t>
      </w:r>
    </w:p>
    <w:p w:rsidR="00144456" w:rsidRPr="00C50AED" w:rsidRDefault="00144456" w:rsidP="00144456">
      <w:pPr>
        <w:jc w:val="both"/>
        <w:rPr>
          <w:rFonts w:ascii="Garamond" w:hAnsi="Garamond"/>
          <w:sz w:val="24"/>
          <w:szCs w:val="24"/>
        </w:rPr>
      </w:pPr>
    </w:p>
    <w:p w:rsidR="00144456" w:rsidRPr="00C50AED" w:rsidRDefault="00144456" w:rsidP="00144456">
      <w:pPr>
        <w:jc w:val="both"/>
        <w:rPr>
          <w:rFonts w:ascii="Garamond" w:hAnsi="Garamond"/>
          <w:sz w:val="24"/>
          <w:szCs w:val="24"/>
        </w:rPr>
      </w:pPr>
      <w:r w:rsidRPr="00C50AED">
        <w:rPr>
          <w:rFonts w:ascii="Garamond" w:hAnsi="Garamond"/>
          <w:sz w:val="24"/>
          <w:szCs w:val="24"/>
        </w:rPr>
        <w:t>Zastupování: Mgr. Dana Hájková</w:t>
      </w:r>
    </w:p>
    <w:p w:rsidR="00144456" w:rsidRPr="00C50AED" w:rsidRDefault="00144456" w:rsidP="00144456">
      <w:pPr>
        <w:spacing w:after="120"/>
        <w:jc w:val="both"/>
        <w:rPr>
          <w:rFonts w:ascii="Garamond" w:hAnsi="Garamond"/>
          <w:sz w:val="24"/>
          <w:szCs w:val="24"/>
        </w:rPr>
      </w:pPr>
    </w:p>
    <w:p w:rsidR="00144456" w:rsidRPr="00C50AED" w:rsidRDefault="00144456" w:rsidP="00144456">
      <w:pPr>
        <w:jc w:val="center"/>
        <w:rPr>
          <w:rFonts w:ascii="Garamond" w:hAnsi="Garamond"/>
          <w:b/>
          <w:sz w:val="24"/>
          <w:szCs w:val="24"/>
        </w:rPr>
      </w:pPr>
      <w:r w:rsidRPr="00C50AED">
        <w:rPr>
          <w:rFonts w:ascii="Garamond" w:hAnsi="Garamond"/>
          <w:b/>
          <w:sz w:val="24"/>
          <w:szCs w:val="24"/>
        </w:rPr>
        <w:t>Mgr. Dana Hájková</w:t>
      </w:r>
    </w:p>
    <w:p w:rsidR="00144456" w:rsidRPr="00C50AED" w:rsidRDefault="00144456" w:rsidP="00144456">
      <w:pPr>
        <w:jc w:val="center"/>
        <w:rPr>
          <w:rFonts w:ascii="Garamond" w:hAnsi="Garamond"/>
          <w:b/>
          <w:sz w:val="24"/>
          <w:szCs w:val="24"/>
        </w:rPr>
      </w:pPr>
      <w:r w:rsidRPr="00C50AED">
        <w:rPr>
          <w:rFonts w:ascii="Garamond" w:hAnsi="Garamond"/>
          <w:b/>
          <w:sz w:val="24"/>
          <w:szCs w:val="24"/>
        </w:rPr>
        <w:t>asistentka soudce</w:t>
      </w:r>
    </w:p>
    <w:p w:rsidR="00144456" w:rsidRPr="00C50AED" w:rsidRDefault="00144456" w:rsidP="00144456">
      <w:pPr>
        <w:spacing w:after="120"/>
        <w:jc w:val="both"/>
        <w:rPr>
          <w:rFonts w:ascii="Garamond" w:hAnsi="Garamond" w:cs="Arial"/>
          <w:b/>
          <w:sz w:val="28"/>
          <w:szCs w:val="28"/>
          <w:u w:val="single"/>
        </w:rPr>
      </w:pPr>
      <w:r w:rsidRPr="00C50AED">
        <w:rPr>
          <w:rFonts w:ascii="Garamond" w:hAnsi="Garamond"/>
          <w:sz w:val="24"/>
          <w:szCs w:val="24"/>
        </w:rPr>
        <w:t>Je jmenována asistentkou soudců JUDr. Marcely Lukášové a Mgr. Hany Myškové.</w:t>
      </w:r>
    </w:p>
    <w:p w:rsidR="00144456" w:rsidRPr="00C50AED" w:rsidRDefault="00144456" w:rsidP="00144456">
      <w:pPr>
        <w:widowControl w:val="0"/>
        <w:spacing w:after="120"/>
        <w:jc w:val="both"/>
        <w:rPr>
          <w:rFonts w:ascii="Garamond" w:hAnsi="Garamond" w:cs="Arial"/>
          <w:bCs/>
          <w:sz w:val="24"/>
          <w:szCs w:val="24"/>
        </w:rPr>
      </w:pPr>
      <w:r w:rsidRPr="00C50AED">
        <w:rPr>
          <w:rFonts w:ascii="Garamond" w:hAnsi="Garamond" w:cs="Arial"/>
          <w:bCs/>
          <w:sz w:val="24"/>
          <w:szCs w:val="24"/>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soudce podle § 13 citovaného zákona.  </w:t>
      </w:r>
    </w:p>
    <w:p w:rsidR="00144456" w:rsidRPr="00C50AED" w:rsidRDefault="00144456" w:rsidP="00144456">
      <w:pPr>
        <w:spacing w:after="120"/>
        <w:jc w:val="both"/>
        <w:rPr>
          <w:rFonts w:ascii="Garamond" w:hAnsi="Garamond"/>
          <w:sz w:val="24"/>
          <w:szCs w:val="24"/>
        </w:rPr>
      </w:pPr>
      <w:r w:rsidRPr="00C50AED">
        <w:rPr>
          <w:rFonts w:ascii="Garamond" w:hAnsi="Garamond"/>
          <w:sz w:val="24"/>
          <w:szCs w:val="24"/>
        </w:rPr>
        <w:t>Podle pokynu soudkyň připravuje odborné rešerše spisové dokumentace, zpracovává právní rozbory a odborná stanoviska, připravuje koncepty rozhodnutí a jejich odůvodnění a vykonává   další práce dle pokynů soudkyň, k nimž je přidělena.</w:t>
      </w:r>
    </w:p>
    <w:p w:rsidR="00144456" w:rsidRPr="00C50AED" w:rsidRDefault="00144456" w:rsidP="00144456">
      <w:pPr>
        <w:rPr>
          <w:rFonts w:ascii="Garamond" w:hAnsi="Garamond"/>
          <w:sz w:val="24"/>
          <w:szCs w:val="24"/>
        </w:rPr>
      </w:pPr>
      <w:r w:rsidRPr="00C50AED">
        <w:rPr>
          <w:rFonts w:ascii="Garamond" w:hAnsi="Garamond"/>
          <w:sz w:val="24"/>
          <w:szCs w:val="24"/>
        </w:rPr>
        <w:t xml:space="preserve">K pokynu vyřizujícího opatrovnického soudce provádí zhlédnutí posuzované osoby v řízení o prodloužení doby omezení svéprávnosti.  </w:t>
      </w:r>
    </w:p>
    <w:p w:rsidR="00144456" w:rsidRPr="00C50AED" w:rsidRDefault="00144456" w:rsidP="00144456">
      <w:pPr>
        <w:jc w:val="both"/>
        <w:rPr>
          <w:rFonts w:ascii="Garamond" w:hAnsi="Garamond"/>
          <w:snapToGrid w:val="0"/>
          <w:sz w:val="24"/>
          <w:szCs w:val="24"/>
        </w:rPr>
      </w:pPr>
      <w:r w:rsidRPr="00C50AED">
        <w:rPr>
          <w:rFonts w:ascii="Garamond" w:hAnsi="Garamond"/>
          <w:sz w:val="24"/>
          <w:szCs w:val="24"/>
        </w:rPr>
        <w:t>Podílí se na realizaci videokonferencí.</w:t>
      </w:r>
    </w:p>
    <w:p w:rsidR="00144456" w:rsidRPr="00C50AED" w:rsidRDefault="00144456" w:rsidP="00144456">
      <w:pPr>
        <w:jc w:val="both"/>
        <w:rPr>
          <w:rFonts w:ascii="Garamond" w:hAnsi="Garamond"/>
          <w:sz w:val="24"/>
          <w:szCs w:val="24"/>
        </w:rPr>
      </w:pPr>
      <w:r w:rsidRPr="00C50AED">
        <w:rPr>
          <w:rFonts w:ascii="Garamond" w:hAnsi="Garamond"/>
          <w:sz w:val="24"/>
          <w:szCs w:val="24"/>
        </w:rPr>
        <w:t xml:space="preserve">Zastupování: Mgr. Kristýna Poláková </w:t>
      </w:r>
    </w:p>
    <w:p w:rsidR="00144456" w:rsidRPr="00C50AED" w:rsidRDefault="00144456" w:rsidP="00144456">
      <w:pPr>
        <w:pStyle w:val="Zkladntext"/>
        <w:spacing w:before="0"/>
        <w:rPr>
          <w:rFonts w:ascii="Garamond" w:hAnsi="Garamond"/>
          <w:sz w:val="24"/>
          <w:szCs w:val="24"/>
        </w:rPr>
      </w:pPr>
    </w:p>
    <w:p w:rsidR="00E02852" w:rsidRPr="00C50AED" w:rsidRDefault="00E02852" w:rsidP="00E02852">
      <w:pPr>
        <w:pStyle w:val="Odstavecseseznamem"/>
        <w:spacing w:before="120" w:after="0" w:line="240" w:lineRule="auto"/>
        <w:ind w:left="0"/>
        <w:jc w:val="both"/>
        <w:rPr>
          <w:rFonts w:ascii="Garamond" w:hAnsi="Garamond"/>
          <w:sz w:val="24"/>
          <w:szCs w:val="24"/>
        </w:rPr>
      </w:pPr>
    </w:p>
    <w:p w:rsidR="00C931A2" w:rsidRPr="00C50AED" w:rsidRDefault="00772BC3" w:rsidP="00772BC3">
      <w:pPr>
        <w:jc w:val="center"/>
        <w:rPr>
          <w:rFonts w:ascii="Garamond" w:hAnsi="Garamond"/>
          <w:b/>
          <w:sz w:val="28"/>
          <w:szCs w:val="28"/>
        </w:rPr>
      </w:pPr>
      <w:r w:rsidRPr="00C50AED">
        <w:rPr>
          <w:rFonts w:ascii="Garamond" w:hAnsi="Garamond"/>
          <w:b/>
          <w:sz w:val="28"/>
          <w:szCs w:val="28"/>
        </w:rPr>
        <w:t>IV.</w:t>
      </w:r>
    </w:p>
    <w:p w:rsidR="00093C54" w:rsidRPr="00C50AED" w:rsidRDefault="00772BC3" w:rsidP="00093C54">
      <w:pPr>
        <w:jc w:val="both"/>
        <w:rPr>
          <w:rFonts w:ascii="Garamond" w:hAnsi="Garamond"/>
          <w:sz w:val="24"/>
          <w:szCs w:val="24"/>
        </w:rPr>
      </w:pPr>
      <w:r w:rsidRPr="00C50AED">
        <w:rPr>
          <w:rFonts w:ascii="Garamond" w:hAnsi="Garamond"/>
          <w:sz w:val="24"/>
          <w:szCs w:val="24"/>
        </w:rPr>
        <w:t>Č</w:t>
      </w:r>
      <w:r w:rsidR="00093C54" w:rsidRPr="00C50AED">
        <w:rPr>
          <w:rFonts w:ascii="Garamond" w:hAnsi="Garamond"/>
          <w:sz w:val="24"/>
          <w:szCs w:val="24"/>
        </w:rPr>
        <w:t>ást rozvrhu práce na rok 2020 s</w:t>
      </w:r>
      <w:r w:rsidR="00C931A2" w:rsidRPr="00C50AED">
        <w:rPr>
          <w:rFonts w:ascii="Garamond" w:hAnsi="Garamond"/>
          <w:sz w:val="24"/>
          <w:szCs w:val="24"/>
        </w:rPr>
        <w:t> </w:t>
      </w:r>
      <w:r w:rsidR="00093C54" w:rsidRPr="00C50AED">
        <w:rPr>
          <w:rFonts w:ascii="Garamond" w:hAnsi="Garamond"/>
          <w:sz w:val="24"/>
          <w:szCs w:val="24"/>
        </w:rPr>
        <w:t>názvem „</w:t>
      </w:r>
      <w:r w:rsidR="00093C54" w:rsidRPr="00C50AED">
        <w:rPr>
          <w:rFonts w:ascii="Garamond" w:hAnsi="Garamond"/>
          <w:b/>
          <w:sz w:val="24"/>
          <w:szCs w:val="24"/>
        </w:rPr>
        <w:t xml:space="preserve">VEDOUCÍ KANCELÁŘÍ A PŘIDĚLENÍ PRACOVNÍCI“ </w:t>
      </w:r>
      <w:proofErr w:type="gramStart"/>
      <w:r w:rsidR="00093C54" w:rsidRPr="00C50AED">
        <w:rPr>
          <w:rFonts w:ascii="Garamond" w:hAnsi="Garamond"/>
          <w:b/>
          <w:sz w:val="24"/>
          <w:szCs w:val="24"/>
        </w:rPr>
        <w:t>zní :</w:t>
      </w:r>
      <w:proofErr w:type="gramEnd"/>
    </w:p>
    <w:p w:rsidR="00772BC3" w:rsidRPr="00C50AED" w:rsidRDefault="00772BC3" w:rsidP="00772BC3">
      <w:pPr>
        <w:spacing w:before="480" w:after="240"/>
        <w:jc w:val="both"/>
        <w:rPr>
          <w:rFonts w:ascii="Garamond" w:hAnsi="Garamond"/>
          <w:sz w:val="24"/>
          <w:szCs w:val="24"/>
        </w:rPr>
      </w:pPr>
      <w:r w:rsidRPr="00C50AED">
        <w:rPr>
          <w:rFonts w:ascii="Garamond" w:hAnsi="Garamond"/>
          <w:b/>
          <w:sz w:val="24"/>
          <w:szCs w:val="24"/>
          <w:u w:val="single"/>
        </w:rPr>
        <w:t>2) Jitka Lorencová</w:t>
      </w:r>
      <w:r w:rsidRPr="00C50AED">
        <w:rPr>
          <w:rFonts w:ascii="Garamond" w:hAnsi="Garamond"/>
          <w:sz w:val="24"/>
          <w:szCs w:val="24"/>
        </w:rPr>
        <w:t xml:space="preserve"> (odd. P)</w:t>
      </w:r>
    </w:p>
    <w:p w:rsidR="00772BC3" w:rsidRPr="00C50AED" w:rsidRDefault="00772BC3" w:rsidP="00772BC3">
      <w:pPr>
        <w:spacing w:after="120"/>
        <w:jc w:val="both"/>
        <w:rPr>
          <w:rFonts w:ascii="Garamond" w:hAnsi="Garamond"/>
          <w:sz w:val="24"/>
          <w:szCs w:val="24"/>
        </w:rPr>
      </w:pPr>
      <w:r w:rsidRPr="00C50AED">
        <w:rPr>
          <w:rFonts w:ascii="Garamond" w:hAnsi="Garamond"/>
          <w:sz w:val="24"/>
          <w:szCs w:val="24"/>
        </w:rPr>
        <w:tab/>
        <w:t xml:space="preserve">Řídí kancelář nesporného oddělení, vede rejstříky P, </w:t>
      </w:r>
      <w:proofErr w:type="spellStart"/>
      <w:r w:rsidRPr="00C50AED">
        <w:rPr>
          <w:rFonts w:ascii="Garamond" w:hAnsi="Garamond"/>
          <w:sz w:val="24"/>
          <w:szCs w:val="24"/>
        </w:rPr>
        <w:t>Nc</w:t>
      </w:r>
      <w:proofErr w:type="spellEnd"/>
      <w:r w:rsidRPr="00C50AED">
        <w:rPr>
          <w:rFonts w:ascii="Garamond" w:hAnsi="Garamond"/>
          <w:sz w:val="24"/>
          <w:szCs w:val="24"/>
        </w:rPr>
        <w:t xml:space="preserve"> a provádí práce dle § 5/1, 2 a § 8/1</w:t>
      </w:r>
      <w:r w:rsidRPr="00C50AED">
        <w:rPr>
          <w:rFonts w:ascii="Garamond" w:hAnsi="Garamond"/>
          <w:sz w:val="24"/>
          <w:szCs w:val="24"/>
        </w:rPr>
        <w:noBreakHyphen/>
        <w:t xml:space="preserve">5 </w:t>
      </w:r>
      <w:proofErr w:type="spellStart"/>
      <w:proofErr w:type="gramStart"/>
      <w:r w:rsidRPr="00C50AED">
        <w:rPr>
          <w:rFonts w:ascii="Garamond" w:hAnsi="Garamond"/>
          <w:sz w:val="24"/>
          <w:szCs w:val="24"/>
        </w:rPr>
        <w:t>k.ř</w:t>
      </w:r>
      <w:proofErr w:type="spellEnd"/>
      <w:r w:rsidRPr="00C50AED">
        <w:rPr>
          <w:rFonts w:ascii="Garamond" w:hAnsi="Garamond"/>
          <w:sz w:val="24"/>
          <w:szCs w:val="24"/>
        </w:rPr>
        <w:t>.</w:t>
      </w:r>
      <w:proofErr w:type="gramEnd"/>
      <w:r w:rsidRPr="00C50AED">
        <w:rPr>
          <w:rFonts w:ascii="Garamond" w:hAnsi="Garamond"/>
          <w:sz w:val="24"/>
          <w:szCs w:val="24"/>
        </w:rPr>
        <w:t xml:space="preserve"> a práce dle § 6/9 a § 10 vyhlášky č. 37/1992 Sb. o jednacím řádu pro okresní a krajské soudy.</w:t>
      </w:r>
    </w:p>
    <w:p w:rsidR="00772BC3" w:rsidRPr="00C50AED" w:rsidRDefault="00772BC3" w:rsidP="00772BC3">
      <w:pPr>
        <w:spacing w:after="120"/>
        <w:jc w:val="both"/>
        <w:rPr>
          <w:rFonts w:ascii="Garamond" w:hAnsi="Garamond"/>
          <w:sz w:val="24"/>
          <w:szCs w:val="24"/>
        </w:rPr>
      </w:pPr>
      <w:r w:rsidRPr="00C50AED">
        <w:rPr>
          <w:rFonts w:ascii="Garamond" w:hAnsi="Garamond"/>
          <w:sz w:val="24"/>
          <w:szCs w:val="24"/>
        </w:rPr>
        <w:t>Zástupce: Jana Lorencová</w:t>
      </w:r>
    </w:p>
    <w:p w:rsidR="00772BC3" w:rsidRPr="00C50AED" w:rsidRDefault="00772BC3" w:rsidP="00772BC3">
      <w:pPr>
        <w:spacing w:after="120"/>
        <w:jc w:val="both"/>
        <w:rPr>
          <w:rFonts w:ascii="Garamond" w:hAnsi="Garamond"/>
          <w:sz w:val="24"/>
          <w:szCs w:val="24"/>
        </w:rPr>
      </w:pPr>
      <w:r w:rsidRPr="00C50AED">
        <w:rPr>
          <w:rFonts w:ascii="Garamond" w:hAnsi="Garamond"/>
          <w:sz w:val="24"/>
          <w:szCs w:val="24"/>
        </w:rPr>
        <w:t>Zapisovatelky: Drahomíra Bečičková, Lenka Štanderová</w:t>
      </w:r>
    </w:p>
    <w:p w:rsidR="00772BC3" w:rsidRPr="00C50AED" w:rsidRDefault="00772BC3" w:rsidP="00772BC3">
      <w:pPr>
        <w:jc w:val="both"/>
        <w:rPr>
          <w:rFonts w:ascii="Garamond" w:hAnsi="Garamond"/>
          <w:sz w:val="24"/>
          <w:szCs w:val="24"/>
        </w:rPr>
      </w:pPr>
      <w:r w:rsidRPr="00C50AED">
        <w:rPr>
          <w:rFonts w:ascii="Garamond" w:hAnsi="Garamond"/>
          <w:sz w:val="24"/>
          <w:szCs w:val="24"/>
        </w:rPr>
        <w:t>Nadřízení soudci: JUDr. Marcela Lukášová, JUDr. Dagmar Kalousková, JUDr. Radka Benešová</w:t>
      </w:r>
    </w:p>
    <w:p w:rsidR="00772BC3" w:rsidRPr="00C50AED" w:rsidRDefault="00772BC3" w:rsidP="00772BC3">
      <w:pPr>
        <w:pStyle w:val="BodyText21"/>
        <w:spacing w:before="240" w:after="240"/>
        <w:rPr>
          <w:rFonts w:ascii="Garamond" w:hAnsi="Garamond"/>
          <w:b/>
          <w:sz w:val="24"/>
          <w:szCs w:val="24"/>
          <w:u w:val="single"/>
        </w:rPr>
      </w:pPr>
    </w:p>
    <w:p w:rsidR="00772BC3" w:rsidRPr="00C50AED" w:rsidRDefault="00772BC3" w:rsidP="00772BC3">
      <w:pPr>
        <w:pStyle w:val="BodyText21"/>
        <w:spacing w:before="240" w:after="240"/>
        <w:rPr>
          <w:rFonts w:ascii="Garamond" w:hAnsi="Garamond"/>
          <w:sz w:val="24"/>
          <w:szCs w:val="24"/>
        </w:rPr>
      </w:pPr>
      <w:r w:rsidRPr="00C50AED">
        <w:rPr>
          <w:rFonts w:ascii="Garamond" w:hAnsi="Garamond"/>
          <w:b/>
          <w:sz w:val="24"/>
          <w:szCs w:val="24"/>
          <w:u w:val="single"/>
        </w:rPr>
        <w:t>3) Jana Lorencová</w:t>
      </w:r>
      <w:r w:rsidRPr="00C50AED">
        <w:rPr>
          <w:rFonts w:ascii="Garamond" w:hAnsi="Garamond"/>
          <w:sz w:val="24"/>
          <w:szCs w:val="24"/>
        </w:rPr>
        <w:t xml:space="preserve"> (odd. P)</w:t>
      </w:r>
    </w:p>
    <w:p w:rsidR="00772BC3" w:rsidRPr="00C50AED" w:rsidRDefault="00772BC3" w:rsidP="00772BC3">
      <w:pPr>
        <w:pStyle w:val="BodyText21"/>
        <w:spacing w:after="120"/>
        <w:ind w:firstLine="708"/>
        <w:jc w:val="left"/>
        <w:rPr>
          <w:rFonts w:ascii="Garamond" w:hAnsi="Garamond"/>
          <w:sz w:val="24"/>
          <w:szCs w:val="24"/>
        </w:rPr>
      </w:pPr>
      <w:r w:rsidRPr="00C50AED">
        <w:rPr>
          <w:rFonts w:ascii="Garamond" w:hAnsi="Garamond"/>
          <w:sz w:val="24"/>
          <w:szCs w:val="24"/>
        </w:rPr>
        <w:t xml:space="preserve">Řídí kancelář nesporného oddělení, vede rejstříky P, </w:t>
      </w:r>
      <w:proofErr w:type="spellStart"/>
      <w:r w:rsidRPr="00C50AED">
        <w:rPr>
          <w:rFonts w:ascii="Garamond" w:hAnsi="Garamond"/>
          <w:sz w:val="24"/>
          <w:szCs w:val="24"/>
        </w:rPr>
        <w:t>Nc</w:t>
      </w:r>
      <w:proofErr w:type="spellEnd"/>
      <w:r w:rsidRPr="00C50AED">
        <w:rPr>
          <w:rFonts w:ascii="Garamond" w:hAnsi="Garamond"/>
          <w:sz w:val="24"/>
          <w:szCs w:val="24"/>
        </w:rPr>
        <w:t xml:space="preserve"> a provádí práce dle § 5/1, 2 a § 8/1</w:t>
      </w:r>
      <w:r w:rsidRPr="00C50AED">
        <w:rPr>
          <w:rFonts w:ascii="Garamond" w:hAnsi="Garamond"/>
          <w:sz w:val="24"/>
          <w:szCs w:val="24"/>
        </w:rPr>
        <w:noBreakHyphen/>
        <w:t xml:space="preserve">5 </w:t>
      </w:r>
      <w:proofErr w:type="spellStart"/>
      <w:proofErr w:type="gramStart"/>
      <w:r w:rsidRPr="00C50AED">
        <w:rPr>
          <w:rFonts w:ascii="Garamond" w:hAnsi="Garamond"/>
          <w:sz w:val="24"/>
          <w:szCs w:val="24"/>
        </w:rPr>
        <w:t>k.ř</w:t>
      </w:r>
      <w:proofErr w:type="spellEnd"/>
      <w:r w:rsidRPr="00C50AED">
        <w:rPr>
          <w:rFonts w:ascii="Garamond" w:hAnsi="Garamond"/>
          <w:sz w:val="24"/>
          <w:szCs w:val="24"/>
        </w:rPr>
        <w:t>.</w:t>
      </w:r>
      <w:proofErr w:type="gramEnd"/>
      <w:r w:rsidRPr="00C50AED">
        <w:rPr>
          <w:rFonts w:ascii="Garamond" w:hAnsi="Garamond"/>
          <w:sz w:val="24"/>
          <w:szCs w:val="24"/>
        </w:rPr>
        <w:t xml:space="preserve"> a práce dle § 6/9 a § 10 vyhlášky č. 37/1992 Sb. o jednacím řádu pro okresní a krajské soudy.</w:t>
      </w:r>
    </w:p>
    <w:p w:rsidR="00772BC3" w:rsidRPr="00C50AED" w:rsidRDefault="00772BC3" w:rsidP="00772BC3">
      <w:pPr>
        <w:pStyle w:val="BodyText21"/>
        <w:spacing w:after="120"/>
        <w:jc w:val="left"/>
        <w:rPr>
          <w:rFonts w:ascii="Garamond" w:hAnsi="Garamond"/>
          <w:sz w:val="24"/>
          <w:szCs w:val="24"/>
        </w:rPr>
      </w:pPr>
      <w:r w:rsidRPr="00C50AED">
        <w:rPr>
          <w:rFonts w:ascii="Garamond" w:hAnsi="Garamond"/>
          <w:sz w:val="24"/>
          <w:szCs w:val="24"/>
        </w:rPr>
        <w:t xml:space="preserve">Zástupce: Jitka Lorencová,  </w:t>
      </w:r>
    </w:p>
    <w:p w:rsidR="00772BC3" w:rsidRPr="00C50AED" w:rsidRDefault="00772BC3" w:rsidP="00772BC3">
      <w:pPr>
        <w:pStyle w:val="BodyText21"/>
        <w:spacing w:after="120"/>
        <w:jc w:val="left"/>
        <w:rPr>
          <w:rFonts w:ascii="Garamond" w:hAnsi="Garamond"/>
          <w:sz w:val="24"/>
          <w:szCs w:val="24"/>
        </w:rPr>
      </w:pPr>
      <w:r w:rsidRPr="00C50AED">
        <w:rPr>
          <w:rFonts w:ascii="Garamond" w:hAnsi="Garamond"/>
          <w:sz w:val="24"/>
          <w:szCs w:val="24"/>
        </w:rPr>
        <w:t>Zapisovatelky: Iva Stránská, Hana Rychtáriková</w:t>
      </w:r>
    </w:p>
    <w:p w:rsidR="00772BC3" w:rsidRPr="00C50AED" w:rsidRDefault="00772BC3" w:rsidP="00772BC3">
      <w:pPr>
        <w:pStyle w:val="BodyText21"/>
        <w:rPr>
          <w:rFonts w:ascii="Garamond" w:hAnsi="Garamond"/>
          <w:sz w:val="24"/>
          <w:szCs w:val="24"/>
        </w:rPr>
      </w:pPr>
      <w:r w:rsidRPr="00C50AED">
        <w:rPr>
          <w:rFonts w:ascii="Garamond" w:hAnsi="Garamond"/>
          <w:sz w:val="24"/>
          <w:szCs w:val="24"/>
        </w:rPr>
        <w:t>Nadřízení soudci:   Mgr. Hana Myšková, JUDr. Iva Šafářová, Mgr. Hana Bielčíková</w:t>
      </w:r>
    </w:p>
    <w:p w:rsidR="00093C54" w:rsidRPr="00C50AED" w:rsidRDefault="00093C54" w:rsidP="00093C54">
      <w:pPr>
        <w:spacing w:after="120"/>
        <w:jc w:val="both"/>
        <w:rPr>
          <w:rFonts w:ascii="Garamond" w:hAnsi="Garamond"/>
          <w:sz w:val="24"/>
          <w:szCs w:val="24"/>
        </w:rPr>
      </w:pPr>
    </w:p>
    <w:p w:rsidR="001437D2" w:rsidRDefault="001437D2" w:rsidP="00093C54">
      <w:pPr>
        <w:spacing w:after="120"/>
        <w:jc w:val="both"/>
        <w:rPr>
          <w:rFonts w:ascii="Garamond" w:hAnsi="Garamond"/>
          <w:sz w:val="24"/>
          <w:szCs w:val="24"/>
        </w:rPr>
      </w:pPr>
    </w:p>
    <w:p w:rsidR="003C4256" w:rsidRPr="00C50AED" w:rsidRDefault="003C4256" w:rsidP="00093C54">
      <w:pPr>
        <w:spacing w:after="120"/>
        <w:jc w:val="both"/>
        <w:rPr>
          <w:rFonts w:ascii="Garamond" w:hAnsi="Garamond"/>
          <w:sz w:val="24"/>
          <w:szCs w:val="24"/>
        </w:rPr>
      </w:pPr>
    </w:p>
    <w:p w:rsidR="001437D2" w:rsidRPr="00C50AED" w:rsidRDefault="001437D2" w:rsidP="001437D2">
      <w:pPr>
        <w:jc w:val="center"/>
        <w:rPr>
          <w:rFonts w:ascii="Garamond" w:hAnsi="Garamond"/>
          <w:b/>
          <w:bCs/>
          <w:sz w:val="28"/>
          <w:szCs w:val="28"/>
        </w:rPr>
      </w:pPr>
      <w:r w:rsidRPr="00C50AED">
        <w:rPr>
          <w:rFonts w:ascii="Garamond" w:hAnsi="Garamond"/>
          <w:b/>
          <w:bCs/>
          <w:sz w:val="28"/>
          <w:szCs w:val="28"/>
        </w:rPr>
        <w:t>V.</w:t>
      </w:r>
    </w:p>
    <w:tbl>
      <w:tblPr>
        <w:tblW w:w="9249" w:type="dxa"/>
        <w:tblLayout w:type="fixed"/>
        <w:tblCellMar>
          <w:left w:w="70" w:type="dxa"/>
          <w:right w:w="70" w:type="dxa"/>
        </w:tblCellMar>
        <w:tblLook w:val="04A0" w:firstRow="1" w:lastRow="0" w:firstColumn="1" w:lastColumn="0" w:noHBand="0" w:noVBand="1"/>
      </w:tblPr>
      <w:tblGrid>
        <w:gridCol w:w="782"/>
        <w:gridCol w:w="1281"/>
        <w:gridCol w:w="4697"/>
        <w:gridCol w:w="2489"/>
      </w:tblGrid>
      <w:tr w:rsidR="00C50AED" w:rsidRPr="00C50AED" w:rsidTr="001437D2">
        <w:trPr>
          <w:trHeight w:val="26"/>
        </w:trPr>
        <w:tc>
          <w:tcPr>
            <w:tcW w:w="782" w:type="dxa"/>
            <w:tcBorders>
              <w:top w:val="single" w:sz="4" w:space="0" w:color="auto"/>
              <w:left w:val="single" w:sz="4" w:space="0" w:color="auto"/>
              <w:bottom w:val="single" w:sz="4" w:space="0" w:color="auto"/>
              <w:right w:val="single" w:sz="4" w:space="0" w:color="auto"/>
            </w:tcBorders>
            <w:hideMark/>
          </w:tcPr>
          <w:p w:rsidR="001437D2" w:rsidRPr="00C50AED" w:rsidRDefault="001437D2" w:rsidP="00657B2D">
            <w:pPr>
              <w:jc w:val="center"/>
              <w:rPr>
                <w:rFonts w:ascii="Garamond" w:hAnsi="Garamond"/>
                <w:b/>
                <w:bCs/>
                <w:sz w:val="24"/>
                <w:szCs w:val="24"/>
              </w:rPr>
            </w:pPr>
            <w:r w:rsidRPr="00C50AED">
              <w:rPr>
                <w:rFonts w:ascii="Garamond" w:hAnsi="Garamond"/>
                <w:b/>
                <w:bCs/>
                <w:sz w:val="24"/>
                <w:szCs w:val="24"/>
              </w:rPr>
              <w:t>Soud.</w:t>
            </w:r>
          </w:p>
          <w:p w:rsidR="001437D2" w:rsidRPr="00C50AED" w:rsidRDefault="001437D2" w:rsidP="00657B2D">
            <w:pPr>
              <w:jc w:val="center"/>
              <w:rPr>
                <w:rFonts w:ascii="Garamond" w:hAnsi="Garamond"/>
                <w:b/>
                <w:bCs/>
                <w:sz w:val="24"/>
                <w:szCs w:val="24"/>
              </w:rPr>
            </w:pPr>
            <w:r w:rsidRPr="00C50AED">
              <w:rPr>
                <w:rFonts w:ascii="Garamond" w:hAnsi="Garamond"/>
                <w:b/>
                <w:bCs/>
                <w:sz w:val="24"/>
                <w:szCs w:val="24"/>
              </w:rPr>
              <w:t>odd.</w:t>
            </w:r>
          </w:p>
        </w:tc>
        <w:tc>
          <w:tcPr>
            <w:tcW w:w="1281" w:type="dxa"/>
            <w:tcBorders>
              <w:top w:val="single" w:sz="4" w:space="0" w:color="auto"/>
              <w:left w:val="single" w:sz="4" w:space="0" w:color="auto"/>
              <w:bottom w:val="single" w:sz="4" w:space="0" w:color="auto"/>
              <w:right w:val="single" w:sz="4" w:space="0" w:color="auto"/>
            </w:tcBorders>
            <w:hideMark/>
          </w:tcPr>
          <w:p w:rsidR="001437D2" w:rsidRPr="00C50AED" w:rsidRDefault="001437D2" w:rsidP="00657B2D">
            <w:pPr>
              <w:jc w:val="center"/>
              <w:rPr>
                <w:rFonts w:ascii="Garamond" w:hAnsi="Garamond"/>
                <w:b/>
                <w:bCs/>
                <w:sz w:val="24"/>
                <w:szCs w:val="24"/>
              </w:rPr>
            </w:pPr>
            <w:r w:rsidRPr="00C50AED">
              <w:rPr>
                <w:rFonts w:ascii="Garamond" w:hAnsi="Garamond"/>
                <w:b/>
                <w:bCs/>
                <w:sz w:val="24"/>
                <w:szCs w:val="24"/>
              </w:rPr>
              <w:t>věci</w:t>
            </w:r>
          </w:p>
        </w:tc>
        <w:tc>
          <w:tcPr>
            <w:tcW w:w="4697" w:type="dxa"/>
            <w:tcBorders>
              <w:top w:val="single" w:sz="4" w:space="0" w:color="auto"/>
              <w:left w:val="single" w:sz="4" w:space="0" w:color="auto"/>
              <w:bottom w:val="single" w:sz="4" w:space="0" w:color="auto"/>
              <w:right w:val="single" w:sz="4" w:space="0" w:color="auto"/>
            </w:tcBorders>
            <w:hideMark/>
          </w:tcPr>
          <w:p w:rsidR="001437D2" w:rsidRPr="00C50AED" w:rsidRDefault="001437D2" w:rsidP="00657B2D">
            <w:pPr>
              <w:jc w:val="center"/>
              <w:rPr>
                <w:rFonts w:ascii="Garamond" w:hAnsi="Garamond"/>
                <w:b/>
                <w:bCs/>
                <w:sz w:val="24"/>
                <w:szCs w:val="24"/>
              </w:rPr>
            </w:pPr>
            <w:r w:rsidRPr="00C50AED">
              <w:rPr>
                <w:rFonts w:ascii="Garamond" w:hAnsi="Garamond"/>
                <w:b/>
                <w:bCs/>
                <w:sz w:val="24"/>
                <w:szCs w:val="24"/>
              </w:rPr>
              <w:t>obor a vymezení působnosti</w:t>
            </w:r>
          </w:p>
        </w:tc>
        <w:tc>
          <w:tcPr>
            <w:tcW w:w="2489" w:type="dxa"/>
            <w:tcBorders>
              <w:top w:val="single" w:sz="4" w:space="0" w:color="auto"/>
              <w:left w:val="single" w:sz="4" w:space="0" w:color="auto"/>
              <w:bottom w:val="single" w:sz="4" w:space="0" w:color="auto"/>
              <w:right w:val="single" w:sz="4" w:space="0" w:color="auto"/>
            </w:tcBorders>
            <w:hideMark/>
          </w:tcPr>
          <w:p w:rsidR="001437D2" w:rsidRPr="00C50AED" w:rsidRDefault="001437D2" w:rsidP="00657B2D">
            <w:pPr>
              <w:pStyle w:val="xl23"/>
              <w:overflowPunct w:val="0"/>
              <w:autoSpaceDE w:val="0"/>
              <w:autoSpaceDN w:val="0"/>
              <w:adjustRightInd w:val="0"/>
              <w:spacing w:before="0" w:beforeAutospacing="0" w:after="0" w:afterAutospacing="0"/>
              <w:textAlignment w:val="baseline"/>
              <w:rPr>
                <w:rFonts w:ascii="Garamond" w:hAnsi="Garamond" w:cs="Times New Roman"/>
              </w:rPr>
            </w:pPr>
            <w:r w:rsidRPr="00C50AED">
              <w:rPr>
                <w:rFonts w:ascii="Garamond" w:hAnsi="Garamond" w:cs="Times New Roman"/>
              </w:rPr>
              <w:t>předseda senátu</w:t>
            </w:r>
          </w:p>
          <w:p w:rsidR="001437D2" w:rsidRPr="00C50AED" w:rsidRDefault="001437D2" w:rsidP="00657B2D">
            <w:pPr>
              <w:pStyle w:val="xl23"/>
              <w:overflowPunct w:val="0"/>
              <w:autoSpaceDE w:val="0"/>
              <w:autoSpaceDN w:val="0"/>
              <w:adjustRightInd w:val="0"/>
              <w:spacing w:before="0" w:beforeAutospacing="0" w:after="0" w:afterAutospacing="0"/>
              <w:textAlignment w:val="baseline"/>
              <w:rPr>
                <w:rFonts w:ascii="Garamond" w:hAnsi="Garamond" w:cs="Times New Roman"/>
              </w:rPr>
            </w:pPr>
            <w:r w:rsidRPr="00C50AED">
              <w:rPr>
                <w:rFonts w:ascii="Garamond" w:hAnsi="Garamond" w:cs="Times New Roman"/>
              </w:rPr>
              <w:t>zástupce</w:t>
            </w:r>
          </w:p>
        </w:tc>
      </w:tr>
      <w:tr w:rsidR="00C50AED" w:rsidRPr="00C50AED" w:rsidTr="001437D2">
        <w:trPr>
          <w:trHeight w:val="347"/>
        </w:trPr>
        <w:tc>
          <w:tcPr>
            <w:tcW w:w="782" w:type="dxa"/>
            <w:tcBorders>
              <w:top w:val="single" w:sz="4" w:space="0" w:color="auto"/>
              <w:left w:val="single" w:sz="4" w:space="0" w:color="auto"/>
              <w:bottom w:val="single" w:sz="4" w:space="0" w:color="auto"/>
              <w:right w:val="single" w:sz="4" w:space="0" w:color="auto"/>
            </w:tcBorders>
            <w:hideMark/>
          </w:tcPr>
          <w:p w:rsidR="001437D2" w:rsidRPr="00C50AED" w:rsidRDefault="001437D2" w:rsidP="00657B2D">
            <w:pPr>
              <w:jc w:val="center"/>
              <w:rPr>
                <w:rFonts w:ascii="Garamond" w:hAnsi="Garamond"/>
                <w:b/>
                <w:bCs/>
                <w:sz w:val="24"/>
                <w:szCs w:val="24"/>
              </w:rPr>
            </w:pPr>
            <w:r w:rsidRPr="00C50AED">
              <w:rPr>
                <w:rFonts w:ascii="Garamond" w:hAnsi="Garamond"/>
                <w:b/>
                <w:bCs/>
                <w:sz w:val="24"/>
                <w:szCs w:val="24"/>
              </w:rPr>
              <w:t>4</w:t>
            </w:r>
          </w:p>
        </w:tc>
        <w:tc>
          <w:tcPr>
            <w:tcW w:w="1281" w:type="dxa"/>
            <w:tcBorders>
              <w:top w:val="single" w:sz="4" w:space="0" w:color="auto"/>
              <w:left w:val="single" w:sz="4" w:space="0" w:color="auto"/>
              <w:bottom w:val="single" w:sz="4" w:space="0" w:color="auto"/>
              <w:right w:val="single" w:sz="4" w:space="0" w:color="auto"/>
            </w:tcBorders>
            <w:hideMark/>
          </w:tcPr>
          <w:p w:rsidR="001437D2" w:rsidRPr="00C50AED" w:rsidRDefault="001437D2" w:rsidP="00657B2D">
            <w:pPr>
              <w:jc w:val="center"/>
              <w:rPr>
                <w:rFonts w:ascii="Garamond" w:hAnsi="Garamond"/>
                <w:b/>
                <w:bCs/>
                <w:sz w:val="24"/>
                <w:szCs w:val="24"/>
              </w:rPr>
            </w:pPr>
            <w:r w:rsidRPr="00C50AED">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hideMark/>
          </w:tcPr>
          <w:p w:rsidR="001437D2" w:rsidRPr="00C50AED" w:rsidRDefault="001437D2" w:rsidP="00657B2D">
            <w:pPr>
              <w:jc w:val="both"/>
              <w:rPr>
                <w:rFonts w:ascii="Garamond" w:hAnsi="Garamond"/>
                <w:sz w:val="24"/>
                <w:szCs w:val="24"/>
              </w:rPr>
            </w:pPr>
          </w:p>
        </w:tc>
        <w:tc>
          <w:tcPr>
            <w:tcW w:w="2489" w:type="dxa"/>
            <w:tcBorders>
              <w:top w:val="single" w:sz="4" w:space="0" w:color="auto"/>
              <w:left w:val="single" w:sz="4" w:space="0" w:color="auto"/>
              <w:bottom w:val="single" w:sz="4" w:space="0" w:color="auto"/>
              <w:right w:val="single" w:sz="4" w:space="0" w:color="auto"/>
            </w:tcBorders>
          </w:tcPr>
          <w:p w:rsidR="001437D2" w:rsidRPr="00C50AED" w:rsidRDefault="001437D2" w:rsidP="00657B2D">
            <w:pPr>
              <w:pStyle w:val="Nadpis5"/>
              <w:spacing w:before="0"/>
              <w:rPr>
                <w:rFonts w:ascii="Garamond" w:hAnsi="Garamond"/>
                <w:sz w:val="24"/>
                <w:szCs w:val="24"/>
              </w:rPr>
            </w:pPr>
          </w:p>
        </w:tc>
      </w:tr>
    </w:tbl>
    <w:p w:rsidR="00093C54" w:rsidRPr="00C50AED" w:rsidRDefault="00093C54" w:rsidP="00093C54">
      <w:pPr>
        <w:spacing w:after="120"/>
        <w:jc w:val="both"/>
        <w:rPr>
          <w:rFonts w:ascii="Garamond" w:hAnsi="Garamond"/>
          <w:sz w:val="24"/>
          <w:szCs w:val="24"/>
        </w:rPr>
      </w:pPr>
    </w:p>
    <w:p w:rsidR="00093C54" w:rsidRPr="00C50AED" w:rsidRDefault="00C40F6D" w:rsidP="00093C54">
      <w:pPr>
        <w:spacing w:after="120"/>
        <w:jc w:val="center"/>
        <w:rPr>
          <w:rFonts w:ascii="Garamond" w:hAnsi="Garamond"/>
          <w:b/>
          <w:sz w:val="28"/>
          <w:szCs w:val="28"/>
        </w:rPr>
      </w:pPr>
      <w:r w:rsidRPr="00C50AED">
        <w:rPr>
          <w:rFonts w:ascii="Garamond" w:hAnsi="Garamond"/>
          <w:b/>
          <w:sz w:val="28"/>
          <w:szCs w:val="28"/>
        </w:rPr>
        <w:t>V</w:t>
      </w:r>
      <w:r w:rsidR="001437D2" w:rsidRPr="00C50AED">
        <w:rPr>
          <w:rFonts w:ascii="Garamond" w:hAnsi="Garamond"/>
          <w:b/>
          <w:sz w:val="28"/>
          <w:szCs w:val="28"/>
        </w:rPr>
        <w:t>I</w:t>
      </w:r>
      <w:r w:rsidR="00093C54" w:rsidRPr="00C50AED">
        <w:rPr>
          <w:rFonts w:ascii="Garamond" w:hAnsi="Garamond"/>
          <w:b/>
          <w:sz w:val="28"/>
          <w:szCs w:val="28"/>
        </w:rPr>
        <w:t>.</w:t>
      </w:r>
    </w:p>
    <w:p w:rsidR="00C40F6D" w:rsidRPr="00C50AED" w:rsidRDefault="00C40F6D" w:rsidP="00C931A2">
      <w:pPr>
        <w:widowControl w:val="0"/>
        <w:tabs>
          <w:tab w:val="left" w:pos="0"/>
        </w:tabs>
        <w:jc w:val="both"/>
        <w:rPr>
          <w:rFonts w:ascii="Garamond" w:hAnsi="Garamond"/>
          <w:sz w:val="28"/>
          <w:szCs w:val="28"/>
        </w:rPr>
      </w:pPr>
    </w:p>
    <w:p w:rsidR="00C931A2" w:rsidRPr="00C50AED" w:rsidRDefault="00C931A2" w:rsidP="00C931A2">
      <w:pPr>
        <w:widowControl w:val="0"/>
        <w:tabs>
          <w:tab w:val="left" w:pos="0"/>
        </w:tabs>
        <w:jc w:val="both"/>
        <w:rPr>
          <w:rFonts w:ascii="Garamond" w:hAnsi="Garamond"/>
          <w:bCs/>
          <w:sz w:val="24"/>
          <w:szCs w:val="24"/>
        </w:rPr>
      </w:pPr>
      <w:r w:rsidRPr="00C50AED">
        <w:rPr>
          <w:rFonts w:ascii="Garamond" w:hAnsi="Garamond"/>
          <w:bCs/>
          <w:sz w:val="24"/>
          <w:szCs w:val="24"/>
        </w:rPr>
        <w:t xml:space="preserve">Změna rozvrhu práce nabývá účinnosti </w:t>
      </w:r>
      <w:proofErr w:type="gramStart"/>
      <w:r w:rsidRPr="00C50AED">
        <w:rPr>
          <w:rFonts w:ascii="Garamond" w:hAnsi="Garamond"/>
          <w:bCs/>
          <w:sz w:val="24"/>
          <w:szCs w:val="24"/>
        </w:rPr>
        <w:t>1.8.2020</w:t>
      </w:r>
      <w:proofErr w:type="gramEnd"/>
      <w:r w:rsidRPr="00C50AED">
        <w:rPr>
          <w:rFonts w:ascii="Garamond" w:hAnsi="Garamond"/>
          <w:bCs/>
          <w:sz w:val="24"/>
          <w:szCs w:val="24"/>
        </w:rPr>
        <w:t>.</w:t>
      </w:r>
    </w:p>
    <w:p w:rsidR="00C931A2" w:rsidRPr="00C50AED" w:rsidRDefault="00C931A2" w:rsidP="00093C54">
      <w:pPr>
        <w:widowControl w:val="0"/>
        <w:tabs>
          <w:tab w:val="left" w:pos="0"/>
        </w:tabs>
        <w:jc w:val="both"/>
        <w:rPr>
          <w:rFonts w:ascii="Garamond" w:hAnsi="Garamond"/>
          <w:bCs/>
          <w:sz w:val="24"/>
          <w:szCs w:val="24"/>
        </w:rPr>
      </w:pPr>
    </w:p>
    <w:p w:rsidR="00C931A2" w:rsidRPr="00C50AED" w:rsidRDefault="00C931A2" w:rsidP="00093C54">
      <w:pPr>
        <w:widowControl w:val="0"/>
        <w:tabs>
          <w:tab w:val="left" w:pos="0"/>
        </w:tabs>
        <w:jc w:val="both"/>
        <w:rPr>
          <w:rFonts w:ascii="Garamond" w:hAnsi="Garamond"/>
          <w:bCs/>
          <w:sz w:val="24"/>
          <w:szCs w:val="24"/>
        </w:rPr>
      </w:pPr>
    </w:p>
    <w:p w:rsidR="00093C54" w:rsidRPr="00C50AED" w:rsidRDefault="00093C54" w:rsidP="00093C54">
      <w:pPr>
        <w:widowControl w:val="0"/>
        <w:tabs>
          <w:tab w:val="left" w:pos="0"/>
        </w:tabs>
        <w:jc w:val="both"/>
        <w:rPr>
          <w:rFonts w:ascii="Garamond" w:hAnsi="Garamond"/>
          <w:bCs/>
          <w:sz w:val="24"/>
          <w:szCs w:val="24"/>
        </w:rPr>
      </w:pPr>
      <w:r w:rsidRPr="00C50AED">
        <w:rPr>
          <w:rFonts w:ascii="Garamond" w:hAnsi="Garamond"/>
          <w:bCs/>
          <w:sz w:val="24"/>
          <w:szCs w:val="24"/>
        </w:rPr>
        <w:t xml:space="preserve">V Ústí nad Orlicí dne </w:t>
      </w:r>
      <w:r w:rsidR="00C931A2" w:rsidRPr="00C50AED">
        <w:rPr>
          <w:rFonts w:ascii="Garamond" w:hAnsi="Garamond"/>
          <w:bCs/>
          <w:sz w:val="24"/>
          <w:szCs w:val="24"/>
        </w:rPr>
        <w:t>…………………</w:t>
      </w:r>
    </w:p>
    <w:p w:rsidR="00093C54" w:rsidRPr="00C50AED" w:rsidRDefault="00093C54" w:rsidP="00093C54">
      <w:pPr>
        <w:widowControl w:val="0"/>
        <w:tabs>
          <w:tab w:val="left" w:pos="0"/>
        </w:tabs>
        <w:spacing w:after="0"/>
        <w:jc w:val="both"/>
        <w:rPr>
          <w:rFonts w:ascii="Garamond" w:hAnsi="Garamond"/>
          <w:bCs/>
          <w:sz w:val="24"/>
          <w:szCs w:val="24"/>
        </w:rPr>
      </w:pPr>
      <w:r w:rsidRPr="00C50AED">
        <w:rPr>
          <w:rFonts w:ascii="Garamond" w:hAnsi="Garamond"/>
          <w:bCs/>
          <w:sz w:val="24"/>
          <w:szCs w:val="24"/>
        </w:rPr>
        <w:t>JUDr. Richard Ander</w:t>
      </w:r>
    </w:p>
    <w:p w:rsidR="00093C54" w:rsidRPr="00C50AED" w:rsidRDefault="00093C54" w:rsidP="00093C54">
      <w:pPr>
        <w:widowControl w:val="0"/>
        <w:tabs>
          <w:tab w:val="left" w:pos="0"/>
        </w:tabs>
        <w:spacing w:after="0"/>
        <w:jc w:val="both"/>
        <w:rPr>
          <w:rFonts w:ascii="Garamond" w:hAnsi="Garamond"/>
          <w:bCs/>
          <w:sz w:val="24"/>
          <w:szCs w:val="24"/>
        </w:rPr>
      </w:pPr>
      <w:r w:rsidRPr="00C50AED">
        <w:rPr>
          <w:rFonts w:ascii="Garamond" w:hAnsi="Garamond"/>
          <w:bCs/>
          <w:sz w:val="24"/>
          <w:szCs w:val="24"/>
        </w:rPr>
        <w:t>předseda soudu</w:t>
      </w:r>
    </w:p>
    <w:p w:rsidR="00093C54" w:rsidRPr="00B63CAF" w:rsidRDefault="00093C54" w:rsidP="00093C54">
      <w:pPr>
        <w:widowControl w:val="0"/>
        <w:tabs>
          <w:tab w:val="left" w:pos="0"/>
        </w:tabs>
        <w:jc w:val="both"/>
        <w:rPr>
          <w:rFonts w:ascii="Garamond" w:hAnsi="Garamond"/>
          <w:bCs/>
          <w:sz w:val="24"/>
          <w:szCs w:val="24"/>
        </w:rPr>
      </w:pPr>
    </w:p>
    <w:p w:rsidR="00093C54" w:rsidRPr="00B63CAF" w:rsidRDefault="00093C54" w:rsidP="00093C54">
      <w:pPr>
        <w:widowControl w:val="0"/>
        <w:tabs>
          <w:tab w:val="left" w:pos="360"/>
        </w:tabs>
        <w:jc w:val="both"/>
        <w:rPr>
          <w:rFonts w:ascii="Garamond" w:hAnsi="Garamond"/>
          <w:sz w:val="24"/>
          <w:szCs w:val="24"/>
        </w:rPr>
      </w:pPr>
    </w:p>
    <w:p w:rsidR="00093C54" w:rsidRPr="00B63CAF" w:rsidRDefault="00093C54" w:rsidP="00093C54">
      <w:pPr>
        <w:spacing w:after="120"/>
        <w:jc w:val="both"/>
        <w:rPr>
          <w:rFonts w:ascii="Garamond" w:hAnsi="Garamond"/>
          <w:sz w:val="28"/>
          <w:szCs w:val="28"/>
        </w:rPr>
      </w:pPr>
    </w:p>
    <w:p w:rsidR="00093C54" w:rsidRPr="00E64C3A" w:rsidRDefault="00093C54" w:rsidP="00093C54">
      <w:pPr>
        <w:spacing w:after="120"/>
        <w:jc w:val="center"/>
        <w:rPr>
          <w:rFonts w:ascii="Garamond" w:hAnsi="Garamond"/>
          <w:sz w:val="28"/>
          <w:szCs w:val="28"/>
        </w:rPr>
      </w:pPr>
    </w:p>
    <w:p w:rsidR="00093C54" w:rsidRPr="00E64C3A" w:rsidRDefault="00093C54" w:rsidP="00093C54">
      <w:pPr>
        <w:jc w:val="both"/>
        <w:rPr>
          <w:rFonts w:ascii="Garamond" w:hAnsi="Garamond"/>
          <w:b/>
          <w:sz w:val="24"/>
          <w:szCs w:val="24"/>
          <w:u w:val="double"/>
        </w:rPr>
      </w:pPr>
    </w:p>
    <w:p w:rsidR="00093C54" w:rsidRPr="00E64C3A" w:rsidRDefault="00093C54" w:rsidP="00093C54">
      <w:pPr>
        <w:spacing w:after="0" w:line="240" w:lineRule="auto"/>
        <w:jc w:val="both"/>
        <w:rPr>
          <w:rFonts w:ascii="Garamond" w:hAnsi="Garamond"/>
          <w:sz w:val="24"/>
          <w:szCs w:val="24"/>
        </w:rPr>
      </w:pPr>
    </w:p>
    <w:p w:rsidR="00093C54" w:rsidRPr="00C433F3" w:rsidRDefault="00093C54" w:rsidP="00093C54">
      <w:pPr>
        <w:spacing w:after="0" w:line="240" w:lineRule="auto"/>
        <w:jc w:val="center"/>
        <w:rPr>
          <w:rFonts w:ascii="Garamond" w:hAnsi="Garamond"/>
          <w:b/>
          <w:sz w:val="28"/>
          <w:szCs w:val="28"/>
          <w:u w:val="single"/>
        </w:rPr>
      </w:pPr>
    </w:p>
    <w:p w:rsidR="00093C54" w:rsidRPr="00C433F3" w:rsidRDefault="00093C54" w:rsidP="00093C54">
      <w:pPr>
        <w:spacing w:after="0" w:line="240" w:lineRule="auto"/>
        <w:jc w:val="center"/>
        <w:rPr>
          <w:rFonts w:ascii="Garamond" w:hAnsi="Garamond"/>
          <w:sz w:val="24"/>
          <w:szCs w:val="24"/>
        </w:rPr>
      </w:pPr>
    </w:p>
    <w:p w:rsidR="00093C54" w:rsidRDefault="00093C54" w:rsidP="00093C54"/>
    <w:p w:rsidR="002F20F7" w:rsidRDefault="002F20F7"/>
    <w:sectPr w:rsidR="002F2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2230F"/>
    <w:multiLevelType w:val="hybridMultilevel"/>
    <w:tmpl w:val="3C66761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3DAD6998"/>
    <w:multiLevelType w:val="hybridMultilevel"/>
    <w:tmpl w:val="2C0AC058"/>
    <w:lvl w:ilvl="0" w:tplc="3EFEF1F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54"/>
    <w:rsid w:val="0004477E"/>
    <w:rsid w:val="00093C54"/>
    <w:rsid w:val="001437D2"/>
    <w:rsid w:val="00144456"/>
    <w:rsid w:val="002F20F7"/>
    <w:rsid w:val="002F3CC4"/>
    <w:rsid w:val="003C4256"/>
    <w:rsid w:val="006547CE"/>
    <w:rsid w:val="00721B1B"/>
    <w:rsid w:val="00772BC3"/>
    <w:rsid w:val="00957DBF"/>
    <w:rsid w:val="009E7AF9"/>
    <w:rsid w:val="00A2690C"/>
    <w:rsid w:val="00A760D6"/>
    <w:rsid w:val="00B719BC"/>
    <w:rsid w:val="00C40F6D"/>
    <w:rsid w:val="00C50AED"/>
    <w:rsid w:val="00C92B50"/>
    <w:rsid w:val="00C931A2"/>
    <w:rsid w:val="00E02852"/>
    <w:rsid w:val="00F00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EAB9"/>
  <w15:docId w15:val="{5C35D5F5-439D-422D-BEDD-10AFEA0E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3C54"/>
    <w:rPr>
      <w:rFonts w:eastAsia="Times New Roman" w:cs="Times New Roman"/>
    </w:rPr>
  </w:style>
  <w:style w:type="paragraph" w:styleId="Nadpis5">
    <w:name w:val="heading 5"/>
    <w:basedOn w:val="Normln"/>
    <w:next w:val="Normln"/>
    <w:link w:val="Nadpis5Char"/>
    <w:uiPriority w:val="99"/>
    <w:unhideWhenUsed/>
    <w:qFormat/>
    <w:rsid w:val="001437D2"/>
    <w:pPr>
      <w:keepNext/>
      <w:autoSpaceDE w:val="0"/>
      <w:autoSpaceDN w:val="0"/>
      <w:adjustRightInd w:val="0"/>
      <w:spacing w:before="120" w:after="0" w:line="240" w:lineRule="auto"/>
      <w:outlineLvl w:val="4"/>
    </w:pPr>
    <w:rPr>
      <w:rFonts w:ascii="Times New Roman" w:hAnsi="Times New Roman"/>
      <w:sz w:val="20"/>
      <w:szCs w:val="20"/>
      <w:lang w:eastAsia="cs-CZ"/>
    </w:rPr>
  </w:style>
  <w:style w:type="paragraph" w:styleId="Nadpis6">
    <w:name w:val="heading 6"/>
    <w:basedOn w:val="Normln"/>
    <w:next w:val="Normln"/>
    <w:link w:val="Nadpis6Char"/>
    <w:uiPriority w:val="99"/>
    <w:semiHidden/>
    <w:unhideWhenUsed/>
    <w:qFormat/>
    <w:rsid w:val="001437D2"/>
    <w:pPr>
      <w:keepNext/>
      <w:autoSpaceDE w:val="0"/>
      <w:autoSpaceDN w:val="0"/>
      <w:adjustRightInd w:val="0"/>
      <w:spacing w:after="0" w:line="240" w:lineRule="auto"/>
      <w:outlineLvl w:val="5"/>
    </w:pPr>
    <w:rPr>
      <w:rFonts w:ascii="Times New Roman" w:hAnsi="Times New Roman"/>
      <w:b/>
      <w:bCs/>
      <w:sz w:val="20"/>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uiPriority w:val="99"/>
    <w:rsid w:val="00093C54"/>
    <w:pPr>
      <w:autoSpaceDE w:val="0"/>
      <w:autoSpaceDN w:val="0"/>
      <w:adjustRightInd w:val="0"/>
      <w:spacing w:after="0" w:line="240" w:lineRule="auto"/>
      <w:jc w:val="both"/>
    </w:pPr>
    <w:rPr>
      <w:rFonts w:ascii="Times New Roman" w:hAnsi="Times New Roman"/>
      <w:sz w:val="23"/>
      <w:szCs w:val="23"/>
      <w:lang w:eastAsia="cs-CZ"/>
    </w:rPr>
  </w:style>
  <w:style w:type="paragraph" w:styleId="Odstavecseseznamem">
    <w:name w:val="List Paragraph"/>
    <w:basedOn w:val="Normln"/>
    <w:uiPriority w:val="34"/>
    <w:qFormat/>
    <w:rsid w:val="00F0045F"/>
    <w:pPr>
      <w:ind w:left="720"/>
      <w:contextualSpacing/>
    </w:pPr>
    <w:rPr>
      <w:rFonts w:ascii="Calibri" w:hAnsi="Calibri"/>
    </w:rPr>
  </w:style>
  <w:style w:type="paragraph" w:styleId="Zkladntext">
    <w:name w:val="Body Text"/>
    <w:basedOn w:val="Normln"/>
    <w:link w:val="ZkladntextChar"/>
    <w:uiPriority w:val="99"/>
    <w:unhideWhenUsed/>
    <w:rsid w:val="006547CE"/>
    <w:pPr>
      <w:autoSpaceDE w:val="0"/>
      <w:autoSpaceDN w:val="0"/>
      <w:adjustRightInd w:val="0"/>
      <w:spacing w:before="120" w:after="0" w:line="240" w:lineRule="auto"/>
      <w:jc w:val="both"/>
    </w:pPr>
    <w:rPr>
      <w:rFonts w:ascii="Times New Roman" w:hAnsi="Times New Roman"/>
      <w:sz w:val="20"/>
      <w:szCs w:val="20"/>
      <w:lang w:eastAsia="cs-CZ"/>
    </w:rPr>
  </w:style>
  <w:style w:type="character" w:customStyle="1" w:styleId="ZkladntextChar">
    <w:name w:val="Základní text Char"/>
    <w:basedOn w:val="Standardnpsmoodstavce"/>
    <w:link w:val="Zkladntext"/>
    <w:uiPriority w:val="99"/>
    <w:rsid w:val="006547CE"/>
    <w:rPr>
      <w:rFonts w:ascii="Times New Roman" w:eastAsia="Times New Roman" w:hAnsi="Times New Roman" w:cs="Times New Roman"/>
      <w:sz w:val="20"/>
      <w:szCs w:val="20"/>
      <w:lang w:eastAsia="cs-CZ"/>
    </w:rPr>
  </w:style>
  <w:style w:type="character" w:customStyle="1" w:styleId="Nadpis5Char">
    <w:name w:val="Nadpis 5 Char"/>
    <w:basedOn w:val="Standardnpsmoodstavce"/>
    <w:link w:val="Nadpis5"/>
    <w:uiPriority w:val="99"/>
    <w:rsid w:val="001437D2"/>
    <w:rPr>
      <w:rFonts w:ascii="Times New Roman" w:eastAsia="Times New Roman" w:hAnsi="Times New Roman" w:cs="Times New Roman"/>
      <w:sz w:val="20"/>
      <w:szCs w:val="20"/>
      <w:lang w:eastAsia="cs-CZ"/>
    </w:rPr>
  </w:style>
  <w:style w:type="character" w:customStyle="1" w:styleId="Nadpis6Char">
    <w:name w:val="Nadpis 6 Char"/>
    <w:basedOn w:val="Standardnpsmoodstavce"/>
    <w:link w:val="Nadpis6"/>
    <w:uiPriority w:val="99"/>
    <w:semiHidden/>
    <w:rsid w:val="001437D2"/>
    <w:rPr>
      <w:rFonts w:ascii="Times New Roman" w:eastAsia="Times New Roman" w:hAnsi="Times New Roman" w:cs="Times New Roman"/>
      <w:b/>
      <w:bCs/>
      <w:sz w:val="20"/>
      <w:szCs w:val="20"/>
      <w:u w:val="single"/>
      <w:lang w:eastAsia="cs-CZ"/>
    </w:rPr>
  </w:style>
  <w:style w:type="paragraph" w:styleId="Zkladntextodsazen">
    <w:name w:val="Body Text Indent"/>
    <w:basedOn w:val="Normln"/>
    <w:link w:val="ZkladntextodsazenChar"/>
    <w:uiPriority w:val="99"/>
    <w:unhideWhenUsed/>
    <w:rsid w:val="001437D2"/>
    <w:pPr>
      <w:overflowPunct w:val="0"/>
      <w:autoSpaceDE w:val="0"/>
      <w:autoSpaceDN w:val="0"/>
      <w:adjustRightInd w:val="0"/>
      <w:spacing w:after="120" w:line="240" w:lineRule="auto"/>
      <w:ind w:left="283"/>
    </w:pPr>
    <w:rPr>
      <w:rFonts w:ascii="Times New Roman" w:hAnsi="Times New Roman"/>
      <w:sz w:val="20"/>
      <w:szCs w:val="20"/>
      <w:lang w:eastAsia="cs-CZ"/>
    </w:rPr>
  </w:style>
  <w:style w:type="character" w:customStyle="1" w:styleId="ZkladntextodsazenChar">
    <w:name w:val="Základní text odsazený Char"/>
    <w:basedOn w:val="Standardnpsmoodstavce"/>
    <w:link w:val="Zkladntextodsazen"/>
    <w:uiPriority w:val="99"/>
    <w:rsid w:val="001437D2"/>
    <w:rPr>
      <w:rFonts w:ascii="Times New Roman" w:eastAsia="Times New Roman" w:hAnsi="Times New Roman" w:cs="Times New Roman"/>
      <w:sz w:val="20"/>
      <w:szCs w:val="20"/>
      <w:lang w:eastAsia="cs-CZ"/>
    </w:rPr>
  </w:style>
  <w:style w:type="paragraph" w:customStyle="1" w:styleId="xl23">
    <w:name w:val="xl23"/>
    <w:basedOn w:val="Normln"/>
    <w:rsid w:val="001437D2"/>
    <w:pPr>
      <w:spacing w:before="100" w:beforeAutospacing="1" w:after="100" w:afterAutospacing="1" w:line="240" w:lineRule="auto"/>
    </w:pPr>
    <w:rPr>
      <w:rFonts w:ascii="Arial" w:hAnsi="Arial" w:cs="Arial"/>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1717</Words>
  <Characters>10131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Morávek Jan</dc:creator>
  <cp:lastModifiedBy>Plívová Lenka</cp:lastModifiedBy>
  <cp:revision>3</cp:revision>
  <dcterms:created xsi:type="dcterms:W3CDTF">2020-08-04T06:27:00Z</dcterms:created>
  <dcterms:modified xsi:type="dcterms:W3CDTF">2020-08-04T06:29:00Z</dcterms:modified>
</cp:coreProperties>
</file>