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75BB" w14:textId="77777777" w:rsidR="00324D95" w:rsidRPr="005733BE" w:rsidRDefault="00324D95" w:rsidP="00324D95">
      <w:pPr>
        <w:spacing w:after="0"/>
        <w:jc w:val="right"/>
        <w:rPr>
          <w:rFonts w:eastAsia="Calibri"/>
          <w:b/>
          <w:szCs w:val="24"/>
          <w:lang w:bidi="ar-SA"/>
        </w:rPr>
      </w:pPr>
      <w:proofErr w:type="gramStart"/>
      <w:r w:rsidRPr="005733BE">
        <w:rPr>
          <w:rFonts w:eastAsia="Calibri"/>
          <w:b/>
          <w:szCs w:val="24"/>
          <w:lang w:bidi="ar-SA"/>
        </w:rPr>
        <w:t>50T</w:t>
      </w:r>
      <w:proofErr w:type="gramEnd"/>
      <w:r w:rsidRPr="005733BE">
        <w:rPr>
          <w:rFonts w:eastAsia="Calibri"/>
          <w:b/>
          <w:szCs w:val="24"/>
          <w:lang w:bidi="ar-SA"/>
        </w:rPr>
        <w:t xml:space="preserve"> 8/2020</w:t>
      </w:r>
    </w:p>
    <w:p w14:paraId="36404666" w14:textId="77777777" w:rsidR="00324D95" w:rsidRDefault="00324D95" w:rsidP="00324D95">
      <w:pPr>
        <w:spacing w:after="0"/>
        <w:jc w:val="right"/>
        <w:rPr>
          <w:rFonts w:eastAsia="Calibri"/>
          <w:b/>
          <w:sz w:val="22"/>
          <w:lang w:bidi="ar-SA"/>
        </w:rPr>
      </w:pPr>
    </w:p>
    <w:p w14:paraId="5AD98B1F" w14:textId="77777777" w:rsidR="00324D95" w:rsidRDefault="00324D95" w:rsidP="00324D95">
      <w:pPr>
        <w:spacing w:after="0"/>
        <w:jc w:val="right"/>
        <w:rPr>
          <w:rFonts w:eastAsia="Calibri"/>
          <w:b/>
          <w:sz w:val="22"/>
          <w:lang w:bidi="ar-SA"/>
        </w:rPr>
      </w:pPr>
    </w:p>
    <w:p w14:paraId="66BB1CD2" w14:textId="77777777" w:rsidR="00324D95" w:rsidRPr="005733BE" w:rsidRDefault="00324D95" w:rsidP="00324D95">
      <w:pPr>
        <w:spacing w:after="0"/>
        <w:jc w:val="right"/>
        <w:rPr>
          <w:rFonts w:eastAsia="Calibri"/>
          <w:b/>
          <w:sz w:val="22"/>
          <w:lang w:bidi="ar-SA"/>
        </w:rPr>
      </w:pPr>
    </w:p>
    <w:p w14:paraId="334D8818" w14:textId="77777777" w:rsidR="00324D95" w:rsidRPr="005733BE" w:rsidRDefault="00324D95" w:rsidP="00324D95">
      <w:pPr>
        <w:spacing w:after="0"/>
        <w:jc w:val="center"/>
        <w:rPr>
          <w:rFonts w:eastAsia="Calibri"/>
          <w:b/>
          <w:sz w:val="40"/>
          <w:szCs w:val="40"/>
          <w:lang w:bidi="ar-SA"/>
        </w:rPr>
      </w:pPr>
      <w:r w:rsidRPr="005733BE">
        <w:rPr>
          <w:rFonts w:eastAsia="Calibri"/>
          <w:b/>
          <w:sz w:val="40"/>
          <w:szCs w:val="40"/>
          <w:lang w:bidi="ar-SA"/>
        </w:rPr>
        <w:t>USNESENÍ</w:t>
      </w:r>
    </w:p>
    <w:p w14:paraId="406AD876" w14:textId="77777777" w:rsidR="00324D95" w:rsidRDefault="00324D95" w:rsidP="00324D95">
      <w:pPr>
        <w:tabs>
          <w:tab w:val="left" w:pos="709"/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5DFEF53E" w14:textId="77777777" w:rsidR="00324D95" w:rsidRDefault="00324D95" w:rsidP="00324D95">
      <w:pPr>
        <w:tabs>
          <w:tab w:val="left" w:pos="709"/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19132537" w14:textId="77777777" w:rsidR="00324D95" w:rsidRDefault="00324D95" w:rsidP="00324D95">
      <w:pPr>
        <w:tabs>
          <w:tab w:val="left" w:pos="709"/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0E8772B8" w14:textId="5720A3E0" w:rsidR="00324D95" w:rsidRPr="005733BE" w:rsidRDefault="00324D95" w:rsidP="00324D95">
      <w:pPr>
        <w:tabs>
          <w:tab w:val="left" w:pos="709"/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 xml:space="preserve">Krajský soud v Brně rozhodl dne 1. března 2023 ve věci odsouzeného </w:t>
      </w:r>
      <w:r w:rsidRPr="005733BE">
        <w:rPr>
          <w:rFonts w:eastAsia="Calibri"/>
          <w:b/>
          <w:bCs/>
          <w:szCs w:val="24"/>
          <w:lang w:bidi="ar-SA"/>
        </w:rPr>
        <w:t>F</w:t>
      </w:r>
      <w:r w:rsidR="00CA7617">
        <w:rPr>
          <w:rFonts w:eastAsia="Calibri"/>
          <w:b/>
          <w:bCs/>
          <w:szCs w:val="24"/>
          <w:lang w:bidi="ar-SA"/>
        </w:rPr>
        <w:t>.</w:t>
      </w:r>
      <w:r w:rsidRPr="005733BE">
        <w:rPr>
          <w:rFonts w:eastAsia="Calibri"/>
          <w:b/>
          <w:bCs/>
          <w:szCs w:val="24"/>
          <w:lang w:bidi="ar-SA"/>
        </w:rPr>
        <w:t>K</w:t>
      </w:r>
      <w:r w:rsidR="00CA7617">
        <w:rPr>
          <w:rFonts w:eastAsia="Calibri"/>
          <w:b/>
          <w:bCs/>
          <w:szCs w:val="24"/>
          <w:lang w:bidi="ar-SA"/>
        </w:rPr>
        <w:t>.</w:t>
      </w:r>
      <w:r w:rsidRPr="005733BE">
        <w:rPr>
          <w:rFonts w:eastAsia="Calibri"/>
          <w:b/>
          <w:bCs/>
          <w:szCs w:val="24"/>
          <w:lang w:bidi="ar-SA"/>
        </w:rPr>
        <w:t xml:space="preserve">, </w:t>
      </w:r>
      <w:r w:rsidRPr="005733BE">
        <w:rPr>
          <w:rFonts w:eastAsia="Calibri"/>
          <w:szCs w:val="24"/>
          <w:lang w:bidi="ar-SA"/>
        </w:rPr>
        <w:t xml:space="preserve">nar. </w:t>
      </w:r>
      <w:r w:rsidR="00CA7617">
        <w:rPr>
          <w:rFonts w:eastAsia="Calibri"/>
          <w:szCs w:val="24"/>
          <w:lang w:bidi="ar-SA"/>
        </w:rPr>
        <w:t>XXXXX</w:t>
      </w:r>
      <w:r w:rsidRPr="005733BE">
        <w:rPr>
          <w:rFonts w:eastAsia="Calibri"/>
          <w:szCs w:val="24"/>
          <w:lang w:bidi="ar-SA"/>
        </w:rPr>
        <w:t xml:space="preserve">, bytem </w:t>
      </w:r>
      <w:r w:rsidR="00CA7617">
        <w:rPr>
          <w:rFonts w:eastAsia="Calibri"/>
          <w:szCs w:val="24"/>
          <w:lang w:bidi="ar-SA"/>
        </w:rPr>
        <w:t>XXXXX</w:t>
      </w:r>
      <w:r w:rsidRPr="005733BE">
        <w:rPr>
          <w:rFonts w:eastAsia="Calibri"/>
          <w:szCs w:val="24"/>
          <w:lang w:bidi="ar-SA"/>
        </w:rPr>
        <w:t xml:space="preserve">, </w:t>
      </w:r>
      <w:r w:rsidRPr="005733BE">
        <w:rPr>
          <w:rFonts w:eastAsia="Calibri"/>
          <w:b/>
          <w:szCs w:val="24"/>
          <w:lang w:bidi="ar-SA"/>
        </w:rPr>
        <w:t>a spol.,</w:t>
      </w:r>
    </w:p>
    <w:p w14:paraId="7D48B81C" w14:textId="77777777" w:rsidR="00324D95" w:rsidRPr="005733BE" w:rsidRDefault="00324D95" w:rsidP="00324D95">
      <w:pPr>
        <w:tabs>
          <w:tab w:val="left" w:pos="709"/>
          <w:tab w:val="left" w:pos="2552"/>
          <w:tab w:val="center" w:pos="4536"/>
          <w:tab w:val="right" w:pos="9072"/>
        </w:tabs>
        <w:spacing w:before="240"/>
        <w:jc w:val="center"/>
        <w:rPr>
          <w:rFonts w:eastAsia="Calibri"/>
          <w:b/>
          <w:bCs/>
          <w:szCs w:val="24"/>
          <w:lang w:bidi="ar-SA"/>
        </w:rPr>
      </w:pPr>
      <w:r w:rsidRPr="005733BE">
        <w:rPr>
          <w:rFonts w:eastAsia="Calibri"/>
          <w:b/>
          <w:bCs/>
          <w:szCs w:val="24"/>
          <w:lang w:bidi="ar-SA"/>
        </w:rPr>
        <w:t>takto:</w:t>
      </w:r>
    </w:p>
    <w:p w14:paraId="69CBFE02" w14:textId="6FA7F1C6" w:rsidR="00324D95" w:rsidRPr="005733BE" w:rsidRDefault="00324D95" w:rsidP="00324D95">
      <w:pPr>
        <w:tabs>
          <w:tab w:val="left" w:pos="709"/>
          <w:tab w:val="left" w:pos="2552"/>
          <w:tab w:val="center" w:pos="4536"/>
          <w:tab w:val="right" w:pos="9072"/>
        </w:tabs>
        <w:spacing w:after="0" w:line="360" w:lineRule="auto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>Podle § 322 odst. 1 trestního řádu se odsouzenému F</w:t>
      </w:r>
      <w:r w:rsidR="00CA7617">
        <w:rPr>
          <w:rFonts w:eastAsia="Calibri"/>
          <w:szCs w:val="24"/>
          <w:lang w:bidi="ar-SA"/>
        </w:rPr>
        <w:t>.</w:t>
      </w:r>
      <w:r w:rsidRPr="005733BE">
        <w:rPr>
          <w:rFonts w:eastAsia="Calibri"/>
          <w:szCs w:val="24"/>
          <w:lang w:bidi="ar-SA"/>
        </w:rPr>
        <w:t>K</w:t>
      </w:r>
      <w:r w:rsidR="00CA7617">
        <w:rPr>
          <w:rFonts w:eastAsia="Calibri"/>
          <w:szCs w:val="24"/>
          <w:lang w:bidi="ar-SA"/>
        </w:rPr>
        <w:t>.</w:t>
      </w:r>
      <w:r w:rsidRPr="005733BE">
        <w:rPr>
          <w:rFonts w:eastAsia="Calibri"/>
          <w:szCs w:val="24"/>
          <w:lang w:bidi="ar-SA"/>
        </w:rPr>
        <w:t xml:space="preserve"> odkládá výkon trestu odnětí svobody v trvání 5 let a 6 měsíců, který mu byl uložen rozsudkem Krajského soudu v Brně ze dne 2. 9. 2021, sp. zn. 50 T 8/2020, ve spojení s rozsudkem Vrchního soudu v Olomouci ze dne 12. 10. 2022, sp. zn. 5 To 9/2022, na dobu do 31. 5. 2023.</w:t>
      </w:r>
    </w:p>
    <w:p w14:paraId="51DC8C09" w14:textId="77777777" w:rsidR="00324D95" w:rsidRPr="005733BE" w:rsidRDefault="00324D95" w:rsidP="00324D95">
      <w:pPr>
        <w:tabs>
          <w:tab w:val="left" w:pos="709"/>
          <w:tab w:val="left" w:pos="2552"/>
          <w:tab w:val="center" w:pos="4536"/>
          <w:tab w:val="right" w:pos="9072"/>
        </w:tabs>
        <w:spacing w:before="240"/>
        <w:jc w:val="center"/>
        <w:rPr>
          <w:rFonts w:eastAsia="Calibri"/>
          <w:b/>
          <w:bCs/>
          <w:szCs w:val="24"/>
          <w:lang w:bidi="ar-SA"/>
        </w:rPr>
      </w:pPr>
      <w:r w:rsidRPr="005733BE">
        <w:rPr>
          <w:rFonts w:eastAsia="Calibri"/>
          <w:b/>
          <w:bCs/>
          <w:szCs w:val="24"/>
          <w:lang w:bidi="ar-SA"/>
        </w:rPr>
        <w:t>Odůvodnění:</w:t>
      </w:r>
    </w:p>
    <w:p w14:paraId="14F51209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  <w:bookmarkStart w:id="0" w:name="_Hlk125966557"/>
      <w:r w:rsidRPr="005733BE">
        <w:rPr>
          <w:rFonts w:eastAsia="Calibri"/>
          <w:szCs w:val="24"/>
          <w:lang w:bidi="ar-SA"/>
        </w:rPr>
        <w:t>Rozsudkem Krajského soudu v Brně ze dne 2. 9. 2021, sp. zn. 50 T 8/2020, ve spojení s rozsudkem Vrchního soudu v Olomouci ze dne 12. 10. 2022, sp. zn. 5 To 9/2022</w:t>
      </w:r>
      <w:bookmarkEnd w:id="0"/>
      <w:r w:rsidRPr="005733BE">
        <w:rPr>
          <w:rFonts w:eastAsia="Calibri"/>
          <w:szCs w:val="24"/>
          <w:lang w:bidi="ar-SA"/>
        </w:rPr>
        <w:t>, byl odsouzený uznán vinným ze spáchání zločinu nedovolené výroby a jiného nakládání s omamnými a psychotropními látkami a s jedy podle § 283 odst. 1, odst. 2 písm. a), odst. 3 písm. c) trestního zákoníku, za což mu byl uložen trest odnětí svobody v trvání pěti let a šesti měsíců a trest propadnutí věci.</w:t>
      </w:r>
    </w:p>
    <w:p w14:paraId="18C191CD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55033798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>Odsouzený podal prostřednictvím svého obhájce žádost o odklad výkonu trestu odnětí svobody. Tento postup odůvodnil tím, že na den 2. 3. 2023 mu byla stanoven termín operace kolene z důvodu artritidy, což osvědčil lékařskou zprávou z předoperačního vyšetření.</w:t>
      </w:r>
    </w:p>
    <w:p w14:paraId="77789F0D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697AB7F2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>Na dotaz soudu pak Vězeňská služba ČR sdělila souhlasné stanovisko k odkladu výkonu trestu odnětí svobody odsouzeného a uvedla, že doporučuje výkon trestu odložit na tři měsíce, jelikož implantace totálních náhrad velkých kloubů probíhá ve výkonu trestu mimo zařízení vězeňské služby cestou mimovězeňských poskytovatelů, nikoli v rámci zařízení vězeňské služby.</w:t>
      </w:r>
    </w:p>
    <w:p w14:paraId="23EFB36E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3DC347BF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 xml:space="preserve">Podle § 322 odst. 1 trestního řádu předseda senátu </w:t>
      </w:r>
      <w:proofErr w:type="gramStart"/>
      <w:r w:rsidRPr="005733BE">
        <w:rPr>
          <w:rFonts w:eastAsia="Calibri"/>
          <w:szCs w:val="24"/>
          <w:lang w:bidi="ar-SA"/>
        </w:rPr>
        <w:t>odloží</w:t>
      </w:r>
      <w:proofErr w:type="gramEnd"/>
      <w:r w:rsidRPr="005733BE">
        <w:rPr>
          <w:rFonts w:eastAsia="Calibri"/>
          <w:szCs w:val="24"/>
          <w:lang w:bidi="ar-SA"/>
        </w:rPr>
        <w:t xml:space="preserve"> na potřebnou dobu výkon trestu odnětí svobody, jestliže z lékařské zprávy o hospitalizaci odsouzeného v lůžkovém zdravotnickém zařízení nebo z jiných skutečností vyplývá, že by výkon trestu ohrozil jeho život nebo zdraví.</w:t>
      </w:r>
    </w:p>
    <w:p w14:paraId="07A43A7D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4264878E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 xml:space="preserve">Soud přezkoumal návrh odsouzeného a s ohledem na předloženou lékařskou zprávu a stanovisko vězeňské služby dospěl k závěru, že byly naplněny zákonné podmínky pro odklad výkonu trestu odnětí svobody, jelikož odsouzený trpí závažným onemocněním, které by při výkonu trestu ohrozilo jeho zdraví. Odsouzený trpí artritidou a má stanoveno datum operace kolene za účelem léčby tohoto onemocnění, přičemž v rámci zařízení vězeňské služby nelze přiměřenou lékařskou péči v daném rozsahu poskytnout, kdy po provedení tohoto lékařského zákroku a po nutné rekonvalescenci bude schopen nastoupit do výkonu trestu odnětí svobody. </w:t>
      </w:r>
    </w:p>
    <w:p w14:paraId="25B12AA1" w14:textId="77777777" w:rsidR="00324D95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43D876A3" w14:textId="77777777" w:rsidR="00CA7617" w:rsidRDefault="00CA7617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1C9B4E41" w14:textId="77777777" w:rsidR="00CA7617" w:rsidRPr="005733BE" w:rsidRDefault="00CA7617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</w:p>
    <w:p w14:paraId="18BD2660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lastRenderedPageBreak/>
        <w:t>Ze shora uvedených důvodů soud vyhověl žádosti odsouzeného pro odklad výkonu trestu odnětí svobody do 31. 5. 2023, tedy odložil výkon trestu na dobu potřebnou pro vykonání plánované operace a následné rekonvalescence. Po uplynutí doby odsouzený musí nastoupit k výkonu trestu odnětí svobody a nebude již k nástupu znovu vyzýván.</w:t>
      </w:r>
    </w:p>
    <w:p w14:paraId="2B75FA15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before="240"/>
        <w:jc w:val="center"/>
        <w:rPr>
          <w:rFonts w:eastAsia="Calibri"/>
          <w:b/>
          <w:bCs/>
          <w:szCs w:val="24"/>
          <w:lang w:bidi="ar-SA"/>
        </w:rPr>
      </w:pPr>
      <w:r w:rsidRPr="005733BE">
        <w:rPr>
          <w:rFonts w:eastAsia="Calibri"/>
          <w:b/>
          <w:bCs/>
          <w:szCs w:val="24"/>
          <w:lang w:bidi="ar-SA"/>
        </w:rPr>
        <w:t>Poučení:</w:t>
      </w:r>
    </w:p>
    <w:p w14:paraId="6807BCDC" w14:textId="77777777" w:rsidR="00324D95" w:rsidRPr="005733BE" w:rsidRDefault="00324D95" w:rsidP="00324D95">
      <w:pPr>
        <w:tabs>
          <w:tab w:val="left" w:pos="0"/>
          <w:tab w:val="left" w:pos="709"/>
          <w:tab w:val="center" w:pos="4536"/>
          <w:tab w:val="right" w:pos="9072"/>
        </w:tabs>
        <w:autoSpaceDE w:val="0"/>
        <w:autoSpaceDN w:val="0"/>
        <w:adjustRightInd w:val="0"/>
        <w:spacing w:after="0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>Proti tomuto usnesení lze podat stížnost ve lhůtě tří dnů ode dne oznámení k Vrchnímu soudu v Olomouci prostřednictvím Krajského soudu v Brně.</w:t>
      </w:r>
    </w:p>
    <w:p w14:paraId="0BE53DD5" w14:textId="77777777" w:rsidR="00324D95" w:rsidRDefault="00324D95" w:rsidP="00324D95">
      <w:pPr>
        <w:tabs>
          <w:tab w:val="left" w:pos="2552"/>
          <w:tab w:val="center" w:pos="4536"/>
          <w:tab w:val="right" w:pos="9072"/>
        </w:tabs>
        <w:spacing w:after="0"/>
        <w:jc w:val="left"/>
        <w:rPr>
          <w:rFonts w:eastAsia="Calibri"/>
          <w:b/>
          <w:bCs/>
          <w:szCs w:val="24"/>
          <w:lang w:bidi="ar-SA"/>
        </w:rPr>
      </w:pPr>
    </w:p>
    <w:p w14:paraId="7481DC28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jc w:val="left"/>
        <w:rPr>
          <w:rFonts w:eastAsia="Calibri"/>
          <w:b/>
          <w:bCs/>
          <w:szCs w:val="24"/>
          <w:lang w:bidi="ar-SA"/>
        </w:rPr>
      </w:pPr>
    </w:p>
    <w:p w14:paraId="34E7EB2F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jc w:val="left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>Brno 1. března 2023</w:t>
      </w:r>
    </w:p>
    <w:p w14:paraId="40363F45" w14:textId="77777777" w:rsidR="00324D95" w:rsidRDefault="00324D95" w:rsidP="00324D95">
      <w:pPr>
        <w:tabs>
          <w:tab w:val="left" w:pos="2552"/>
          <w:tab w:val="center" w:pos="4536"/>
          <w:tab w:val="right" w:pos="9072"/>
        </w:tabs>
        <w:spacing w:after="0"/>
        <w:jc w:val="left"/>
        <w:rPr>
          <w:rFonts w:eastAsia="Calibri"/>
          <w:szCs w:val="24"/>
          <w:lang w:bidi="ar-SA"/>
        </w:rPr>
      </w:pPr>
    </w:p>
    <w:p w14:paraId="7C2601B2" w14:textId="77777777" w:rsidR="00324D95" w:rsidRDefault="00324D95" w:rsidP="00324D95">
      <w:pPr>
        <w:tabs>
          <w:tab w:val="left" w:pos="2552"/>
          <w:tab w:val="center" w:pos="4536"/>
          <w:tab w:val="right" w:pos="9072"/>
        </w:tabs>
        <w:spacing w:after="0"/>
        <w:jc w:val="left"/>
        <w:rPr>
          <w:rFonts w:eastAsia="Calibri"/>
          <w:szCs w:val="24"/>
          <w:lang w:bidi="ar-SA"/>
        </w:rPr>
      </w:pPr>
    </w:p>
    <w:p w14:paraId="591BFC61" w14:textId="77777777" w:rsidR="00324D95" w:rsidRDefault="00324D95" w:rsidP="00324D95">
      <w:pPr>
        <w:tabs>
          <w:tab w:val="left" w:pos="2552"/>
          <w:tab w:val="center" w:pos="4536"/>
          <w:tab w:val="right" w:pos="9072"/>
        </w:tabs>
        <w:spacing w:after="0"/>
        <w:jc w:val="left"/>
        <w:rPr>
          <w:rFonts w:eastAsia="Calibri"/>
          <w:szCs w:val="24"/>
          <w:lang w:bidi="ar-SA"/>
        </w:rPr>
      </w:pPr>
    </w:p>
    <w:p w14:paraId="21ADF2AD" w14:textId="77777777" w:rsidR="00324D95" w:rsidRPr="005733BE" w:rsidRDefault="00324D95" w:rsidP="00324D95">
      <w:pPr>
        <w:tabs>
          <w:tab w:val="left" w:pos="2552"/>
          <w:tab w:val="center" w:pos="4536"/>
          <w:tab w:val="right" w:pos="9072"/>
        </w:tabs>
        <w:spacing w:after="0"/>
        <w:jc w:val="left"/>
        <w:rPr>
          <w:rFonts w:eastAsia="Calibri"/>
          <w:szCs w:val="24"/>
          <w:lang w:bidi="ar-SA"/>
        </w:rPr>
      </w:pPr>
      <w:r w:rsidRPr="005733BE">
        <w:rPr>
          <w:rFonts w:eastAsia="Calibri"/>
          <w:szCs w:val="24"/>
          <w:lang w:bidi="ar-SA"/>
        </w:rPr>
        <w:t>Mgr. Ing. Dagmar Bordovská</w:t>
      </w:r>
      <w:r>
        <w:rPr>
          <w:rFonts w:eastAsia="Calibri"/>
          <w:szCs w:val="24"/>
          <w:lang w:bidi="ar-SA"/>
        </w:rPr>
        <w:t xml:space="preserve"> v. r.</w:t>
      </w:r>
      <w:r w:rsidRPr="005733BE">
        <w:rPr>
          <w:rFonts w:eastAsia="Calibri"/>
          <w:szCs w:val="24"/>
          <w:lang w:bidi="ar-SA"/>
        </w:rPr>
        <w:br/>
        <w:t>předsedkyně senátu</w:t>
      </w:r>
    </w:p>
    <w:p w14:paraId="2A8EA9F0" w14:textId="77777777" w:rsidR="00282005" w:rsidRDefault="00282005"/>
    <w:sectPr w:rsidR="00282005" w:rsidSect="00057259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26E42" w14:textId="77777777" w:rsidR="000C40DC" w:rsidRDefault="000C40DC">
      <w:pPr>
        <w:spacing w:after="0"/>
      </w:pPr>
      <w:r>
        <w:separator/>
      </w:r>
    </w:p>
  </w:endnote>
  <w:endnote w:type="continuationSeparator" w:id="0">
    <w:p w14:paraId="6467E327" w14:textId="77777777" w:rsidR="000C40DC" w:rsidRDefault="000C40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590B8" w14:textId="77777777" w:rsidR="00324D95" w:rsidRPr="007E6CC3" w:rsidRDefault="00324D95">
    <w:pPr>
      <w:pStyle w:val="Zpat"/>
      <w:rPr>
        <w:i/>
        <w:iCs/>
        <w:sz w:val="22"/>
        <w:szCs w:val="22"/>
      </w:rPr>
    </w:pPr>
    <w:r w:rsidRPr="007E6CC3">
      <w:rPr>
        <w:i/>
        <w:iCs/>
        <w:sz w:val="22"/>
        <w:szCs w:val="22"/>
      </w:rPr>
      <w:t>Shodu s prvopisem potvrzuje Anna Mazlová.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B8523" w14:textId="77777777" w:rsidR="000C40DC" w:rsidRDefault="000C40DC">
      <w:pPr>
        <w:spacing w:after="0"/>
      </w:pPr>
      <w:r>
        <w:separator/>
      </w:r>
    </w:p>
  </w:footnote>
  <w:footnote w:type="continuationSeparator" w:id="0">
    <w:p w14:paraId="11AC0FC7" w14:textId="77777777" w:rsidR="000C40DC" w:rsidRDefault="000C40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39DBB" w14:textId="77777777" w:rsidR="00324D95" w:rsidRPr="0019000B" w:rsidRDefault="00324D95" w:rsidP="00FD5280">
    <w:pPr>
      <w:pStyle w:val="Zhlav"/>
    </w:pPr>
    <w:r w:rsidRPr="0019000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95"/>
    <w:rsid w:val="000C40DC"/>
    <w:rsid w:val="00282005"/>
    <w:rsid w:val="00324D95"/>
    <w:rsid w:val="003332A8"/>
    <w:rsid w:val="00397888"/>
    <w:rsid w:val="00C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6B8D"/>
  <w15:chartTrackingRefBased/>
  <w15:docId w15:val="{F2E75087-EB2E-4AFD-8A75-AE27520D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4D95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324D95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324D95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24D95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324D95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3</cp:revision>
  <dcterms:created xsi:type="dcterms:W3CDTF">2024-04-15T11:33:00Z</dcterms:created>
  <dcterms:modified xsi:type="dcterms:W3CDTF">2024-04-16T10:55:00Z</dcterms:modified>
</cp:coreProperties>
</file>