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E3DC" w14:textId="77777777" w:rsidR="00F7076C" w:rsidRDefault="00D120F9" w:rsidP="000B731F">
      <w:pPr>
        <w:shd w:val="clear" w:color="auto" w:fill="FFFFFF"/>
        <w:jc w:val="center"/>
        <w:outlineLvl w:val="1"/>
        <w:rPr>
          <w:rFonts w:ascii="Garamond" w:eastAsia="Times New Roman" w:hAnsi="Garamond" w:cs="Arial"/>
          <w:b/>
          <w:color w:val="030303"/>
          <w:kern w:val="36"/>
          <w:sz w:val="32"/>
          <w:szCs w:val="24"/>
          <w:lang w:eastAsia="cs-CZ"/>
        </w:rPr>
      </w:pPr>
      <w:r w:rsidRPr="000B0961">
        <w:rPr>
          <w:rFonts w:ascii="Garamond" w:eastAsia="Times New Roman" w:hAnsi="Garamond" w:cs="Arial"/>
          <w:b/>
          <w:color w:val="030303"/>
          <w:kern w:val="36"/>
          <w:sz w:val="32"/>
          <w:szCs w:val="24"/>
          <w:lang w:eastAsia="cs-CZ"/>
        </w:rPr>
        <w:t xml:space="preserve">Zpracování a ochrana osobních údajů </w:t>
      </w:r>
    </w:p>
    <w:p w14:paraId="4509397A" w14:textId="77777777" w:rsidR="00D120F9" w:rsidRPr="000B0961" w:rsidRDefault="00D120F9" w:rsidP="000B731F">
      <w:pPr>
        <w:shd w:val="clear" w:color="auto" w:fill="FFFFFF"/>
        <w:jc w:val="center"/>
        <w:outlineLvl w:val="1"/>
        <w:rPr>
          <w:rFonts w:ascii="Garamond" w:eastAsia="Times New Roman" w:hAnsi="Garamond" w:cs="Arial"/>
          <w:b/>
          <w:color w:val="030303"/>
          <w:kern w:val="36"/>
          <w:sz w:val="32"/>
          <w:szCs w:val="24"/>
          <w:lang w:eastAsia="cs-CZ"/>
        </w:rPr>
      </w:pPr>
      <w:r w:rsidRPr="000B0961">
        <w:rPr>
          <w:rFonts w:ascii="Garamond" w:eastAsia="Times New Roman" w:hAnsi="Garamond" w:cs="Arial"/>
          <w:b/>
          <w:color w:val="030303"/>
          <w:kern w:val="36"/>
          <w:sz w:val="32"/>
          <w:szCs w:val="24"/>
          <w:lang w:eastAsia="cs-CZ"/>
        </w:rPr>
        <w:t xml:space="preserve">na </w:t>
      </w:r>
      <w:r w:rsidR="00FA449F" w:rsidRPr="000B0961">
        <w:rPr>
          <w:rFonts w:ascii="Garamond" w:eastAsia="Times New Roman" w:hAnsi="Garamond" w:cs="Arial"/>
          <w:b/>
          <w:color w:val="030303"/>
          <w:kern w:val="36"/>
          <w:sz w:val="32"/>
          <w:szCs w:val="24"/>
          <w:lang w:eastAsia="cs-CZ"/>
        </w:rPr>
        <w:t>Krajském soudě v Českých Budějovicích</w:t>
      </w:r>
    </w:p>
    <w:p w14:paraId="0DEECCE6" w14:textId="77777777" w:rsidR="0040667C" w:rsidRDefault="0040667C" w:rsidP="000B731F">
      <w:pPr>
        <w:shd w:val="clear" w:color="auto" w:fill="FFFFFF"/>
        <w:spacing w:line="384" w:lineRule="atLeast"/>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Přehled o zpracování osobních údajů p</w:t>
      </w:r>
      <w:r w:rsidR="00D120F9" w:rsidRPr="000B0961">
        <w:rPr>
          <w:rFonts w:ascii="Garamond" w:eastAsia="Times New Roman" w:hAnsi="Garamond" w:cs="Arial"/>
          <w:color w:val="030303"/>
          <w:sz w:val="24"/>
          <w:szCs w:val="24"/>
          <w:lang w:eastAsia="cs-CZ"/>
        </w:rPr>
        <w:t xml:space="preserve">odle ustanovení čl. 13 Nařízení Evropského parlamentu a Rady (EU) 2016/679 ze dne 27. dubna 2016 o ochraně fyzických osob v souvislosti se </w:t>
      </w:r>
      <w:r w:rsidR="000B0961" w:rsidRPr="000B0961">
        <w:rPr>
          <w:rFonts w:ascii="Garamond" w:eastAsia="Times New Roman" w:hAnsi="Garamond" w:cs="Arial"/>
          <w:color w:val="030303"/>
          <w:sz w:val="24"/>
          <w:szCs w:val="24"/>
          <w:lang w:eastAsia="cs-CZ"/>
        </w:rPr>
        <w:t>zpracováním osobních údajů a o </w:t>
      </w:r>
      <w:r w:rsidR="00D120F9" w:rsidRPr="000B0961">
        <w:rPr>
          <w:rFonts w:ascii="Garamond" w:eastAsia="Times New Roman" w:hAnsi="Garamond" w:cs="Arial"/>
          <w:color w:val="030303"/>
          <w:sz w:val="24"/>
          <w:szCs w:val="24"/>
          <w:lang w:eastAsia="cs-CZ"/>
        </w:rPr>
        <w:t>volném pohybu těchto údajů a o zrušení směrnice 95/46/ (dále jen „Nařízení“ nebo „GDPR</w:t>
      </w:r>
      <w:r w:rsidRPr="000B0961">
        <w:rPr>
          <w:rFonts w:ascii="Garamond" w:eastAsia="Times New Roman" w:hAnsi="Garamond" w:cs="Arial"/>
          <w:color w:val="030303"/>
          <w:sz w:val="24"/>
          <w:szCs w:val="24"/>
          <w:lang w:eastAsia="cs-CZ"/>
        </w:rPr>
        <w:t>“</w:t>
      </w:r>
      <w:r w:rsidR="000B0961" w:rsidRPr="000B0961">
        <w:rPr>
          <w:rFonts w:ascii="Garamond" w:eastAsia="Times New Roman" w:hAnsi="Garamond" w:cs="Arial"/>
          <w:color w:val="030303"/>
          <w:sz w:val="24"/>
          <w:szCs w:val="24"/>
          <w:lang w:eastAsia="cs-CZ"/>
        </w:rPr>
        <w:t>)</w:t>
      </w:r>
      <w:r w:rsidRPr="000B0961">
        <w:rPr>
          <w:rFonts w:ascii="Garamond" w:eastAsia="Times New Roman" w:hAnsi="Garamond" w:cs="Arial"/>
          <w:color w:val="030303"/>
          <w:sz w:val="24"/>
          <w:szCs w:val="24"/>
          <w:lang w:eastAsia="cs-CZ"/>
        </w:rPr>
        <w:t>:</w:t>
      </w:r>
    </w:p>
    <w:p w14:paraId="1D374349" w14:textId="77777777" w:rsidR="00F04898" w:rsidRPr="00F04898" w:rsidRDefault="00F04898" w:rsidP="000B731F">
      <w:pPr>
        <w:shd w:val="clear" w:color="auto" w:fill="FFFFFF"/>
        <w:spacing w:line="384" w:lineRule="atLeast"/>
        <w:jc w:val="both"/>
        <w:rPr>
          <w:rFonts w:ascii="Garamond" w:eastAsia="Times New Roman" w:hAnsi="Garamond" w:cs="Arial"/>
          <w:b/>
          <w:color w:val="030303"/>
          <w:sz w:val="24"/>
          <w:szCs w:val="24"/>
          <w:lang w:eastAsia="cs-CZ"/>
        </w:rPr>
      </w:pPr>
      <w:r>
        <w:rPr>
          <w:rFonts w:ascii="Garamond" w:eastAsia="Times New Roman" w:hAnsi="Garamond" w:cs="Arial"/>
          <w:b/>
          <w:color w:val="030303"/>
          <w:sz w:val="24"/>
          <w:szCs w:val="24"/>
          <w:lang w:eastAsia="cs-CZ"/>
        </w:rPr>
        <w:t>Krajský soud v Českých Budějovicích jako správce osobních údajů</w:t>
      </w:r>
    </w:p>
    <w:p w14:paraId="6C1D160B" w14:textId="77777777" w:rsidR="004051C4" w:rsidRDefault="0040667C"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Krajský soud v Českých Budějovicích</w:t>
      </w:r>
      <w:r w:rsidR="000B0961" w:rsidRPr="000B0961">
        <w:rPr>
          <w:rFonts w:ascii="Garamond" w:eastAsia="Times New Roman" w:hAnsi="Garamond" w:cs="Arial"/>
          <w:color w:val="030303"/>
          <w:sz w:val="24"/>
          <w:szCs w:val="24"/>
          <w:lang w:eastAsia="cs-CZ"/>
        </w:rPr>
        <w:t>,</w:t>
      </w:r>
      <w:r w:rsidR="002A5969" w:rsidRPr="000B0961">
        <w:rPr>
          <w:rFonts w:ascii="Garamond" w:eastAsia="Times New Roman" w:hAnsi="Garamond" w:cs="Arial"/>
          <w:color w:val="030303"/>
          <w:sz w:val="24"/>
          <w:szCs w:val="24"/>
          <w:lang w:eastAsia="cs-CZ"/>
        </w:rPr>
        <w:t xml:space="preserve"> </w:t>
      </w:r>
      <w:r w:rsidR="00C648D6">
        <w:rPr>
          <w:rFonts w:ascii="Garamond" w:eastAsia="Times New Roman" w:hAnsi="Garamond" w:cs="Arial"/>
          <w:color w:val="030303"/>
          <w:sz w:val="24"/>
          <w:szCs w:val="24"/>
          <w:lang w:eastAsia="cs-CZ"/>
        </w:rPr>
        <w:t>je v souladu s výše uvedeným N</w:t>
      </w:r>
      <w:r w:rsidR="004051C4">
        <w:rPr>
          <w:rFonts w:ascii="Garamond" w:eastAsia="Times New Roman" w:hAnsi="Garamond" w:cs="Arial"/>
          <w:color w:val="030303"/>
          <w:sz w:val="24"/>
          <w:szCs w:val="24"/>
          <w:lang w:eastAsia="cs-CZ"/>
        </w:rPr>
        <w:t xml:space="preserve">ařízením </w:t>
      </w:r>
      <w:r w:rsidR="000B0961" w:rsidRPr="000B0961">
        <w:rPr>
          <w:rFonts w:ascii="Garamond" w:eastAsia="Times New Roman" w:hAnsi="Garamond" w:cs="Arial"/>
          <w:color w:val="030303"/>
          <w:sz w:val="24"/>
          <w:szCs w:val="24"/>
          <w:lang w:eastAsia="cs-CZ"/>
        </w:rPr>
        <w:t>správcem osobních údajů</w:t>
      </w:r>
      <w:r w:rsidR="004051C4">
        <w:rPr>
          <w:rFonts w:ascii="Garamond" w:eastAsia="Times New Roman" w:hAnsi="Garamond" w:cs="Arial"/>
          <w:color w:val="030303"/>
          <w:sz w:val="24"/>
          <w:szCs w:val="24"/>
          <w:lang w:eastAsia="cs-CZ"/>
        </w:rPr>
        <w:t>.</w:t>
      </w:r>
    </w:p>
    <w:p w14:paraId="32E38BA0" w14:textId="77777777" w:rsidR="004051C4" w:rsidRDefault="004051C4"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Kontaktní údaje správce:</w:t>
      </w:r>
    </w:p>
    <w:p w14:paraId="5E7034B1" w14:textId="77777777" w:rsidR="00F04898" w:rsidRPr="00F04898" w:rsidRDefault="00F04898"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Adresa</w:t>
      </w:r>
      <w:r w:rsidRPr="00F04898">
        <w:rPr>
          <w:rFonts w:ascii="Garamond" w:eastAsia="Times New Roman" w:hAnsi="Garamond" w:cs="Arial"/>
          <w:color w:val="030303"/>
          <w:sz w:val="24"/>
          <w:szCs w:val="24"/>
          <w:lang w:eastAsia="cs-CZ"/>
        </w:rPr>
        <w:t>: Krajský soud v Českých Budějovicích, Zátkovo nábř. 10/2, 370 84 České Budějovice</w:t>
      </w:r>
    </w:p>
    <w:p w14:paraId="11A253A7" w14:textId="77777777" w:rsidR="00F04898" w:rsidRPr="00F04898" w:rsidRDefault="00F04898"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Telefon:</w:t>
      </w:r>
      <w:r w:rsidRPr="00F04898">
        <w:rPr>
          <w:rFonts w:ascii="Garamond" w:eastAsia="Times New Roman" w:hAnsi="Garamond" w:cs="Arial"/>
          <w:color w:val="030303"/>
          <w:sz w:val="24"/>
          <w:szCs w:val="24"/>
          <w:lang w:eastAsia="cs-CZ"/>
        </w:rPr>
        <w:t xml:space="preserve"> +420 389</w:t>
      </w:r>
      <w:r w:rsidR="00127312">
        <w:rPr>
          <w:rFonts w:ascii="Garamond" w:eastAsia="Times New Roman" w:hAnsi="Garamond" w:cs="Arial"/>
          <w:color w:val="030303"/>
          <w:sz w:val="24"/>
          <w:szCs w:val="24"/>
          <w:lang w:eastAsia="cs-CZ"/>
        </w:rPr>
        <w:t> 018 111</w:t>
      </w:r>
    </w:p>
    <w:p w14:paraId="1B6FEFFB" w14:textId="77777777" w:rsidR="00F04898" w:rsidRPr="00F04898" w:rsidRDefault="00F04898"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E-mail:</w:t>
      </w:r>
      <w:r w:rsidRPr="00F04898">
        <w:rPr>
          <w:rFonts w:ascii="Garamond" w:eastAsia="Times New Roman" w:hAnsi="Garamond" w:cs="Arial"/>
          <w:color w:val="030303"/>
          <w:sz w:val="24"/>
          <w:szCs w:val="24"/>
          <w:lang w:eastAsia="cs-CZ"/>
        </w:rPr>
        <w:t xml:space="preserve"> </w:t>
      </w:r>
      <w:hyperlink r:id="rId5" w:history="1">
        <w:r w:rsidRPr="00F04898">
          <w:rPr>
            <w:rStyle w:val="Hypertextovodkaz"/>
            <w:rFonts w:ascii="Garamond" w:eastAsia="Times New Roman" w:hAnsi="Garamond" w:cs="Arial"/>
            <w:sz w:val="24"/>
            <w:szCs w:val="24"/>
            <w:lang w:eastAsia="cs-CZ"/>
          </w:rPr>
          <w:t>podatelna@ksoud.cbu.justice.cz</w:t>
        </w:r>
      </w:hyperlink>
      <w:r w:rsidRPr="00F04898">
        <w:rPr>
          <w:rFonts w:ascii="Garamond" w:eastAsia="Times New Roman" w:hAnsi="Garamond" w:cs="Arial"/>
          <w:color w:val="030303"/>
          <w:sz w:val="24"/>
          <w:szCs w:val="24"/>
          <w:lang w:eastAsia="cs-CZ"/>
        </w:rPr>
        <w:t xml:space="preserve">  </w:t>
      </w:r>
    </w:p>
    <w:p w14:paraId="30564082" w14:textId="77777777" w:rsidR="00F04898" w:rsidRPr="00F04898" w:rsidRDefault="00F04898" w:rsidP="000B731F">
      <w:pPr>
        <w:shd w:val="clear" w:color="auto" w:fill="FFFFFF"/>
        <w:spacing w:line="384" w:lineRule="atLeast"/>
        <w:jc w:val="both"/>
        <w:rPr>
          <w:rFonts w:ascii="Garamond" w:hAnsi="Garamond" w:cs="Arial"/>
          <w:color w:val="030303"/>
          <w:sz w:val="24"/>
          <w:szCs w:val="24"/>
        </w:rPr>
      </w:pPr>
      <w:r w:rsidRPr="00F04898">
        <w:rPr>
          <w:rFonts w:ascii="Garamond" w:eastAsia="Times New Roman" w:hAnsi="Garamond" w:cs="Arial"/>
          <w:bCs/>
          <w:color w:val="030303"/>
          <w:sz w:val="24"/>
          <w:szCs w:val="24"/>
          <w:lang w:eastAsia="cs-CZ"/>
        </w:rPr>
        <w:t>ID datové schránky:</w:t>
      </w:r>
      <w:r w:rsidRPr="00F04898">
        <w:rPr>
          <w:rFonts w:ascii="Garamond" w:eastAsia="Times New Roman" w:hAnsi="Garamond" w:cs="Arial"/>
          <w:color w:val="030303"/>
          <w:sz w:val="24"/>
          <w:szCs w:val="24"/>
          <w:lang w:eastAsia="cs-CZ"/>
        </w:rPr>
        <w:t xml:space="preserve"> </w:t>
      </w:r>
      <w:r w:rsidRPr="00F04898">
        <w:rPr>
          <w:rFonts w:ascii="Garamond" w:hAnsi="Garamond" w:cs="Arial"/>
          <w:color w:val="030303"/>
          <w:sz w:val="24"/>
          <w:szCs w:val="24"/>
        </w:rPr>
        <w:t>832abay</w:t>
      </w:r>
    </w:p>
    <w:p w14:paraId="77F58A46" w14:textId="77777777" w:rsidR="00CF2E18" w:rsidRDefault="0040667C" w:rsidP="00CF2E18">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 xml:space="preserve">Podle ustanovení § 11 zákona č. 2/1969 Sb., o zřízení ministerstev a jiných ústředních orgánů státní </w:t>
      </w:r>
      <w:r w:rsidR="004051C4">
        <w:rPr>
          <w:rFonts w:ascii="Garamond" w:eastAsia="Times New Roman" w:hAnsi="Garamond" w:cs="Arial"/>
          <w:color w:val="030303"/>
          <w:sz w:val="24"/>
          <w:szCs w:val="24"/>
          <w:lang w:eastAsia="cs-CZ"/>
        </w:rPr>
        <w:t>s</w:t>
      </w:r>
      <w:r w:rsidRPr="000B0961">
        <w:rPr>
          <w:rFonts w:ascii="Garamond" w:eastAsia="Times New Roman" w:hAnsi="Garamond" w:cs="Arial"/>
          <w:color w:val="030303"/>
          <w:sz w:val="24"/>
          <w:szCs w:val="24"/>
          <w:lang w:eastAsia="cs-CZ"/>
        </w:rPr>
        <w:t>právy je ústředním orgánem státní správy pro soudy a státní zas</w:t>
      </w:r>
      <w:r w:rsidR="004051C4">
        <w:rPr>
          <w:rFonts w:ascii="Garamond" w:eastAsia="Times New Roman" w:hAnsi="Garamond" w:cs="Arial"/>
          <w:color w:val="030303"/>
          <w:sz w:val="24"/>
          <w:szCs w:val="24"/>
          <w:lang w:eastAsia="cs-CZ"/>
        </w:rPr>
        <w:t>tupitelství, pro vězeňství, pro </w:t>
      </w:r>
      <w:r w:rsidRPr="000B0961">
        <w:rPr>
          <w:rFonts w:ascii="Garamond" w:eastAsia="Times New Roman" w:hAnsi="Garamond" w:cs="Arial"/>
          <w:color w:val="030303"/>
          <w:sz w:val="24"/>
          <w:szCs w:val="24"/>
          <w:lang w:eastAsia="cs-CZ"/>
        </w:rPr>
        <w:t>probaci a mediaci Ministerstvo spravedlnosti.</w:t>
      </w:r>
      <w:r w:rsidR="006B0584" w:rsidRPr="000B0961">
        <w:rPr>
          <w:rFonts w:ascii="Garamond" w:eastAsia="Times New Roman" w:hAnsi="Garamond" w:cs="Arial"/>
          <w:color w:val="030303"/>
          <w:sz w:val="24"/>
          <w:szCs w:val="24"/>
          <w:lang w:eastAsia="cs-CZ"/>
        </w:rPr>
        <w:t xml:space="preserve"> </w:t>
      </w:r>
    </w:p>
    <w:p w14:paraId="21C69179" w14:textId="77777777" w:rsidR="00CF2E18" w:rsidRDefault="00CF2E18" w:rsidP="00CF2E18">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p>
    <w:p w14:paraId="59C7941D" w14:textId="77777777" w:rsidR="00CF2E18" w:rsidRPr="00CF2E18" w:rsidRDefault="000B731F" w:rsidP="00CF2E18">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177FA2">
        <w:rPr>
          <w:rFonts w:ascii="Garamond" w:hAnsi="Garamond" w:cs="Arial"/>
          <w:b/>
          <w:color w:val="000000" w:themeColor="text1"/>
          <w:sz w:val="24"/>
          <w:szCs w:val="24"/>
        </w:rPr>
        <w:t>Pověřenec pro ochranu osobních údajů</w:t>
      </w:r>
    </w:p>
    <w:p w14:paraId="588A0F79" w14:textId="77777777" w:rsidR="00CF2E18" w:rsidRPr="002533A1" w:rsidRDefault="000B731F" w:rsidP="00CF2E18">
      <w:pPr>
        <w:shd w:val="clear" w:color="auto" w:fill="FFFFFF"/>
        <w:spacing w:line="384" w:lineRule="atLeast"/>
        <w:contextualSpacing/>
        <w:jc w:val="both"/>
        <w:rPr>
          <w:rFonts w:ascii="Garamond" w:hAnsi="Garamond" w:cs="Arial"/>
          <w:b/>
          <w:color w:val="000000" w:themeColor="text1"/>
          <w:sz w:val="24"/>
          <w:szCs w:val="24"/>
        </w:rPr>
      </w:pPr>
      <w:r w:rsidRPr="00177FA2">
        <w:rPr>
          <w:rFonts w:ascii="Garamond" w:hAnsi="Garamond"/>
          <w:color w:val="000000" w:themeColor="text1"/>
          <w:sz w:val="24"/>
          <w:szCs w:val="24"/>
        </w:rPr>
        <w:t xml:space="preserve">Pověřencem pro ochranu osobních údajů je na základě smlouvy společný pověřenec krajského soudu a Ministerstva spravedlnosti Mgr. Jan Panoš, se sídlem Vyšehradská 16, 128 12 Praha 2, </w:t>
      </w:r>
      <w:r w:rsidRPr="002533A1">
        <w:rPr>
          <w:rFonts w:ascii="Garamond" w:hAnsi="Garamond"/>
          <w:color w:val="000000" w:themeColor="text1"/>
          <w:sz w:val="24"/>
          <w:szCs w:val="24"/>
        </w:rPr>
        <w:t xml:space="preserve">email: </w:t>
      </w:r>
      <w:hyperlink r:id="rId6" w:history="1">
        <w:r w:rsidRPr="002533A1">
          <w:rPr>
            <w:rStyle w:val="Hypertextovodkaz"/>
            <w:rFonts w:ascii="Garamond" w:hAnsi="Garamond"/>
            <w:color w:val="000000" w:themeColor="text1"/>
            <w:sz w:val="24"/>
            <w:szCs w:val="24"/>
            <w:u w:val="none"/>
          </w:rPr>
          <w:t>poverenec@msp.justice.cz</w:t>
        </w:r>
      </w:hyperlink>
      <w:r w:rsidR="002533A1" w:rsidRPr="002533A1">
        <w:rPr>
          <w:rStyle w:val="Hypertextovodkaz"/>
          <w:rFonts w:ascii="Garamond" w:hAnsi="Garamond"/>
          <w:color w:val="000000" w:themeColor="text1"/>
          <w:sz w:val="24"/>
          <w:szCs w:val="24"/>
          <w:u w:val="none"/>
        </w:rPr>
        <w:t>, telefon: +420 221 997 476</w:t>
      </w:r>
      <w:r w:rsidRPr="002533A1">
        <w:rPr>
          <w:rFonts w:ascii="Garamond" w:hAnsi="Garamond"/>
          <w:color w:val="000000" w:themeColor="text1"/>
          <w:sz w:val="24"/>
          <w:szCs w:val="24"/>
        </w:rPr>
        <w:t>. Informace o osobě pověřence pro ochranu osobních údajů jsou dostupné u správce osobních údajů.</w:t>
      </w:r>
    </w:p>
    <w:p w14:paraId="43808739" w14:textId="77777777" w:rsidR="00CF2E18" w:rsidRPr="00CF2E18" w:rsidRDefault="000B731F" w:rsidP="00CF2E18">
      <w:pPr>
        <w:shd w:val="clear" w:color="auto" w:fill="FFFFFF"/>
        <w:spacing w:line="384" w:lineRule="atLeast"/>
        <w:jc w:val="both"/>
        <w:rPr>
          <w:rFonts w:ascii="Garamond" w:hAnsi="Garamond"/>
          <w:color w:val="000000" w:themeColor="text1"/>
          <w:sz w:val="24"/>
          <w:szCs w:val="24"/>
        </w:rPr>
      </w:pPr>
      <w:r w:rsidRPr="004051C4">
        <w:rPr>
          <w:rFonts w:ascii="Garamond" w:eastAsia="Times New Roman" w:hAnsi="Garamond" w:cs="Arial"/>
          <w:color w:val="030303"/>
          <w:sz w:val="24"/>
          <w:szCs w:val="24"/>
          <w:lang w:eastAsia="cs-CZ"/>
        </w:rPr>
        <w:t>V rámci zajištění jednotného přístupu k nakládání a ochraně osobních údajů v justici byl zřízen institut společného pověřence pro okresní, krajské a vrchní soudy, Rejstřík trestů, Probační a mediační službu, Justiční akademii a Institut pro kriminologii a sociální prevenci.</w:t>
      </w:r>
    </w:p>
    <w:p w14:paraId="34D06F9F" w14:textId="77777777" w:rsidR="000B731F" w:rsidRDefault="000B731F"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Podrobné informace</w:t>
      </w:r>
      <w:r>
        <w:rPr>
          <w:rFonts w:ascii="Garamond" w:eastAsia="Times New Roman" w:hAnsi="Garamond" w:cs="Arial"/>
          <w:color w:val="030303"/>
          <w:sz w:val="24"/>
          <w:szCs w:val="24"/>
          <w:lang w:eastAsia="cs-CZ"/>
        </w:rPr>
        <w:t xml:space="preserve"> o zpracování a ochraně osobních údajů v rámci resortu Ministerstva spravedlnosti</w:t>
      </w:r>
      <w:r w:rsidRPr="000B0961">
        <w:rPr>
          <w:rFonts w:ascii="Garamond" w:eastAsia="Times New Roman" w:hAnsi="Garamond" w:cs="Arial"/>
          <w:color w:val="030303"/>
          <w:sz w:val="24"/>
          <w:szCs w:val="24"/>
          <w:lang w:eastAsia="cs-CZ"/>
        </w:rPr>
        <w:t xml:space="preserve"> naleznete na webových stránkách justice: </w:t>
      </w:r>
      <w:hyperlink r:id="rId7" w:history="1">
        <w:r w:rsidRPr="000B0961">
          <w:rPr>
            <w:rStyle w:val="Hypertextovodkaz"/>
            <w:rFonts w:ascii="Garamond" w:eastAsia="Times New Roman" w:hAnsi="Garamond" w:cs="Arial"/>
            <w:sz w:val="24"/>
            <w:szCs w:val="24"/>
            <w:lang w:eastAsia="cs-CZ"/>
          </w:rPr>
          <w:t>https://portal.justice.cz/</w:t>
        </w:r>
      </w:hyperlink>
      <w:r w:rsidRPr="000B0961">
        <w:rPr>
          <w:rFonts w:ascii="Garamond" w:eastAsia="Times New Roman" w:hAnsi="Garamond" w:cs="Arial"/>
          <w:color w:val="030303"/>
          <w:sz w:val="24"/>
          <w:szCs w:val="24"/>
          <w:lang w:eastAsia="cs-CZ"/>
        </w:rPr>
        <w:t>, záložka Minis</w:t>
      </w:r>
      <w:r>
        <w:rPr>
          <w:rFonts w:ascii="Garamond" w:eastAsia="Times New Roman" w:hAnsi="Garamond" w:cs="Arial"/>
          <w:color w:val="030303"/>
          <w:sz w:val="24"/>
          <w:szCs w:val="24"/>
          <w:lang w:eastAsia="cs-CZ"/>
        </w:rPr>
        <w:t>terstvo spravedlnosti, menu Pro </w:t>
      </w:r>
      <w:r w:rsidRPr="000B0961">
        <w:rPr>
          <w:rFonts w:ascii="Garamond" w:eastAsia="Times New Roman" w:hAnsi="Garamond" w:cs="Arial"/>
          <w:color w:val="030303"/>
          <w:sz w:val="24"/>
          <w:szCs w:val="24"/>
          <w:lang w:eastAsia="cs-CZ"/>
        </w:rPr>
        <w:t>veřejnost /Zpracování a ochrana osobních údajů v </w:t>
      </w:r>
      <w:proofErr w:type="spellStart"/>
      <w:r w:rsidRPr="000B0961">
        <w:rPr>
          <w:rFonts w:ascii="Garamond" w:eastAsia="Times New Roman" w:hAnsi="Garamond" w:cs="Arial"/>
          <w:color w:val="030303"/>
          <w:sz w:val="24"/>
          <w:szCs w:val="24"/>
          <w:lang w:eastAsia="cs-CZ"/>
        </w:rPr>
        <w:t>MSp</w:t>
      </w:r>
      <w:proofErr w:type="spellEnd"/>
      <w:r w:rsidRPr="000B0961">
        <w:rPr>
          <w:rFonts w:ascii="Garamond" w:eastAsia="Times New Roman" w:hAnsi="Garamond" w:cs="Arial"/>
          <w:color w:val="030303"/>
          <w:sz w:val="24"/>
          <w:szCs w:val="24"/>
          <w:lang w:eastAsia="cs-CZ"/>
        </w:rPr>
        <w:t xml:space="preserve">. </w:t>
      </w:r>
    </w:p>
    <w:p w14:paraId="3B56FF67" w14:textId="77777777" w:rsidR="004051C4" w:rsidRDefault="004051C4"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p>
    <w:p w14:paraId="1390E7B0" w14:textId="77777777" w:rsidR="000B731F" w:rsidRDefault="000B731F"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p>
    <w:p w14:paraId="3915198A" w14:textId="77777777" w:rsidR="000B731F" w:rsidRDefault="000B731F"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p>
    <w:p w14:paraId="79818B5C" w14:textId="77777777" w:rsidR="00F04898" w:rsidRPr="00F04898" w:rsidRDefault="00F04898" w:rsidP="000B731F">
      <w:pPr>
        <w:pStyle w:val="Odstavecseseznamem"/>
        <w:shd w:val="clear" w:color="auto" w:fill="FFFFFF"/>
        <w:spacing w:line="384" w:lineRule="atLeast"/>
        <w:ind w:left="0"/>
        <w:jc w:val="both"/>
        <w:rPr>
          <w:rFonts w:ascii="Garamond" w:eastAsia="Times New Roman" w:hAnsi="Garamond" w:cs="Arial"/>
          <w:b/>
          <w:color w:val="030303"/>
          <w:sz w:val="24"/>
          <w:szCs w:val="24"/>
          <w:lang w:eastAsia="cs-CZ"/>
        </w:rPr>
      </w:pPr>
      <w:r>
        <w:rPr>
          <w:rFonts w:ascii="Garamond" w:eastAsia="Times New Roman" w:hAnsi="Garamond" w:cs="Arial"/>
          <w:b/>
          <w:color w:val="030303"/>
          <w:sz w:val="24"/>
          <w:szCs w:val="24"/>
          <w:lang w:eastAsia="cs-CZ"/>
        </w:rPr>
        <w:lastRenderedPageBreak/>
        <w:t>Práva subjektů osobních údajů</w:t>
      </w:r>
      <w:r w:rsidR="00C30BC3">
        <w:rPr>
          <w:rFonts w:ascii="Garamond" w:eastAsia="Times New Roman" w:hAnsi="Garamond" w:cs="Arial"/>
          <w:b/>
          <w:color w:val="030303"/>
          <w:sz w:val="24"/>
          <w:szCs w:val="24"/>
          <w:lang w:eastAsia="cs-CZ"/>
        </w:rPr>
        <w:t xml:space="preserve"> obecně</w:t>
      </w:r>
      <w:r w:rsidR="004566D0">
        <w:rPr>
          <w:rFonts w:ascii="Garamond" w:eastAsia="Times New Roman" w:hAnsi="Garamond" w:cs="Arial"/>
          <w:b/>
          <w:color w:val="030303"/>
          <w:sz w:val="24"/>
          <w:szCs w:val="24"/>
          <w:lang w:eastAsia="cs-CZ"/>
        </w:rPr>
        <w:t xml:space="preserve"> (podrobnosti níže)</w:t>
      </w:r>
    </w:p>
    <w:p w14:paraId="79CC4C84" w14:textId="77777777" w:rsidR="00D120F9" w:rsidRPr="000B0961" w:rsidRDefault="00D120F9"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 xml:space="preserve">GDPR umožňuje subjektům osobních údajů v závislosti na konkrétních právních titulech zpracování osobních údajů uplatnit následující práva: </w:t>
      </w:r>
    </w:p>
    <w:p w14:paraId="2DA06D26" w14:textId="77777777" w:rsidR="00D120F9" w:rsidRPr="000B0961"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 xml:space="preserve">a) právo na přístup k osobním údajům (čl. 15 </w:t>
      </w:r>
      <w:proofErr w:type="gramStart"/>
      <w:r w:rsidRPr="000B0961">
        <w:rPr>
          <w:rFonts w:ascii="Garamond" w:eastAsia="Times New Roman" w:hAnsi="Garamond" w:cs="Arial"/>
          <w:color w:val="030303"/>
          <w:sz w:val="24"/>
          <w:szCs w:val="24"/>
          <w:lang w:eastAsia="cs-CZ"/>
        </w:rPr>
        <w:t>GDPR )</w:t>
      </w:r>
      <w:proofErr w:type="gramEnd"/>
      <w:r w:rsidRPr="000B0961">
        <w:rPr>
          <w:rFonts w:ascii="Garamond" w:eastAsia="Times New Roman" w:hAnsi="Garamond" w:cs="Arial"/>
          <w:color w:val="030303"/>
          <w:sz w:val="24"/>
          <w:szCs w:val="24"/>
          <w:lang w:eastAsia="cs-CZ"/>
        </w:rPr>
        <w:t xml:space="preserve"> </w:t>
      </w:r>
    </w:p>
    <w:p w14:paraId="7E8814C1" w14:textId="77777777" w:rsidR="004051C4"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 xml:space="preserve">b) právo na opravu – doplnění (čl. 16 GDPR) </w:t>
      </w:r>
    </w:p>
    <w:p w14:paraId="45913B08" w14:textId="77777777" w:rsidR="00D120F9" w:rsidRPr="000B0961" w:rsidRDefault="00C648D6" w:rsidP="000B731F">
      <w:pPr>
        <w:shd w:val="clear" w:color="auto" w:fill="FFFFFF"/>
        <w:spacing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c) právo na výmaz, tzv. „právo být zapomenut“</w:t>
      </w:r>
      <w:r w:rsidR="00D120F9" w:rsidRPr="000B0961">
        <w:rPr>
          <w:rFonts w:ascii="Garamond" w:eastAsia="Times New Roman" w:hAnsi="Garamond" w:cs="Arial"/>
          <w:color w:val="030303"/>
          <w:sz w:val="24"/>
          <w:szCs w:val="24"/>
          <w:lang w:eastAsia="cs-CZ"/>
        </w:rPr>
        <w:t xml:space="preserve"> (čl. 17 GDPR) </w:t>
      </w:r>
    </w:p>
    <w:p w14:paraId="6F9272C0" w14:textId="77777777" w:rsidR="00D120F9" w:rsidRPr="000B0961" w:rsidRDefault="004051C4" w:rsidP="000B731F">
      <w:pPr>
        <w:shd w:val="clear" w:color="auto" w:fill="FFFFFF"/>
        <w:spacing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d</w:t>
      </w:r>
      <w:r w:rsidR="00D120F9" w:rsidRPr="000B0961">
        <w:rPr>
          <w:rFonts w:ascii="Garamond" w:eastAsia="Times New Roman" w:hAnsi="Garamond" w:cs="Arial"/>
          <w:color w:val="030303"/>
          <w:sz w:val="24"/>
          <w:szCs w:val="24"/>
          <w:lang w:eastAsia="cs-CZ"/>
        </w:rPr>
        <w:t xml:space="preserve">) právo na omezení zpracování (čl. 18 GDPR) </w:t>
      </w:r>
    </w:p>
    <w:p w14:paraId="60492F93" w14:textId="77777777" w:rsidR="00D120F9" w:rsidRPr="000B0961" w:rsidRDefault="00F04898" w:rsidP="000B731F">
      <w:pPr>
        <w:shd w:val="clear" w:color="auto" w:fill="FFFFFF"/>
        <w:spacing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e</w:t>
      </w:r>
      <w:r w:rsidR="00D120F9" w:rsidRPr="000B0961">
        <w:rPr>
          <w:rFonts w:ascii="Garamond" w:eastAsia="Times New Roman" w:hAnsi="Garamond" w:cs="Arial"/>
          <w:color w:val="030303"/>
          <w:sz w:val="24"/>
          <w:szCs w:val="24"/>
          <w:lang w:eastAsia="cs-CZ"/>
        </w:rPr>
        <w:t xml:space="preserve">) právo na přenositelnost osobních údajů (čl. 20 GDPR) </w:t>
      </w:r>
    </w:p>
    <w:p w14:paraId="72B3161B" w14:textId="77777777" w:rsidR="006B0584" w:rsidRPr="000B0961" w:rsidRDefault="00F04898" w:rsidP="000B731F">
      <w:pPr>
        <w:shd w:val="clear" w:color="auto" w:fill="FFFFFF"/>
        <w:spacing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f</w:t>
      </w:r>
      <w:r w:rsidR="00D120F9" w:rsidRPr="000B0961">
        <w:rPr>
          <w:rFonts w:ascii="Garamond" w:eastAsia="Times New Roman" w:hAnsi="Garamond" w:cs="Arial"/>
          <w:color w:val="030303"/>
          <w:sz w:val="24"/>
          <w:szCs w:val="24"/>
          <w:lang w:eastAsia="cs-CZ"/>
        </w:rPr>
        <w:t xml:space="preserve">) právo podat stížnost u dozorového úřadu (čl. 77 GDPR) </w:t>
      </w:r>
    </w:p>
    <w:p w14:paraId="5B6405BD" w14:textId="77777777" w:rsidR="00D120F9" w:rsidRPr="000B0961" w:rsidRDefault="00D120F9"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Podle čl. 21 odst. 1 Nařízení máte právo z důvodu Vaší konkrétní situace právo kdykoliv v</w:t>
      </w:r>
      <w:r w:rsidR="00D148BB" w:rsidRPr="000B0961">
        <w:rPr>
          <w:rFonts w:ascii="Garamond" w:eastAsia="Times New Roman" w:hAnsi="Garamond" w:cs="Arial"/>
          <w:color w:val="030303"/>
          <w:sz w:val="24"/>
          <w:szCs w:val="24"/>
          <w:lang w:eastAsia="cs-CZ"/>
        </w:rPr>
        <w:t>znést námitku proti zpracování v</w:t>
      </w:r>
      <w:r w:rsidRPr="000B0961">
        <w:rPr>
          <w:rFonts w:ascii="Garamond" w:eastAsia="Times New Roman" w:hAnsi="Garamond" w:cs="Arial"/>
          <w:color w:val="030303"/>
          <w:sz w:val="24"/>
          <w:szCs w:val="24"/>
          <w:lang w:eastAsia="cs-CZ"/>
        </w:rPr>
        <w:t xml:space="preserve">ašich osobních údajů, pokud jsou zpracovávány na základě právního titulu oprávněného zájmu nebo plnění úkolu prováděného ve veřejném zájmu nebo při výkonu veřejné moci včetně profilování. </w:t>
      </w:r>
    </w:p>
    <w:p w14:paraId="273D0E49" w14:textId="77777777" w:rsidR="00D148BB" w:rsidRDefault="00D148BB"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p>
    <w:p w14:paraId="6C59CC33" w14:textId="77777777" w:rsidR="00F04898" w:rsidRPr="00F04898" w:rsidRDefault="00F04898" w:rsidP="000B731F">
      <w:pPr>
        <w:pStyle w:val="Odstavecseseznamem"/>
        <w:shd w:val="clear" w:color="auto" w:fill="FFFFFF"/>
        <w:spacing w:line="384" w:lineRule="atLeast"/>
        <w:ind w:left="0"/>
        <w:jc w:val="both"/>
        <w:rPr>
          <w:rFonts w:ascii="Garamond" w:eastAsia="Times New Roman" w:hAnsi="Garamond" w:cs="Arial"/>
          <w:b/>
          <w:color w:val="030303"/>
          <w:sz w:val="24"/>
          <w:szCs w:val="24"/>
          <w:lang w:eastAsia="cs-CZ"/>
        </w:rPr>
      </w:pPr>
      <w:r>
        <w:rPr>
          <w:rFonts w:ascii="Garamond" w:eastAsia="Times New Roman" w:hAnsi="Garamond" w:cs="Arial"/>
          <w:b/>
          <w:color w:val="030303"/>
          <w:sz w:val="24"/>
          <w:szCs w:val="24"/>
          <w:lang w:eastAsia="cs-CZ"/>
        </w:rPr>
        <w:t>Dotazy, žádosti, stížnosti</w:t>
      </w:r>
      <w:r w:rsidR="00353611">
        <w:rPr>
          <w:rFonts w:ascii="Garamond" w:eastAsia="Times New Roman" w:hAnsi="Garamond" w:cs="Arial"/>
          <w:b/>
          <w:color w:val="030303"/>
          <w:sz w:val="24"/>
          <w:szCs w:val="24"/>
          <w:lang w:eastAsia="cs-CZ"/>
        </w:rPr>
        <w:t xml:space="preserve"> obecně (podrobnosti níže</w:t>
      </w:r>
      <w:r w:rsidR="004566D0">
        <w:rPr>
          <w:rFonts w:ascii="Garamond" w:eastAsia="Times New Roman" w:hAnsi="Garamond" w:cs="Arial"/>
          <w:b/>
          <w:color w:val="030303"/>
          <w:sz w:val="24"/>
          <w:szCs w:val="24"/>
          <w:lang w:eastAsia="cs-CZ"/>
        </w:rPr>
        <w:t>)</w:t>
      </w:r>
    </w:p>
    <w:p w14:paraId="4BFBBDE2" w14:textId="77777777" w:rsidR="00D120F9" w:rsidRPr="000B0961" w:rsidRDefault="00D120F9"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Své dotazy a žádosti můžete uplatnit prostřednictvím kontaktních údajů správce. Po posouzení důvodnosti žádosti budete do 30 dnů ode dne obdržení žádosti i</w:t>
      </w:r>
      <w:r w:rsidR="009F37A4">
        <w:rPr>
          <w:rFonts w:ascii="Garamond" w:eastAsia="Times New Roman" w:hAnsi="Garamond" w:cs="Arial"/>
          <w:color w:val="030303"/>
          <w:sz w:val="24"/>
          <w:szCs w:val="24"/>
          <w:lang w:eastAsia="cs-CZ"/>
        </w:rPr>
        <w:t>nformováni o způsobu vyřízení a </w:t>
      </w:r>
      <w:r w:rsidRPr="000B0961">
        <w:rPr>
          <w:rFonts w:ascii="Garamond" w:eastAsia="Times New Roman" w:hAnsi="Garamond" w:cs="Arial"/>
          <w:color w:val="030303"/>
          <w:sz w:val="24"/>
          <w:szCs w:val="24"/>
          <w:lang w:eastAsia="cs-CZ"/>
        </w:rPr>
        <w:t>přijatých opatření</w:t>
      </w:r>
      <w:r w:rsidR="009F37A4">
        <w:rPr>
          <w:rFonts w:ascii="Garamond" w:eastAsia="Times New Roman" w:hAnsi="Garamond" w:cs="Arial"/>
          <w:color w:val="030303"/>
          <w:sz w:val="24"/>
          <w:szCs w:val="24"/>
          <w:lang w:eastAsia="cs-CZ"/>
        </w:rPr>
        <w:t>ch</w:t>
      </w:r>
      <w:r w:rsidRPr="000B0961">
        <w:rPr>
          <w:rFonts w:ascii="Garamond" w:eastAsia="Times New Roman" w:hAnsi="Garamond" w:cs="Arial"/>
          <w:color w:val="030303"/>
          <w:sz w:val="24"/>
          <w:szCs w:val="24"/>
          <w:lang w:eastAsia="cs-CZ"/>
        </w:rPr>
        <w:t xml:space="preserve">. Tuto lhůtu je možné v případě potřeby a s ohledem na složitost a počet žádostí prodloužit o další dva měsíce. </w:t>
      </w:r>
    </w:p>
    <w:p w14:paraId="13B05C99" w14:textId="77777777" w:rsidR="004051C4" w:rsidRDefault="00D148BB"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0B0961">
        <w:rPr>
          <w:rFonts w:ascii="Garamond" w:eastAsia="Times New Roman" w:hAnsi="Garamond" w:cs="Arial"/>
          <w:color w:val="030303"/>
          <w:sz w:val="24"/>
          <w:szCs w:val="24"/>
          <w:lang w:eastAsia="cs-CZ"/>
        </w:rPr>
        <w:t>Máte</w:t>
      </w:r>
      <w:r w:rsidR="00D120F9" w:rsidRPr="000B0961">
        <w:rPr>
          <w:rFonts w:ascii="Garamond" w:eastAsia="Times New Roman" w:hAnsi="Garamond" w:cs="Arial"/>
          <w:color w:val="030303"/>
          <w:sz w:val="24"/>
          <w:szCs w:val="24"/>
          <w:lang w:eastAsia="cs-CZ"/>
        </w:rPr>
        <w:t xml:space="preserve"> právo podat stížnost u do</w:t>
      </w:r>
      <w:r w:rsidRPr="000B0961">
        <w:rPr>
          <w:rFonts w:ascii="Garamond" w:eastAsia="Times New Roman" w:hAnsi="Garamond" w:cs="Arial"/>
          <w:color w:val="030303"/>
          <w:sz w:val="24"/>
          <w:szCs w:val="24"/>
          <w:lang w:eastAsia="cs-CZ"/>
        </w:rPr>
        <w:t xml:space="preserve">zorového orgánu, kterým je Úřad </w:t>
      </w:r>
      <w:r w:rsidR="009F37A4">
        <w:rPr>
          <w:rFonts w:ascii="Garamond" w:eastAsia="Times New Roman" w:hAnsi="Garamond" w:cs="Arial"/>
          <w:color w:val="030303"/>
          <w:sz w:val="24"/>
          <w:szCs w:val="24"/>
          <w:lang w:eastAsia="cs-CZ"/>
        </w:rPr>
        <w:t>pro ochranu osobních údajů (čl. </w:t>
      </w:r>
      <w:r w:rsidR="00D120F9" w:rsidRPr="000B0961">
        <w:rPr>
          <w:rFonts w:ascii="Garamond" w:eastAsia="Times New Roman" w:hAnsi="Garamond" w:cs="Arial"/>
          <w:color w:val="030303"/>
          <w:sz w:val="24"/>
          <w:szCs w:val="24"/>
          <w:lang w:eastAsia="cs-CZ"/>
        </w:rPr>
        <w:t xml:space="preserve">77 GDPR). </w:t>
      </w:r>
    </w:p>
    <w:p w14:paraId="6FDD16B9" w14:textId="77777777" w:rsidR="00D120F9" w:rsidRPr="004051C4" w:rsidRDefault="00D148BB" w:rsidP="000B731F">
      <w:pPr>
        <w:pStyle w:val="Odstavecseseznamem"/>
        <w:shd w:val="clear" w:color="auto" w:fill="FFFFFF"/>
        <w:spacing w:line="384" w:lineRule="atLeast"/>
        <w:ind w:left="0"/>
        <w:jc w:val="both"/>
        <w:rPr>
          <w:rFonts w:ascii="Garamond" w:eastAsia="Times New Roman" w:hAnsi="Garamond" w:cs="Arial"/>
          <w:color w:val="030303"/>
          <w:sz w:val="24"/>
          <w:szCs w:val="24"/>
          <w:lang w:eastAsia="cs-CZ"/>
        </w:rPr>
      </w:pPr>
      <w:r w:rsidRPr="004051C4">
        <w:rPr>
          <w:rFonts w:ascii="Garamond" w:eastAsia="Times New Roman" w:hAnsi="Garamond" w:cs="Arial"/>
          <w:color w:val="030303"/>
          <w:sz w:val="24"/>
          <w:szCs w:val="24"/>
          <w:lang w:eastAsia="cs-CZ"/>
        </w:rPr>
        <w:t>Kontaktní údaje Ú</w:t>
      </w:r>
      <w:r w:rsidR="00D120F9" w:rsidRPr="004051C4">
        <w:rPr>
          <w:rFonts w:ascii="Garamond" w:eastAsia="Times New Roman" w:hAnsi="Garamond" w:cs="Arial"/>
          <w:color w:val="030303"/>
          <w:sz w:val="24"/>
          <w:szCs w:val="24"/>
          <w:lang w:eastAsia="cs-CZ"/>
        </w:rPr>
        <w:t xml:space="preserve">řadu: </w:t>
      </w:r>
    </w:p>
    <w:p w14:paraId="0FBD9971" w14:textId="77777777" w:rsidR="00D120F9" w:rsidRPr="00F04898"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Adresa</w:t>
      </w:r>
      <w:r w:rsidRPr="00F04898">
        <w:rPr>
          <w:rFonts w:ascii="Garamond" w:eastAsia="Times New Roman" w:hAnsi="Garamond" w:cs="Arial"/>
          <w:color w:val="030303"/>
          <w:sz w:val="24"/>
          <w:szCs w:val="24"/>
          <w:lang w:eastAsia="cs-CZ"/>
        </w:rPr>
        <w:t xml:space="preserve">: </w:t>
      </w:r>
      <w:r w:rsidRPr="00CF2E18">
        <w:rPr>
          <w:rFonts w:ascii="Garamond" w:eastAsia="Times New Roman" w:hAnsi="Garamond" w:cs="Arial"/>
          <w:b/>
          <w:color w:val="030303"/>
          <w:sz w:val="24"/>
          <w:szCs w:val="24"/>
          <w:lang w:eastAsia="cs-CZ"/>
        </w:rPr>
        <w:t>Úřad pro ochranu osobních údajů</w:t>
      </w:r>
      <w:r w:rsidR="00C648D6">
        <w:rPr>
          <w:rFonts w:ascii="Garamond" w:eastAsia="Times New Roman" w:hAnsi="Garamond" w:cs="Arial"/>
          <w:color w:val="030303"/>
          <w:sz w:val="24"/>
          <w:szCs w:val="24"/>
          <w:lang w:eastAsia="cs-CZ"/>
        </w:rPr>
        <w:t>,</w:t>
      </w:r>
      <w:r w:rsidRPr="00F04898">
        <w:rPr>
          <w:rFonts w:ascii="Garamond" w:eastAsia="Times New Roman" w:hAnsi="Garamond" w:cs="Arial"/>
          <w:color w:val="030303"/>
          <w:sz w:val="24"/>
          <w:szCs w:val="24"/>
          <w:lang w:eastAsia="cs-CZ"/>
        </w:rPr>
        <w:t xml:space="preserve"> Pplk. Sochora 27</w:t>
      </w:r>
      <w:r w:rsidR="00C648D6">
        <w:rPr>
          <w:rFonts w:ascii="Garamond" w:eastAsia="Times New Roman" w:hAnsi="Garamond" w:cs="Arial"/>
          <w:color w:val="030303"/>
          <w:sz w:val="24"/>
          <w:szCs w:val="24"/>
          <w:lang w:eastAsia="cs-CZ"/>
        </w:rPr>
        <w:t>,</w:t>
      </w:r>
      <w:r w:rsidRPr="00F04898">
        <w:rPr>
          <w:rFonts w:ascii="Garamond" w:eastAsia="Times New Roman" w:hAnsi="Garamond" w:cs="Arial"/>
          <w:color w:val="030303"/>
          <w:sz w:val="24"/>
          <w:szCs w:val="24"/>
          <w:lang w:eastAsia="cs-CZ"/>
        </w:rPr>
        <w:t xml:space="preserve"> 170 00 Praha 7 </w:t>
      </w:r>
    </w:p>
    <w:p w14:paraId="77B43C9E" w14:textId="3E957813" w:rsidR="00D120F9"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Telefon:</w:t>
      </w:r>
      <w:r w:rsidRPr="00F04898">
        <w:rPr>
          <w:rFonts w:ascii="Garamond" w:eastAsia="Times New Roman" w:hAnsi="Garamond" w:cs="Arial"/>
          <w:color w:val="030303"/>
          <w:sz w:val="24"/>
          <w:szCs w:val="24"/>
          <w:lang w:eastAsia="cs-CZ"/>
        </w:rPr>
        <w:t xml:space="preserve"> </w:t>
      </w:r>
      <w:r w:rsidR="00C648D6">
        <w:rPr>
          <w:rFonts w:ascii="Garamond" w:eastAsia="Times New Roman" w:hAnsi="Garamond" w:cs="Arial"/>
          <w:color w:val="030303"/>
          <w:sz w:val="24"/>
          <w:szCs w:val="24"/>
          <w:lang w:eastAsia="cs-CZ"/>
        </w:rPr>
        <w:t>+420 234 665 111</w:t>
      </w:r>
      <w:r w:rsidRPr="00F04898">
        <w:rPr>
          <w:rFonts w:ascii="Garamond" w:eastAsia="Times New Roman" w:hAnsi="Garamond" w:cs="Arial"/>
          <w:color w:val="030303"/>
          <w:sz w:val="24"/>
          <w:szCs w:val="24"/>
          <w:lang w:eastAsia="cs-CZ"/>
        </w:rPr>
        <w:t>, fax: +420 234 665</w:t>
      </w:r>
      <w:r w:rsidR="00977177">
        <w:rPr>
          <w:rFonts w:ascii="Garamond" w:eastAsia="Times New Roman" w:hAnsi="Garamond" w:cs="Arial"/>
          <w:color w:val="030303"/>
          <w:sz w:val="24"/>
          <w:szCs w:val="24"/>
          <w:lang w:eastAsia="cs-CZ"/>
        </w:rPr>
        <w:t> </w:t>
      </w:r>
      <w:r w:rsidRPr="00F04898">
        <w:rPr>
          <w:rFonts w:ascii="Garamond" w:eastAsia="Times New Roman" w:hAnsi="Garamond" w:cs="Arial"/>
          <w:color w:val="030303"/>
          <w:sz w:val="24"/>
          <w:szCs w:val="24"/>
          <w:lang w:eastAsia="cs-CZ"/>
        </w:rPr>
        <w:t xml:space="preserve">444 </w:t>
      </w:r>
    </w:p>
    <w:p w14:paraId="470BA5EA" w14:textId="2EAE5761" w:rsidR="00977177" w:rsidRPr="00F04898" w:rsidRDefault="00977177" w:rsidP="000B731F">
      <w:pPr>
        <w:shd w:val="clear" w:color="auto" w:fill="FFFFFF"/>
        <w:spacing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Konzultace k GDPR: +420 234 665 800</w:t>
      </w:r>
    </w:p>
    <w:p w14:paraId="58867EEB" w14:textId="2D737177" w:rsidR="00D120F9" w:rsidRPr="00F04898"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WWW:</w:t>
      </w:r>
      <w:r w:rsidRPr="00F04898">
        <w:rPr>
          <w:rFonts w:ascii="Garamond" w:eastAsia="Times New Roman" w:hAnsi="Garamond" w:cs="Arial"/>
          <w:color w:val="030303"/>
          <w:sz w:val="24"/>
          <w:szCs w:val="24"/>
          <w:lang w:eastAsia="cs-CZ"/>
        </w:rPr>
        <w:t xml:space="preserve"> </w:t>
      </w:r>
      <w:hyperlink r:id="rId8" w:history="1">
        <w:r w:rsidR="00C22065" w:rsidRPr="002C3283">
          <w:rPr>
            <w:rStyle w:val="Hypertextovodkaz"/>
            <w:rFonts w:ascii="Garamond" w:eastAsia="Times New Roman" w:hAnsi="Garamond" w:cs="Arial"/>
            <w:sz w:val="24"/>
            <w:szCs w:val="24"/>
            <w:lang w:eastAsia="cs-CZ"/>
          </w:rPr>
          <w:t>https://www.uoou.gov.cz</w:t>
        </w:r>
      </w:hyperlink>
      <w:r w:rsidRPr="00F04898">
        <w:rPr>
          <w:rFonts w:ascii="Garamond" w:eastAsia="Times New Roman" w:hAnsi="Garamond" w:cs="Arial"/>
          <w:color w:val="030303"/>
          <w:sz w:val="24"/>
          <w:szCs w:val="24"/>
          <w:lang w:eastAsia="cs-CZ"/>
        </w:rPr>
        <w:t xml:space="preserve"> </w:t>
      </w:r>
    </w:p>
    <w:p w14:paraId="3ABFF196" w14:textId="203FF1F1" w:rsidR="00D120F9" w:rsidRPr="00F04898"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E-mail:</w:t>
      </w:r>
      <w:r w:rsidRPr="00F04898">
        <w:rPr>
          <w:rFonts w:ascii="Garamond" w:eastAsia="Times New Roman" w:hAnsi="Garamond" w:cs="Arial"/>
          <w:color w:val="030303"/>
          <w:sz w:val="24"/>
          <w:szCs w:val="24"/>
          <w:lang w:eastAsia="cs-CZ"/>
        </w:rPr>
        <w:t xml:space="preserve"> </w:t>
      </w:r>
      <w:hyperlink r:id="rId9" w:history="1">
        <w:r w:rsidR="00977177" w:rsidRPr="006645A2">
          <w:rPr>
            <w:rStyle w:val="Hypertextovodkaz"/>
            <w:rFonts w:ascii="Garamond" w:eastAsia="Times New Roman" w:hAnsi="Garamond" w:cs="Arial"/>
            <w:sz w:val="24"/>
            <w:szCs w:val="24"/>
            <w:lang w:eastAsia="cs-CZ"/>
          </w:rPr>
          <w:t>posta@uoou.gov.cz</w:t>
        </w:r>
      </w:hyperlink>
      <w:r w:rsidRPr="00F04898">
        <w:rPr>
          <w:rFonts w:ascii="Garamond" w:eastAsia="Times New Roman" w:hAnsi="Garamond" w:cs="Arial"/>
          <w:color w:val="030303"/>
          <w:sz w:val="24"/>
          <w:szCs w:val="24"/>
          <w:lang w:eastAsia="cs-CZ"/>
        </w:rPr>
        <w:t xml:space="preserve"> </w:t>
      </w:r>
    </w:p>
    <w:p w14:paraId="70A3D6C4" w14:textId="77777777" w:rsidR="00D120F9" w:rsidRDefault="00D120F9" w:rsidP="000B731F">
      <w:pPr>
        <w:shd w:val="clear" w:color="auto" w:fill="FFFFFF"/>
        <w:spacing w:line="384" w:lineRule="atLeast"/>
        <w:jc w:val="both"/>
        <w:rPr>
          <w:rFonts w:ascii="Garamond" w:eastAsia="Times New Roman" w:hAnsi="Garamond" w:cs="Arial"/>
          <w:color w:val="030303"/>
          <w:sz w:val="24"/>
          <w:szCs w:val="24"/>
          <w:lang w:eastAsia="cs-CZ"/>
        </w:rPr>
      </w:pPr>
      <w:r w:rsidRPr="00F04898">
        <w:rPr>
          <w:rFonts w:ascii="Garamond" w:eastAsia="Times New Roman" w:hAnsi="Garamond" w:cs="Arial"/>
          <w:bCs/>
          <w:color w:val="030303"/>
          <w:sz w:val="24"/>
          <w:szCs w:val="24"/>
          <w:lang w:eastAsia="cs-CZ"/>
        </w:rPr>
        <w:t>ID datové schránky:</w:t>
      </w:r>
      <w:r w:rsidRPr="00F04898">
        <w:rPr>
          <w:rFonts w:ascii="Garamond" w:eastAsia="Times New Roman" w:hAnsi="Garamond" w:cs="Arial"/>
          <w:color w:val="030303"/>
          <w:sz w:val="24"/>
          <w:szCs w:val="24"/>
          <w:lang w:eastAsia="cs-CZ"/>
        </w:rPr>
        <w:t xml:space="preserve"> qkbaa2n </w:t>
      </w:r>
    </w:p>
    <w:p w14:paraId="5872FDC9" w14:textId="77777777" w:rsidR="00C30BC3" w:rsidRDefault="00C30BC3" w:rsidP="000B731F">
      <w:pPr>
        <w:shd w:val="clear" w:color="auto" w:fill="FFFFFF"/>
        <w:spacing w:line="384" w:lineRule="atLeast"/>
        <w:jc w:val="both"/>
        <w:rPr>
          <w:rFonts w:ascii="Garamond" w:eastAsia="Times New Roman" w:hAnsi="Garamond" w:cs="Arial"/>
          <w:color w:val="030303"/>
          <w:sz w:val="24"/>
          <w:szCs w:val="24"/>
          <w:lang w:eastAsia="cs-CZ"/>
        </w:rPr>
      </w:pPr>
    </w:p>
    <w:p w14:paraId="4E7EE71A" w14:textId="77777777" w:rsidR="00353611" w:rsidRDefault="00353611" w:rsidP="000B731F">
      <w:pPr>
        <w:shd w:val="clear" w:color="auto" w:fill="FFFFFF"/>
        <w:spacing w:line="384" w:lineRule="atLeast"/>
        <w:jc w:val="both"/>
        <w:rPr>
          <w:rFonts w:ascii="Garamond" w:eastAsia="Times New Roman" w:hAnsi="Garamond" w:cs="Arial"/>
          <w:color w:val="030303"/>
          <w:sz w:val="24"/>
          <w:szCs w:val="24"/>
          <w:lang w:eastAsia="cs-CZ"/>
        </w:rPr>
      </w:pPr>
    </w:p>
    <w:p w14:paraId="7574BD8A" w14:textId="77777777" w:rsidR="00353611" w:rsidRDefault="00353611" w:rsidP="000B731F">
      <w:pPr>
        <w:shd w:val="clear" w:color="auto" w:fill="FFFFFF"/>
        <w:spacing w:line="384" w:lineRule="atLeast"/>
        <w:jc w:val="both"/>
        <w:rPr>
          <w:rFonts w:ascii="Garamond" w:eastAsia="Times New Roman" w:hAnsi="Garamond" w:cs="Arial"/>
          <w:color w:val="030303"/>
          <w:sz w:val="24"/>
          <w:szCs w:val="24"/>
          <w:lang w:eastAsia="cs-CZ"/>
        </w:rPr>
      </w:pPr>
    </w:p>
    <w:p w14:paraId="1A9842F5" w14:textId="77777777" w:rsidR="00353611" w:rsidRDefault="00353611" w:rsidP="000B731F">
      <w:pPr>
        <w:shd w:val="clear" w:color="auto" w:fill="FFFFFF"/>
        <w:spacing w:line="384" w:lineRule="atLeast"/>
        <w:jc w:val="both"/>
        <w:rPr>
          <w:rFonts w:ascii="Garamond" w:eastAsia="Times New Roman" w:hAnsi="Garamond" w:cs="Arial"/>
          <w:color w:val="030303"/>
          <w:sz w:val="24"/>
          <w:szCs w:val="24"/>
          <w:lang w:eastAsia="cs-CZ"/>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1"/>
        <w:gridCol w:w="7238"/>
      </w:tblGrid>
      <w:tr w:rsidR="002566A3" w:rsidRPr="002566A3" w14:paraId="5C47FB02" w14:textId="77777777" w:rsidTr="002566A3">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5E4D732A" w14:textId="77777777" w:rsidR="002566A3" w:rsidRPr="002566A3" w:rsidRDefault="00D120F9" w:rsidP="000B731F">
            <w:pPr>
              <w:rPr>
                <w:rFonts w:ascii="Garamond" w:hAnsi="Garamond"/>
                <w:color w:val="000000" w:themeColor="text1"/>
                <w:sz w:val="32"/>
                <w:szCs w:val="24"/>
              </w:rPr>
            </w:pPr>
            <w:r w:rsidRPr="000B0961">
              <w:rPr>
                <w:rFonts w:ascii="Garamond" w:eastAsia="Times New Roman" w:hAnsi="Garamond" w:cs="Arial"/>
                <w:color w:val="030303"/>
                <w:sz w:val="24"/>
                <w:szCs w:val="24"/>
                <w:lang w:eastAsia="cs-CZ"/>
              </w:rPr>
              <w:t> </w:t>
            </w:r>
            <w:r w:rsidR="002566A3" w:rsidRPr="002566A3">
              <w:rPr>
                <w:rStyle w:val="Siln"/>
                <w:rFonts w:ascii="Garamond" w:hAnsi="Garamond"/>
                <w:color w:val="000000" w:themeColor="text1"/>
                <w:sz w:val="32"/>
                <w:szCs w:val="24"/>
              </w:rPr>
              <w:t>Účely zpracování osobních údajů</w:t>
            </w:r>
          </w:p>
        </w:tc>
      </w:tr>
      <w:tr w:rsidR="00A1134A" w:rsidRPr="00353611" w14:paraId="3B325A6B" w14:textId="77777777" w:rsidTr="00A1134A">
        <w:tc>
          <w:tcPr>
            <w:tcW w:w="1070" w:type="pct"/>
            <w:tcBorders>
              <w:top w:val="single" w:sz="4" w:space="0" w:color="auto"/>
              <w:left w:val="single" w:sz="4" w:space="0" w:color="auto"/>
              <w:bottom w:val="single" w:sz="4" w:space="0" w:color="auto"/>
              <w:right w:val="single" w:sz="4" w:space="0" w:color="auto"/>
            </w:tcBorders>
            <w:shd w:val="clear" w:color="auto" w:fill="auto"/>
            <w:hideMark/>
          </w:tcPr>
          <w:p w14:paraId="50755304" w14:textId="77777777" w:rsidR="00A1134A" w:rsidRPr="00353611" w:rsidRDefault="00A1134A" w:rsidP="000B731F">
            <w:pPr>
              <w:rPr>
                <w:rFonts w:ascii="Garamond" w:hAnsi="Garamond"/>
                <w:color w:val="FF0000"/>
                <w:szCs w:val="24"/>
              </w:rPr>
            </w:pPr>
            <w:r w:rsidRPr="00353611">
              <w:rPr>
                <w:rFonts w:ascii="Garamond" w:hAnsi="Garamond"/>
                <w:color w:val="FF0000"/>
                <w:szCs w:val="24"/>
              </w:rPr>
              <w:t> </w:t>
            </w:r>
          </w:p>
          <w:p w14:paraId="3FFEB1BF" w14:textId="77777777" w:rsidR="00A1134A" w:rsidRPr="00353611" w:rsidRDefault="00A1134A" w:rsidP="000B731F">
            <w:pPr>
              <w:rPr>
                <w:rFonts w:ascii="Garamond" w:hAnsi="Garamond"/>
                <w:color w:val="000000" w:themeColor="text1"/>
                <w:szCs w:val="24"/>
              </w:rPr>
            </w:pPr>
            <w:r w:rsidRPr="00353611">
              <w:rPr>
                <w:rStyle w:val="Siln"/>
                <w:rFonts w:ascii="Garamond" w:hAnsi="Garamond"/>
                <w:color w:val="000000" w:themeColor="text1"/>
                <w:szCs w:val="24"/>
              </w:rPr>
              <w:t>VÝKON SOUDNICTVÍ A SOUVISEJÍCÍ POVINNOSTI</w:t>
            </w:r>
          </w:p>
          <w:p w14:paraId="28F5B871" w14:textId="77777777" w:rsidR="00A1134A" w:rsidRPr="00353611" w:rsidRDefault="00A1134A" w:rsidP="000B731F">
            <w:pPr>
              <w:spacing w:line="360" w:lineRule="auto"/>
              <w:rPr>
                <w:rFonts w:ascii="Garamond" w:hAnsi="Garamond"/>
                <w:color w:val="FF0000"/>
                <w:szCs w:val="24"/>
              </w:rPr>
            </w:pPr>
            <w:r w:rsidRPr="00353611">
              <w:rPr>
                <w:rFonts w:ascii="Garamond" w:hAnsi="Garamond"/>
                <w:color w:val="FF0000"/>
                <w:szCs w:val="24"/>
              </w:rPr>
              <w:t> </w:t>
            </w:r>
          </w:p>
        </w:tc>
        <w:tc>
          <w:tcPr>
            <w:tcW w:w="3930" w:type="pct"/>
            <w:tcBorders>
              <w:top w:val="single" w:sz="4" w:space="0" w:color="auto"/>
              <w:left w:val="single" w:sz="4" w:space="0" w:color="auto"/>
              <w:bottom w:val="single" w:sz="4" w:space="0" w:color="auto"/>
              <w:right w:val="single" w:sz="4" w:space="0" w:color="auto"/>
            </w:tcBorders>
            <w:shd w:val="clear" w:color="auto" w:fill="auto"/>
            <w:hideMark/>
          </w:tcPr>
          <w:p w14:paraId="75B18889"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Soudy pro výkon soudnictví a dalších jím zákonem svěřených pravomocí zpracovávají osobní údaje výlučně za účelem plnění právních povinností a výkonu veřejné moci.</w:t>
            </w:r>
          </w:p>
          <w:p w14:paraId="36CFE688"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 xml:space="preserve">Podle </w:t>
            </w:r>
            <w:proofErr w:type="spellStart"/>
            <w:r w:rsidRPr="00353611">
              <w:rPr>
                <w:rFonts w:ascii="Garamond" w:hAnsi="Garamond"/>
                <w:color w:val="000000" w:themeColor="text1"/>
                <w:szCs w:val="24"/>
              </w:rPr>
              <w:t>ust</w:t>
            </w:r>
            <w:proofErr w:type="spellEnd"/>
            <w:r w:rsidRPr="00353611">
              <w:rPr>
                <w:rFonts w:ascii="Garamond" w:hAnsi="Garamond"/>
                <w:color w:val="000000" w:themeColor="text1"/>
                <w:szCs w:val="24"/>
              </w:rPr>
              <w:t xml:space="preserve">. § 2 zákona č. 6/2002 Sb., o soudech a soudcích, ve znění pozdějších předpisů soudy: </w:t>
            </w:r>
          </w:p>
          <w:p w14:paraId="60CBC57F" w14:textId="77777777" w:rsidR="00A1134A" w:rsidRPr="00353611" w:rsidRDefault="00A1134A" w:rsidP="000B731F">
            <w:pPr>
              <w:jc w:val="both"/>
              <w:rPr>
                <w:rFonts w:ascii="Garamond" w:hAnsi="Garamond" w:cs="Arial"/>
                <w:color w:val="000000" w:themeColor="text1"/>
                <w:szCs w:val="24"/>
              </w:rPr>
            </w:pPr>
            <w:r w:rsidRPr="00353611">
              <w:rPr>
                <w:rStyle w:val="Zdraznn"/>
                <w:rFonts w:ascii="Garamond" w:hAnsi="Garamond" w:cs="Arial"/>
                <w:color w:val="000000" w:themeColor="text1"/>
                <w:szCs w:val="24"/>
              </w:rPr>
              <w:t>-</w:t>
            </w:r>
            <w:r w:rsidRPr="00353611">
              <w:rPr>
                <w:rFonts w:ascii="Garamond" w:hAnsi="Garamond" w:cs="Arial"/>
                <w:color w:val="000000" w:themeColor="text1"/>
                <w:szCs w:val="24"/>
              </w:rPr>
              <w:t xml:space="preserve"> projednávají a rozhodují spory a jiné věci patřící do jejich pravomoci podle zákonů o občanském soudním řízení,</w:t>
            </w:r>
          </w:p>
          <w:p w14:paraId="04648E07" w14:textId="77777777" w:rsidR="00A1134A" w:rsidRPr="00353611" w:rsidRDefault="00A1134A" w:rsidP="000B731F">
            <w:pPr>
              <w:jc w:val="both"/>
              <w:rPr>
                <w:rFonts w:ascii="Garamond" w:hAnsi="Garamond" w:cs="Arial"/>
                <w:color w:val="000000" w:themeColor="text1"/>
                <w:szCs w:val="24"/>
              </w:rPr>
            </w:pPr>
            <w:r w:rsidRPr="00353611">
              <w:rPr>
                <w:rStyle w:val="Zdraznn"/>
                <w:rFonts w:ascii="Garamond" w:hAnsi="Garamond" w:cs="Arial"/>
                <w:color w:val="000000" w:themeColor="text1"/>
                <w:szCs w:val="24"/>
              </w:rPr>
              <w:t>-</w:t>
            </w:r>
            <w:r w:rsidRPr="00353611">
              <w:rPr>
                <w:rFonts w:ascii="Garamond" w:hAnsi="Garamond" w:cs="Arial"/>
                <w:color w:val="000000" w:themeColor="text1"/>
                <w:szCs w:val="24"/>
              </w:rPr>
              <w:t xml:space="preserve"> projednávají a rozhodují trestní věci patřící do jejich pravomoci podle zákonů o trestním řízení,</w:t>
            </w:r>
          </w:p>
          <w:p w14:paraId="20A963CF" w14:textId="77777777" w:rsidR="00A1134A" w:rsidRPr="00353611" w:rsidRDefault="00A1134A" w:rsidP="000B731F">
            <w:pPr>
              <w:shd w:val="clear" w:color="auto" w:fill="FFFFFF"/>
              <w:jc w:val="both"/>
              <w:rPr>
                <w:rFonts w:ascii="Garamond" w:hAnsi="Garamond" w:cs="Arial"/>
                <w:color w:val="000000" w:themeColor="text1"/>
                <w:szCs w:val="24"/>
              </w:rPr>
            </w:pPr>
            <w:r w:rsidRPr="00353611">
              <w:rPr>
                <w:rStyle w:val="Zdraznn"/>
                <w:rFonts w:ascii="Garamond" w:hAnsi="Garamond" w:cs="Arial"/>
                <w:color w:val="000000" w:themeColor="text1"/>
                <w:szCs w:val="24"/>
              </w:rPr>
              <w:t>-</w:t>
            </w:r>
            <w:r w:rsidRPr="00353611">
              <w:rPr>
                <w:rFonts w:ascii="Garamond" w:hAnsi="Garamond" w:cs="Arial"/>
                <w:color w:val="000000" w:themeColor="text1"/>
                <w:szCs w:val="24"/>
              </w:rPr>
              <w:t xml:space="preserve"> rozhodují v dalších případech stanovených zákonem nebo mezinárodní smlouvou, s níž vyslovil souhlas Parlament, jíž je Česká republika vázána a která byla vyhlášena.</w:t>
            </w:r>
          </w:p>
          <w:p w14:paraId="1D66B7B2"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Podle zákona č. 304/2013 Sb., o veřejných rejstřících právnických a fyzických osob a o evidenci svěřenských fondů, ve znění pozdějších předpisů vedou krajské soudy spolkový rejstřík, nadační rejstřík, rejstřík ústavů, rejstřík společenství vlastníků jednotek, obchodní rejstřík a rejstřík obecně prospěšných společností, evidenci svěřenských fondů a evidenci skutečných majitelů.</w:t>
            </w:r>
          </w:p>
          <w:p w14:paraId="08A1E3AF" w14:textId="7CDAF52E" w:rsidR="00A1134A"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 xml:space="preserve">K zajištění dalších činností spojených s rozhodovací pravomocí soudů vedou soudy podle zákona č. 141/1961 Sb., trestní řád, ve znění pozdějších předpisů, a zákona č. 99/1963 Sb., občanský soudní řád, ve znění pozdějších předpisů, evidenci advokátů ustanovovaných ex-offo a plných mocí a pověření. </w:t>
            </w:r>
          </w:p>
          <w:p w14:paraId="2F1FD730" w14:textId="77777777" w:rsidR="00C22065" w:rsidRPr="00692EE0" w:rsidRDefault="00772B69" w:rsidP="000B731F">
            <w:pPr>
              <w:shd w:val="clear" w:color="auto" w:fill="FFFFFF"/>
              <w:jc w:val="both"/>
              <w:rPr>
                <w:rFonts w:ascii="Garamond" w:hAnsi="Garamond"/>
                <w:color w:val="000000" w:themeColor="text1"/>
                <w:szCs w:val="24"/>
              </w:rPr>
            </w:pPr>
            <w:r w:rsidRPr="00692EE0">
              <w:rPr>
                <w:rFonts w:ascii="Garamond" w:hAnsi="Garamond"/>
                <w:color w:val="000000" w:themeColor="text1"/>
                <w:szCs w:val="24"/>
              </w:rPr>
              <w:t>U krajského soudu jsou uloženy osobní spisy znalců a tlumočníků, jejichž činnost byla ukončena k 31. 12. 2020</w:t>
            </w:r>
            <w:r w:rsidR="00AD3A16" w:rsidRPr="00692EE0">
              <w:rPr>
                <w:rFonts w:ascii="Garamond" w:hAnsi="Garamond"/>
                <w:color w:val="000000" w:themeColor="text1"/>
                <w:szCs w:val="24"/>
              </w:rPr>
              <w:t>.</w:t>
            </w:r>
            <w:r w:rsidR="00C22065" w:rsidRPr="00692EE0">
              <w:rPr>
                <w:rFonts w:ascii="Garamond" w:hAnsi="Garamond"/>
                <w:color w:val="000000" w:themeColor="text1"/>
                <w:szCs w:val="24"/>
              </w:rPr>
              <w:t xml:space="preserve"> </w:t>
            </w:r>
          </w:p>
          <w:p w14:paraId="6029A706" w14:textId="76E44B0B" w:rsidR="003079ED" w:rsidRPr="00353611" w:rsidRDefault="00AD3A16" w:rsidP="000B731F">
            <w:pPr>
              <w:shd w:val="clear" w:color="auto" w:fill="FFFFFF"/>
              <w:jc w:val="both"/>
              <w:rPr>
                <w:rFonts w:ascii="Garamond" w:hAnsi="Garamond"/>
                <w:color w:val="000000" w:themeColor="text1"/>
                <w:szCs w:val="24"/>
              </w:rPr>
            </w:pPr>
            <w:r w:rsidRPr="00692EE0">
              <w:rPr>
                <w:rFonts w:ascii="Garamond" w:hAnsi="Garamond"/>
                <w:color w:val="000000" w:themeColor="text1"/>
                <w:szCs w:val="24"/>
              </w:rPr>
              <w:t>Délka uchování osobních údajů v jednotlivých oblastech působnosti soudů vychází z obecně závazných právních předpisů a je centrálně upravena Instrukcí Ministerstva spravedlnosti</w:t>
            </w:r>
            <w:r w:rsidR="00772B69" w:rsidRPr="00692EE0">
              <w:rPr>
                <w:rFonts w:ascii="Garamond" w:hAnsi="Garamond"/>
                <w:color w:val="000000" w:themeColor="text1"/>
                <w:szCs w:val="24"/>
              </w:rPr>
              <w:t xml:space="preserve"> č.  </w:t>
            </w:r>
            <w:r w:rsidRPr="00692EE0">
              <w:rPr>
                <w:rFonts w:ascii="Garamond" w:hAnsi="Garamond"/>
                <w:color w:val="000000" w:themeColor="text1"/>
                <w:szCs w:val="24"/>
              </w:rPr>
              <w:t>7</w:t>
            </w:r>
            <w:r w:rsidR="00772B69" w:rsidRPr="00692EE0">
              <w:rPr>
                <w:rFonts w:ascii="Garamond" w:hAnsi="Garamond"/>
                <w:color w:val="000000" w:themeColor="text1"/>
                <w:szCs w:val="24"/>
              </w:rPr>
              <w:t>/202</w:t>
            </w:r>
            <w:r w:rsidRPr="00692EE0">
              <w:rPr>
                <w:rFonts w:ascii="Garamond" w:hAnsi="Garamond"/>
                <w:color w:val="000000" w:themeColor="text1"/>
                <w:szCs w:val="24"/>
              </w:rPr>
              <w:t>2</w:t>
            </w:r>
            <w:r w:rsidR="00772B69" w:rsidRPr="00692EE0">
              <w:rPr>
                <w:rFonts w:ascii="Garamond" w:hAnsi="Garamond"/>
                <w:color w:val="000000" w:themeColor="text1"/>
                <w:szCs w:val="24"/>
              </w:rPr>
              <w:t xml:space="preserve">, </w:t>
            </w:r>
            <w:r w:rsidRPr="00692EE0">
              <w:rPr>
                <w:rFonts w:ascii="Garamond" w:hAnsi="Garamond"/>
                <w:color w:val="000000" w:themeColor="text1"/>
                <w:szCs w:val="24"/>
              </w:rPr>
              <w:t xml:space="preserve">ze dne 7. září 20222, </w:t>
            </w:r>
            <w:r w:rsidR="00772B69" w:rsidRPr="00692EE0">
              <w:rPr>
                <w:rFonts w:ascii="Garamond" w:hAnsi="Garamond"/>
                <w:color w:val="000000" w:themeColor="text1"/>
                <w:szCs w:val="24"/>
              </w:rPr>
              <w:t xml:space="preserve">č. j. </w:t>
            </w:r>
            <w:r w:rsidRPr="00692EE0">
              <w:rPr>
                <w:rFonts w:ascii="Garamond" w:hAnsi="Garamond"/>
                <w:color w:val="000000" w:themeColor="text1"/>
                <w:szCs w:val="24"/>
              </w:rPr>
              <w:t>30</w:t>
            </w:r>
            <w:r w:rsidR="00772B69" w:rsidRPr="00692EE0">
              <w:rPr>
                <w:rFonts w:ascii="Garamond" w:hAnsi="Garamond"/>
                <w:color w:val="000000" w:themeColor="text1"/>
                <w:szCs w:val="24"/>
              </w:rPr>
              <w:t>/202</w:t>
            </w:r>
            <w:r w:rsidRPr="00692EE0">
              <w:rPr>
                <w:rFonts w:ascii="Garamond" w:hAnsi="Garamond"/>
                <w:color w:val="000000" w:themeColor="text1"/>
                <w:szCs w:val="24"/>
              </w:rPr>
              <w:t>2</w:t>
            </w:r>
            <w:r w:rsidR="00772B69" w:rsidRPr="00692EE0">
              <w:rPr>
                <w:rFonts w:ascii="Garamond" w:hAnsi="Garamond"/>
                <w:color w:val="000000" w:themeColor="text1"/>
                <w:szCs w:val="24"/>
              </w:rPr>
              <w:t>-OSKJ-MET</w:t>
            </w:r>
            <w:r w:rsidR="00C5387B" w:rsidRPr="00692EE0">
              <w:rPr>
                <w:rFonts w:ascii="Garamond" w:hAnsi="Garamond"/>
                <w:color w:val="000000" w:themeColor="text1"/>
                <w:szCs w:val="24"/>
              </w:rPr>
              <w:t>.</w:t>
            </w:r>
          </w:p>
          <w:p w14:paraId="45A87702"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K zajištění dalších činností spojených s rozhodovací pravomocí soudů vedou soudy podle zákona č. 6/2002 Sb., o soudech a soudcích ve znění pozdějších předpisů, evidence přísedících</w:t>
            </w:r>
          </w:p>
          <w:p w14:paraId="6AEA57AC" w14:textId="77777777" w:rsidR="00A1134A" w:rsidRPr="00353611" w:rsidRDefault="00A1134A" w:rsidP="000B731F">
            <w:pPr>
              <w:shd w:val="clear" w:color="auto" w:fill="FFFFFF"/>
              <w:jc w:val="both"/>
              <w:rPr>
                <w:rFonts w:ascii="Garamond" w:hAnsi="Garamond"/>
                <w:color w:val="FF0000"/>
                <w:szCs w:val="24"/>
              </w:rPr>
            </w:pPr>
            <w:r w:rsidRPr="00353611">
              <w:rPr>
                <w:rFonts w:ascii="Garamond" w:hAnsi="Garamond"/>
                <w:color w:val="000000" w:themeColor="text1"/>
                <w:szCs w:val="24"/>
              </w:rPr>
              <w:t>Za účelem plnění všech výše uvedených zákonných povinností soudy zpracovávají osobní údaje fyzických osob, které jsou účastníky uvedených řízení, žadateli, stěžovateli nebo oznamovateli, případně v řízení vystupují jako svědci či jiné na řízení zúčastněné osoby nebo se na ně vztahuje evidenční povinnost či možnost evidence dobrovolné.</w:t>
            </w:r>
          </w:p>
        </w:tc>
      </w:tr>
      <w:tr w:rsidR="00A1134A" w:rsidRPr="00353611" w14:paraId="34CA4B61" w14:textId="77777777" w:rsidTr="00A1134A">
        <w:tc>
          <w:tcPr>
            <w:tcW w:w="1070" w:type="pct"/>
            <w:tcBorders>
              <w:top w:val="single" w:sz="4" w:space="0" w:color="auto"/>
              <w:left w:val="single" w:sz="4" w:space="0" w:color="auto"/>
              <w:bottom w:val="single" w:sz="4" w:space="0" w:color="auto"/>
              <w:right w:val="single" w:sz="4" w:space="0" w:color="auto"/>
            </w:tcBorders>
            <w:shd w:val="clear" w:color="auto" w:fill="auto"/>
            <w:hideMark/>
          </w:tcPr>
          <w:p w14:paraId="15C39B4F" w14:textId="77777777" w:rsidR="00A1134A" w:rsidRPr="00353611" w:rsidRDefault="00A1134A" w:rsidP="000B731F">
            <w:pPr>
              <w:rPr>
                <w:rFonts w:ascii="Garamond" w:hAnsi="Garamond"/>
                <w:color w:val="000000" w:themeColor="text1"/>
                <w:szCs w:val="24"/>
              </w:rPr>
            </w:pPr>
            <w:r w:rsidRPr="00353611">
              <w:rPr>
                <w:rStyle w:val="Siln"/>
                <w:rFonts w:ascii="Garamond" w:hAnsi="Garamond"/>
                <w:color w:val="000000" w:themeColor="text1"/>
                <w:szCs w:val="24"/>
              </w:rPr>
              <w:t>Rejstříky výkon</w:t>
            </w:r>
          </w:p>
        </w:tc>
        <w:tc>
          <w:tcPr>
            <w:tcW w:w="3930" w:type="pct"/>
            <w:tcBorders>
              <w:top w:val="single" w:sz="4" w:space="0" w:color="auto"/>
              <w:left w:val="single" w:sz="4" w:space="0" w:color="auto"/>
              <w:bottom w:val="single" w:sz="4" w:space="0" w:color="auto"/>
              <w:right w:val="single" w:sz="4" w:space="0" w:color="auto"/>
            </w:tcBorders>
            <w:shd w:val="clear" w:color="auto" w:fill="auto"/>
            <w:hideMark/>
          </w:tcPr>
          <w:p w14:paraId="0C29D069" w14:textId="5D0F8A98"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 xml:space="preserve">Agendy </w:t>
            </w:r>
            <w:proofErr w:type="gramStart"/>
            <w:r w:rsidRPr="00353611">
              <w:rPr>
                <w:rFonts w:ascii="Garamond" w:hAnsi="Garamond"/>
                <w:color w:val="000000" w:themeColor="text1"/>
                <w:szCs w:val="24"/>
              </w:rPr>
              <w:t>civilní  -</w:t>
            </w:r>
            <w:proofErr w:type="gramEnd"/>
            <w:r w:rsidRPr="00353611">
              <w:rPr>
                <w:rFonts w:ascii="Garamond" w:hAnsi="Garamond"/>
                <w:color w:val="000000" w:themeColor="text1"/>
                <w:szCs w:val="24"/>
              </w:rPr>
              <w:t xml:space="preserve"> C, EC, Co, UL,  </w:t>
            </w:r>
            <w:proofErr w:type="spellStart"/>
            <w:r w:rsidRPr="00353611">
              <w:rPr>
                <w:rFonts w:ascii="Garamond" w:hAnsi="Garamond"/>
                <w:color w:val="000000" w:themeColor="text1"/>
                <w:szCs w:val="24"/>
              </w:rPr>
              <w:t>Nc</w:t>
            </w:r>
            <w:proofErr w:type="spellEnd"/>
            <w:r w:rsidRPr="00353611">
              <w:rPr>
                <w:rFonts w:ascii="Garamond" w:hAnsi="Garamond"/>
                <w:color w:val="000000" w:themeColor="text1"/>
                <w:szCs w:val="24"/>
              </w:rPr>
              <w:t xml:space="preserve">, </w:t>
            </w:r>
            <w:r w:rsidR="00C5387B">
              <w:rPr>
                <w:rFonts w:ascii="Garamond" w:hAnsi="Garamond"/>
                <w:color w:val="000000" w:themeColor="text1"/>
                <w:szCs w:val="24"/>
              </w:rPr>
              <w:t xml:space="preserve">Rodo, Restrukturalizace – C, </w:t>
            </w:r>
            <w:proofErr w:type="spellStart"/>
            <w:r w:rsidR="00C5387B">
              <w:rPr>
                <w:rFonts w:ascii="Garamond" w:hAnsi="Garamond"/>
                <w:color w:val="000000" w:themeColor="text1"/>
                <w:szCs w:val="24"/>
              </w:rPr>
              <w:t>Nc</w:t>
            </w:r>
            <w:proofErr w:type="spellEnd"/>
          </w:p>
          <w:p w14:paraId="3B2D1427" w14:textId="248A8B6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 xml:space="preserve">Agendy </w:t>
            </w:r>
            <w:proofErr w:type="gramStart"/>
            <w:r w:rsidRPr="00353611">
              <w:rPr>
                <w:rFonts w:ascii="Garamond" w:hAnsi="Garamond"/>
                <w:color w:val="000000" w:themeColor="text1"/>
                <w:szCs w:val="24"/>
              </w:rPr>
              <w:t>trestní - T</w:t>
            </w:r>
            <w:proofErr w:type="gramEnd"/>
            <w:r w:rsidRPr="00353611">
              <w:rPr>
                <w:rFonts w:ascii="Garamond" w:hAnsi="Garamond"/>
                <w:color w:val="000000" w:themeColor="text1"/>
                <w:szCs w:val="24"/>
              </w:rPr>
              <w:t xml:space="preserve">, To, </w:t>
            </w:r>
            <w:proofErr w:type="spellStart"/>
            <w:r w:rsidRPr="00353611">
              <w:rPr>
                <w:rFonts w:ascii="Garamond" w:hAnsi="Garamond"/>
                <w:color w:val="000000" w:themeColor="text1"/>
                <w:szCs w:val="24"/>
              </w:rPr>
              <w:t>Nt</w:t>
            </w:r>
            <w:proofErr w:type="spellEnd"/>
            <w:r w:rsidR="00C5387B">
              <w:rPr>
                <w:rFonts w:ascii="Garamond" w:hAnsi="Garamond"/>
                <w:color w:val="000000" w:themeColor="text1"/>
                <w:szCs w:val="24"/>
              </w:rPr>
              <w:t>, UL</w:t>
            </w:r>
          </w:p>
          <w:p w14:paraId="4B6AE4FF" w14:textId="77777777"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 xml:space="preserve">Agendy trestní ve věcech </w:t>
            </w:r>
            <w:proofErr w:type="gramStart"/>
            <w:r w:rsidRPr="00353611">
              <w:rPr>
                <w:rFonts w:ascii="Garamond" w:hAnsi="Garamond"/>
                <w:color w:val="000000" w:themeColor="text1"/>
                <w:szCs w:val="24"/>
              </w:rPr>
              <w:t xml:space="preserve">mládeže - </w:t>
            </w:r>
            <w:proofErr w:type="spellStart"/>
            <w:r w:rsidRPr="00353611">
              <w:rPr>
                <w:rFonts w:ascii="Garamond" w:hAnsi="Garamond"/>
                <w:color w:val="000000" w:themeColor="text1"/>
                <w:szCs w:val="24"/>
              </w:rPr>
              <w:t>Tm</w:t>
            </w:r>
            <w:proofErr w:type="spellEnd"/>
            <w:proofErr w:type="gramEnd"/>
            <w:r w:rsidRPr="00353611">
              <w:rPr>
                <w:rFonts w:ascii="Garamond" w:hAnsi="Garamond"/>
                <w:color w:val="000000" w:themeColor="text1"/>
                <w:szCs w:val="24"/>
              </w:rPr>
              <w:t xml:space="preserve">, Tmo-o, Tmo-s, </w:t>
            </w:r>
            <w:proofErr w:type="spellStart"/>
            <w:r w:rsidRPr="00353611">
              <w:rPr>
                <w:rFonts w:ascii="Garamond" w:hAnsi="Garamond"/>
                <w:color w:val="000000" w:themeColor="text1"/>
                <w:szCs w:val="24"/>
              </w:rPr>
              <w:t>Ntm</w:t>
            </w:r>
            <w:proofErr w:type="spellEnd"/>
          </w:p>
          <w:p w14:paraId="5EDFF9C1" w14:textId="663EB932"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 xml:space="preserve">Agendy </w:t>
            </w:r>
            <w:proofErr w:type="gramStart"/>
            <w:r w:rsidRPr="00353611">
              <w:rPr>
                <w:rFonts w:ascii="Garamond" w:hAnsi="Garamond"/>
                <w:color w:val="000000" w:themeColor="text1"/>
                <w:szCs w:val="24"/>
              </w:rPr>
              <w:t>správní - A</w:t>
            </w:r>
            <w:proofErr w:type="gramEnd"/>
            <w:r w:rsidRPr="00353611">
              <w:rPr>
                <w:rFonts w:ascii="Garamond" w:hAnsi="Garamond"/>
                <w:color w:val="000000" w:themeColor="text1"/>
                <w:szCs w:val="24"/>
              </w:rPr>
              <w:t>-</w:t>
            </w:r>
            <w:proofErr w:type="spellStart"/>
            <w:r w:rsidRPr="00353611">
              <w:rPr>
                <w:rFonts w:ascii="Garamond" w:hAnsi="Garamond"/>
                <w:color w:val="000000" w:themeColor="text1"/>
                <w:szCs w:val="24"/>
              </w:rPr>
              <w:t>sam</w:t>
            </w:r>
            <w:proofErr w:type="spellEnd"/>
            <w:r w:rsidRPr="00353611">
              <w:rPr>
                <w:rFonts w:ascii="Garamond" w:hAnsi="Garamond"/>
                <w:color w:val="000000" w:themeColor="text1"/>
                <w:szCs w:val="24"/>
              </w:rPr>
              <w:t xml:space="preserve">, A-sen, </w:t>
            </w:r>
            <w:proofErr w:type="spellStart"/>
            <w:r w:rsidRPr="00353611">
              <w:rPr>
                <w:rFonts w:ascii="Garamond" w:hAnsi="Garamond"/>
                <w:color w:val="000000" w:themeColor="text1"/>
                <w:szCs w:val="24"/>
              </w:rPr>
              <w:t>Ao</w:t>
            </w:r>
            <w:proofErr w:type="spellEnd"/>
            <w:r w:rsidRPr="00353611">
              <w:rPr>
                <w:rFonts w:ascii="Garamond" w:hAnsi="Garamond"/>
                <w:color w:val="000000" w:themeColor="text1"/>
                <w:szCs w:val="24"/>
              </w:rPr>
              <w:t xml:space="preserve">, Ad, </w:t>
            </w:r>
            <w:proofErr w:type="spellStart"/>
            <w:r w:rsidRPr="00353611">
              <w:rPr>
                <w:rFonts w:ascii="Garamond" w:hAnsi="Garamond"/>
                <w:color w:val="000000" w:themeColor="text1"/>
                <w:szCs w:val="24"/>
              </w:rPr>
              <w:t>Af</w:t>
            </w:r>
            <w:proofErr w:type="spellEnd"/>
            <w:r w:rsidRPr="00353611">
              <w:rPr>
                <w:rFonts w:ascii="Garamond" w:hAnsi="Garamond"/>
                <w:color w:val="000000" w:themeColor="text1"/>
                <w:szCs w:val="24"/>
              </w:rPr>
              <w:t xml:space="preserve">, </w:t>
            </w:r>
            <w:proofErr w:type="spellStart"/>
            <w:r w:rsidRPr="00353611">
              <w:rPr>
                <w:rFonts w:ascii="Garamond" w:hAnsi="Garamond"/>
                <w:color w:val="000000" w:themeColor="text1"/>
                <w:szCs w:val="24"/>
              </w:rPr>
              <w:t>Az</w:t>
            </w:r>
            <w:proofErr w:type="spellEnd"/>
            <w:r w:rsidRPr="00353611">
              <w:rPr>
                <w:rFonts w:ascii="Garamond" w:hAnsi="Garamond"/>
                <w:color w:val="000000" w:themeColor="text1"/>
                <w:szCs w:val="24"/>
              </w:rPr>
              <w:t>, Na,</w:t>
            </w:r>
          </w:p>
          <w:p w14:paraId="517D4943" w14:textId="068DD57E"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 xml:space="preserve">Agenda insolvenční: INS, </w:t>
            </w:r>
            <w:proofErr w:type="spellStart"/>
            <w:r w:rsidRPr="00353611">
              <w:rPr>
                <w:rFonts w:ascii="Garamond" w:hAnsi="Garamond"/>
                <w:color w:val="000000" w:themeColor="text1"/>
                <w:szCs w:val="24"/>
              </w:rPr>
              <w:t>I</w:t>
            </w:r>
            <w:r w:rsidR="00C5387B">
              <w:rPr>
                <w:rFonts w:ascii="Garamond" w:hAnsi="Garamond"/>
                <w:color w:val="000000" w:themeColor="text1"/>
                <w:szCs w:val="24"/>
              </w:rPr>
              <w:t>C</w:t>
            </w:r>
            <w:r w:rsidRPr="00353611">
              <w:rPr>
                <w:rFonts w:ascii="Garamond" w:hAnsi="Garamond"/>
                <w:color w:val="000000" w:themeColor="text1"/>
                <w:szCs w:val="24"/>
              </w:rPr>
              <w:t>m</w:t>
            </w:r>
            <w:proofErr w:type="spellEnd"/>
            <w:r w:rsidRPr="00353611">
              <w:rPr>
                <w:rFonts w:ascii="Garamond" w:hAnsi="Garamond"/>
                <w:color w:val="000000" w:themeColor="text1"/>
                <w:szCs w:val="24"/>
              </w:rPr>
              <w:t xml:space="preserve">, </w:t>
            </w:r>
            <w:r w:rsidR="00C5387B">
              <w:rPr>
                <w:rFonts w:ascii="Garamond" w:hAnsi="Garamond"/>
                <w:color w:val="000000" w:themeColor="text1"/>
                <w:szCs w:val="24"/>
              </w:rPr>
              <w:t>K</w:t>
            </w:r>
          </w:p>
          <w:p w14:paraId="4E707B9C" w14:textId="5D7BD631"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 xml:space="preserve">Agenda obchodní, směnky: Cm, </w:t>
            </w:r>
            <w:proofErr w:type="spellStart"/>
            <w:r w:rsidRPr="00353611">
              <w:rPr>
                <w:rFonts w:ascii="Garamond" w:hAnsi="Garamond"/>
                <w:color w:val="000000" w:themeColor="text1"/>
                <w:szCs w:val="24"/>
              </w:rPr>
              <w:t>Nc</w:t>
            </w:r>
            <w:proofErr w:type="spellEnd"/>
            <w:r w:rsidRPr="00353611">
              <w:rPr>
                <w:rFonts w:ascii="Garamond" w:hAnsi="Garamond"/>
                <w:color w:val="000000" w:themeColor="text1"/>
                <w:szCs w:val="24"/>
              </w:rPr>
              <w:t xml:space="preserve">, </w:t>
            </w:r>
            <w:proofErr w:type="spellStart"/>
            <w:r w:rsidRPr="00353611">
              <w:rPr>
                <w:rFonts w:ascii="Garamond" w:hAnsi="Garamond"/>
                <w:color w:val="000000" w:themeColor="text1"/>
                <w:szCs w:val="24"/>
              </w:rPr>
              <w:t>E</w:t>
            </w:r>
            <w:r w:rsidR="00C5387B">
              <w:rPr>
                <w:rFonts w:ascii="Garamond" w:hAnsi="Garamond"/>
                <w:color w:val="000000" w:themeColor="text1"/>
                <w:szCs w:val="24"/>
              </w:rPr>
              <w:t>C</w:t>
            </w:r>
            <w:r w:rsidRPr="00353611">
              <w:rPr>
                <w:rFonts w:ascii="Garamond" w:hAnsi="Garamond"/>
                <w:color w:val="000000" w:themeColor="text1"/>
                <w:szCs w:val="24"/>
              </w:rPr>
              <w:t>m</w:t>
            </w:r>
            <w:proofErr w:type="spellEnd"/>
            <w:r w:rsidRPr="00353611">
              <w:rPr>
                <w:rFonts w:ascii="Garamond" w:hAnsi="Garamond"/>
                <w:color w:val="000000" w:themeColor="text1"/>
                <w:szCs w:val="24"/>
              </w:rPr>
              <w:t xml:space="preserve">, </w:t>
            </w:r>
            <w:proofErr w:type="spellStart"/>
            <w:r w:rsidRPr="00353611">
              <w:rPr>
                <w:rFonts w:ascii="Garamond" w:hAnsi="Garamond"/>
                <w:color w:val="000000" w:themeColor="text1"/>
                <w:szCs w:val="24"/>
              </w:rPr>
              <w:t>EVCm</w:t>
            </w:r>
            <w:proofErr w:type="spellEnd"/>
            <w:r w:rsidR="00C5387B">
              <w:rPr>
                <w:rFonts w:ascii="Garamond" w:hAnsi="Garamond"/>
                <w:color w:val="000000" w:themeColor="text1"/>
                <w:szCs w:val="24"/>
              </w:rPr>
              <w:t>, EPR</w:t>
            </w:r>
          </w:p>
          <w:p w14:paraId="4C42FB91" w14:textId="77777777"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Agenda: Veřejný rejstřík, Sbírka listin</w:t>
            </w:r>
          </w:p>
          <w:p w14:paraId="40B9D918" w14:textId="77777777"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Agenda: ZRT</w:t>
            </w:r>
          </w:p>
        </w:tc>
      </w:tr>
      <w:tr w:rsidR="004566D0" w:rsidRPr="00353611" w14:paraId="46336793" w14:textId="77777777" w:rsidTr="00A1134A">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4FBAA406" w14:textId="77777777" w:rsidR="00A1134A" w:rsidRPr="00353611" w:rsidRDefault="00A1134A" w:rsidP="000B731F">
            <w:pPr>
              <w:jc w:val="center"/>
              <w:rPr>
                <w:rFonts w:ascii="Garamond" w:hAnsi="Garamond"/>
                <w:color w:val="000000" w:themeColor="text1"/>
                <w:szCs w:val="24"/>
              </w:rPr>
            </w:pPr>
            <w:r w:rsidRPr="00353611">
              <w:rPr>
                <w:rStyle w:val="Siln"/>
                <w:rFonts w:ascii="Garamond" w:hAnsi="Garamond"/>
                <w:color w:val="FF0000"/>
                <w:szCs w:val="24"/>
              </w:rPr>
              <w:lastRenderedPageBreak/>
              <w:t>ZPRACOVÁNÍ A OCHRANA OSOBNÍCH ÚDAJŮ PŘI VÝKONU ROZHODOVACÍCH PRAVOMOCÍ NEPODLÉHÁ DOZORU ÚŘADU PRO OCHRANU OSOBNÍCH</w:t>
            </w:r>
            <w:r w:rsidRPr="00353611">
              <w:rPr>
                <w:rFonts w:ascii="Garamond" w:hAnsi="Garamond"/>
                <w:color w:val="FF0000"/>
                <w:szCs w:val="24"/>
              </w:rPr>
              <w:t xml:space="preserve"> </w:t>
            </w:r>
            <w:r w:rsidRPr="00353611">
              <w:rPr>
                <w:rStyle w:val="Siln"/>
                <w:rFonts w:ascii="Garamond" w:hAnsi="Garamond"/>
                <w:color w:val="FF0000"/>
                <w:szCs w:val="24"/>
              </w:rPr>
              <w:t>ÚDAJŮ</w:t>
            </w:r>
          </w:p>
        </w:tc>
      </w:tr>
    </w:tbl>
    <w:p w14:paraId="3D1953BC" w14:textId="77777777" w:rsidR="00A1134A" w:rsidRPr="00353611" w:rsidRDefault="00A1134A" w:rsidP="000B731F">
      <w:pPr>
        <w:shd w:val="clear" w:color="auto" w:fill="FFFFFF"/>
        <w:spacing w:line="384" w:lineRule="atLeast"/>
        <w:rPr>
          <w:rFonts w:ascii="Garamond" w:hAnsi="Garamond"/>
          <w:color w:val="000000" w:themeColor="text1"/>
          <w:szCs w:val="24"/>
        </w:rPr>
      </w:pPr>
      <w:r w:rsidRPr="00353611">
        <w:rPr>
          <w:rFonts w:ascii="Garamond" w:hAnsi="Garamond"/>
          <w:color w:val="000000" w:themeColor="text1"/>
          <w:szCs w:val="24"/>
        </w:rPr>
        <w:t> </w:t>
      </w:r>
    </w:p>
    <w:p w14:paraId="0FAE2B44" w14:textId="77777777" w:rsidR="009660E2" w:rsidRPr="00353611" w:rsidRDefault="009660E2" w:rsidP="000B731F">
      <w:pPr>
        <w:shd w:val="clear" w:color="auto" w:fill="FFFFFF"/>
        <w:spacing w:line="384" w:lineRule="atLeast"/>
        <w:rPr>
          <w:rFonts w:ascii="Garamond" w:hAnsi="Garamond"/>
          <w:color w:val="000000" w:themeColor="text1"/>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9"/>
        <w:gridCol w:w="7098"/>
      </w:tblGrid>
      <w:tr w:rsidR="002566A3" w:rsidRPr="00353611" w14:paraId="54257D16" w14:textId="77777777" w:rsidTr="002566A3">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27BE8C9F" w14:textId="77777777" w:rsidR="002566A3" w:rsidRPr="00353611" w:rsidRDefault="002566A3" w:rsidP="000B731F">
            <w:pPr>
              <w:rPr>
                <w:rFonts w:ascii="Garamond" w:hAnsi="Garamond"/>
                <w:color w:val="000000" w:themeColor="text1"/>
                <w:szCs w:val="24"/>
              </w:rPr>
            </w:pPr>
            <w:r w:rsidRPr="002566A3">
              <w:rPr>
                <w:rStyle w:val="Siln"/>
                <w:rFonts w:ascii="Garamond" w:hAnsi="Garamond"/>
                <w:color w:val="000000" w:themeColor="text1"/>
                <w:sz w:val="32"/>
                <w:szCs w:val="24"/>
              </w:rPr>
              <w:t>Účely zpracování osobních údajů</w:t>
            </w:r>
          </w:p>
        </w:tc>
      </w:tr>
      <w:tr w:rsidR="009660E2" w:rsidRPr="00353611" w14:paraId="10E1917B" w14:textId="77777777" w:rsidTr="00A1134A">
        <w:tc>
          <w:tcPr>
            <w:tcW w:w="1086" w:type="pct"/>
            <w:tcBorders>
              <w:top w:val="single" w:sz="4" w:space="0" w:color="auto"/>
              <w:left w:val="single" w:sz="4" w:space="0" w:color="auto"/>
              <w:bottom w:val="single" w:sz="4" w:space="0" w:color="auto"/>
              <w:right w:val="single" w:sz="4" w:space="0" w:color="auto"/>
            </w:tcBorders>
            <w:shd w:val="clear" w:color="auto" w:fill="auto"/>
            <w:hideMark/>
          </w:tcPr>
          <w:p w14:paraId="3D3CA037" w14:textId="77777777" w:rsidR="00A1134A" w:rsidRPr="00353611" w:rsidRDefault="00A1134A" w:rsidP="000B731F">
            <w:pPr>
              <w:shd w:val="clear" w:color="auto" w:fill="FFFFFF"/>
              <w:jc w:val="center"/>
              <w:rPr>
                <w:rFonts w:ascii="Garamond" w:hAnsi="Garamond"/>
                <w:color w:val="000000" w:themeColor="text1"/>
                <w:szCs w:val="24"/>
              </w:rPr>
            </w:pPr>
            <w:r w:rsidRPr="00353611">
              <w:rPr>
                <w:rStyle w:val="Siln"/>
                <w:rFonts w:ascii="Garamond" w:hAnsi="Garamond"/>
                <w:color w:val="000000" w:themeColor="text1"/>
                <w:szCs w:val="24"/>
              </w:rPr>
              <w:t>VÝKON SPRÁVY SOUDŮ</w:t>
            </w:r>
          </w:p>
          <w:p w14:paraId="59DB350C" w14:textId="77777777"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 </w:t>
            </w:r>
          </w:p>
          <w:p w14:paraId="498EE9BF" w14:textId="77777777"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 xml:space="preserve">     </w:t>
            </w:r>
          </w:p>
        </w:tc>
        <w:tc>
          <w:tcPr>
            <w:tcW w:w="3914" w:type="pct"/>
            <w:tcBorders>
              <w:top w:val="single" w:sz="4" w:space="0" w:color="auto"/>
              <w:left w:val="single" w:sz="4" w:space="0" w:color="auto"/>
              <w:bottom w:val="single" w:sz="4" w:space="0" w:color="auto"/>
              <w:right w:val="single" w:sz="4" w:space="0" w:color="auto"/>
            </w:tcBorders>
            <w:shd w:val="clear" w:color="auto" w:fill="auto"/>
            <w:hideMark/>
          </w:tcPr>
          <w:p w14:paraId="0AAA1CCE"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Podle zákona č. 219/2000 Sb., o majetku České republiky a jejím vystupování v právních vztazích, ve znění pozdějších předpisů, zastupují soudy stát v právních vztazích hospodaření s majetkem České republiky. Za účelem plnění této úlohy a k zajištění řádného hospodářského a finančního chodu zpracovávají soudy osobní údaje smluvních dodavatelů – fyzických osob a dalších zúčastněných osob z titulu plnění smluvních povinností a právních povinností organizační složky státu</w:t>
            </w:r>
          </w:p>
          <w:p w14:paraId="3B1FCB33"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 xml:space="preserve">Podle zákona č. 6/2002 Sb., o soudech a soudcích a státní správě soudů a o změně některých dalších zákonů jsou dále zpracovávány osobních údaje nezbytné pro výkon státní správy </w:t>
            </w:r>
            <w:proofErr w:type="gramStart"/>
            <w:r w:rsidRPr="00353611">
              <w:rPr>
                <w:rFonts w:ascii="Garamond" w:hAnsi="Garamond"/>
                <w:color w:val="000000" w:themeColor="text1"/>
                <w:szCs w:val="24"/>
              </w:rPr>
              <w:t>soudů - zajišťování</w:t>
            </w:r>
            <w:proofErr w:type="gramEnd"/>
            <w:r w:rsidRPr="00353611">
              <w:rPr>
                <w:rFonts w:ascii="Garamond" w:hAnsi="Garamond"/>
                <w:color w:val="000000" w:themeColor="text1"/>
                <w:szCs w:val="24"/>
              </w:rPr>
              <w:t xml:space="preserve"> chodu soudu zejména po stránce personální, organizační, hospodářské, materiální, finanční a výchovné.  </w:t>
            </w:r>
          </w:p>
          <w:p w14:paraId="4DC33E7D"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 xml:space="preserve">V souvislosti s výkonem státní správy soudů, soudy vyřizují stížnosti právnických a fyzických osob podle ustanovení § 164 a násl. zákona č. 6/2002 Sb., o soudech a soudcích, ve znění pozdějších přepisů                              </w:t>
            </w:r>
          </w:p>
          <w:p w14:paraId="56412EE1" w14:textId="77777777" w:rsid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Vyřizování žádostí o informace podle zákona č. 106/1999 Sb., o svobodném přístupu k informací</w:t>
            </w:r>
            <w:r w:rsidR="00353611">
              <w:rPr>
                <w:rFonts w:ascii="Garamond" w:hAnsi="Garamond"/>
                <w:color w:val="000000" w:themeColor="text1"/>
                <w:szCs w:val="24"/>
              </w:rPr>
              <w:t>m, ve znění pozdějších předpisů.</w:t>
            </w:r>
          </w:p>
          <w:p w14:paraId="1DB0560A"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s="Arial"/>
                <w:color w:val="000000" w:themeColor="text1"/>
                <w:szCs w:val="24"/>
              </w:rPr>
              <w:t>K zajištění dalších činností spojených s rozhodovací pravomocí soudů podle</w:t>
            </w:r>
            <w:r w:rsidR="00353611">
              <w:rPr>
                <w:rFonts w:ascii="Garamond" w:hAnsi="Garamond" w:cs="Arial"/>
                <w:color w:val="000000" w:themeColor="text1"/>
                <w:szCs w:val="24"/>
              </w:rPr>
              <w:t xml:space="preserve"> </w:t>
            </w:r>
            <w:r w:rsidRPr="00353611">
              <w:rPr>
                <w:rFonts w:ascii="Garamond" w:hAnsi="Garamond" w:cs="Arial"/>
                <w:color w:val="000000" w:themeColor="text1"/>
                <w:szCs w:val="24"/>
              </w:rPr>
              <w:t>zákona</w:t>
            </w:r>
            <w:r w:rsidR="00C30BC3" w:rsidRPr="00353611">
              <w:rPr>
                <w:rFonts w:ascii="Garamond" w:hAnsi="Garamond" w:cs="Arial"/>
                <w:color w:val="000000" w:themeColor="text1"/>
                <w:szCs w:val="24"/>
              </w:rPr>
              <w:t xml:space="preserve"> </w:t>
            </w:r>
            <w:r w:rsidRPr="00353611">
              <w:rPr>
                <w:rFonts w:ascii="Garamond" w:hAnsi="Garamond" w:cs="Arial"/>
                <w:color w:val="000000" w:themeColor="text1"/>
                <w:szCs w:val="24"/>
              </w:rPr>
              <w:t xml:space="preserve">č. 141/1961 Sb., trestní řád, ve znění pozdějších předpisů, a zákona č. 99/1963 Sb., občanský soudní řád, ve znění pozdějších předpisů, vedou soudy v souladu s  instrukcí Ministerstva spravedlnosti č. 505/2001- </w:t>
            </w:r>
            <w:proofErr w:type="spellStart"/>
            <w:r w:rsidRPr="00353611">
              <w:rPr>
                <w:rFonts w:ascii="Garamond" w:hAnsi="Garamond" w:cs="Arial"/>
                <w:color w:val="000000" w:themeColor="text1"/>
                <w:szCs w:val="24"/>
              </w:rPr>
              <w:t>Org</w:t>
            </w:r>
            <w:proofErr w:type="spellEnd"/>
            <w:r w:rsidRPr="00353611">
              <w:rPr>
                <w:rFonts w:ascii="Garamond" w:hAnsi="Garamond" w:cs="Arial"/>
                <w:color w:val="000000" w:themeColor="text1"/>
                <w:szCs w:val="24"/>
              </w:rPr>
              <w:t>, kterou se vydává vnitřní kancelářský řád pro okresní a krajské soudy evidenci advokátů ustanovovaných ex-offo, plných mocí a pověření, evidenci osvědčení o registraci plátce z daně přidané hodnoty a evidenci vzorů otisku podpisového razítka advokáta.</w:t>
            </w:r>
          </w:p>
        </w:tc>
      </w:tr>
      <w:tr w:rsidR="00353611" w:rsidRPr="00353611" w14:paraId="36BB2383" w14:textId="77777777" w:rsidTr="00A1134A">
        <w:tc>
          <w:tcPr>
            <w:tcW w:w="1086" w:type="pct"/>
            <w:tcBorders>
              <w:top w:val="single" w:sz="4" w:space="0" w:color="auto"/>
              <w:left w:val="single" w:sz="4" w:space="0" w:color="auto"/>
              <w:bottom w:val="single" w:sz="4" w:space="0" w:color="auto"/>
              <w:right w:val="single" w:sz="4" w:space="0" w:color="auto"/>
            </w:tcBorders>
            <w:shd w:val="clear" w:color="auto" w:fill="auto"/>
            <w:hideMark/>
          </w:tcPr>
          <w:p w14:paraId="3896D8FA" w14:textId="77777777" w:rsidR="00A1134A" w:rsidRPr="00353611" w:rsidRDefault="00A1134A" w:rsidP="000B731F">
            <w:pPr>
              <w:shd w:val="clear" w:color="auto" w:fill="FFFFFF"/>
              <w:jc w:val="center"/>
              <w:rPr>
                <w:rFonts w:ascii="Garamond" w:hAnsi="Garamond" w:cs="Times New Roman"/>
                <w:color w:val="000000" w:themeColor="text1"/>
                <w:szCs w:val="24"/>
              </w:rPr>
            </w:pPr>
            <w:r w:rsidRPr="00353611">
              <w:rPr>
                <w:rStyle w:val="Siln"/>
                <w:rFonts w:ascii="Garamond" w:hAnsi="Garamond"/>
                <w:color w:val="000000" w:themeColor="text1"/>
                <w:szCs w:val="24"/>
              </w:rPr>
              <w:t>ZAJIŠTĚNÍ POŘÁDKU A BEZPEČNOSTI</w:t>
            </w:r>
            <w:r w:rsidRPr="00353611">
              <w:rPr>
                <w:rFonts w:ascii="Garamond" w:hAnsi="Garamond"/>
                <w:color w:val="000000" w:themeColor="text1"/>
                <w:szCs w:val="24"/>
              </w:rPr>
              <w:t xml:space="preserve"> </w:t>
            </w:r>
          </w:p>
          <w:p w14:paraId="0E0EB8A1" w14:textId="77777777" w:rsidR="00A1134A" w:rsidRPr="00353611" w:rsidRDefault="00A1134A" w:rsidP="000B731F">
            <w:pPr>
              <w:shd w:val="clear" w:color="auto" w:fill="FFFFFF"/>
              <w:jc w:val="center"/>
              <w:rPr>
                <w:rFonts w:ascii="Garamond" w:hAnsi="Garamond"/>
                <w:color w:val="000000" w:themeColor="text1"/>
                <w:szCs w:val="24"/>
              </w:rPr>
            </w:pPr>
            <w:r w:rsidRPr="00353611">
              <w:rPr>
                <w:rFonts w:ascii="Garamond" w:hAnsi="Garamond"/>
                <w:color w:val="000000" w:themeColor="text1"/>
                <w:szCs w:val="24"/>
              </w:rPr>
              <w:t> </w:t>
            </w:r>
          </w:p>
        </w:tc>
        <w:tc>
          <w:tcPr>
            <w:tcW w:w="3914" w:type="pct"/>
            <w:tcBorders>
              <w:top w:val="single" w:sz="4" w:space="0" w:color="auto"/>
              <w:left w:val="single" w:sz="4" w:space="0" w:color="auto"/>
              <w:bottom w:val="single" w:sz="4" w:space="0" w:color="auto"/>
              <w:right w:val="single" w:sz="4" w:space="0" w:color="auto"/>
            </w:tcBorders>
            <w:shd w:val="clear" w:color="auto" w:fill="auto"/>
            <w:hideMark/>
          </w:tcPr>
          <w:p w14:paraId="65CDA8BD"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 xml:space="preserve">Za účelem veřejného </w:t>
            </w:r>
            <w:proofErr w:type="gramStart"/>
            <w:r w:rsidRPr="00353611">
              <w:rPr>
                <w:rFonts w:ascii="Garamond" w:hAnsi="Garamond"/>
                <w:color w:val="000000" w:themeColor="text1"/>
                <w:szCs w:val="24"/>
              </w:rPr>
              <w:t>zájmu - zajištění</w:t>
            </w:r>
            <w:proofErr w:type="gramEnd"/>
            <w:r w:rsidRPr="00353611">
              <w:rPr>
                <w:rFonts w:ascii="Garamond" w:hAnsi="Garamond"/>
                <w:color w:val="000000" w:themeColor="text1"/>
                <w:szCs w:val="24"/>
              </w:rPr>
              <w:t xml:space="preserve"> pořádku a bezpečnosti v budovách soudů – podle ustanovení § 2 odst. 1 písm. f) a § 4a písm. d) zákona č. 555/1992 Sb., o Vězeňské službě a justiční stráži České republiky, ve znění pozdějších předpisů, jsou prostory soudů monitorovány kamerovými systémy. Získávání důkazů pro orgány činné v trestním řízení, kontrola přiměřenosti zásahu justiční stráže, kontrola proti krádežím dokumentů ze spisů při nahlížení do spisů (Informační centra)</w:t>
            </w:r>
          </w:p>
          <w:p w14:paraId="1DCF59F7"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Při vstupu do neveřejných částí soudních budov jsou zaznamenány identifikační údaje návštěvníků.</w:t>
            </w:r>
          </w:p>
        </w:tc>
      </w:tr>
      <w:tr w:rsidR="00353611" w:rsidRPr="00353611" w14:paraId="796E9F32" w14:textId="77777777" w:rsidTr="00A1134A">
        <w:tc>
          <w:tcPr>
            <w:tcW w:w="1086" w:type="pct"/>
            <w:tcBorders>
              <w:top w:val="single" w:sz="4" w:space="0" w:color="auto"/>
              <w:left w:val="single" w:sz="4" w:space="0" w:color="auto"/>
              <w:bottom w:val="single" w:sz="4" w:space="0" w:color="auto"/>
              <w:right w:val="single" w:sz="4" w:space="0" w:color="auto"/>
            </w:tcBorders>
            <w:shd w:val="clear" w:color="auto" w:fill="auto"/>
            <w:hideMark/>
          </w:tcPr>
          <w:p w14:paraId="444E16B5" w14:textId="77777777" w:rsidR="00A1134A" w:rsidRPr="00353611" w:rsidRDefault="00A1134A" w:rsidP="000B731F">
            <w:pPr>
              <w:shd w:val="clear" w:color="auto" w:fill="FFFFFF"/>
              <w:rPr>
                <w:rFonts w:ascii="Garamond" w:hAnsi="Garamond"/>
                <w:color w:val="000000" w:themeColor="text1"/>
                <w:szCs w:val="24"/>
              </w:rPr>
            </w:pPr>
            <w:r w:rsidRPr="00353611">
              <w:rPr>
                <w:rStyle w:val="Siln"/>
                <w:rFonts w:ascii="Garamond" w:hAnsi="Garamond"/>
                <w:color w:val="000000" w:themeColor="text1"/>
                <w:szCs w:val="24"/>
              </w:rPr>
              <w:t>Rejstříky správa soudu</w:t>
            </w:r>
          </w:p>
        </w:tc>
        <w:tc>
          <w:tcPr>
            <w:tcW w:w="3914" w:type="pct"/>
            <w:tcBorders>
              <w:top w:val="single" w:sz="4" w:space="0" w:color="auto"/>
              <w:left w:val="single" w:sz="4" w:space="0" w:color="auto"/>
              <w:bottom w:val="single" w:sz="4" w:space="0" w:color="auto"/>
              <w:right w:val="single" w:sz="4" w:space="0" w:color="auto"/>
            </w:tcBorders>
            <w:shd w:val="clear" w:color="auto" w:fill="auto"/>
            <w:hideMark/>
          </w:tcPr>
          <w:p w14:paraId="02C9E77D"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Správní deník: rejstřík SPR</w:t>
            </w:r>
          </w:p>
          <w:p w14:paraId="16C24FB3"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Agenda stížností: rejstřík St</w:t>
            </w:r>
          </w:p>
          <w:p w14:paraId="37783CBA"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Agenda žádostí dle zák. č. 106/1999 Sb.: rejstřík Si</w:t>
            </w:r>
          </w:p>
          <w:p w14:paraId="1ABE8CFB"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Další činnost výkonu správy soudu:</w:t>
            </w:r>
          </w:p>
          <w:p w14:paraId="1B3331C2" w14:textId="77777777"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Personální a mzdová agenda (soudci, zaměstnanci, přísedící, svědci, znalci a tlumočníci, likvidátoři)</w:t>
            </w:r>
          </w:p>
          <w:p w14:paraId="16089846" w14:textId="77777777"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Vedení evidence advokátů ustanovovaných ex-offo;</w:t>
            </w:r>
          </w:p>
          <w:p w14:paraId="62C68321" w14:textId="77777777"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Vedení evidence plných mocí a pověření</w:t>
            </w:r>
          </w:p>
          <w:p w14:paraId="74A170B0" w14:textId="77777777"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lastRenderedPageBreak/>
              <w:t xml:space="preserve">Agendy správy </w:t>
            </w:r>
            <w:proofErr w:type="gramStart"/>
            <w:r w:rsidRPr="00353611">
              <w:rPr>
                <w:rFonts w:ascii="Garamond" w:hAnsi="Garamond"/>
                <w:color w:val="000000" w:themeColor="text1"/>
                <w:szCs w:val="24"/>
              </w:rPr>
              <w:t>soudu  -</w:t>
            </w:r>
            <w:proofErr w:type="gramEnd"/>
            <w:r w:rsidRPr="00353611">
              <w:rPr>
                <w:rFonts w:ascii="Garamond" w:hAnsi="Garamond"/>
                <w:color w:val="000000" w:themeColor="text1"/>
                <w:szCs w:val="24"/>
              </w:rPr>
              <w:t xml:space="preserve"> Vymáhání pohledávek</w:t>
            </w:r>
          </w:p>
          <w:p w14:paraId="706CF8C2" w14:textId="77777777"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 xml:space="preserve">Agendy správy </w:t>
            </w:r>
            <w:proofErr w:type="gramStart"/>
            <w:r w:rsidRPr="00353611">
              <w:rPr>
                <w:rFonts w:ascii="Garamond" w:hAnsi="Garamond"/>
                <w:color w:val="000000" w:themeColor="text1"/>
                <w:szCs w:val="24"/>
              </w:rPr>
              <w:t>soudu  -</w:t>
            </w:r>
            <w:proofErr w:type="gramEnd"/>
            <w:r w:rsidRPr="00353611">
              <w:rPr>
                <w:rFonts w:ascii="Garamond" w:hAnsi="Garamond"/>
                <w:color w:val="000000" w:themeColor="text1"/>
                <w:szCs w:val="24"/>
              </w:rPr>
              <w:t xml:space="preserve"> Evidence došlých faktur</w:t>
            </w:r>
          </w:p>
          <w:p w14:paraId="1F902F2D" w14:textId="77777777" w:rsidR="00A1134A" w:rsidRPr="00353611" w:rsidRDefault="00A1134A" w:rsidP="000B731F">
            <w:pPr>
              <w:rPr>
                <w:rFonts w:ascii="Garamond" w:hAnsi="Garamond"/>
                <w:color w:val="000000" w:themeColor="text1"/>
                <w:szCs w:val="24"/>
              </w:rPr>
            </w:pPr>
            <w:r w:rsidRPr="00353611">
              <w:rPr>
                <w:rFonts w:ascii="Garamond" w:hAnsi="Garamond"/>
                <w:color w:val="000000" w:themeColor="text1"/>
                <w:szCs w:val="24"/>
              </w:rPr>
              <w:t xml:space="preserve">Agendy správy </w:t>
            </w:r>
            <w:proofErr w:type="gramStart"/>
            <w:r w:rsidRPr="00353611">
              <w:rPr>
                <w:rFonts w:ascii="Garamond" w:hAnsi="Garamond"/>
                <w:color w:val="000000" w:themeColor="text1"/>
                <w:szCs w:val="24"/>
              </w:rPr>
              <w:t>soudu  -</w:t>
            </w:r>
            <w:proofErr w:type="gramEnd"/>
            <w:r w:rsidRPr="00353611">
              <w:rPr>
                <w:rFonts w:ascii="Garamond" w:hAnsi="Garamond"/>
                <w:color w:val="000000" w:themeColor="text1"/>
                <w:szCs w:val="24"/>
              </w:rPr>
              <w:t xml:space="preserve"> Evidence smluv</w:t>
            </w:r>
          </w:p>
        </w:tc>
      </w:tr>
    </w:tbl>
    <w:p w14:paraId="23DE36CE" w14:textId="77777777" w:rsidR="00A1134A" w:rsidRPr="00353611" w:rsidRDefault="00A1134A" w:rsidP="000B731F">
      <w:pPr>
        <w:shd w:val="clear" w:color="auto" w:fill="FFFFFF"/>
        <w:spacing w:line="384" w:lineRule="atLeast"/>
        <w:rPr>
          <w:rFonts w:ascii="Garamond" w:hAnsi="Garamond" w:cs="Times New Roman"/>
          <w:color w:val="FF0000"/>
          <w:szCs w:val="24"/>
        </w:rPr>
      </w:pPr>
      <w:r w:rsidRPr="00353611">
        <w:rPr>
          <w:rFonts w:ascii="Garamond" w:hAnsi="Garamond"/>
          <w:color w:val="FF0000"/>
          <w:szCs w:val="24"/>
        </w:rPr>
        <w:lastRenderedPageBreak/>
        <w: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9"/>
        <w:gridCol w:w="7098"/>
      </w:tblGrid>
      <w:tr w:rsidR="00353611" w:rsidRPr="00353611" w14:paraId="42F535D4" w14:textId="77777777" w:rsidTr="00A1134A">
        <w:tc>
          <w:tcPr>
            <w:tcW w:w="1086" w:type="pct"/>
            <w:tcBorders>
              <w:top w:val="single" w:sz="4" w:space="0" w:color="auto"/>
              <w:left w:val="single" w:sz="4" w:space="0" w:color="auto"/>
              <w:bottom w:val="single" w:sz="4" w:space="0" w:color="auto"/>
              <w:right w:val="single" w:sz="4" w:space="0" w:color="auto"/>
            </w:tcBorders>
            <w:shd w:val="clear" w:color="auto" w:fill="auto"/>
            <w:hideMark/>
          </w:tcPr>
          <w:p w14:paraId="1EE93735" w14:textId="77777777" w:rsidR="00A1134A" w:rsidRPr="00353611" w:rsidRDefault="00A1134A" w:rsidP="000B731F">
            <w:pPr>
              <w:shd w:val="clear" w:color="auto" w:fill="FFFFFF"/>
              <w:jc w:val="center"/>
              <w:rPr>
                <w:rFonts w:ascii="Garamond" w:hAnsi="Garamond"/>
                <w:color w:val="000000" w:themeColor="text1"/>
                <w:szCs w:val="24"/>
              </w:rPr>
            </w:pPr>
            <w:r w:rsidRPr="00353611">
              <w:rPr>
                <w:rStyle w:val="Siln"/>
                <w:rFonts w:ascii="Garamond" w:hAnsi="Garamond"/>
                <w:color w:val="000000" w:themeColor="text1"/>
                <w:szCs w:val="24"/>
              </w:rPr>
              <w:t>Předávání osobních údajů třetím osobám, mezinárodní transfery</w:t>
            </w:r>
          </w:p>
        </w:tc>
        <w:tc>
          <w:tcPr>
            <w:tcW w:w="3914" w:type="pct"/>
            <w:tcBorders>
              <w:top w:val="single" w:sz="4" w:space="0" w:color="auto"/>
              <w:left w:val="single" w:sz="4" w:space="0" w:color="auto"/>
              <w:bottom w:val="single" w:sz="4" w:space="0" w:color="auto"/>
              <w:right w:val="single" w:sz="4" w:space="0" w:color="auto"/>
            </w:tcBorders>
            <w:shd w:val="clear" w:color="auto" w:fill="auto"/>
            <w:hideMark/>
          </w:tcPr>
          <w:p w14:paraId="73F7B2D5" w14:textId="77777777" w:rsidR="00A1134A" w:rsidRPr="00353611" w:rsidRDefault="00A1134A" w:rsidP="000B731F">
            <w:pPr>
              <w:shd w:val="clear" w:color="auto" w:fill="FFFFFF"/>
              <w:jc w:val="both"/>
              <w:rPr>
                <w:rFonts w:ascii="Garamond" w:hAnsi="Garamond"/>
                <w:color w:val="000000" w:themeColor="text1"/>
                <w:szCs w:val="24"/>
              </w:rPr>
            </w:pPr>
            <w:r w:rsidRPr="00353611">
              <w:rPr>
                <w:rFonts w:ascii="Garamond" w:hAnsi="Garamond"/>
                <w:color w:val="000000" w:themeColor="text1"/>
                <w:szCs w:val="24"/>
              </w:rPr>
              <w:t>Případné předávání osobních údajů jinému správci je možné pouze na základě konkrétního právního předpisu, který takovou možnost či povinnost upravuje. Příjemci těchto osobních údajů jsou zpravidla orgány veřejné moci. (orgány činné v trestním řízení, NBÚ, veřejné rejstříky atd.)</w:t>
            </w:r>
          </w:p>
          <w:p w14:paraId="009499A2" w14:textId="77777777" w:rsidR="00A1134A" w:rsidRPr="00353611" w:rsidRDefault="00A1134A" w:rsidP="000B731F">
            <w:pPr>
              <w:autoSpaceDE w:val="0"/>
              <w:jc w:val="both"/>
              <w:rPr>
                <w:rFonts w:ascii="Garamond" w:hAnsi="Garamond"/>
                <w:color w:val="000000" w:themeColor="text1"/>
                <w:szCs w:val="24"/>
              </w:rPr>
            </w:pPr>
            <w:r w:rsidRPr="00353611">
              <w:rPr>
                <w:rFonts w:ascii="Garamond" w:hAnsi="Garamond"/>
                <w:color w:val="000000" w:themeColor="text1"/>
                <w:szCs w:val="24"/>
              </w:rPr>
              <w:t xml:space="preserve">Osobní údaje v soudních spisech zpřístupňuje soud podle čl. 86 GDPR v souladu s právem České republiky. Osobní údaje účastníků řízení obsažená v soudních spisech jsou přístupná osobám, které mají podle příslušných zákonů právo nahlížet do spisů. Tyto osoby jsou pak příjemci Vašich osobních údajů. </w:t>
            </w:r>
          </w:p>
          <w:p w14:paraId="5FD67FE4" w14:textId="77777777" w:rsidR="00A1134A" w:rsidRPr="00353611" w:rsidRDefault="00A1134A" w:rsidP="000B731F">
            <w:pPr>
              <w:shd w:val="clear" w:color="auto" w:fill="FFFFFF"/>
              <w:adjustRightInd w:val="0"/>
              <w:jc w:val="both"/>
              <w:rPr>
                <w:rFonts w:ascii="Garamond" w:hAnsi="Garamond"/>
                <w:color w:val="000000" w:themeColor="text1"/>
                <w:szCs w:val="24"/>
              </w:rPr>
            </w:pPr>
            <w:r w:rsidRPr="00353611">
              <w:rPr>
                <w:rFonts w:ascii="Garamond" w:hAnsi="Garamond"/>
                <w:color w:val="000000" w:themeColor="text1"/>
                <w:szCs w:val="24"/>
              </w:rPr>
              <w:t xml:space="preserve">Případné předání osobních údajů do zahraničí (státy mimo EU a mezinárodních organizací) je možné rovněž výlučně na základě právního předpisu nebo mezinárodní smlouvy, kterou je Česká republika vázána. Volný pohyb osobních údajů v rámci Evropské unie z důvodu ochrany fyzických osob v souvislosti se zpracováním osobních údajů není omezen ani zakázán. </w:t>
            </w:r>
          </w:p>
        </w:tc>
      </w:tr>
    </w:tbl>
    <w:p w14:paraId="541EEFD0" w14:textId="77777777" w:rsidR="00A1134A" w:rsidRDefault="00A1134A" w:rsidP="000B731F">
      <w:pPr>
        <w:shd w:val="clear" w:color="auto" w:fill="FFFFFF"/>
        <w:spacing w:line="384" w:lineRule="atLeast"/>
        <w:rPr>
          <w:rFonts w:ascii="Garamond" w:hAnsi="Garamond"/>
          <w:color w:val="FF0000"/>
          <w:szCs w:val="24"/>
        </w:rPr>
      </w:pPr>
      <w:r w:rsidRPr="00353611">
        <w:rPr>
          <w:rFonts w:ascii="Garamond" w:hAnsi="Garamond"/>
          <w:color w:val="FF0000"/>
          <w:szCs w:val="24"/>
        </w:rPr>
        <w:t>  </w:t>
      </w:r>
    </w:p>
    <w:p w14:paraId="41E2EAAF" w14:textId="77777777" w:rsidR="00585C03" w:rsidRDefault="00585C03" w:rsidP="000B731F">
      <w:pPr>
        <w:shd w:val="clear" w:color="auto" w:fill="FFFFFF"/>
        <w:spacing w:line="384" w:lineRule="atLeast"/>
        <w:rPr>
          <w:rFonts w:ascii="Garamond" w:hAnsi="Garamond"/>
          <w:color w:val="FF0000"/>
          <w:szCs w:val="24"/>
        </w:rPr>
      </w:pPr>
    </w:p>
    <w:p w14:paraId="39521989" w14:textId="77777777" w:rsidR="00585C03" w:rsidRDefault="00585C03" w:rsidP="000B731F">
      <w:pPr>
        <w:shd w:val="clear" w:color="auto" w:fill="FFFFFF"/>
        <w:spacing w:line="384" w:lineRule="atLeast"/>
        <w:rPr>
          <w:rFonts w:ascii="Garamond" w:hAnsi="Garamond"/>
          <w:color w:val="FF0000"/>
          <w:szCs w:val="24"/>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6"/>
        <w:gridCol w:w="6604"/>
        <w:gridCol w:w="11"/>
      </w:tblGrid>
      <w:tr w:rsidR="00585C03" w:rsidRPr="00105DCC" w14:paraId="2E4D5F17" w14:textId="77777777" w:rsidTr="00585C03">
        <w:trPr>
          <w:gridAfter w:val="1"/>
          <w:wAfter w:w="6" w:type="pct"/>
        </w:trPr>
        <w:tc>
          <w:tcPr>
            <w:tcW w:w="4994" w:type="pct"/>
            <w:gridSpan w:val="2"/>
            <w:tcBorders>
              <w:top w:val="single" w:sz="4" w:space="0" w:color="auto"/>
              <w:left w:val="single" w:sz="4" w:space="0" w:color="auto"/>
              <w:bottom w:val="single" w:sz="4" w:space="0" w:color="auto"/>
              <w:right w:val="single" w:sz="4" w:space="0" w:color="auto"/>
            </w:tcBorders>
            <w:shd w:val="clear" w:color="auto" w:fill="auto"/>
            <w:hideMark/>
          </w:tcPr>
          <w:p w14:paraId="1DAA6E12" w14:textId="77777777" w:rsidR="00585C03" w:rsidRPr="00585C03" w:rsidRDefault="00585C03" w:rsidP="000B731F">
            <w:pPr>
              <w:rPr>
                <w:rFonts w:ascii="Garamond" w:hAnsi="Garamond"/>
                <w:color w:val="000000" w:themeColor="text1"/>
                <w:sz w:val="32"/>
                <w:szCs w:val="24"/>
              </w:rPr>
            </w:pPr>
            <w:r w:rsidRPr="00585C03">
              <w:rPr>
                <w:rStyle w:val="Siln"/>
                <w:rFonts w:ascii="Garamond" w:hAnsi="Garamond"/>
                <w:color w:val="000000" w:themeColor="text1"/>
                <w:sz w:val="32"/>
                <w:szCs w:val="24"/>
              </w:rPr>
              <w:t xml:space="preserve">Práva subjektu  </w:t>
            </w:r>
          </w:p>
        </w:tc>
      </w:tr>
      <w:tr w:rsidR="00105DCC" w:rsidRPr="00105DCC" w14:paraId="30584D1E" w14:textId="77777777" w:rsidTr="00A1134A">
        <w:trPr>
          <w:gridAfter w:val="1"/>
          <w:wAfter w:w="6" w:type="pct"/>
        </w:trPr>
        <w:tc>
          <w:tcPr>
            <w:tcW w:w="1354" w:type="pct"/>
            <w:tcBorders>
              <w:top w:val="single" w:sz="4" w:space="0" w:color="auto"/>
              <w:left w:val="single" w:sz="4" w:space="0" w:color="auto"/>
              <w:bottom w:val="single" w:sz="4" w:space="0" w:color="auto"/>
              <w:right w:val="single" w:sz="4" w:space="0" w:color="auto"/>
            </w:tcBorders>
            <w:shd w:val="clear" w:color="auto" w:fill="auto"/>
            <w:hideMark/>
          </w:tcPr>
          <w:p w14:paraId="6945B1D2" w14:textId="77777777"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Právo na stížnost</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14:paraId="31C3B588" w14:textId="77777777" w:rsidR="00A1134A" w:rsidRPr="00105DCC" w:rsidRDefault="00A1134A" w:rsidP="000B731F">
            <w:pPr>
              <w:autoSpaceDE w:val="0"/>
              <w:jc w:val="both"/>
              <w:rPr>
                <w:rFonts w:ascii="Garamond" w:hAnsi="Garamond"/>
                <w:color w:val="000000" w:themeColor="text1"/>
                <w:szCs w:val="24"/>
              </w:rPr>
            </w:pPr>
            <w:r w:rsidRPr="00105DCC">
              <w:rPr>
                <w:rFonts w:ascii="Garamond" w:hAnsi="Garamond"/>
                <w:color w:val="000000" w:themeColor="text1"/>
                <w:szCs w:val="24"/>
              </w:rPr>
              <w:t>Subjekt osobních údajů má právo podat stížnost u dozorového orgánu, kterým je Úřadu pro ochranu osobních údajů právo podat stížnost u dozorového úřadu (čl. 77 GDPR)</w:t>
            </w:r>
          </w:p>
          <w:p w14:paraId="3C17FFFE" w14:textId="77777777" w:rsidR="00A1134A" w:rsidRPr="00105DCC" w:rsidRDefault="00A1134A" w:rsidP="000B731F">
            <w:pPr>
              <w:jc w:val="both"/>
              <w:rPr>
                <w:rFonts w:ascii="Garamond" w:hAnsi="Garamond"/>
                <w:color w:val="000000" w:themeColor="text1"/>
                <w:szCs w:val="24"/>
              </w:rPr>
            </w:pPr>
            <w:r w:rsidRPr="00105DCC">
              <w:rPr>
                <w:rFonts w:ascii="Garamond" w:hAnsi="Garamond"/>
                <w:color w:val="000000" w:themeColor="text1"/>
                <w:szCs w:val="24"/>
              </w:rPr>
              <w:t>Kontaktní údaje úřadu:</w:t>
            </w:r>
          </w:p>
          <w:p w14:paraId="7FC48817" w14:textId="77777777" w:rsidR="004566D0" w:rsidRPr="00105DCC" w:rsidRDefault="00A1134A" w:rsidP="000B731F">
            <w:pPr>
              <w:rPr>
                <w:rStyle w:val="Siln"/>
                <w:rFonts w:ascii="Garamond" w:hAnsi="Garamond"/>
                <w:color w:val="000000" w:themeColor="text1"/>
                <w:szCs w:val="24"/>
              </w:rPr>
            </w:pPr>
            <w:r w:rsidRPr="00105DCC">
              <w:rPr>
                <w:rStyle w:val="Siln"/>
                <w:rFonts w:ascii="Garamond" w:hAnsi="Garamond"/>
                <w:color w:val="000000" w:themeColor="text1"/>
                <w:szCs w:val="24"/>
              </w:rPr>
              <w:t>Adresa:</w:t>
            </w:r>
            <w:r w:rsidRPr="00105DCC">
              <w:rPr>
                <w:rFonts w:ascii="Garamond" w:hAnsi="Garamond"/>
                <w:color w:val="000000" w:themeColor="text1"/>
                <w:szCs w:val="24"/>
              </w:rPr>
              <w:t> </w:t>
            </w:r>
            <w:r w:rsidRPr="00105DCC">
              <w:rPr>
                <w:rStyle w:val="Siln"/>
                <w:rFonts w:ascii="Garamond" w:hAnsi="Garamond"/>
                <w:color w:val="000000" w:themeColor="text1"/>
                <w:szCs w:val="24"/>
              </w:rPr>
              <w:t xml:space="preserve">     </w:t>
            </w:r>
          </w:p>
          <w:p w14:paraId="31A5CBDF" w14:textId="77777777" w:rsidR="004566D0" w:rsidRPr="00105DCC" w:rsidRDefault="00A1134A" w:rsidP="000B731F">
            <w:pPr>
              <w:rPr>
                <w:rFonts w:ascii="Garamond" w:hAnsi="Garamond"/>
                <w:color w:val="000000" w:themeColor="text1"/>
                <w:szCs w:val="24"/>
              </w:rPr>
            </w:pPr>
            <w:r w:rsidRPr="00105DCC">
              <w:rPr>
                <w:rFonts w:ascii="Garamond" w:hAnsi="Garamond"/>
                <w:color w:val="000000" w:themeColor="text1"/>
                <w:szCs w:val="24"/>
              </w:rPr>
              <w:t>Úřad pro ochranu osobních údajů</w:t>
            </w:r>
          </w:p>
          <w:p w14:paraId="408B0B0B" w14:textId="77777777" w:rsidR="00A1134A" w:rsidRPr="00105DCC" w:rsidRDefault="00A1134A" w:rsidP="000B731F">
            <w:pPr>
              <w:rPr>
                <w:rFonts w:ascii="Garamond" w:hAnsi="Garamond"/>
                <w:color w:val="000000" w:themeColor="text1"/>
                <w:szCs w:val="24"/>
              </w:rPr>
            </w:pPr>
            <w:r w:rsidRPr="00105DCC">
              <w:rPr>
                <w:rFonts w:ascii="Garamond" w:hAnsi="Garamond"/>
                <w:color w:val="000000" w:themeColor="text1"/>
                <w:szCs w:val="24"/>
              </w:rPr>
              <w:t xml:space="preserve">Pplk. Sochora </w:t>
            </w:r>
            <w:r w:rsidR="004566D0" w:rsidRPr="00105DCC">
              <w:rPr>
                <w:rFonts w:ascii="Garamond" w:hAnsi="Garamond"/>
                <w:color w:val="000000" w:themeColor="text1"/>
                <w:szCs w:val="24"/>
              </w:rPr>
              <w:t xml:space="preserve">27, </w:t>
            </w:r>
            <w:r w:rsidRPr="00105DCC">
              <w:rPr>
                <w:rFonts w:ascii="Garamond" w:hAnsi="Garamond"/>
                <w:color w:val="000000" w:themeColor="text1"/>
                <w:szCs w:val="24"/>
              </w:rPr>
              <w:t>170 00 Praha 7</w:t>
            </w:r>
          </w:p>
          <w:p w14:paraId="31338774" w14:textId="77777777" w:rsidR="00105DCC" w:rsidRPr="00105DCC" w:rsidRDefault="00A1134A" w:rsidP="000B731F">
            <w:pPr>
              <w:rPr>
                <w:rStyle w:val="Siln"/>
                <w:rFonts w:ascii="Garamond" w:hAnsi="Garamond"/>
                <w:color w:val="000000" w:themeColor="text1"/>
                <w:szCs w:val="24"/>
              </w:rPr>
            </w:pPr>
            <w:r w:rsidRPr="00105DCC">
              <w:rPr>
                <w:rStyle w:val="Siln"/>
                <w:rFonts w:ascii="Garamond" w:hAnsi="Garamond"/>
                <w:color w:val="000000" w:themeColor="text1"/>
                <w:szCs w:val="24"/>
              </w:rPr>
              <w:t xml:space="preserve">Telefon: </w:t>
            </w:r>
          </w:p>
          <w:p w14:paraId="20E03A8B" w14:textId="77777777" w:rsidR="00A1134A" w:rsidRPr="00105DCC" w:rsidRDefault="00A1134A" w:rsidP="000B731F">
            <w:pPr>
              <w:rPr>
                <w:rFonts w:ascii="Garamond" w:hAnsi="Garamond"/>
                <w:color w:val="000000" w:themeColor="text1"/>
                <w:szCs w:val="24"/>
              </w:rPr>
            </w:pPr>
            <w:r w:rsidRPr="00105DCC">
              <w:rPr>
                <w:rFonts w:ascii="Garamond" w:hAnsi="Garamond"/>
                <w:color w:val="000000" w:themeColor="text1"/>
                <w:szCs w:val="24"/>
              </w:rPr>
              <w:t xml:space="preserve">pevná </w:t>
            </w:r>
            <w:proofErr w:type="gramStart"/>
            <w:r w:rsidRPr="00105DCC">
              <w:rPr>
                <w:rFonts w:ascii="Garamond" w:hAnsi="Garamond"/>
                <w:color w:val="000000" w:themeColor="text1"/>
                <w:szCs w:val="24"/>
              </w:rPr>
              <w:t xml:space="preserve">linka: </w:t>
            </w:r>
            <w:r w:rsidR="004566D0" w:rsidRPr="00105DCC">
              <w:rPr>
                <w:rFonts w:ascii="Garamond" w:hAnsi="Garamond"/>
                <w:color w:val="000000" w:themeColor="text1"/>
                <w:szCs w:val="24"/>
              </w:rPr>
              <w:t xml:space="preserve"> </w:t>
            </w:r>
            <w:r w:rsidRPr="00105DCC">
              <w:rPr>
                <w:rFonts w:ascii="Garamond" w:hAnsi="Garamond"/>
                <w:color w:val="000000" w:themeColor="text1"/>
                <w:szCs w:val="24"/>
              </w:rPr>
              <w:t>+</w:t>
            </w:r>
            <w:proofErr w:type="gramEnd"/>
            <w:r w:rsidRPr="00105DCC">
              <w:rPr>
                <w:rFonts w:ascii="Garamond" w:hAnsi="Garamond"/>
                <w:color w:val="000000" w:themeColor="text1"/>
                <w:szCs w:val="24"/>
              </w:rPr>
              <w:t xml:space="preserve">420 234 665 111 (Ústředna) </w:t>
            </w:r>
          </w:p>
          <w:p w14:paraId="5532B253" w14:textId="147E1F59" w:rsidR="00A1134A" w:rsidRDefault="00A1134A" w:rsidP="000B731F">
            <w:pPr>
              <w:rPr>
                <w:rFonts w:ascii="Garamond" w:hAnsi="Garamond"/>
                <w:color w:val="000000" w:themeColor="text1"/>
                <w:szCs w:val="24"/>
              </w:rPr>
            </w:pPr>
            <w:proofErr w:type="gramStart"/>
            <w:r w:rsidRPr="00105DCC">
              <w:rPr>
                <w:rFonts w:ascii="Garamond" w:hAnsi="Garamond"/>
                <w:color w:val="000000" w:themeColor="text1"/>
                <w:szCs w:val="24"/>
              </w:rPr>
              <w:t xml:space="preserve">fax: </w:t>
            </w:r>
            <w:r w:rsidR="004566D0" w:rsidRPr="00105DCC">
              <w:rPr>
                <w:rFonts w:ascii="Garamond" w:hAnsi="Garamond"/>
                <w:color w:val="000000" w:themeColor="text1"/>
                <w:szCs w:val="24"/>
              </w:rPr>
              <w:t xml:space="preserve">  </w:t>
            </w:r>
            <w:proofErr w:type="gramEnd"/>
            <w:r w:rsidR="004566D0" w:rsidRPr="00105DCC">
              <w:rPr>
                <w:rFonts w:ascii="Garamond" w:hAnsi="Garamond"/>
                <w:color w:val="000000" w:themeColor="text1"/>
                <w:szCs w:val="24"/>
              </w:rPr>
              <w:t xml:space="preserve">            </w:t>
            </w:r>
            <w:r w:rsidRPr="00105DCC">
              <w:rPr>
                <w:rFonts w:ascii="Garamond" w:hAnsi="Garamond"/>
                <w:color w:val="000000" w:themeColor="text1"/>
                <w:szCs w:val="24"/>
              </w:rPr>
              <w:t>+420 234 665</w:t>
            </w:r>
            <w:r w:rsidR="00EB20ED">
              <w:rPr>
                <w:rFonts w:ascii="Garamond" w:hAnsi="Garamond"/>
                <w:color w:val="000000" w:themeColor="text1"/>
                <w:szCs w:val="24"/>
              </w:rPr>
              <w:t> </w:t>
            </w:r>
            <w:r w:rsidRPr="00105DCC">
              <w:rPr>
                <w:rFonts w:ascii="Garamond" w:hAnsi="Garamond"/>
                <w:color w:val="000000" w:themeColor="text1"/>
                <w:szCs w:val="24"/>
              </w:rPr>
              <w:t>444</w:t>
            </w:r>
          </w:p>
          <w:p w14:paraId="7D3F8659" w14:textId="5A4B947B" w:rsidR="00EB20ED" w:rsidRPr="00105DCC" w:rsidRDefault="00EB20ED" w:rsidP="000B731F">
            <w:pPr>
              <w:rPr>
                <w:rFonts w:ascii="Garamond" w:hAnsi="Garamond"/>
                <w:color w:val="000000" w:themeColor="text1"/>
                <w:szCs w:val="24"/>
              </w:rPr>
            </w:pPr>
            <w:r>
              <w:rPr>
                <w:rFonts w:ascii="Garamond" w:hAnsi="Garamond"/>
                <w:color w:val="000000" w:themeColor="text1"/>
                <w:szCs w:val="24"/>
              </w:rPr>
              <w:t>konzultace k GDPR: +420 234 665 800</w:t>
            </w:r>
          </w:p>
          <w:p w14:paraId="14EFED1A" w14:textId="62D42E75"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WWW:</w:t>
            </w:r>
            <w:r w:rsidRPr="00105DCC">
              <w:rPr>
                <w:rFonts w:ascii="Garamond" w:hAnsi="Garamond"/>
                <w:color w:val="000000" w:themeColor="text1"/>
                <w:szCs w:val="24"/>
              </w:rPr>
              <w:t xml:space="preserve"> oficiální: </w:t>
            </w:r>
            <w:hyperlink r:id="rId10" w:history="1">
              <w:r w:rsidR="00772796" w:rsidRPr="006645A2">
                <w:rPr>
                  <w:rStyle w:val="Hypertextovodkaz"/>
                  <w:rFonts w:ascii="Garamond" w:hAnsi="Garamond"/>
                  <w:szCs w:val="24"/>
                </w:rPr>
                <w:t>https://www.uoou.g</w:t>
              </w:r>
              <w:r w:rsidR="00772796" w:rsidRPr="006645A2">
                <w:rPr>
                  <w:rStyle w:val="Hypertextovodkaz"/>
                  <w:rFonts w:ascii="Garamond" w:hAnsi="Garamond"/>
                </w:rPr>
                <w:t>ov.</w:t>
              </w:r>
              <w:r w:rsidR="00772796" w:rsidRPr="006645A2">
                <w:rPr>
                  <w:rStyle w:val="Hypertextovodkaz"/>
                  <w:rFonts w:ascii="Garamond" w:hAnsi="Garamond"/>
                  <w:szCs w:val="24"/>
                </w:rPr>
                <w:t>cz</w:t>
              </w:r>
            </w:hyperlink>
          </w:p>
          <w:p w14:paraId="5367B4D8" w14:textId="3588C9CC"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E-mail:</w:t>
            </w:r>
            <w:r w:rsidRPr="00105DCC">
              <w:rPr>
                <w:rFonts w:ascii="Garamond" w:hAnsi="Garamond"/>
                <w:color w:val="000000" w:themeColor="text1"/>
                <w:szCs w:val="24"/>
              </w:rPr>
              <w:t xml:space="preserve"> oficiální: </w:t>
            </w:r>
            <w:hyperlink r:id="rId11" w:history="1">
              <w:r w:rsidR="00EB20ED" w:rsidRPr="006645A2">
                <w:rPr>
                  <w:rStyle w:val="Hypertextovodkaz"/>
                  <w:rFonts w:ascii="Garamond" w:hAnsi="Garamond"/>
                  <w:szCs w:val="24"/>
                </w:rPr>
                <w:t>posta@uoou.gov.cz</w:t>
              </w:r>
            </w:hyperlink>
          </w:p>
          <w:p w14:paraId="4C91975D" w14:textId="77777777"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 xml:space="preserve">ID datové schránky: </w:t>
            </w:r>
            <w:r w:rsidRPr="00105DCC">
              <w:rPr>
                <w:rFonts w:ascii="Garamond" w:hAnsi="Garamond"/>
                <w:color w:val="000000" w:themeColor="text1"/>
                <w:szCs w:val="24"/>
              </w:rPr>
              <w:t>qkbaa2n</w:t>
            </w:r>
          </w:p>
          <w:p w14:paraId="08689CE9" w14:textId="77777777" w:rsidR="00A1134A" w:rsidRPr="00105DCC" w:rsidRDefault="00A1134A" w:rsidP="000B731F">
            <w:pPr>
              <w:shd w:val="clear" w:color="auto" w:fill="FFFFFF"/>
              <w:jc w:val="both"/>
              <w:rPr>
                <w:rFonts w:ascii="Garamond" w:hAnsi="Garamond"/>
                <w:color w:val="000000" w:themeColor="text1"/>
                <w:szCs w:val="24"/>
              </w:rPr>
            </w:pPr>
            <w:r w:rsidRPr="00105DCC">
              <w:rPr>
                <w:rFonts w:ascii="Garamond" w:hAnsi="Garamond"/>
                <w:color w:val="000000" w:themeColor="text1"/>
                <w:szCs w:val="24"/>
              </w:rPr>
              <w:t>Stížnost u Úřadu pro ochranu osobních údajů nelze uplatnit proti zpracování osobních údajů v rámci výkonu rozhodovacích pravomocí soudu (čl. 55 odst. 3 GDPR).</w:t>
            </w:r>
          </w:p>
        </w:tc>
      </w:tr>
      <w:tr w:rsidR="00105DCC" w:rsidRPr="00105DCC" w14:paraId="51486E51" w14:textId="77777777" w:rsidTr="00A1134A">
        <w:trPr>
          <w:gridAfter w:val="1"/>
          <w:wAfter w:w="6" w:type="pct"/>
        </w:trPr>
        <w:tc>
          <w:tcPr>
            <w:tcW w:w="1354" w:type="pct"/>
            <w:tcBorders>
              <w:top w:val="single" w:sz="4" w:space="0" w:color="auto"/>
              <w:left w:val="single" w:sz="4" w:space="0" w:color="auto"/>
              <w:bottom w:val="single" w:sz="4" w:space="0" w:color="auto"/>
              <w:right w:val="single" w:sz="4" w:space="0" w:color="auto"/>
            </w:tcBorders>
            <w:shd w:val="clear" w:color="auto" w:fill="auto"/>
            <w:hideMark/>
          </w:tcPr>
          <w:p w14:paraId="469353C3" w14:textId="77777777"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Právo na přístup k osobním údajům</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14:paraId="1D012DD8" w14:textId="77777777" w:rsidR="00A1134A" w:rsidRPr="00105DCC" w:rsidRDefault="00A1134A" w:rsidP="000B731F">
            <w:pPr>
              <w:jc w:val="both"/>
              <w:rPr>
                <w:rFonts w:ascii="Garamond" w:hAnsi="Garamond"/>
                <w:color w:val="000000" w:themeColor="text1"/>
                <w:szCs w:val="24"/>
              </w:rPr>
            </w:pPr>
            <w:r w:rsidRPr="00105DCC">
              <w:rPr>
                <w:rFonts w:ascii="Garamond" w:hAnsi="Garamond"/>
                <w:color w:val="000000" w:themeColor="text1"/>
                <w:szCs w:val="24"/>
              </w:rPr>
              <w:t xml:space="preserve">právo na přístup k osobním údajům (čl. 15 </w:t>
            </w:r>
            <w:proofErr w:type="gramStart"/>
            <w:r w:rsidRPr="00105DCC">
              <w:rPr>
                <w:rFonts w:ascii="Garamond" w:hAnsi="Garamond"/>
                <w:color w:val="000000" w:themeColor="text1"/>
                <w:szCs w:val="24"/>
              </w:rPr>
              <w:t>GDPR )</w:t>
            </w:r>
            <w:proofErr w:type="gramEnd"/>
          </w:p>
        </w:tc>
      </w:tr>
      <w:tr w:rsidR="00105DCC" w:rsidRPr="00105DCC" w14:paraId="5100D7DF" w14:textId="77777777" w:rsidTr="00A1134A">
        <w:trPr>
          <w:gridAfter w:val="1"/>
          <w:wAfter w:w="6" w:type="pct"/>
        </w:trPr>
        <w:tc>
          <w:tcPr>
            <w:tcW w:w="1354" w:type="pct"/>
            <w:tcBorders>
              <w:top w:val="single" w:sz="4" w:space="0" w:color="auto"/>
              <w:left w:val="single" w:sz="4" w:space="0" w:color="auto"/>
              <w:bottom w:val="single" w:sz="4" w:space="0" w:color="auto"/>
              <w:right w:val="single" w:sz="4" w:space="0" w:color="auto"/>
            </w:tcBorders>
            <w:shd w:val="clear" w:color="auto" w:fill="auto"/>
            <w:hideMark/>
          </w:tcPr>
          <w:p w14:paraId="62BCF1C4" w14:textId="77777777"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lastRenderedPageBreak/>
              <w:t>Právo na opravu osobních údajů</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14:paraId="0593CBF7" w14:textId="77777777" w:rsidR="00A1134A" w:rsidRPr="00105DCC" w:rsidRDefault="00A1134A" w:rsidP="000B731F">
            <w:pPr>
              <w:autoSpaceDE w:val="0"/>
              <w:jc w:val="both"/>
              <w:rPr>
                <w:rFonts w:ascii="Garamond" w:hAnsi="Garamond"/>
                <w:color w:val="000000" w:themeColor="text1"/>
                <w:szCs w:val="24"/>
              </w:rPr>
            </w:pPr>
            <w:r w:rsidRPr="00105DCC">
              <w:rPr>
                <w:rFonts w:ascii="Garamond" w:hAnsi="Garamond"/>
                <w:color w:val="000000" w:themeColor="text1"/>
                <w:szCs w:val="24"/>
              </w:rPr>
              <w:t>právo na opravu – doplnění (čl. 16 GDPR)</w:t>
            </w:r>
          </w:p>
          <w:p w14:paraId="12047B74" w14:textId="77777777" w:rsidR="00A1134A" w:rsidRPr="00105DCC" w:rsidRDefault="00A1134A" w:rsidP="000B731F">
            <w:pPr>
              <w:jc w:val="both"/>
              <w:rPr>
                <w:rFonts w:ascii="Garamond" w:hAnsi="Garamond"/>
                <w:color w:val="000000" w:themeColor="text1"/>
                <w:szCs w:val="24"/>
              </w:rPr>
            </w:pPr>
            <w:r w:rsidRPr="00105DCC">
              <w:rPr>
                <w:rFonts w:ascii="Garamond" w:hAnsi="Garamond"/>
                <w:color w:val="000000" w:themeColor="text1"/>
                <w:szCs w:val="24"/>
              </w:rPr>
              <w:t> </w:t>
            </w:r>
          </w:p>
        </w:tc>
      </w:tr>
      <w:tr w:rsidR="00105DCC" w:rsidRPr="00105DCC" w14:paraId="7E3D4533" w14:textId="77777777" w:rsidTr="00A1134A">
        <w:trPr>
          <w:gridAfter w:val="1"/>
          <w:wAfter w:w="6" w:type="pct"/>
        </w:trPr>
        <w:tc>
          <w:tcPr>
            <w:tcW w:w="1354" w:type="pct"/>
            <w:tcBorders>
              <w:top w:val="single" w:sz="4" w:space="0" w:color="auto"/>
              <w:left w:val="single" w:sz="4" w:space="0" w:color="auto"/>
              <w:bottom w:val="single" w:sz="4" w:space="0" w:color="auto"/>
              <w:right w:val="single" w:sz="4" w:space="0" w:color="auto"/>
            </w:tcBorders>
            <w:shd w:val="clear" w:color="auto" w:fill="auto"/>
            <w:hideMark/>
          </w:tcPr>
          <w:p w14:paraId="5B860E1A" w14:textId="77777777"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Právo na likvidaci</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14:paraId="40D7ED43" w14:textId="77777777" w:rsidR="00A1134A" w:rsidRPr="00105DCC" w:rsidRDefault="00A1134A" w:rsidP="000B731F">
            <w:pPr>
              <w:autoSpaceDE w:val="0"/>
              <w:jc w:val="both"/>
              <w:rPr>
                <w:rFonts w:ascii="Garamond" w:hAnsi="Garamond"/>
                <w:color w:val="000000" w:themeColor="text1"/>
                <w:szCs w:val="24"/>
              </w:rPr>
            </w:pPr>
            <w:r w:rsidRPr="00105DCC">
              <w:rPr>
                <w:rFonts w:ascii="Garamond" w:hAnsi="Garamond"/>
                <w:color w:val="000000" w:themeColor="text1"/>
                <w:szCs w:val="24"/>
              </w:rPr>
              <w:t>právo na výmaz (právo být zapomenut) – (čl. 17 GDPR)</w:t>
            </w:r>
          </w:p>
          <w:p w14:paraId="36B5F9CF" w14:textId="77777777" w:rsidR="00A1134A" w:rsidRPr="00105DCC" w:rsidRDefault="00A1134A" w:rsidP="000B731F">
            <w:pPr>
              <w:jc w:val="both"/>
              <w:rPr>
                <w:rFonts w:ascii="Garamond" w:hAnsi="Garamond"/>
                <w:color w:val="000000" w:themeColor="text1"/>
                <w:szCs w:val="24"/>
              </w:rPr>
            </w:pPr>
            <w:r w:rsidRPr="00105DCC">
              <w:rPr>
                <w:rFonts w:ascii="Garamond" w:hAnsi="Garamond"/>
                <w:color w:val="000000" w:themeColor="text1"/>
                <w:szCs w:val="24"/>
              </w:rPr>
              <w:t> </w:t>
            </w:r>
          </w:p>
        </w:tc>
      </w:tr>
      <w:tr w:rsidR="00105DCC" w:rsidRPr="00105DCC" w14:paraId="433DBEA4" w14:textId="77777777" w:rsidTr="00A1134A">
        <w:trPr>
          <w:gridAfter w:val="1"/>
          <w:wAfter w:w="6" w:type="pct"/>
        </w:trPr>
        <w:tc>
          <w:tcPr>
            <w:tcW w:w="1354" w:type="pct"/>
            <w:tcBorders>
              <w:top w:val="single" w:sz="4" w:space="0" w:color="auto"/>
              <w:left w:val="single" w:sz="4" w:space="0" w:color="auto"/>
              <w:bottom w:val="single" w:sz="4" w:space="0" w:color="auto"/>
              <w:right w:val="single" w:sz="4" w:space="0" w:color="auto"/>
            </w:tcBorders>
            <w:shd w:val="clear" w:color="auto" w:fill="auto"/>
            <w:hideMark/>
          </w:tcPr>
          <w:p w14:paraId="0F94AEEA" w14:textId="77777777"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Právo na omezení zpracování</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14:paraId="56070460" w14:textId="381D2D2D" w:rsidR="00A1134A" w:rsidRPr="00105DCC" w:rsidRDefault="00A1134A" w:rsidP="000B731F">
            <w:pPr>
              <w:autoSpaceDE w:val="0"/>
              <w:jc w:val="both"/>
              <w:rPr>
                <w:rFonts w:ascii="Garamond" w:hAnsi="Garamond"/>
                <w:color w:val="000000" w:themeColor="text1"/>
                <w:szCs w:val="24"/>
              </w:rPr>
            </w:pPr>
            <w:r w:rsidRPr="00105DCC">
              <w:rPr>
                <w:rFonts w:ascii="Garamond" w:hAnsi="Garamond"/>
                <w:color w:val="000000" w:themeColor="text1"/>
                <w:szCs w:val="24"/>
              </w:rPr>
              <w:t xml:space="preserve">Právo na omezení zpracování (čl. 18 GDPR) </w:t>
            </w:r>
            <w:r w:rsidR="00087E8B">
              <w:rPr>
                <w:rFonts w:ascii="Garamond" w:hAnsi="Garamond"/>
                <w:color w:val="000000" w:themeColor="text1"/>
                <w:szCs w:val="24"/>
              </w:rPr>
              <w:t xml:space="preserve">a </w:t>
            </w:r>
            <w:r w:rsidRPr="00105DCC">
              <w:rPr>
                <w:rFonts w:ascii="Garamond" w:hAnsi="Garamond"/>
                <w:color w:val="000000" w:themeColor="text1"/>
                <w:szCs w:val="24"/>
              </w:rPr>
              <w:t xml:space="preserve">náleží subjektu osobních údajů pouze v případě, že: </w:t>
            </w:r>
          </w:p>
          <w:p w14:paraId="663FA7A5" w14:textId="77777777" w:rsidR="00A1134A" w:rsidRPr="00105DCC" w:rsidRDefault="00A1134A" w:rsidP="000B731F">
            <w:pPr>
              <w:autoSpaceDE w:val="0"/>
              <w:jc w:val="both"/>
              <w:rPr>
                <w:rFonts w:ascii="Garamond" w:hAnsi="Garamond" w:cs="Arial"/>
                <w:color w:val="000000" w:themeColor="text1"/>
                <w:szCs w:val="24"/>
              </w:rPr>
            </w:pPr>
            <w:r w:rsidRPr="00105DCC">
              <w:rPr>
                <w:rFonts w:ascii="Garamond" w:hAnsi="Garamond"/>
                <w:color w:val="000000" w:themeColor="text1"/>
                <w:szCs w:val="24"/>
              </w:rPr>
              <w:t> </w:t>
            </w:r>
            <w:r w:rsidRPr="00105DCC">
              <w:rPr>
                <w:rFonts w:ascii="Garamond" w:hAnsi="Garamond" w:cs="Arial"/>
                <w:color w:val="000000" w:themeColor="text1"/>
                <w:szCs w:val="24"/>
              </w:rPr>
              <w:t>a)      subjekt údajů popírá přesnost osobních údajů, a to na dobu potřebnou k tomu, aby správce mohl přesnost osobních údajů ověřit;</w:t>
            </w:r>
          </w:p>
          <w:p w14:paraId="330F5DCD" w14:textId="77777777" w:rsidR="00A1134A" w:rsidRPr="00105DCC" w:rsidRDefault="00A1134A" w:rsidP="000B731F">
            <w:pPr>
              <w:autoSpaceDE w:val="0"/>
              <w:spacing w:line="312" w:lineRule="auto"/>
              <w:contextualSpacing/>
              <w:jc w:val="both"/>
              <w:rPr>
                <w:rFonts w:ascii="Garamond" w:hAnsi="Garamond" w:cs="Arial"/>
                <w:color w:val="000000" w:themeColor="text1"/>
                <w:szCs w:val="24"/>
              </w:rPr>
            </w:pPr>
            <w:r w:rsidRPr="00105DCC">
              <w:rPr>
                <w:rFonts w:ascii="Garamond" w:hAnsi="Garamond" w:cs="Arial"/>
                <w:color w:val="000000" w:themeColor="text1"/>
                <w:szCs w:val="24"/>
              </w:rPr>
              <w:t>b)      zpracování je protiprávní a subjekt údajů odmítá výmaz osobních údajů a žádá místo toho o omezení jejich použití;</w:t>
            </w:r>
          </w:p>
          <w:p w14:paraId="6F8E5AC9" w14:textId="77777777" w:rsidR="00A1134A" w:rsidRPr="00105DCC" w:rsidRDefault="00A1134A" w:rsidP="000B731F">
            <w:pPr>
              <w:autoSpaceDE w:val="0"/>
              <w:spacing w:line="312" w:lineRule="auto"/>
              <w:contextualSpacing/>
              <w:jc w:val="both"/>
              <w:rPr>
                <w:rFonts w:ascii="Garamond" w:hAnsi="Garamond" w:cs="Arial"/>
                <w:color w:val="000000" w:themeColor="text1"/>
                <w:szCs w:val="24"/>
              </w:rPr>
            </w:pPr>
            <w:r w:rsidRPr="00105DCC">
              <w:rPr>
                <w:rFonts w:ascii="Garamond" w:hAnsi="Garamond" w:cs="Arial"/>
                <w:color w:val="000000" w:themeColor="text1"/>
                <w:szCs w:val="24"/>
              </w:rPr>
              <w:t>c)      správce již osobní údaje nepotřebuje pro účely zpracování, ale subjekt údajů je požaduje pro určení, výkon nebo obhajobu právních nároků.</w:t>
            </w:r>
          </w:p>
        </w:tc>
      </w:tr>
      <w:tr w:rsidR="00105DCC" w:rsidRPr="00105DCC" w14:paraId="7352376D" w14:textId="77777777" w:rsidTr="00A1134A">
        <w:tc>
          <w:tcPr>
            <w:tcW w:w="1354" w:type="pct"/>
            <w:tcBorders>
              <w:top w:val="single" w:sz="4" w:space="0" w:color="auto"/>
              <w:left w:val="single" w:sz="4" w:space="0" w:color="auto"/>
              <w:bottom w:val="single" w:sz="4" w:space="0" w:color="auto"/>
              <w:right w:val="single" w:sz="4" w:space="0" w:color="auto"/>
            </w:tcBorders>
            <w:shd w:val="clear" w:color="auto" w:fill="auto"/>
            <w:hideMark/>
          </w:tcPr>
          <w:p w14:paraId="32C76987" w14:textId="77777777" w:rsidR="00A1134A" w:rsidRPr="00105DCC" w:rsidRDefault="00A1134A" w:rsidP="000B731F">
            <w:pPr>
              <w:rPr>
                <w:rFonts w:ascii="Garamond" w:hAnsi="Garamond"/>
                <w:color w:val="000000" w:themeColor="text1"/>
                <w:szCs w:val="24"/>
              </w:rPr>
            </w:pPr>
            <w:r w:rsidRPr="00105DCC">
              <w:rPr>
                <w:rStyle w:val="Siln"/>
                <w:rFonts w:ascii="Garamond" w:hAnsi="Garamond"/>
                <w:color w:val="000000" w:themeColor="text1"/>
                <w:szCs w:val="24"/>
              </w:rPr>
              <w:t>Uplatnění práva subjektu osobních údajů</w:t>
            </w:r>
          </w:p>
          <w:p w14:paraId="2728329E" w14:textId="77777777" w:rsidR="00A1134A" w:rsidRPr="00105DCC" w:rsidRDefault="00A1134A" w:rsidP="000B731F">
            <w:pPr>
              <w:rPr>
                <w:rFonts w:ascii="Garamond" w:hAnsi="Garamond"/>
                <w:color w:val="000000" w:themeColor="text1"/>
                <w:szCs w:val="24"/>
              </w:rPr>
            </w:pPr>
            <w:r w:rsidRPr="00105DCC">
              <w:rPr>
                <w:rFonts w:ascii="Garamond" w:hAnsi="Garamond"/>
                <w:color w:val="000000" w:themeColor="text1"/>
                <w:szCs w:val="24"/>
              </w:rPr>
              <w:t> </w:t>
            </w:r>
          </w:p>
          <w:p w14:paraId="4C2A9151" w14:textId="77777777" w:rsidR="00A1134A" w:rsidRPr="00105DCC" w:rsidRDefault="00A1134A" w:rsidP="000B731F">
            <w:pPr>
              <w:autoSpaceDE w:val="0"/>
              <w:rPr>
                <w:rFonts w:ascii="Garamond" w:hAnsi="Garamond"/>
                <w:color w:val="000000" w:themeColor="text1"/>
                <w:szCs w:val="24"/>
              </w:rPr>
            </w:pPr>
            <w:r w:rsidRPr="00105DCC">
              <w:rPr>
                <w:rStyle w:val="Zdraznn"/>
                <w:rFonts w:ascii="Garamond" w:hAnsi="Garamond"/>
                <w:b/>
                <w:bCs/>
                <w:color w:val="000000" w:themeColor="text1"/>
                <w:szCs w:val="24"/>
              </w:rPr>
              <w:t>Oblast výkonu rozhodovacích pravomocí soudů</w:t>
            </w:r>
          </w:p>
          <w:p w14:paraId="1815B9ED" w14:textId="77777777" w:rsidR="00A1134A" w:rsidRPr="00105DCC" w:rsidRDefault="00A1134A" w:rsidP="000B731F">
            <w:pPr>
              <w:autoSpaceDE w:val="0"/>
              <w:rPr>
                <w:rFonts w:ascii="Garamond" w:hAnsi="Garamond"/>
                <w:color w:val="000000" w:themeColor="text1"/>
                <w:szCs w:val="24"/>
              </w:rPr>
            </w:pPr>
            <w:r w:rsidRPr="00105DCC">
              <w:rPr>
                <w:rFonts w:ascii="Garamond" w:hAnsi="Garamond"/>
                <w:color w:val="000000" w:themeColor="text1"/>
                <w:szCs w:val="24"/>
              </w:rPr>
              <w:t> </w:t>
            </w:r>
          </w:p>
        </w:tc>
        <w:tc>
          <w:tcPr>
            <w:tcW w:w="364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48A8959" w14:textId="77777777" w:rsidR="00A1134A" w:rsidRPr="00105DCC" w:rsidRDefault="00A1134A" w:rsidP="000B731F">
            <w:pPr>
              <w:autoSpaceDE w:val="0"/>
              <w:rPr>
                <w:rFonts w:ascii="Garamond" w:hAnsi="Garamond"/>
                <w:color w:val="000000" w:themeColor="text1"/>
                <w:szCs w:val="24"/>
              </w:rPr>
            </w:pPr>
            <w:r w:rsidRPr="00105DCC">
              <w:rPr>
                <w:rStyle w:val="Siln"/>
                <w:rFonts w:ascii="Garamond" w:hAnsi="Garamond"/>
                <w:color w:val="000000" w:themeColor="text1"/>
                <w:szCs w:val="24"/>
              </w:rPr>
              <w:t>Subjekt OÚ může uplatnit:</w:t>
            </w:r>
            <w:r w:rsidRPr="00105DCC">
              <w:rPr>
                <w:rFonts w:ascii="Garamond" w:hAnsi="Garamond"/>
                <w:color w:val="000000" w:themeColor="text1"/>
                <w:szCs w:val="24"/>
              </w:rPr>
              <w:t xml:space="preserve"> </w:t>
            </w:r>
          </w:p>
          <w:p w14:paraId="21C3E36A" w14:textId="77777777" w:rsidR="00A1134A" w:rsidRPr="00105DCC" w:rsidRDefault="00A1134A" w:rsidP="000B731F">
            <w:pPr>
              <w:autoSpaceDE w:val="0"/>
              <w:rPr>
                <w:rFonts w:ascii="Garamond" w:hAnsi="Garamond"/>
                <w:color w:val="000000" w:themeColor="text1"/>
                <w:szCs w:val="24"/>
              </w:rPr>
            </w:pPr>
            <w:r w:rsidRPr="00105DCC">
              <w:rPr>
                <w:rFonts w:ascii="Garamond" w:hAnsi="Garamond"/>
                <w:color w:val="000000" w:themeColor="text1"/>
                <w:szCs w:val="24"/>
              </w:rPr>
              <w:t xml:space="preserve">- právo na přístup k osobním údajům (čl. 15 </w:t>
            </w:r>
            <w:proofErr w:type="gramStart"/>
            <w:r w:rsidRPr="00105DCC">
              <w:rPr>
                <w:rFonts w:ascii="Garamond" w:hAnsi="Garamond"/>
                <w:color w:val="000000" w:themeColor="text1"/>
                <w:szCs w:val="24"/>
              </w:rPr>
              <w:t>GDPR )</w:t>
            </w:r>
            <w:proofErr w:type="gramEnd"/>
          </w:p>
          <w:p w14:paraId="72F8294E" w14:textId="77777777" w:rsidR="00A1134A" w:rsidRPr="00E37B99" w:rsidRDefault="00A1134A" w:rsidP="000B731F">
            <w:pPr>
              <w:autoSpaceDE w:val="0"/>
              <w:rPr>
                <w:rFonts w:ascii="Garamond" w:hAnsi="Garamond"/>
                <w:szCs w:val="24"/>
              </w:rPr>
            </w:pPr>
            <w:r w:rsidRPr="00105DCC">
              <w:rPr>
                <w:rFonts w:ascii="Garamond" w:hAnsi="Garamond"/>
                <w:color w:val="000000" w:themeColor="text1"/>
                <w:szCs w:val="24"/>
              </w:rPr>
              <w:t xml:space="preserve">- </w:t>
            </w:r>
            <w:r w:rsidRPr="00E37B99">
              <w:rPr>
                <w:rFonts w:ascii="Garamond" w:hAnsi="Garamond"/>
                <w:szCs w:val="24"/>
              </w:rPr>
              <w:t>právo na opravu – doplnění (čl. 16 GDPR)</w:t>
            </w:r>
          </w:p>
          <w:p w14:paraId="35558056" w14:textId="77777777" w:rsidR="00A1134A" w:rsidRPr="00E37B99" w:rsidRDefault="00A1134A" w:rsidP="000B731F">
            <w:pPr>
              <w:autoSpaceDE w:val="0"/>
              <w:rPr>
                <w:rFonts w:ascii="Garamond" w:hAnsi="Garamond"/>
                <w:szCs w:val="24"/>
              </w:rPr>
            </w:pPr>
            <w:r w:rsidRPr="00E37B99">
              <w:rPr>
                <w:rFonts w:ascii="Garamond" w:hAnsi="Garamond"/>
                <w:szCs w:val="24"/>
              </w:rPr>
              <w:t> </w:t>
            </w:r>
            <w:r w:rsidRPr="00E37B99">
              <w:rPr>
                <w:rStyle w:val="Siln"/>
                <w:rFonts w:ascii="Garamond" w:hAnsi="Garamond"/>
                <w:szCs w:val="24"/>
              </w:rPr>
              <w:t>Níže uvedená práva nelze uplatnit či je lze uplatnit v omezeném rozsahu:</w:t>
            </w:r>
            <w:r w:rsidRPr="00E37B99">
              <w:rPr>
                <w:rFonts w:ascii="Garamond" w:hAnsi="Garamond"/>
                <w:szCs w:val="24"/>
              </w:rPr>
              <w:t xml:space="preserve"> </w:t>
            </w:r>
          </w:p>
          <w:p w14:paraId="2C292568" w14:textId="77777777" w:rsidR="00A1134A" w:rsidRPr="00E37B99" w:rsidRDefault="00A1134A" w:rsidP="000B731F">
            <w:pPr>
              <w:autoSpaceDE w:val="0"/>
              <w:rPr>
                <w:rFonts w:ascii="Garamond" w:hAnsi="Garamond"/>
                <w:szCs w:val="24"/>
              </w:rPr>
            </w:pPr>
            <w:r w:rsidRPr="00E37B99">
              <w:rPr>
                <w:rFonts w:ascii="Garamond" w:hAnsi="Garamond"/>
                <w:szCs w:val="24"/>
              </w:rPr>
              <w:t>- právo na výmaz (právo být zapomenut) - (čl. 17 GDPR)</w:t>
            </w:r>
          </w:p>
          <w:p w14:paraId="418CC92B" w14:textId="77777777" w:rsidR="00A1134A" w:rsidRPr="00E37B99" w:rsidRDefault="00A1134A" w:rsidP="000B731F">
            <w:pPr>
              <w:autoSpaceDE w:val="0"/>
              <w:rPr>
                <w:rFonts w:ascii="Garamond" w:hAnsi="Garamond"/>
                <w:szCs w:val="24"/>
              </w:rPr>
            </w:pPr>
            <w:r w:rsidRPr="00E37B99">
              <w:rPr>
                <w:rFonts w:ascii="Garamond" w:hAnsi="Garamond"/>
                <w:szCs w:val="24"/>
              </w:rPr>
              <w:t>- právo podat stížnost u dozorového úřadu (čl. 77 GDPR)</w:t>
            </w:r>
          </w:p>
          <w:p w14:paraId="510E4DE9" w14:textId="77777777" w:rsidR="00A1134A" w:rsidRPr="00E37B99" w:rsidRDefault="00A1134A" w:rsidP="000B731F">
            <w:pPr>
              <w:autoSpaceDE w:val="0"/>
              <w:rPr>
                <w:rFonts w:ascii="Garamond" w:hAnsi="Garamond"/>
                <w:szCs w:val="24"/>
              </w:rPr>
            </w:pPr>
            <w:r w:rsidRPr="00E37B99">
              <w:rPr>
                <w:rFonts w:ascii="Garamond" w:hAnsi="Garamond"/>
                <w:szCs w:val="24"/>
              </w:rPr>
              <w:t>- právo vznést námitku proti zpracování (čl. 21 odst. 1 GDPR)</w:t>
            </w:r>
          </w:p>
          <w:p w14:paraId="2CCFD4F0" w14:textId="77777777" w:rsidR="00A1134A" w:rsidRPr="00E37B99" w:rsidRDefault="00A1134A" w:rsidP="000B731F">
            <w:pPr>
              <w:autoSpaceDE w:val="0"/>
              <w:rPr>
                <w:rFonts w:ascii="Garamond" w:hAnsi="Garamond"/>
                <w:szCs w:val="24"/>
              </w:rPr>
            </w:pPr>
            <w:r w:rsidRPr="00E37B99">
              <w:rPr>
                <w:rFonts w:ascii="Garamond" w:hAnsi="Garamond"/>
                <w:szCs w:val="24"/>
              </w:rPr>
              <w:t>- právo podat stížnost u dozorového úřadu (čl. 77 GDPR)</w:t>
            </w:r>
          </w:p>
          <w:p w14:paraId="3C28C73E" w14:textId="77777777" w:rsidR="007F5C24" w:rsidRPr="00E37B99" w:rsidRDefault="007F5C24" w:rsidP="000B731F">
            <w:pPr>
              <w:autoSpaceDE w:val="0"/>
              <w:rPr>
                <w:rStyle w:val="Siln"/>
                <w:rFonts w:ascii="Garamond" w:hAnsi="Garamond"/>
                <w:szCs w:val="24"/>
              </w:rPr>
            </w:pPr>
            <w:r w:rsidRPr="00E37B99">
              <w:rPr>
                <w:rStyle w:val="Siln"/>
                <w:rFonts w:ascii="Garamond" w:hAnsi="Garamond"/>
                <w:szCs w:val="24"/>
              </w:rPr>
              <w:t>Níže uvedená práva nelze uplatnit:</w:t>
            </w:r>
          </w:p>
          <w:p w14:paraId="03705704" w14:textId="77777777" w:rsidR="007F5C24" w:rsidRDefault="007F5C24" w:rsidP="000B731F">
            <w:pPr>
              <w:autoSpaceDE w:val="0"/>
              <w:rPr>
                <w:rFonts w:ascii="Garamond" w:hAnsi="Garamond"/>
                <w:color w:val="000000" w:themeColor="text1"/>
                <w:szCs w:val="24"/>
              </w:rPr>
            </w:pPr>
            <w:r w:rsidRPr="00E37B99">
              <w:rPr>
                <w:rFonts w:ascii="Garamond" w:hAnsi="Garamond"/>
                <w:szCs w:val="24"/>
              </w:rPr>
              <w:t xml:space="preserve">- právo na přenositelnost osobních údajů </w:t>
            </w:r>
            <w:r w:rsidRPr="007F5C24">
              <w:rPr>
                <w:rFonts w:ascii="Garamond" w:hAnsi="Garamond"/>
                <w:color w:val="000000" w:themeColor="text1"/>
                <w:szCs w:val="24"/>
              </w:rPr>
              <w:t>(čl. 20 GDPR)</w:t>
            </w:r>
          </w:p>
          <w:p w14:paraId="07C6DE7E" w14:textId="77777777" w:rsidR="007F5C24" w:rsidRPr="00105DCC" w:rsidRDefault="007F5C24" w:rsidP="000B731F">
            <w:pPr>
              <w:autoSpaceDE w:val="0"/>
              <w:rPr>
                <w:rFonts w:ascii="Garamond" w:hAnsi="Garamond"/>
                <w:color w:val="000000" w:themeColor="text1"/>
                <w:szCs w:val="24"/>
              </w:rPr>
            </w:pPr>
            <w:r>
              <w:rPr>
                <w:rFonts w:ascii="Garamond" w:hAnsi="Garamond"/>
                <w:color w:val="000000" w:themeColor="text1"/>
                <w:szCs w:val="24"/>
              </w:rPr>
              <w:t>(zpracování žádných osobních údajů není prováděno automatizovaně)</w:t>
            </w:r>
          </w:p>
        </w:tc>
      </w:tr>
      <w:tr w:rsidR="00E37B99" w:rsidRPr="00E37B99" w14:paraId="2B406A11" w14:textId="77777777" w:rsidTr="00A1134A">
        <w:tc>
          <w:tcPr>
            <w:tcW w:w="1354" w:type="pct"/>
            <w:tcBorders>
              <w:top w:val="single" w:sz="4" w:space="0" w:color="auto"/>
              <w:left w:val="single" w:sz="4" w:space="0" w:color="auto"/>
              <w:bottom w:val="single" w:sz="4" w:space="0" w:color="auto"/>
              <w:right w:val="single" w:sz="4" w:space="0" w:color="auto"/>
            </w:tcBorders>
            <w:shd w:val="clear" w:color="auto" w:fill="auto"/>
            <w:hideMark/>
          </w:tcPr>
          <w:p w14:paraId="34253E85" w14:textId="77777777" w:rsidR="00A1134A" w:rsidRPr="00E37B99" w:rsidRDefault="00A1134A" w:rsidP="000B731F">
            <w:pPr>
              <w:rPr>
                <w:rFonts w:ascii="Garamond" w:hAnsi="Garamond"/>
                <w:color w:val="000000" w:themeColor="text1"/>
                <w:szCs w:val="24"/>
              </w:rPr>
            </w:pPr>
            <w:r w:rsidRPr="00E37B99">
              <w:rPr>
                <w:rStyle w:val="Siln"/>
                <w:rFonts w:ascii="Garamond" w:hAnsi="Garamond"/>
                <w:color w:val="000000" w:themeColor="text1"/>
                <w:szCs w:val="24"/>
              </w:rPr>
              <w:t>Uplatnění práva subjektu osobních údajů</w:t>
            </w:r>
          </w:p>
          <w:p w14:paraId="13DC39C7" w14:textId="77777777"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w:t>
            </w:r>
          </w:p>
          <w:p w14:paraId="02A14962" w14:textId="77777777" w:rsidR="00A1134A" w:rsidRPr="00E37B99" w:rsidRDefault="00A1134A" w:rsidP="000B731F">
            <w:pPr>
              <w:autoSpaceDE w:val="0"/>
              <w:rPr>
                <w:rFonts w:ascii="Garamond" w:hAnsi="Garamond"/>
                <w:color w:val="000000" w:themeColor="text1"/>
                <w:szCs w:val="24"/>
              </w:rPr>
            </w:pPr>
            <w:r w:rsidRPr="00E37B99">
              <w:rPr>
                <w:rStyle w:val="Zdraznn"/>
                <w:rFonts w:ascii="Garamond" w:hAnsi="Garamond"/>
                <w:b/>
                <w:bCs/>
                <w:color w:val="000000" w:themeColor="text1"/>
                <w:szCs w:val="24"/>
              </w:rPr>
              <w:t>Výkonu správy soudu</w:t>
            </w:r>
          </w:p>
          <w:p w14:paraId="0088F006" w14:textId="77777777"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w:t>
            </w:r>
          </w:p>
          <w:p w14:paraId="206CCB3C" w14:textId="77777777" w:rsidR="00A1134A" w:rsidRPr="00E37B99" w:rsidRDefault="00A1134A" w:rsidP="000B731F">
            <w:pPr>
              <w:autoSpaceDE w:val="0"/>
              <w:rPr>
                <w:rFonts w:ascii="Garamond" w:hAnsi="Garamond"/>
                <w:color w:val="000000" w:themeColor="text1"/>
                <w:szCs w:val="24"/>
              </w:rPr>
            </w:pPr>
            <w:r w:rsidRPr="00E37B99">
              <w:rPr>
                <w:rStyle w:val="Zdraznn"/>
                <w:rFonts w:ascii="Garamond" w:hAnsi="Garamond"/>
                <w:b/>
                <w:bCs/>
                <w:color w:val="000000" w:themeColor="text1"/>
                <w:szCs w:val="24"/>
              </w:rPr>
              <w:t>Zajištění pořádku a bezpečnosti</w:t>
            </w:r>
            <w:r w:rsidRPr="00E37B99">
              <w:rPr>
                <w:rFonts w:ascii="Garamond" w:hAnsi="Garamond"/>
                <w:color w:val="000000" w:themeColor="text1"/>
                <w:szCs w:val="24"/>
              </w:rPr>
              <w:t xml:space="preserve"> </w:t>
            </w:r>
          </w:p>
        </w:tc>
        <w:tc>
          <w:tcPr>
            <w:tcW w:w="364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8BD77FD" w14:textId="77777777" w:rsidR="00A1134A" w:rsidRPr="00E37B99" w:rsidRDefault="00A1134A" w:rsidP="000B731F">
            <w:pPr>
              <w:autoSpaceDE w:val="0"/>
              <w:rPr>
                <w:rFonts w:ascii="Garamond" w:hAnsi="Garamond"/>
                <w:color w:val="000000" w:themeColor="text1"/>
                <w:szCs w:val="24"/>
              </w:rPr>
            </w:pPr>
            <w:r w:rsidRPr="00E37B99">
              <w:rPr>
                <w:rStyle w:val="Siln"/>
                <w:rFonts w:ascii="Garamond" w:hAnsi="Garamond"/>
                <w:color w:val="000000" w:themeColor="text1"/>
                <w:szCs w:val="24"/>
              </w:rPr>
              <w:t>Subjekt OÚ může uplatnit:</w:t>
            </w:r>
            <w:r w:rsidRPr="00E37B99">
              <w:rPr>
                <w:rFonts w:ascii="Garamond" w:hAnsi="Garamond"/>
                <w:color w:val="000000" w:themeColor="text1"/>
                <w:szCs w:val="24"/>
              </w:rPr>
              <w:t xml:space="preserve"> </w:t>
            </w:r>
          </w:p>
          <w:p w14:paraId="67B0D845" w14:textId="77777777"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xml:space="preserve">- právo na přístup k osobním údajům (čl. 15 </w:t>
            </w:r>
            <w:proofErr w:type="gramStart"/>
            <w:r w:rsidRPr="00E37B99">
              <w:rPr>
                <w:rFonts w:ascii="Garamond" w:hAnsi="Garamond"/>
                <w:color w:val="000000" w:themeColor="text1"/>
                <w:szCs w:val="24"/>
              </w:rPr>
              <w:t>GDPR )</w:t>
            </w:r>
            <w:proofErr w:type="gramEnd"/>
          </w:p>
          <w:p w14:paraId="0665CFD6" w14:textId="77777777"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právo na opravu – doplnění (čl. 16 GDPR)</w:t>
            </w:r>
          </w:p>
          <w:p w14:paraId="0AE2EACF" w14:textId="77777777"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právo na výmaz (právo být zapomenut) – (čl. 17 GDPR)</w:t>
            </w:r>
          </w:p>
          <w:p w14:paraId="3E56C52A" w14:textId="77777777"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právo na omezení zpracování (čl. 18 GDPR)</w:t>
            </w:r>
          </w:p>
          <w:p w14:paraId="21D6BE6B" w14:textId="77777777" w:rsidR="00A1134A" w:rsidRPr="00E37B99" w:rsidRDefault="00A1134A" w:rsidP="000B731F">
            <w:pPr>
              <w:autoSpaceDE w:val="0"/>
              <w:rPr>
                <w:rFonts w:ascii="Garamond" w:hAnsi="Garamond"/>
                <w:color w:val="000000" w:themeColor="text1"/>
                <w:szCs w:val="24"/>
              </w:rPr>
            </w:pPr>
            <w:r w:rsidRPr="00E37B99">
              <w:rPr>
                <w:rFonts w:ascii="Garamond" w:hAnsi="Garamond"/>
                <w:color w:val="000000" w:themeColor="text1"/>
                <w:szCs w:val="24"/>
              </w:rPr>
              <w:t>- právo podat stížnost u dozorového úřadu (čl. 77 GDPR)</w:t>
            </w:r>
          </w:p>
          <w:p w14:paraId="4653C066" w14:textId="77777777" w:rsidR="007F5C24" w:rsidRPr="00E37B99" w:rsidRDefault="007F5C24" w:rsidP="000B731F">
            <w:pPr>
              <w:autoSpaceDE w:val="0"/>
              <w:rPr>
                <w:rStyle w:val="Siln"/>
                <w:rFonts w:ascii="Garamond" w:hAnsi="Garamond"/>
                <w:color w:val="000000" w:themeColor="text1"/>
                <w:szCs w:val="24"/>
              </w:rPr>
            </w:pPr>
            <w:r w:rsidRPr="00E37B99">
              <w:rPr>
                <w:rStyle w:val="Siln"/>
                <w:rFonts w:ascii="Garamond" w:hAnsi="Garamond"/>
                <w:color w:val="000000" w:themeColor="text1"/>
                <w:szCs w:val="24"/>
              </w:rPr>
              <w:t>Níže uvedená práva nelze uplatnit:</w:t>
            </w:r>
          </w:p>
          <w:p w14:paraId="1608E55F" w14:textId="77777777" w:rsidR="007F5C24" w:rsidRPr="00E37B99" w:rsidRDefault="007F5C24" w:rsidP="000B731F">
            <w:pPr>
              <w:autoSpaceDE w:val="0"/>
              <w:rPr>
                <w:rFonts w:ascii="Garamond" w:hAnsi="Garamond"/>
                <w:color w:val="000000" w:themeColor="text1"/>
                <w:szCs w:val="24"/>
              </w:rPr>
            </w:pPr>
            <w:r w:rsidRPr="00E37B99">
              <w:rPr>
                <w:rFonts w:ascii="Garamond" w:hAnsi="Garamond"/>
                <w:color w:val="000000" w:themeColor="text1"/>
                <w:szCs w:val="24"/>
              </w:rPr>
              <w:t>- právo na přenositelnost osobních údajů (čl. 20 GDPR)</w:t>
            </w:r>
          </w:p>
          <w:p w14:paraId="6E541898" w14:textId="77777777" w:rsidR="007F5C24" w:rsidRPr="00E37B99" w:rsidRDefault="007F5C24" w:rsidP="000B731F">
            <w:pPr>
              <w:autoSpaceDE w:val="0"/>
              <w:rPr>
                <w:rFonts w:ascii="Garamond" w:hAnsi="Garamond"/>
                <w:color w:val="000000" w:themeColor="text1"/>
                <w:szCs w:val="24"/>
              </w:rPr>
            </w:pPr>
            <w:r w:rsidRPr="00E37B99">
              <w:rPr>
                <w:rFonts w:ascii="Garamond" w:hAnsi="Garamond"/>
                <w:color w:val="000000" w:themeColor="text1"/>
                <w:szCs w:val="24"/>
              </w:rPr>
              <w:t>(zpracování žádných osobních údajů není prováděno automatizovaně)</w:t>
            </w:r>
          </w:p>
        </w:tc>
      </w:tr>
    </w:tbl>
    <w:p w14:paraId="6131E8EA" w14:textId="77777777" w:rsidR="00A1134A" w:rsidRPr="00353611" w:rsidRDefault="00A1134A" w:rsidP="000B731F">
      <w:pPr>
        <w:shd w:val="clear" w:color="auto" w:fill="FFFFFF"/>
        <w:spacing w:line="384" w:lineRule="atLeast"/>
        <w:rPr>
          <w:rFonts w:ascii="Garamond" w:hAnsi="Garamond" w:cs="Times New Roman"/>
          <w:color w:val="FF0000"/>
          <w:szCs w:val="24"/>
        </w:rPr>
      </w:pPr>
      <w:r w:rsidRPr="00353611">
        <w:rPr>
          <w:rFonts w:ascii="Garamond" w:hAnsi="Garamond"/>
          <w:color w:val="FF0000"/>
          <w:szCs w:val="24"/>
        </w:rPr>
        <w:t> </w:t>
      </w:r>
    </w:p>
    <w:p w14:paraId="52C13192" w14:textId="77777777" w:rsidR="00B225C7" w:rsidRPr="00353611" w:rsidRDefault="00B225C7" w:rsidP="000B731F">
      <w:pPr>
        <w:rPr>
          <w:rFonts w:ascii="Garamond" w:hAnsi="Garamond"/>
          <w:color w:val="FF0000"/>
          <w:szCs w:val="24"/>
        </w:rPr>
      </w:pPr>
    </w:p>
    <w:sectPr w:rsidR="00B225C7" w:rsidRPr="00353611" w:rsidSect="00EB5B19">
      <w:pgSz w:w="11906" w:h="16838" w:code="9"/>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00CBD"/>
    <w:multiLevelType w:val="hybridMultilevel"/>
    <w:tmpl w:val="825A3EFE"/>
    <w:lvl w:ilvl="0" w:tplc="D90EA280">
      <w:numFmt w:val="bullet"/>
      <w:lvlText w:val="-"/>
      <w:lvlJc w:val="left"/>
      <w:pPr>
        <w:ind w:left="1146" w:hanging="360"/>
      </w:pPr>
      <w:rPr>
        <w:rFonts w:ascii="Arial" w:eastAsia="Times New Roman"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5CA5701D"/>
    <w:multiLevelType w:val="hybridMultilevel"/>
    <w:tmpl w:val="9AE6F00A"/>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F816EE"/>
    <w:multiLevelType w:val="hybridMultilevel"/>
    <w:tmpl w:val="BE5665D0"/>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7E5E3691"/>
    <w:multiLevelType w:val="hybridMultilevel"/>
    <w:tmpl w:val="4B7E74F2"/>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6788465">
    <w:abstractNumId w:val="0"/>
  </w:num>
  <w:num w:numId="2" w16cid:durableId="389695861">
    <w:abstractNumId w:val="2"/>
  </w:num>
  <w:num w:numId="3" w16cid:durableId="1927615742">
    <w:abstractNumId w:val="1"/>
  </w:num>
  <w:num w:numId="4" w16cid:durableId="1068386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F9"/>
    <w:rsid w:val="00087E8B"/>
    <w:rsid w:val="000B0961"/>
    <w:rsid w:val="000B731F"/>
    <w:rsid w:val="00105DCC"/>
    <w:rsid w:val="00124C43"/>
    <w:rsid w:val="00127312"/>
    <w:rsid w:val="001E5429"/>
    <w:rsid w:val="002533A1"/>
    <w:rsid w:val="002566A3"/>
    <w:rsid w:val="002A5969"/>
    <w:rsid w:val="003079ED"/>
    <w:rsid w:val="00353611"/>
    <w:rsid w:val="004051C4"/>
    <w:rsid w:val="0040667C"/>
    <w:rsid w:val="00423E22"/>
    <w:rsid w:val="004400A0"/>
    <w:rsid w:val="004566D0"/>
    <w:rsid w:val="00585C03"/>
    <w:rsid w:val="005E6CCB"/>
    <w:rsid w:val="0064611F"/>
    <w:rsid w:val="00692EE0"/>
    <w:rsid w:val="006B0584"/>
    <w:rsid w:val="00772796"/>
    <w:rsid w:val="00772B69"/>
    <w:rsid w:val="007F5C24"/>
    <w:rsid w:val="00830FFC"/>
    <w:rsid w:val="00853D03"/>
    <w:rsid w:val="0086210D"/>
    <w:rsid w:val="00920593"/>
    <w:rsid w:val="009660E2"/>
    <w:rsid w:val="00977177"/>
    <w:rsid w:val="009E0172"/>
    <w:rsid w:val="009F37A4"/>
    <w:rsid w:val="00A1134A"/>
    <w:rsid w:val="00AD3A16"/>
    <w:rsid w:val="00B225C7"/>
    <w:rsid w:val="00B4069F"/>
    <w:rsid w:val="00B823BC"/>
    <w:rsid w:val="00BD2795"/>
    <w:rsid w:val="00C22065"/>
    <w:rsid w:val="00C30BC3"/>
    <w:rsid w:val="00C5387B"/>
    <w:rsid w:val="00C648D6"/>
    <w:rsid w:val="00C82329"/>
    <w:rsid w:val="00CA6057"/>
    <w:rsid w:val="00CF2E18"/>
    <w:rsid w:val="00D120F9"/>
    <w:rsid w:val="00D148BB"/>
    <w:rsid w:val="00D853DC"/>
    <w:rsid w:val="00E37B99"/>
    <w:rsid w:val="00EB20ED"/>
    <w:rsid w:val="00EB556F"/>
    <w:rsid w:val="00EB5B19"/>
    <w:rsid w:val="00F0189D"/>
    <w:rsid w:val="00F04898"/>
    <w:rsid w:val="00F56E4A"/>
    <w:rsid w:val="00F7076C"/>
    <w:rsid w:val="00F73A83"/>
    <w:rsid w:val="00FA449F"/>
    <w:rsid w:val="00FB12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6E64"/>
  <w15:chartTrackingRefBased/>
  <w15:docId w15:val="{8E231F6B-2750-4F43-90CC-AE3D73A0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20F9"/>
    <w:rPr>
      <w:color w:val="0B918E"/>
      <w:u w:val="single"/>
    </w:rPr>
  </w:style>
  <w:style w:type="character" w:styleId="Zdraznn">
    <w:name w:val="Emphasis"/>
    <w:basedOn w:val="Standardnpsmoodstavce"/>
    <w:uiPriority w:val="20"/>
    <w:qFormat/>
    <w:rsid w:val="00D120F9"/>
    <w:rPr>
      <w:i/>
      <w:iCs/>
    </w:rPr>
  </w:style>
  <w:style w:type="character" w:styleId="Siln">
    <w:name w:val="Strong"/>
    <w:basedOn w:val="Standardnpsmoodstavce"/>
    <w:uiPriority w:val="22"/>
    <w:qFormat/>
    <w:rsid w:val="00D120F9"/>
    <w:rPr>
      <w:b/>
      <w:bCs/>
    </w:rPr>
  </w:style>
  <w:style w:type="paragraph" w:styleId="Odstavecseseznamem">
    <w:name w:val="List Paragraph"/>
    <w:basedOn w:val="Normln"/>
    <w:uiPriority w:val="34"/>
    <w:qFormat/>
    <w:rsid w:val="0040667C"/>
    <w:pPr>
      <w:ind w:left="720"/>
      <w:contextualSpacing/>
    </w:pPr>
  </w:style>
  <w:style w:type="character" w:styleId="Nevyeenzmnka">
    <w:name w:val="Unresolved Mention"/>
    <w:basedOn w:val="Standardnpsmoodstavce"/>
    <w:uiPriority w:val="99"/>
    <w:semiHidden/>
    <w:unhideWhenUsed/>
    <w:rsid w:val="00977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308654">
      <w:bodyDiv w:val="1"/>
      <w:marLeft w:val="0"/>
      <w:marRight w:val="0"/>
      <w:marTop w:val="0"/>
      <w:marBottom w:val="0"/>
      <w:divBdr>
        <w:top w:val="none" w:sz="0" w:space="0" w:color="auto"/>
        <w:left w:val="none" w:sz="0" w:space="0" w:color="auto"/>
        <w:bottom w:val="none" w:sz="0" w:space="0" w:color="auto"/>
        <w:right w:val="none" w:sz="0" w:space="0" w:color="auto"/>
      </w:divBdr>
      <w:divsChild>
        <w:div w:id="1166895401">
          <w:marLeft w:val="0"/>
          <w:marRight w:val="0"/>
          <w:marTop w:val="100"/>
          <w:marBottom w:val="100"/>
          <w:divBdr>
            <w:top w:val="none" w:sz="0" w:space="0" w:color="auto"/>
            <w:left w:val="none" w:sz="0" w:space="0" w:color="auto"/>
            <w:bottom w:val="none" w:sz="0" w:space="0" w:color="auto"/>
            <w:right w:val="none" w:sz="0" w:space="0" w:color="auto"/>
          </w:divBdr>
          <w:divsChild>
            <w:div w:id="1412196488">
              <w:marLeft w:val="0"/>
              <w:marRight w:val="0"/>
              <w:marTop w:val="0"/>
              <w:marBottom w:val="0"/>
              <w:divBdr>
                <w:top w:val="none" w:sz="0" w:space="0" w:color="auto"/>
                <w:left w:val="none" w:sz="0" w:space="0" w:color="auto"/>
                <w:bottom w:val="none" w:sz="0" w:space="0" w:color="auto"/>
                <w:right w:val="none" w:sz="0" w:space="0" w:color="auto"/>
              </w:divBdr>
              <w:divsChild>
                <w:div w:id="1318531344">
                  <w:marLeft w:val="0"/>
                  <w:marRight w:val="0"/>
                  <w:marTop w:val="0"/>
                  <w:marBottom w:val="0"/>
                  <w:divBdr>
                    <w:top w:val="none" w:sz="0" w:space="0" w:color="auto"/>
                    <w:left w:val="none" w:sz="0" w:space="0" w:color="auto"/>
                    <w:bottom w:val="none" w:sz="0" w:space="0" w:color="auto"/>
                    <w:right w:val="none" w:sz="0" w:space="0" w:color="auto"/>
                  </w:divBdr>
                  <w:divsChild>
                    <w:div w:id="254360025">
                      <w:marLeft w:val="0"/>
                      <w:marRight w:val="0"/>
                      <w:marTop w:val="0"/>
                      <w:marBottom w:val="0"/>
                      <w:divBdr>
                        <w:top w:val="none" w:sz="0" w:space="0" w:color="auto"/>
                        <w:left w:val="none" w:sz="0" w:space="0" w:color="auto"/>
                        <w:bottom w:val="none" w:sz="0" w:space="0" w:color="auto"/>
                        <w:right w:val="none" w:sz="0" w:space="0" w:color="auto"/>
                      </w:divBdr>
                      <w:divsChild>
                        <w:div w:id="1145009017">
                          <w:marLeft w:val="0"/>
                          <w:marRight w:val="0"/>
                          <w:marTop w:val="0"/>
                          <w:marBottom w:val="0"/>
                          <w:divBdr>
                            <w:top w:val="none" w:sz="0" w:space="0" w:color="auto"/>
                            <w:left w:val="none" w:sz="0" w:space="0" w:color="auto"/>
                            <w:bottom w:val="none" w:sz="0" w:space="0" w:color="auto"/>
                            <w:right w:val="none" w:sz="0" w:space="0" w:color="auto"/>
                          </w:divBdr>
                          <w:divsChild>
                            <w:div w:id="7555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376271">
      <w:bodyDiv w:val="1"/>
      <w:marLeft w:val="0"/>
      <w:marRight w:val="0"/>
      <w:marTop w:val="0"/>
      <w:marBottom w:val="0"/>
      <w:divBdr>
        <w:top w:val="none" w:sz="0" w:space="0" w:color="auto"/>
        <w:left w:val="none" w:sz="0" w:space="0" w:color="auto"/>
        <w:bottom w:val="none" w:sz="0" w:space="0" w:color="auto"/>
        <w:right w:val="none" w:sz="0" w:space="0" w:color="auto"/>
      </w:divBdr>
      <w:divsChild>
        <w:div w:id="758452408">
          <w:marLeft w:val="0"/>
          <w:marRight w:val="0"/>
          <w:marTop w:val="100"/>
          <w:marBottom w:val="100"/>
          <w:divBdr>
            <w:top w:val="none" w:sz="0" w:space="0" w:color="auto"/>
            <w:left w:val="none" w:sz="0" w:space="0" w:color="auto"/>
            <w:bottom w:val="none" w:sz="0" w:space="0" w:color="auto"/>
            <w:right w:val="none" w:sz="0" w:space="0" w:color="auto"/>
          </w:divBdr>
          <w:divsChild>
            <w:div w:id="1119760498">
              <w:marLeft w:val="0"/>
              <w:marRight w:val="0"/>
              <w:marTop w:val="0"/>
              <w:marBottom w:val="0"/>
              <w:divBdr>
                <w:top w:val="none" w:sz="0" w:space="0" w:color="auto"/>
                <w:left w:val="none" w:sz="0" w:space="0" w:color="auto"/>
                <w:bottom w:val="none" w:sz="0" w:space="0" w:color="auto"/>
                <w:right w:val="none" w:sz="0" w:space="0" w:color="auto"/>
              </w:divBdr>
              <w:divsChild>
                <w:div w:id="1840121785">
                  <w:marLeft w:val="0"/>
                  <w:marRight w:val="0"/>
                  <w:marTop w:val="0"/>
                  <w:marBottom w:val="0"/>
                  <w:divBdr>
                    <w:top w:val="none" w:sz="0" w:space="0" w:color="auto"/>
                    <w:left w:val="none" w:sz="0" w:space="0" w:color="auto"/>
                    <w:bottom w:val="none" w:sz="0" w:space="0" w:color="auto"/>
                    <w:right w:val="none" w:sz="0" w:space="0" w:color="auto"/>
                  </w:divBdr>
                  <w:divsChild>
                    <w:div w:id="953245118">
                      <w:marLeft w:val="0"/>
                      <w:marRight w:val="0"/>
                      <w:marTop w:val="0"/>
                      <w:marBottom w:val="0"/>
                      <w:divBdr>
                        <w:top w:val="none" w:sz="0" w:space="0" w:color="auto"/>
                        <w:left w:val="none" w:sz="0" w:space="0" w:color="auto"/>
                        <w:bottom w:val="none" w:sz="0" w:space="0" w:color="auto"/>
                        <w:right w:val="none" w:sz="0" w:space="0" w:color="auto"/>
                      </w:divBdr>
                      <w:divsChild>
                        <w:div w:id="1857183936">
                          <w:marLeft w:val="0"/>
                          <w:marRight w:val="0"/>
                          <w:marTop w:val="0"/>
                          <w:marBottom w:val="0"/>
                          <w:divBdr>
                            <w:top w:val="none" w:sz="0" w:space="0" w:color="auto"/>
                            <w:left w:val="none" w:sz="0" w:space="0" w:color="auto"/>
                            <w:bottom w:val="none" w:sz="0" w:space="0" w:color="auto"/>
                            <w:right w:val="none" w:sz="0" w:space="0" w:color="auto"/>
                          </w:divBdr>
                          <w:divsChild>
                            <w:div w:id="21384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ou.g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just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11" Type="http://schemas.openxmlformats.org/officeDocument/2006/relationships/hyperlink" Target="mailto:posta@uoou.gov.cz" TargetMode="External"/><Relationship Id="rId5" Type="http://schemas.openxmlformats.org/officeDocument/2006/relationships/hyperlink" Target="mailto:podatelna@ksoud.cbu.justice.cz" TargetMode="External"/><Relationship Id="rId10" Type="http://schemas.openxmlformats.org/officeDocument/2006/relationships/hyperlink" Target="https://www.uoou.gov.cz" TargetMode="External"/><Relationship Id="rId4" Type="http://schemas.openxmlformats.org/officeDocument/2006/relationships/webSettings" Target="webSettings.xml"/><Relationship Id="rId9" Type="http://schemas.openxmlformats.org/officeDocument/2006/relationships/hyperlink" Target="mailto:posta@uoo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1890</Words>
  <Characters>11154</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Jindra RNDr.</dc:creator>
  <cp:keywords/>
  <dc:description/>
  <cp:lastModifiedBy>Bartošová Jitka Ing.</cp:lastModifiedBy>
  <cp:revision>3</cp:revision>
  <dcterms:created xsi:type="dcterms:W3CDTF">2026-02-20T08:27:00Z</dcterms:created>
  <dcterms:modified xsi:type="dcterms:W3CDTF">2026-02-20T08:27:00Z</dcterms:modified>
</cp:coreProperties>
</file>