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96F4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14:paraId="6D41AAC7" w14:textId="77777777" w:rsidTr="00E20C53">
        <w:trPr>
          <w:trHeight w:val="283"/>
        </w:trPr>
        <w:tc>
          <w:tcPr>
            <w:tcW w:w="4363" w:type="dxa"/>
          </w:tcPr>
          <w:p w14:paraId="19A86BF1" w14:textId="34F17585" w:rsidR="000360D1" w:rsidRPr="00E94EB7" w:rsidRDefault="000360D1" w:rsidP="007F4763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0B419745" w14:textId="70528C73" w:rsidR="00AE5073" w:rsidRPr="00AE5073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 xml:space="preserve">NAŠE </w:t>
      </w:r>
      <w:proofErr w:type="gramStart"/>
      <w:r w:rsidRPr="00AE5073">
        <w:rPr>
          <w:rFonts w:ascii="Garamond" w:hAnsi="Garamond"/>
          <w:b/>
          <w:sz w:val="24"/>
          <w:szCs w:val="24"/>
        </w:rPr>
        <w:t>ZNAČKA:</w:t>
      </w:r>
      <w:r w:rsidR="0088089E">
        <w:rPr>
          <w:rFonts w:ascii="Garamond" w:hAnsi="Garamond"/>
          <w:b/>
          <w:sz w:val="24"/>
          <w:szCs w:val="24"/>
        </w:rPr>
        <w:t xml:space="preserve">   </w:t>
      </w:r>
      <w:proofErr w:type="gramEnd"/>
      <w:r w:rsidR="0088089E">
        <w:rPr>
          <w:rFonts w:ascii="Garamond" w:hAnsi="Garamond"/>
          <w:b/>
          <w:sz w:val="24"/>
          <w:szCs w:val="24"/>
        </w:rPr>
        <w:t xml:space="preserve"> </w:t>
      </w:r>
      <w:r w:rsidR="001466FF" w:rsidRPr="00265F45">
        <w:rPr>
          <w:rFonts w:ascii="Garamond" w:hAnsi="Garamond"/>
          <w:sz w:val="24"/>
          <w:szCs w:val="24"/>
        </w:rPr>
        <w:t>S</w:t>
      </w:r>
      <w:r w:rsidR="00BD35FA">
        <w:rPr>
          <w:rFonts w:ascii="Garamond" w:hAnsi="Garamond"/>
          <w:sz w:val="24"/>
          <w:szCs w:val="24"/>
        </w:rPr>
        <w:t>i</w:t>
      </w:r>
      <w:r w:rsidR="00C00D75">
        <w:rPr>
          <w:rFonts w:ascii="Garamond" w:hAnsi="Garamond"/>
          <w:sz w:val="24"/>
          <w:szCs w:val="24"/>
        </w:rPr>
        <w:t xml:space="preserve"> </w:t>
      </w:r>
      <w:r w:rsidR="001B641C">
        <w:rPr>
          <w:rFonts w:ascii="Garamond" w:hAnsi="Garamond"/>
          <w:sz w:val="24"/>
          <w:szCs w:val="24"/>
        </w:rPr>
        <w:t>5</w:t>
      </w:r>
      <w:r w:rsidR="002D13C6">
        <w:rPr>
          <w:rFonts w:ascii="Garamond" w:hAnsi="Garamond"/>
          <w:sz w:val="24"/>
          <w:szCs w:val="24"/>
        </w:rPr>
        <w:t>37</w:t>
      </w:r>
      <w:r w:rsidR="00565861">
        <w:rPr>
          <w:rFonts w:ascii="Garamond" w:hAnsi="Garamond"/>
          <w:sz w:val="24"/>
          <w:szCs w:val="24"/>
        </w:rPr>
        <w:t>/</w:t>
      </w:r>
      <w:r w:rsidR="001B641C">
        <w:rPr>
          <w:rFonts w:ascii="Garamond" w:hAnsi="Garamond"/>
          <w:sz w:val="24"/>
          <w:szCs w:val="24"/>
        </w:rPr>
        <w:t>2025</w:t>
      </w:r>
    </w:p>
    <w:p w14:paraId="6E54F905" w14:textId="77777777" w:rsidR="00AE5073" w:rsidRPr="0088089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VAŠE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7C0066">
        <w:rPr>
          <w:rFonts w:ascii="Garamond" w:hAnsi="Garamond"/>
          <w:sz w:val="24"/>
          <w:szCs w:val="24"/>
        </w:rPr>
        <w:t xml:space="preserve">          </w:t>
      </w:r>
      <w:r w:rsidR="00BD35FA">
        <w:rPr>
          <w:rFonts w:ascii="Garamond" w:hAnsi="Garamond"/>
          <w:sz w:val="24"/>
          <w:szCs w:val="24"/>
        </w:rPr>
        <w:t xml:space="preserve">                       </w:t>
      </w:r>
    </w:p>
    <w:p w14:paraId="4CE2358B" w14:textId="77777777" w:rsidR="00AE5073" w:rsidRPr="00265F45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265F45" w:rsidSect="003E55E2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Garamond" w:hAnsi="Garamond"/>
          <w:b/>
          <w:sz w:val="24"/>
          <w:szCs w:val="24"/>
        </w:rPr>
        <w:t>VYŘIZUJE:</w:t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</w:rPr>
        <w:tab/>
      </w:r>
    </w:p>
    <w:p w14:paraId="1D2CF1BC" w14:textId="350A5F88" w:rsidR="00AE5073" w:rsidRPr="00040B72" w:rsidRDefault="00AE5073" w:rsidP="0026383B">
      <w:pPr>
        <w:spacing w:after="840"/>
        <w:rPr>
          <w:rFonts w:ascii="Garamond" w:hAnsi="Garamond"/>
          <w:sz w:val="24"/>
        </w:rPr>
        <w:sectPr w:rsidR="00AE5073" w:rsidRPr="00040B72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E5073">
        <w:rPr>
          <w:rFonts w:ascii="Garamond" w:hAnsi="Garamond"/>
          <w:b/>
          <w:sz w:val="24"/>
        </w:rPr>
        <w:t xml:space="preserve">DNE: </w:t>
      </w:r>
      <w:r w:rsidR="00265F45">
        <w:rPr>
          <w:rFonts w:ascii="Garamond" w:hAnsi="Garamond"/>
          <w:b/>
          <w:sz w:val="24"/>
        </w:rPr>
        <w:tab/>
      </w:r>
      <w:r w:rsidR="00265F45">
        <w:rPr>
          <w:rFonts w:ascii="Garamond" w:hAnsi="Garamond"/>
          <w:b/>
          <w:sz w:val="24"/>
        </w:rPr>
        <w:tab/>
      </w:r>
      <w:r w:rsidR="009F7283">
        <w:rPr>
          <w:rFonts w:ascii="Garamond" w:hAnsi="Garamond"/>
          <w:sz w:val="24"/>
        </w:rPr>
        <w:t xml:space="preserve">       </w:t>
      </w:r>
      <w:r w:rsidR="009F7283" w:rsidRPr="00EC7A45">
        <w:rPr>
          <w:rFonts w:ascii="Garamond" w:hAnsi="Garamond"/>
          <w:sz w:val="24"/>
        </w:rPr>
        <w:t xml:space="preserve">   </w:t>
      </w:r>
      <w:r w:rsidR="000360D1">
        <w:rPr>
          <w:rFonts w:ascii="Garamond" w:hAnsi="Garamond"/>
          <w:sz w:val="24"/>
        </w:rPr>
        <w:t>6</w:t>
      </w:r>
      <w:r w:rsidR="001B641C">
        <w:rPr>
          <w:rFonts w:ascii="Garamond" w:hAnsi="Garamond"/>
          <w:sz w:val="24"/>
        </w:rPr>
        <w:t xml:space="preserve">. </w:t>
      </w:r>
      <w:r w:rsidR="003B69FB">
        <w:rPr>
          <w:rFonts w:ascii="Garamond" w:hAnsi="Garamond"/>
          <w:sz w:val="24"/>
        </w:rPr>
        <w:t>červ</w:t>
      </w:r>
      <w:r w:rsidR="002D13C6">
        <w:rPr>
          <w:rFonts w:ascii="Garamond" w:hAnsi="Garamond"/>
          <w:sz w:val="24"/>
        </w:rPr>
        <w:t>na</w:t>
      </w:r>
      <w:r w:rsidR="001B641C">
        <w:rPr>
          <w:rFonts w:ascii="Garamond" w:hAnsi="Garamond"/>
          <w:sz w:val="24"/>
        </w:rPr>
        <w:t xml:space="preserve"> 202</w:t>
      </w:r>
      <w:r w:rsidR="00C21999">
        <w:rPr>
          <w:rFonts w:ascii="Garamond" w:hAnsi="Garamond"/>
          <w:sz w:val="24"/>
        </w:rPr>
        <w:t>5</w:t>
      </w:r>
    </w:p>
    <w:p w14:paraId="72C631E5" w14:textId="6FBAFD2F" w:rsidR="0096260B" w:rsidRPr="00B0057E" w:rsidRDefault="00875469" w:rsidP="00C21999">
      <w:pPr>
        <w:pStyle w:val="Bezmezer"/>
        <w:spacing w:after="120" w:line="276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</w:t>
      </w:r>
      <w:r w:rsidR="002D13C6">
        <w:rPr>
          <w:rFonts w:ascii="Garamond" w:hAnsi="Garamond" w:cs="Arial"/>
          <w:sz w:val="24"/>
          <w:szCs w:val="24"/>
        </w:rPr>
        <w:t>ý</w:t>
      </w:r>
      <w:r w:rsidR="000D58D9">
        <w:rPr>
          <w:rFonts w:ascii="Garamond" w:hAnsi="Garamond" w:cs="Arial"/>
          <w:sz w:val="24"/>
          <w:szCs w:val="24"/>
        </w:rPr>
        <w:t xml:space="preserve"> pan</w:t>
      </w:r>
      <w:r w:rsidR="002D13C6">
        <w:rPr>
          <w:rFonts w:ascii="Garamond" w:hAnsi="Garamond" w:cs="Arial"/>
          <w:sz w:val="24"/>
          <w:szCs w:val="24"/>
        </w:rPr>
        <w:t>e</w:t>
      </w:r>
      <w:r w:rsidR="00D131F4">
        <w:rPr>
          <w:rFonts w:ascii="Garamond" w:hAnsi="Garamond" w:cs="Arial"/>
          <w:sz w:val="24"/>
          <w:szCs w:val="24"/>
        </w:rPr>
        <w:t xml:space="preserve"> </w:t>
      </w:r>
      <w:r w:rsidR="002D13C6">
        <w:rPr>
          <w:rFonts w:ascii="Garamond" w:hAnsi="Garamond" w:cs="Arial"/>
          <w:sz w:val="24"/>
          <w:szCs w:val="24"/>
        </w:rPr>
        <w:t>magistře</w:t>
      </w:r>
      <w:r w:rsidR="003B69FB">
        <w:rPr>
          <w:rFonts w:ascii="Garamond" w:hAnsi="Garamond" w:cs="Arial"/>
          <w:sz w:val="24"/>
          <w:szCs w:val="24"/>
        </w:rPr>
        <w:t>,</w:t>
      </w:r>
    </w:p>
    <w:p w14:paraId="62493768" w14:textId="564A5CED" w:rsidR="00BA5433" w:rsidRDefault="00527480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Krajský soud v</w:t>
      </w:r>
      <w:r w:rsidR="002D13C6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Ostravě</w:t>
      </w:r>
      <w:r w:rsidR="002D13C6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obdržel dne </w:t>
      </w:r>
      <w:r w:rsidR="001B641C">
        <w:rPr>
          <w:rFonts w:ascii="Garamond" w:hAnsi="Garamond" w:cs="Arial"/>
          <w:sz w:val="24"/>
          <w:szCs w:val="24"/>
        </w:rPr>
        <w:t>2</w:t>
      </w:r>
      <w:r w:rsidR="002D13C6">
        <w:rPr>
          <w:rFonts w:ascii="Garamond" w:hAnsi="Garamond" w:cs="Arial"/>
          <w:sz w:val="24"/>
          <w:szCs w:val="24"/>
        </w:rPr>
        <w:t>8. 5. 2025</w:t>
      </w:r>
      <w:r w:rsidR="00EA3C56">
        <w:rPr>
          <w:rFonts w:ascii="Garamond" w:hAnsi="Garamond" w:cs="Arial"/>
          <w:sz w:val="24"/>
          <w:szCs w:val="24"/>
        </w:rPr>
        <w:t xml:space="preserve"> jako povinný subjekt</w:t>
      </w:r>
      <w:r>
        <w:rPr>
          <w:rFonts w:ascii="Garamond" w:hAnsi="Garamond" w:cs="Arial"/>
          <w:sz w:val="24"/>
          <w:szCs w:val="24"/>
        </w:rPr>
        <w:t xml:space="preserve"> Vaši žádost </w:t>
      </w:r>
      <w:r w:rsidRPr="00B0057E">
        <w:rPr>
          <w:rFonts w:ascii="Garamond" w:hAnsi="Garamond" w:cs="Arial"/>
          <w:sz w:val="24"/>
          <w:szCs w:val="24"/>
        </w:rPr>
        <w:t>o poskytnutí info</w:t>
      </w:r>
      <w:r>
        <w:rPr>
          <w:rFonts w:ascii="Garamond" w:hAnsi="Garamond" w:cs="Arial"/>
          <w:sz w:val="24"/>
          <w:szCs w:val="24"/>
        </w:rPr>
        <w:t>rmací podle zákona č. 106/1999 </w:t>
      </w:r>
      <w:r w:rsidRPr="00B0057E">
        <w:rPr>
          <w:rFonts w:ascii="Garamond" w:hAnsi="Garamond" w:cs="Arial"/>
          <w:sz w:val="24"/>
          <w:szCs w:val="24"/>
        </w:rPr>
        <w:t>Sb., o svobodném přístupu k informací</w:t>
      </w:r>
      <w:r>
        <w:rPr>
          <w:rFonts w:ascii="Garamond" w:hAnsi="Garamond" w:cs="Arial"/>
          <w:sz w:val="24"/>
          <w:szCs w:val="24"/>
        </w:rPr>
        <w:t>m, ve znění pozdějších předpisů,</w:t>
      </w:r>
      <w:r w:rsidR="00EA3C56">
        <w:rPr>
          <w:rFonts w:ascii="Garamond" w:hAnsi="Garamond" w:cs="Arial"/>
          <w:sz w:val="24"/>
          <w:szCs w:val="24"/>
        </w:rPr>
        <w:t xml:space="preserve"> kterou jste k výzvě krajského soudu dne 2. 6. 2025 upřesnil</w:t>
      </w:r>
      <w:r w:rsidR="00D60B5B">
        <w:rPr>
          <w:rFonts w:ascii="Garamond" w:hAnsi="Garamond" w:cs="Arial"/>
          <w:sz w:val="24"/>
          <w:szCs w:val="24"/>
        </w:rPr>
        <w:t xml:space="preserve">, </w:t>
      </w:r>
      <w:r w:rsidR="00492F12">
        <w:rPr>
          <w:rFonts w:ascii="Garamond" w:hAnsi="Garamond" w:cs="Arial"/>
          <w:sz w:val="24"/>
          <w:szCs w:val="24"/>
        </w:rPr>
        <w:t>a v níž požadujete</w:t>
      </w:r>
      <w:r w:rsidR="00D60B5B">
        <w:rPr>
          <w:rFonts w:ascii="Garamond" w:hAnsi="Garamond" w:cs="Arial"/>
          <w:sz w:val="24"/>
          <w:szCs w:val="24"/>
        </w:rPr>
        <w:t xml:space="preserve"> následující:</w:t>
      </w:r>
      <w:r w:rsidR="00D6324E">
        <w:rPr>
          <w:rFonts w:ascii="Garamond" w:hAnsi="Garamond" w:cs="Arial"/>
          <w:sz w:val="24"/>
          <w:szCs w:val="24"/>
        </w:rPr>
        <w:t xml:space="preserve"> </w:t>
      </w:r>
      <w:r w:rsidR="00DF24E2">
        <w:rPr>
          <w:rFonts w:ascii="Garamond" w:hAnsi="Garamond" w:cs="Arial"/>
          <w:sz w:val="24"/>
          <w:szCs w:val="24"/>
        </w:rPr>
        <w:t>„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Výpis z vedených, ukončených a probíhajících exekučních a soudních řízení, včetně odvolacích řízení, od data 1.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1. 2014 – do současné doby – advokáta – podnikající fyzická osoba - JUDr. Petr Langer, Ph.D., LL.M., Ostrava, Sokolská třída 1331/31, týkajících se níže uvedených osob a společností, kde</w:t>
      </w:r>
      <w:r w:rsidR="00F66BD9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vystupují tyto osoby a společnosti v rámci věřitelů, včetně pověřených exekutorů, kde je ustanoven dle právního zastupování výše uvedený advokát.</w:t>
      </w:r>
      <w:r w:rsidR="00DF24E2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Jedná se o tyto osoby:</w:t>
      </w:r>
      <w:r w:rsidR="00DF24E2">
        <w:rPr>
          <w:rFonts w:ascii="Garamond" w:hAnsi="Garamond" w:cs="Arial"/>
          <w:i/>
          <w:iCs/>
          <w:sz w:val="24"/>
          <w:szCs w:val="24"/>
        </w:rPr>
        <w:t xml:space="preserve"> 1. 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>; 2.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>; 3.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>; 4.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>;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DF24E2">
        <w:rPr>
          <w:rFonts w:ascii="Garamond" w:hAnsi="Garamond" w:cs="Arial"/>
          <w:i/>
          <w:iCs/>
          <w:sz w:val="24"/>
          <w:szCs w:val="24"/>
        </w:rPr>
        <w:t>5. 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>; 6. </w:t>
      </w:r>
      <w:r w:rsidR="0072641B">
        <w:rPr>
          <w:rFonts w:ascii="Garamond" w:hAnsi="Garamond" w:cs="Arial"/>
          <w:i/>
          <w:iCs/>
          <w:sz w:val="24"/>
          <w:szCs w:val="24"/>
        </w:rPr>
        <w:t>xxx</w:t>
      </w:r>
      <w:r w:rsidR="00DF24E2">
        <w:rPr>
          <w:rFonts w:ascii="Garamond" w:hAnsi="Garamond" w:cs="Arial"/>
          <w:i/>
          <w:iCs/>
          <w:sz w:val="24"/>
          <w:szCs w:val="24"/>
        </w:rPr>
        <w:t xml:space="preserve">. 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Jedná se o tyto společnosti a podnikajících fyzických osob:</w:t>
      </w:r>
      <w:r w:rsidR="00DF24E2">
        <w:rPr>
          <w:rFonts w:ascii="Garamond" w:hAnsi="Garamond" w:cs="Arial"/>
          <w:i/>
          <w:iCs/>
          <w:sz w:val="24"/>
          <w:szCs w:val="24"/>
        </w:rPr>
        <w:t xml:space="preserve"> 1. 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SUN CZECH CONSULTING SE, IČ 29132762, se sídlem Ostrava, U Jany 88/36, Petřkovice, PSČ 725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29</w:t>
      </w:r>
      <w:r w:rsidR="00DF24E2">
        <w:rPr>
          <w:rFonts w:ascii="Garamond" w:hAnsi="Garamond" w:cs="Arial"/>
          <w:i/>
          <w:iCs/>
          <w:sz w:val="24"/>
          <w:szCs w:val="24"/>
        </w:rPr>
        <w:t>; 2.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Českomoravský finanční ústav s.r.o., IČO 06296548, se sídlem Hybešova 200/6, Hodolany, 779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 Olomouc</w:t>
      </w:r>
      <w:r w:rsidR="00DF24E2">
        <w:rPr>
          <w:rFonts w:ascii="Garamond" w:hAnsi="Garamond" w:cs="Arial"/>
          <w:i/>
          <w:iCs/>
          <w:sz w:val="24"/>
          <w:szCs w:val="24"/>
        </w:rPr>
        <w:t>; 3.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CM fond s r. o., IČ:</w:t>
      </w:r>
      <w:r w:rsidR="00447A6D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06296548, se sídlem Horní náměstí 371/1, 779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 Olomouc</w:t>
      </w:r>
      <w:r w:rsidR="00DF24E2">
        <w:rPr>
          <w:rFonts w:ascii="Garamond" w:hAnsi="Garamond" w:cs="Arial"/>
          <w:i/>
          <w:iCs/>
          <w:sz w:val="24"/>
          <w:szCs w:val="24"/>
        </w:rPr>
        <w:t>; 4.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Wolf trade s.r.o., IČ: 05441200, se sídlem Hády 1005/2c, Maloměřice (Brno-Maloměřice a Obřany), 614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 Brno</w:t>
      </w:r>
      <w:r w:rsidR="00DF24E2">
        <w:rPr>
          <w:rFonts w:ascii="Garamond" w:hAnsi="Garamond" w:cs="Arial"/>
          <w:i/>
          <w:iCs/>
          <w:sz w:val="24"/>
          <w:szCs w:val="24"/>
        </w:rPr>
        <w:t>; 5.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WOLF Steel s r. o, IČ: 06138951, se sídlem Klatovská třída 1460/83, Jižní Předměstí, 301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 Plzeň</w:t>
      </w:r>
      <w:r w:rsidR="00DF24E2">
        <w:rPr>
          <w:rFonts w:ascii="Garamond" w:hAnsi="Garamond" w:cs="Arial"/>
          <w:i/>
          <w:iCs/>
          <w:sz w:val="24"/>
          <w:szCs w:val="24"/>
        </w:rPr>
        <w:t>; 6.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Českomoravský fond SICAV, a.s., IČ:</w:t>
      </w:r>
      <w:r w:rsidR="00447A6D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06409768, Kodaňská 558/25, 101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 Praha 10</w:t>
      </w:r>
      <w:r w:rsidR="00DF24E2">
        <w:rPr>
          <w:rFonts w:ascii="Garamond" w:hAnsi="Garamond" w:cs="Arial"/>
          <w:i/>
          <w:iCs/>
          <w:sz w:val="24"/>
          <w:szCs w:val="24"/>
        </w:rPr>
        <w:t>; 7.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Mgr. Ladislav Vrubel, advokát, IČ: 078 70 507, podnikající fyzická osoba, se sídlem Staňkova 103/18, 602 00 Brno</w:t>
      </w:r>
      <w:r w:rsidR="00DF24E2">
        <w:rPr>
          <w:rFonts w:ascii="Garamond" w:hAnsi="Garamond" w:cs="Arial"/>
          <w:i/>
          <w:iCs/>
          <w:sz w:val="24"/>
          <w:szCs w:val="24"/>
        </w:rPr>
        <w:t>; 8.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Mgr.</w:t>
      </w:r>
      <w:r w:rsidR="00F66BD9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Stanislav Kutnár, advokát, IČ:</w:t>
      </w:r>
      <w:r w:rsidR="00447A6D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05862353, podnikající fyzická osoba, se sídlem v Rožnově pod</w:t>
      </w:r>
      <w:r w:rsidR="00F66BD9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Radhoštěm, Pionýrská 495, PSČ 756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61</w:t>
      </w:r>
      <w:r w:rsidR="00DF24E2">
        <w:rPr>
          <w:rFonts w:ascii="Garamond" w:hAnsi="Garamond" w:cs="Arial"/>
          <w:i/>
          <w:iCs/>
          <w:sz w:val="24"/>
          <w:szCs w:val="24"/>
        </w:rPr>
        <w:t>; 9.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Mgr.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Ondřej Vaněk , advokát, IČ: 00703567, podnikající fyzická osoba, se sídlem Riegrova 379/18, 779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00</w:t>
      </w:r>
      <w:r w:rsidR="00DF24E2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Olomouc</w:t>
      </w:r>
      <w:r w:rsidR="00DF24E2">
        <w:rPr>
          <w:rFonts w:ascii="Garamond" w:hAnsi="Garamond" w:cs="Arial"/>
          <w:i/>
          <w:iCs/>
          <w:sz w:val="24"/>
          <w:szCs w:val="24"/>
        </w:rPr>
        <w:t>; 10.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JUDr. Jiří Trojanovský, L.LM  – soudní exekutor, EÚ Frýdek Místek, Potoční 1094, 738</w:t>
      </w:r>
      <w:r w:rsidR="00DF24E2">
        <w:rPr>
          <w:rFonts w:ascii="Garamond" w:hAnsi="Garamond" w:cs="Arial"/>
          <w:i/>
          <w:iCs/>
          <w:sz w:val="24"/>
          <w:szCs w:val="24"/>
        </w:rPr>
        <w:t> </w:t>
      </w:r>
      <w:r w:rsidR="00DF24E2" w:rsidRPr="00DF24E2">
        <w:rPr>
          <w:rFonts w:ascii="Garamond" w:hAnsi="Garamond" w:cs="Arial"/>
          <w:i/>
          <w:iCs/>
          <w:sz w:val="24"/>
          <w:szCs w:val="24"/>
        </w:rPr>
        <w:t>01 Frýdek-Místek 1</w:t>
      </w:r>
      <w:r w:rsidR="00DF24E2">
        <w:rPr>
          <w:rFonts w:ascii="Garamond" w:hAnsi="Garamond" w:cs="Arial"/>
          <w:i/>
          <w:iCs/>
          <w:sz w:val="24"/>
          <w:szCs w:val="24"/>
        </w:rPr>
        <w:t>.</w:t>
      </w:r>
    </w:p>
    <w:p w14:paraId="04406B91" w14:textId="2B668180" w:rsidR="00EA3C56" w:rsidRDefault="00BA5433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</w:t>
      </w:r>
      <w:r w:rsidR="00D6324E">
        <w:rPr>
          <w:rFonts w:ascii="Garamond" w:hAnsi="Garamond" w:cs="Arial"/>
          <w:sz w:val="24"/>
          <w:szCs w:val="24"/>
        </w:rPr>
        <w:t xml:space="preserve"> této </w:t>
      </w:r>
      <w:r>
        <w:rPr>
          <w:rFonts w:ascii="Garamond" w:hAnsi="Garamond" w:cs="Arial"/>
          <w:sz w:val="24"/>
          <w:szCs w:val="24"/>
        </w:rPr>
        <w:t>Vaší žádosti Vám povinný subjekt sděluje, ž</w:t>
      </w:r>
      <w:r w:rsidR="00D6324E">
        <w:rPr>
          <w:rFonts w:ascii="Garamond" w:hAnsi="Garamond" w:cs="Arial"/>
          <w:sz w:val="24"/>
          <w:szCs w:val="24"/>
        </w:rPr>
        <w:t>e neeviduje řízení, kter</w:t>
      </w:r>
      <w:r w:rsidR="00193CCA">
        <w:rPr>
          <w:rFonts w:ascii="Garamond" w:hAnsi="Garamond" w:cs="Arial"/>
          <w:sz w:val="24"/>
          <w:szCs w:val="24"/>
        </w:rPr>
        <w:t>á</w:t>
      </w:r>
      <w:r w:rsidR="00D6324E">
        <w:rPr>
          <w:rFonts w:ascii="Garamond" w:hAnsi="Garamond" w:cs="Arial"/>
          <w:sz w:val="24"/>
          <w:szCs w:val="24"/>
        </w:rPr>
        <w:t xml:space="preserve"> by splňoval</w:t>
      </w:r>
      <w:r w:rsidR="00193CCA">
        <w:rPr>
          <w:rFonts w:ascii="Garamond" w:hAnsi="Garamond" w:cs="Arial"/>
          <w:sz w:val="24"/>
          <w:szCs w:val="24"/>
        </w:rPr>
        <w:t>a</w:t>
      </w:r>
      <w:r w:rsidR="00D6324E">
        <w:rPr>
          <w:rFonts w:ascii="Garamond" w:hAnsi="Garamond" w:cs="Arial"/>
          <w:sz w:val="24"/>
          <w:szCs w:val="24"/>
        </w:rPr>
        <w:t xml:space="preserve"> Vámi uvedená kritéria, jež mají dle formulace žádosti být splněna kumulativně, tedy </w:t>
      </w:r>
      <w:r w:rsidR="00FE71FD">
        <w:rPr>
          <w:rFonts w:ascii="Garamond" w:hAnsi="Garamond" w:cs="Arial"/>
          <w:sz w:val="24"/>
          <w:szCs w:val="24"/>
        </w:rPr>
        <w:t xml:space="preserve">povinný subjekt </w:t>
      </w:r>
      <w:r w:rsidR="00D6324E">
        <w:rPr>
          <w:rFonts w:ascii="Garamond" w:hAnsi="Garamond" w:cs="Arial"/>
          <w:sz w:val="24"/>
          <w:szCs w:val="24"/>
        </w:rPr>
        <w:t xml:space="preserve">neeviduje probíhající ani </w:t>
      </w:r>
      <w:r w:rsidR="008857F6" w:rsidRPr="00BA5451">
        <w:rPr>
          <w:rFonts w:ascii="Garamond" w:hAnsi="Garamond" w:cs="Arial"/>
          <w:sz w:val="24"/>
          <w:szCs w:val="24"/>
        </w:rPr>
        <w:t>ukončen</w:t>
      </w:r>
      <w:r w:rsidR="00D6324E">
        <w:rPr>
          <w:rFonts w:ascii="Garamond" w:hAnsi="Garamond" w:cs="Arial"/>
          <w:sz w:val="24"/>
          <w:szCs w:val="24"/>
        </w:rPr>
        <w:t>á</w:t>
      </w:r>
      <w:r w:rsidR="008857F6" w:rsidRPr="00BA5451">
        <w:rPr>
          <w:rFonts w:ascii="Garamond" w:hAnsi="Garamond" w:cs="Arial"/>
          <w:sz w:val="24"/>
          <w:szCs w:val="24"/>
        </w:rPr>
        <w:t xml:space="preserve"> </w:t>
      </w:r>
      <w:r w:rsidR="00911CE6" w:rsidRPr="00BA5451">
        <w:rPr>
          <w:rFonts w:ascii="Garamond" w:hAnsi="Garamond" w:cs="Arial"/>
          <w:sz w:val="24"/>
          <w:szCs w:val="24"/>
        </w:rPr>
        <w:t xml:space="preserve">exekuční </w:t>
      </w:r>
      <w:r w:rsidR="00D6324E">
        <w:rPr>
          <w:rFonts w:ascii="Garamond" w:hAnsi="Garamond" w:cs="Arial"/>
          <w:sz w:val="24"/>
          <w:szCs w:val="24"/>
        </w:rPr>
        <w:t>či</w:t>
      </w:r>
      <w:r w:rsidR="00911CE6" w:rsidRPr="00BA5451">
        <w:rPr>
          <w:rFonts w:ascii="Garamond" w:hAnsi="Garamond" w:cs="Arial"/>
          <w:sz w:val="24"/>
          <w:szCs w:val="24"/>
        </w:rPr>
        <w:t xml:space="preserve"> soudní řízení, včetně odvolacích řízení, za období od 1. 1. 2014 do současnosti,</w:t>
      </w:r>
      <w:r w:rsidR="00D6324E">
        <w:rPr>
          <w:rFonts w:ascii="Garamond" w:hAnsi="Garamond" w:cs="Arial"/>
          <w:sz w:val="24"/>
          <w:szCs w:val="24"/>
        </w:rPr>
        <w:t xml:space="preserve"> která </w:t>
      </w:r>
      <w:r w:rsidR="00490F5D">
        <w:rPr>
          <w:rFonts w:ascii="Garamond" w:hAnsi="Garamond" w:cs="Arial"/>
          <w:sz w:val="24"/>
          <w:szCs w:val="24"/>
        </w:rPr>
        <w:t>(i) </w:t>
      </w:r>
      <w:r w:rsidR="00D6324E">
        <w:rPr>
          <w:rFonts w:ascii="Garamond" w:hAnsi="Garamond" w:cs="Arial"/>
          <w:sz w:val="24"/>
          <w:szCs w:val="24"/>
        </w:rPr>
        <w:t>by se týkala</w:t>
      </w:r>
      <w:r w:rsidR="00911CE6" w:rsidRPr="00BA5451">
        <w:rPr>
          <w:rFonts w:ascii="Garamond" w:hAnsi="Garamond" w:cs="Arial"/>
          <w:sz w:val="24"/>
          <w:szCs w:val="24"/>
        </w:rPr>
        <w:t xml:space="preserve"> </w:t>
      </w:r>
      <w:r w:rsidR="00D6324E">
        <w:rPr>
          <w:rFonts w:ascii="Garamond" w:hAnsi="Garamond" w:cs="Arial"/>
          <w:sz w:val="24"/>
          <w:szCs w:val="24"/>
        </w:rPr>
        <w:t xml:space="preserve">Vámi uvedených </w:t>
      </w:r>
      <w:r w:rsidR="007816F2">
        <w:rPr>
          <w:rFonts w:ascii="Garamond" w:hAnsi="Garamond" w:cs="Arial"/>
          <w:sz w:val="24"/>
          <w:szCs w:val="24"/>
        </w:rPr>
        <w:t xml:space="preserve">fyzických </w:t>
      </w:r>
      <w:r w:rsidR="00D6324E">
        <w:rPr>
          <w:rFonts w:ascii="Garamond" w:hAnsi="Garamond" w:cs="Arial"/>
          <w:sz w:val="24"/>
          <w:szCs w:val="24"/>
        </w:rPr>
        <w:t>osob</w:t>
      </w:r>
      <w:r w:rsidR="007816F2">
        <w:rPr>
          <w:rFonts w:ascii="Garamond" w:hAnsi="Garamond" w:cs="Arial"/>
          <w:sz w:val="24"/>
          <w:szCs w:val="24"/>
        </w:rPr>
        <w:t>, podnikajících fyzických osob</w:t>
      </w:r>
      <w:r w:rsidR="00D6324E">
        <w:rPr>
          <w:rFonts w:ascii="Garamond" w:hAnsi="Garamond" w:cs="Arial"/>
          <w:sz w:val="24"/>
          <w:szCs w:val="24"/>
        </w:rPr>
        <w:t xml:space="preserve"> </w:t>
      </w:r>
      <w:r w:rsidR="00EE0C53">
        <w:rPr>
          <w:rFonts w:ascii="Garamond" w:hAnsi="Garamond" w:cs="Arial"/>
          <w:sz w:val="24"/>
          <w:szCs w:val="24"/>
        </w:rPr>
        <w:t>či</w:t>
      </w:r>
      <w:r w:rsidR="00D6324E">
        <w:rPr>
          <w:rFonts w:ascii="Garamond" w:hAnsi="Garamond" w:cs="Arial"/>
          <w:sz w:val="24"/>
          <w:szCs w:val="24"/>
        </w:rPr>
        <w:t xml:space="preserve"> společností</w:t>
      </w:r>
      <w:r w:rsidR="00490F5D">
        <w:rPr>
          <w:rFonts w:ascii="Garamond" w:hAnsi="Garamond" w:cs="Arial"/>
          <w:sz w:val="24"/>
          <w:szCs w:val="24"/>
        </w:rPr>
        <w:t xml:space="preserve"> a (ii) </w:t>
      </w:r>
      <w:r w:rsidR="00D6324E">
        <w:rPr>
          <w:rFonts w:ascii="Garamond" w:hAnsi="Garamond" w:cs="Arial"/>
          <w:sz w:val="24"/>
          <w:szCs w:val="24"/>
        </w:rPr>
        <w:t xml:space="preserve">v nichž by </w:t>
      </w:r>
      <w:r w:rsidR="00911CE6" w:rsidRPr="00BA5451">
        <w:rPr>
          <w:rFonts w:ascii="Garamond" w:hAnsi="Garamond" w:cs="Arial"/>
          <w:sz w:val="24"/>
          <w:szCs w:val="24"/>
        </w:rPr>
        <w:t>vystu</w:t>
      </w:r>
      <w:r w:rsidR="00D6324E">
        <w:rPr>
          <w:rFonts w:ascii="Garamond" w:hAnsi="Garamond" w:cs="Arial"/>
          <w:sz w:val="24"/>
          <w:szCs w:val="24"/>
        </w:rPr>
        <w:t>povaly</w:t>
      </w:r>
      <w:r w:rsidR="00911CE6" w:rsidRPr="00BA5451">
        <w:rPr>
          <w:rFonts w:ascii="Garamond" w:hAnsi="Garamond" w:cs="Arial"/>
          <w:sz w:val="24"/>
          <w:szCs w:val="24"/>
        </w:rPr>
        <w:t xml:space="preserve"> </w:t>
      </w:r>
      <w:r w:rsidR="009F5963">
        <w:rPr>
          <w:rFonts w:ascii="Garamond" w:hAnsi="Garamond" w:cs="Arial"/>
          <w:sz w:val="24"/>
          <w:szCs w:val="24"/>
        </w:rPr>
        <w:t>Vámi</w:t>
      </w:r>
      <w:r w:rsidR="00911CE6" w:rsidRPr="00BA5451">
        <w:rPr>
          <w:rFonts w:ascii="Garamond" w:hAnsi="Garamond" w:cs="Arial"/>
          <w:sz w:val="24"/>
          <w:szCs w:val="24"/>
        </w:rPr>
        <w:t xml:space="preserve"> </w:t>
      </w:r>
      <w:r w:rsidR="009F5963">
        <w:rPr>
          <w:rFonts w:ascii="Garamond" w:hAnsi="Garamond" w:cs="Arial"/>
          <w:sz w:val="24"/>
          <w:szCs w:val="24"/>
        </w:rPr>
        <w:t xml:space="preserve">konkrétně </w:t>
      </w:r>
      <w:r w:rsidR="00911CE6" w:rsidRPr="00BA5451">
        <w:rPr>
          <w:rFonts w:ascii="Garamond" w:hAnsi="Garamond" w:cs="Arial"/>
          <w:sz w:val="24"/>
          <w:szCs w:val="24"/>
        </w:rPr>
        <w:t xml:space="preserve">uvedené </w:t>
      </w:r>
      <w:r w:rsidR="007816F2">
        <w:rPr>
          <w:rFonts w:ascii="Garamond" w:hAnsi="Garamond" w:cs="Arial"/>
          <w:sz w:val="24"/>
          <w:szCs w:val="24"/>
        </w:rPr>
        <w:t xml:space="preserve">fyzické </w:t>
      </w:r>
      <w:r w:rsidR="00911CE6" w:rsidRPr="00BA5451">
        <w:rPr>
          <w:rFonts w:ascii="Garamond" w:hAnsi="Garamond" w:cs="Arial"/>
          <w:sz w:val="24"/>
          <w:szCs w:val="24"/>
        </w:rPr>
        <w:t>osoby</w:t>
      </w:r>
      <w:r w:rsidR="007816F2">
        <w:rPr>
          <w:rFonts w:ascii="Garamond" w:hAnsi="Garamond" w:cs="Arial"/>
          <w:sz w:val="24"/>
          <w:szCs w:val="24"/>
        </w:rPr>
        <w:t>, podnikající fyzické osoby</w:t>
      </w:r>
      <w:r w:rsidR="00911CE6" w:rsidRPr="00BA5451">
        <w:rPr>
          <w:rFonts w:ascii="Garamond" w:hAnsi="Garamond" w:cs="Arial"/>
          <w:sz w:val="24"/>
          <w:szCs w:val="24"/>
        </w:rPr>
        <w:t xml:space="preserve"> </w:t>
      </w:r>
      <w:r w:rsidR="007816F2">
        <w:rPr>
          <w:rFonts w:ascii="Garamond" w:hAnsi="Garamond" w:cs="Arial"/>
          <w:sz w:val="24"/>
          <w:szCs w:val="24"/>
        </w:rPr>
        <w:t>či</w:t>
      </w:r>
      <w:r w:rsidR="00911CE6" w:rsidRPr="00BA5451">
        <w:rPr>
          <w:rFonts w:ascii="Garamond" w:hAnsi="Garamond" w:cs="Arial"/>
          <w:sz w:val="24"/>
          <w:szCs w:val="24"/>
        </w:rPr>
        <w:t xml:space="preserve"> společnosti </w:t>
      </w:r>
      <w:r w:rsidR="00D6324E">
        <w:rPr>
          <w:rFonts w:ascii="Garamond" w:hAnsi="Garamond" w:cs="Arial"/>
          <w:sz w:val="24"/>
          <w:szCs w:val="24"/>
        </w:rPr>
        <w:t>v</w:t>
      </w:r>
      <w:r w:rsidR="00F307C6">
        <w:rPr>
          <w:rFonts w:ascii="Garamond" w:hAnsi="Garamond" w:cs="Arial"/>
          <w:sz w:val="24"/>
          <w:szCs w:val="24"/>
        </w:rPr>
        <w:t xml:space="preserve"> rámci </w:t>
      </w:r>
      <w:r w:rsidR="00363ECA">
        <w:rPr>
          <w:rFonts w:ascii="Garamond" w:hAnsi="Garamond" w:cs="Arial"/>
          <w:sz w:val="24"/>
          <w:szCs w:val="24"/>
        </w:rPr>
        <w:t>(</w:t>
      </w:r>
      <w:r w:rsidR="00F307C6">
        <w:rPr>
          <w:rFonts w:ascii="Garamond" w:hAnsi="Garamond" w:cs="Arial"/>
          <w:sz w:val="24"/>
          <w:szCs w:val="24"/>
        </w:rPr>
        <w:t xml:space="preserve">ve smyslu </w:t>
      </w:r>
      <w:r w:rsidR="00363ECA">
        <w:rPr>
          <w:rFonts w:ascii="Garamond" w:hAnsi="Garamond" w:cs="Arial"/>
          <w:sz w:val="24"/>
          <w:szCs w:val="24"/>
        </w:rPr>
        <w:t>procesní</w:t>
      </w:r>
      <w:r w:rsidR="00F307C6">
        <w:rPr>
          <w:rFonts w:ascii="Garamond" w:hAnsi="Garamond" w:cs="Arial"/>
          <w:sz w:val="24"/>
          <w:szCs w:val="24"/>
        </w:rPr>
        <w:t xml:space="preserve">ho </w:t>
      </w:r>
      <w:r w:rsidR="00D6324E">
        <w:rPr>
          <w:rFonts w:ascii="Garamond" w:hAnsi="Garamond" w:cs="Arial"/>
          <w:sz w:val="24"/>
          <w:szCs w:val="24"/>
        </w:rPr>
        <w:t>postavení</w:t>
      </w:r>
      <w:r w:rsidR="00F307C6">
        <w:rPr>
          <w:rFonts w:ascii="Garamond" w:hAnsi="Garamond" w:cs="Arial"/>
          <w:sz w:val="24"/>
          <w:szCs w:val="24"/>
        </w:rPr>
        <w:t>)</w:t>
      </w:r>
      <w:r w:rsidR="00D6324E">
        <w:rPr>
          <w:rFonts w:ascii="Garamond" w:hAnsi="Garamond" w:cs="Arial"/>
          <w:sz w:val="24"/>
          <w:szCs w:val="24"/>
        </w:rPr>
        <w:t xml:space="preserve"> „</w:t>
      </w:r>
      <w:r w:rsidR="00911CE6" w:rsidRPr="00BA5451">
        <w:rPr>
          <w:rFonts w:ascii="Garamond" w:hAnsi="Garamond" w:cs="Arial"/>
          <w:sz w:val="24"/>
          <w:szCs w:val="24"/>
        </w:rPr>
        <w:t>věřitel</w:t>
      </w:r>
      <w:r w:rsidR="00D6324E">
        <w:rPr>
          <w:rFonts w:ascii="Garamond" w:hAnsi="Garamond" w:cs="Arial"/>
          <w:sz w:val="24"/>
          <w:szCs w:val="24"/>
        </w:rPr>
        <w:t>ů“</w:t>
      </w:r>
      <w:r w:rsidR="00911CE6" w:rsidRPr="00BA5451">
        <w:rPr>
          <w:rFonts w:ascii="Garamond" w:hAnsi="Garamond" w:cs="Arial"/>
          <w:sz w:val="24"/>
          <w:szCs w:val="24"/>
        </w:rPr>
        <w:t xml:space="preserve"> či</w:t>
      </w:r>
      <w:r w:rsidR="007816F2">
        <w:rPr>
          <w:rFonts w:ascii="Garamond" w:hAnsi="Garamond" w:cs="Arial"/>
          <w:sz w:val="24"/>
          <w:szCs w:val="24"/>
        </w:rPr>
        <w:t> </w:t>
      </w:r>
      <w:r w:rsidR="00D6324E">
        <w:rPr>
          <w:rFonts w:ascii="Garamond" w:hAnsi="Garamond" w:cs="Arial"/>
          <w:sz w:val="24"/>
          <w:szCs w:val="24"/>
        </w:rPr>
        <w:t>„</w:t>
      </w:r>
      <w:r w:rsidR="00911CE6" w:rsidRPr="00BA5451">
        <w:rPr>
          <w:rFonts w:ascii="Garamond" w:hAnsi="Garamond" w:cs="Arial"/>
          <w:sz w:val="24"/>
          <w:szCs w:val="24"/>
        </w:rPr>
        <w:t>pověřen</w:t>
      </w:r>
      <w:r w:rsidR="00D6324E">
        <w:rPr>
          <w:rFonts w:ascii="Garamond" w:hAnsi="Garamond" w:cs="Arial"/>
          <w:sz w:val="24"/>
          <w:szCs w:val="24"/>
        </w:rPr>
        <w:t>ých</w:t>
      </w:r>
      <w:r w:rsidR="00911CE6" w:rsidRPr="00BA5451">
        <w:rPr>
          <w:rFonts w:ascii="Garamond" w:hAnsi="Garamond" w:cs="Arial"/>
          <w:sz w:val="24"/>
          <w:szCs w:val="24"/>
        </w:rPr>
        <w:t xml:space="preserve"> exekuto</w:t>
      </w:r>
      <w:r w:rsidR="00D6324E">
        <w:rPr>
          <w:rFonts w:ascii="Garamond" w:hAnsi="Garamond" w:cs="Arial"/>
          <w:sz w:val="24"/>
          <w:szCs w:val="24"/>
        </w:rPr>
        <w:t>rů“</w:t>
      </w:r>
      <w:r w:rsidR="00490F5D">
        <w:rPr>
          <w:rFonts w:ascii="Garamond" w:hAnsi="Garamond" w:cs="Arial"/>
          <w:sz w:val="24"/>
          <w:szCs w:val="24"/>
        </w:rPr>
        <w:t xml:space="preserve"> </w:t>
      </w:r>
      <w:r w:rsidR="00911CE6" w:rsidRPr="00BA5451">
        <w:rPr>
          <w:rFonts w:ascii="Garamond" w:hAnsi="Garamond" w:cs="Arial"/>
          <w:sz w:val="24"/>
          <w:szCs w:val="24"/>
        </w:rPr>
        <w:t xml:space="preserve">a </w:t>
      </w:r>
      <w:r w:rsidR="00490F5D">
        <w:rPr>
          <w:rFonts w:ascii="Garamond" w:hAnsi="Garamond" w:cs="Arial"/>
          <w:sz w:val="24"/>
          <w:szCs w:val="24"/>
        </w:rPr>
        <w:t xml:space="preserve">(iii) </w:t>
      </w:r>
      <w:r w:rsidR="00911CE6" w:rsidRPr="00BA5451">
        <w:rPr>
          <w:rFonts w:ascii="Garamond" w:hAnsi="Garamond" w:cs="Arial"/>
          <w:sz w:val="24"/>
          <w:szCs w:val="24"/>
        </w:rPr>
        <w:t xml:space="preserve">v nichž </w:t>
      </w:r>
      <w:r w:rsidR="00D6324E">
        <w:rPr>
          <w:rFonts w:ascii="Garamond" w:hAnsi="Garamond" w:cs="Arial"/>
          <w:sz w:val="24"/>
          <w:szCs w:val="24"/>
        </w:rPr>
        <w:t>by</w:t>
      </w:r>
      <w:r w:rsidR="00911CE6" w:rsidRPr="00BA5451">
        <w:rPr>
          <w:rFonts w:ascii="Garamond" w:hAnsi="Garamond" w:cs="Arial"/>
          <w:sz w:val="24"/>
          <w:szCs w:val="24"/>
        </w:rPr>
        <w:t xml:space="preserve"> současně </w:t>
      </w:r>
      <w:r w:rsidR="00D6324E">
        <w:rPr>
          <w:rFonts w:ascii="Garamond" w:hAnsi="Garamond" w:cs="Arial"/>
          <w:sz w:val="24"/>
          <w:szCs w:val="24"/>
        </w:rPr>
        <w:t xml:space="preserve">byl </w:t>
      </w:r>
      <w:r w:rsidR="00911CE6" w:rsidRPr="00BA5451">
        <w:rPr>
          <w:rFonts w:ascii="Garamond" w:hAnsi="Garamond" w:cs="Arial"/>
          <w:sz w:val="24"/>
          <w:szCs w:val="24"/>
        </w:rPr>
        <w:t xml:space="preserve">ustanoven </w:t>
      </w:r>
      <w:r w:rsidR="00FE71FD">
        <w:rPr>
          <w:rFonts w:ascii="Garamond" w:hAnsi="Garamond" w:cs="Arial"/>
          <w:sz w:val="24"/>
          <w:szCs w:val="24"/>
        </w:rPr>
        <w:t>(</w:t>
      </w:r>
      <w:r w:rsidR="00FE71FD" w:rsidRPr="00D158B4">
        <w:rPr>
          <w:rFonts w:ascii="Garamond" w:hAnsi="Garamond" w:cs="Arial"/>
          <w:sz w:val="24"/>
          <w:szCs w:val="24"/>
        </w:rPr>
        <w:t>ve smyslu ustanoven soudem</w:t>
      </w:r>
      <w:r w:rsidR="00FE71FD">
        <w:rPr>
          <w:rFonts w:ascii="Garamond" w:hAnsi="Garamond" w:cs="Arial"/>
          <w:sz w:val="24"/>
          <w:szCs w:val="24"/>
        </w:rPr>
        <w:t xml:space="preserve">) </w:t>
      </w:r>
      <w:r w:rsidR="00911CE6" w:rsidRPr="00BA5451">
        <w:rPr>
          <w:rFonts w:ascii="Garamond" w:hAnsi="Garamond" w:cs="Arial"/>
          <w:sz w:val="24"/>
          <w:szCs w:val="24"/>
        </w:rPr>
        <w:t>k zastupování JUDr.</w:t>
      </w:r>
      <w:r w:rsidR="00D6324E">
        <w:rPr>
          <w:rFonts w:ascii="Garamond" w:hAnsi="Garamond" w:cs="Arial"/>
          <w:sz w:val="24"/>
          <w:szCs w:val="24"/>
        </w:rPr>
        <w:t> </w:t>
      </w:r>
      <w:r w:rsidR="00911CE6" w:rsidRPr="00BA5451">
        <w:rPr>
          <w:rFonts w:ascii="Garamond" w:hAnsi="Garamond" w:cs="Arial"/>
          <w:sz w:val="24"/>
          <w:szCs w:val="24"/>
        </w:rPr>
        <w:t>Petr Langer, Ph.D., LL.M.</w:t>
      </w:r>
      <w:r w:rsidR="00D6324E">
        <w:rPr>
          <w:rFonts w:ascii="Garamond" w:hAnsi="Garamond" w:cs="Arial"/>
          <w:sz w:val="24"/>
          <w:szCs w:val="24"/>
        </w:rPr>
        <w:t>, se sídlem Sokolská třída 1331/31, Ostrava</w:t>
      </w:r>
      <w:r w:rsidR="00FE71FD">
        <w:rPr>
          <w:rFonts w:ascii="Garamond" w:hAnsi="Garamond" w:cs="Arial"/>
          <w:sz w:val="24"/>
          <w:szCs w:val="24"/>
        </w:rPr>
        <w:t>.</w:t>
      </w:r>
    </w:p>
    <w:p w14:paraId="16DC84F6" w14:textId="5FA8B735" w:rsidR="00EA3C56" w:rsidRDefault="00EA3C56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považuje povinný subjekt Vaši žádost za zcela vyřízen</w:t>
      </w:r>
      <w:r w:rsidR="00451630">
        <w:rPr>
          <w:rFonts w:ascii="Garamond" w:hAnsi="Garamond" w:cs="Arial"/>
          <w:sz w:val="24"/>
          <w:szCs w:val="24"/>
        </w:rPr>
        <w:t>ou</w:t>
      </w:r>
      <w:r>
        <w:rPr>
          <w:rFonts w:ascii="Garamond" w:hAnsi="Garamond" w:cs="Arial"/>
          <w:sz w:val="24"/>
          <w:szCs w:val="24"/>
        </w:rPr>
        <w:t>.</w:t>
      </w:r>
    </w:p>
    <w:p w14:paraId="28EBA5C8" w14:textId="755E4A27" w:rsidR="00944790" w:rsidRPr="00B0057E" w:rsidRDefault="006507A6" w:rsidP="000360D1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  <w:r w:rsidR="00944790" w:rsidRPr="00B0057E">
        <w:rPr>
          <w:rFonts w:ascii="Garamond" w:hAnsi="Garamond" w:cs="Arial"/>
          <w:sz w:val="24"/>
          <w:szCs w:val="24"/>
        </w:rPr>
        <w:t>S</w:t>
      </w:r>
      <w:r w:rsidR="00944790">
        <w:rPr>
          <w:rFonts w:ascii="Garamond" w:hAnsi="Garamond" w:cs="Arial"/>
          <w:sz w:val="24"/>
          <w:szCs w:val="24"/>
        </w:rPr>
        <w:t> </w:t>
      </w:r>
      <w:r w:rsidR="00944790" w:rsidRPr="00B0057E">
        <w:rPr>
          <w:rFonts w:ascii="Garamond" w:hAnsi="Garamond" w:cs="Arial"/>
          <w:sz w:val="24"/>
          <w:szCs w:val="24"/>
        </w:rPr>
        <w:t>pozdravem</w:t>
      </w:r>
    </w:p>
    <w:p w14:paraId="7343AE70" w14:textId="77777777" w:rsidR="00944790" w:rsidRDefault="00944790" w:rsidP="00944790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0687F527" w14:textId="77777777" w:rsidR="00944790" w:rsidRPr="00013079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6E71DAC" w14:textId="77777777" w:rsidR="000360D1" w:rsidRDefault="000360D1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8D49364" w14:textId="70BF32DB" w:rsidR="00944790" w:rsidRPr="00EF0204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 xml:space="preserve">Mgr. </w:t>
      </w:r>
      <w:r>
        <w:rPr>
          <w:rFonts w:ascii="Garamond" w:hAnsi="Garamond" w:cs="Arial"/>
          <w:sz w:val="24"/>
          <w:szCs w:val="24"/>
        </w:rPr>
        <w:t>Petr Novák</w:t>
      </w:r>
      <w:r w:rsidR="00172605">
        <w:rPr>
          <w:rFonts w:ascii="Garamond" w:hAnsi="Garamond" w:cs="Arial"/>
          <w:sz w:val="24"/>
          <w:szCs w:val="24"/>
        </w:rPr>
        <w:t xml:space="preserve"> v.r.</w:t>
      </w:r>
    </w:p>
    <w:p w14:paraId="7E271BF8" w14:textId="77777777" w:rsidR="00F86C6C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>předsed</w:t>
      </w:r>
      <w:r>
        <w:rPr>
          <w:rFonts w:ascii="Garamond" w:hAnsi="Garamond" w:cs="Arial"/>
          <w:sz w:val="24"/>
          <w:szCs w:val="24"/>
        </w:rPr>
        <w:t>a</w:t>
      </w:r>
      <w:r w:rsidRPr="00EF0204">
        <w:rPr>
          <w:rFonts w:ascii="Garamond" w:hAnsi="Garamond" w:cs="Arial"/>
          <w:sz w:val="24"/>
          <w:szCs w:val="24"/>
        </w:rPr>
        <w:t xml:space="preserve"> krajského soudu</w:t>
      </w:r>
    </w:p>
    <w:sectPr w:rsidR="00F86C6C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89843" w14:textId="77777777" w:rsidR="004A15C1" w:rsidRDefault="004A15C1" w:rsidP="0026383B">
      <w:pPr>
        <w:spacing w:after="0" w:line="240" w:lineRule="auto"/>
      </w:pPr>
      <w:r>
        <w:separator/>
      </w:r>
    </w:p>
  </w:endnote>
  <w:endnote w:type="continuationSeparator" w:id="0">
    <w:p w14:paraId="4FC73FBB" w14:textId="77777777" w:rsidR="004A15C1" w:rsidRDefault="004A15C1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A123" w14:textId="395D9BC8" w:rsidR="00172605" w:rsidRPr="00172605" w:rsidRDefault="00172605">
    <w:pPr>
      <w:pStyle w:val="Zpa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Za správnost vyhotovení: Lenka Slaninová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07284" w14:textId="77777777" w:rsidR="004A15C1" w:rsidRDefault="004A15C1" w:rsidP="0026383B">
      <w:pPr>
        <w:spacing w:after="0" w:line="240" w:lineRule="auto"/>
      </w:pPr>
      <w:r>
        <w:separator/>
      </w:r>
    </w:p>
  </w:footnote>
  <w:footnote w:type="continuationSeparator" w:id="0">
    <w:p w14:paraId="60E30AA4" w14:textId="77777777" w:rsidR="004A15C1" w:rsidRDefault="004A15C1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2410" w14:textId="77777777" w:rsidR="003E55E2" w:rsidRPr="00573A2B" w:rsidRDefault="003E55E2">
    <w:pPr>
      <w:pStyle w:val="Zhlav"/>
      <w:jc w:val="center"/>
      <w:rPr>
        <w:rFonts w:ascii="Garamond" w:hAnsi="Garamond"/>
      </w:rPr>
    </w:pPr>
    <w:r w:rsidRPr="00573A2B">
      <w:rPr>
        <w:rFonts w:ascii="Garamond" w:hAnsi="Garamond"/>
      </w:rPr>
      <w:fldChar w:fldCharType="begin"/>
    </w:r>
    <w:r w:rsidRPr="00573A2B">
      <w:rPr>
        <w:rFonts w:ascii="Garamond" w:hAnsi="Garamond"/>
      </w:rPr>
      <w:instrText>PAGE   \* MERGEFORMAT</w:instrText>
    </w:r>
    <w:r w:rsidRPr="00573A2B">
      <w:rPr>
        <w:rFonts w:ascii="Garamond" w:hAnsi="Garamond"/>
      </w:rPr>
      <w:fldChar w:fldCharType="separate"/>
    </w:r>
    <w:r w:rsidR="004D0FA8" w:rsidRPr="00573A2B">
      <w:rPr>
        <w:rFonts w:ascii="Garamond" w:hAnsi="Garamond"/>
        <w:noProof/>
      </w:rPr>
      <w:t>2</w:t>
    </w:r>
    <w:r w:rsidRPr="00573A2B">
      <w:rPr>
        <w:rFonts w:ascii="Garamond" w:hAnsi="Garamond"/>
      </w:rPr>
      <w:fldChar w:fldCharType="end"/>
    </w:r>
  </w:p>
  <w:p w14:paraId="4B4965A2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CBC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76268686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F03B399" w14:textId="656FED74" w:rsidR="003E55E2" w:rsidRDefault="00C21999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B4DEB0" wp14:editId="5837882C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F021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C0DC43C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072DE880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78C"/>
    <w:multiLevelType w:val="hybridMultilevel"/>
    <w:tmpl w:val="64F0D4BE"/>
    <w:lvl w:ilvl="0" w:tplc="2B302B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31B1"/>
    <w:multiLevelType w:val="hybridMultilevel"/>
    <w:tmpl w:val="F14A625C"/>
    <w:lvl w:ilvl="0" w:tplc="BE92648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CF"/>
    <w:multiLevelType w:val="hybridMultilevel"/>
    <w:tmpl w:val="BC36DE7E"/>
    <w:lvl w:ilvl="0" w:tplc="433CDB8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E2CA9"/>
    <w:multiLevelType w:val="hybridMultilevel"/>
    <w:tmpl w:val="90826292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36C0D148">
      <w:start w:val="1"/>
      <w:numFmt w:val="lowerRoman"/>
      <w:lvlText w:val="%3)"/>
      <w:lvlJc w:val="righ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54D7B"/>
    <w:multiLevelType w:val="hybridMultilevel"/>
    <w:tmpl w:val="5A1EBA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0700">
    <w:abstractNumId w:val="2"/>
  </w:num>
  <w:num w:numId="2" w16cid:durableId="789857474">
    <w:abstractNumId w:val="4"/>
  </w:num>
  <w:num w:numId="3" w16cid:durableId="143933559">
    <w:abstractNumId w:val="5"/>
  </w:num>
  <w:num w:numId="4" w16cid:durableId="800610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9006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5090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00A3"/>
    <w:rsid w:val="00012D20"/>
    <w:rsid w:val="0001313C"/>
    <w:rsid w:val="00017C80"/>
    <w:rsid w:val="00025347"/>
    <w:rsid w:val="00031143"/>
    <w:rsid w:val="000360D1"/>
    <w:rsid w:val="00037620"/>
    <w:rsid w:val="00040B72"/>
    <w:rsid w:val="00043E1B"/>
    <w:rsid w:val="0004471D"/>
    <w:rsid w:val="00057D95"/>
    <w:rsid w:val="00073430"/>
    <w:rsid w:val="0008205E"/>
    <w:rsid w:val="00086228"/>
    <w:rsid w:val="00090FF1"/>
    <w:rsid w:val="0009623F"/>
    <w:rsid w:val="000A1C7C"/>
    <w:rsid w:val="000A5873"/>
    <w:rsid w:val="000B7608"/>
    <w:rsid w:val="000B7ED4"/>
    <w:rsid w:val="000C1106"/>
    <w:rsid w:val="000C53B4"/>
    <w:rsid w:val="000D295A"/>
    <w:rsid w:val="000D2FB9"/>
    <w:rsid w:val="000D317B"/>
    <w:rsid w:val="000D58D9"/>
    <w:rsid w:val="000F3356"/>
    <w:rsid w:val="000F40CB"/>
    <w:rsid w:val="000F414D"/>
    <w:rsid w:val="0010595C"/>
    <w:rsid w:val="001065C9"/>
    <w:rsid w:val="001102FB"/>
    <w:rsid w:val="00115ADF"/>
    <w:rsid w:val="00123438"/>
    <w:rsid w:val="00125D7F"/>
    <w:rsid w:val="00126C63"/>
    <w:rsid w:val="00131A5D"/>
    <w:rsid w:val="00133A26"/>
    <w:rsid w:val="001408F7"/>
    <w:rsid w:val="001413FF"/>
    <w:rsid w:val="001421DD"/>
    <w:rsid w:val="001466FF"/>
    <w:rsid w:val="001626B9"/>
    <w:rsid w:val="00172605"/>
    <w:rsid w:val="00174AAD"/>
    <w:rsid w:val="001811C4"/>
    <w:rsid w:val="0018706C"/>
    <w:rsid w:val="00187C28"/>
    <w:rsid w:val="00191D27"/>
    <w:rsid w:val="00193CCA"/>
    <w:rsid w:val="001A17B1"/>
    <w:rsid w:val="001A56A9"/>
    <w:rsid w:val="001A6502"/>
    <w:rsid w:val="001B1338"/>
    <w:rsid w:val="001B5FC1"/>
    <w:rsid w:val="001B641C"/>
    <w:rsid w:val="001B6545"/>
    <w:rsid w:val="001C7AE4"/>
    <w:rsid w:val="001D608C"/>
    <w:rsid w:val="001E7E3B"/>
    <w:rsid w:val="001F1992"/>
    <w:rsid w:val="001F1CEE"/>
    <w:rsid w:val="001F40AB"/>
    <w:rsid w:val="00205104"/>
    <w:rsid w:val="0020714F"/>
    <w:rsid w:val="00211A81"/>
    <w:rsid w:val="00226F5C"/>
    <w:rsid w:val="00234F97"/>
    <w:rsid w:val="00235C2D"/>
    <w:rsid w:val="00242C5F"/>
    <w:rsid w:val="0026383B"/>
    <w:rsid w:val="00265F45"/>
    <w:rsid w:val="0027264D"/>
    <w:rsid w:val="00274006"/>
    <w:rsid w:val="00277E7F"/>
    <w:rsid w:val="00284028"/>
    <w:rsid w:val="002900DC"/>
    <w:rsid w:val="002A07FE"/>
    <w:rsid w:val="002A7E23"/>
    <w:rsid w:val="002B0F0D"/>
    <w:rsid w:val="002B3083"/>
    <w:rsid w:val="002D13C6"/>
    <w:rsid w:val="002D1C85"/>
    <w:rsid w:val="002D2353"/>
    <w:rsid w:val="002D4D91"/>
    <w:rsid w:val="002E0466"/>
    <w:rsid w:val="002E6FBE"/>
    <w:rsid w:val="002F7266"/>
    <w:rsid w:val="0030109F"/>
    <w:rsid w:val="0030316B"/>
    <w:rsid w:val="00303EF5"/>
    <w:rsid w:val="00315B14"/>
    <w:rsid w:val="00326224"/>
    <w:rsid w:val="003318FD"/>
    <w:rsid w:val="00343472"/>
    <w:rsid w:val="003457F2"/>
    <w:rsid w:val="00353FEE"/>
    <w:rsid w:val="003540A1"/>
    <w:rsid w:val="003541BD"/>
    <w:rsid w:val="003548E3"/>
    <w:rsid w:val="00363ECA"/>
    <w:rsid w:val="00373EA8"/>
    <w:rsid w:val="0037684C"/>
    <w:rsid w:val="00377A27"/>
    <w:rsid w:val="0038145D"/>
    <w:rsid w:val="003840A8"/>
    <w:rsid w:val="003969AD"/>
    <w:rsid w:val="003A3741"/>
    <w:rsid w:val="003A613F"/>
    <w:rsid w:val="003B39FD"/>
    <w:rsid w:val="003B69FB"/>
    <w:rsid w:val="003C626D"/>
    <w:rsid w:val="003D2FE8"/>
    <w:rsid w:val="003D5B3D"/>
    <w:rsid w:val="003E16A2"/>
    <w:rsid w:val="003E55E2"/>
    <w:rsid w:val="003F4D96"/>
    <w:rsid w:val="004125CA"/>
    <w:rsid w:val="00421AE1"/>
    <w:rsid w:val="0044193B"/>
    <w:rsid w:val="00441A2D"/>
    <w:rsid w:val="004443BE"/>
    <w:rsid w:val="00446814"/>
    <w:rsid w:val="00447A6D"/>
    <w:rsid w:val="00451630"/>
    <w:rsid w:val="00451F23"/>
    <w:rsid w:val="00463E14"/>
    <w:rsid w:val="00466B3E"/>
    <w:rsid w:val="004720A8"/>
    <w:rsid w:val="004757BB"/>
    <w:rsid w:val="00481DB9"/>
    <w:rsid w:val="0048257B"/>
    <w:rsid w:val="0048757A"/>
    <w:rsid w:val="00490F5D"/>
    <w:rsid w:val="00492F12"/>
    <w:rsid w:val="00496BAD"/>
    <w:rsid w:val="004A15C1"/>
    <w:rsid w:val="004A7BAB"/>
    <w:rsid w:val="004B5B22"/>
    <w:rsid w:val="004C2BF6"/>
    <w:rsid w:val="004C512B"/>
    <w:rsid w:val="004D0FA8"/>
    <w:rsid w:val="004D21B2"/>
    <w:rsid w:val="004D3184"/>
    <w:rsid w:val="004D55E1"/>
    <w:rsid w:val="004D7C90"/>
    <w:rsid w:val="004E38EE"/>
    <w:rsid w:val="004E394B"/>
    <w:rsid w:val="004E4058"/>
    <w:rsid w:val="00502A98"/>
    <w:rsid w:val="0050483B"/>
    <w:rsid w:val="00516934"/>
    <w:rsid w:val="00527480"/>
    <w:rsid w:val="005300E7"/>
    <w:rsid w:val="005507E6"/>
    <w:rsid w:val="00554639"/>
    <w:rsid w:val="00565861"/>
    <w:rsid w:val="005739A3"/>
    <w:rsid w:val="00573A2B"/>
    <w:rsid w:val="00591320"/>
    <w:rsid w:val="005919D4"/>
    <w:rsid w:val="005972CF"/>
    <w:rsid w:val="005A1F0D"/>
    <w:rsid w:val="005A362C"/>
    <w:rsid w:val="005A62D5"/>
    <w:rsid w:val="005B304E"/>
    <w:rsid w:val="005B3AEF"/>
    <w:rsid w:val="005C023C"/>
    <w:rsid w:val="005C26DF"/>
    <w:rsid w:val="005C2ABA"/>
    <w:rsid w:val="005E28BD"/>
    <w:rsid w:val="005E45F2"/>
    <w:rsid w:val="005E63D1"/>
    <w:rsid w:val="005F3A20"/>
    <w:rsid w:val="005F41F4"/>
    <w:rsid w:val="005F484C"/>
    <w:rsid w:val="005F79EE"/>
    <w:rsid w:val="00600D8F"/>
    <w:rsid w:val="006051EC"/>
    <w:rsid w:val="00612D48"/>
    <w:rsid w:val="006139DA"/>
    <w:rsid w:val="00615F5C"/>
    <w:rsid w:val="00620045"/>
    <w:rsid w:val="006220D2"/>
    <w:rsid w:val="0062466F"/>
    <w:rsid w:val="00636E96"/>
    <w:rsid w:val="00641F6C"/>
    <w:rsid w:val="006507A6"/>
    <w:rsid w:val="00650A9B"/>
    <w:rsid w:val="00667FBA"/>
    <w:rsid w:val="00690D65"/>
    <w:rsid w:val="006A5FA3"/>
    <w:rsid w:val="006B0677"/>
    <w:rsid w:val="006B556A"/>
    <w:rsid w:val="006C4E11"/>
    <w:rsid w:val="006D5083"/>
    <w:rsid w:val="006D7021"/>
    <w:rsid w:val="0070683F"/>
    <w:rsid w:val="00707027"/>
    <w:rsid w:val="00712726"/>
    <w:rsid w:val="0072641B"/>
    <w:rsid w:val="007348AF"/>
    <w:rsid w:val="00734B7D"/>
    <w:rsid w:val="00752121"/>
    <w:rsid w:val="00757203"/>
    <w:rsid w:val="007714BF"/>
    <w:rsid w:val="00771E12"/>
    <w:rsid w:val="007751DA"/>
    <w:rsid w:val="007807A6"/>
    <w:rsid w:val="007816F2"/>
    <w:rsid w:val="00784A26"/>
    <w:rsid w:val="00784EF4"/>
    <w:rsid w:val="00785DCC"/>
    <w:rsid w:val="007A0747"/>
    <w:rsid w:val="007A5B15"/>
    <w:rsid w:val="007B2948"/>
    <w:rsid w:val="007C0066"/>
    <w:rsid w:val="007D17DB"/>
    <w:rsid w:val="007E7C43"/>
    <w:rsid w:val="007F074D"/>
    <w:rsid w:val="007F4763"/>
    <w:rsid w:val="00800B09"/>
    <w:rsid w:val="00821F29"/>
    <w:rsid w:val="0082246F"/>
    <w:rsid w:val="00823148"/>
    <w:rsid w:val="00835E13"/>
    <w:rsid w:val="00836075"/>
    <w:rsid w:val="00837F9D"/>
    <w:rsid w:val="0085232C"/>
    <w:rsid w:val="008659A7"/>
    <w:rsid w:val="00866523"/>
    <w:rsid w:val="00875469"/>
    <w:rsid w:val="0088089E"/>
    <w:rsid w:val="008857F6"/>
    <w:rsid w:val="008870F1"/>
    <w:rsid w:val="0089076A"/>
    <w:rsid w:val="008A3EB6"/>
    <w:rsid w:val="008B0F5E"/>
    <w:rsid w:val="008C1060"/>
    <w:rsid w:val="008C5262"/>
    <w:rsid w:val="008C6B5B"/>
    <w:rsid w:val="008D25F8"/>
    <w:rsid w:val="008D2F92"/>
    <w:rsid w:val="008E2951"/>
    <w:rsid w:val="008F149D"/>
    <w:rsid w:val="008F7F79"/>
    <w:rsid w:val="00911CE6"/>
    <w:rsid w:val="009122D3"/>
    <w:rsid w:val="00931C37"/>
    <w:rsid w:val="00944790"/>
    <w:rsid w:val="00945EA2"/>
    <w:rsid w:val="00945F75"/>
    <w:rsid w:val="009468BE"/>
    <w:rsid w:val="0095618E"/>
    <w:rsid w:val="0096260B"/>
    <w:rsid w:val="00965B61"/>
    <w:rsid w:val="00984E7E"/>
    <w:rsid w:val="00984EDD"/>
    <w:rsid w:val="00992AFA"/>
    <w:rsid w:val="009959F1"/>
    <w:rsid w:val="009A0628"/>
    <w:rsid w:val="009A0C36"/>
    <w:rsid w:val="009A180F"/>
    <w:rsid w:val="009A31B6"/>
    <w:rsid w:val="009C1C34"/>
    <w:rsid w:val="009E2C8D"/>
    <w:rsid w:val="009F5963"/>
    <w:rsid w:val="009F5BA9"/>
    <w:rsid w:val="009F7283"/>
    <w:rsid w:val="009F7E63"/>
    <w:rsid w:val="00A114E1"/>
    <w:rsid w:val="00A23FD1"/>
    <w:rsid w:val="00A303AF"/>
    <w:rsid w:val="00A33077"/>
    <w:rsid w:val="00A33BB2"/>
    <w:rsid w:val="00A366AC"/>
    <w:rsid w:val="00A4528C"/>
    <w:rsid w:val="00A45C2C"/>
    <w:rsid w:val="00A52CF0"/>
    <w:rsid w:val="00A60901"/>
    <w:rsid w:val="00A67871"/>
    <w:rsid w:val="00A87F0B"/>
    <w:rsid w:val="00A92AFD"/>
    <w:rsid w:val="00AA253C"/>
    <w:rsid w:val="00AA4868"/>
    <w:rsid w:val="00AA6B6F"/>
    <w:rsid w:val="00AB302E"/>
    <w:rsid w:val="00AC036C"/>
    <w:rsid w:val="00AD56E1"/>
    <w:rsid w:val="00AD5781"/>
    <w:rsid w:val="00AE5073"/>
    <w:rsid w:val="00AF21F7"/>
    <w:rsid w:val="00AF6981"/>
    <w:rsid w:val="00B00313"/>
    <w:rsid w:val="00B07993"/>
    <w:rsid w:val="00B32CDD"/>
    <w:rsid w:val="00B33B9C"/>
    <w:rsid w:val="00B3432A"/>
    <w:rsid w:val="00B35E54"/>
    <w:rsid w:val="00B50DE3"/>
    <w:rsid w:val="00B53556"/>
    <w:rsid w:val="00B5401E"/>
    <w:rsid w:val="00B56DEB"/>
    <w:rsid w:val="00B63CD4"/>
    <w:rsid w:val="00B63DCC"/>
    <w:rsid w:val="00B6676C"/>
    <w:rsid w:val="00B66C5F"/>
    <w:rsid w:val="00B804CB"/>
    <w:rsid w:val="00B936E4"/>
    <w:rsid w:val="00B96D4E"/>
    <w:rsid w:val="00BA5433"/>
    <w:rsid w:val="00BA5451"/>
    <w:rsid w:val="00BA7827"/>
    <w:rsid w:val="00BB15AE"/>
    <w:rsid w:val="00BB63FD"/>
    <w:rsid w:val="00BB75E0"/>
    <w:rsid w:val="00BC1DEA"/>
    <w:rsid w:val="00BD35FA"/>
    <w:rsid w:val="00C00D75"/>
    <w:rsid w:val="00C21999"/>
    <w:rsid w:val="00C2663D"/>
    <w:rsid w:val="00C3464D"/>
    <w:rsid w:val="00C42AAE"/>
    <w:rsid w:val="00C42F6F"/>
    <w:rsid w:val="00C4325A"/>
    <w:rsid w:val="00C44027"/>
    <w:rsid w:val="00C44BCA"/>
    <w:rsid w:val="00C5083F"/>
    <w:rsid w:val="00C6693D"/>
    <w:rsid w:val="00C71F10"/>
    <w:rsid w:val="00C847E8"/>
    <w:rsid w:val="00C854A1"/>
    <w:rsid w:val="00CA2C60"/>
    <w:rsid w:val="00CB3F3F"/>
    <w:rsid w:val="00CC52E8"/>
    <w:rsid w:val="00CD3115"/>
    <w:rsid w:val="00CE1D79"/>
    <w:rsid w:val="00CE4FA5"/>
    <w:rsid w:val="00CF1A5B"/>
    <w:rsid w:val="00D01108"/>
    <w:rsid w:val="00D0724C"/>
    <w:rsid w:val="00D1048F"/>
    <w:rsid w:val="00D131F4"/>
    <w:rsid w:val="00D158B4"/>
    <w:rsid w:val="00D31D4B"/>
    <w:rsid w:val="00D408D6"/>
    <w:rsid w:val="00D4456A"/>
    <w:rsid w:val="00D50E95"/>
    <w:rsid w:val="00D53B41"/>
    <w:rsid w:val="00D60B5B"/>
    <w:rsid w:val="00D61084"/>
    <w:rsid w:val="00D62925"/>
    <w:rsid w:val="00D6324E"/>
    <w:rsid w:val="00D70DD9"/>
    <w:rsid w:val="00D72ABA"/>
    <w:rsid w:val="00D90101"/>
    <w:rsid w:val="00D93848"/>
    <w:rsid w:val="00D96601"/>
    <w:rsid w:val="00DA588F"/>
    <w:rsid w:val="00DC786F"/>
    <w:rsid w:val="00DC7E05"/>
    <w:rsid w:val="00DE1B8D"/>
    <w:rsid w:val="00DF24E2"/>
    <w:rsid w:val="00DF2547"/>
    <w:rsid w:val="00E01CDA"/>
    <w:rsid w:val="00E0246E"/>
    <w:rsid w:val="00E05F45"/>
    <w:rsid w:val="00E14E2F"/>
    <w:rsid w:val="00E20C53"/>
    <w:rsid w:val="00E26888"/>
    <w:rsid w:val="00E32942"/>
    <w:rsid w:val="00E335F8"/>
    <w:rsid w:val="00E40903"/>
    <w:rsid w:val="00E46F5E"/>
    <w:rsid w:val="00E6212A"/>
    <w:rsid w:val="00E6506F"/>
    <w:rsid w:val="00E6753E"/>
    <w:rsid w:val="00E93AA6"/>
    <w:rsid w:val="00E94EB7"/>
    <w:rsid w:val="00EA05FD"/>
    <w:rsid w:val="00EA292E"/>
    <w:rsid w:val="00EA3C56"/>
    <w:rsid w:val="00EB1061"/>
    <w:rsid w:val="00EB2A21"/>
    <w:rsid w:val="00EC7A45"/>
    <w:rsid w:val="00ED4067"/>
    <w:rsid w:val="00ED78D1"/>
    <w:rsid w:val="00EE0C53"/>
    <w:rsid w:val="00EF10D8"/>
    <w:rsid w:val="00EF6965"/>
    <w:rsid w:val="00F0562B"/>
    <w:rsid w:val="00F07B20"/>
    <w:rsid w:val="00F231A8"/>
    <w:rsid w:val="00F24B37"/>
    <w:rsid w:val="00F24FEA"/>
    <w:rsid w:val="00F307C6"/>
    <w:rsid w:val="00F34F13"/>
    <w:rsid w:val="00F351F4"/>
    <w:rsid w:val="00F4342B"/>
    <w:rsid w:val="00F441DD"/>
    <w:rsid w:val="00F60633"/>
    <w:rsid w:val="00F638A4"/>
    <w:rsid w:val="00F66BD9"/>
    <w:rsid w:val="00F72048"/>
    <w:rsid w:val="00F73523"/>
    <w:rsid w:val="00F86C6C"/>
    <w:rsid w:val="00F9366D"/>
    <w:rsid w:val="00FA6B96"/>
    <w:rsid w:val="00FB0841"/>
    <w:rsid w:val="00FC7198"/>
    <w:rsid w:val="00FE1D7F"/>
    <w:rsid w:val="00FE71FD"/>
    <w:rsid w:val="00FE750D"/>
    <w:rsid w:val="00FE7EBC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9DB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F2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1397-B296-4918-ADAE-FC3FB90D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2025-06-05T11:25:00Z</dcterms:created>
  <dcterms:modified xsi:type="dcterms:W3CDTF">2025-06-09T07:56:00Z</dcterms:modified>
</cp:coreProperties>
</file>