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3507C" w14:textId="3EBCAED7" w:rsidR="00D26453" w:rsidRPr="00D42157" w:rsidRDefault="006A772C" w:rsidP="001B598B">
      <w:pPr>
        <w:spacing w:before="120" w:after="120"/>
        <w:jc w:val="both"/>
        <w:rPr>
          <w:color w:val="000000" w:themeColor="text1"/>
        </w:rPr>
      </w:pPr>
      <w:r w:rsidRPr="00D42157">
        <w:rPr>
          <w:color w:val="000000" w:themeColor="text1"/>
        </w:rPr>
        <w:t xml:space="preserve"> </w:t>
      </w:r>
    </w:p>
    <w:p w14:paraId="18966080" w14:textId="33791F2A" w:rsidR="00ED0479" w:rsidRPr="00D42157" w:rsidRDefault="00ED0479" w:rsidP="001B598B">
      <w:pPr>
        <w:spacing w:before="120" w:after="120"/>
        <w:jc w:val="both"/>
        <w:rPr>
          <w:color w:val="000000" w:themeColor="text1"/>
        </w:rPr>
      </w:pPr>
      <w:r w:rsidRPr="00D42157">
        <w:rPr>
          <w:color w:val="000000" w:themeColor="text1"/>
        </w:rPr>
        <w:t>Krajský soud v Plzni</w:t>
      </w:r>
    </w:p>
    <w:p w14:paraId="245AC2C7" w14:textId="1D08F99E" w:rsidR="00ED0479" w:rsidRPr="00D42157" w:rsidRDefault="00ED0479" w:rsidP="001B598B">
      <w:pPr>
        <w:spacing w:before="120" w:after="120"/>
        <w:jc w:val="both"/>
        <w:rPr>
          <w:color w:val="000000" w:themeColor="text1"/>
        </w:rPr>
      </w:pPr>
      <w:r w:rsidRPr="00D42157">
        <w:rPr>
          <w:rFonts w:cstheme="minorHAnsi"/>
          <w:color w:val="000000" w:themeColor="text1"/>
        </w:rPr>
        <w:t>Veleslavínova 40, 306 17 Plzeň</w:t>
      </w:r>
    </w:p>
    <w:p w14:paraId="48EF1BDE" w14:textId="77777777" w:rsidR="00ED0479" w:rsidRPr="00D42157" w:rsidRDefault="00ED0479" w:rsidP="001B598B">
      <w:pPr>
        <w:spacing w:before="120" w:after="120"/>
        <w:jc w:val="both"/>
        <w:rPr>
          <w:color w:val="000000" w:themeColor="text1"/>
        </w:rPr>
      </w:pPr>
    </w:p>
    <w:p w14:paraId="180CE9BE" w14:textId="151D40EB" w:rsidR="00ED0479" w:rsidRPr="00D42157" w:rsidRDefault="00ED0479" w:rsidP="001B598B">
      <w:pPr>
        <w:spacing w:before="120" w:after="120"/>
        <w:jc w:val="both"/>
        <w:rPr>
          <w:color w:val="000000" w:themeColor="text1"/>
        </w:rPr>
      </w:pPr>
      <w:r w:rsidRPr="00D42157">
        <w:rPr>
          <w:color w:val="000000" w:themeColor="text1"/>
        </w:rPr>
        <w:t xml:space="preserve">Spr </w:t>
      </w:r>
      <w:r w:rsidR="00D42157" w:rsidRPr="00D42157">
        <w:rPr>
          <w:color w:val="000000" w:themeColor="text1"/>
        </w:rPr>
        <w:t>65</w:t>
      </w:r>
      <w:r w:rsidR="008F4992" w:rsidRPr="00D42157">
        <w:rPr>
          <w:color w:val="000000" w:themeColor="text1"/>
        </w:rPr>
        <w:t>/202</w:t>
      </w:r>
      <w:r w:rsidR="00D42157" w:rsidRPr="00D42157">
        <w:rPr>
          <w:color w:val="000000" w:themeColor="text1"/>
        </w:rPr>
        <w:t>6</w:t>
      </w:r>
    </w:p>
    <w:p w14:paraId="0887EA78" w14:textId="77777777" w:rsidR="00D42157" w:rsidRPr="00D42157" w:rsidRDefault="00D42157" w:rsidP="001B598B">
      <w:pPr>
        <w:spacing w:before="120" w:after="120"/>
        <w:jc w:val="both"/>
        <w:rPr>
          <w:color w:val="000000" w:themeColor="text1"/>
        </w:rPr>
      </w:pPr>
    </w:p>
    <w:p w14:paraId="426FEC8C" w14:textId="77777777" w:rsidR="00ED0479" w:rsidRPr="00D42157" w:rsidRDefault="00ED0479" w:rsidP="001B598B">
      <w:pPr>
        <w:spacing w:before="120" w:after="120"/>
        <w:jc w:val="both"/>
        <w:rPr>
          <w:color w:val="000000" w:themeColor="text1"/>
        </w:rPr>
      </w:pPr>
    </w:p>
    <w:p w14:paraId="5AD29E7C" w14:textId="77777777" w:rsidR="00ED0479" w:rsidRPr="00D42157" w:rsidRDefault="00ED0479" w:rsidP="001B598B">
      <w:pPr>
        <w:spacing w:before="120" w:after="120"/>
        <w:jc w:val="both"/>
        <w:rPr>
          <w:color w:val="000000" w:themeColor="text1"/>
        </w:rPr>
      </w:pPr>
    </w:p>
    <w:p w14:paraId="5D16DCE7" w14:textId="77777777" w:rsidR="00ED0479" w:rsidRPr="00D42157" w:rsidRDefault="00ED0479" w:rsidP="001B598B">
      <w:pPr>
        <w:spacing w:before="120" w:after="120"/>
        <w:jc w:val="both"/>
        <w:rPr>
          <w:color w:val="000000" w:themeColor="text1"/>
        </w:rPr>
      </w:pPr>
    </w:p>
    <w:p w14:paraId="51256C4C" w14:textId="77777777" w:rsidR="00ED0479" w:rsidRPr="00D42157" w:rsidRDefault="00ED0479" w:rsidP="001B598B">
      <w:pPr>
        <w:spacing w:before="120" w:after="120"/>
        <w:jc w:val="both"/>
        <w:rPr>
          <w:color w:val="000000" w:themeColor="text1"/>
        </w:rPr>
      </w:pPr>
    </w:p>
    <w:p w14:paraId="23B88C68" w14:textId="77777777" w:rsidR="00ED0479" w:rsidRPr="00D42157" w:rsidRDefault="00ED0479" w:rsidP="001B598B">
      <w:pPr>
        <w:spacing w:before="120" w:after="120"/>
        <w:jc w:val="both"/>
        <w:rPr>
          <w:color w:val="000000" w:themeColor="text1"/>
        </w:rPr>
      </w:pPr>
    </w:p>
    <w:p w14:paraId="79EF41BA" w14:textId="77777777" w:rsidR="00ED0479" w:rsidRPr="00D42157" w:rsidRDefault="00ED0479" w:rsidP="001B598B">
      <w:pPr>
        <w:spacing w:before="120" w:after="120"/>
        <w:jc w:val="both"/>
        <w:rPr>
          <w:color w:val="000000" w:themeColor="text1"/>
        </w:rPr>
      </w:pPr>
    </w:p>
    <w:p w14:paraId="6AB97581" w14:textId="77777777" w:rsidR="00ED0479" w:rsidRPr="00D42157" w:rsidRDefault="00ED0479" w:rsidP="001B598B">
      <w:pPr>
        <w:spacing w:before="120" w:after="120"/>
        <w:jc w:val="both"/>
        <w:rPr>
          <w:b/>
          <w:color w:val="000000" w:themeColor="text1"/>
          <w:sz w:val="36"/>
        </w:rPr>
      </w:pPr>
      <w:r w:rsidRPr="00D42157">
        <w:rPr>
          <w:b/>
          <w:color w:val="000000" w:themeColor="text1"/>
          <w:sz w:val="36"/>
        </w:rPr>
        <w:t>ROZBOR VÝSLEDKŮ ROZPOČTOVÉHO HOSPODAŘENÍ</w:t>
      </w:r>
    </w:p>
    <w:p w14:paraId="67DDB64B" w14:textId="0F56A698" w:rsidR="00ED0479" w:rsidRPr="00D42157" w:rsidRDefault="00ED0479" w:rsidP="001B598B">
      <w:pPr>
        <w:spacing w:before="120" w:after="120"/>
        <w:jc w:val="both"/>
        <w:rPr>
          <w:i/>
          <w:color w:val="000000" w:themeColor="text1"/>
          <w:sz w:val="36"/>
        </w:rPr>
      </w:pPr>
      <w:r w:rsidRPr="00D42157">
        <w:rPr>
          <w:i/>
          <w:color w:val="000000" w:themeColor="text1"/>
          <w:sz w:val="36"/>
        </w:rPr>
        <w:t>Krajského soudu v Plzni</w:t>
      </w:r>
    </w:p>
    <w:p w14:paraId="3FA752AF" w14:textId="54949E57" w:rsidR="00ED0479" w:rsidRPr="00D42157" w:rsidRDefault="00ED0479" w:rsidP="001B598B">
      <w:pPr>
        <w:spacing w:before="120" w:after="120"/>
        <w:jc w:val="both"/>
        <w:rPr>
          <w:i/>
          <w:color w:val="000000" w:themeColor="text1"/>
          <w:sz w:val="36"/>
        </w:rPr>
      </w:pPr>
      <w:r w:rsidRPr="00D42157">
        <w:rPr>
          <w:i/>
          <w:color w:val="000000" w:themeColor="text1"/>
          <w:sz w:val="36"/>
        </w:rPr>
        <w:t>202</w:t>
      </w:r>
      <w:r w:rsidR="00D42157" w:rsidRPr="00D42157">
        <w:rPr>
          <w:i/>
          <w:color w:val="000000" w:themeColor="text1"/>
          <w:sz w:val="36"/>
        </w:rPr>
        <w:t>5</w:t>
      </w:r>
    </w:p>
    <w:p w14:paraId="111BCB95" w14:textId="77777777" w:rsidR="00ED0479" w:rsidRPr="00D42157" w:rsidRDefault="00ED0479" w:rsidP="001B598B">
      <w:pPr>
        <w:spacing w:before="120" w:after="120"/>
        <w:jc w:val="both"/>
        <w:rPr>
          <w:b/>
          <w:color w:val="000000" w:themeColor="text1"/>
          <w:sz w:val="36"/>
        </w:rPr>
      </w:pPr>
    </w:p>
    <w:p w14:paraId="725DDBF5" w14:textId="77777777" w:rsidR="00ED0479" w:rsidRPr="00D42157" w:rsidRDefault="00ED0479" w:rsidP="001B598B">
      <w:pPr>
        <w:spacing w:before="120" w:after="120"/>
        <w:jc w:val="both"/>
        <w:rPr>
          <w:color w:val="000000" w:themeColor="text1"/>
        </w:rPr>
      </w:pPr>
    </w:p>
    <w:p w14:paraId="15CC3520" w14:textId="77777777" w:rsidR="00ED0479" w:rsidRPr="00D42157" w:rsidRDefault="00ED0479" w:rsidP="001B598B">
      <w:pPr>
        <w:spacing w:before="120" w:after="120"/>
        <w:jc w:val="both"/>
        <w:rPr>
          <w:color w:val="000000" w:themeColor="text1"/>
        </w:rPr>
      </w:pPr>
    </w:p>
    <w:p w14:paraId="561ECE7C" w14:textId="77777777" w:rsidR="00ED0479" w:rsidRPr="00D42157" w:rsidRDefault="00ED0479" w:rsidP="001B598B">
      <w:pPr>
        <w:spacing w:before="120" w:after="120"/>
        <w:jc w:val="both"/>
        <w:rPr>
          <w:color w:val="000000" w:themeColor="text1"/>
        </w:rPr>
      </w:pPr>
    </w:p>
    <w:p w14:paraId="76E45E49" w14:textId="77777777" w:rsidR="00ED0479" w:rsidRPr="00D42157" w:rsidRDefault="00ED0479" w:rsidP="001B598B">
      <w:pPr>
        <w:spacing w:before="120" w:after="120"/>
        <w:jc w:val="both"/>
        <w:rPr>
          <w:color w:val="000000" w:themeColor="text1"/>
        </w:rPr>
      </w:pPr>
    </w:p>
    <w:p w14:paraId="3201FE4C" w14:textId="77777777" w:rsidR="00ED0479" w:rsidRPr="00D42157" w:rsidRDefault="00ED0479" w:rsidP="001B598B">
      <w:pPr>
        <w:spacing w:before="120" w:after="120"/>
        <w:jc w:val="both"/>
        <w:rPr>
          <w:color w:val="000000" w:themeColor="text1"/>
        </w:rPr>
      </w:pPr>
    </w:p>
    <w:p w14:paraId="1185731E" w14:textId="77777777" w:rsidR="00ED0479" w:rsidRPr="00D42157" w:rsidRDefault="00ED0479" w:rsidP="001B598B">
      <w:pPr>
        <w:spacing w:before="120" w:after="120"/>
        <w:jc w:val="both"/>
        <w:rPr>
          <w:color w:val="000000" w:themeColor="text1"/>
        </w:rPr>
      </w:pPr>
    </w:p>
    <w:p w14:paraId="479E00A4" w14:textId="77777777" w:rsidR="00ED0479" w:rsidRPr="00D42157" w:rsidRDefault="00ED0479" w:rsidP="001B598B">
      <w:pPr>
        <w:spacing w:before="120" w:after="120"/>
        <w:jc w:val="both"/>
        <w:rPr>
          <w:color w:val="000000" w:themeColor="text1"/>
        </w:rPr>
      </w:pPr>
    </w:p>
    <w:p w14:paraId="138B7D01" w14:textId="4474FCAB" w:rsidR="00ED0479" w:rsidRPr="00D42157" w:rsidRDefault="00ED0479" w:rsidP="001B598B">
      <w:pPr>
        <w:spacing w:before="120" w:after="120"/>
        <w:jc w:val="both"/>
        <w:rPr>
          <w:color w:val="000000" w:themeColor="text1"/>
        </w:rPr>
      </w:pPr>
      <w:r w:rsidRPr="00D42157">
        <w:rPr>
          <w:color w:val="000000" w:themeColor="text1"/>
        </w:rPr>
        <w:t>Za složku předkládá: JUDr. Věra Oravcová, Ph.D.</w:t>
      </w:r>
    </w:p>
    <w:p w14:paraId="694758A4" w14:textId="31649BA0" w:rsidR="00ED0479" w:rsidRPr="00D42157" w:rsidRDefault="00ED0479" w:rsidP="001B598B">
      <w:pPr>
        <w:pStyle w:val="Bezmezer"/>
        <w:jc w:val="both"/>
        <w:rPr>
          <w:color w:val="000000" w:themeColor="text1"/>
        </w:rPr>
      </w:pPr>
      <w:r w:rsidRPr="00D42157">
        <w:rPr>
          <w:color w:val="000000" w:themeColor="text1"/>
        </w:rPr>
        <w:t>Sestavil: Bc. Ilona Polanová</w:t>
      </w:r>
    </w:p>
    <w:p w14:paraId="71207E24" w14:textId="77777777" w:rsidR="00ED0479" w:rsidRPr="00D42157" w:rsidRDefault="00ED0479" w:rsidP="001B598B">
      <w:pPr>
        <w:pStyle w:val="Bezmezer"/>
        <w:jc w:val="both"/>
        <w:rPr>
          <w:color w:val="000000" w:themeColor="text1"/>
        </w:rPr>
      </w:pPr>
    </w:p>
    <w:p w14:paraId="069420DF" w14:textId="77777777" w:rsidR="00ED0479" w:rsidRPr="00D42157" w:rsidRDefault="00ED0479" w:rsidP="001B598B">
      <w:pPr>
        <w:pStyle w:val="Bezmezer"/>
        <w:jc w:val="both"/>
        <w:rPr>
          <w:color w:val="000000" w:themeColor="text1"/>
        </w:rPr>
      </w:pPr>
    </w:p>
    <w:p w14:paraId="7BBDACCD" w14:textId="77777777" w:rsidR="00ED0479" w:rsidRPr="00D42157" w:rsidRDefault="00ED0479" w:rsidP="001B598B">
      <w:pPr>
        <w:pStyle w:val="Bezmezer"/>
        <w:jc w:val="both"/>
        <w:rPr>
          <w:color w:val="000000" w:themeColor="text1"/>
        </w:rPr>
      </w:pPr>
    </w:p>
    <w:p w14:paraId="369B319B" w14:textId="77777777" w:rsidR="00ED0479" w:rsidRPr="00D42157" w:rsidRDefault="00ED0479" w:rsidP="001B598B">
      <w:pPr>
        <w:spacing w:before="120" w:after="120"/>
        <w:jc w:val="both"/>
        <w:rPr>
          <w:color w:val="000000" w:themeColor="text1"/>
        </w:rPr>
      </w:pPr>
    </w:p>
    <w:p w14:paraId="5790A9DD" w14:textId="77777777" w:rsidR="001D6A41" w:rsidRPr="00D42157" w:rsidRDefault="001D6A41" w:rsidP="001B598B">
      <w:pPr>
        <w:spacing w:before="120" w:after="120"/>
        <w:jc w:val="both"/>
        <w:rPr>
          <w:color w:val="000000" w:themeColor="text1"/>
        </w:rPr>
      </w:pPr>
      <w:r w:rsidRPr="00D42157">
        <w:rPr>
          <w:color w:val="000000" w:themeColor="text1"/>
        </w:rPr>
        <w:br w:type="page"/>
      </w:r>
    </w:p>
    <w:p w14:paraId="63D157CD" w14:textId="77777777" w:rsidR="00A72C6C" w:rsidRPr="00D42157" w:rsidRDefault="00A72C6C" w:rsidP="001B598B">
      <w:pPr>
        <w:pStyle w:val="Obsah1"/>
        <w:jc w:val="both"/>
        <w:rPr>
          <w:color w:val="000000" w:themeColor="text1"/>
        </w:rPr>
      </w:pPr>
      <w:r w:rsidRPr="00D42157">
        <w:rPr>
          <w:color w:val="000000" w:themeColor="text1"/>
        </w:rPr>
        <w:lastRenderedPageBreak/>
        <w:t>OBSAH</w:t>
      </w:r>
    </w:p>
    <w:p w14:paraId="71224F7A" w14:textId="77777777" w:rsidR="00A72C6C" w:rsidRPr="00D42157" w:rsidRDefault="00A72C6C" w:rsidP="001B598B">
      <w:pPr>
        <w:pStyle w:val="Obsah1"/>
        <w:jc w:val="both"/>
        <w:rPr>
          <w:color w:val="000000" w:themeColor="text1"/>
        </w:rPr>
      </w:pPr>
    </w:p>
    <w:p w14:paraId="33559581" w14:textId="0B3BEB1C" w:rsidR="00DF0C45" w:rsidRDefault="00A72C6C">
      <w:pPr>
        <w:pStyle w:val="Obsah1"/>
        <w:rPr>
          <w:rFonts w:asciiTheme="minorHAnsi" w:eastAsiaTheme="minorEastAsia" w:hAnsiTheme="minorHAnsi"/>
          <w:b w:val="0"/>
          <w:bCs w:val="0"/>
          <w:caps w:val="0"/>
          <w:noProof/>
          <w:kern w:val="2"/>
          <w:szCs w:val="24"/>
          <w:lang w:eastAsia="cs-CZ"/>
          <w14:ligatures w14:val="standardContextual"/>
        </w:rPr>
      </w:pPr>
      <w:r w:rsidRPr="00D42157">
        <w:rPr>
          <w:color w:val="000000" w:themeColor="text1"/>
        </w:rPr>
        <w:fldChar w:fldCharType="begin"/>
      </w:r>
      <w:r w:rsidRPr="00D42157">
        <w:rPr>
          <w:color w:val="000000" w:themeColor="text1"/>
        </w:rPr>
        <w:instrText xml:space="preserve"> TOC \o "1-3" \h \z \u </w:instrText>
      </w:r>
      <w:r w:rsidRPr="00D42157">
        <w:rPr>
          <w:color w:val="000000" w:themeColor="text1"/>
        </w:rPr>
        <w:fldChar w:fldCharType="separate"/>
      </w:r>
      <w:hyperlink w:anchor="_Toc222377662" w:history="1">
        <w:r w:rsidR="00DF0C45" w:rsidRPr="00AC47FA">
          <w:rPr>
            <w:rStyle w:val="Hypertextovodkaz"/>
            <w:noProof/>
          </w:rPr>
          <w:t>1</w:t>
        </w:r>
        <w:r w:rsidR="00DF0C45">
          <w:rPr>
            <w:rFonts w:asciiTheme="minorHAnsi" w:eastAsiaTheme="minorEastAsia" w:hAnsiTheme="minorHAnsi"/>
            <w:b w:val="0"/>
            <w:bCs w:val="0"/>
            <w:caps w:val="0"/>
            <w:noProof/>
            <w:kern w:val="2"/>
            <w:szCs w:val="24"/>
            <w:lang w:eastAsia="cs-CZ"/>
            <w14:ligatures w14:val="standardContextual"/>
          </w:rPr>
          <w:tab/>
        </w:r>
        <w:r w:rsidR="00DF0C45" w:rsidRPr="00AC47FA">
          <w:rPr>
            <w:rStyle w:val="Hypertextovodkaz"/>
            <w:noProof/>
          </w:rPr>
          <w:t>Obecné informace</w:t>
        </w:r>
        <w:r w:rsidR="00DF0C45">
          <w:rPr>
            <w:noProof/>
            <w:webHidden/>
          </w:rPr>
          <w:tab/>
        </w:r>
        <w:r w:rsidR="00DF0C45">
          <w:rPr>
            <w:noProof/>
            <w:webHidden/>
          </w:rPr>
          <w:fldChar w:fldCharType="begin"/>
        </w:r>
        <w:r w:rsidR="00DF0C45">
          <w:rPr>
            <w:noProof/>
            <w:webHidden/>
          </w:rPr>
          <w:instrText xml:space="preserve"> PAGEREF _Toc222377662 \h </w:instrText>
        </w:r>
        <w:r w:rsidR="00DF0C45">
          <w:rPr>
            <w:noProof/>
            <w:webHidden/>
          </w:rPr>
        </w:r>
        <w:r w:rsidR="00DF0C45">
          <w:rPr>
            <w:noProof/>
            <w:webHidden/>
          </w:rPr>
          <w:fldChar w:fldCharType="separate"/>
        </w:r>
        <w:r w:rsidR="00845043">
          <w:rPr>
            <w:noProof/>
            <w:webHidden/>
          </w:rPr>
          <w:t>4</w:t>
        </w:r>
        <w:r w:rsidR="00DF0C45">
          <w:rPr>
            <w:noProof/>
            <w:webHidden/>
          </w:rPr>
          <w:fldChar w:fldCharType="end"/>
        </w:r>
      </w:hyperlink>
    </w:p>
    <w:p w14:paraId="755544C3" w14:textId="3C9B8F04" w:rsidR="00DF0C45" w:rsidRDefault="00DF0C45">
      <w:pPr>
        <w:pStyle w:val="Obsah1"/>
        <w:rPr>
          <w:rFonts w:asciiTheme="minorHAnsi" w:eastAsiaTheme="minorEastAsia" w:hAnsiTheme="minorHAnsi"/>
          <w:b w:val="0"/>
          <w:bCs w:val="0"/>
          <w:caps w:val="0"/>
          <w:noProof/>
          <w:kern w:val="2"/>
          <w:szCs w:val="24"/>
          <w:lang w:eastAsia="cs-CZ"/>
          <w14:ligatures w14:val="standardContextual"/>
        </w:rPr>
      </w:pPr>
      <w:hyperlink w:anchor="_Toc222377663" w:history="1">
        <w:r w:rsidRPr="00AC47FA">
          <w:rPr>
            <w:rStyle w:val="Hypertextovodkaz"/>
            <w:noProof/>
          </w:rPr>
          <w:t>2</w:t>
        </w:r>
        <w:r>
          <w:rPr>
            <w:rFonts w:asciiTheme="minorHAnsi" w:eastAsiaTheme="minorEastAsia" w:hAnsiTheme="minorHAnsi"/>
            <w:b w:val="0"/>
            <w:bCs w:val="0"/>
            <w:caps w:val="0"/>
            <w:noProof/>
            <w:kern w:val="2"/>
            <w:szCs w:val="24"/>
            <w:lang w:eastAsia="cs-CZ"/>
            <w14:ligatures w14:val="standardContextual"/>
          </w:rPr>
          <w:tab/>
        </w:r>
        <w:r w:rsidRPr="00AC47FA">
          <w:rPr>
            <w:rStyle w:val="Hypertextovodkaz"/>
            <w:noProof/>
          </w:rPr>
          <w:t>Obsah a rozsah průvodní zprávy</w:t>
        </w:r>
        <w:r>
          <w:rPr>
            <w:noProof/>
            <w:webHidden/>
          </w:rPr>
          <w:tab/>
        </w:r>
        <w:r>
          <w:rPr>
            <w:noProof/>
            <w:webHidden/>
          </w:rPr>
          <w:fldChar w:fldCharType="begin"/>
        </w:r>
        <w:r>
          <w:rPr>
            <w:noProof/>
            <w:webHidden/>
          </w:rPr>
          <w:instrText xml:space="preserve"> PAGEREF _Toc222377663 \h </w:instrText>
        </w:r>
        <w:r>
          <w:rPr>
            <w:noProof/>
            <w:webHidden/>
          </w:rPr>
        </w:r>
        <w:r>
          <w:rPr>
            <w:noProof/>
            <w:webHidden/>
          </w:rPr>
          <w:fldChar w:fldCharType="separate"/>
        </w:r>
        <w:r w:rsidR="00845043">
          <w:rPr>
            <w:noProof/>
            <w:webHidden/>
          </w:rPr>
          <w:t>5</w:t>
        </w:r>
        <w:r>
          <w:rPr>
            <w:noProof/>
            <w:webHidden/>
          </w:rPr>
          <w:fldChar w:fldCharType="end"/>
        </w:r>
      </w:hyperlink>
    </w:p>
    <w:p w14:paraId="633BDC72" w14:textId="0B8CD666" w:rsidR="00DF0C45" w:rsidRDefault="00DF0C45">
      <w:pPr>
        <w:pStyle w:val="Obsah2"/>
        <w:rPr>
          <w:rFonts w:eastAsiaTheme="minorEastAsia"/>
          <w:smallCaps w:val="0"/>
          <w:noProof/>
          <w:kern w:val="2"/>
          <w:sz w:val="24"/>
          <w:szCs w:val="24"/>
          <w:lang w:eastAsia="cs-CZ"/>
          <w14:ligatures w14:val="standardContextual"/>
        </w:rPr>
      </w:pPr>
      <w:hyperlink w:anchor="_Toc222377664" w:history="1">
        <w:r w:rsidRPr="00AC47FA">
          <w:rPr>
            <w:rStyle w:val="Hypertextovodkaz"/>
            <w:noProof/>
          </w:rPr>
          <w:t>2.1</w:t>
        </w:r>
        <w:r>
          <w:rPr>
            <w:rFonts w:eastAsiaTheme="minorEastAsia"/>
            <w:smallCaps w:val="0"/>
            <w:noProof/>
            <w:kern w:val="2"/>
            <w:sz w:val="24"/>
            <w:szCs w:val="24"/>
            <w:lang w:eastAsia="cs-CZ"/>
            <w14:ligatures w14:val="standardContextual"/>
          </w:rPr>
          <w:tab/>
        </w:r>
        <w:r w:rsidRPr="00AC47FA">
          <w:rPr>
            <w:rStyle w:val="Hypertextovodkaz"/>
            <w:noProof/>
          </w:rPr>
          <w:t>Zhodnocení plnění rozpočtu</w:t>
        </w:r>
        <w:r>
          <w:rPr>
            <w:noProof/>
            <w:webHidden/>
          </w:rPr>
          <w:tab/>
        </w:r>
        <w:r>
          <w:rPr>
            <w:noProof/>
            <w:webHidden/>
          </w:rPr>
          <w:fldChar w:fldCharType="begin"/>
        </w:r>
        <w:r>
          <w:rPr>
            <w:noProof/>
            <w:webHidden/>
          </w:rPr>
          <w:instrText xml:space="preserve"> PAGEREF _Toc222377664 \h </w:instrText>
        </w:r>
        <w:r>
          <w:rPr>
            <w:noProof/>
            <w:webHidden/>
          </w:rPr>
        </w:r>
        <w:r>
          <w:rPr>
            <w:noProof/>
            <w:webHidden/>
          </w:rPr>
          <w:fldChar w:fldCharType="separate"/>
        </w:r>
        <w:r w:rsidR="00845043">
          <w:rPr>
            <w:noProof/>
            <w:webHidden/>
          </w:rPr>
          <w:t>5</w:t>
        </w:r>
        <w:r>
          <w:rPr>
            <w:noProof/>
            <w:webHidden/>
          </w:rPr>
          <w:fldChar w:fldCharType="end"/>
        </w:r>
      </w:hyperlink>
    </w:p>
    <w:p w14:paraId="0A84DD5B" w14:textId="52231B1F" w:rsidR="00DF0C45" w:rsidRDefault="00DF0C45">
      <w:pPr>
        <w:pStyle w:val="Obsah2"/>
        <w:rPr>
          <w:rFonts w:eastAsiaTheme="minorEastAsia"/>
          <w:smallCaps w:val="0"/>
          <w:noProof/>
          <w:kern w:val="2"/>
          <w:sz w:val="24"/>
          <w:szCs w:val="24"/>
          <w:lang w:eastAsia="cs-CZ"/>
          <w14:ligatures w14:val="standardContextual"/>
        </w:rPr>
      </w:pPr>
      <w:hyperlink w:anchor="_Toc222377665" w:history="1">
        <w:r w:rsidRPr="00AC47FA">
          <w:rPr>
            <w:rStyle w:val="Hypertextovodkaz"/>
            <w:noProof/>
          </w:rPr>
          <w:t>2.2</w:t>
        </w:r>
        <w:r>
          <w:rPr>
            <w:rFonts w:eastAsiaTheme="minorEastAsia"/>
            <w:smallCaps w:val="0"/>
            <w:noProof/>
            <w:kern w:val="2"/>
            <w:sz w:val="24"/>
            <w:szCs w:val="24"/>
            <w:lang w:eastAsia="cs-CZ"/>
            <w14:ligatures w14:val="standardContextual"/>
          </w:rPr>
          <w:tab/>
        </w:r>
        <w:r w:rsidRPr="00AC47FA">
          <w:rPr>
            <w:rStyle w:val="Hypertextovodkaz"/>
            <w:noProof/>
          </w:rPr>
          <w:t>Komentář k rozpočtovým opatřením schvalovaným Ministerstvem financí</w:t>
        </w:r>
        <w:r>
          <w:rPr>
            <w:noProof/>
            <w:webHidden/>
          </w:rPr>
          <w:tab/>
        </w:r>
        <w:r>
          <w:rPr>
            <w:noProof/>
            <w:webHidden/>
          </w:rPr>
          <w:fldChar w:fldCharType="begin"/>
        </w:r>
        <w:r>
          <w:rPr>
            <w:noProof/>
            <w:webHidden/>
          </w:rPr>
          <w:instrText xml:space="preserve"> PAGEREF _Toc222377665 \h </w:instrText>
        </w:r>
        <w:r>
          <w:rPr>
            <w:noProof/>
            <w:webHidden/>
          </w:rPr>
        </w:r>
        <w:r>
          <w:rPr>
            <w:noProof/>
            <w:webHidden/>
          </w:rPr>
          <w:fldChar w:fldCharType="separate"/>
        </w:r>
        <w:r w:rsidR="00845043">
          <w:rPr>
            <w:noProof/>
            <w:webHidden/>
          </w:rPr>
          <w:t>5</w:t>
        </w:r>
        <w:r>
          <w:rPr>
            <w:noProof/>
            <w:webHidden/>
          </w:rPr>
          <w:fldChar w:fldCharType="end"/>
        </w:r>
      </w:hyperlink>
    </w:p>
    <w:p w14:paraId="262C9AAA" w14:textId="15243FDF" w:rsidR="00DF0C45" w:rsidRDefault="00DF0C45">
      <w:pPr>
        <w:pStyle w:val="Obsah1"/>
        <w:rPr>
          <w:rFonts w:asciiTheme="minorHAnsi" w:eastAsiaTheme="minorEastAsia" w:hAnsiTheme="minorHAnsi"/>
          <w:b w:val="0"/>
          <w:bCs w:val="0"/>
          <w:caps w:val="0"/>
          <w:noProof/>
          <w:kern w:val="2"/>
          <w:szCs w:val="24"/>
          <w:lang w:eastAsia="cs-CZ"/>
          <w14:ligatures w14:val="standardContextual"/>
        </w:rPr>
      </w:pPr>
      <w:hyperlink w:anchor="_Toc222377666" w:history="1">
        <w:r w:rsidRPr="00AC47FA">
          <w:rPr>
            <w:rStyle w:val="Hypertextovodkaz"/>
            <w:noProof/>
          </w:rPr>
          <w:t>3</w:t>
        </w:r>
        <w:r>
          <w:rPr>
            <w:rFonts w:asciiTheme="minorHAnsi" w:eastAsiaTheme="minorEastAsia" w:hAnsiTheme="minorHAnsi"/>
            <w:b w:val="0"/>
            <w:bCs w:val="0"/>
            <w:caps w:val="0"/>
            <w:noProof/>
            <w:kern w:val="2"/>
            <w:szCs w:val="24"/>
            <w:lang w:eastAsia="cs-CZ"/>
            <w14:ligatures w14:val="standardContextual"/>
          </w:rPr>
          <w:tab/>
        </w:r>
        <w:r w:rsidRPr="00AC47FA">
          <w:rPr>
            <w:rStyle w:val="Hypertextovodkaz"/>
            <w:noProof/>
          </w:rPr>
          <w:t>PŘÍJMY</w:t>
        </w:r>
        <w:r>
          <w:rPr>
            <w:noProof/>
            <w:webHidden/>
          </w:rPr>
          <w:tab/>
        </w:r>
        <w:r>
          <w:rPr>
            <w:noProof/>
            <w:webHidden/>
          </w:rPr>
          <w:fldChar w:fldCharType="begin"/>
        </w:r>
        <w:r>
          <w:rPr>
            <w:noProof/>
            <w:webHidden/>
          </w:rPr>
          <w:instrText xml:space="preserve"> PAGEREF _Toc222377666 \h </w:instrText>
        </w:r>
        <w:r>
          <w:rPr>
            <w:noProof/>
            <w:webHidden/>
          </w:rPr>
        </w:r>
        <w:r>
          <w:rPr>
            <w:noProof/>
            <w:webHidden/>
          </w:rPr>
          <w:fldChar w:fldCharType="separate"/>
        </w:r>
        <w:r w:rsidR="00845043">
          <w:rPr>
            <w:noProof/>
            <w:webHidden/>
          </w:rPr>
          <w:t>6</w:t>
        </w:r>
        <w:r>
          <w:rPr>
            <w:noProof/>
            <w:webHidden/>
          </w:rPr>
          <w:fldChar w:fldCharType="end"/>
        </w:r>
      </w:hyperlink>
    </w:p>
    <w:p w14:paraId="183644DA" w14:textId="338BA4B5" w:rsidR="00DF0C45" w:rsidRDefault="00DF0C45">
      <w:pPr>
        <w:pStyle w:val="Obsah2"/>
        <w:rPr>
          <w:rFonts w:eastAsiaTheme="minorEastAsia"/>
          <w:smallCaps w:val="0"/>
          <w:noProof/>
          <w:kern w:val="2"/>
          <w:sz w:val="24"/>
          <w:szCs w:val="24"/>
          <w:lang w:eastAsia="cs-CZ"/>
          <w14:ligatures w14:val="standardContextual"/>
        </w:rPr>
      </w:pPr>
      <w:hyperlink w:anchor="_Toc222377667" w:history="1">
        <w:r w:rsidRPr="00AC47FA">
          <w:rPr>
            <w:rStyle w:val="Hypertextovodkaz"/>
            <w:noProof/>
          </w:rPr>
          <w:t>3.1</w:t>
        </w:r>
        <w:r>
          <w:rPr>
            <w:rFonts w:eastAsiaTheme="minorEastAsia"/>
            <w:smallCaps w:val="0"/>
            <w:noProof/>
            <w:kern w:val="2"/>
            <w:sz w:val="24"/>
            <w:szCs w:val="24"/>
            <w:lang w:eastAsia="cs-CZ"/>
            <w14:ligatures w14:val="standardContextual"/>
          </w:rPr>
          <w:tab/>
        </w:r>
        <w:r w:rsidRPr="00AC47FA">
          <w:rPr>
            <w:rStyle w:val="Hypertextovodkaz"/>
            <w:noProof/>
          </w:rPr>
          <w:t>Zhodnocení celkových příjmů</w:t>
        </w:r>
        <w:r>
          <w:rPr>
            <w:noProof/>
            <w:webHidden/>
          </w:rPr>
          <w:tab/>
        </w:r>
        <w:r>
          <w:rPr>
            <w:noProof/>
            <w:webHidden/>
          </w:rPr>
          <w:fldChar w:fldCharType="begin"/>
        </w:r>
        <w:r>
          <w:rPr>
            <w:noProof/>
            <w:webHidden/>
          </w:rPr>
          <w:instrText xml:space="preserve"> PAGEREF _Toc222377667 \h </w:instrText>
        </w:r>
        <w:r>
          <w:rPr>
            <w:noProof/>
            <w:webHidden/>
          </w:rPr>
        </w:r>
        <w:r>
          <w:rPr>
            <w:noProof/>
            <w:webHidden/>
          </w:rPr>
          <w:fldChar w:fldCharType="separate"/>
        </w:r>
        <w:r w:rsidR="00845043">
          <w:rPr>
            <w:noProof/>
            <w:webHidden/>
          </w:rPr>
          <w:t>6</w:t>
        </w:r>
        <w:r>
          <w:rPr>
            <w:noProof/>
            <w:webHidden/>
          </w:rPr>
          <w:fldChar w:fldCharType="end"/>
        </w:r>
      </w:hyperlink>
    </w:p>
    <w:p w14:paraId="74FC118B" w14:textId="540375A4" w:rsidR="00DF0C45" w:rsidRDefault="00DF0C45">
      <w:pPr>
        <w:pStyle w:val="Obsah2"/>
        <w:rPr>
          <w:rFonts w:eastAsiaTheme="minorEastAsia"/>
          <w:smallCaps w:val="0"/>
          <w:noProof/>
          <w:kern w:val="2"/>
          <w:sz w:val="24"/>
          <w:szCs w:val="24"/>
          <w:lang w:eastAsia="cs-CZ"/>
          <w14:ligatures w14:val="standardContextual"/>
        </w:rPr>
      </w:pPr>
      <w:hyperlink w:anchor="_Toc222377668" w:history="1">
        <w:r w:rsidRPr="00AC47FA">
          <w:rPr>
            <w:rStyle w:val="Hypertextovodkaz"/>
            <w:noProof/>
          </w:rPr>
          <w:t>3.2</w:t>
        </w:r>
        <w:r>
          <w:rPr>
            <w:rFonts w:eastAsiaTheme="minorEastAsia"/>
            <w:smallCaps w:val="0"/>
            <w:noProof/>
            <w:kern w:val="2"/>
            <w:sz w:val="24"/>
            <w:szCs w:val="24"/>
            <w:lang w:eastAsia="cs-CZ"/>
            <w14:ligatures w14:val="standardContextual"/>
          </w:rPr>
          <w:tab/>
        </w:r>
        <w:r w:rsidRPr="00AC47FA">
          <w:rPr>
            <w:rStyle w:val="Hypertextovodkaz"/>
            <w:noProof/>
          </w:rPr>
          <w:t>Hodnocení příjmů v členění podle rozpočtové skladby</w:t>
        </w:r>
        <w:r>
          <w:rPr>
            <w:noProof/>
            <w:webHidden/>
          </w:rPr>
          <w:tab/>
        </w:r>
        <w:r>
          <w:rPr>
            <w:noProof/>
            <w:webHidden/>
          </w:rPr>
          <w:fldChar w:fldCharType="begin"/>
        </w:r>
        <w:r>
          <w:rPr>
            <w:noProof/>
            <w:webHidden/>
          </w:rPr>
          <w:instrText xml:space="preserve"> PAGEREF _Toc222377668 \h </w:instrText>
        </w:r>
        <w:r>
          <w:rPr>
            <w:noProof/>
            <w:webHidden/>
          </w:rPr>
        </w:r>
        <w:r>
          <w:rPr>
            <w:noProof/>
            <w:webHidden/>
          </w:rPr>
          <w:fldChar w:fldCharType="separate"/>
        </w:r>
        <w:r w:rsidR="00845043">
          <w:rPr>
            <w:noProof/>
            <w:webHidden/>
          </w:rPr>
          <w:t>6</w:t>
        </w:r>
        <w:r>
          <w:rPr>
            <w:noProof/>
            <w:webHidden/>
          </w:rPr>
          <w:fldChar w:fldCharType="end"/>
        </w:r>
      </w:hyperlink>
    </w:p>
    <w:p w14:paraId="053A041A" w14:textId="5593A9B0" w:rsidR="00DF0C45" w:rsidRDefault="00DF0C45">
      <w:pPr>
        <w:pStyle w:val="Obsah3"/>
        <w:rPr>
          <w:rFonts w:eastAsiaTheme="minorEastAsia"/>
          <w:i w:val="0"/>
          <w:iCs w:val="0"/>
          <w:noProof/>
          <w:kern w:val="2"/>
          <w:sz w:val="24"/>
          <w:szCs w:val="24"/>
          <w:lang w:eastAsia="cs-CZ"/>
          <w14:ligatures w14:val="standardContextual"/>
        </w:rPr>
      </w:pPr>
      <w:hyperlink w:anchor="_Toc222377669" w:history="1">
        <w:r w:rsidRPr="00AC47FA">
          <w:rPr>
            <w:rStyle w:val="Hypertextovodkaz"/>
            <w:rFonts w:cstheme="minorHAnsi"/>
            <w:noProof/>
          </w:rPr>
          <w:t>3.2.1</w:t>
        </w:r>
        <w:r>
          <w:rPr>
            <w:rFonts w:eastAsiaTheme="minorEastAsia"/>
            <w:i w:val="0"/>
            <w:iCs w:val="0"/>
            <w:noProof/>
            <w:kern w:val="2"/>
            <w:sz w:val="24"/>
            <w:szCs w:val="24"/>
            <w:lang w:eastAsia="cs-CZ"/>
            <w14:ligatures w14:val="standardContextual"/>
          </w:rPr>
          <w:tab/>
        </w:r>
        <w:r w:rsidRPr="00AC47FA">
          <w:rPr>
            <w:rStyle w:val="Hypertextovodkaz"/>
            <w:rFonts w:cstheme="minorHAnsi"/>
            <w:noProof/>
          </w:rPr>
          <w:t>Daňové příjmy</w:t>
        </w:r>
        <w:r>
          <w:rPr>
            <w:noProof/>
            <w:webHidden/>
          </w:rPr>
          <w:tab/>
        </w:r>
        <w:r>
          <w:rPr>
            <w:noProof/>
            <w:webHidden/>
          </w:rPr>
          <w:fldChar w:fldCharType="begin"/>
        </w:r>
        <w:r>
          <w:rPr>
            <w:noProof/>
            <w:webHidden/>
          </w:rPr>
          <w:instrText xml:space="preserve"> PAGEREF _Toc222377669 \h </w:instrText>
        </w:r>
        <w:r>
          <w:rPr>
            <w:noProof/>
            <w:webHidden/>
          </w:rPr>
        </w:r>
        <w:r>
          <w:rPr>
            <w:noProof/>
            <w:webHidden/>
          </w:rPr>
          <w:fldChar w:fldCharType="separate"/>
        </w:r>
        <w:r w:rsidR="00845043">
          <w:rPr>
            <w:noProof/>
            <w:webHidden/>
          </w:rPr>
          <w:t>6</w:t>
        </w:r>
        <w:r>
          <w:rPr>
            <w:noProof/>
            <w:webHidden/>
          </w:rPr>
          <w:fldChar w:fldCharType="end"/>
        </w:r>
      </w:hyperlink>
    </w:p>
    <w:p w14:paraId="1DBBFDA3" w14:textId="18471670" w:rsidR="00DF0C45" w:rsidRDefault="00DF0C45">
      <w:pPr>
        <w:pStyle w:val="Obsah3"/>
        <w:rPr>
          <w:rFonts w:eastAsiaTheme="minorEastAsia"/>
          <w:i w:val="0"/>
          <w:iCs w:val="0"/>
          <w:noProof/>
          <w:kern w:val="2"/>
          <w:sz w:val="24"/>
          <w:szCs w:val="24"/>
          <w:lang w:eastAsia="cs-CZ"/>
          <w14:ligatures w14:val="standardContextual"/>
        </w:rPr>
      </w:pPr>
      <w:hyperlink w:anchor="_Toc222377670" w:history="1">
        <w:r w:rsidRPr="00AC47FA">
          <w:rPr>
            <w:rStyle w:val="Hypertextovodkaz"/>
            <w:rFonts w:cstheme="minorHAnsi"/>
            <w:noProof/>
          </w:rPr>
          <w:t>3.2.2</w:t>
        </w:r>
        <w:r>
          <w:rPr>
            <w:rFonts w:eastAsiaTheme="minorEastAsia"/>
            <w:i w:val="0"/>
            <w:iCs w:val="0"/>
            <w:noProof/>
            <w:kern w:val="2"/>
            <w:sz w:val="24"/>
            <w:szCs w:val="24"/>
            <w:lang w:eastAsia="cs-CZ"/>
            <w14:ligatures w14:val="standardContextual"/>
          </w:rPr>
          <w:tab/>
        </w:r>
        <w:r w:rsidRPr="00AC47FA">
          <w:rPr>
            <w:rStyle w:val="Hypertextovodkaz"/>
            <w:rFonts w:cstheme="minorHAnsi"/>
            <w:noProof/>
          </w:rPr>
          <w:t>Nedaňové příjmy</w:t>
        </w:r>
        <w:r>
          <w:rPr>
            <w:noProof/>
            <w:webHidden/>
          </w:rPr>
          <w:tab/>
        </w:r>
        <w:r>
          <w:rPr>
            <w:noProof/>
            <w:webHidden/>
          </w:rPr>
          <w:fldChar w:fldCharType="begin"/>
        </w:r>
        <w:r>
          <w:rPr>
            <w:noProof/>
            <w:webHidden/>
          </w:rPr>
          <w:instrText xml:space="preserve"> PAGEREF _Toc222377670 \h </w:instrText>
        </w:r>
        <w:r>
          <w:rPr>
            <w:noProof/>
            <w:webHidden/>
          </w:rPr>
        </w:r>
        <w:r>
          <w:rPr>
            <w:noProof/>
            <w:webHidden/>
          </w:rPr>
          <w:fldChar w:fldCharType="separate"/>
        </w:r>
        <w:r w:rsidR="00845043">
          <w:rPr>
            <w:noProof/>
            <w:webHidden/>
          </w:rPr>
          <w:t>7</w:t>
        </w:r>
        <w:r>
          <w:rPr>
            <w:noProof/>
            <w:webHidden/>
          </w:rPr>
          <w:fldChar w:fldCharType="end"/>
        </w:r>
      </w:hyperlink>
    </w:p>
    <w:p w14:paraId="4FFE25CA" w14:textId="4EA91C1B" w:rsidR="00DF0C45" w:rsidRDefault="00DF0C45">
      <w:pPr>
        <w:pStyle w:val="Obsah3"/>
        <w:rPr>
          <w:rFonts w:eastAsiaTheme="minorEastAsia"/>
          <w:i w:val="0"/>
          <w:iCs w:val="0"/>
          <w:noProof/>
          <w:kern w:val="2"/>
          <w:sz w:val="24"/>
          <w:szCs w:val="24"/>
          <w:lang w:eastAsia="cs-CZ"/>
          <w14:ligatures w14:val="standardContextual"/>
        </w:rPr>
      </w:pPr>
      <w:hyperlink w:anchor="_Toc222377671" w:history="1">
        <w:r w:rsidRPr="00AC47FA">
          <w:rPr>
            <w:rStyle w:val="Hypertextovodkaz"/>
            <w:rFonts w:cstheme="minorHAnsi"/>
            <w:noProof/>
          </w:rPr>
          <w:t>3.2.3</w:t>
        </w:r>
        <w:r>
          <w:rPr>
            <w:rFonts w:eastAsiaTheme="minorEastAsia"/>
            <w:i w:val="0"/>
            <w:iCs w:val="0"/>
            <w:noProof/>
            <w:kern w:val="2"/>
            <w:sz w:val="24"/>
            <w:szCs w:val="24"/>
            <w:lang w:eastAsia="cs-CZ"/>
            <w14:ligatures w14:val="standardContextual"/>
          </w:rPr>
          <w:tab/>
        </w:r>
        <w:r w:rsidRPr="00AC47FA">
          <w:rPr>
            <w:rStyle w:val="Hypertextovodkaz"/>
            <w:rFonts w:cstheme="minorHAnsi"/>
            <w:noProof/>
          </w:rPr>
          <w:t>Kapitálové příjmy</w:t>
        </w:r>
        <w:r>
          <w:rPr>
            <w:noProof/>
            <w:webHidden/>
          </w:rPr>
          <w:tab/>
        </w:r>
        <w:r>
          <w:rPr>
            <w:noProof/>
            <w:webHidden/>
          </w:rPr>
          <w:fldChar w:fldCharType="begin"/>
        </w:r>
        <w:r>
          <w:rPr>
            <w:noProof/>
            <w:webHidden/>
          </w:rPr>
          <w:instrText xml:space="preserve"> PAGEREF _Toc222377671 \h </w:instrText>
        </w:r>
        <w:r>
          <w:rPr>
            <w:noProof/>
            <w:webHidden/>
          </w:rPr>
        </w:r>
        <w:r>
          <w:rPr>
            <w:noProof/>
            <w:webHidden/>
          </w:rPr>
          <w:fldChar w:fldCharType="separate"/>
        </w:r>
        <w:r w:rsidR="00845043">
          <w:rPr>
            <w:noProof/>
            <w:webHidden/>
          </w:rPr>
          <w:t>9</w:t>
        </w:r>
        <w:r>
          <w:rPr>
            <w:noProof/>
            <w:webHidden/>
          </w:rPr>
          <w:fldChar w:fldCharType="end"/>
        </w:r>
      </w:hyperlink>
    </w:p>
    <w:p w14:paraId="63FC8C79" w14:textId="716C6DFA" w:rsidR="00DF0C45" w:rsidRDefault="00DF0C45">
      <w:pPr>
        <w:pStyle w:val="Obsah3"/>
        <w:rPr>
          <w:rFonts w:eastAsiaTheme="minorEastAsia"/>
          <w:i w:val="0"/>
          <w:iCs w:val="0"/>
          <w:noProof/>
          <w:kern w:val="2"/>
          <w:sz w:val="24"/>
          <w:szCs w:val="24"/>
          <w:lang w:eastAsia="cs-CZ"/>
          <w14:ligatures w14:val="standardContextual"/>
        </w:rPr>
      </w:pPr>
      <w:hyperlink w:anchor="_Toc222377672" w:history="1">
        <w:r w:rsidRPr="00AC47FA">
          <w:rPr>
            <w:rStyle w:val="Hypertextovodkaz"/>
            <w:rFonts w:cstheme="minorHAnsi"/>
            <w:noProof/>
          </w:rPr>
          <w:t>3.2.4</w:t>
        </w:r>
        <w:r>
          <w:rPr>
            <w:rFonts w:eastAsiaTheme="minorEastAsia"/>
            <w:i w:val="0"/>
            <w:iCs w:val="0"/>
            <w:noProof/>
            <w:kern w:val="2"/>
            <w:sz w:val="24"/>
            <w:szCs w:val="24"/>
            <w:lang w:eastAsia="cs-CZ"/>
            <w14:ligatures w14:val="standardContextual"/>
          </w:rPr>
          <w:tab/>
        </w:r>
        <w:r w:rsidRPr="00AC47FA">
          <w:rPr>
            <w:rStyle w:val="Hypertextovodkaz"/>
            <w:rFonts w:cstheme="minorHAnsi"/>
            <w:noProof/>
          </w:rPr>
          <w:t>Přijaté transfery</w:t>
        </w:r>
        <w:r>
          <w:rPr>
            <w:noProof/>
            <w:webHidden/>
          </w:rPr>
          <w:tab/>
        </w:r>
        <w:r>
          <w:rPr>
            <w:noProof/>
            <w:webHidden/>
          </w:rPr>
          <w:fldChar w:fldCharType="begin"/>
        </w:r>
        <w:r>
          <w:rPr>
            <w:noProof/>
            <w:webHidden/>
          </w:rPr>
          <w:instrText xml:space="preserve"> PAGEREF _Toc222377672 \h </w:instrText>
        </w:r>
        <w:r>
          <w:rPr>
            <w:noProof/>
            <w:webHidden/>
          </w:rPr>
        </w:r>
        <w:r>
          <w:rPr>
            <w:noProof/>
            <w:webHidden/>
          </w:rPr>
          <w:fldChar w:fldCharType="separate"/>
        </w:r>
        <w:r w:rsidR="00845043">
          <w:rPr>
            <w:noProof/>
            <w:webHidden/>
          </w:rPr>
          <w:t>9</w:t>
        </w:r>
        <w:r>
          <w:rPr>
            <w:noProof/>
            <w:webHidden/>
          </w:rPr>
          <w:fldChar w:fldCharType="end"/>
        </w:r>
      </w:hyperlink>
    </w:p>
    <w:p w14:paraId="6AA5F2D8" w14:textId="647CEC65" w:rsidR="00DF0C45" w:rsidRDefault="00DF0C45">
      <w:pPr>
        <w:pStyle w:val="Obsah1"/>
        <w:rPr>
          <w:rFonts w:asciiTheme="minorHAnsi" w:eastAsiaTheme="minorEastAsia" w:hAnsiTheme="minorHAnsi"/>
          <w:b w:val="0"/>
          <w:bCs w:val="0"/>
          <w:caps w:val="0"/>
          <w:noProof/>
          <w:kern w:val="2"/>
          <w:szCs w:val="24"/>
          <w:lang w:eastAsia="cs-CZ"/>
          <w14:ligatures w14:val="standardContextual"/>
        </w:rPr>
      </w:pPr>
      <w:hyperlink w:anchor="_Toc222377673" w:history="1">
        <w:r w:rsidRPr="00AC47FA">
          <w:rPr>
            <w:rStyle w:val="Hypertextovodkaz"/>
            <w:noProof/>
          </w:rPr>
          <w:t>4</w:t>
        </w:r>
        <w:r>
          <w:rPr>
            <w:rFonts w:asciiTheme="minorHAnsi" w:eastAsiaTheme="minorEastAsia" w:hAnsiTheme="minorHAnsi"/>
            <w:b w:val="0"/>
            <w:bCs w:val="0"/>
            <w:caps w:val="0"/>
            <w:noProof/>
            <w:kern w:val="2"/>
            <w:szCs w:val="24"/>
            <w:lang w:eastAsia="cs-CZ"/>
            <w14:ligatures w14:val="standardContextual"/>
          </w:rPr>
          <w:tab/>
        </w:r>
        <w:r w:rsidRPr="00AC47FA">
          <w:rPr>
            <w:rStyle w:val="Hypertextovodkaz"/>
            <w:noProof/>
          </w:rPr>
          <w:t>VÝDAJE</w:t>
        </w:r>
        <w:r>
          <w:rPr>
            <w:noProof/>
            <w:webHidden/>
          </w:rPr>
          <w:tab/>
        </w:r>
        <w:r>
          <w:rPr>
            <w:noProof/>
            <w:webHidden/>
          </w:rPr>
          <w:fldChar w:fldCharType="begin"/>
        </w:r>
        <w:r>
          <w:rPr>
            <w:noProof/>
            <w:webHidden/>
          </w:rPr>
          <w:instrText xml:space="preserve"> PAGEREF _Toc222377673 \h </w:instrText>
        </w:r>
        <w:r>
          <w:rPr>
            <w:noProof/>
            <w:webHidden/>
          </w:rPr>
        </w:r>
        <w:r>
          <w:rPr>
            <w:noProof/>
            <w:webHidden/>
          </w:rPr>
          <w:fldChar w:fldCharType="separate"/>
        </w:r>
        <w:r w:rsidR="00845043">
          <w:rPr>
            <w:noProof/>
            <w:webHidden/>
          </w:rPr>
          <w:t>10</w:t>
        </w:r>
        <w:r>
          <w:rPr>
            <w:noProof/>
            <w:webHidden/>
          </w:rPr>
          <w:fldChar w:fldCharType="end"/>
        </w:r>
      </w:hyperlink>
    </w:p>
    <w:p w14:paraId="7B623017" w14:textId="52AE4C6D" w:rsidR="00DF0C45" w:rsidRDefault="00DF0C45">
      <w:pPr>
        <w:pStyle w:val="Obsah2"/>
        <w:rPr>
          <w:rFonts w:eastAsiaTheme="minorEastAsia"/>
          <w:smallCaps w:val="0"/>
          <w:noProof/>
          <w:kern w:val="2"/>
          <w:sz w:val="24"/>
          <w:szCs w:val="24"/>
          <w:lang w:eastAsia="cs-CZ"/>
          <w14:ligatures w14:val="standardContextual"/>
        </w:rPr>
      </w:pPr>
      <w:hyperlink w:anchor="_Toc222377674" w:history="1">
        <w:r w:rsidRPr="00AC47FA">
          <w:rPr>
            <w:rStyle w:val="Hypertextovodkaz"/>
            <w:noProof/>
          </w:rPr>
          <w:t>4.1</w:t>
        </w:r>
        <w:r>
          <w:rPr>
            <w:rFonts w:eastAsiaTheme="minorEastAsia"/>
            <w:smallCaps w:val="0"/>
            <w:noProof/>
            <w:kern w:val="2"/>
            <w:sz w:val="24"/>
            <w:szCs w:val="24"/>
            <w:lang w:eastAsia="cs-CZ"/>
            <w14:ligatures w14:val="standardContextual"/>
          </w:rPr>
          <w:tab/>
        </w:r>
        <w:r w:rsidRPr="00AC47FA">
          <w:rPr>
            <w:rStyle w:val="Hypertextovodkaz"/>
            <w:noProof/>
          </w:rPr>
          <w:t>Vyhodnocení výdajů</w:t>
        </w:r>
        <w:r>
          <w:rPr>
            <w:noProof/>
            <w:webHidden/>
          </w:rPr>
          <w:tab/>
        </w:r>
        <w:r>
          <w:rPr>
            <w:noProof/>
            <w:webHidden/>
          </w:rPr>
          <w:fldChar w:fldCharType="begin"/>
        </w:r>
        <w:r>
          <w:rPr>
            <w:noProof/>
            <w:webHidden/>
          </w:rPr>
          <w:instrText xml:space="preserve"> PAGEREF _Toc222377674 \h </w:instrText>
        </w:r>
        <w:r>
          <w:rPr>
            <w:noProof/>
            <w:webHidden/>
          </w:rPr>
        </w:r>
        <w:r>
          <w:rPr>
            <w:noProof/>
            <w:webHidden/>
          </w:rPr>
          <w:fldChar w:fldCharType="separate"/>
        </w:r>
        <w:r w:rsidR="00845043">
          <w:rPr>
            <w:noProof/>
            <w:webHidden/>
          </w:rPr>
          <w:t>10</w:t>
        </w:r>
        <w:r>
          <w:rPr>
            <w:noProof/>
            <w:webHidden/>
          </w:rPr>
          <w:fldChar w:fldCharType="end"/>
        </w:r>
      </w:hyperlink>
    </w:p>
    <w:p w14:paraId="00DBEA94" w14:textId="19B25651" w:rsidR="00DF0C45" w:rsidRDefault="00DF0C45">
      <w:pPr>
        <w:pStyle w:val="Obsah3"/>
        <w:rPr>
          <w:rFonts w:eastAsiaTheme="minorEastAsia"/>
          <w:i w:val="0"/>
          <w:iCs w:val="0"/>
          <w:noProof/>
          <w:kern w:val="2"/>
          <w:sz w:val="24"/>
          <w:szCs w:val="24"/>
          <w:lang w:eastAsia="cs-CZ"/>
          <w14:ligatures w14:val="standardContextual"/>
        </w:rPr>
      </w:pPr>
      <w:hyperlink w:anchor="_Toc222377675" w:history="1">
        <w:r w:rsidRPr="00AC47FA">
          <w:rPr>
            <w:rStyle w:val="Hypertextovodkaz"/>
            <w:noProof/>
          </w:rPr>
          <w:t>4.1.1</w:t>
        </w:r>
        <w:r>
          <w:rPr>
            <w:rFonts w:eastAsiaTheme="minorEastAsia"/>
            <w:i w:val="0"/>
            <w:iCs w:val="0"/>
            <w:noProof/>
            <w:kern w:val="2"/>
            <w:sz w:val="24"/>
            <w:szCs w:val="24"/>
            <w:lang w:eastAsia="cs-CZ"/>
            <w14:ligatures w14:val="standardContextual"/>
          </w:rPr>
          <w:tab/>
        </w:r>
        <w:r w:rsidRPr="00AC47FA">
          <w:rPr>
            <w:rStyle w:val="Hypertextovodkaz"/>
            <w:noProof/>
          </w:rPr>
          <w:t>Vázání běžných výdajů bez EDS/SMVS</w:t>
        </w:r>
        <w:r>
          <w:rPr>
            <w:noProof/>
            <w:webHidden/>
          </w:rPr>
          <w:tab/>
        </w:r>
        <w:r>
          <w:rPr>
            <w:noProof/>
            <w:webHidden/>
          </w:rPr>
          <w:fldChar w:fldCharType="begin"/>
        </w:r>
        <w:r>
          <w:rPr>
            <w:noProof/>
            <w:webHidden/>
          </w:rPr>
          <w:instrText xml:space="preserve"> PAGEREF _Toc222377675 \h </w:instrText>
        </w:r>
        <w:r>
          <w:rPr>
            <w:noProof/>
            <w:webHidden/>
          </w:rPr>
        </w:r>
        <w:r>
          <w:rPr>
            <w:noProof/>
            <w:webHidden/>
          </w:rPr>
          <w:fldChar w:fldCharType="separate"/>
        </w:r>
        <w:r w:rsidR="00845043">
          <w:rPr>
            <w:noProof/>
            <w:webHidden/>
          </w:rPr>
          <w:t>10</w:t>
        </w:r>
        <w:r>
          <w:rPr>
            <w:noProof/>
            <w:webHidden/>
          </w:rPr>
          <w:fldChar w:fldCharType="end"/>
        </w:r>
      </w:hyperlink>
    </w:p>
    <w:p w14:paraId="0FC2EBF0" w14:textId="22C79BBD" w:rsidR="00DF0C45" w:rsidRDefault="00DF0C45">
      <w:pPr>
        <w:pStyle w:val="Obsah3"/>
        <w:rPr>
          <w:rFonts w:eastAsiaTheme="minorEastAsia"/>
          <w:i w:val="0"/>
          <w:iCs w:val="0"/>
          <w:noProof/>
          <w:kern w:val="2"/>
          <w:sz w:val="24"/>
          <w:szCs w:val="24"/>
          <w:lang w:eastAsia="cs-CZ"/>
          <w14:ligatures w14:val="standardContextual"/>
        </w:rPr>
      </w:pPr>
      <w:hyperlink w:anchor="_Toc222377676" w:history="1">
        <w:r w:rsidRPr="00AC47FA">
          <w:rPr>
            <w:rStyle w:val="Hypertextovodkaz"/>
            <w:noProof/>
          </w:rPr>
          <w:t>4.1.2</w:t>
        </w:r>
        <w:r>
          <w:rPr>
            <w:rFonts w:eastAsiaTheme="minorEastAsia"/>
            <w:i w:val="0"/>
            <w:iCs w:val="0"/>
            <w:noProof/>
            <w:kern w:val="2"/>
            <w:sz w:val="24"/>
            <w:szCs w:val="24"/>
            <w:lang w:eastAsia="cs-CZ"/>
            <w14:ligatures w14:val="standardContextual"/>
          </w:rPr>
          <w:tab/>
        </w:r>
        <w:r w:rsidRPr="00AC47FA">
          <w:rPr>
            <w:rStyle w:val="Hypertextovodkaz"/>
            <w:noProof/>
          </w:rPr>
          <w:t>Mimorozpočtové zdroje</w:t>
        </w:r>
        <w:r>
          <w:rPr>
            <w:noProof/>
            <w:webHidden/>
          </w:rPr>
          <w:tab/>
        </w:r>
        <w:r>
          <w:rPr>
            <w:noProof/>
            <w:webHidden/>
          </w:rPr>
          <w:fldChar w:fldCharType="begin"/>
        </w:r>
        <w:r>
          <w:rPr>
            <w:noProof/>
            <w:webHidden/>
          </w:rPr>
          <w:instrText xml:space="preserve"> PAGEREF _Toc222377676 \h </w:instrText>
        </w:r>
        <w:r>
          <w:rPr>
            <w:noProof/>
            <w:webHidden/>
          </w:rPr>
        </w:r>
        <w:r>
          <w:rPr>
            <w:noProof/>
            <w:webHidden/>
          </w:rPr>
          <w:fldChar w:fldCharType="separate"/>
        </w:r>
        <w:r w:rsidR="00845043">
          <w:rPr>
            <w:noProof/>
            <w:webHidden/>
          </w:rPr>
          <w:t>10</w:t>
        </w:r>
        <w:r>
          <w:rPr>
            <w:noProof/>
            <w:webHidden/>
          </w:rPr>
          <w:fldChar w:fldCharType="end"/>
        </w:r>
      </w:hyperlink>
    </w:p>
    <w:p w14:paraId="43E20432" w14:textId="655D5F56" w:rsidR="00DF0C45" w:rsidRDefault="00DF0C45">
      <w:pPr>
        <w:pStyle w:val="Obsah2"/>
        <w:rPr>
          <w:rFonts w:eastAsiaTheme="minorEastAsia"/>
          <w:smallCaps w:val="0"/>
          <w:noProof/>
          <w:kern w:val="2"/>
          <w:sz w:val="24"/>
          <w:szCs w:val="24"/>
          <w:lang w:eastAsia="cs-CZ"/>
          <w14:ligatures w14:val="standardContextual"/>
        </w:rPr>
      </w:pPr>
      <w:hyperlink w:anchor="_Toc222377677" w:history="1">
        <w:r w:rsidRPr="00AC47FA">
          <w:rPr>
            <w:rStyle w:val="Hypertextovodkaz"/>
            <w:noProof/>
          </w:rPr>
          <w:t>4.2</w:t>
        </w:r>
        <w:r>
          <w:rPr>
            <w:rFonts w:eastAsiaTheme="minorEastAsia"/>
            <w:smallCaps w:val="0"/>
            <w:noProof/>
            <w:kern w:val="2"/>
            <w:sz w:val="24"/>
            <w:szCs w:val="24"/>
            <w:lang w:eastAsia="cs-CZ"/>
            <w14:ligatures w14:val="standardContextual"/>
          </w:rPr>
          <w:tab/>
        </w:r>
        <w:r w:rsidRPr="00AC47FA">
          <w:rPr>
            <w:rStyle w:val="Hypertextovodkaz"/>
            <w:noProof/>
          </w:rPr>
          <w:t>Rozbor zaměstnanosti a čerpání mzdových prostředků</w:t>
        </w:r>
        <w:r>
          <w:rPr>
            <w:noProof/>
            <w:webHidden/>
          </w:rPr>
          <w:tab/>
        </w:r>
        <w:r>
          <w:rPr>
            <w:noProof/>
            <w:webHidden/>
          </w:rPr>
          <w:fldChar w:fldCharType="begin"/>
        </w:r>
        <w:r>
          <w:rPr>
            <w:noProof/>
            <w:webHidden/>
          </w:rPr>
          <w:instrText xml:space="preserve"> PAGEREF _Toc222377677 \h </w:instrText>
        </w:r>
        <w:r>
          <w:rPr>
            <w:noProof/>
            <w:webHidden/>
          </w:rPr>
        </w:r>
        <w:r>
          <w:rPr>
            <w:noProof/>
            <w:webHidden/>
          </w:rPr>
          <w:fldChar w:fldCharType="separate"/>
        </w:r>
        <w:r w:rsidR="00845043">
          <w:rPr>
            <w:noProof/>
            <w:webHidden/>
          </w:rPr>
          <w:t>10</w:t>
        </w:r>
        <w:r>
          <w:rPr>
            <w:noProof/>
            <w:webHidden/>
          </w:rPr>
          <w:fldChar w:fldCharType="end"/>
        </w:r>
      </w:hyperlink>
    </w:p>
    <w:p w14:paraId="50C7C55F" w14:textId="2E4E7BC1" w:rsidR="00DF0C45" w:rsidRDefault="00DF0C45">
      <w:pPr>
        <w:pStyle w:val="Obsah2"/>
        <w:rPr>
          <w:rFonts w:eastAsiaTheme="minorEastAsia"/>
          <w:smallCaps w:val="0"/>
          <w:noProof/>
          <w:kern w:val="2"/>
          <w:sz w:val="24"/>
          <w:szCs w:val="24"/>
          <w:lang w:eastAsia="cs-CZ"/>
          <w14:ligatures w14:val="standardContextual"/>
        </w:rPr>
      </w:pPr>
      <w:hyperlink w:anchor="_Toc222377678" w:history="1">
        <w:r w:rsidRPr="00AC47FA">
          <w:rPr>
            <w:rStyle w:val="Hypertextovodkaz"/>
            <w:noProof/>
          </w:rPr>
          <w:t>4.3</w:t>
        </w:r>
        <w:r>
          <w:rPr>
            <w:rFonts w:eastAsiaTheme="minorEastAsia"/>
            <w:smallCaps w:val="0"/>
            <w:noProof/>
            <w:kern w:val="2"/>
            <w:sz w:val="24"/>
            <w:szCs w:val="24"/>
            <w:lang w:eastAsia="cs-CZ"/>
            <w14:ligatures w14:val="standardContextual"/>
          </w:rPr>
          <w:tab/>
        </w:r>
        <w:r w:rsidRPr="00AC47FA">
          <w:rPr>
            <w:rStyle w:val="Hypertextovodkaz"/>
            <w:noProof/>
          </w:rPr>
          <w:t>Hodnocení hospodárnosti, efektivnosti a účelnosti vynakládání výdajů</w:t>
        </w:r>
        <w:r>
          <w:rPr>
            <w:noProof/>
            <w:webHidden/>
          </w:rPr>
          <w:tab/>
        </w:r>
        <w:r>
          <w:rPr>
            <w:noProof/>
            <w:webHidden/>
          </w:rPr>
          <w:fldChar w:fldCharType="begin"/>
        </w:r>
        <w:r>
          <w:rPr>
            <w:noProof/>
            <w:webHidden/>
          </w:rPr>
          <w:instrText xml:space="preserve"> PAGEREF _Toc222377678 \h </w:instrText>
        </w:r>
        <w:r>
          <w:rPr>
            <w:noProof/>
            <w:webHidden/>
          </w:rPr>
        </w:r>
        <w:r>
          <w:rPr>
            <w:noProof/>
            <w:webHidden/>
          </w:rPr>
          <w:fldChar w:fldCharType="separate"/>
        </w:r>
        <w:r w:rsidR="00845043">
          <w:rPr>
            <w:noProof/>
            <w:webHidden/>
          </w:rPr>
          <w:t>13</w:t>
        </w:r>
        <w:r>
          <w:rPr>
            <w:noProof/>
            <w:webHidden/>
          </w:rPr>
          <w:fldChar w:fldCharType="end"/>
        </w:r>
      </w:hyperlink>
    </w:p>
    <w:p w14:paraId="1AEBAF85" w14:textId="3EA79F33" w:rsidR="00DF0C45" w:rsidRDefault="00DF0C45">
      <w:pPr>
        <w:pStyle w:val="Obsah3"/>
        <w:rPr>
          <w:rFonts w:eastAsiaTheme="minorEastAsia"/>
          <w:i w:val="0"/>
          <w:iCs w:val="0"/>
          <w:noProof/>
          <w:kern w:val="2"/>
          <w:sz w:val="24"/>
          <w:szCs w:val="24"/>
          <w:lang w:eastAsia="cs-CZ"/>
          <w14:ligatures w14:val="standardContextual"/>
        </w:rPr>
      </w:pPr>
      <w:hyperlink w:anchor="_Toc222377679" w:history="1">
        <w:r w:rsidRPr="00AC47FA">
          <w:rPr>
            <w:rStyle w:val="Hypertextovodkaz"/>
            <w:noProof/>
          </w:rPr>
          <w:t>4.3.1</w:t>
        </w:r>
        <w:r>
          <w:rPr>
            <w:rFonts w:eastAsiaTheme="minorEastAsia"/>
            <w:i w:val="0"/>
            <w:iCs w:val="0"/>
            <w:noProof/>
            <w:kern w:val="2"/>
            <w:sz w:val="24"/>
            <w:szCs w:val="24"/>
            <w:lang w:eastAsia="cs-CZ"/>
            <w14:ligatures w14:val="standardContextual"/>
          </w:rPr>
          <w:tab/>
        </w:r>
        <w:r w:rsidRPr="00AC47FA">
          <w:rPr>
            <w:rStyle w:val="Hypertextovodkaz"/>
            <w:noProof/>
          </w:rPr>
          <w:t>Hodnocení a porovnání nákladovosti</w:t>
        </w:r>
        <w:r>
          <w:rPr>
            <w:noProof/>
            <w:webHidden/>
          </w:rPr>
          <w:tab/>
        </w:r>
        <w:r>
          <w:rPr>
            <w:noProof/>
            <w:webHidden/>
          </w:rPr>
          <w:fldChar w:fldCharType="begin"/>
        </w:r>
        <w:r>
          <w:rPr>
            <w:noProof/>
            <w:webHidden/>
          </w:rPr>
          <w:instrText xml:space="preserve"> PAGEREF _Toc222377679 \h </w:instrText>
        </w:r>
        <w:r>
          <w:rPr>
            <w:noProof/>
            <w:webHidden/>
          </w:rPr>
        </w:r>
        <w:r>
          <w:rPr>
            <w:noProof/>
            <w:webHidden/>
          </w:rPr>
          <w:fldChar w:fldCharType="separate"/>
        </w:r>
        <w:r w:rsidR="00845043">
          <w:rPr>
            <w:noProof/>
            <w:webHidden/>
          </w:rPr>
          <w:t>13</w:t>
        </w:r>
        <w:r>
          <w:rPr>
            <w:noProof/>
            <w:webHidden/>
          </w:rPr>
          <w:fldChar w:fldCharType="end"/>
        </w:r>
      </w:hyperlink>
    </w:p>
    <w:p w14:paraId="5EB94B45" w14:textId="0FB55F85" w:rsidR="00DF0C45" w:rsidRDefault="00DF0C45">
      <w:pPr>
        <w:pStyle w:val="Obsah3"/>
        <w:rPr>
          <w:rFonts w:eastAsiaTheme="minorEastAsia"/>
          <w:i w:val="0"/>
          <w:iCs w:val="0"/>
          <w:noProof/>
          <w:kern w:val="2"/>
          <w:sz w:val="24"/>
          <w:szCs w:val="24"/>
          <w:lang w:eastAsia="cs-CZ"/>
          <w14:ligatures w14:val="standardContextual"/>
        </w:rPr>
      </w:pPr>
      <w:hyperlink w:anchor="_Toc222377680" w:history="1">
        <w:r w:rsidRPr="00AC47FA">
          <w:rPr>
            <w:rStyle w:val="Hypertextovodkaz"/>
            <w:noProof/>
          </w:rPr>
          <w:t>4.3.2</w:t>
        </w:r>
        <w:r>
          <w:rPr>
            <w:rFonts w:eastAsiaTheme="minorEastAsia"/>
            <w:i w:val="0"/>
            <w:iCs w:val="0"/>
            <w:noProof/>
            <w:kern w:val="2"/>
            <w:sz w:val="24"/>
            <w:szCs w:val="24"/>
            <w:lang w:eastAsia="cs-CZ"/>
            <w14:ligatures w14:val="standardContextual"/>
          </w:rPr>
          <w:tab/>
        </w:r>
        <w:r w:rsidRPr="00AC47FA">
          <w:rPr>
            <w:rStyle w:val="Hypertextovodkaz"/>
            <w:noProof/>
          </w:rPr>
          <w:t>Platby a obdobné a související výdaje – podseskupení 504 výdaje za odměny za užití duševního vlastnictví</w:t>
        </w:r>
        <w:r>
          <w:rPr>
            <w:noProof/>
            <w:webHidden/>
          </w:rPr>
          <w:tab/>
        </w:r>
        <w:r>
          <w:rPr>
            <w:noProof/>
            <w:webHidden/>
          </w:rPr>
          <w:fldChar w:fldCharType="begin"/>
        </w:r>
        <w:r>
          <w:rPr>
            <w:noProof/>
            <w:webHidden/>
          </w:rPr>
          <w:instrText xml:space="preserve"> PAGEREF _Toc222377680 \h </w:instrText>
        </w:r>
        <w:r>
          <w:rPr>
            <w:noProof/>
            <w:webHidden/>
          </w:rPr>
        </w:r>
        <w:r>
          <w:rPr>
            <w:noProof/>
            <w:webHidden/>
          </w:rPr>
          <w:fldChar w:fldCharType="separate"/>
        </w:r>
        <w:r w:rsidR="00845043">
          <w:rPr>
            <w:noProof/>
            <w:webHidden/>
          </w:rPr>
          <w:t>15</w:t>
        </w:r>
        <w:r>
          <w:rPr>
            <w:noProof/>
            <w:webHidden/>
          </w:rPr>
          <w:fldChar w:fldCharType="end"/>
        </w:r>
      </w:hyperlink>
    </w:p>
    <w:p w14:paraId="05897AA0" w14:textId="6ED1CABF" w:rsidR="00DF0C45" w:rsidRDefault="00DF0C45">
      <w:pPr>
        <w:pStyle w:val="Obsah3"/>
        <w:rPr>
          <w:rFonts w:eastAsiaTheme="minorEastAsia"/>
          <w:i w:val="0"/>
          <w:iCs w:val="0"/>
          <w:noProof/>
          <w:kern w:val="2"/>
          <w:sz w:val="24"/>
          <w:szCs w:val="24"/>
          <w:lang w:eastAsia="cs-CZ"/>
          <w14:ligatures w14:val="standardContextual"/>
        </w:rPr>
      </w:pPr>
      <w:hyperlink w:anchor="_Toc222377681" w:history="1">
        <w:r w:rsidRPr="00AC47FA">
          <w:rPr>
            <w:rStyle w:val="Hypertextovodkaz"/>
            <w:noProof/>
          </w:rPr>
          <w:t>4.3.3</w:t>
        </w:r>
        <w:r>
          <w:rPr>
            <w:rFonts w:eastAsiaTheme="minorEastAsia"/>
            <w:i w:val="0"/>
            <w:iCs w:val="0"/>
            <w:noProof/>
            <w:kern w:val="2"/>
            <w:sz w:val="24"/>
            <w:szCs w:val="24"/>
            <w:lang w:eastAsia="cs-CZ"/>
            <w14:ligatures w14:val="standardContextual"/>
          </w:rPr>
          <w:tab/>
        </w:r>
        <w:r w:rsidRPr="00AC47FA">
          <w:rPr>
            <w:rStyle w:val="Hypertextovodkaz"/>
            <w:noProof/>
          </w:rPr>
          <w:t>Neinvestiční nákupy a související výdaje bez programového financování</w:t>
        </w:r>
        <w:r>
          <w:rPr>
            <w:noProof/>
            <w:webHidden/>
          </w:rPr>
          <w:tab/>
        </w:r>
        <w:r>
          <w:rPr>
            <w:noProof/>
            <w:webHidden/>
          </w:rPr>
          <w:fldChar w:fldCharType="begin"/>
        </w:r>
        <w:r>
          <w:rPr>
            <w:noProof/>
            <w:webHidden/>
          </w:rPr>
          <w:instrText xml:space="preserve"> PAGEREF _Toc222377681 \h </w:instrText>
        </w:r>
        <w:r>
          <w:rPr>
            <w:noProof/>
            <w:webHidden/>
          </w:rPr>
        </w:r>
        <w:r>
          <w:rPr>
            <w:noProof/>
            <w:webHidden/>
          </w:rPr>
          <w:fldChar w:fldCharType="separate"/>
        </w:r>
        <w:r w:rsidR="00845043">
          <w:rPr>
            <w:noProof/>
            <w:webHidden/>
          </w:rPr>
          <w:t>15</w:t>
        </w:r>
        <w:r>
          <w:rPr>
            <w:noProof/>
            <w:webHidden/>
          </w:rPr>
          <w:fldChar w:fldCharType="end"/>
        </w:r>
      </w:hyperlink>
    </w:p>
    <w:p w14:paraId="0631F677" w14:textId="40F53831" w:rsidR="00DF0C45" w:rsidRDefault="00DF0C45">
      <w:pPr>
        <w:pStyle w:val="Obsah3"/>
        <w:rPr>
          <w:rFonts w:eastAsiaTheme="minorEastAsia"/>
          <w:i w:val="0"/>
          <w:iCs w:val="0"/>
          <w:noProof/>
          <w:kern w:val="2"/>
          <w:sz w:val="24"/>
          <w:szCs w:val="24"/>
          <w:lang w:eastAsia="cs-CZ"/>
          <w14:ligatures w14:val="standardContextual"/>
        </w:rPr>
      </w:pPr>
      <w:hyperlink w:anchor="_Toc222377682" w:history="1">
        <w:r w:rsidRPr="00AC47FA">
          <w:rPr>
            <w:rStyle w:val="Hypertextovodkaz"/>
            <w:noProof/>
          </w:rPr>
          <w:t>4.3.4</w:t>
        </w:r>
        <w:r>
          <w:rPr>
            <w:rFonts w:eastAsiaTheme="minorEastAsia"/>
            <w:i w:val="0"/>
            <w:iCs w:val="0"/>
            <w:noProof/>
            <w:kern w:val="2"/>
            <w:sz w:val="24"/>
            <w:szCs w:val="24"/>
            <w:lang w:eastAsia="cs-CZ"/>
            <w14:ligatures w14:val="standardContextual"/>
          </w:rPr>
          <w:tab/>
        </w:r>
        <w:r w:rsidRPr="00AC47FA">
          <w:rPr>
            <w:rStyle w:val="Hypertextovodkaz"/>
            <w:noProof/>
          </w:rPr>
          <w:t>Neinvestiční transfery veřejnoprávním subjektům a mezi peněžními fondy téhož subjektu a platby daní</w:t>
        </w:r>
        <w:r>
          <w:rPr>
            <w:noProof/>
            <w:webHidden/>
          </w:rPr>
          <w:tab/>
        </w:r>
        <w:r>
          <w:rPr>
            <w:noProof/>
            <w:webHidden/>
          </w:rPr>
          <w:fldChar w:fldCharType="begin"/>
        </w:r>
        <w:r>
          <w:rPr>
            <w:noProof/>
            <w:webHidden/>
          </w:rPr>
          <w:instrText xml:space="preserve"> PAGEREF _Toc222377682 \h </w:instrText>
        </w:r>
        <w:r>
          <w:rPr>
            <w:noProof/>
            <w:webHidden/>
          </w:rPr>
        </w:r>
        <w:r>
          <w:rPr>
            <w:noProof/>
            <w:webHidden/>
          </w:rPr>
          <w:fldChar w:fldCharType="separate"/>
        </w:r>
        <w:r w:rsidR="00845043">
          <w:rPr>
            <w:noProof/>
            <w:webHidden/>
          </w:rPr>
          <w:t>28</w:t>
        </w:r>
        <w:r>
          <w:rPr>
            <w:noProof/>
            <w:webHidden/>
          </w:rPr>
          <w:fldChar w:fldCharType="end"/>
        </w:r>
      </w:hyperlink>
    </w:p>
    <w:p w14:paraId="45C8D865" w14:textId="44B3496E" w:rsidR="00DF0C45" w:rsidRDefault="00DF0C45">
      <w:pPr>
        <w:pStyle w:val="Obsah3"/>
        <w:rPr>
          <w:rFonts w:eastAsiaTheme="minorEastAsia"/>
          <w:i w:val="0"/>
          <w:iCs w:val="0"/>
          <w:noProof/>
          <w:kern w:val="2"/>
          <w:sz w:val="24"/>
          <w:szCs w:val="24"/>
          <w:lang w:eastAsia="cs-CZ"/>
          <w14:ligatures w14:val="standardContextual"/>
        </w:rPr>
      </w:pPr>
      <w:hyperlink w:anchor="_Toc222377683" w:history="1">
        <w:r w:rsidRPr="00AC47FA">
          <w:rPr>
            <w:rStyle w:val="Hypertextovodkaz"/>
            <w:noProof/>
          </w:rPr>
          <w:t>4.3.5</w:t>
        </w:r>
        <w:r>
          <w:rPr>
            <w:rFonts w:eastAsiaTheme="minorEastAsia"/>
            <w:i w:val="0"/>
            <w:iCs w:val="0"/>
            <w:noProof/>
            <w:kern w:val="2"/>
            <w:sz w:val="24"/>
            <w:szCs w:val="24"/>
            <w:lang w:eastAsia="cs-CZ"/>
            <w14:ligatures w14:val="standardContextual"/>
          </w:rPr>
          <w:tab/>
        </w:r>
        <w:r w:rsidRPr="00AC47FA">
          <w:rPr>
            <w:rStyle w:val="Hypertextovodkaz"/>
            <w:noProof/>
          </w:rPr>
          <w:t>Neinvestiční transfery obyvatelstvu</w:t>
        </w:r>
        <w:r>
          <w:rPr>
            <w:noProof/>
            <w:webHidden/>
          </w:rPr>
          <w:tab/>
        </w:r>
        <w:r>
          <w:rPr>
            <w:noProof/>
            <w:webHidden/>
          </w:rPr>
          <w:fldChar w:fldCharType="begin"/>
        </w:r>
        <w:r>
          <w:rPr>
            <w:noProof/>
            <w:webHidden/>
          </w:rPr>
          <w:instrText xml:space="preserve"> PAGEREF _Toc222377683 \h </w:instrText>
        </w:r>
        <w:r>
          <w:rPr>
            <w:noProof/>
            <w:webHidden/>
          </w:rPr>
        </w:r>
        <w:r>
          <w:rPr>
            <w:noProof/>
            <w:webHidden/>
          </w:rPr>
          <w:fldChar w:fldCharType="separate"/>
        </w:r>
        <w:r w:rsidR="00845043">
          <w:rPr>
            <w:noProof/>
            <w:webHidden/>
          </w:rPr>
          <w:t>29</w:t>
        </w:r>
        <w:r>
          <w:rPr>
            <w:noProof/>
            <w:webHidden/>
          </w:rPr>
          <w:fldChar w:fldCharType="end"/>
        </w:r>
      </w:hyperlink>
    </w:p>
    <w:p w14:paraId="45227821" w14:textId="11A81857" w:rsidR="00DF0C45" w:rsidRDefault="00DF0C45">
      <w:pPr>
        <w:pStyle w:val="Obsah3"/>
        <w:rPr>
          <w:rFonts w:eastAsiaTheme="minorEastAsia"/>
          <w:i w:val="0"/>
          <w:iCs w:val="0"/>
          <w:noProof/>
          <w:kern w:val="2"/>
          <w:sz w:val="24"/>
          <w:szCs w:val="24"/>
          <w:lang w:eastAsia="cs-CZ"/>
          <w14:ligatures w14:val="standardContextual"/>
        </w:rPr>
      </w:pPr>
      <w:hyperlink w:anchor="_Toc222377684" w:history="1">
        <w:r w:rsidRPr="00AC47FA">
          <w:rPr>
            <w:rStyle w:val="Hypertextovodkaz"/>
            <w:noProof/>
          </w:rPr>
          <w:t>4.3.6</w:t>
        </w:r>
        <w:r>
          <w:rPr>
            <w:rFonts w:eastAsiaTheme="minorEastAsia"/>
            <w:i w:val="0"/>
            <w:iCs w:val="0"/>
            <w:noProof/>
            <w:kern w:val="2"/>
            <w:sz w:val="24"/>
            <w:szCs w:val="24"/>
            <w:lang w:eastAsia="cs-CZ"/>
            <w14:ligatures w14:val="standardContextual"/>
          </w:rPr>
          <w:tab/>
        </w:r>
        <w:r w:rsidRPr="00AC47FA">
          <w:rPr>
            <w:rStyle w:val="Hypertextovodkaz"/>
            <w:noProof/>
          </w:rPr>
          <w:t>Ostatní neinvestiční výdaje</w:t>
        </w:r>
        <w:r>
          <w:rPr>
            <w:noProof/>
            <w:webHidden/>
          </w:rPr>
          <w:tab/>
        </w:r>
        <w:r>
          <w:rPr>
            <w:noProof/>
            <w:webHidden/>
          </w:rPr>
          <w:fldChar w:fldCharType="begin"/>
        </w:r>
        <w:r>
          <w:rPr>
            <w:noProof/>
            <w:webHidden/>
          </w:rPr>
          <w:instrText xml:space="preserve"> PAGEREF _Toc222377684 \h </w:instrText>
        </w:r>
        <w:r>
          <w:rPr>
            <w:noProof/>
            <w:webHidden/>
          </w:rPr>
        </w:r>
        <w:r>
          <w:rPr>
            <w:noProof/>
            <w:webHidden/>
          </w:rPr>
          <w:fldChar w:fldCharType="separate"/>
        </w:r>
        <w:r w:rsidR="00845043">
          <w:rPr>
            <w:noProof/>
            <w:webHidden/>
          </w:rPr>
          <w:t>29</w:t>
        </w:r>
        <w:r>
          <w:rPr>
            <w:noProof/>
            <w:webHidden/>
          </w:rPr>
          <w:fldChar w:fldCharType="end"/>
        </w:r>
      </w:hyperlink>
    </w:p>
    <w:p w14:paraId="566750DF" w14:textId="26805D67" w:rsidR="00DF0C45" w:rsidRDefault="00DF0C45">
      <w:pPr>
        <w:pStyle w:val="Obsah2"/>
        <w:rPr>
          <w:rFonts w:eastAsiaTheme="minorEastAsia"/>
          <w:smallCaps w:val="0"/>
          <w:noProof/>
          <w:kern w:val="2"/>
          <w:sz w:val="24"/>
          <w:szCs w:val="24"/>
          <w:lang w:eastAsia="cs-CZ"/>
          <w14:ligatures w14:val="standardContextual"/>
        </w:rPr>
      </w:pPr>
      <w:hyperlink w:anchor="_Toc222377685" w:history="1">
        <w:r w:rsidRPr="00AC47FA">
          <w:rPr>
            <w:rStyle w:val="Hypertextovodkaz"/>
            <w:noProof/>
          </w:rPr>
          <w:t>4.4</w:t>
        </w:r>
        <w:r>
          <w:rPr>
            <w:rFonts w:eastAsiaTheme="minorEastAsia"/>
            <w:smallCaps w:val="0"/>
            <w:noProof/>
            <w:kern w:val="2"/>
            <w:sz w:val="24"/>
            <w:szCs w:val="24"/>
            <w:lang w:eastAsia="cs-CZ"/>
            <w14:ligatures w14:val="standardContextual"/>
          </w:rPr>
          <w:tab/>
        </w:r>
        <w:r w:rsidRPr="00AC47FA">
          <w:rPr>
            <w:rStyle w:val="Hypertextovodkaz"/>
            <w:noProof/>
          </w:rPr>
          <w:t>Stravování zaměstnanců</w:t>
        </w:r>
        <w:r>
          <w:rPr>
            <w:noProof/>
            <w:webHidden/>
          </w:rPr>
          <w:tab/>
        </w:r>
        <w:r>
          <w:rPr>
            <w:noProof/>
            <w:webHidden/>
          </w:rPr>
          <w:fldChar w:fldCharType="begin"/>
        </w:r>
        <w:r>
          <w:rPr>
            <w:noProof/>
            <w:webHidden/>
          </w:rPr>
          <w:instrText xml:space="preserve"> PAGEREF _Toc222377685 \h </w:instrText>
        </w:r>
        <w:r>
          <w:rPr>
            <w:noProof/>
            <w:webHidden/>
          </w:rPr>
        </w:r>
        <w:r>
          <w:rPr>
            <w:noProof/>
            <w:webHidden/>
          </w:rPr>
          <w:fldChar w:fldCharType="separate"/>
        </w:r>
        <w:r w:rsidR="00845043">
          <w:rPr>
            <w:noProof/>
            <w:webHidden/>
          </w:rPr>
          <w:t>30</w:t>
        </w:r>
        <w:r>
          <w:rPr>
            <w:noProof/>
            <w:webHidden/>
          </w:rPr>
          <w:fldChar w:fldCharType="end"/>
        </w:r>
      </w:hyperlink>
    </w:p>
    <w:p w14:paraId="54964E68" w14:textId="079FD6EE" w:rsidR="00DF0C45" w:rsidRDefault="00DF0C45">
      <w:pPr>
        <w:pStyle w:val="Obsah2"/>
        <w:rPr>
          <w:rFonts w:eastAsiaTheme="minorEastAsia"/>
          <w:smallCaps w:val="0"/>
          <w:noProof/>
          <w:kern w:val="2"/>
          <w:sz w:val="24"/>
          <w:szCs w:val="24"/>
          <w:lang w:eastAsia="cs-CZ"/>
          <w14:ligatures w14:val="standardContextual"/>
        </w:rPr>
      </w:pPr>
      <w:hyperlink w:anchor="_Toc222377686" w:history="1">
        <w:r w:rsidRPr="00AC47FA">
          <w:rPr>
            <w:rStyle w:val="Hypertextovodkaz"/>
            <w:noProof/>
          </w:rPr>
          <w:t>4.5</w:t>
        </w:r>
        <w:r>
          <w:rPr>
            <w:rFonts w:eastAsiaTheme="minorEastAsia"/>
            <w:smallCaps w:val="0"/>
            <w:noProof/>
            <w:kern w:val="2"/>
            <w:sz w:val="24"/>
            <w:szCs w:val="24"/>
            <w:lang w:eastAsia="cs-CZ"/>
            <w14:ligatures w14:val="standardContextual"/>
          </w:rPr>
          <w:tab/>
        </w:r>
        <w:r w:rsidRPr="00AC47FA">
          <w:rPr>
            <w:rStyle w:val="Hypertextovodkaz"/>
            <w:noProof/>
          </w:rPr>
          <w:t>Rozlišovací znaky (soudy, státní zastupitelství, malé organizace, aparát MSp ČR)</w:t>
        </w:r>
        <w:r>
          <w:rPr>
            <w:noProof/>
            <w:webHidden/>
          </w:rPr>
          <w:tab/>
        </w:r>
        <w:r>
          <w:rPr>
            <w:noProof/>
            <w:webHidden/>
          </w:rPr>
          <w:fldChar w:fldCharType="begin"/>
        </w:r>
        <w:r>
          <w:rPr>
            <w:noProof/>
            <w:webHidden/>
          </w:rPr>
          <w:instrText xml:space="preserve"> PAGEREF _Toc222377686 \h </w:instrText>
        </w:r>
        <w:r>
          <w:rPr>
            <w:noProof/>
            <w:webHidden/>
          </w:rPr>
        </w:r>
        <w:r>
          <w:rPr>
            <w:noProof/>
            <w:webHidden/>
          </w:rPr>
          <w:fldChar w:fldCharType="separate"/>
        </w:r>
        <w:r w:rsidR="00845043">
          <w:rPr>
            <w:noProof/>
            <w:webHidden/>
          </w:rPr>
          <w:t>31</w:t>
        </w:r>
        <w:r>
          <w:rPr>
            <w:noProof/>
            <w:webHidden/>
          </w:rPr>
          <w:fldChar w:fldCharType="end"/>
        </w:r>
      </w:hyperlink>
    </w:p>
    <w:p w14:paraId="254ACBFE" w14:textId="52EAC264" w:rsidR="00DF0C45" w:rsidRDefault="00DF0C45">
      <w:pPr>
        <w:pStyle w:val="Obsah2"/>
        <w:rPr>
          <w:rFonts w:eastAsiaTheme="minorEastAsia"/>
          <w:smallCaps w:val="0"/>
          <w:noProof/>
          <w:kern w:val="2"/>
          <w:sz w:val="24"/>
          <w:szCs w:val="24"/>
          <w:lang w:eastAsia="cs-CZ"/>
          <w14:ligatures w14:val="standardContextual"/>
        </w:rPr>
      </w:pPr>
      <w:hyperlink w:anchor="_Toc222377687" w:history="1">
        <w:r w:rsidRPr="00AC47FA">
          <w:rPr>
            <w:rStyle w:val="Hypertextovodkaz"/>
            <w:noProof/>
          </w:rPr>
          <w:t>4.6</w:t>
        </w:r>
        <w:r>
          <w:rPr>
            <w:rFonts w:eastAsiaTheme="minorEastAsia"/>
            <w:smallCaps w:val="0"/>
            <w:noProof/>
            <w:kern w:val="2"/>
            <w:sz w:val="24"/>
            <w:szCs w:val="24"/>
            <w:lang w:eastAsia="cs-CZ"/>
            <w14:ligatures w14:val="standardContextual"/>
          </w:rPr>
          <w:tab/>
        </w:r>
        <w:r w:rsidRPr="00AC47FA">
          <w:rPr>
            <w:rStyle w:val="Hypertextovodkaz"/>
            <w:noProof/>
          </w:rPr>
          <w:t>Rozbor IT</w:t>
        </w:r>
        <w:r>
          <w:rPr>
            <w:noProof/>
            <w:webHidden/>
          </w:rPr>
          <w:tab/>
        </w:r>
        <w:r>
          <w:rPr>
            <w:noProof/>
            <w:webHidden/>
          </w:rPr>
          <w:fldChar w:fldCharType="begin"/>
        </w:r>
        <w:r>
          <w:rPr>
            <w:noProof/>
            <w:webHidden/>
          </w:rPr>
          <w:instrText xml:space="preserve"> PAGEREF _Toc222377687 \h </w:instrText>
        </w:r>
        <w:r>
          <w:rPr>
            <w:noProof/>
            <w:webHidden/>
          </w:rPr>
        </w:r>
        <w:r>
          <w:rPr>
            <w:noProof/>
            <w:webHidden/>
          </w:rPr>
          <w:fldChar w:fldCharType="separate"/>
        </w:r>
        <w:r w:rsidR="00845043">
          <w:rPr>
            <w:noProof/>
            <w:webHidden/>
          </w:rPr>
          <w:t>35</w:t>
        </w:r>
        <w:r>
          <w:rPr>
            <w:noProof/>
            <w:webHidden/>
          </w:rPr>
          <w:fldChar w:fldCharType="end"/>
        </w:r>
      </w:hyperlink>
    </w:p>
    <w:p w14:paraId="41808B71" w14:textId="406648F2" w:rsidR="00DF0C45" w:rsidRDefault="00DF0C45">
      <w:pPr>
        <w:pStyle w:val="Obsah2"/>
        <w:rPr>
          <w:rFonts w:eastAsiaTheme="minorEastAsia"/>
          <w:smallCaps w:val="0"/>
          <w:noProof/>
          <w:kern w:val="2"/>
          <w:sz w:val="24"/>
          <w:szCs w:val="24"/>
          <w:lang w:eastAsia="cs-CZ"/>
          <w14:ligatures w14:val="standardContextual"/>
        </w:rPr>
      </w:pPr>
      <w:hyperlink w:anchor="_Toc222377688" w:history="1">
        <w:r w:rsidRPr="00AC47FA">
          <w:rPr>
            <w:rStyle w:val="Hypertextovodkaz"/>
            <w:noProof/>
          </w:rPr>
          <w:t>4.7</w:t>
        </w:r>
        <w:r>
          <w:rPr>
            <w:rFonts w:eastAsiaTheme="minorEastAsia"/>
            <w:smallCaps w:val="0"/>
            <w:noProof/>
            <w:kern w:val="2"/>
            <w:sz w:val="24"/>
            <w:szCs w:val="24"/>
            <w:lang w:eastAsia="cs-CZ"/>
            <w14:ligatures w14:val="standardContextual"/>
          </w:rPr>
          <w:tab/>
        </w:r>
        <w:r w:rsidRPr="00AC47FA">
          <w:rPr>
            <w:rStyle w:val="Hypertextovodkaz"/>
            <w:noProof/>
          </w:rPr>
          <w:t>Rozbor OBKŘ</w:t>
        </w:r>
        <w:r>
          <w:rPr>
            <w:noProof/>
            <w:webHidden/>
          </w:rPr>
          <w:tab/>
        </w:r>
        <w:r>
          <w:rPr>
            <w:noProof/>
            <w:webHidden/>
          </w:rPr>
          <w:fldChar w:fldCharType="begin"/>
        </w:r>
        <w:r>
          <w:rPr>
            <w:noProof/>
            <w:webHidden/>
          </w:rPr>
          <w:instrText xml:space="preserve"> PAGEREF _Toc222377688 \h </w:instrText>
        </w:r>
        <w:r>
          <w:rPr>
            <w:noProof/>
            <w:webHidden/>
          </w:rPr>
        </w:r>
        <w:r>
          <w:rPr>
            <w:noProof/>
            <w:webHidden/>
          </w:rPr>
          <w:fldChar w:fldCharType="separate"/>
        </w:r>
        <w:r w:rsidR="00845043">
          <w:rPr>
            <w:noProof/>
            <w:webHidden/>
          </w:rPr>
          <w:t>37</w:t>
        </w:r>
        <w:r>
          <w:rPr>
            <w:noProof/>
            <w:webHidden/>
          </w:rPr>
          <w:fldChar w:fldCharType="end"/>
        </w:r>
      </w:hyperlink>
    </w:p>
    <w:p w14:paraId="7B72426B" w14:textId="140A74AA" w:rsidR="00DF0C45" w:rsidRDefault="00DF0C45">
      <w:pPr>
        <w:pStyle w:val="Obsah2"/>
        <w:rPr>
          <w:rFonts w:eastAsiaTheme="minorEastAsia"/>
          <w:smallCaps w:val="0"/>
          <w:noProof/>
          <w:kern w:val="2"/>
          <w:sz w:val="24"/>
          <w:szCs w:val="24"/>
          <w:lang w:eastAsia="cs-CZ"/>
          <w14:ligatures w14:val="standardContextual"/>
        </w:rPr>
      </w:pPr>
      <w:hyperlink w:anchor="_Toc222377689" w:history="1">
        <w:r w:rsidRPr="00AC47FA">
          <w:rPr>
            <w:rStyle w:val="Hypertextovodkaz"/>
            <w:noProof/>
          </w:rPr>
          <w:t>4.8</w:t>
        </w:r>
        <w:r>
          <w:rPr>
            <w:rFonts w:eastAsiaTheme="minorEastAsia"/>
            <w:smallCaps w:val="0"/>
            <w:noProof/>
            <w:kern w:val="2"/>
            <w:sz w:val="24"/>
            <w:szCs w:val="24"/>
            <w:lang w:eastAsia="cs-CZ"/>
            <w14:ligatures w14:val="standardContextual"/>
          </w:rPr>
          <w:tab/>
        </w:r>
        <w:r w:rsidRPr="00AC47FA">
          <w:rPr>
            <w:rStyle w:val="Hypertextovodkaz"/>
            <w:noProof/>
          </w:rPr>
          <w:t>Dávky sociálního zabezpečení (vyplňuje VS ČR)</w:t>
        </w:r>
        <w:r>
          <w:rPr>
            <w:noProof/>
            <w:webHidden/>
          </w:rPr>
          <w:tab/>
        </w:r>
        <w:r>
          <w:rPr>
            <w:noProof/>
            <w:webHidden/>
          </w:rPr>
          <w:fldChar w:fldCharType="begin"/>
        </w:r>
        <w:r>
          <w:rPr>
            <w:noProof/>
            <w:webHidden/>
          </w:rPr>
          <w:instrText xml:space="preserve"> PAGEREF _Toc222377689 \h </w:instrText>
        </w:r>
        <w:r>
          <w:rPr>
            <w:noProof/>
            <w:webHidden/>
          </w:rPr>
        </w:r>
        <w:r>
          <w:rPr>
            <w:noProof/>
            <w:webHidden/>
          </w:rPr>
          <w:fldChar w:fldCharType="separate"/>
        </w:r>
        <w:r w:rsidR="00845043">
          <w:rPr>
            <w:noProof/>
            <w:webHidden/>
          </w:rPr>
          <w:t>39</w:t>
        </w:r>
        <w:r>
          <w:rPr>
            <w:noProof/>
            <w:webHidden/>
          </w:rPr>
          <w:fldChar w:fldCharType="end"/>
        </w:r>
      </w:hyperlink>
    </w:p>
    <w:p w14:paraId="696AF0F0" w14:textId="2424A955" w:rsidR="00DF0C45" w:rsidRDefault="00DF0C45">
      <w:pPr>
        <w:pStyle w:val="Obsah2"/>
        <w:rPr>
          <w:rFonts w:eastAsiaTheme="minorEastAsia"/>
          <w:smallCaps w:val="0"/>
          <w:noProof/>
          <w:kern w:val="2"/>
          <w:sz w:val="24"/>
          <w:szCs w:val="24"/>
          <w:lang w:eastAsia="cs-CZ"/>
          <w14:ligatures w14:val="standardContextual"/>
        </w:rPr>
      </w:pPr>
      <w:hyperlink w:anchor="_Toc222377690" w:history="1">
        <w:r w:rsidRPr="00AC47FA">
          <w:rPr>
            <w:rStyle w:val="Hypertextovodkaz"/>
            <w:noProof/>
          </w:rPr>
          <w:t>4.9</w:t>
        </w:r>
        <w:r>
          <w:rPr>
            <w:rFonts w:eastAsiaTheme="minorEastAsia"/>
            <w:smallCaps w:val="0"/>
            <w:noProof/>
            <w:kern w:val="2"/>
            <w:sz w:val="24"/>
            <w:szCs w:val="24"/>
            <w:lang w:eastAsia="cs-CZ"/>
            <w14:ligatures w14:val="standardContextual"/>
          </w:rPr>
          <w:tab/>
        </w:r>
        <w:r w:rsidRPr="00AC47FA">
          <w:rPr>
            <w:rStyle w:val="Hypertextovodkaz"/>
            <w:noProof/>
          </w:rPr>
          <w:t>Projekty spolufinancované z EU/FM</w:t>
        </w:r>
        <w:r>
          <w:rPr>
            <w:noProof/>
            <w:webHidden/>
          </w:rPr>
          <w:tab/>
        </w:r>
        <w:r>
          <w:rPr>
            <w:noProof/>
            <w:webHidden/>
          </w:rPr>
          <w:fldChar w:fldCharType="begin"/>
        </w:r>
        <w:r>
          <w:rPr>
            <w:noProof/>
            <w:webHidden/>
          </w:rPr>
          <w:instrText xml:space="preserve"> PAGEREF _Toc222377690 \h </w:instrText>
        </w:r>
        <w:r>
          <w:rPr>
            <w:noProof/>
            <w:webHidden/>
          </w:rPr>
        </w:r>
        <w:r>
          <w:rPr>
            <w:noProof/>
            <w:webHidden/>
          </w:rPr>
          <w:fldChar w:fldCharType="separate"/>
        </w:r>
        <w:r w:rsidR="00845043">
          <w:rPr>
            <w:noProof/>
            <w:webHidden/>
          </w:rPr>
          <w:t>39</w:t>
        </w:r>
        <w:r>
          <w:rPr>
            <w:noProof/>
            <w:webHidden/>
          </w:rPr>
          <w:fldChar w:fldCharType="end"/>
        </w:r>
      </w:hyperlink>
    </w:p>
    <w:p w14:paraId="46AA20F2" w14:textId="430FCF86" w:rsidR="00DF0C45" w:rsidRDefault="00DF0C45">
      <w:pPr>
        <w:pStyle w:val="Obsah2"/>
        <w:rPr>
          <w:rFonts w:eastAsiaTheme="minorEastAsia"/>
          <w:smallCaps w:val="0"/>
          <w:noProof/>
          <w:kern w:val="2"/>
          <w:sz w:val="24"/>
          <w:szCs w:val="24"/>
          <w:lang w:eastAsia="cs-CZ"/>
          <w14:ligatures w14:val="standardContextual"/>
        </w:rPr>
      </w:pPr>
      <w:hyperlink w:anchor="_Toc222377691" w:history="1">
        <w:r w:rsidRPr="00AC47FA">
          <w:rPr>
            <w:rStyle w:val="Hypertextovodkaz"/>
            <w:noProof/>
          </w:rPr>
          <w:t>4.10</w:t>
        </w:r>
        <w:r>
          <w:rPr>
            <w:rFonts w:eastAsiaTheme="minorEastAsia"/>
            <w:smallCaps w:val="0"/>
            <w:noProof/>
            <w:kern w:val="2"/>
            <w:sz w:val="24"/>
            <w:szCs w:val="24"/>
            <w:lang w:eastAsia="cs-CZ"/>
            <w14:ligatures w14:val="standardContextual"/>
          </w:rPr>
          <w:tab/>
        </w:r>
        <w:r w:rsidRPr="00AC47FA">
          <w:rPr>
            <w:rStyle w:val="Hypertextovodkaz"/>
            <w:noProof/>
          </w:rPr>
          <w:t>Hodnocení a vývoj transferů poskytnutých příspěvkovým a podobným organizacím (vyplňuje Aparát)</w:t>
        </w:r>
        <w:r>
          <w:rPr>
            <w:noProof/>
            <w:webHidden/>
          </w:rPr>
          <w:tab/>
        </w:r>
        <w:r>
          <w:rPr>
            <w:noProof/>
            <w:webHidden/>
          </w:rPr>
          <w:fldChar w:fldCharType="begin"/>
        </w:r>
        <w:r>
          <w:rPr>
            <w:noProof/>
            <w:webHidden/>
          </w:rPr>
          <w:instrText xml:space="preserve"> PAGEREF _Toc222377691 \h </w:instrText>
        </w:r>
        <w:r>
          <w:rPr>
            <w:noProof/>
            <w:webHidden/>
          </w:rPr>
        </w:r>
        <w:r>
          <w:rPr>
            <w:noProof/>
            <w:webHidden/>
          </w:rPr>
          <w:fldChar w:fldCharType="separate"/>
        </w:r>
        <w:r w:rsidR="00845043">
          <w:rPr>
            <w:noProof/>
            <w:webHidden/>
          </w:rPr>
          <w:t>39</w:t>
        </w:r>
        <w:r>
          <w:rPr>
            <w:noProof/>
            <w:webHidden/>
          </w:rPr>
          <w:fldChar w:fldCharType="end"/>
        </w:r>
      </w:hyperlink>
    </w:p>
    <w:p w14:paraId="07BEC420" w14:textId="1CB0881D" w:rsidR="00DF0C45" w:rsidRDefault="00DF0C45">
      <w:pPr>
        <w:pStyle w:val="Obsah2"/>
        <w:rPr>
          <w:rFonts w:eastAsiaTheme="minorEastAsia"/>
          <w:smallCaps w:val="0"/>
          <w:noProof/>
          <w:kern w:val="2"/>
          <w:sz w:val="24"/>
          <w:szCs w:val="24"/>
          <w:lang w:eastAsia="cs-CZ"/>
          <w14:ligatures w14:val="standardContextual"/>
        </w:rPr>
      </w:pPr>
      <w:hyperlink w:anchor="_Toc222377692" w:history="1">
        <w:r w:rsidRPr="00AC47FA">
          <w:rPr>
            <w:rStyle w:val="Hypertextovodkaz"/>
            <w:noProof/>
          </w:rPr>
          <w:t>4.11</w:t>
        </w:r>
        <w:r>
          <w:rPr>
            <w:rFonts w:eastAsiaTheme="minorEastAsia"/>
            <w:smallCaps w:val="0"/>
            <w:noProof/>
            <w:kern w:val="2"/>
            <w:sz w:val="24"/>
            <w:szCs w:val="24"/>
            <w:lang w:eastAsia="cs-CZ"/>
            <w14:ligatures w14:val="standardContextual"/>
          </w:rPr>
          <w:tab/>
        </w:r>
        <w:r w:rsidRPr="00AC47FA">
          <w:rPr>
            <w:rStyle w:val="Hypertextovodkaz"/>
            <w:noProof/>
          </w:rPr>
          <w:t>Neinvestiční transfery a související platby do zahraničí (seskupení 55)</w:t>
        </w:r>
        <w:r>
          <w:rPr>
            <w:noProof/>
            <w:webHidden/>
          </w:rPr>
          <w:tab/>
        </w:r>
        <w:r>
          <w:rPr>
            <w:noProof/>
            <w:webHidden/>
          </w:rPr>
          <w:fldChar w:fldCharType="begin"/>
        </w:r>
        <w:r>
          <w:rPr>
            <w:noProof/>
            <w:webHidden/>
          </w:rPr>
          <w:instrText xml:space="preserve"> PAGEREF _Toc222377692 \h </w:instrText>
        </w:r>
        <w:r>
          <w:rPr>
            <w:noProof/>
            <w:webHidden/>
          </w:rPr>
        </w:r>
        <w:r>
          <w:rPr>
            <w:noProof/>
            <w:webHidden/>
          </w:rPr>
          <w:fldChar w:fldCharType="separate"/>
        </w:r>
        <w:r w:rsidR="00845043">
          <w:rPr>
            <w:noProof/>
            <w:webHidden/>
          </w:rPr>
          <w:t>40</w:t>
        </w:r>
        <w:r>
          <w:rPr>
            <w:noProof/>
            <w:webHidden/>
          </w:rPr>
          <w:fldChar w:fldCharType="end"/>
        </w:r>
      </w:hyperlink>
    </w:p>
    <w:p w14:paraId="3C76BBCB" w14:textId="4C56D9C2" w:rsidR="00DF0C45" w:rsidRDefault="00DF0C45">
      <w:pPr>
        <w:pStyle w:val="Obsah2"/>
        <w:rPr>
          <w:rFonts w:eastAsiaTheme="minorEastAsia"/>
          <w:smallCaps w:val="0"/>
          <w:noProof/>
          <w:kern w:val="2"/>
          <w:sz w:val="24"/>
          <w:szCs w:val="24"/>
          <w:lang w:eastAsia="cs-CZ"/>
          <w14:ligatures w14:val="standardContextual"/>
        </w:rPr>
      </w:pPr>
      <w:hyperlink w:anchor="_Toc222377693" w:history="1">
        <w:r w:rsidRPr="00AC47FA">
          <w:rPr>
            <w:rStyle w:val="Hypertextovodkaz"/>
            <w:noProof/>
          </w:rPr>
          <w:t>4.12</w:t>
        </w:r>
        <w:r>
          <w:rPr>
            <w:rFonts w:eastAsiaTheme="minorEastAsia"/>
            <w:smallCaps w:val="0"/>
            <w:noProof/>
            <w:kern w:val="2"/>
            <w:sz w:val="24"/>
            <w:szCs w:val="24"/>
            <w:lang w:eastAsia="cs-CZ"/>
            <w14:ligatures w14:val="standardContextual"/>
          </w:rPr>
          <w:tab/>
        </w:r>
        <w:r w:rsidRPr="00AC47FA">
          <w:rPr>
            <w:rStyle w:val="Hypertextovodkaz"/>
            <w:noProof/>
          </w:rPr>
          <w:t>Čerpání a vývoj transferů poskytnutých neziskovým a podobným organizacím (vyplňuje Aparát MSp ČR)</w:t>
        </w:r>
        <w:r>
          <w:rPr>
            <w:noProof/>
            <w:webHidden/>
          </w:rPr>
          <w:tab/>
        </w:r>
        <w:r>
          <w:rPr>
            <w:noProof/>
            <w:webHidden/>
          </w:rPr>
          <w:fldChar w:fldCharType="begin"/>
        </w:r>
        <w:r>
          <w:rPr>
            <w:noProof/>
            <w:webHidden/>
          </w:rPr>
          <w:instrText xml:space="preserve"> PAGEREF _Toc222377693 \h </w:instrText>
        </w:r>
        <w:r>
          <w:rPr>
            <w:noProof/>
            <w:webHidden/>
          </w:rPr>
        </w:r>
        <w:r>
          <w:rPr>
            <w:noProof/>
            <w:webHidden/>
          </w:rPr>
          <w:fldChar w:fldCharType="separate"/>
        </w:r>
        <w:r w:rsidR="00845043">
          <w:rPr>
            <w:noProof/>
            <w:webHidden/>
          </w:rPr>
          <w:t>40</w:t>
        </w:r>
        <w:r>
          <w:rPr>
            <w:noProof/>
            <w:webHidden/>
          </w:rPr>
          <w:fldChar w:fldCharType="end"/>
        </w:r>
      </w:hyperlink>
    </w:p>
    <w:p w14:paraId="320F2F1E" w14:textId="2AC92F2E" w:rsidR="00DF0C45" w:rsidRDefault="00DF0C45">
      <w:pPr>
        <w:pStyle w:val="Obsah2"/>
        <w:rPr>
          <w:rFonts w:eastAsiaTheme="minorEastAsia"/>
          <w:smallCaps w:val="0"/>
          <w:noProof/>
          <w:kern w:val="2"/>
          <w:sz w:val="24"/>
          <w:szCs w:val="24"/>
          <w:lang w:eastAsia="cs-CZ"/>
          <w14:ligatures w14:val="standardContextual"/>
        </w:rPr>
      </w:pPr>
      <w:hyperlink w:anchor="_Toc222377694" w:history="1">
        <w:r w:rsidRPr="00AC47FA">
          <w:rPr>
            <w:rStyle w:val="Hypertextovodkaz"/>
            <w:noProof/>
          </w:rPr>
          <w:t>4.13</w:t>
        </w:r>
        <w:r>
          <w:rPr>
            <w:rFonts w:eastAsiaTheme="minorEastAsia"/>
            <w:smallCaps w:val="0"/>
            <w:noProof/>
            <w:kern w:val="2"/>
            <w:sz w:val="24"/>
            <w:szCs w:val="24"/>
            <w:lang w:eastAsia="cs-CZ"/>
            <w14:ligatures w14:val="standardContextual"/>
          </w:rPr>
          <w:tab/>
        </w:r>
        <w:r w:rsidRPr="00AC47FA">
          <w:rPr>
            <w:rStyle w:val="Hypertextovodkaz"/>
            <w:noProof/>
          </w:rPr>
          <w:t>Programové financování</w:t>
        </w:r>
        <w:r>
          <w:rPr>
            <w:noProof/>
            <w:webHidden/>
          </w:rPr>
          <w:tab/>
        </w:r>
        <w:r>
          <w:rPr>
            <w:noProof/>
            <w:webHidden/>
          </w:rPr>
          <w:fldChar w:fldCharType="begin"/>
        </w:r>
        <w:r>
          <w:rPr>
            <w:noProof/>
            <w:webHidden/>
          </w:rPr>
          <w:instrText xml:space="preserve"> PAGEREF _Toc222377694 \h </w:instrText>
        </w:r>
        <w:r>
          <w:rPr>
            <w:noProof/>
            <w:webHidden/>
          </w:rPr>
        </w:r>
        <w:r>
          <w:rPr>
            <w:noProof/>
            <w:webHidden/>
          </w:rPr>
          <w:fldChar w:fldCharType="separate"/>
        </w:r>
        <w:r w:rsidR="00845043">
          <w:rPr>
            <w:noProof/>
            <w:webHidden/>
          </w:rPr>
          <w:t>40</w:t>
        </w:r>
        <w:r>
          <w:rPr>
            <w:noProof/>
            <w:webHidden/>
          </w:rPr>
          <w:fldChar w:fldCharType="end"/>
        </w:r>
      </w:hyperlink>
    </w:p>
    <w:p w14:paraId="0B8F599C" w14:textId="1013E0EF" w:rsidR="00DF0C45" w:rsidRDefault="00DF0C45">
      <w:pPr>
        <w:pStyle w:val="Obsah3"/>
        <w:rPr>
          <w:rFonts w:eastAsiaTheme="minorEastAsia"/>
          <w:i w:val="0"/>
          <w:iCs w:val="0"/>
          <w:noProof/>
          <w:kern w:val="2"/>
          <w:sz w:val="24"/>
          <w:szCs w:val="24"/>
          <w:lang w:eastAsia="cs-CZ"/>
          <w14:ligatures w14:val="standardContextual"/>
        </w:rPr>
      </w:pPr>
      <w:hyperlink w:anchor="_Toc222377695" w:history="1">
        <w:r w:rsidRPr="00AC47FA">
          <w:rPr>
            <w:rStyle w:val="Hypertextovodkaz"/>
            <w:rFonts w:cstheme="minorHAnsi"/>
            <w:noProof/>
          </w:rPr>
          <w:t>4.13.1</w:t>
        </w:r>
        <w:r>
          <w:rPr>
            <w:rFonts w:eastAsiaTheme="minorEastAsia"/>
            <w:i w:val="0"/>
            <w:iCs w:val="0"/>
            <w:noProof/>
            <w:kern w:val="2"/>
            <w:sz w:val="24"/>
            <w:szCs w:val="24"/>
            <w:lang w:eastAsia="cs-CZ"/>
            <w14:ligatures w14:val="standardContextual"/>
          </w:rPr>
          <w:tab/>
        </w:r>
        <w:r w:rsidRPr="00AC47FA">
          <w:rPr>
            <w:rStyle w:val="Hypertextovodkaz"/>
            <w:rFonts w:cstheme="minorHAnsi"/>
            <w:noProof/>
          </w:rPr>
          <w:t>Hodnocení výdajů programového financování</w:t>
        </w:r>
        <w:r>
          <w:rPr>
            <w:noProof/>
            <w:webHidden/>
          </w:rPr>
          <w:tab/>
        </w:r>
        <w:r>
          <w:rPr>
            <w:noProof/>
            <w:webHidden/>
          </w:rPr>
          <w:fldChar w:fldCharType="begin"/>
        </w:r>
        <w:r>
          <w:rPr>
            <w:noProof/>
            <w:webHidden/>
          </w:rPr>
          <w:instrText xml:space="preserve"> PAGEREF _Toc222377695 \h </w:instrText>
        </w:r>
        <w:r>
          <w:rPr>
            <w:noProof/>
            <w:webHidden/>
          </w:rPr>
        </w:r>
        <w:r>
          <w:rPr>
            <w:noProof/>
            <w:webHidden/>
          </w:rPr>
          <w:fldChar w:fldCharType="separate"/>
        </w:r>
        <w:r w:rsidR="00845043">
          <w:rPr>
            <w:noProof/>
            <w:webHidden/>
          </w:rPr>
          <w:t>40</w:t>
        </w:r>
        <w:r>
          <w:rPr>
            <w:noProof/>
            <w:webHidden/>
          </w:rPr>
          <w:fldChar w:fldCharType="end"/>
        </w:r>
      </w:hyperlink>
    </w:p>
    <w:p w14:paraId="156D62A2" w14:textId="1A6B10BD" w:rsidR="00DF0C45" w:rsidRDefault="00DF0C45">
      <w:pPr>
        <w:pStyle w:val="Obsah3"/>
        <w:rPr>
          <w:rFonts w:eastAsiaTheme="minorEastAsia"/>
          <w:i w:val="0"/>
          <w:iCs w:val="0"/>
          <w:noProof/>
          <w:kern w:val="2"/>
          <w:sz w:val="24"/>
          <w:szCs w:val="24"/>
          <w:lang w:eastAsia="cs-CZ"/>
          <w14:ligatures w14:val="standardContextual"/>
        </w:rPr>
      </w:pPr>
      <w:hyperlink w:anchor="_Toc222377696" w:history="1">
        <w:r w:rsidRPr="00AC47FA">
          <w:rPr>
            <w:rStyle w:val="Hypertextovodkaz"/>
            <w:rFonts w:cstheme="minorHAnsi"/>
            <w:noProof/>
          </w:rPr>
          <w:t>4.13.2</w:t>
        </w:r>
        <w:r>
          <w:rPr>
            <w:rFonts w:eastAsiaTheme="minorEastAsia"/>
            <w:i w:val="0"/>
            <w:iCs w:val="0"/>
            <w:noProof/>
            <w:kern w:val="2"/>
            <w:sz w:val="24"/>
            <w:szCs w:val="24"/>
            <w:lang w:eastAsia="cs-CZ"/>
            <w14:ligatures w14:val="standardContextual"/>
          </w:rPr>
          <w:tab/>
        </w:r>
        <w:r w:rsidRPr="00AC47FA">
          <w:rPr>
            <w:rStyle w:val="Hypertextovodkaz"/>
            <w:rFonts w:cstheme="minorHAnsi"/>
            <w:noProof/>
          </w:rPr>
          <w:t>Nároky z nespotřebovaných výdajů</w:t>
        </w:r>
        <w:r>
          <w:rPr>
            <w:noProof/>
            <w:webHidden/>
          </w:rPr>
          <w:tab/>
        </w:r>
        <w:r>
          <w:rPr>
            <w:noProof/>
            <w:webHidden/>
          </w:rPr>
          <w:fldChar w:fldCharType="begin"/>
        </w:r>
        <w:r>
          <w:rPr>
            <w:noProof/>
            <w:webHidden/>
          </w:rPr>
          <w:instrText xml:space="preserve"> PAGEREF _Toc222377696 \h </w:instrText>
        </w:r>
        <w:r>
          <w:rPr>
            <w:noProof/>
            <w:webHidden/>
          </w:rPr>
        </w:r>
        <w:r>
          <w:rPr>
            <w:noProof/>
            <w:webHidden/>
          </w:rPr>
          <w:fldChar w:fldCharType="separate"/>
        </w:r>
        <w:r w:rsidR="00845043">
          <w:rPr>
            <w:noProof/>
            <w:webHidden/>
          </w:rPr>
          <w:t>40</w:t>
        </w:r>
        <w:r>
          <w:rPr>
            <w:noProof/>
            <w:webHidden/>
          </w:rPr>
          <w:fldChar w:fldCharType="end"/>
        </w:r>
      </w:hyperlink>
    </w:p>
    <w:p w14:paraId="206D93BB" w14:textId="497D65B9" w:rsidR="00DF0C45" w:rsidRDefault="00DF0C45">
      <w:pPr>
        <w:pStyle w:val="Obsah3"/>
        <w:rPr>
          <w:rFonts w:eastAsiaTheme="minorEastAsia"/>
          <w:i w:val="0"/>
          <w:iCs w:val="0"/>
          <w:noProof/>
          <w:kern w:val="2"/>
          <w:sz w:val="24"/>
          <w:szCs w:val="24"/>
          <w:lang w:eastAsia="cs-CZ"/>
          <w14:ligatures w14:val="standardContextual"/>
        </w:rPr>
      </w:pPr>
      <w:hyperlink w:anchor="_Toc222377697" w:history="1">
        <w:r w:rsidRPr="00AC47FA">
          <w:rPr>
            <w:rStyle w:val="Hypertextovodkaz"/>
            <w:rFonts w:cstheme="minorHAnsi"/>
            <w:noProof/>
          </w:rPr>
          <w:t>4.13.3</w:t>
        </w:r>
        <w:r>
          <w:rPr>
            <w:rFonts w:eastAsiaTheme="minorEastAsia"/>
            <w:i w:val="0"/>
            <w:iCs w:val="0"/>
            <w:noProof/>
            <w:kern w:val="2"/>
            <w:sz w:val="24"/>
            <w:szCs w:val="24"/>
            <w:lang w:eastAsia="cs-CZ"/>
            <w14:ligatures w14:val="standardContextual"/>
          </w:rPr>
          <w:tab/>
        </w:r>
        <w:r w:rsidRPr="00AC47FA">
          <w:rPr>
            <w:rStyle w:val="Hypertextovodkaz"/>
            <w:rFonts w:cstheme="minorHAnsi"/>
            <w:noProof/>
          </w:rPr>
          <w:t>Největší investiční akce (viz Tabulková část – 20. Největší investiční akce)</w:t>
        </w:r>
        <w:r>
          <w:rPr>
            <w:noProof/>
            <w:webHidden/>
          </w:rPr>
          <w:tab/>
        </w:r>
        <w:r>
          <w:rPr>
            <w:noProof/>
            <w:webHidden/>
          </w:rPr>
          <w:fldChar w:fldCharType="begin"/>
        </w:r>
        <w:r>
          <w:rPr>
            <w:noProof/>
            <w:webHidden/>
          </w:rPr>
          <w:instrText xml:space="preserve"> PAGEREF _Toc222377697 \h </w:instrText>
        </w:r>
        <w:r>
          <w:rPr>
            <w:noProof/>
            <w:webHidden/>
          </w:rPr>
        </w:r>
        <w:r>
          <w:rPr>
            <w:noProof/>
            <w:webHidden/>
          </w:rPr>
          <w:fldChar w:fldCharType="separate"/>
        </w:r>
        <w:r w:rsidR="00845043">
          <w:rPr>
            <w:noProof/>
            <w:webHidden/>
          </w:rPr>
          <w:t>42</w:t>
        </w:r>
        <w:r>
          <w:rPr>
            <w:noProof/>
            <w:webHidden/>
          </w:rPr>
          <w:fldChar w:fldCharType="end"/>
        </w:r>
      </w:hyperlink>
    </w:p>
    <w:p w14:paraId="26C92D39" w14:textId="1F6FBFDF" w:rsidR="00DF0C45" w:rsidRDefault="00DF0C45">
      <w:pPr>
        <w:pStyle w:val="Obsah3"/>
        <w:rPr>
          <w:rFonts w:eastAsiaTheme="minorEastAsia"/>
          <w:i w:val="0"/>
          <w:iCs w:val="0"/>
          <w:noProof/>
          <w:kern w:val="2"/>
          <w:sz w:val="24"/>
          <w:szCs w:val="24"/>
          <w:lang w:eastAsia="cs-CZ"/>
          <w14:ligatures w14:val="standardContextual"/>
        </w:rPr>
      </w:pPr>
      <w:hyperlink w:anchor="_Toc222377698" w:history="1">
        <w:r w:rsidRPr="00AC47FA">
          <w:rPr>
            <w:rStyle w:val="Hypertextovodkaz"/>
            <w:rFonts w:cstheme="minorHAnsi"/>
            <w:noProof/>
          </w:rPr>
          <w:t>4.13.4</w:t>
        </w:r>
        <w:r>
          <w:rPr>
            <w:rFonts w:eastAsiaTheme="minorEastAsia"/>
            <w:i w:val="0"/>
            <w:iCs w:val="0"/>
            <w:noProof/>
            <w:kern w:val="2"/>
            <w:sz w:val="24"/>
            <w:szCs w:val="24"/>
            <w:lang w:eastAsia="cs-CZ"/>
            <w14:ligatures w14:val="standardContextual"/>
          </w:rPr>
          <w:tab/>
        </w:r>
        <w:r w:rsidRPr="00AC47FA">
          <w:rPr>
            <w:rStyle w:val="Hypertextovodkaz"/>
            <w:rFonts w:cstheme="minorHAnsi"/>
            <w:noProof/>
          </w:rPr>
          <w:t>Projekty spolufinancované z EU/FM</w:t>
        </w:r>
        <w:r>
          <w:rPr>
            <w:noProof/>
            <w:webHidden/>
          </w:rPr>
          <w:tab/>
        </w:r>
        <w:r>
          <w:rPr>
            <w:noProof/>
            <w:webHidden/>
          </w:rPr>
          <w:fldChar w:fldCharType="begin"/>
        </w:r>
        <w:r>
          <w:rPr>
            <w:noProof/>
            <w:webHidden/>
          </w:rPr>
          <w:instrText xml:space="preserve"> PAGEREF _Toc222377698 \h </w:instrText>
        </w:r>
        <w:r>
          <w:rPr>
            <w:noProof/>
            <w:webHidden/>
          </w:rPr>
        </w:r>
        <w:r>
          <w:rPr>
            <w:noProof/>
            <w:webHidden/>
          </w:rPr>
          <w:fldChar w:fldCharType="separate"/>
        </w:r>
        <w:r w:rsidR="00845043">
          <w:rPr>
            <w:noProof/>
            <w:webHidden/>
          </w:rPr>
          <w:t>44</w:t>
        </w:r>
        <w:r>
          <w:rPr>
            <w:noProof/>
            <w:webHidden/>
          </w:rPr>
          <w:fldChar w:fldCharType="end"/>
        </w:r>
      </w:hyperlink>
    </w:p>
    <w:p w14:paraId="0ED8B7B4" w14:textId="05DA6A24" w:rsidR="00DF0C45" w:rsidRDefault="00DF0C45">
      <w:pPr>
        <w:pStyle w:val="Obsah3"/>
        <w:rPr>
          <w:rFonts w:eastAsiaTheme="minorEastAsia"/>
          <w:i w:val="0"/>
          <w:iCs w:val="0"/>
          <w:noProof/>
          <w:kern w:val="2"/>
          <w:sz w:val="24"/>
          <w:szCs w:val="24"/>
          <w:lang w:eastAsia="cs-CZ"/>
          <w14:ligatures w14:val="standardContextual"/>
        </w:rPr>
      </w:pPr>
      <w:hyperlink w:anchor="_Toc222377699" w:history="1">
        <w:r w:rsidRPr="00AC47FA">
          <w:rPr>
            <w:rStyle w:val="Hypertextovodkaz"/>
            <w:rFonts w:cstheme="minorHAnsi"/>
            <w:noProof/>
          </w:rPr>
          <w:t>4.13.5</w:t>
        </w:r>
        <w:r>
          <w:rPr>
            <w:rFonts w:eastAsiaTheme="minorEastAsia"/>
            <w:i w:val="0"/>
            <w:iCs w:val="0"/>
            <w:noProof/>
            <w:kern w:val="2"/>
            <w:sz w:val="24"/>
            <w:szCs w:val="24"/>
            <w:lang w:eastAsia="cs-CZ"/>
            <w14:ligatures w14:val="standardContextual"/>
          </w:rPr>
          <w:tab/>
        </w:r>
        <w:r w:rsidRPr="00AC47FA">
          <w:rPr>
            <w:rStyle w:val="Hypertextovodkaz"/>
            <w:noProof/>
          </w:rPr>
          <w:t>Vázání</w:t>
        </w:r>
        <w:r w:rsidRPr="00AC47FA">
          <w:rPr>
            <w:rStyle w:val="Hypertextovodkaz"/>
            <w:rFonts w:cstheme="minorHAnsi"/>
            <w:noProof/>
          </w:rPr>
          <w:t xml:space="preserve"> výdajů</w:t>
        </w:r>
        <w:r>
          <w:rPr>
            <w:noProof/>
            <w:webHidden/>
          </w:rPr>
          <w:tab/>
        </w:r>
        <w:r>
          <w:rPr>
            <w:noProof/>
            <w:webHidden/>
          </w:rPr>
          <w:fldChar w:fldCharType="begin"/>
        </w:r>
        <w:r>
          <w:rPr>
            <w:noProof/>
            <w:webHidden/>
          </w:rPr>
          <w:instrText xml:space="preserve"> PAGEREF _Toc222377699 \h </w:instrText>
        </w:r>
        <w:r>
          <w:rPr>
            <w:noProof/>
            <w:webHidden/>
          </w:rPr>
        </w:r>
        <w:r>
          <w:rPr>
            <w:noProof/>
            <w:webHidden/>
          </w:rPr>
          <w:fldChar w:fldCharType="separate"/>
        </w:r>
        <w:r w:rsidR="00845043">
          <w:rPr>
            <w:noProof/>
            <w:webHidden/>
          </w:rPr>
          <w:t>44</w:t>
        </w:r>
        <w:r>
          <w:rPr>
            <w:noProof/>
            <w:webHidden/>
          </w:rPr>
          <w:fldChar w:fldCharType="end"/>
        </w:r>
      </w:hyperlink>
    </w:p>
    <w:p w14:paraId="2B0C3F9F" w14:textId="11A1CD21" w:rsidR="00DF0C45" w:rsidRDefault="00DF0C45">
      <w:pPr>
        <w:pStyle w:val="Obsah3"/>
        <w:rPr>
          <w:rFonts w:eastAsiaTheme="minorEastAsia"/>
          <w:i w:val="0"/>
          <w:iCs w:val="0"/>
          <w:noProof/>
          <w:kern w:val="2"/>
          <w:sz w:val="24"/>
          <w:szCs w:val="24"/>
          <w:lang w:eastAsia="cs-CZ"/>
          <w14:ligatures w14:val="standardContextual"/>
        </w:rPr>
      </w:pPr>
      <w:hyperlink w:anchor="_Toc222377700" w:history="1">
        <w:r w:rsidRPr="00AC47FA">
          <w:rPr>
            <w:rStyle w:val="Hypertextovodkaz"/>
            <w:rFonts w:cstheme="minorHAnsi"/>
            <w:noProof/>
          </w:rPr>
          <w:t>4.13.6</w:t>
        </w:r>
        <w:r>
          <w:rPr>
            <w:rFonts w:eastAsiaTheme="minorEastAsia"/>
            <w:i w:val="0"/>
            <w:iCs w:val="0"/>
            <w:noProof/>
            <w:kern w:val="2"/>
            <w:sz w:val="24"/>
            <w:szCs w:val="24"/>
            <w:lang w:eastAsia="cs-CZ"/>
            <w14:ligatures w14:val="standardContextual"/>
          </w:rPr>
          <w:tab/>
        </w:r>
        <w:r w:rsidRPr="00AC47FA">
          <w:rPr>
            <w:rStyle w:val="Hypertextovodkaz"/>
            <w:noProof/>
          </w:rPr>
          <w:t>Výdaje</w:t>
        </w:r>
        <w:r w:rsidRPr="00AC47FA">
          <w:rPr>
            <w:rStyle w:val="Hypertextovodkaz"/>
            <w:rFonts w:cstheme="minorHAnsi"/>
            <w:noProof/>
          </w:rPr>
          <w:t xml:space="preserve"> s kódem účelu</w:t>
        </w:r>
        <w:r>
          <w:rPr>
            <w:noProof/>
            <w:webHidden/>
          </w:rPr>
          <w:tab/>
        </w:r>
        <w:r>
          <w:rPr>
            <w:noProof/>
            <w:webHidden/>
          </w:rPr>
          <w:fldChar w:fldCharType="begin"/>
        </w:r>
        <w:r>
          <w:rPr>
            <w:noProof/>
            <w:webHidden/>
          </w:rPr>
          <w:instrText xml:space="preserve"> PAGEREF _Toc222377700 \h </w:instrText>
        </w:r>
        <w:r>
          <w:rPr>
            <w:noProof/>
            <w:webHidden/>
          </w:rPr>
        </w:r>
        <w:r>
          <w:rPr>
            <w:noProof/>
            <w:webHidden/>
          </w:rPr>
          <w:fldChar w:fldCharType="separate"/>
        </w:r>
        <w:r w:rsidR="00845043">
          <w:rPr>
            <w:noProof/>
            <w:webHidden/>
          </w:rPr>
          <w:t>44</w:t>
        </w:r>
        <w:r>
          <w:rPr>
            <w:noProof/>
            <w:webHidden/>
          </w:rPr>
          <w:fldChar w:fldCharType="end"/>
        </w:r>
      </w:hyperlink>
    </w:p>
    <w:p w14:paraId="0FF17854" w14:textId="4E2C2F9E" w:rsidR="00DF0C45" w:rsidRDefault="00DF0C45">
      <w:pPr>
        <w:pStyle w:val="Obsah2"/>
        <w:rPr>
          <w:rFonts w:eastAsiaTheme="minorEastAsia"/>
          <w:smallCaps w:val="0"/>
          <w:noProof/>
          <w:kern w:val="2"/>
          <w:sz w:val="24"/>
          <w:szCs w:val="24"/>
          <w:lang w:eastAsia="cs-CZ"/>
          <w14:ligatures w14:val="standardContextual"/>
        </w:rPr>
      </w:pPr>
      <w:hyperlink w:anchor="_Toc222377701" w:history="1">
        <w:r w:rsidRPr="00AC47FA">
          <w:rPr>
            <w:rStyle w:val="Hypertextovodkaz"/>
            <w:noProof/>
          </w:rPr>
          <w:t>4.14</w:t>
        </w:r>
        <w:r>
          <w:rPr>
            <w:rFonts w:eastAsiaTheme="minorEastAsia"/>
            <w:smallCaps w:val="0"/>
            <w:noProof/>
            <w:kern w:val="2"/>
            <w:sz w:val="24"/>
            <w:szCs w:val="24"/>
            <w:lang w:eastAsia="cs-CZ"/>
            <w14:ligatures w14:val="standardContextual"/>
          </w:rPr>
          <w:tab/>
        </w:r>
        <w:r w:rsidRPr="00AC47FA">
          <w:rPr>
            <w:rStyle w:val="Hypertextovodkaz"/>
            <w:noProof/>
          </w:rPr>
          <w:t>Výdaje na podporu výzkumu, vývoje a inovace (vyplňuje IKSP)</w:t>
        </w:r>
        <w:r>
          <w:rPr>
            <w:noProof/>
            <w:webHidden/>
          </w:rPr>
          <w:tab/>
        </w:r>
        <w:r>
          <w:rPr>
            <w:noProof/>
            <w:webHidden/>
          </w:rPr>
          <w:fldChar w:fldCharType="begin"/>
        </w:r>
        <w:r>
          <w:rPr>
            <w:noProof/>
            <w:webHidden/>
          </w:rPr>
          <w:instrText xml:space="preserve"> PAGEREF _Toc222377701 \h </w:instrText>
        </w:r>
        <w:r>
          <w:rPr>
            <w:noProof/>
            <w:webHidden/>
          </w:rPr>
        </w:r>
        <w:r>
          <w:rPr>
            <w:noProof/>
            <w:webHidden/>
          </w:rPr>
          <w:fldChar w:fldCharType="separate"/>
        </w:r>
        <w:r w:rsidR="00845043">
          <w:rPr>
            <w:noProof/>
            <w:webHidden/>
          </w:rPr>
          <w:t>44</w:t>
        </w:r>
        <w:r>
          <w:rPr>
            <w:noProof/>
            <w:webHidden/>
          </w:rPr>
          <w:fldChar w:fldCharType="end"/>
        </w:r>
      </w:hyperlink>
    </w:p>
    <w:p w14:paraId="3DA1DF85" w14:textId="753037AA" w:rsidR="00DF0C45" w:rsidRDefault="00DF0C45">
      <w:pPr>
        <w:pStyle w:val="Obsah2"/>
        <w:rPr>
          <w:rFonts w:eastAsiaTheme="minorEastAsia"/>
          <w:smallCaps w:val="0"/>
          <w:noProof/>
          <w:kern w:val="2"/>
          <w:sz w:val="24"/>
          <w:szCs w:val="24"/>
          <w:lang w:eastAsia="cs-CZ"/>
          <w14:ligatures w14:val="standardContextual"/>
        </w:rPr>
      </w:pPr>
      <w:hyperlink w:anchor="_Toc222377702" w:history="1">
        <w:r w:rsidRPr="00AC47FA">
          <w:rPr>
            <w:rStyle w:val="Hypertextovodkaz"/>
            <w:noProof/>
          </w:rPr>
          <w:t>4.15</w:t>
        </w:r>
        <w:r>
          <w:rPr>
            <w:rFonts w:eastAsiaTheme="minorEastAsia"/>
            <w:smallCaps w:val="0"/>
            <w:noProof/>
            <w:kern w:val="2"/>
            <w:sz w:val="24"/>
            <w:szCs w:val="24"/>
            <w:lang w:eastAsia="cs-CZ"/>
            <w14:ligatures w14:val="standardContextual"/>
          </w:rPr>
          <w:tab/>
        </w:r>
        <w:r w:rsidRPr="00AC47FA">
          <w:rPr>
            <w:rStyle w:val="Hypertextovodkaz"/>
            <w:noProof/>
          </w:rPr>
          <w:t>Nároky z nespotřebovaných výdajů</w:t>
        </w:r>
        <w:r>
          <w:rPr>
            <w:noProof/>
            <w:webHidden/>
          </w:rPr>
          <w:tab/>
        </w:r>
        <w:r>
          <w:rPr>
            <w:noProof/>
            <w:webHidden/>
          </w:rPr>
          <w:fldChar w:fldCharType="begin"/>
        </w:r>
        <w:r>
          <w:rPr>
            <w:noProof/>
            <w:webHidden/>
          </w:rPr>
          <w:instrText xml:space="preserve"> PAGEREF _Toc222377702 \h </w:instrText>
        </w:r>
        <w:r>
          <w:rPr>
            <w:noProof/>
            <w:webHidden/>
          </w:rPr>
        </w:r>
        <w:r>
          <w:rPr>
            <w:noProof/>
            <w:webHidden/>
          </w:rPr>
          <w:fldChar w:fldCharType="separate"/>
        </w:r>
        <w:r w:rsidR="00845043">
          <w:rPr>
            <w:noProof/>
            <w:webHidden/>
          </w:rPr>
          <w:t>45</w:t>
        </w:r>
        <w:r>
          <w:rPr>
            <w:noProof/>
            <w:webHidden/>
          </w:rPr>
          <w:fldChar w:fldCharType="end"/>
        </w:r>
      </w:hyperlink>
    </w:p>
    <w:p w14:paraId="0608C338" w14:textId="50111049" w:rsidR="00DF0C45" w:rsidRDefault="00DF0C45">
      <w:pPr>
        <w:pStyle w:val="Obsah2"/>
        <w:rPr>
          <w:rFonts w:eastAsiaTheme="minorEastAsia"/>
          <w:smallCaps w:val="0"/>
          <w:noProof/>
          <w:kern w:val="2"/>
          <w:sz w:val="24"/>
          <w:szCs w:val="24"/>
          <w:lang w:eastAsia="cs-CZ"/>
          <w14:ligatures w14:val="standardContextual"/>
        </w:rPr>
      </w:pPr>
      <w:hyperlink w:anchor="_Toc222377703" w:history="1">
        <w:r w:rsidRPr="00AC47FA">
          <w:rPr>
            <w:rStyle w:val="Hypertextovodkaz"/>
            <w:noProof/>
          </w:rPr>
          <w:t>4.16</w:t>
        </w:r>
        <w:r>
          <w:rPr>
            <w:rFonts w:eastAsiaTheme="minorEastAsia"/>
            <w:smallCaps w:val="0"/>
            <w:noProof/>
            <w:kern w:val="2"/>
            <w:sz w:val="24"/>
            <w:szCs w:val="24"/>
            <w:lang w:eastAsia="cs-CZ"/>
            <w14:ligatures w14:val="standardContextual"/>
          </w:rPr>
          <w:tab/>
        </w:r>
        <w:r w:rsidRPr="00AC47FA">
          <w:rPr>
            <w:rStyle w:val="Hypertextovodkaz"/>
            <w:noProof/>
          </w:rPr>
          <w:t>Mimořádné situace (UKRAJINA, odstraňování následků živelních katastrof a další mimořádné situace)</w:t>
        </w:r>
        <w:r>
          <w:rPr>
            <w:noProof/>
            <w:webHidden/>
          </w:rPr>
          <w:tab/>
        </w:r>
        <w:r>
          <w:rPr>
            <w:noProof/>
            <w:webHidden/>
          </w:rPr>
          <w:fldChar w:fldCharType="begin"/>
        </w:r>
        <w:r>
          <w:rPr>
            <w:noProof/>
            <w:webHidden/>
          </w:rPr>
          <w:instrText xml:space="preserve"> PAGEREF _Toc222377703 \h </w:instrText>
        </w:r>
        <w:r>
          <w:rPr>
            <w:noProof/>
            <w:webHidden/>
          </w:rPr>
        </w:r>
        <w:r>
          <w:rPr>
            <w:noProof/>
            <w:webHidden/>
          </w:rPr>
          <w:fldChar w:fldCharType="separate"/>
        </w:r>
        <w:r w:rsidR="00845043">
          <w:rPr>
            <w:noProof/>
            <w:webHidden/>
          </w:rPr>
          <w:t>46</w:t>
        </w:r>
        <w:r>
          <w:rPr>
            <w:noProof/>
            <w:webHidden/>
          </w:rPr>
          <w:fldChar w:fldCharType="end"/>
        </w:r>
      </w:hyperlink>
    </w:p>
    <w:p w14:paraId="1935DCEA" w14:textId="63F00A90" w:rsidR="00DF0C45" w:rsidRDefault="00DF0C45">
      <w:pPr>
        <w:pStyle w:val="Obsah3"/>
        <w:rPr>
          <w:rFonts w:eastAsiaTheme="minorEastAsia"/>
          <w:i w:val="0"/>
          <w:iCs w:val="0"/>
          <w:noProof/>
          <w:kern w:val="2"/>
          <w:sz w:val="24"/>
          <w:szCs w:val="24"/>
          <w:lang w:eastAsia="cs-CZ"/>
          <w14:ligatures w14:val="standardContextual"/>
        </w:rPr>
      </w:pPr>
      <w:hyperlink w:anchor="_Toc222377704" w:history="1">
        <w:r w:rsidRPr="00AC47FA">
          <w:rPr>
            <w:rStyle w:val="Hypertextovodkaz"/>
            <w:noProof/>
          </w:rPr>
          <w:t>4.16.1</w:t>
        </w:r>
        <w:r>
          <w:rPr>
            <w:rFonts w:eastAsiaTheme="minorEastAsia"/>
            <w:i w:val="0"/>
            <w:iCs w:val="0"/>
            <w:noProof/>
            <w:kern w:val="2"/>
            <w:sz w:val="24"/>
            <w:szCs w:val="24"/>
            <w:lang w:eastAsia="cs-CZ"/>
            <w14:ligatures w14:val="standardContextual"/>
          </w:rPr>
          <w:tab/>
        </w:r>
        <w:r w:rsidRPr="00AC47FA">
          <w:rPr>
            <w:rStyle w:val="Hypertextovodkaz"/>
            <w:noProof/>
          </w:rPr>
          <w:t>Náklady spojené s „Ukrajinou“</w:t>
        </w:r>
        <w:r>
          <w:rPr>
            <w:noProof/>
            <w:webHidden/>
          </w:rPr>
          <w:tab/>
        </w:r>
        <w:r>
          <w:rPr>
            <w:noProof/>
            <w:webHidden/>
          </w:rPr>
          <w:fldChar w:fldCharType="begin"/>
        </w:r>
        <w:r>
          <w:rPr>
            <w:noProof/>
            <w:webHidden/>
          </w:rPr>
          <w:instrText xml:space="preserve"> PAGEREF _Toc222377704 \h </w:instrText>
        </w:r>
        <w:r>
          <w:rPr>
            <w:noProof/>
            <w:webHidden/>
          </w:rPr>
        </w:r>
        <w:r>
          <w:rPr>
            <w:noProof/>
            <w:webHidden/>
          </w:rPr>
          <w:fldChar w:fldCharType="separate"/>
        </w:r>
        <w:r w:rsidR="00845043">
          <w:rPr>
            <w:noProof/>
            <w:webHidden/>
          </w:rPr>
          <w:t>46</w:t>
        </w:r>
        <w:r>
          <w:rPr>
            <w:noProof/>
            <w:webHidden/>
          </w:rPr>
          <w:fldChar w:fldCharType="end"/>
        </w:r>
      </w:hyperlink>
    </w:p>
    <w:p w14:paraId="4268BEDF" w14:textId="3985C589" w:rsidR="00DF0C45" w:rsidRDefault="00DF0C45">
      <w:pPr>
        <w:pStyle w:val="Obsah3"/>
        <w:rPr>
          <w:rFonts w:eastAsiaTheme="minorEastAsia"/>
          <w:i w:val="0"/>
          <w:iCs w:val="0"/>
          <w:noProof/>
          <w:kern w:val="2"/>
          <w:sz w:val="24"/>
          <w:szCs w:val="24"/>
          <w:lang w:eastAsia="cs-CZ"/>
          <w14:ligatures w14:val="standardContextual"/>
        </w:rPr>
      </w:pPr>
      <w:hyperlink w:anchor="_Toc222377705" w:history="1">
        <w:r w:rsidRPr="00AC47FA">
          <w:rPr>
            <w:rStyle w:val="Hypertextovodkaz"/>
            <w:noProof/>
          </w:rPr>
          <w:t>4.16.2</w:t>
        </w:r>
        <w:r>
          <w:rPr>
            <w:rFonts w:eastAsiaTheme="minorEastAsia"/>
            <w:i w:val="0"/>
            <w:iCs w:val="0"/>
            <w:noProof/>
            <w:kern w:val="2"/>
            <w:sz w:val="24"/>
            <w:szCs w:val="24"/>
            <w:lang w:eastAsia="cs-CZ"/>
            <w14:ligatures w14:val="standardContextual"/>
          </w:rPr>
          <w:tab/>
        </w:r>
        <w:r w:rsidRPr="00AC47FA">
          <w:rPr>
            <w:rStyle w:val="Hypertextovodkaz"/>
            <w:noProof/>
          </w:rPr>
          <w:t>Prostředky na odstraňování následků živelních katastrof</w:t>
        </w:r>
        <w:r>
          <w:rPr>
            <w:noProof/>
            <w:webHidden/>
          </w:rPr>
          <w:tab/>
        </w:r>
        <w:r>
          <w:rPr>
            <w:noProof/>
            <w:webHidden/>
          </w:rPr>
          <w:fldChar w:fldCharType="begin"/>
        </w:r>
        <w:r>
          <w:rPr>
            <w:noProof/>
            <w:webHidden/>
          </w:rPr>
          <w:instrText xml:space="preserve"> PAGEREF _Toc222377705 \h </w:instrText>
        </w:r>
        <w:r>
          <w:rPr>
            <w:noProof/>
            <w:webHidden/>
          </w:rPr>
        </w:r>
        <w:r>
          <w:rPr>
            <w:noProof/>
            <w:webHidden/>
          </w:rPr>
          <w:fldChar w:fldCharType="separate"/>
        </w:r>
        <w:r w:rsidR="00845043">
          <w:rPr>
            <w:noProof/>
            <w:webHidden/>
          </w:rPr>
          <w:t>46</w:t>
        </w:r>
        <w:r>
          <w:rPr>
            <w:noProof/>
            <w:webHidden/>
          </w:rPr>
          <w:fldChar w:fldCharType="end"/>
        </w:r>
      </w:hyperlink>
    </w:p>
    <w:p w14:paraId="476F3DE3" w14:textId="52D83432" w:rsidR="00DF0C45" w:rsidRDefault="00DF0C45">
      <w:pPr>
        <w:pStyle w:val="Obsah2"/>
        <w:rPr>
          <w:rFonts w:eastAsiaTheme="minorEastAsia"/>
          <w:smallCaps w:val="0"/>
          <w:noProof/>
          <w:kern w:val="2"/>
          <w:sz w:val="24"/>
          <w:szCs w:val="24"/>
          <w:lang w:eastAsia="cs-CZ"/>
          <w14:ligatures w14:val="standardContextual"/>
        </w:rPr>
      </w:pPr>
      <w:hyperlink w:anchor="_Toc222377706" w:history="1">
        <w:r w:rsidRPr="00AC47FA">
          <w:rPr>
            <w:rStyle w:val="Hypertextovodkaz"/>
            <w:noProof/>
          </w:rPr>
          <w:t>4.17</w:t>
        </w:r>
        <w:r>
          <w:rPr>
            <w:rFonts w:eastAsiaTheme="minorEastAsia"/>
            <w:smallCaps w:val="0"/>
            <w:noProof/>
            <w:kern w:val="2"/>
            <w:sz w:val="24"/>
            <w:szCs w:val="24"/>
            <w:lang w:eastAsia="cs-CZ"/>
            <w14:ligatures w14:val="standardContextual"/>
          </w:rPr>
          <w:tab/>
        </w:r>
        <w:r w:rsidRPr="00AC47FA">
          <w:rPr>
            <w:rStyle w:val="Hypertextovodkaz"/>
            <w:noProof/>
          </w:rPr>
          <w:t>Účelové prostředky na celostátní programy (vyplňuje VS ČR, IKSP, PMS, JA, Aparát MSp ČR)</w:t>
        </w:r>
        <w:r>
          <w:rPr>
            <w:noProof/>
            <w:webHidden/>
          </w:rPr>
          <w:tab/>
        </w:r>
        <w:r>
          <w:rPr>
            <w:noProof/>
            <w:webHidden/>
          </w:rPr>
          <w:fldChar w:fldCharType="begin"/>
        </w:r>
        <w:r>
          <w:rPr>
            <w:noProof/>
            <w:webHidden/>
          </w:rPr>
          <w:instrText xml:space="preserve"> PAGEREF _Toc222377706 \h </w:instrText>
        </w:r>
        <w:r>
          <w:rPr>
            <w:noProof/>
            <w:webHidden/>
          </w:rPr>
        </w:r>
        <w:r>
          <w:rPr>
            <w:noProof/>
            <w:webHidden/>
          </w:rPr>
          <w:fldChar w:fldCharType="separate"/>
        </w:r>
        <w:r w:rsidR="00845043">
          <w:rPr>
            <w:noProof/>
            <w:webHidden/>
          </w:rPr>
          <w:t>46</w:t>
        </w:r>
        <w:r>
          <w:rPr>
            <w:noProof/>
            <w:webHidden/>
          </w:rPr>
          <w:fldChar w:fldCharType="end"/>
        </w:r>
      </w:hyperlink>
    </w:p>
    <w:p w14:paraId="11A6153E" w14:textId="6DEA956B" w:rsidR="00DF0C45" w:rsidRDefault="00DF0C45">
      <w:pPr>
        <w:pStyle w:val="Obsah2"/>
        <w:rPr>
          <w:rFonts w:eastAsiaTheme="minorEastAsia"/>
          <w:smallCaps w:val="0"/>
          <w:noProof/>
          <w:kern w:val="2"/>
          <w:sz w:val="24"/>
          <w:szCs w:val="24"/>
          <w:lang w:eastAsia="cs-CZ"/>
          <w14:ligatures w14:val="standardContextual"/>
        </w:rPr>
      </w:pPr>
      <w:hyperlink w:anchor="_Toc222377707" w:history="1">
        <w:r w:rsidRPr="00AC47FA">
          <w:rPr>
            <w:rStyle w:val="Hypertextovodkaz"/>
            <w:noProof/>
          </w:rPr>
          <w:t>4.18</w:t>
        </w:r>
        <w:r>
          <w:rPr>
            <w:rFonts w:eastAsiaTheme="minorEastAsia"/>
            <w:smallCaps w:val="0"/>
            <w:noProof/>
            <w:kern w:val="2"/>
            <w:sz w:val="24"/>
            <w:szCs w:val="24"/>
            <w:lang w:eastAsia="cs-CZ"/>
            <w14:ligatures w14:val="standardContextual"/>
          </w:rPr>
          <w:tab/>
        </w:r>
        <w:r w:rsidRPr="00AC47FA">
          <w:rPr>
            <w:rStyle w:val="Hypertextovodkaz"/>
            <w:noProof/>
          </w:rPr>
          <w:t>Poskytnuté a přijaté finanční prostředky na zahraniční aktivity</w:t>
        </w:r>
        <w:r>
          <w:rPr>
            <w:noProof/>
            <w:webHidden/>
          </w:rPr>
          <w:tab/>
        </w:r>
        <w:r>
          <w:rPr>
            <w:noProof/>
            <w:webHidden/>
          </w:rPr>
          <w:fldChar w:fldCharType="begin"/>
        </w:r>
        <w:r>
          <w:rPr>
            <w:noProof/>
            <w:webHidden/>
          </w:rPr>
          <w:instrText xml:space="preserve"> PAGEREF _Toc222377707 \h </w:instrText>
        </w:r>
        <w:r>
          <w:rPr>
            <w:noProof/>
            <w:webHidden/>
          </w:rPr>
        </w:r>
        <w:r>
          <w:rPr>
            <w:noProof/>
            <w:webHidden/>
          </w:rPr>
          <w:fldChar w:fldCharType="separate"/>
        </w:r>
        <w:r w:rsidR="00845043">
          <w:rPr>
            <w:noProof/>
            <w:webHidden/>
          </w:rPr>
          <w:t>46</w:t>
        </w:r>
        <w:r>
          <w:rPr>
            <w:noProof/>
            <w:webHidden/>
          </w:rPr>
          <w:fldChar w:fldCharType="end"/>
        </w:r>
      </w:hyperlink>
    </w:p>
    <w:p w14:paraId="2B89B4F4" w14:textId="6B4496AE" w:rsidR="00DF0C45" w:rsidRDefault="00DF0C45">
      <w:pPr>
        <w:pStyle w:val="Obsah3"/>
        <w:rPr>
          <w:rFonts w:eastAsiaTheme="minorEastAsia"/>
          <w:i w:val="0"/>
          <w:iCs w:val="0"/>
          <w:noProof/>
          <w:kern w:val="2"/>
          <w:sz w:val="24"/>
          <w:szCs w:val="24"/>
          <w:lang w:eastAsia="cs-CZ"/>
          <w14:ligatures w14:val="standardContextual"/>
        </w:rPr>
      </w:pPr>
      <w:hyperlink w:anchor="_Toc222377708" w:history="1">
        <w:r w:rsidRPr="00AC47FA">
          <w:rPr>
            <w:rStyle w:val="Hypertextovodkaz"/>
            <w:noProof/>
          </w:rPr>
          <w:t>4.18.1</w:t>
        </w:r>
        <w:r>
          <w:rPr>
            <w:rFonts w:eastAsiaTheme="minorEastAsia"/>
            <w:i w:val="0"/>
            <w:iCs w:val="0"/>
            <w:noProof/>
            <w:kern w:val="2"/>
            <w:sz w:val="24"/>
            <w:szCs w:val="24"/>
            <w:lang w:eastAsia="cs-CZ"/>
            <w14:ligatures w14:val="standardContextual"/>
          </w:rPr>
          <w:tab/>
        </w:r>
        <w:r w:rsidRPr="00AC47FA">
          <w:rPr>
            <w:rStyle w:val="Hypertextovodkaz"/>
            <w:noProof/>
          </w:rPr>
          <w:t>Prostředky na zapojení občanů ČR do civilních struktur EU a dalších mezinárodních vládních organizací a do volebních pozorovatelských misí</w:t>
        </w:r>
        <w:r>
          <w:rPr>
            <w:noProof/>
            <w:webHidden/>
          </w:rPr>
          <w:tab/>
        </w:r>
        <w:r>
          <w:rPr>
            <w:noProof/>
            <w:webHidden/>
          </w:rPr>
          <w:fldChar w:fldCharType="begin"/>
        </w:r>
        <w:r>
          <w:rPr>
            <w:noProof/>
            <w:webHidden/>
          </w:rPr>
          <w:instrText xml:space="preserve"> PAGEREF _Toc222377708 \h </w:instrText>
        </w:r>
        <w:r>
          <w:rPr>
            <w:noProof/>
            <w:webHidden/>
          </w:rPr>
        </w:r>
        <w:r>
          <w:rPr>
            <w:noProof/>
            <w:webHidden/>
          </w:rPr>
          <w:fldChar w:fldCharType="separate"/>
        </w:r>
        <w:r w:rsidR="00845043">
          <w:rPr>
            <w:noProof/>
            <w:webHidden/>
          </w:rPr>
          <w:t>46</w:t>
        </w:r>
        <w:r>
          <w:rPr>
            <w:noProof/>
            <w:webHidden/>
          </w:rPr>
          <w:fldChar w:fldCharType="end"/>
        </w:r>
      </w:hyperlink>
    </w:p>
    <w:p w14:paraId="5CEFCEC7" w14:textId="088D9A4B" w:rsidR="00DF0C45" w:rsidRDefault="00DF0C45">
      <w:pPr>
        <w:pStyle w:val="Obsah2"/>
        <w:rPr>
          <w:rFonts w:eastAsiaTheme="minorEastAsia"/>
          <w:smallCaps w:val="0"/>
          <w:noProof/>
          <w:kern w:val="2"/>
          <w:sz w:val="24"/>
          <w:szCs w:val="24"/>
          <w:lang w:eastAsia="cs-CZ"/>
          <w14:ligatures w14:val="standardContextual"/>
        </w:rPr>
      </w:pPr>
      <w:hyperlink w:anchor="_Toc222377709" w:history="1">
        <w:r w:rsidRPr="00AC47FA">
          <w:rPr>
            <w:rStyle w:val="Hypertextovodkaz"/>
            <w:noProof/>
          </w:rPr>
          <w:t>4.19</w:t>
        </w:r>
        <w:r>
          <w:rPr>
            <w:rFonts w:eastAsiaTheme="minorEastAsia"/>
            <w:smallCaps w:val="0"/>
            <w:noProof/>
            <w:kern w:val="2"/>
            <w:sz w:val="24"/>
            <w:szCs w:val="24"/>
            <w:lang w:eastAsia="cs-CZ"/>
            <w14:ligatures w14:val="standardContextual"/>
          </w:rPr>
          <w:tab/>
        </w:r>
        <w:r w:rsidRPr="00AC47FA">
          <w:rPr>
            <w:rStyle w:val="Hypertextovodkaz"/>
            <w:noProof/>
          </w:rPr>
          <w:t>Výdaje na tuzemské a zahraniční pracovní cesty</w:t>
        </w:r>
        <w:r>
          <w:rPr>
            <w:noProof/>
            <w:webHidden/>
          </w:rPr>
          <w:tab/>
        </w:r>
        <w:r>
          <w:rPr>
            <w:noProof/>
            <w:webHidden/>
          </w:rPr>
          <w:fldChar w:fldCharType="begin"/>
        </w:r>
        <w:r>
          <w:rPr>
            <w:noProof/>
            <w:webHidden/>
          </w:rPr>
          <w:instrText xml:space="preserve"> PAGEREF _Toc222377709 \h </w:instrText>
        </w:r>
        <w:r>
          <w:rPr>
            <w:noProof/>
            <w:webHidden/>
          </w:rPr>
        </w:r>
        <w:r>
          <w:rPr>
            <w:noProof/>
            <w:webHidden/>
          </w:rPr>
          <w:fldChar w:fldCharType="separate"/>
        </w:r>
        <w:r w:rsidR="00845043">
          <w:rPr>
            <w:noProof/>
            <w:webHidden/>
          </w:rPr>
          <w:t>47</w:t>
        </w:r>
        <w:r>
          <w:rPr>
            <w:noProof/>
            <w:webHidden/>
          </w:rPr>
          <w:fldChar w:fldCharType="end"/>
        </w:r>
      </w:hyperlink>
    </w:p>
    <w:p w14:paraId="76DC95D6" w14:textId="28D63F52" w:rsidR="00DF0C45" w:rsidRDefault="00DF0C45">
      <w:pPr>
        <w:pStyle w:val="Obsah2"/>
        <w:rPr>
          <w:rFonts w:eastAsiaTheme="minorEastAsia"/>
          <w:smallCaps w:val="0"/>
          <w:noProof/>
          <w:kern w:val="2"/>
          <w:sz w:val="24"/>
          <w:szCs w:val="24"/>
          <w:lang w:eastAsia="cs-CZ"/>
          <w14:ligatures w14:val="standardContextual"/>
        </w:rPr>
      </w:pPr>
      <w:hyperlink w:anchor="_Toc222377710" w:history="1">
        <w:r w:rsidRPr="00AC47FA">
          <w:rPr>
            <w:rStyle w:val="Hypertextovodkaz"/>
            <w:noProof/>
          </w:rPr>
          <w:t>4.20</w:t>
        </w:r>
        <w:r>
          <w:rPr>
            <w:rFonts w:eastAsiaTheme="minorEastAsia"/>
            <w:smallCaps w:val="0"/>
            <w:noProof/>
            <w:kern w:val="2"/>
            <w:sz w:val="24"/>
            <w:szCs w:val="24"/>
            <w:lang w:eastAsia="cs-CZ"/>
            <w14:ligatures w14:val="standardContextual"/>
          </w:rPr>
          <w:tab/>
        </w:r>
        <w:r w:rsidRPr="00AC47FA">
          <w:rPr>
            <w:rStyle w:val="Hypertextovodkaz"/>
            <w:noProof/>
          </w:rPr>
          <w:t>Přehled zálohových plateb</w:t>
        </w:r>
        <w:r>
          <w:rPr>
            <w:noProof/>
            <w:webHidden/>
          </w:rPr>
          <w:tab/>
        </w:r>
        <w:r>
          <w:rPr>
            <w:noProof/>
            <w:webHidden/>
          </w:rPr>
          <w:fldChar w:fldCharType="begin"/>
        </w:r>
        <w:r>
          <w:rPr>
            <w:noProof/>
            <w:webHidden/>
          </w:rPr>
          <w:instrText xml:space="preserve"> PAGEREF _Toc222377710 \h </w:instrText>
        </w:r>
        <w:r>
          <w:rPr>
            <w:noProof/>
            <w:webHidden/>
          </w:rPr>
        </w:r>
        <w:r>
          <w:rPr>
            <w:noProof/>
            <w:webHidden/>
          </w:rPr>
          <w:fldChar w:fldCharType="separate"/>
        </w:r>
        <w:r w:rsidR="00845043">
          <w:rPr>
            <w:noProof/>
            <w:webHidden/>
          </w:rPr>
          <w:t>47</w:t>
        </w:r>
        <w:r>
          <w:rPr>
            <w:noProof/>
            <w:webHidden/>
          </w:rPr>
          <w:fldChar w:fldCharType="end"/>
        </w:r>
      </w:hyperlink>
    </w:p>
    <w:p w14:paraId="076D2204" w14:textId="6892A9EE" w:rsidR="00DF0C45" w:rsidRDefault="00DF0C45">
      <w:pPr>
        <w:pStyle w:val="Obsah2"/>
        <w:rPr>
          <w:rFonts w:eastAsiaTheme="minorEastAsia"/>
          <w:smallCaps w:val="0"/>
          <w:noProof/>
          <w:kern w:val="2"/>
          <w:sz w:val="24"/>
          <w:szCs w:val="24"/>
          <w:lang w:eastAsia="cs-CZ"/>
          <w14:ligatures w14:val="standardContextual"/>
        </w:rPr>
      </w:pPr>
      <w:hyperlink w:anchor="_Toc222377711" w:history="1">
        <w:r w:rsidRPr="00AC47FA">
          <w:rPr>
            <w:rStyle w:val="Hypertextovodkaz"/>
            <w:noProof/>
          </w:rPr>
          <w:t>4.21</w:t>
        </w:r>
        <w:r>
          <w:rPr>
            <w:rFonts w:eastAsiaTheme="minorEastAsia"/>
            <w:smallCaps w:val="0"/>
            <w:noProof/>
            <w:kern w:val="2"/>
            <w:sz w:val="24"/>
            <w:szCs w:val="24"/>
            <w:lang w:eastAsia="cs-CZ"/>
            <w14:ligatures w14:val="standardContextual"/>
          </w:rPr>
          <w:tab/>
        </w:r>
        <w:r w:rsidRPr="00AC47FA">
          <w:rPr>
            <w:rStyle w:val="Hypertextovodkaz"/>
            <w:noProof/>
          </w:rPr>
          <w:t>Odškodnění osob a výplata náhrad (vyplňuje Aparát)</w:t>
        </w:r>
        <w:r>
          <w:rPr>
            <w:noProof/>
            <w:webHidden/>
          </w:rPr>
          <w:tab/>
        </w:r>
        <w:r>
          <w:rPr>
            <w:noProof/>
            <w:webHidden/>
          </w:rPr>
          <w:fldChar w:fldCharType="begin"/>
        </w:r>
        <w:r>
          <w:rPr>
            <w:noProof/>
            <w:webHidden/>
          </w:rPr>
          <w:instrText xml:space="preserve"> PAGEREF _Toc222377711 \h </w:instrText>
        </w:r>
        <w:r>
          <w:rPr>
            <w:noProof/>
            <w:webHidden/>
          </w:rPr>
        </w:r>
        <w:r>
          <w:rPr>
            <w:noProof/>
            <w:webHidden/>
          </w:rPr>
          <w:fldChar w:fldCharType="separate"/>
        </w:r>
        <w:r w:rsidR="00845043">
          <w:rPr>
            <w:noProof/>
            <w:webHidden/>
          </w:rPr>
          <w:t>47</w:t>
        </w:r>
        <w:r>
          <w:rPr>
            <w:noProof/>
            <w:webHidden/>
          </w:rPr>
          <w:fldChar w:fldCharType="end"/>
        </w:r>
      </w:hyperlink>
    </w:p>
    <w:p w14:paraId="00BE9CE5" w14:textId="2C2CF341" w:rsidR="00DF0C45" w:rsidRDefault="00DF0C45">
      <w:pPr>
        <w:pStyle w:val="Obsah1"/>
        <w:rPr>
          <w:rFonts w:asciiTheme="minorHAnsi" w:eastAsiaTheme="minorEastAsia" w:hAnsiTheme="minorHAnsi"/>
          <w:b w:val="0"/>
          <w:bCs w:val="0"/>
          <w:caps w:val="0"/>
          <w:noProof/>
          <w:kern w:val="2"/>
          <w:szCs w:val="24"/>
          <w:lang w:eastAsia="cs-CZ"/>
          <w14:ligatures w14:val="standardContextual"/>
        </w:rPr>
      </w:pPr>
      <w:hyperlink w:anchor="_Toc222377712" w:history="1">
        <w:r w:rsidRPr="00AC47FA">
          <w:rPr>
            <w:rStyle w:val="Hypertextovodkaz"/>
            <w:noProof/>
          </w:rPr>
          <w:t>5</w:t>
        </w:r>
        <w:r>
          <w:rPr>
            <w:rFonts w:asciiTheme="minorHAnsi" w:eastAsiaTheme="minorEastAsia" w:hAnsiTheme="minorHAnsi"/>
            <w:b w:val="0"/>
            <w:bCs w:val="0"/>
            <w:caps w:val="0"/>
            <w:noProof/>
            <w:kern w:val="2"/>
            <w:szCs w:val="24"/>
            <w:lang w:eastAsia="cs-CZ"/>
            <w14:ligatures w14:val="standardContextual"/>
          </w:rPr>
          <w:tab/>
        </w:r>
        <w:r w:rsidRPr="00AC47FA">
          <w:rPr>
            <w:rStyle w:val="Hypertextovodkaz"/>
            <w:noProof/>
          </w:rPr>
          <w:t>Úspory</w:t>
        </w:r>
        <w:r>
          <w:rPr>
            <w:noProof/>
            <w:webHidden/>
          </w:rPr>
          <w:tab/>
        </w:r>
        <w:r>
          <w:rPr>
            <w:noProof/>
            <w:webHidden/>
          </w:rPr>
          <w:fldChar w:fldCharType="begin"/>
        </w:r>
        <w:r>
          <w:rPr>
            <w:noProof/>
            <w:webHidden/>
          </w:rPr>
          <w:instrText xml:space="preserve"> PAGEREF _Toc222377712 \h </w:instrText>
        </w:r>
        <w:r>
          <w:rPr>
            <w:noProof/>
            <w:webHidden/>
          </w:rPr>
        </w:r>
        <w:r>
          <w:rPr>
            <w:noProof/>
            <w:webHidden/>
          </w:rPr>
          <w:fldChar w:fldCharType="separate"/>
        </w:r>
        <w:r w:rsidR="00845043">
          <w:rPr>
            <w:noProof/>
            <w:webHidden/>
          </w:rPr>
          <w:t>48</w:t>
        </w:r>
        <w:r>
          <w:rPr>
            <w:noProof/>
            <w:webHidden/>
          </w:rPr>
          <w:fldChar w:fldCharType="end"/>
        </w:r>
      </w:hyperlink>
    </w:p>
    <w:p w14:paraId="2B959B77" w14:textId="744FE946" w:rsidR="00DF0C45" w:rsidRDefault="00DF0C45">
      <w:pPr>
        <w:pStyle w:val="Obsah1"/>
        <w:rPr>
          <w:rFonts w:asciiTheme="minorHAnsi" w:eastAsiaTheme="minorEastAsia" w:hAnsiTheme="minorHAnsi"/>
          <w:b w:val="0"/>
          <w:bCs w:val="0"/>
          <w:caps w:val="0"/>
          <w:noProof/>
          <w:kern w:val="2"/>
          <w:szCs w:val="24"/>
          <w:lang w:eastAsia="cs-CZ"/>
          <w14:ligatures w14:val="standardContextual"/>
        </w:rPr>
      </w:pPr>
      <w:hyperlink w:anchor="_Toc222377713" w:history="1">
        <w:r w:rsidRPr="00AC47FA">
          <w:rPr>
            <w:rStyle w:val="Hypertextovodkaz"/>
            <w:noProof/>
          </w:rPr>
          <w:t>6</w:t>
        </w:r>
        <w:r>
          <w:rPr>
            <w:rFonts w:asciiTheme="minorHAnsi" w:eastAsiaTheme="minorEastAsia" w:hAnsiTheme="minorHAnsi"/>
            <w:b w:val="0"/>
            <w:bCs w:val="0"/>
            <w:caps w:val="0"/>
            <w:noProof/>
            <w:kern w:val="2"/>
            <w:szCs w:val="24"/>
            <w:lang w:eastAsia="cs-CZ"/>
            <w14:ligatures w14:val="standardContextual"/>
          </w:rPr>
          <w:tab/>
        </w:r>
        <w:r w:rsidRPr="00AC47FA">
          <w:rPr>
            <w:rStyle w:val="Hypertextovodkaz"/>
            <w:noProof/>
          </w:rPr>
          <w:t>Bezúplatné převody majetku (bez převodů mezi OSS)</w:t>
        </w:r>
        <w:r>
          <w:rPr>
            <w:noProof/>
            <w:webHidden/>
          </w:rPr>
          <w:tab/>
        </w:r>
        <w:r>
          <w:rPr>
            <w:noProof/>
            <w:webHidden/>
          </w:rPr>
          <w:fldChar w:fldCharType="begin"/>
        </w:r>
        <w:r>
          <w:rPr>
            <w:noProof/>
            <w:webHidden/>
          </w:rPr>
          <w:instrText xml:space="preserve"> PAGEREF _Toc222377713 \h </w:instrText>
        </w:r>
        <w:r>
          <w:rPr>
            <w:noProof/>
            <w:webHidden/>
          </w:rPr>
        </w:r>
        <w:r>
          <w:rPr>
            <w:noProof/>
            <w:webHidden/>
          </w:rPr>
          <w:fldChar w:fldCharType="separate"/>
        </w:r>
        <w:r w:rsidR="00845043">
          <w:rPr>
            <w:noProof/>
            <w:webHidden/>
          </w:rPr>
          <w:t>49</w:t>
        </w:r>
        <w:r>
          <w:rPr>
            <w:noProof/>
            <w:webHidden/>
          </w:rPr>
          <w:fldChar w:fldCharType="end"/>
        </w:r>
      </w:hyperlink>
    </w:p>
    <w:p w14:paraId="2579E665" w14:textId="149D399A" w:rsidR="00DF0C45" w:rsidRDefault="00DF0C45">
      <w:pPr>
        <w:pStyle w:val="Obsah1"/>
        <w:rPr>
          <w:rFonts w:asciiTheme="minorHAnsi" w:eastAsiaTheme="minorEastAsia" w:hAnsiTheme="minorHAnsi"/>
          <w:b w:val="0"/>
          <w:bCs w:val="0"/>
          <w:caps w:val="0"/>
          <w:noProof/>
          <w:kern w:val="2"/>
          <w:szCs w:val="24"/>
          <w:lang w:eastAsia="cs-CZ"/>
          <w14:ligatures w14:val="standardContextual"/>
        </w:rPr>
      </w:pPr>
      <w:hyperlink w:anchor="_Toc222377714" w:history="1">
        <w:r w:rsidRPr="00AC47FA">
          <w:rPr>
            <w:rStyle w:val="Hypertextovodkaz"/>
            <w:noProof/>
          </w:rPr>
          <w:t>7</w:t>
        </w:r>
        <w:r>
          <w:rPr>
            <w:rFonts w:asciiTheme="minorHAnsi" w:eastAsiaTheme="minorEastAsia" w:hAnsiTheme="minorHAnsi"/>
            <w:b w:val="0"/>
            <w:bCs w:val="0"/>
            <w:caps w:val="0"/>
            <w:noProof/>
            <w:kern w:val="2"/>
            <w:szCs w:val="24"/>
            <w:lang w:eastAsia="cs-CZ"/>
            <w14:ligatures w14:val="standardContextual"/>
          </w:rPr>
          <w:tab/>
        </w:r>
        <w:r w:rsidRPr="00AC47FA">
          <w:rPr>
            <w:rStyle w:val="Hypertextovodkaz"/>
            <w:noProof/>
          </w:rPr>
          <w:t>Vyhodnocení výdajů z veřejných zakázek o předpokládané hodnotě nejméně 300 mil. Kč</w:t>
        </w:r>
        <w:r>
          <w:rPr>
            <w:noProof/>
            <w:webHidden/>
          </w:rPr>
          <w:tab/>
        </w:r>
        <w:r>
          <w:rPr>
            <w:noProof/>
            <w:webHidden/>
          </w:rPr>
          <w:fldChar w:fldCharType="begin"/>
        </w:r>
        <w:r>
          <w:rPr>
            <w:noProof/>
            <w:webHidden/>
          </w:rPr>
          <w:instrText xml:space="preserve"> PAGEREF _Toc222377714 \h </w:instrText>
        </w:r>
        <w:r>
          <w:rPr>
            <w:noProof/>
            <w:webHidden/>
          </w:rPr>
        </w:r>
        <w:r>
          <w:rPr>
            <w:noProof/>
            <w:webHidden/>
          </w:rPr>
          <w:fldChar w:fldCharType="separate"/>
        </w:r>
        <w:r w:rsidR="00845043">
          <w:rPr>
            <w:noProof/>
            <w:webHidden/>
          </w:rPr>
          <w:t>49</w:t>
        </w:r>
        <w:r>
          <w:rPr>
            <w:noProof/>
            <w:webHidden/>
          </w:rPr>
          <w:fldChar w:fldCharType="end"/>
        </w:r>
      </w:hyperlink>
    </w:p>
    <w:p w14:paraId="50887E94" w14:textId="141DFF84" w:rsidR="00DF0C45" w:rsidRDefault="00DF0C45">
      <w:pPr>
        <w:pStyle w:val="Obsah1"/>
        <w:rPr>
          <w:rFonts w:asciiTheme="minorHAnsi" w:eastAsiaTheme="minorEastAsia" w:hAnsiTheme="minorHAnsi"/>
          <w:b w:val="0"/>
          <w:bCs w:val="0"/>
          <w:caps w:val="0"/>
          <w:noProof/>
          <w:kern w:val="2"/>
          <w:szCs w:val="24"/>
          <w:lang w:eastAsia="cs-CZ"/>
          <w14:ligatures w14:val="standardContextual"/>
        </w:rPr>
      </w:pPr>
      <w:hyperlink w:anchor="_Toc222377715" w:history="1">
        <w:r w:rsidRPr="00AC47FA">
          <w:rPr>
            <w:rStyle w:val="Hypertextovodkaz"/>
            <w:noProof/>
          </w:rPr>
          <w:t>8</w:t>
        </w:r>
        <w:r>
          <w:rPr>
            <w:rFonts w:asciiTheme="minorHAnsi" w:eastAsiaTheme="minorEastAsia" w:hAnsiTheme="minorHAnsi"/>
            <w:b w:val="0"/>
            <w:bCs w:val="0"/>
            <w:caps w:val="0"/>
            <w:noProof/>
            <w:kern w:val="2"/>
            <w:szCs w:val="24"/>
            <w:lang w:eastAsia="cs-CZ"/>
            <w14:ligatures w14:val="standardContextual"/>
          </w:rPr>
          <w:tab/>
        </w:r>
        <w:r w:rsidRPr="00AC47FA">
          <w:rPr>
            <w:rStyle w:val="Hypertextovodkaz"/>
            <w:noProof/>
          </w:rPr>
          <w:t>Specifika a ostatní</w:t>
        </w:r>
        <w:r>
          <w:rPr>
            <w:noProof/>
            <w:webHidden/>
          </w:rPr>
          <w:tab/>
        </w:r>
        <w:r>
          <w:rPr>
            <w:noProof/>
            <w:webHidden/>
          </w:rPr>
          <w:fldChar w:fldCharType="begin"/>
        </w:r>
        <w:r>
          <w:rPr>
            <w:noProof/>
            <w:webHidden/>
          </w:rPr>
          <w:instrText xml:space="preserve"> PAGEREF _Toc222377715 \h </w:instrText>
        </w:r>
        <w:r>
          <w:rPr>
            <w:noProof/>
            <w:webHidden/>
          </w:rPr>
        </w:r>
        <w:r>
          <w:rPr>
            <w:noProof/>
            <w:webHidden/>
          </w:rPr>
          <w:fldChar w:fldCharType="separate"/>
        </w:r>
        <w:r w:rsidR="00845043">
          <w:rPr>
            <w:noProof/>
            <w:webHidden/>
          </w:rPr>
          <w:t>50</w:t>
        </w:r>
        <w:r>
          <w:rPr>
            <w:noProof/>
            <w:webHidden/>
          </w:rPr>
          <w:fldChar w:fldCharType="end"/>
        </w:r>
      </w:hyperlink>
    </w:p>
    <w:p w14:paraId="1F6CD9B5" w14:textId="7B9FE0BF" w:rsidR="00DF0C45" w:rsidRDefault="00DF0C45">
      <w:pPr>
        <w:pStyle w:val="Obsah2"/>
        <w:rPr>
          <w:rFonts w:eastAsiaTheme="minorEastAsia"/>
          <w:smallCaps w:val="0"/>
          <w:noProof/>
          <w:kern w:val="2"/>
          <w:sz w:val="24"/>
          <w:szCs w:val="24"/>
          <w:lang w:eastAsia="cs-CZ"/>
          <w14:ligatures w14:val="standardContextual"/>
        </w:rPr>
      </w:pPr>
      <w:hyperlink w:anchor="_Toc222377716" w:history="1">
        <w:r w:rsidRPr="00AC47FA">
          <w:rPr>
            <w:rStyle w:val="Hypertextovodkaz"/>
            <w:noProof/>
          </w:rPr>
          <w:t>8.1</w:t>
        </w:r>
        <w:r>
          <w:rPr>
            <w:rFonts w:eastAsiaTheme="minorEastAsia"/>
            <w:smallCaps w:val="0"/>
            <w:noProof/>
            <w:kern w:val="2"/>
            <w:sz w:val="24"/>
            <w:szCs w:val="24"/>
            <w:lang w:eastAsia="cs-CZ"/>
            <w14:ligatures w14:val="standardContextual"/>
          </w:rPr>
          <w:tab/>
        </w:r>
        <w:r w:rsidRPr="00AC47FA">
          <w:rPr>
            <w:rStyle w:val="Hypertextovodkaz"/>
            <w:noProof/>
          </w:rPr>
          <w:t>Rezervní fond</w:t>
        </w:r>
        <w:r>
          <w:rPr>
            <w:noProof/>
            <w:webHidden/>
          </w:rPr>
          <w:tab/>
        </w:r>
        <w:r>
          <w:rPr>
            <w:noProof/>
            <w:webHidden/>
          </w:rPr>
          <w:fldChar w:fldCharType="begin"/>
        </w:r>
        <w:r>
          <w:rPr>
            <w:noProof/>
            <w:webHidden/>
          </w:rPr>
          <w:instrText xml:space="preserve"> PAGEREF _Toc222377716 \h </w:instrText>
        </w:r>
        <w:r>
          <w:rPr>
            <w:noProof/>
            <w:webHidden/>
          </w:rPr>
        </w:r>
        <w:r>
          <w:rPr>
            <w:noProof/>
            <w:webHidden/>
          </w:rPr>
          <w:fldChar w:fldCharType="separate"/>
        </w:r>
        <w:r w:rsidR="00845043">
          <w:rPr>
            <w:noProof/>
            <w:webHidden/>
          </w:rPr>
          <w:t>50</w:t>
        </w:r>
        <w:r>
          <w:rPr>
            <w:noProof/>
            <w:webHidden/>
          </w:rPr>
          <w:fldChar w:fldCharType="end"/>
        </w:r>
      </w:hyperlink>
    </w:p>
    <w:p w14:paraId="2DE8C022" w14:textId="6183816D" w:rsidR="00DF0C45" w:rsidRDefault="00DF0C45">
      <w:pPr>
        <w:pStyle w:val="Obsah2"/>
        <w:rPr>
          <w:rFonts w:eastAsiaTheme="minorEastAsia"/>
          <w:smallCaps w:val="0"/>
          <w:noProof/>
          <w:kern w:val="2"/>
          <w:sz w:val="24"/>
          <w:szCs w:val="24"/>
          <w:lang w:eastAsia="cs-CZ"/>
          <w14:ligatures w14:val="standardContextual"/>
        </w:rPr>
      </w:pPr>
      <w:hyperlink w:anchor="_Toc222377717" w:history="1">
        <w:r w:rsidRPr="00AC47FA">
          <w:rPr>
            <w:rStyle w:val="Hypertextovodkaz"/>
            <w:noProof/>
          </w:rPr>
          <w:t>8.2</w:t>
        </w:r>
        <w:r>
          <w:rPr>
            <w:rFonts w:eastAsiaTheme="minorEastAsia"/>
            <w:smallCaps w:val="0"/>
            <w:noProof/>
            <w:kern w:val="2"/>
            <w:sz w:val="24"/>
            <w:szCs w:val="24"/>
            <w:lang w:eastAsia="cs-CZ"/>
            <w14:ligatures w14:val="standardContextual"/>
          </w:rPr>
          <w:tab/>
        </w:r>
        <w:r w:rsidRPr="00AC47FA">
          <w:rPr>
            <w:rStyle w:val="Hypertextovodkaz"/>
            <w:noProof/>
          </w:rPr>
          <w:t>Přehled stavu účtu cizích prostředků</w:t>
        </w:r>
        <w:r>
          <w:rPr>
            <w:noProof/>
            <w:webHidden/>
          </w:rPr>
          <w:tab/>
        </w:r>
        <w:r>
          <w:rPr>
            <w:noProof/>
            <w:webHidden/>
          </w:rPr>
          <w:fldChar w:fldCharType="begin"/>
        </w:r>
        <w:r>
          <w:rPr>
            <w:noProof/>
            <w:webHidden/>
          </w:rPr>
          <w:instrText xml:space="preserve"> PAGEREF _Toc222377717 \h </w:instrText>
        </w:r>
        <w:r>
          <w:rPr>
            <w:noProof/>
            <w:webHidden/>
          </w:rPr>
        </w:r>
        <w:r>
          <w:rPr>
            <w:noProof/>
            <w:webHidden/>
          </w:rPr>
          <w:fldChar w:fldCharType="separate"/>
        </w:r>
        <w:r w:rsidR="00845043">
          <w:rPr>
            <w:noProof/>
            <w:webHidden/>
          </w:rPr>
          <w:t>50</w:t>
        </w:r>
        <w:r>
          <w:rPr>
            <w:noProof/>
            <w:webHidden/>
          </w:rPr>
          <w:fldChar w:fldCharType="end"/>
        </w:r>
      </w:hyperlink>
    </w:p>
    <w:p w14:paraId="551FA7D9" w14:textId="318D7B13" w:rsidR="00DF0C45" w:rsidRDefault="00DF0C45">
      <w:pPr>
        <w:pStyle w:val="Obsah2"/>
        <w:rPr>
          <w:rFonts w:eastAsiaTheme="minorEastAsia"/>
          <w:smallCaps w:val="0"/>
          <w:noProof/>
          <w:kern w:val="2"/>
          <w:sz w:val="24"/>
          <w:szCs w:val="24"/>
          <w:lang w:eastAsia="cs-CZ"/>
          <w14:ligatures w14:val="standardContextual"/>
        </w:rPr>
      </w:pPr>
      <w:hyperlink w:anchor="_Toc222377718" w:history="1">
        <w:r w:rsidRPr="00AC47FA">
          <w:rPr>
            <w:rStyle w:val="Hypertextovodkaz"/>
            <w:noProof/>
          </w:rPr>
          <w:t>8.3</w:t>
        </w:r>
        <w:r>
          <w:rPr>
            <w:rFonts w:eastAsiaTheme="minorEastAsia"/>
            <w:smallCaps w:val="0"/>
            <w:noProof/>
            <w:kern w:val="2"/>
            <w:sz w:val="24"/>
            <w:szCs w:val="24"/>
            <w:lang w:eastAsia="cs-CZ"/>
            <w14:ligatures w14:val="standardContextual"/>
          </w:rPr>
          <w:tab/>
        </w:r>
        <w:r w:rsidRPr="00AC47FA">
          <w:rPr>
            <w:rStyle w:val="Hypertextovodkaz"/>
            <w:noProof/>
          </w:rPr>
          <w:t>Přehled o stavu a vývoji FKSP za rok 2025</w:t>
        </w:r>
        <w:r>
          <w:rPr>
            <w:noProof/>
            <w:webHidden/>
          </w:rPr>
          <w:tab/>
        </w:r>
        <w:r>
          <w:rPr>
            <w:noProof/>
            <w:webHidden/>
          </w:rPr>
          <w:fldChar w:fldCharType="begin"/>
        </w:r>
        <w:r>
          <w:rPr>
            <w:noProof/>
            <w:webHidden/>
          </w:rPr>
          <w:instrText xml:space="preserve"> PAGEREF _Toc222377718 \h </w:instrText>
        </w:r>
        <w:r>
          <w:rPr>
            <w:noProof/>
            <w:webHidden/>
          </w:rPr>
        </w:r>
        <w:r>
          <w:rPr>
            <w:noProof/>
            <w:webHidden/>
          </w:rPr>
          <w:fldChar w:fldCharType="separate"/>
        </w:r>
        <w:r w:rsidR="00845043">
          <w:rPr>
            <w:noProof/>
            <w:webHidden/>
          </w:rPr>
          <w:t>50</w:t>
        </w:r>
        <w:r>
          <w:rPr>
            <w:noProof/>
            <w:webHidden/>
          </w:rPr>
          <w:fldChar w:fldCharType="end"/>
        </w:r>
      </w:hyperlink>
    </w:p>
    <w:p w14:paraId="3A772552" w14:textId="61481492" w:rsidR="00DF0C45" w:rsidRDefault="00DF0C45">
      <w:pPr>
        <w:pStyle w:val="Obsah2"/>
        <w:rPr>
          <w:rFonts w:eastAsiaTheme="minorEastAsia"/>
          <w:smallCaps w:val="0"/>
          <w:noProof/>
          <w:kern w:val="2"/>
          <w:sz w:val="24"/>
          <w:szCs w:val="24"/>
          <w:lang w:eastAsia="cs-CZ"/>
          <w14:ligatures w14:val="standardContextual"/>
        </w:rPr>
      </w:pPr>
      <w:hyperlink w:anchor="_Toc222377719" w:history="1">
        <w:r w:rsidRPr="00AC47FA">
          <w:rPr>
            <w:rStyle w:val="Hypertextovodkaz"/>
            <w:noProof/>
          </w:rPr>
          <w:t>8.4</w:t>
        </w:r>
        <w:r>
          <w:rPr>
            <w:rFonts w:eastAsiaTheme="minorEastAsia"/>
            <w:smallCaps w:val="0"/>
            <w:noProof/>
            <w:kern w:val="2"/>
            <w:sz w:val="24"/>
            <w:szCs w:val="24"/>
            <w:lang w:eastAsia="cs-CZ"/>
            <w14:ligatures w14:val="standardContextual"/>
          </w:rPr>
          <w:tab/>
        </w:r>
        <w:r w:rsidRPr="00AC47FA">
          <w:rPr>
            <w:rStyle w:val="Hypertextovodkaz"/>
            <w:noProof/>
          </w:rPr>
          <w:t>Autoprovoz</w:t>
        </w:r>
        <w:r>
          <w:rPr>
            <w:noProof/>
            <w:webHidden/>
          </w:rPr>
          <w:tab/>
        </w:r>
        <w:r>
          <w:rPr>
            <w:noProof/>
            <w:webHidden/>
          </w:rPr>
          <w:fldChar w:fldCharType="begin"/>
        </w:r>
        <w:r>
          <w:rPr>
            <w:noProof/>
            <w:webHidden/>
          </w:rPr>
          <w:instrText xml:space="preserve"> PAGEREF _Toc222377719 \h </w:instrText>
        </w:r>
        <w:r>
          <w:rPr>
            <w:noProof/>
            <w:webHidden/>
          </w:rPr>
        </w:r>
        <w:r>
          <w:rPr>
            <w:noProof/>
            <w:webHidden/>
          </w:rPr>
          <w:fldChar w:fldCharType="separate"/>
        </w:r>
        <w:r w:rsidR="00845043">
          <w:rPr>
            <w:noProof/>
            <w:webHidden/>
          </w:rPr>
          <w:t>51</w:t>
        </w:r>
        <w:r>
          <w:rPr>
            <w:noProof/>
            <w:webHidden/>
          </w:rPr>
          <w:fldChar w:fldCharType="end"/>
        </w:r>
      </w:hyperlink>
    </w:p>
    <w:p w14:paraId="07DF8D70" w14:textId="2447DDF4" w:rsidR="00DF0C45" w:rsidRDefault="00DF0C45">
      <w:pPr>
        <w:pStyle w:val="Obsah2"/>
        <w:rPr>
          <w:rFonts w:eastAsiaTheme="minorEastAsia"/>
          <w:smallCaps w:val="0"/>
          <w:noProof/>
          <w:kern w:val="2"/>
          <w:sz w:val="24"/>
          <w:szCs w:val="24"/>
          <w:lang w:eastAsia="cs-CZ"/>
          <w14:ligatures w14:val="standardContextual"/>
        </w:rPr>
      </w:pPr>
      <w:hyperlink w:anchor="_Toc222377720" w:history="1">
        <w:r w:rsidRPr="00AC47FA">
          <w:rPr>
            <w:rStyle w:val="Hypertextovodkaz"/>
            <w:noProof/>
          </w:rPr>
          <w:t>8.5</w:t>
        </w:r>
        <w:r>
          <w:rPr>
            <w:rFonts w:eastAsiaTheme="minorEastAsia"/>
            <w:smallCaps w:val="0"/>
            <w:noProof/>
            <w:kern w:val="2"/>
            <w:sz w:val="24"/>
            <w:szCs w:val="24"/>
            <w:lang w:eastAsia="cs-CZ"/>
            <w14:ligatures w14:val="standardContextual"/>
          </w:rPr>
          <w:tab/>
        </w:r>
        <w:r w:rsidRPr="00AC47FA">
          <w:rPr>
            <w:rStyle w:val="Hypertextovodkaz"/>
            <w:noProof/>
          </w:rPr>
          <w:t>Správa hmotného a nehmotného majetku</w:t>
        </w:r>
        <w:r>
          <w:rPr>
            <w:noProof/>
            <w:webHidden/>
          </w:rPr>
          <w:tab/>
        </w:r>
        <w:r>
          <w:rPr>
            <w:noProof/>
            <w:webHidden/>
          </w:rPr>
          <w:fldChar w:fldCharType="begin"/>
        </w:r>
        <w:r>
          <w:rPr>
            <w:noProof/>
            <w:webHidden/>
          </w:rPr>
          <w:instrText xml:space="preserve"> PAGEREF _Toc222377720 \h </w:instrText>
        </w:r>
        <w:r>
          <w:rPr>
            <w:noProof/>
            <w:webHidden/>
          </w:rPr>
        </w:r>
        <w:r>
          <w:rPr>
            <w:noProof/>
            <w:webHidden/>
          </w:rPr>
          <w:fldChar w:fldCharType="separate"/>
        </w:r>
        <w:r w:rsidR="00845043">
          <w:rPr>
            <w:noProof/>
            <w:webHidden/>
          </w:rPr>
          <w:t>52</w:t>
        </w:r>
        <w:r>
          <w:rPr>
            <w:noProof/>
            <w:webHidden/>
          </w:rPr>
          <w:fldChar w:fldCharType="end"/>
        </w:r>
      </w:hyperlink>
    </w:p>
    <w:p w14:paraId="2641C294" w14:textId="3C70495E" w:rsidR="00DF0C45" w:rsidRDefault="00DF0C45">
      <w:pPr>
        <w:pStyle w:val="Obsah2"/>
        <w:rPr>
          <w:rFonts w:eastAsiaTheme="minorEastAsia"/>
          <w:smallCaps w:val="0"/>
          <w:noProof/>
          <w:kern w:val="2"/>
          <w:sz w:val="24"/>
          <w:szCs w:val="24"/>
          <w:lang w:eastAsia="cs-CZ"/>
          <w14:ligatures w14:val="standardContextual"/>
        </w:rPr>
      </w:pPr>
      <w:hyperlink w:anchor="_Toc222377721" w:history="1">
        <w:r w:rsidRPr="00AC47FA">
          <w:rPr>
            <w:rStyle w:val="Hypertextovodkaz"/>
            <w:noProof/>
          </w:rPr>
          <w:t>8.6</w:t>
        </w:r>
        <w:r>
          <w:rPr>
            <w:rFonts w:eastAsiaTheme="minorEastAsia"/>
            <w:smallCaps w:val="0"/>
            <w:noProof/>
            <w:kern w:val="2"/>
            <w:sz w:val="24"/>
            <w:szCs w:val="24"/>
            <w:lang w:eastAsia="cs-CZ"/>
            <w14:ligatures w14:val="standardContextual"/>
          </w:rPr>
          <w:tab/>
        </w:r>
        <w:r w:rsidRPr="00AC47FA">
          <w:rPr>
            <w:rStyle w:val="Hypertextovodkaz"/>
            <w:noProof/>
          </w:rPr>
          <w:t>Výsledek hospodaření</w:t>
        </w:r>
        <w:r>
          <w:rPr>
            <w:noProof/>
            <w:webHidden/>
          </w:rPr>
          <w:tab/>
        </w:r>
        <w:r>
          <w:rPr>
            <w:noProof/>
            <w:webHidden/>
          </w:rPr>
          <w:fldChar w:fldCharType="begin"/>
        </w:r>
        <w:r>
          <w:rPr>
            <w:noProof/>
            <w:webHidden/>
          </w:rPr>
          <w:instrText xml:space="preserve"> PAGEREF _Toc222377721 \h </w:instrText>
        </w:r>
        <w:r>
          <w:rPr>
            <w:noProof/>
            <w:webHidden/>
          </w:rPr>
        </w:r>
        <w:r>
          <w:rPr>
            <w:noProof/>
            <w:webHidden/>
          </w:rPr>
          <w:fldChar w:fldCharType="separate"/>
        </w:r>
        <w:r w:rsidR="00845043">
          <w:rPr>
            <w:noProof/>
            <w:webHidden/>
          </w:rPr>
          <w:t>53</w:t>
        </w:r>
        <w:r>
          <w:rPr>
            <w:noProof/>
            <w:webHidden/>
          </w:rPr>
          <w:fldChar w:fldCharType="end"/>
        </w:r>
      </w:hyperlink>
    </w:p>
    <w:p w14:paraId="43D266C8" w14:textId="45E84F8C" w:rsidR="00DF0C45" w:rsidRDefault="00DF0C45">
      <w:pPr>
        <w:pStyle w:val="Obsah2"/>
        <w:rPr>
          <w:rFonts w:eastAsiaTheme="minorEastAsia"/>
          <w:smallCaps w:val="0"/>
          <w:noProof/>
          <w:kern w:val="2"/>
          <w:sz w:val="24"/>
          <w:szCs w:val="24"/>
          <w:lang w:eastAsia="cs-CZ"/>
          <w14:ligatures w14:val="standardContextual"/>
        </w:rPr>
      </w:pPr>
      <w:hyperlink w:anchor="_Toc222377722" w:history="1">
        <w:r w:rsidRPr="00AC47FA">
          <w:rPr>
            <w:rStyle w:val="Hypertextovodkaz"/>
            <w:noProof/>
          </w:rPr>
          <w:t>8.7</w:t>
        </w:r>
        <w:r>
          <w:rPr>
            <w:rFonts w:eastAsiaTheme="minorEastAsia"/>
            <w:smallCaps w:val="0"/>
            <w:noProof/>
            <w:kern w:val="2"/>
            <w:sz w:val="24"/>
            <w:szCs w:val="24"/>
            <w:lang w:eastAsia="cs-CZ"/>
            <w14:ligatures w14:val="standardContextual"/>
          </w:rPr>
          <w:tab/>
        </w:r>
        <w:r w:rsidRPr="00AC47FA">
          <w:rPr>
            <w:rStyle w:val="Hypertextovodkaz"/>
            <w:noProof/>
          </w:rPr>
          <w:t>Vnitřní předpisy</w:t>
        </w:r>
        <w:r>
          <w:rPr>
            <w:noProof/>
            <w:webHidden/>
          </w:rPr>
          <w:tab/>
        </w:r>
        <w:r>
          <w:rPr>
            <w:noProof/>
            <w:webHidden/>
          </w:rPr>
          <w:fldChar w:fldCharType="begin"/>
        </w:r>
        <w:r>
          <w:rPr>
            <w:noProof/>
            <w:webHidden/>
          </w:rPr>
          <w:instrText xml:space="preserve"> PAGEREF _Toc222377722 \h </w:instrText>
        </w:r>
        <w:r>
          <w:rPr>
            <w:noProof/>
            <w:webHidden/>
          </w:rPr>
        </w:r>
        <w:r>
          <w:rPr>
            <w:noProof/>
            <w:webHidden/>
          </w:rPr>
          <w:fldChar w:fldCharType="separate"/>
        </w:r>
        <w:r w:rsidR="00845043">
          <w:rPr>
            <w:noProof/>
            <w:webHidden/>
          </w:rPr>
          <w:t>53</w:t>
        </w:r>
        <w:r>
          <w:rPr>
            <w:noProof/>
            <w:webHidden/>
          </w:rPr>
          <w:fldChar w:fldCharType="end"/>
        </w:r>
      </w:hyperlink>
    </w:p>
    <w:p w14:paraId="79BDD747" w14:textId="50BA05AF" w:rsidR="00DF0C45" w:rsidRDefault="00DF0C45">
      <w:pPr>
        <w:pStyle w:val="Obsah1"/>
        <w:rPr>
          <w:rFonts w:asciiTheme="minorHAnsi" w:eastAsiaTheme="minorEastAsia" w:hAnsiTheme="minorHAnsi"/>
          <w:b w:val="0"/>
          <w:bCs w:val="0"/>
          <w:caps w:val="0"/>
          <w:noProof/>
          <w:kern w:val="2"/>
          <w:szCs w:val="24"/>
          <w:lang w:eastAsia="cs-CZ"/>
          <w14:ligatures w14:val="standardContextual"/>
        </w:rPr>
      </w:pPr>
      <w:hyperlink w:anchor="_Toc222377723" w:history="1">
        <w:r w:rsidRPr="00AC47FA">
          <w:rPr>
            <w:rStyle w:val="Hypertextovodkaz"/>
            <w:noProof/>
          </w:rPr>
          <w:t>9</w:t>
        </w:r>
        <w:r>
          <w:rPr>
            <w:rFonts w:asciiTheme="minorHAnsi" w:eastAsiaTheme="minorEastAsia" w:hAnsiTheme="minorHAnsi"/>
            <w:b w:val="0"/>
            <w:bCs w:val="0"/>
            <w:caps w:val="0"/>
            <w:noProof/>
            <w:kern w:val="2"/>
            <w:szCs w:val="24"/>
            <w:lang w:eastAsia="cs-CZ"/>
            <w14:ligatures w14:val="standardContextual"/>
          </w:rPr>
          <w:tab/>
        </w:r>
        <w:r w:rsidRPr="00AC47FA">
          <w:rPr>
            <w:rStyle w:val="Hypertextovodkaz"/>
            <w:noProof/>
          </w:rPr>
          <w:t>Výsledky vnitřních a vnějších kontrol</w:t>
        </w:r>
        <w:r>
          <w:rPr>
            <w:noProof/>
            <w:webHidden/>
          </w:rPr>
          <w:tab/>
        </w:r>
        <w:r>
          <w:rPr>
            <w:noProof/>
            <w:webHidden/>
          </w:rPr>
          <w:fldChar w:fldCharType="begin"/>
        </w:r>
        <w:r>
          <w:rPr>
            <w:noProof/>
            <w:webHidden/>
          </w:rPr>
          <w:instrText xml:space="preserve"> PAGEREF _Toc222377723 \h </w:instrText>
        </w:r>
        <w:r>
          <w:rPr>
            <w:noProof/>
            <w:webHidden/>
          </w:rPr>
        </w:r>
        <w:r>
          <w:rPr>
            <w:noProof/>
            <w:webHidden/>
          </w:rPr>
          <w:fldChar w:fldCharType="separate"/>
        </w:r>
        <w:r w:rsidR="00845043">
          <w:rPr>
            <w:noProof/>
            <w:webHidden/>
          </w:rPr>
          <w:t>54</w:t>
        </w:r>
        <w:r>
          <w:rPr>
            <w:noProof/>
            <w:webHidden/>
          </w:rPr>
          <w:fldChar w:fldCharType="end"/>
        </w:r>
      </w:hyperlink>
    </w:p>
    <w:p w14:paraId="7B7D5DBB" w14:textId="02F8A9B8" w:rsidR="00D26453" w:rsidRPr="00D42157" w:rsidRDefault="00A72C6C" w:rsidP="001B598B">
      <w:pPr>
        <w:spacing w:before="120" w:after="120"/>
        <w:jc w:val="both"/>
        <w:rPr>
          <w:color w:val="000000" w:themeColor="text1"/>
        </w:rPr>
      </w:pPr>
      <w:r w:rsidRPr="00D42157">
        <w:rPr>
          <w:color w:val="000000" w:themeColor="text1"/>
        </w:rPr>
        <w:fldChar w:fldCharType="end"/>
      </w:r>
    </w:p>
    <w:p w14:paraId="1381B810" w14:textId="77777777" w:rsidR="007E098E" w:rsidRPr="00D42157" w:rsidRDefault="007E098E" w:rsidP="001B598B">
      <w:pPr>
        <w:jc w:val="both"/>
        <w:rPr>
          <w:color w:val="000000" w:themeColor="text1"/>
        </w:rPr>
      </w:pPr>
      <w:r w:rsidRPr="00D42157">
        <w:rPr>
          <w:color w:val="000000" w:themeColor="text1"/>
        </w:rPr>
        <w:br w:type="page"/>
      </w:r>
    </w:p>
    <w:p w14:paraId="0A157FE8" w14:textId="77777777" w:rsidR="00A66BD6" w:rsidRPr="00D42157" w:rsidRDefault="00A66BD6" w:rsidP="001B598B">
      <w:pPr>
        <w:pStyle w:val="Nadpis1"/>
        <w:jc w:val="both"/>
        <w:rPr>
          <w:color w:val="000000" w:themeColor="text1"/>
        </w:rPr>
      </w:pPr>
      <w:bookmarkStart w:id="0" w:name="_Toc528224018"/>
      <w:bookmarkStart w:id="1" w:name="_Toc528224108"/>
      <w:bookmarkStart w:id="2" w:name="_Toc534878013"/>
      <w:bookmarkStart w:id="3" w:name="_Toc222377662"/>
      <w:r w:rsidRPr="00D42157">
        <w:rPr>
          <w:color w:val="000000" w:themeColor="text1"/>
        </w:rPr>
        <w:lastRenderedPageBreak/>
        <w:t>Obecné informace</w:t>
      </w:r>
      <w:bookmarkEnd w:id="0"/>
      <w:bookmarkEnd w:id="1"/>
      <w:bookmarkEnd w:id="2"/>
      <w:bookmarkEnd w:id="3"/>
    </w:p>
    <w:p w14:paraId="25EF8DB3" w14:textId="77777777" w:rsidR="00104AD5" w:rsidRPr="00D42157" w:rsidRDefault="00104AD5" w:rsidP="001B598B">
      <w:pPr>
        <w:tabs>
          <w:tab w:val="left" w:pos="284"/>
        </w:tabs>
        <w:spacing w:before="120" w:after="120"/>
        <w:jc w:val="both"/>
        <w:rPr>
          <w:rFonts w:cstheme="minorHAnsi"/>
          <w:color w:val="000000" w:themeColor="text1"/>
        </w:rPr>
      </w:pPr>
      <w:bookmarkStart w:id="4" w:name="_Toc528224019"/>
      <w:bookmarkStart w:id="5" w:name="_Toc528224109"/>
      <w:bookmarkStart w:id="6" w:name="_Toc534878014"/>
      <w:r w:rsidRPr="00D42157">
        <w:rPr>
          <w:rFonts w:cstheme="minorHAnsi"/>
          <w:color w:val="000000" w:themeColor="text1"/>
        </w:rPr>
        <w:t>Rozbor hospodaření se řídí vyhláškou č. 419/2001 Sb., o rozsahu, struktuře a termínech údajů předkládaných pro vypracování návrhu státního závěrečného účtu a o rozsahu a termínech sestavení návrhů závěrečných účtů kapitol státního rozpočtu, ve znění pozdějších předpisů.</w:t>
      </w:r>
    </w:p>
    <w:p w14:paraId="721BDED2" w14:textId="77777777" w:rsidR="00104AD5" w:rsidRPr="00D42157" w:rsidRDefault="00104AD5" w:rsidP="001B598B">
      <w:pPr>
        <w:tabs>
          <w:tab w:val="left" w:pos="284"/>
        </w:tabs>
        <w:spacing w:before="120" w:after="120"/>
        <w:jc w:val="both"/>
        <w:rPr>
          <w:rFonts w:cstheme="minorHAnsi"/>
          <w:color w:val="000000" w:themeColor="text1"/>
        </w:rPr>
      </w:pPr>
      <w:r w:rsidRPr="00D42157">
        <w:rPr>
          <w:rFonts w:cstheme="minorHAnsi"/>
          <w:color w:val="000000" w:themeColor="text1"/>
        </w:rPr>
        <w:t>Rozbor hospodaření je podkladem pro vypracování návrhu závěrečného účtu za kapitolu.</w:t>
      </w:r>
    </w:p>
    <w:p w14:paraId="5F380C74" w14:textId="1D7563E7" w:rsidR="00104AD5" w:rsidRDefault="00104AD5" w:rsidP="003B4848">
      <w:pPr>
        <w:tabs>
          <w:tab w:val="left" w:pos="284"/>
        </w:tabs>
        <w:spacing w:before="120" w:after="120"/>
        <w:jc w:val="both"/>
        <w:rPr>
          <w:rFonts w:cstheme="minorHAnsi"/>
          <w:color w:val="000000" w:themeColor="text1"/>
        </w:rPr>
      </w:pPr>
      <w:r w:rsidRPr="00D42157">
        <w:rPr>
          <w:rFonts w:cstheme="minorHAnsi"/>
          <w:color w:val="000000" w:themeColor="text1"/>
        </w:rPr>
        <w:t>Podkladem pro sestavení jsou údaje v rozpočtovém systému Integrovaného informačního systému státní pokladny (IISSP), finanční výkazy a údaje v analytické evidenci.</w:t>
      </w:r>
    </w:p>
    <w:p w14:paraId="29E7789D" w14:textId="7BD85551" w:rsidR="003B4848" w:rsidRPr="003B4848" w:rsidRDefault="003B4848" w:rsidP="003B4848">
      <w:pPr>
        <w:tabs>
          <w:tab w:val="left" w:pos="284"/>
        </w:tabs>
        <w:spacing w:before="120" w:after="120"/>
        <w:jc w:val="both"/>
        <w:rPr>
          <w:rFonts w:cstheme="minorHAnsi"/>
          <w:b/>
          <w:bCs/>
          <w:color w:val="000000" w:themeColor="text1"/>
        </w:rPr>
      </w:pPr>
      <w:r w:rsidRPr="003B4848">
        <w:rPr>
          <w:rFonts w:cstheme="minorHAnsi"/>
          <w:b/>
          <w:bCs/>
          <w:color w:val="000000" w:themeColor="text1"/>
        </w:rPr>
        <w:t>Závazné ukazatele</w:t>
      </w:r>
    </w:p>
    <w:p w14:paraId="0442B5E1" w14:textId="71BDAA52"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 xml:space="preserve">Na základě schválení zákona o státním rozpočtu ze dne </w:t>
      </w:r>
      <w:r w:rsidR="00523464">
        <w:rPr>
          <w:rFonts w:eastAsia="Times New Roman" w:cstheme="minorHAnsi"/>
          <w:color w:val="000000" w:themeColor="text1"/>
          <w:lang w:eastAsia="cs-CZ"/>
        </w:rPr>
        <w:t>03</w:t>
      </w:r>
      <w:r w:rsidR="00D42157" w:rsidRPr="00D42157">
        <w:rPr>
          <w:rFonts w:eastAsia="Times New Roman" w:cstheme="minorHAnsi"/>
          <w:color w:val="000000" w:themeColor="text1"/>
          <w:lang w:eastAsia="cs-CZ"/>
        </w:rPr>
        <w:t>.12.2024</w:t>
      </w:r>
      <w:r w:rsidRPr="00D42157">
        <w:rPr>
          <w:rFonts w:eastAsia="Times New Roman" w:cstheme="minorHAnsi"/>
          <w:color w:val="000000" w:themeColor="text1"/>
          <w:lang w:eastAsia="cs-CZ"/>
        </w:rPr>
        <w:t xml:space="preserve"> zák. č. </w:t>
      </w:r>
      <w:r w:rsidR="00D42157" w:rsidRPr="00D42157">
        <w:rPr>
          <w:rFonts w:eastAsia="Times New Roman" w:cstheme="minorHAnsi"/>
          <w:color w:val="000000" w:themeColor="text1"/>
          <w:lang w:eastAsia="cs-CZ"/>
        </w:rPr>
        <w:t>434/2024</w:t>
      </w:r>
      <w:r w:rsidRPr="00D42157">
        <w:rPr>
          <w:rFonts w:eastAsia="Times New Roman" w:cstheme="minorHAnsi"/>
          <w:color w:val="000000" w:themeColor="text1"/>
          <w:lang w:eastAsia="cs-CZ"/>
        </w:rPr>
        <w:t xml:space="preserve"> Sb. byly nastaveny v systému státní pokladny souhrnné závazné ukazatele státního rozpočtu pro jednolité organizační složky, včetně průřezových a specifických ukazatelů příjmů a výdajů.</w:t>
      </w:r>
    </w:p>
    <w:p w14:paraId="0E483642" w14:textId="6F6F8F02"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b/>
          <w:color w:val="000000" w:themeColor="text1"/>
          <w:lang w:eastAsia="cs-CZ"/>
        </w:rPr>
      </w:pPr>
      <w:r w:rsidRPr="00D42157">
        <w:rPr>
          <w:rFonts w:eastAsia="Times New Roman" w:cstheme="minorHAnsi"/>
          <w:b/>
          <w:color w:val="000000" w:themeColor="text1"/>
          <w:lang w:eastAsia="cs-CZ"/>
        </w:rPr>
        <w:t>Přehled rozepsaných závazných ukazatelů státního rozpočtu pro rok 202</w:t>
      </w:r>
      <w:r w:rsidR="00D42157" w:rsidRPr="00D42157">
        <w:rPr>
          <w:rFonts w:eastAsia="Times New Roman" w:cstheme="minorHAnsi"/>
          <w:b/>
          <w:color w:val="000000" w:themeColor="text1"/>
          <w:lang w:eastAsia="cs-CZ"/>
        </w:rPr>
        <w:t>5</w:t>
      </w:r>
      <w:r w:rsidRPr="00D42157">
        <w:rPr>
          <w:rFonts w:eastAsia="Times New Roman" w:cstheme="minorHAnsi"/>
          <w:b/>
          <w:color w:val="000000" w:themeColor="text1"/>
          <w:lang w:eastAsia="cs-CZ"/>
        </w:rPr>
        <w:t>:</w:t>
      </w:r>
    </w:p>
    <w:p w14:paraId="03563A54"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b/>
          <w:color w:val="000000" w:themeColor="text1"/>
          <w:lang w:eastAsia="cs-CZ"/>
        </w:rPr>
      </w:pPr>
      <w:r w:rsidRPr="00D42157">
        <w:rPr>
          <w:rFonts w:eastAsia="Times New Roman" w:cstheme="minorHAnsi"/>
          <w:b/>
          <w:color w:val="000000" w:themeColor="text1"/>
          <w:lang w:eastAsia="cs-CZ"/>
        </w:rPr>
        <w:t>Souhrnné ukazatele:</w:t>
      </w:r>
    </w:p>
    <w:p w14:paraId="1E084C69"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Příjmy celkem</w:t>
      </w:r>
    </w:p>
    <w:p w14:paraId="3F680BD8"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Výdaje celkem</w:t>
      </w:r>
    </w:p>
    <w:p w14:paraId="159B440C"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b/>
          <w:color w:val="000000" w:themeColor="text1"/>
          <w:lang w:eastAsia="cs-CZ"/>
        </w:rPr>
      </w:pPr>
      <w:r w:rsidRPr="00D42157">
        <w:rPr>
          <w:rFonts w:eastAsia="Times New Roman" w:cstheme="minorHAnsi"/>
          <w:b/>
          <w:color w:val="000000" w:themeColor="text1"/>
          <w:lang w:eastAsia="cs-CZ"/>
        </w:rPr>
        <w:t>Specifické ukazatele – příjmy:</w:t>
      </w:r>
    </w:p>
    <w:p w14:paraId="008E4D64"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Nedaňové příjmy, kapitálové příjmy a přijaté transfery celkem</w:t>
      </w:r>
    </w:p>
    <w:p w14:paraId="6E3B9E50"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v tom</w:t>
      </w:r>
    </w:p>
    <w:p w14:paraId="00354A9E" w14:textId="77777777" w:rsidR="00104AD5" w:rsidRPr="00D42157"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ostatní nedaňové příjmy, kapitálové příjmy a přijaté transfery</w:t>
      </w:r>
    </w:p>
    <w:p w14:paraId="177C4F77" w14:textId="77777777" w:rsidR="00104AD5" w:rsidRPr="00D42157"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příjmy z rozpočtu Evropské unie bez společné zemědělské politiky</w:t>
      </w:r>
    </w:p>
    <w:p w14:paraId="17014753"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b/>
          <w:color w:val="000000" w:themeColor="text1"/>
          <w:lang w:eastAsia="cs-CZ"/>
        </w:rPr>
      </w:pPr>
      <w:r w:rsidRPr="00D42157">
        <w:rPr>
          <w:rFonts w:eastAsia="Times New Roman" w:cstheme="minorHAnsi"/>
          <w:b/>
          <w:color w:val="000000" w:themeColor="text1"/>
          <w:lang w:eastAsia="cs-CZ"/>
        </w:rPr>
        <w:t>Specifické ukazatele – výdaje:</w:t>
      </w:r>
    </w:p>
    <w:p w14:paraId="2719FAC0"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Výdaje justiční část</w:t>
      </w:r>
    </w:p>
    <w:p w14:paraId="2AB55B3E"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v tom</w:t>
      </w:r>
    </w:p>
    <w:p w14:paraId="0A7A2E1F" w14:textId="77777777" w:rsidR="00104AD5" w:rsidRPr="00D42157"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platy soudců</w:t>
      </w:r>
    </w:p>
    <w:p w14:paraId="0C481183" w14:textId="77777777" w:rsidR="00104AD5" w:rsidRPr="00D42157"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ostatní výdaje justiční části</w:t>
      </w:r>
    </w:p>
    <w:p w14:paraId="43D4958C"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b/>
          <w:color w:val="000000" w:themeColor="text1"/>
          <w:lang w:eastAsia="cs-CZ"/>
        </w:rPr>
      </w:pPr>
      <w:r w:rsidRPr="00D42157">
        <w:rPr>
          <w:rFonts w:eastAsia="Times New Roman" w:cstheme="minorHAnsi"/>
          <w:b/>
          <w:color w:val="000000" w:themeColor="text1"/>
          <w:lang w:eastAsia="cs-CZ"/>
        </w:rPr>
        <w:t>Průřezové ukazatele:</w:t>
      </w:r>
    </w:p>
    <w:p w14:paraId="4D79F639" w14:textId="77777777" w:rsidR="00104AD5" w:rsidRPr="00D42157"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platy zaměstnanců a ostatní platby za provedenou práci</w:t>
      </w:r>
    </w:p>
    <w:p w14:paraId="5AE7C4CB" w14:textId="77777777" w:rsidR="00104AD5" w:rsidRPr="00D42157"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povinné pojistné placené zaměstnavatelem</w:t>
      </w:r>
    </w:p>
    <w:p w14:paraId="087582A8" w14:textId="77777777" w:rsidR="00104AD5" w:rsidRPr="00D42157"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převod fondu kulturních a sociálních potřeb</w:t>
      </w:r>
    </w:p>
    <w:p w14:paraId="1F221185" w14:textId="77777777" w:rsidR="00104AD5" w:rsidRPr="00D42157"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platy zaměstnanců v pracovním poměru</w:t>
      </w:r>
    </w:p>
    <w:p w14:paraId="7906CE6A" w14:textId="77777777" w:rsidR="00104AD5" w:rsidRPr="00D42157"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výdaje spolufinancované zcela nebo částečně z rozpočtu EU bez SZP</w:t>
      </w:r>
    </w:p>
    <w:p w14:paraId="1529B411" w14:textId="77777777" w:rsidR="00104AD5" w:rsidRPr="00D42157"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v tom</w:t>
      </w:r>
    </w:p>
    <w:p w14:paraId="7BEDB7E1" w14:textId="77777777" w:rsidR="00104AD5" w:rsidRPr="00D42157" w:rsidRDefault="00104AD5" w:rsidP="001B598B">
      <w:pPr>
        <w:pStyle w:val="Odstavecseseznamem"/>
        <w:numPr>
          <w:ilvl w:val="2"/>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ze státního rozpočtu</w:t>
      </w:r>
    </w:p>
    <w:p w14:paraId="69B42C6B" w14:textId="77777777" w:rsidR="00104AD5" w:rsidRPr="00D42157" w:rsidRDefault="00104AD5" w:rsidP="001B598B">
      <w:pPr>
        <w:pStyle w:val="Odstavecseseznamem"/>
        <w:numPr>
          <w:ilvl w:val="2"/>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podíl rozpočtu EU</w:t>
      </w:r>
    </w:p>
    <w:p w14:paraId="40190479" w14:textId="77777777" w:rsidR="00104AD5" w:rsidRPr="00D42157" w:rsidRDefault="00104AD5" w:rsidP="001B598B">
      <w:pPr>
        <w:pStyle w:val="Odstavecseseznamem"/>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color w:val="000000" w:themeColor="text1"/>
          <w:lang w:eastAsia="cs-CZ"/>
        </w:rPr>
      </w:pPr>
      <w:r w:rsidRPr="00D42157">
        <w:rPr>
          <w:rFonts w:eastAsia="Times New Roman" w:cstheme="minorHAnsi"/>
          <w:color w:val="000000" w:themeColor="text1"/>
          <w:lang w:eastAsia="cs-CZ"/>
        </w:rPr>
        <w:t>Výdaje EDS/SMVS</w:t>
      </w:r>
    </w:p>
    <w:p w14:paraId="01380EC6" w14:textId="74E23A9D" w:rsidR="00184D13" w:rsidRPr="00F81EA1" w:rsidRDefault="001D6A41" w:rsidP="001B598B">
      <w:pPr>
        <w:pStyle w:val="Nadpis1"/>
        <w:jc w:val="both"/>
        <w:rPr>
          <w:color w:val="000000" w:themeColor="text1"/>
        </w:rPr>
      </w:pPr>
      <w:bookmarkStart w:id="7" w:name="_Toc222377663"/>
      <w:r w:rsidRPr="00F81EA1">
        <w:rPr>
          <w:color w:val="000000" w:themeColor="text1"/>
        </w:rPr>
        <w:lastRenderedPageBreak/>
        <w:t>Obsah a rozsah průvodní zprávy</w:t>
      </w:r>
      <w:bookmarkEnd w:id="4"/>
      <w:bookmarkEnd w:id="5"/>
      <w:bookmarkEnd w:id="6"/>
      <w:bookmarkEnd w:id="7"/>
    </w:p>
    <w:p w14:paraId="5E9B6F69" w14:textId="77777777" w:rsidR="00622E21" w:rsidRPr="00F81EA1" w:rsidRDefault="00622E21" w:rsidP="001B598B">
      <w:pPr>
        <w:pStyle w:val="Nadpis2"/>
        <w:spacing w:after="360"/>
        <w:ind w:left="862" w:hanging="578"/>
        <w:jc w:val="both"/>
        <w:rPr>
          <w:color w:val="000000" w:themeColor="text1"/>
        </w:rPr>
      </w:pPr>
      <w:bookmarkStart w:id="8" w:name="_Toc222377664"/>
      <w:r w:rsidRPr="00F81EA1">
        <w:rPr>
          <w:color w:val="000000" w:themeColor="text1"/>
        </w:rPr>
        <w:t>Zhodnocení plnění rozpočtu</w:t>
      </w:r>
      <w:bookmarkEnd w:id="8"/>
    </w:p>
    <w:p w14:paraId="7731B49C" w14:textId="31DFA4BB" w:rsidR="00EC6B27" w:rsidRPr="00F81EA1" w:rsidRDefault="00EC6B27" w:rsidP="001B598B">
      <w:pPr>
        <w:jc w:val="both"/>
        <w:rPr>
          <w:rFonts w:cstheme="minorHAnsi"/>
          <w:color w:val="000000" w:themeColor="text1"/>
        </w:rPr>
      </w:pPr>
      <w:r w:rsidRPr="00F81EA1">
        <w:rPr>
          <w:rFonts w:cstheme="minorHAnsi"/>
          <w:color w:val="000000" w:themeColor="text1"/>
        </w:rPr>
        <w:t xml:space="preserve">Poslanecká sněmovna Parlamentu České republiky schválila svým usnesením ze dne </w:t>
      </w:r>
      <w:r w:rsidR="00523464" w:rsidRPr="00F81EA1">
        <w:rPr>
          <w:rFonts w:cstheme="minorHAnsi"/>
          <w:color w:val="000000" w:themeColor="text1"/>
        </w:rPr>
        <w:t>20.12.2024</w:t>
      </w:r>
      <w:r w:rsidRPr="00F81EA1">
        <w:rPr>
          <w:rFonts w:cstheme="minorHAnsi"/>
          <w:color w:val="000000" w:themeColor="text1"/>
        </w:rPr>
        <w:t xml:space="preserve"> zákon o státním rozpočtu České republiky na rok 202</w:t>
      </w:r>
      <w:r w:rsidR="00D42157" w:rsidRPr="00F81EA1">
        <w:rPr>
          <w:rFonts w:cstheme="minorHAnsi"/>
          <w:color w:val="000000" w:themeColor="text1"/>
        </w:rPr>
        <w:t>5</w:t>
      </w:r>
      <w:r w:rsidRPr="00F81EA1">
        <w:rPr>
          <w:rFonts w:cstheme="minorHAnsi"/>
          <w:color w:val="000000" w:themeColor="text1"/>
        </w:rPr>
        <w:t xml:space="preserve"> zák. č. </w:t>
      </w:r>
      <w:r w:rsidR="00EB22EA">
        <w:rPr>
          <w:rFonts w:cstheme="minorHAnsi"/>
          <w:color w:val="000000" w:themeColor="text1"/>
        </w:rPr>
        <w:t>434/2024</w:t>
      </w:r>
      <w:r w:rsidRPr="00F81EA1">
        <w:rPr>
          <w:rFonts w:cstheme="minorHAnsi"/>
          <w:color w:val="000000" w:themeColor="text1"/>
        </w:rPr>
        <w:t xml:space="preserve"> Sb. V souladu s tímto zákonem byly pro Krajský soud v Plzni stanoveny příjmy v objemu </w:t>
      </w:r>
      <w:r w:rsidR="00F81EA1" w:rsidRPr="00F81EA1">
        <w:rPr>
          <w:rFonts w:cstheme="minorHAnsi"/>
          <w:color w:val="000000" w:themeColor="text1"/>
        </w:rPr>
        <w:t>15 821 400</w:t>
      </w:r>
      <w:r w:rsidRPr="00F81EA1">
        <w:rPr>
          <w:rFonts w:cstheme="minorHAnsi"/>
          <w:color w:val="000000" w:themeColor="text1"/>
        </w:rPr>
        <w:t xml:space="preserve">,00 Kč a výdaje v objemu </w:t>
      </w:r>
      <w:r w:rsidR="00F81EA1" w:rsidRPr="00F81EA1">
        <w:rPr>
          <w:rFonts w:cstheme="minorHAnsi"/>
          <w:color w:val="000000" w:themeColor="text1"/>
        </w:rPr>
        <w:t>423 212 293,00</w:t>
      </w:r>
      <w:r w:rsidR="00C85E44" w:rsidRPr="00F81EA1">
        <w:rPr>
          <w:rFonts w:cstheme="minorHAnsi"/>
          <w:color w:val="000000" w:themeColor="text1"/>
        </w:rPr>
        <w:t xml:space="preserve"> Kč viz Tabulková část – list 1. Zhodnocení plnění rozpočtu.</w:t>
      </w:r>
    </w:p>
    <w:p w14:paraId="777CFE28" w14:textId="77777777" w:rsidR="00A14624" w:rsidRPr="005D101F" w:rsidRDefault="00A14624" w:rsidP="001B598B">
      <w:pPr>
        <w:tabs>
          <w:tab w:val="left" w:pos="284"/>
        </w:tabs>
        <w:spacing w:before="120" w:after="120"/>
        <w:jc w:val="both"/>
        <w:rPr>
          <w:rFonts w:cstheme="minorHAnsi"/>
          <w:color w:val="000000" w:themeColor="text1"/>
        </w:rPr>
      </w:pPr>
      <w:r w:rsidRPr="005D101F">
        <w:rPr>
          <w:rFonts w:cstheme="minorHAnsi"/>
          <w:color w:val="000000" w:themeColor="text1"/>
        </w:rPr>
        <w:t>Při hospodaření s přidělenými finančními prostředky bylo postupováno v souladu se zák. č. 218/2000 Sb., o rozpočtových pravidlech a změně některých souvisejících zákonů (rozpočtová pravidla) v platném znění.</w:t>
      </w:r>
    </w:p>
    <w:p w14:paraId="112F2A49" w14:textId="37F7E383" w:rsidR="00A14624" w:rsidRPr="00ED14C6" w:rsidRDefault="00A14624" w:rsidP="001B598B">
      <w:pPr>
        <w:tabs>
          <w:tab w:val="left" w:pos="284"/>
        </w:tabs>
        <w:spacing w:before="120" w:after="120"/>
        <w:jc w:val="both"/>
        <w:rPr>
          <w:rFonts w:cstheme="minorHAnsi"/>
          <w:color w:val="000000" w:themeColor="text1"/>
        </w:rPr>
      </w:pPr>
      <w:r w:rsidRPr="00ED14C6">
        <w:rPr>
          <w:rFonts w:cstheme="minorHAnsi"/>
          <w:color w:val="000000" w:themeColor="text1"/>
        </w:rPr>
        <w:t xml:space="preserve">Upravený rozpočet celkových příjmů ve výši </w:t>
      </w:r>
      <w:r w:rsidR="005D101F" w:rsidRPr="00ED14C6">
        <w:rPr>
          <w:rFonts w:cstheme="minorHAnsi"/>
          <w:color w:val="000000" w:themeColor="text1"/>
        </w:rPr>
        <w:t>16 121 400,00</w:t>
      </w:r>
      <w:r w:rsidRPr="00ED14C6">
        <w:rPr>
          <w:rFonts w:cstheme="minorHAnsi"/>
          <w:color w:val="000000" w:themeColor="text1"/>
        </w:rPr>
        <w:t xml:space="preserve"> Kč byl k 31. 12. 202</w:t>
      </w:r>
      <w:r w:rsidR="005D101F" w:rsidRPr="00ED14C6">
        <w:rPr>
          <w:rFonts w:cstheme="minorHAnsi"/>
          <w:color w:val="000000" w:themeColor="text1"/>
        </w:rPr>
        <w:t>5</w:t>
      </w:r>
      <w:r w:rsidRPr="00ED14C6">
        <w:rPr>
          <w:rFonts w:cstheme="minorHAnsi"/>
          <w:color w:val="000000" w:themeColor="text1"/>
        </w:rPr>
        <w:t xml:space="preserve"> splněn na </w:t>
      </w:r>
      <w:r w:rsidR="00ED14C6" w:rsidRPr="00ED14C6">
        <w:rPr>
          <w:rFonts w:cstheme="minorHAnsi"/>
          <w:color w:val="000000" w:themeColor="text1"/>
        </w:rPr>
        <w:t>189,37</w:t>
      </w:r>
      <w:r w:rsidRPr="00ED14C6">
        <w:rPr>
          <w:rFonts w:cstheme="minorHAnsi"/>
          <w:color w:val="000000" w:themeColor="text1"/>
        </w:rPr>
        <w:t xml:space="preserve"> %. Celkové plnění činilo </w:t>
      </w:r>
      <w:r w:rsidR="00ED14C6" w:rsidRPr="00ED14C6">
        <w:rPr>
          <w:rFonts w:cstheme="minorHAnsi"/>
          <w:color w:val="000000" w:themeColor="text1"/>
        </w:rPr>
        <w:t>30 528 480,89</w:t>
      </w:r>
      <w:r w:rsidRPr="00ED14C6">
        <w:rPr>
          <w:rFonts w:cstheme="minorHAnsi"/>
          <w:color w:val="000000" w:themeColor="text1"/>
        </w:rPr>
        <w:t xml:space="preserve"> Kč.</w:t>
      </w:r>
    </w:p>
    <w:p w14:paraId="5975FFC5" w14:textId="7B80F582" w:rsidR="00A14624" w:rsidRPr="0006680E" w:rsidRDefault="00A14624" w:rsidP="001B598B">
      <w:pPr>
        <w:tabs>
          <w:tab w:val="left" w:pos="284"/>
        </w:tabs>
        <w:spacing w:before="120" w:after="120"/>
        <w:jc w:val="both"/>
        <w:rPr>
          <w:rFonts w:cstheme="minorHAnsi"/>
          <w:color w:val="000000" w:themeColor="text1"/>
        </w:rPr>
      </w:pPr>
      <w:r w:rsidRPr="0006680E">
        <w:rPr>
          <w:rFonts w:cstheme="minorHAnsi"/>
          <w:color w:val="000000" w:themeColor="text1"/>
        </w:rPr>
        <w:t xml:space="preserve">Čerpání běžných výdajů celkem dosáhlo k 31. 12. </w:t>
      </w:r>
      <w:r w:rsidR="00884DE8" w:rsidRPr="0006680E">
        <w:rPr>
          <w:rFonts w:cstheme="minorHAnsi"/>
          <w:color w:val="000000" w:themeColor="text1"/>
        </w:rPr>
        <w:t>202</w:t>
      </w:r>
      <w:r w:rsidR="00190213" w:rsidRPr="0006680E">
        <w:rPr>
          <w:rFonts w:cstheme="minorHAnsi"/>
          <w:color w:val="000000" w:themeColor="text1"/>
        </w:rPr>
        <w:t>5</w:t>
      </w:r>
      <w:r w:rsidRPr="0006680E">
        <w:rPr>
          <w:rFonts w:cstheme="minorHAnsi"/>
          <w:color w:val="000000" w:themeColor="text1"/>
        </w:rPr>
        <w:t xml:space="preserve"> částky </w:t>
      </w:r>
      <w:r w:rsidR="00190213" w:rsidRPr="0006680E">
        <w:rPr>
          <w:rFonts w:cstheme="minorHAnsi"/>
          <w:color w:val="000000" w:themeColor="text1"/>
        </w:rPr>
        <w:t>430 947 349,43</w:t>
      </w:r>
      <w:r w:rsidRPr="0006680E">
        <w:rPr>
          <w:rFonts w:cstheme="minorHAnsi"/>
          <w:color w:val="000000" w:themeColor="text1"/>
        </w:rPr>
        <w:t xml:space="preserve"> Kč, tj. </w:t>
      </w:r>
      <w:r w:rsidR="00190213" w:rsidRPr="0006680E">
        <w:rPr>
          <w:rFonts w:cstheme="minorHAnsi"/>
          <w:color w:val="000000" w:themeColor="text1"/>
        </w:rPr>
        <w:t>100,15</w:t>
      </w:r>
      <w:r w:rsidRPr="0006680E">
        <w:rPr>
          <w:rFonts w:cstheme="minorHAnsi"/>
          <w:color w:val="000000" w:themeColor="text1"/>
        </w:rPr>
        <w:t xml:space="preserve"> % upraveného rozpočtu a </w:t>
      </w:r>
      <w:r w:rsidR="00190213" w:rsidRPr="0006680E">
        <w:rPr>
          <w:rFonts w:cstheme="minorHAnsi"/>
          <w:color w:val="000000" w:themeColor="text1"/>
        </w:rPr>
        <w:t>95,43</w:t>
      </w:r>
      <w:r w:rsidRPr="0006680E">
        <w:rPr>
          <w:rFonts w:cstheme="minorHAnsi"/>
          <w:color w:val="000000" w:themeColor="text1"/>
        </w:rPr>
        <w:t xml:space="preserve"> % konečného rozpočtu. V průběhu roku došlo k zapojení nároků z nespotřebovaných výdajů do rozpočtu roku 202</w:t>
      </w:r>
      <w:r w:rsidR="00190213" w:rsidRPr="0006680E">
        <w:rPr>
          <w:rFonts w:cstheme="minorHAnsi"/>
          <w:color w:val="000000" w:themeColor="text1"/>
        </w:rPr>
        <w:t>5</w:t>
      </w:r>
      <w:r w:rsidRPr="0006680E">
        <w:rPr>
          <w:rFonts w:cstheme="minorHAnsi"/>
          <w:color w:val="000000" w:themeColor="text1"/>
        </w:rPr>
        <w:t xml:space="preserve"> ve výši </w:t>
      </w:r>
      <w:r w:rsidR="00EB22EA">
        <w:rPr>
          <w:rFonts w:cstheme="minorHAnsi"/>
          <w:color w:val="000000" w:themeColor="text1"/>
        </w:rPr>
        <w:t>22 214 330,83</w:t>
      </w:r>
      <w:r w:rsidR="00B15A21" w:rsidRPr="0006680E">
        <w:rPr>
          <w:rFonts w:cstheme="minorHAnsi"/>
          <w:color w:val="000000" w:themeColor="text1"/>
        </w:rPr>
        <w:t xml:space="preserve"> Kč. K 31. 12. 202</w:t>
      </w:r>
      <w:r w:rsidR="00190213" w:rsidRPr="0006680E">
        <w:rPr>
          <w:rFonts w:cstheme="minorHAnsi"/>
          <w:color w:val="000000" w:themeColor="text1"/>
        </w:rPr>
        <w:t>5</w:t>
      </w:r>
      <w:r w:rsidRPr="0006680E">
        <w:rPr>
          <w:rFonts w:cstheme="minorHAnsi"/>
          <w:color w:val="000000" w:themeColor="text1"/>
        </w:rPr>
        <w:t xml:space="preserve"> zůstaly nevyčerpány výdaje v částce </w:t>
      </w:r>
      <w:r w:rsidR="0006680E" w:rsidRPr="0006680E">
        <w:rPr>
          <w:rFonts w:cstheme="minorHAnsi"/>
          <w:color w:val="000000" w:themeColor="text1"/>
        </w:rPr>
        <w:t>20 614 047,40</w:t>
      </w:r>
      <w:r w:rsidR="00B15A21" w:rsidRPr="0006680E">
        <w:rPr>
          <w:rFonts w:cstheme="minorHAnsi"/>
          <w:color w:val="000000" w:themeColor="text1"/>
        </w:rPr>
        <w:t xml:space="preserve"> Kč, tj. </w:t>
      </w:r>
      <w:r w:rsidR="0006680E" w:rsidRPr="0006680E">
        <w:rPr>
          <w:rFonts w:cstheme="minorHAnsi"/>
          <w:color w:val="000000" w:themeColor="text1"/>
        </w:rPr>
        <w:t>4,57</w:t>
      </w:r>
      <w:r w:rsidRPr="0006680E">
        <w:rPr>
          <w:rFonts w:cstheme="minorHAnsi"/>
          <w:color w:val="000000" w:themeColor="text1"/>
        </w:rPr>
        <w:t xml:space="preserve"> % konečného rozpočtu. </w:t>
      </w:r>
    </w:p>
    <w:p w14:paraId="1EE20CD3" w14:textId="3BA54698" w:rsidR="00A14624" w:rsidRPr="009A76CE" w:rsidRDefault="008029FA" w:rsidP="001B598B">
      <w:pPr>
        <w:tabs>
          <w:tab w:val="left" w:pos="284"/>
        </w:tabs>
        <w:spacing w:before="120" w:after="120"/>
        <w:jc w:val="both"/>
        <w:rPr>
          <w:rFonts w:cstheme="minorHAnsi"/>
          <w:color w:val="000000" w:themeColor="text1"/>
        </w:rPr>
      </w:pPr>
      <w:r w:rsidRPr="009A76CE">
        <w:rPr>
          <w:rFonts w:cstheme="minorHAnsi"/>
          <w:color w:val="000000" w:themeColor="text1"/>
        </w:rPr>
        <w:t xml:space="preserve"> V roce 202</w:t>
      </w:r>
      <w:r w:rsidR="00731076" w:rsidRPr="009A76CE">
        <w:rPr>
          <w:rFonts w:cstheme="minorHAnsi"/>
          <w:color w:val="000000" w:themeColor="text1"/>
        </w:rPr>
        <w:t>5</w:t>
      </w:r>
      <w:r w:rsidRPr="009A76CE">
        <w:rPr>
          <w:rFonts w:cstheme="minorHAnsi"/>
          <w:color w:val="000000" w:themeColor="text1"/>
        </w:rPr>
        <w:t xml:space="preserve"> </w:t>
      </w:r>
      <w:r w:rsidR="00A14624" w:rsidRPr="009A76CE">
        <w:rPr>
          <w:rFonts w:cstheme="minorHAnsi"/>
          <w:color w:val="000000" w:themeColor="text1"/>
        </w:rPr>
        <w:t>byly Krajskému soudu v Plzni schváleným rozpočtem přiděleny kapitálové výdaje</w:t>
      </w:r>
      <w:r w:rsidRPr="009A76CE">
        <w:rPr>
          <w:rFonts w:cstheme="minorHAnsi"/>
          <w:color w:val="000000" w:themeColor="text1"/>
        </w:rPr>
        <w:t xml:space="preserve"> ve výši </w:t>
      </w:r>
      <w:r w:rsidR="00731076" w:rsidRPr="009A76CE">
        <w:rPr>
          <w:rFonts w:cstheme="minorHAnsi"/>
          <w:color w:val="000000" w:themeColor="text1"/>
        </w:rPr>
        <w:t>4 500 000</w:t>
      </w:r>
      <w:r w:rsidRPr="009A76CE">
        <w:rPr>
          <w:rFonts w:cstheme="minorHAnsi"/>
          <w:color w:val="000000" w:themeColor="text1"/>
        </w:rPr>
        <w:t>,00 Kč. Jejich rozpočet byl</w:t>
      </w:r>
      <w:r w:rsidR="00A14624" w:rsidRPr="009A76CE">
        <w:rPr>
          <w:rFonts w:cstheme="minorHAnsi"/>
          <w:color w:val="000000" w:themeColor="text1"/>
        </w:rPr>
        <w:t xml:space="preserve"> upraven rozpočtovými opatřeními z pozice </w:t>
      </w:r>
      <w:r w:rsidR="000856F8">
        <w:rPr>
          <w:rFonts w:cstheme="minorHAnsi"/>
          <w:color w:val="000000" w:themeColor="text1"/>
        </w:rPr>
        <w:t>Ministerstva spravedlnosti</w:t>
      </w:r>
      <w:r w:rsidR="00A14624" w:rsidRPr="009A76CE">
        <w:rPr>
          <w:rFonts w:cstheme="minorHAnsi"/>
          <w:color w:val="000000" w:themeColor="text1"/>
        </w:rPr>
        <w:t xml:space="preserve"> ČR</w:t>
      </w:r>
      <w:r w:rsidR="000856F8">
        <w:rPr>
          <w:rFonts w:cstheme="minorHAnsi"/>
          <w:color w:val="000000" w:themeColor="text1"/>
        </w:rPr>
        <w:t xml:space="preserve"> (dále jen MSp ČR)</w:t>
      </w:r>
      <w:r w:rsidR="00A14624" w:rsidRPr="009A76CE">
        <w:rPr>
          <w:rFonts w:cstheme="minorHAnsi"/>
          <w:color w:val="000000" w:themeColor="text1"/>
        </w:rPr>
        <w:t xml:space="preserve"> na konečnou výši </w:t>
      </w:r>
      <w:r w:rsidR="00731076" w:rsidRPr="009A76CE">
        <w:rPr>
          <w:rFonts w:cstheme="minorHAnsi"/>
          <w:color w:val="000000" w:themeColor="text1"/>
        </w:rPr>
        <w:t>6 748 652,03</w:t>
      </w:r>
      <w:r w:rsidR="00A14624" w:rsidRPr="009A76CE">
        <w:rPr>
          <w:rFonts w:cstheme="minorHAnsi"/>
          <w:color w:val="000000" w:themeColor="text1"/>
        </w:rPr>
        <w:t xml:space="preserve"> Kč. Čerpání kapitálových výdajů dosáhlo k 31. 12. 202</w:t>
      </w:r>
      <w:r w:rsidR="00731076" w:rsidRPr="009A76CE">
        <w:rPr>
          <w:rFonts w:cstheme="minorHAnsi"/>
          <w:color w:val="000000" w:themeColor="text1"/>
        </w:rPr>
        <w:t>5</w:t>
      </w:r>
      <w:r w:rsidR="00A14624" w:rsidRPr="009A76CE">
        <w:rPr>
          <w:rFonts w:cstheme="minorHAnsi"/>
          <w:color w:val="000000" w:themeColor="text1"/>
        </w:rPr>
        <w:t xml:space="preserve"> částky </w:t>
      </w:r>
      <w:r w:rsidR="00731076" w:rsidRPr="009A76CE">
        <w:rPr>
          <w:rFonts w:cstheme="minorHAnsi"/>
          <w:color w:val="000000" w:themeColor="text1"/>
        </w:rPr>
        <w:t>6 113 825,53</w:t>
      </w:r>
      <w:r w:rsidR="00A14624" w:rsidRPr="009A76CE">
        <w:rPr>
          <w:rFonts w:cstheme="minorHAnsi"/>
          <w:color w:val="000000" w:themeColor="text1"/>
        </w:rPr>
        <w:t xml:space="preserve"> Kč, tzn. k tomuto datu zůstaly nevyčerpány výdaje ve výši </w:t>
      </w:r>
      <w:r w:rsidR="00731076" w:rsidRPr="009A76CE">
        <w:rPr>
          <w:rFonts w:cstheme="minorHAnsi"/>
          <w:color w:val="000000" w:themeColor="text1"/>
        </w:rPr>
        <w:t>634 826,50</w:t>
      </w:r>
      <w:r w:rsidR="00A14624" w:rsidRPr="009A76CE">
        <w:rPr>
          <w:rFonts w:cstheme="minorHAnsi"/>
          <w:color w:val="000000" w:themeColor="text1"/>
        </w:rPr>
        <w:t xml:space="preserve"> Kč, tj. </w:t>
      </w:r>
      <w:r w:rsidR="00731076" w:rsidRPr="009A76CE">
        <w:rPr>
          <w:rFonts w:cstheme="minorHAnsi"/>
          <w:color w:val="000000" w:themeColor="text1"/>
        </w:rPr>
        <w:t>9,41</w:t>
      </w:r>
      <w:r w:rsidR="00A14624" w:rsidRPr="009A76CE">
        <w:rPr>
          <w:rFonts w:cstheme="minorHAnsi"/>
          <w:color w:val="000000" w:themeColor="text1"/>
        </w:rPr>
        <w:t xml:space="preserve"> % konečného rozpočtu. </w:t>
      </w:r>
    </w:p>
    <w:p w14:paraId="436AC33F" w14:textId="1941A96F" w:rsidR="00A14624" w:rsidRPr="009A76CE" w:rsidRDefault="00A14624" w:rsidP="001B598B">
      <w:pPr>
        <w:jc w:val="both"/>
        <w:rPr>
          <w:rFonts w:cstheme="minorHAnsi"/>
          <w:color w:val="000000" w:themeColor="text1"/>
        </w:rPr>
      </w:pPr>
      <w:r w:rsidRPr="009A76CE">
        <w:rPr>
          <w:rFonts w:cstheme="minorHAnsi"/>
          <w:color w:val="000000" w:themeColor="text1"/>
        </w:rPr>
        <w:t xml:space="preserve">Stanovené ukazatele byly v průběhu roku dodrženy, resp. byly překračovány v souladu s ust. § 47 odst. 2 zák. č. 218/2000 Sb., o rozpočtových pravidlech ve znění pozdějších předpisů. Do výdajů při dodržení účelovosti bylo zapojeno z nároků z nespotřebovaných výdajů celkem </w:t>
      </w:r>
      <w:r w:rsidR="009A76CE" w:rsidRPr="009A76CE">
        <w:rPr>
          <w:rFonts w:cstheme="minorHAnsi"/>
          <w:color w:val="000000" w:themeColor="text1"/>
        </w:rPr>
        <w:t>26 269 643,29</w:t>
      </w:r>
      <w:r w:rsidRPr="009A76CE">
        <w:rPr>
          <w:rFonts w:cstheme="minorHAnsi"/>
          <w:color w:val="000000" w:themeColor="text1"/>
        </w:rPr>
        <w:t xml:space="preserve"> Kč.</w:t>
      </w:r>
    </w:p>
    <w:p w14:paraId="56D96308" w14:textId="37996149" w:rsidR="008D21F4" w:rsidRPr="00A77239" w:rsidRDefault="00F21B2A" w:rsidP="001B598B">
      <w:pPr>
        <w:pStyle w:val="Titulek"/>
        <w:keepNext/>
        <w:jc w:val="both"/>
        <w:rPr>
          <w:color w:val="000000" w:themeColor="text1"/>
        </w:rPr>
      </w:pPr>
      <w:r w:rsidRPr="00A77239">
        <w:rPr>
          <w:rFonts w:cstheme="minorHAnsi"/>
          <w:color w:val="000000" w:themeColor="text1"/>
        </w:rPr>
        <w:t>"</w:t>
      </w:r>
      <w:r w:rsidR="008D21F4" w:rsidRPr="00A77239">
        <w:rPr>
          <w:color w:val="000000" w:themeColor="text1"/>
        </w:rPr>
        <w:t>Vývoj plnění příjmů a výdajů od roku 20</w:t>
      </w:r>
      <w:r w:rsidR="00A91B32" w:rsidRPr="00A77239">
        <w:rPr>
          <w:color w:val="000000" w:themeColor="text1"/>
        </w:rPr>
        <w:t>2</w:t>
      </w:r>
      <w:r w:rsidR="00A77239" w:rsidRPr="00A77239">
        <w:rPr>
          <w:color w:val="000000" w:themeColor="text1"/>
        </w:rPr>
        <w:t>1</w:t>
      </w:r>
      <w:r w:rsidR="008D21F4" w:rsidRPr="00A77239">
        <w:rPr>
          <w:color w:val="000000" w:themeColor="text1"/>
        </w:rPr>
        <w:t xml:space="preserve"> do roku 202</w:t>
      </w:r>
      <w:r w:rsidR="00A77239" w:rsidRPr="00A77239">
        <w:rPr>
          <w:color w:val="000000" w:themeColor="text1"/>
        </w:rPr>
        <w:t>5</w:t>
      </w:r>
      <w:r w:rsidR="008D21F4" w:rsidRPr="00A77239">
        <w:rPr>
          <w:color w:val="000000" w:themeColor="text1"/>
        </w:rPr>
        <w:t>“</w:t>
      </w:r>
    </w:p>
    <w:bookmarkStart w:id="9" w:name="_MON_1671952702"/>
    <w:bookmarkEnd w:id="9"/>
    <w:p w14:paraId="3AFA2450" w14:textId="6977DC2B" w:rsidR="008D21F4" w:rsidRPr="00D42157" w:rsidRDefault="00A77239" w:rsidP="001B598B">
      <w:pPr>
        <w:jc w:val="both"/>
        <w:rPr>
          <w:rFonts w:cstheme="minorHAnsi"/>
          <w:color w:val="FF0000"/>
        </w:rPr>
      </w:pPr>
      <w:r w:rsidRPr="00D42157">
        <w:rPr>
          <w:rFonts w:cstheme="minorHAnsi"/>
          <w:color w:val="FF0000"/>
          <w:sz w:val="24"/>
          <w:szCs w:val="24"/>
        </w:rPr>
        <w:object w:dxaOrig="8028" w:dyaOrig="2165" w14:anchorId="70B4D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108pt" o:ole="">
            <v:imagedata r:id="rId8" o:title=""/>
          </v:shape>
          <o:OLEObject Type="Embed" ProgID="Excel.Sheet.12" ShapeID="_x0000_i1025" DrawAspect="Content" ObjectID="_1832991347" r:id="rId9"/>
        </w:object>
      </w:r>
    </w:p>
    <w:p w14:paraId="2AD70CCC" w14:textId="51AD89C8" w:rsidR="008A24A7" w:rsidRPr="00301F5B" w:rsidRDefault="00622E21" w:rsidP="001B598B">
      <w:pPr>
        <w:pStyle w:val="Nadpis2"/>
        <w:spacing w:after="360"/>
        <w:ind w:left="862" w:hanging="578"/>
        <w:jc w:val="both"/>
        <w:rPr>
          <w:color w:val="000000" w:themeColor="text1"/>
        </w:rPr>
      </w:pPr>
      <w:bookmarkStart w:id="10" w:name="_Toc222377665"/>
      <w:r w:rsidRPr="00301F5B">
        <w:rPr>
          <w:color w:val="000000" w:themeColor="text1"/>
        </w:rPr>
        <w:t>Komentář k rozpočtovým opatření</w:t>
      </w:r>
      <w:r w:rsidR="00401149" w:rsidRPr="00301F5B">
        <w:rPr>
          <w:color w:val="000000" w:themeColor="text1"/>
        </w:rPr>
        <w:t>m</w:t>
      </w:r>
      <w:r w:rsidRPr="00301F5B">
        <w:rPr>
          <w:color w:val="000000" w:themeColor="text1"/>
        </w:rPr>
        <w:t xml:space="preserve"> </w:t>
      </w:r>
      <w:r w:rsidR="007C7182" w:rsidRPr="00301F5B">
        <w:rPr>
          <w:color w:val="000000" w:themeColor="text1"/>
        </w:rPr>
        <w:t xml:space="preserve">schvalovaným </w:t>
      </w:r>
      <w:r w:rsidRPr="00301F5B">
        <w:rPr>
          <w:color w:val="000000" w:themeColor="text1"/>
        </w:rPr>
        <w:t>Ministerstv</w:t>
      </w:r>
      <w:r w:rsidR="002802EC" w:rsidRPr="00301F5B">
        <w:rPr>
          <w:color w:val="000000" w:themeColor="text1"/>
        </w:rPr>
        <w:t>em</w:t>
      </w:r>
      <w:r w:rsidRPr="00301F5B">
        <w:rPr>
          <w:color w:val="000000" w:themeColor="text1"/>
        </w:rPr>
        <w:t xml:space="preserve"> financí</w:t>
      </w:r>
      <w:bookmarkEnd w:id="10"/>
      <w:r w:rsidRPr="00301F5B">
        <w:rPr>
          <w:color w:val="000000" w:themeColor="text1"/>
        </w:rPr>
        <w:t xml:space="preserve"> </w:t>
      </w:r>
    </w:p>
    <w:p w14:paraId="746662A2" w14:textId="7F3AC961" w:rsidR="00243EAF" w:rsidRPr="00301F5B" w:rsidRDefault="0088107A" w:rsidP="001B598B">
      <w:pPr>
        <w:jc w:val="both"/>
        <w:rPr>
          <w:rFonts w:cstheme="minorHAnsi"/>
          <w:color w:val="000000" w:themeColor="text1"/>
        </w:rPr>
      </w:pPr>
      <w:r w:rsidRPr="00301F5B">
        <w:rPr>
          <w:rFonts w:cstheme="minorHAnsi"/>
          <w:color w:val="000000" w:themeColor="text1"/>
        </w:rPr>
        <w:t>V roce 202</w:t>
      </w:r>
      <w:r w:rsidR="00301F5B" w:rsidRPr="00301F5B">
        <w:rPr>
          <w:rFonts w:cstheme="minorHAnsi"/>
          <w:color w:val="000000" w:themeColor="text1"/>
        </w:rPr>
        <w:t>5</w:t>
      </w:r>
      <w:r w:rsidRPr="00301F5B">
        <w:rPr>
          <w:rFonts w:cstheme="minorHAnsi"/>
          <w:color w:val="000000" w:themeColor="text1"/>
        </w:rPr>
        <w:t xml:space="preserve"> nebylo provedeno žádné rozpočtové opatření schvalované na Ministerstvu financí.</w:t>
      </w:r>
    </w:p>
    <w:p w14:paraId="198D1EA7" w14:textId="77777777" w:rsidR="00243EAF" w:rsidRPr="00D42157" w:rsidRDefault="00243EAF">
      <w:pPr>
        <w:rPr>
          <w:rFonts w:cstheme="minorHAnsi"/>
          <w:color w:val="FF0000"/>
        </w:rPr>
      </w:pPr>
      <w:r w:rsidRPr="00D42157">
        <w:rPr>
          <w:rFonts w:cstheme="minorHAnsi"/>
          <w:color w:val="FF0000"/>
        </w:rPr>
        <w:br w:type="page"/>
      </w:r>
    </w:p>
    <w:p w14:paraId="79C5AE9B" w14:textId="2BBABAFF" w:rsidR="007232D9" w:rsidRPr="00BB6383" w:rsidRDefault="007232D9" w:rsidP="001B598B">
      <w:pPr>
        <w:pStyle w:val="Nadpis1"/>
        <w:jc w:val="both"/>
        <w:rPr>
          <w:color w:val="000000" w:themeColor="text1"/>
        </w:rPr>
      </w:pPr>
      <w:bookmarkStart w:id="11" w:name="_Toc534878019"/>
      <w:bookmarkStart w:id="12" w:name="_Toc222377666"/>
      <w:r w:rsidRPr="00BB6383">
        <w:rPr>
          <w:color w:val="000000" w:themeColor="text1"/>
        </w:rPr>
        <w:lastRenderedPageBreak/>
        <w:t>PŘÍJMY</w:t>
      </w:r>
      <w:bookmarkEnd w:id="11"/>
      <w:bookmarkEnd w:id="12"/>
      <w:r w:rsidR="00F95EB6" w:rsidRPr="00BB6383">
        <w:rPr>
          <w:color w:val="000000" w:themeColor="text1"/>
        </w:rPr>
        <w:t xml:space="preserve"> </w:t>
      </w:r>
    </w:p>
    <w:p w14:paraId="2FC86C2B" w14:textId="77777777" w:rsidR="00C64A54" w:rsidRPr="00BB6383" w:rsidRDefault="00C64A54" w:rsidP="001B598B">
      <w:pPr>
        <w:pStyle w:val="Nadpis2"/>
        <w:numPr>
          <w:ilvl w:val="1"/>
          <w:numId w:val="1"/>
        </w:numPr>
        <w:spacing w:after="360"/>
        <w:ind w:left="862" w:hanging="578"/>
        <w:jc w:val="both"/>
        <w:rPr>
          <w:color w:val="000000" w:themeColor="text1"/>
        </w:rPr>
      </w:pPr>
      <w:bookmarkStart w:id="13" w:name="_Toc222377667"/>
      <w:r w:rsidRPr="00BB6383">
        <w:rPr>
          <w:color w:val="000000" w:themeColor="text1"/>
        </w:rPr>
        <w:t>Zhodnocení celkových příjmů</w:t>
      </w:r>
      <w:bookmarkEnd w:id="13"/>
    </w:p>
    <w:p w14:paraId="63973D0C" w14:textId="2AC3F240" w:rsidR="00F329A3" w:rsidRPr="00BB6383" w:rsidRDefault="00F329A3" w:rsidP="001B598B">
      <w:pPr>
        <w:spacing w:before="120" w:after="120"/>
        <w:jc w:val="both"/>
        <w:rPr>
          <w:color w:val="000000" w:themeColor="text1"/>
        </w:rPr>
      </w:pPr>
      <w:r w:rsidRPr="00BB6383">
        <w:rPr>
          <w:color w:val="000000" w:themeColor="text1"/>
        </w:rPr>
        <w:t>Krajskému soudu v Plzni byl pro rok 202</w:t>
      </w:r>
      <w:r w:rsidR="00BB6383" w:rsidRPr="00BB6383">
        <w:rPr>
          <w:color w:val="000000" w:themeColor="text1"/>
        </w:rPr>
        <w:t>5</w:t>
      </w:r>
      <w:r w:rsidRPr="00BB6383">
        <w:rPr>
          <w:color w:val="000000" w:themeColor="text1"/>
        </w:rPr>
        <w:t xml:space="preserve"> stanoven rozpočet celkových příjmů v celkové výši </w:t>
      </w:r>
      <w:r w:rsidR="00BB6383" w:rsidRPr="00BB6383">
        <w:rPr>
          <w:color w:val="000000" w:themeColor="text1"/>
        </w:rPr>
        <w:t>15 821 400,00</w:t>
      </w:r>
      <w:r w:rsidRPr="00BB6383">
        <w:rPr>
          <w:color w:val="000000" w:themeColor="text1"/>
        </w:rPr>
        <w:t xml:space="preserve"> Kč.</w:t>
      </w:r>
    </w:p>
    <w:p w14:paraId="5A7AD0B1" w14:textId="353337F9" w:rsidR="00F329A3" w:rsidRPr="00BB6383" w:rsidRDefault="00F329A3" w:rsidP="001B598B">
      <w:pPr>
        <w:spacing w:before="120" w:after="120"/>
        <w:jc w:val="both"/>
        <w:rPr>
          <w:rFonts w:cstheme="minorHAnsi"/>
          <w:color w:val="000000" w:themeColor="text1"/>
        </w:rPr>
      </w:pPr>
      <w:r w:rsidRPr="00BB6383">
        <w:rPr>
          <w:color w:val="000000" w:themeColor="text1"/>
        </w:rPr>
        <w:t>Rozpo</w:t>
      </w:r>
      <w:r w:rsidR="001B0A26" w:rsidRPr="00BB6383">
        <w:rPr>
          <w:color w:val="000000" w:themeColor="text1"/>
        </w:rPr>
        <w:t>čtové příjmy dosáhly za rok 202</w:t>
      </w:r>
      <w:r w:rsidR="00BB6383" w:rsidRPr="00BB6383">
        <w:rPr>
          <w:color w:val="000000" w:themeColor="text1"/>
        </w:rPr>
        <w:t>5</w:t>
      </w:r>
      <w:r w:rsidRPr="00BB6383">
        <w:rPr>
          <w:color w:val="000000" w:themeColor="text1"/>
        </w:rPr>
        <w:t xml:space="preserve"> částky </w:t>
      </w:r>
      <w:r w:rsidR="00BB6383" w:rsidRPr="00BB6383">
        <w:rPr>
          <w:color w:val="000000" w:themeColor="text1"/>
        </w:rPr>
        <w:t>30 528 480,89</w:t>
      </w:r>
      <w:r w:rsidRPr="00BB6383">
        <w:rPr>
          <w:color w:val="000000" w:themeColor="text1"/>
        </w:rPr>
        <w:t xml:space="preserve"> Kč, </w:t>
      </w:r>
      <w:r w:rsidR="0034461D" w:rsidRPr="00BB6383">
        <w:rPr>
          <w:color w:val="000000" w:themeColor="text1"/>
        </w:rPr>
        <w:t>tzn., že</w:t>
      </w:r>
      <w:r w:rsidRPr="00BB6383">
        <w:rPr>
          <w:color w:val="000000" w:themeColor="text1"/>
        </w:rPr>
        <w:t xml:space="preserve"> byl uprav</w:t>
      </w:r>
      <w:r w:rsidR="001B0A26" w:rsidRPr="00BB6383">
        <w:rPr>
          <w:color w:val="000000" w:themeColor="text1"/>
        </w:rPr>
        <w:t xml:space="preserve">ený rozpočet splněn na </w:t>
      </w:r>
      <w:r w:rsidR="00BB6383" w:rsidRPr="00BB6383">
        <w:rPr>
          <w:color w:val="000000" w:themeColor="text1"/>
        </w:rPr>
        <w:t>189,37</w:t>
      </w:r>
      <w:r w:rsidR="001B0A26" w:rsidRPr="00BB6383">
        <w:rPr>
          <w:color w:val="000000" w:themeColor="text1"/>
        </w:rPr>
        <w:t> %</w:t>
      </w:r>
      <w:r w:rsidR="00A475DF" w:rsidRPr="00BB6383">
        <w:rPr>
          <w:color w:val="000000" w:themeColor="text1"/>
        </w:rPr>
        <w:t>,</w:t>
      </w:r>
      <w:r w:rsidR="001B0A26" w:rsidRPr="00BB6383">
        <w:rPr>
          <w:color w:val="000000" w:themeColor="text1"/>
        </w:rPr>
        <w:t xml:space="preserve"> </w:t>
      </w:r>
      <w:r w:rsidR="001B0A26" w:rsidRPr="00BB6383">
        <w:rPr>
          <w:rFonts w:cstheme="minorHAnsi"/>
          <w:color w:val="000000" w:themeColor="text1"/>
        </w:rPr>
        <w:t xml:space="preserve">viz Tabulková část – list </w:t>
      </w:r>
      <w:r w:rsidR="00532D72" w:rsidRPr="00BB6383">
        <w:rPr>
          <w:rFonts w:cstheme="minorHAnsi"/>
          <w:color w:val="000000" w:themeColor="text1"/>
        </w:rPr>
        <w:t>2</w:t>
      </w:r>
      <w:r w:rsidR="001B0A26" w:rsidRPr="00BB6383">
        <w:rPr>
          <w:rFonts w:cstheme="minorHAnsi"/>
          <w:color w:val="000000" w:themeColor="text1"/>
        </w:rPr>
        <w:t xml:space="preserve">. </w:t>
      </w:r>
      <w:r w:rsidR="00532D72" w:rsidRPr="00BB6383">
        <w:rPr>
          <w:rFonts w:cstheme="minorHAnsi"/>
          <w:color w:val="000000" w:themeColor="text1"/>
        </w:rPr>
        <w:t>Přehled plnění příjmů</w:t>
      </w:r>
      <w:r w:rsidR="001B0A26" w:rsidRPr="00BB6383">
        <w:rPr>
          <w:rFonts w:cstheme="minorHAnsi"/>
          <w:color w:val="000000" w:themeColor="text1"/>
        </w:rPr>
        <w:t>. Podrobnější rozbor příjmů je uveden v bodu 3.2. Hodnocení příjmů v členění podle rozpočtové skladby.</w:t>
      </w:r>
    </w:p>
    <w:p w14:paraId="3082D985" w14:textId="4EC11251" w:rsidR="002B5730" w:rsidRPr="00B71CE5" w:rsidRDefault="00F21B2A" w:rsidP="001B598B">
      <w:pPr>
        <w:pStyle w:val="Titulek"/>
        <w:keepNext/>
        <w:jc w:val="both"/>
        <w:rPr>
          <w:color w:val="000000" w:themeColor="text1"/>
        </w:rPr>
      </w:pPr>
      <w:r w:rsidRPr="00B71CE5">
        <w:rPr>
          <w:rFonts w:cstheme="minorHAnsi"/>
          <w:color w:val="000000" w:themeColor="text1"/>
        </w:rPr>
        <w:t>"</w:t>
      </w:r>
      <w:r w:rsidR="002B5730" w:rsidRPr="00B71CE5">
        <w:rPr>
          <w:color w:val="000000" w:themeColor="text1"/>
        </w:rPr>
        <w:t>Čtvrtletní srovnání příjmů roku 202</w:t>
      </w:r>
      <w:r w:rsidR="00E1411D" w:rsidRPr="00B71CE5">
        <w:rPr>
          <w:color w:val="000000" w:themeColor="text1"/>
        </w:rPr>
        <w:t>5</w:t>
      </w:r>
      <w:r w:rsidR="002B5730" w:rsidRPr="00B71CE5">
        <w:rPr>
          <w:color w:val="000000" w:themeColor="text1"/>
        </w:rPr>
        <w:t xml:space="preserve"> s rokem 202</w:t>
      </w:r>
      <w:r w:rsidR="00E1411D" w:rsidRPr="00B71CE5">
        <w:rPr>
          <w:color w:val="000000" w:themeColor="text1"/>
        </w:rPr>
        <w:t>4“</w:t>
      </w:r>
    </w:p>
    <w:bookmarkStart w:id="14" w:name="_MON_1671955898"/>
    <w:bookmarkEnd w:id="14"/>
    <w:p w14:paraId="1A00974B" w14:textId="4DC886AF" w:rsidR="002B5730" w:rsidRPr="00D42157" w:rsidRDefault="00E1411D" w:rsidP="001B598B">
      <w:pPr>
        <w:spacing w:before="120" w:after="120"/>
        <w:jc w:val="both"/>
        <w:rPr>
          <w:rFonts w:cstheme="minorHAnsi"/>
          <w:color w:val="FF0000"/>
        </w:rPr>
      </w:pPr>
      <w:r w:rsidRPr="00D42157">
        <w:rPr>
          <w:rFonts w:cstheme="minorHAnsi"/>
          <w:color w:val="FF0000"/>
        </w:rPr>
        <w:object w:dxaOrig="8731" w:dyaOrig="2397" w14:anchorId="72EDB964">
          <v:shape id="_x0000_i1026" type="#_x0000_t75" style="width:435pt;height:120pt" o:ole="">
            <v:imagedata r:id="rId10" o:title=""/>
          </v:shape>
          <o:OLEObject Type="Embed" ProgID="Excel.Sheet.12" ShapeID="_x0000_i1026" DrawAspect="Content" ObjectID="_1832991348" r:id="rId11"/>
        </w:object>
      </w:r>
    </w:p>
    <w:p w14:paraId="33BB8075" w14:textId="3D06072B" w:rsidR="002B5730" w:rsidRPr="00E1411D" w:rsidRDefault="00160167" w:rsidP="001B598B">
      <w:pPr>
        <w:spacing w:before="120" w:after="120"/>
        <w:jc w:val="both"/>
        <w:rPr>
          <w:rFonts w:cstheme="minorHAnsi"/>
          <w:color w:val="000000" w:themeColor="text1"/>
        </w:rPr>
      </w:pPr>
      <w:r w:rsidRPr="00E1411D">
        <w:rPr>
          <w:rFonts w:cstheme="minorHAnsi"/>
          <w:color w:val="000000" w:themeColor="text1"/>
        </w:rPr>
        <w:t>Oproti roku 202</w:t>
      </w:r>
      <w:r w:rsidR="00E1411D" w:rsidRPr="00E1411D">
        <w:rPr>
          <w:rFonts w:cstheme="minorHAnsi"/>
          <w:color w:val="000000" w:themeColor="text1"/>
        </w:rPr>
        <w:t>4</w:t>
      </w:r>
      <w:r w:rsidRPr="00E1411D">
        <w:rPr>
          <w:rFonts w:cstheme="minorHAnsi"/>
          <w:color w:val="000000" w:themeColor="text1"/>
        </w:rPr>
        <w:t xml:space="preserve"> došlo ke </w:t>
      </w:r>
      <w:r w:rsidR="00E1411D" w:rsidRPr="00E1411D">
        <w:rPr>
          <w:rFonts w:cstheme="minorHAnsi"/>
          <w:color w:val="000000" w:themeColor="text1"/>
        </w:rPr>
        <w:t>snížení</w:t>
      </w:r>
      <w:r w:rsidRPr="00E1411D">
        <w:rPr>
          <w:rFonts w:cstheme="minorHAnsi"/>
          <w:color w:val="000000" w:themeColor="text1"/>
        </w:rPr>
        <w:t xml:space="preserve"> plnění příjmů u všech druhů příjmů</w:t>
      </w:r>
      <w:r w:rsidR="004B2521" w:rsidRPr="00E1411D">
        <w:rPr>
          <w:rFonts w:cstheme="minorHAnsi"/>
          <w:color w:val="000000" w:themeColor="text1"/>
        </w:rPr>
        <w:t>.</w:t>
      </w:r>
    </w:p>
    <w:p w14:paraId="4450DC7A" w14:textId="77777777" w:rsidR="00C64A54" w:rsidRPr="007D0281" w:rsidRDefault="00C64A54" w:rsidP="001B598B">
      <w:pPr>
        <w:pStyle w:val="Nadpis2"/>
        <w:numPr>
          <w:ilvl w:val="1"/>
          <w:numId w:val="1"/>
        </w:numPr>
        <w:jc w:val="both"/>
        <w:rPr>
          <w:color w:val="000000" w:themeColor="text1"/>
        </w:rPr>
      </w:pPr>
      <w:bookmarkStart w:id="15" w:name="_Toc222377668"/>
      <w:r w:rsidRPr="007D0281">
        <w:rPr>
          <w:color w:val="000000" w:themeColor="text1"/>
        </w:rPr>
        <w:t>Hodnocení příjmů v členění podle rozpočtové skladby</w:t>
      </w:r>
      <w:bookmarkEnd w:id="15"/>
    </w:p>
    <w:p w14:paraId="6D27035E" w14:textId="1BE55AB4" w:rsidR="00C64A54" w:rsidRPr="007D0281" w:rsidRDefault="00C64A54" w:rsidP="001B598B">
      <w:pPr>
        <w:spacing w:before="120" w:after="120"/>
        <w:contextualSpacing/>
        <w:jc w:val="both"/>
        <w:rPr>
          <w:color w:val="000000" w:themeColor="text1"/>
        </w:rPr>
      </w:pPr>
      <w:r w:rsidRPr="007D0281">
        <w:rPr>
          <w:i/>
          <w:color w:val="000000" w:themeColor="text1"/>
        </w:rPr>
        <w:t>Hodnotí se příjmy v členění podle rozpočtové skladby s uvedením konkrétní věcné náplně těchto příjmů a</w:t>
      </w:r>
      <w:r w:rsidR="00801BED" w:rsidRPr="007D0281">
        <w:rPr>
          <w:i/>
          <w:color w:val="000000" w:themeColor="text1"/>
        </w:rPr>
        <w:t> </w:t>
      </w:r>
      <w:r w:rsidRPr="007D0281">
        <w:rPr>
          <w:i/>
          <w:color w:val="000000" w:themeColor="text1"/>
        </w:rPr>
        <w:t>se</w:t>
      </w:r>
      <w:r w:rsidR="00801BED" w:rsidRPr="007D0281">
        <w:rPr>
          <w:i/>
          <w:color w:val="000000" w:themeColor="text1"/>
        </w:rPr>
        <w:t> </w:t>
      </w:r>
      <w:r w:rsidRPr="007D0281">
        <w:rPr>
          <w:i/>
          <w:color w:val="000000" w:themeColor="text1"/>
        </w:rPr>
        <w:t>zdůvodněním odchylky skutečného plnění od rozpočtu.</w:t>
      </w:r>
      <w:r w:rsidRPr="007D0281">
        <w:rPr>
          <w:rStyle w:val="Znakapoznpodarou"/>
          <w:i/>
          <w:color w:val="000000" w:themeColor="text1"/>
        </w:rPr>
        <w:footnoteReference w:id="1"/>
      </w:r>
      <w:r w:rsidRPr="007D0281">
        <w:rPr>
          <w:color w:val="000000" w:themeColor="text1"/>
        </w:rPr>
        <w:t xml:space="preserve"> </w:t>
      </w:r>
    </w:p>
    <w:p w14:paraId="34EE5FF6" w14:textId="031164DB" w:rsidR="00C64A54" w:rsidRPr="007D0281" w:rsidRDefault="00C64A54" w:rsidP="001B598B">
      <w:pPr>
        <w:pStyle w:val="Nadpis3"/>
        <w:jc w:val="both"/>
        <w:rPr>
          <w:rFonts w:cstheme="minorHAnsi"/>
          <w:color w:val="000000" w:themeColor="text1"/>
        </w:rPr>
      </w:pPr>
      <w:bookmarkStart w:id="16" w:name="_Toc222377669"/>
      <w:r w:rsidRPr="007D0281">
        <w:rPr>
          <w:rFonts w:cstheme="minorHAnsi"/>
          <w:color w:val="000000" w:themeColor="text1"/>
        </w:rPr>
        <w:t>Daňové příjmy</w:t>
      </w:r>
      <w:bookmarkEnd w:id="16"/>
      <w:r w:rsidRPr="007D0281">
        <w:rPr>
          <w:rFonts w:cstheme="minorHAnsi"/>
          <w:color w:val="000000" w:themeColor="text1"/>
        </w:rPr>
        <w:t xml:space="preserve"> </w:t>
      </w:r>
    </w:p>
    <w:p w14:paraId="0744CE33" w14:textId="66F12CF8" w:rsidR="000F30B4" w:rsidRPr="0083251C" w:rsidRDefault="0083251C" w:rsidP="0083251C">
      <w:pPr>
        <w:spacing w:before="120" w:after="160" w:line="259" w:lineRule="auto"/>
        <w:jc w:val="both"/>
        <w:rPr>
          <w:rFonts w:cstheme="minorHAnsi"/>
          <w:color w:val="000000" w:themeColor="text1"/>
        </w:rPr>
      </w:pPr>
      <w:r>
        <w:rPr>
          <w:rFonts w:cstheme="minorHAnsi"/>
          <w:color w:val="000000" w:themeColor="text1"/>
        </w:rPr>
        <w:t>P</w:t>
      </w:r>
      <w:r w:rsidR="000F30B4" w:rsidRPr="0083251C">
        <w:rPr>
          <w:rFonts w:cstheme="minorHAnsi"/>
          <w:color w:val="000000" w:themeColor="text1"/>
        </w:rPr>
        <w:t xml:space="preserve">orovnání plnění soudních poplatků za poslední 3 roky – </w:t>
      </w:r>
      <w:r w:rsidR="000F30B4" w:rsidRPr="0083251C">
        <w:rPr>
          <w:rFonts w:cstheme="minorHAnsi"/>
          <w:b/>
          <w:bCs/>
          <w:color w:val="000000" w:themeColor="text1"/>
        </w:rPr>
        <w:t xml:space="preserve">Tabulková část </w:t>
      </w:r>
      <w:r w:rsidR="0089230C" w:rsidRPr="0083251C">
        <w:rPr>
          <w:rFonts w:cstheme="minorHAnsi"/>
          <w:b/>
          <w:bCs/>
          <w:color w:val="000000" w:themeColor="text1"/>
        </w:rPr>
        <w:t xml:space="preserve">– </w:t>
      </w:r>
      <w:r w:rsidR="000F30B4" w:rsidRPr="0083251C">
        <w:rPr>
          <w:rFonts w:cstheme="minorHAnsi"/>
          <w:b/>
          <w:bCs/>
          <w:color w:val="000000" w:themeColor="text1"/>
        </w:rPr>
        <w:t>list 2. Přehled o plnění příjmů</w:t>
      </w:r>
      <w:r w:rsidR="000F30B4" w:rsidRPr="0083251C">
        <w:rPr>
          <w:rFonts w:cstheme="minorHAnsi"/>
          <w:color w:val="000000" w:themeColor="text1"/>
        </w:rPr>
        <w:t xml:space="preserve">, </w:t>
      </w:r>
    </w:p>
    <w:p w14:paraId="0334F721" w14:textId="0F81EE4C" w:rsidR="002B4AC4" w:rsidRPr="00D42157" w:rsidRDefault="00F21B2A" w:rsidP="00F21B2A">
      <w:pPr>
        <w:pStyle w:val="Titulek"/>
        <w:keepNext/>
        <w:rPr>
          <w:color w:val="FF0000"/>
        </w:rPr>
      </w:pPr>
      <w:r w:rsidRPr="007D0281">
        <w:rPr>
          <w:rFonts w:cstheme="minorHAnsi"/>
          <w:color w:val="000000" w:themeColor="text1"/>
        </w:rPr>
        <w:t>"</w:t>
      </w:r>
      <w:r w:rsidR="002B4AC4" w:rsidRPr="007D0281">
        <w:rPr>
          <w:color w:val="000000" w:themeColor="text1"/>
        </w:rPr>
        <w:t>Plnění soudních poplatků za roky 202</w:t>
      </w:r>
      <w:r w:rsidR="007D0281" w:rsidRPr="007D0281">
        <w:rPr>
          <w:color w:val="000000" w:themeColor="text1"/>
        </w:rPr>
        <w:t>3</w:t>
      </w:r>
      <w:r w:rsidR="002B4AC4" w:rsidRPr="007D0281">
        <w:rPr>
          <w:color w:val="000000" w:themeColor="text1"/>
        </w:rPr>
        <w:t>-202</w:t>
      </w:r>
      <w:r w:rsidR="007D0281" w:rsidRPr="007D0281">
        <w:rPr>
          <w:color w:val="000000" w:themeColor="text1"/>
        </w:rPr>
        <w:t>5</w:t>
      </w:r>
      <w:r w:rsidR="002B4AC4" w:rsidRPr="007D0281">
        <w:rPr>
          <w:color w:val="000000" w:themeColor="text1"/>
        </w:rPr>
        <w:t>“</w:t>
      </w:r>
      <w:bookmarkStart w:id="17" w:name="_MON_1703309621"/>
      <w:bookmarkEnd w:id="17"/>
      <w:r w:rsidR="007D0281" w:rsidRPr="00D42157">
        <w:rPr>
          <w:rFonts w:cstheme="minorHAnsi"/>
          <w:color w:val="FF0000"/>
        </w:rPr>
        <w:object w:dxaOrig="7300" w:dyaOrig="1802" w14:anchorId="771EF6C6">
          <v:shape id="_x0000_i1027" type="#_x0000_t75" style="width:365.25pt;height:89.25pt" o:ole="">
            <v:imagedata r:id="rId12" o:title=""/>
          </v:shape>
          <o:OLEObject Type="Embed" ProgID="Excel.Sheet.12" ShapeID="_x0000_i1027" DrawAspect="Content" ObjectID="_1832991349" r:id="rId13"/>
        </w:object>
      </w:r>
    </w:p>
    <w:p w14:paraId="437852DD" w14:textId="2B059DEF" w:rsidR="00E02C5B" w:rsidRPr="00D42157" w:rsidRDefault="001C7F5F" w:rsidP="001B598B">
      <w:pPr>
        <w:jc w:val="both"/>
        <w:rPr>
          <w:rFonts w:cstheme="minorHAnsi"/>
          <w:color w:val="FF0000"/>
        </w:rPr>
      </w:pPr>
      <w:r w:rsidRPr="008C2F9D">
        <w:rPr>
          <w:rFonts w:cstheme="minorHAnsi"/>
          <w:color w:val="000000" w:themeColor="text1"/>
        </w:rPr>
        <w:t>Plnění</w:t>
      </w:r>
      <w:r w:rsidR="00E02C5B" w:rsidRPr="008C2F9D">
        <w:rPr>
          <w:rFonts w:cstheme="minorHAnsi"/>
          <w:color w:val="000000" w:themeColor="text1"/>
        </w:rPr>
        <w:t xml:space="preserve"> soudních poplatků v roce 202</w:t>
      </w:r>
      <w:r w:rsidR="008C2F9D" w:rsidRPr="008C2F9D">
        <w:rPr>
          <w:rFonts w:cstheme="minorHAnsi"/>
          <w:color w:val="000000" w:themeColor="text1"/>
        </w:rPr>
        <w:t>5</w:t>
      </w:r>
      <w:r w:rsidR="00E02C5B" w:rsidRPr="008C2F9D">
        <w:rPr>
          <w:rFonts w:cstheme="minorHAnsi"/>
          <w:color w:val="000000" w:themeColor="text1"/>
        </w:rPr>
        <w:t xml:space="preserve"> dosáhl</w:t>
      </w:r>
      <w:r w:rsidRPr="008C2F9D">
        <w:rPr>
          <w:rFonts w:cstheme="minorHAnsi"/>
          <w:color w:val="000000" w:themeColor="text1"/>
        </w:rPr>
        <w:t>o</w:t>
      </w:r>
      <w:r w:rsidR="00E02C5B" w:rsidRPr="008C2F9D">
        <w:rPr>
          <w:rFonts w:cstheme="minorHAnsi"/>
          <w:color w:val="000000" w:themeColor="text1"/>
        </w:rPr>
        <w:t xml:space="preserve"> částky </w:t>
      </w:r>
      <w:r w:rsidR="008C2F9D" w:rsidRPr="008C2F9D">
        <w:rPr>
          <w:rFonts w:cstheme="minorHAnsi"/>
          <w:color w:val="000000" w:themeColor="text1"/>
        </w:rPr>
        <w:t>16</w:t>
      </w:r>
      <w:r w:rsidR="001F3F05">
        <w:rPr>
          <w:rFonts w:cstheme="minorHAnsi"/>
          <w:color w:val="000000" w:themeColor="text1"/>
        </w:rPr>
        <w:t> </w:t>
      </w:r>
      <w:r w:rsidR="008C2F9D" w:rsidRPr="008C2F9D">
        <w:rPr>
          <w:rFonts w:cstheme="minorHAnsi"/>
          <w:color w:val="000000" w:themeColor="text1"/>
        </w:rPr>
        <w:t>669</w:t>
      </w:r>
      <w:r w:rsidR="001F3F05">
        <w:rPr>
          <w:rFonts w:cstheme="minorHAnsi"/>
          <w:color w:val="000000" w:themeColor="text1"/>
        </w:rPr>
        <w:t> 432,58</w:t>
      </w:r>
      <w:r w:rsidR="00E02C5B" w:rsidRPr="008C2F9D">
        <w:rPr>
          <w:rFonts w:cstheme="minorHAnsi"/>
          <w:color w:val="000000" w:themeColor="text1"/>
        </w:rPr>
        <w:t xml:space="preserve"> Kč, došlo tedy oproti roku 202</w:t>
      </w:r>
      <w:r w:rsidR="008C2F9D" w:rsidRPr="008C2F9D">
        <w:rPr>
          <w:rFonts w:cstheme="minorHAnsi"/>
          <w:color w:val="000000" w:themeColor="text1"/>
        </w:rPr>
        <w:t>4</w:t>
      </w:r>
      <w:r w:rsidRPr="008C2F9D">
        <w:rPr>
          <w:rFonts w:cstheme="minorHAnsi"/>
          <w:color w:val="000000" w:themeColor="text1"/>
        </w:rPr>
        <w:t>, kdy plnění</w:t>
      </w:r>
      <w:r w:rsidR="00E02C5B" w:rsidRPr="008C2F9D">
        <w:rPr>
          <w:rFonts w:cstheme="minorHAnsi"/>
          <w:color w:val="000000" w:themeColor="text1"/>
        </w:rPr>
        <w:t xml:space="preserve"> </w:t>
      </w:r>
      <w:r w:rsidR="00E02C5B" w:rsidRPr="001315DF">
        <w:rPr>
          <w:rFonts w:cstheme="minorHAnsi"/>
          <w:color w:val="000000" w:themeColor="text1"/>
        </w:rPr>
        <w:t>dosáhl</w:t>
      </w:r>
      <w:r w:rsidRPr="001315DF">
        <w:rPr>
          <w:rFonts w:cstheme="minorHAnsi"/>
          <w:color w:val="000000" w:themeColor="text1"/>
        </w:rPr>
        <w:t>o</w:t>
      </w:r>
      <w:r w:rsidR="00E02C5B" w:rsidRPr="001315DF">
        <w:rPr>
          <w:rFonts w:cstheme="minorHAnsi"/>
          <w:color w:val="000000" w:themeColor="text1"/>
        </w:rPr>
        <w:t xml:space="preserve"> částky </w:t>
      </w:r>
      <w:r w:rsidR="008C2F9D" w:rsidRPr="001315DF">
        <w:rPr>
          <w:rFonts w:cstheme="minorHAnsi"/>
          <w:color w:val="000000" w:themeColor="text1"/>
        </w:rPr>
        <w:t>17 750 131,82 Kč</w:t>
      </w:r>
      <w:r w:rsidR="00E02C5B" w:rsidRPr="001315DF">
        <w:rPr>
          <w:rFonts w:cstheme="minorHAnsi"/>
          <w:color w:val="000000" w:themeColor="text1"/>
        </w:rPr>
        <w:t xml:space="preserve">, ke </w:t>
      </w:r>
      <w:r w:rsidR="008C2F9D" w:rsidRPr="001315DF">
        <w:rPr>
          <w:rFonts w:cstheme="minorHAnsi"/>
          <w:color w:val="000000" w:themeColor="text1"/>
        </w:rPr>
        <w:t>snížení</w:t>
      </w:r>
      <w:r w:rsidR="00E02C5B" w:rsidRPr="001315DF">
        <w:rPr>
          <w:rFonts w:cstheme="minorHAnsi"/>
          <w:color w:val="000000" w:themeColor="text1"/>
        </w:rPr>
        <w:t xml:space="preserve"> o </w:t>
      </w:r>
      <w:r w:rsidR="008C2F9D" w:rsidRPr="001315DF">
        <w:rPr>
          <w:rFonts w:cstheme="minorHAnsi"/>
          <w:color w:val="000000" w:themeColor="text1"/>
        </w:rPr>
        <w:t>6,09</w:t>
      </w:r>
      <w:r w:rsidR="00E02C5B" w:rsidRPr="001315DF">
        <w:rPr>
          <w:rFonts w:cstheme="minorHAnsi"/>
          <w:color w:val="000000" w:themeColor="text1"/>
        </w:rPr>
        <w:t xml:space="preserve"> %, tedy o částku </w:t>
      </w:r>
      <w:r w:rsidR="00AE634C" w:rsidRPr="001315DF">
        <w:rPr>
          <w:rFonts w:cstheme="minorHAnsi"/>
          <w:color w:val="000000" w:themeColor="text1"/>
        </w:rPr>
        <w:t>1</w:t>
      </w:r>
      <w:r w:rsidR="008C2F9D" w:rsidRPr="001315DF">
        <w:rPr>
          <w:rFonts w:cstheme="minorHAnsi"/>
          <w:color w:val="000000" w:themeColor="text1"/>
        </w:rPr>
        <w:t> 080 699,24</w:t>
      </w:r>
      <w:r w:rsidR="00E02C5B" w:rsidRPr="001315DF">
        <w:rPr>
          <w:rFonts w:cstheme="minorHAnsi"/>
          <w:color w:val="000000" w:themeColor="text1"/>
        </w:rPr>
        <w:t xml:space="preserve"> Kč. V roce </w:t>
      </w:r>
      <w:r w:rsidRPr="001315DF">
        <w:rPr>
          <w:rFonts w:cstheme="minorHAnsi"/>
          <w:color w:val="000000" w:themeColor="text1"/>
        </w:rPr>
        <w:t>202</w:t>
      </w:r>
      <w:r w:rsidR="001315DF" w:rsidRPr="001315DF">
        <w:rPr>
          <w:rFonts w:cstheme="minorHAnsi"/>
          <w:color w:val="000000" w:themeColor="text1"/>
        </w:rPr>
        <w:t>5</w:t>
      </w:r>
      <w:r w:rsidR="00F604B5" w:rsidRPr="001315DF">
        <w:rPr>
          <w:rFonts w:cstheme="minorHAnsi"/>
          <w:color w:val="000000" w:themeColor="text1"/>
        </w:rPr>
        <w:t xml:space="preserve"> bylo vybráno </w:t>
      </w:r>
      <w:r w:rsidR="001315DF" w:rsidRPr="001315DF">
        <w:rPr>
          <w:rFonts w:cstheme="minorHAnsi"/>
          <w:color w:val="000000" w:themeColor="text1"/>
        </w:rPr>
        <w:t>8 289</w:t>
      </w:r>
      <w:r w:rsidR="00F604B5" w:rsidRPr="001315DF">
        <w:rPr>
          <w:rFonts w:cstheme="minorHAnsi"/>
          <w:color w:val="000000" w:themeColor="text1"/>
        </w:rPr>
        <w:t xml:space="preserve"> soudních poplatků v celkové částce </w:t>
      </w:r>
      <w:r w:rsidR="001315DF" w:rsidRPr="001315DF">
        <w:rPr>
          <w:rFonts w:cstheme="minorHAnsi"/>
          <w:color w:val="000000" w:themeColor="text1"/>
        </w:rPr>
        <w:t>16 669 432,58</w:t>
      </w:r>
      <w:r w:rsidR="00F604B5" w:rsidRPr="001315DF">
        <w:rPr>
          <w:rFonts w:cstheme="minorHAnsi"/>
          <w:color w:val="000000" w:themeColor="text1"/>
        </w:rPr>
        <w:t xml:space="preserve"> Kč oproti roku 202</w:t>
      </w:r>
      <w:r w:rsidR="001315DF" w:rsidRPr="001315DF">
        <w:rPr>
          <w:rFonts w:cstheme="minorHAnsi"/>
          <w:color w:val="000000" w:themeColor="text1"/>
        </w:rPr>
        <w:t>4</w:t>
      </w:r>
      <w:r w:rsidR="00F604B5" w:rsidRPr="001315DF">
        <w:rPr>
          <w:rFonts w:cstheme="minorHAnsi"/>
          <w:color w:val="000000" w:themeColor="text1"/>
        </w:rPr>
        <w:t>, kdy</w:t>
      </w:r>
      <w:r w:rsidR="00E02C5B" w:rsidRPr="001315DF">
        <w:rPr>
          <w:rFonts w:cstheme="minorHAnsi"/>
          <w:color w:val="000000" w:themeColor="text1"/>
        </w:rPr>
        <w:t xml:space="preserve"> byl</w:t>
      </w:r>
      <w:r w:rsidRPr="001315DF">
        <w:rPr>
          <w:rFonts w:cstheme="minorHAnsi"/>
          <w:color w:val="000000" w:themeColor="text1"/>
        </w:rPr>
        <w:t>o</w:t>
      </w:r>
      <w:r w:rsidR="00E02C5B" w:rsidRPr="001315DF">
        <w:rPr>
          <w:rFonts w:cstheme="minorHAnsi"/>
          <w:color w:val="000000" w:themeColor="text1"/>
        </w:rPr>
        <w:t xml:space="preserve"> vybrán</w:t>
      </w:r>
      <w:r w:rsidRPr="001315DF">
        <w:rPr>
          <w:rFonts w:cstheme="minorHAnsi"/>
          <w:color w:val="000000" w:themeColor="text1"/>
        </w:rPr>
        <w:t xml:space="preserve">o </w:t>
      </w:r>
      <w:r w:rsidR="001315DF" w:rsidRPr="001315DF">
        <w:rPr>
          <w:rFonts w:cstheme="minorHAnsi"/>
          <w:color w:val="000000" w:themeColor="text1"/>
        </w:rPr>
        <w:t>7 904</w:t>
      </w:r>
      <w:r w:rsidRPr="001315DF">
        <w:rPr>
          <w:rFonts w:cstheme="minorHAnsi"/>
          <w:color w:val="000000" w:themeColor="text1"/>
        </w:rPr>
        <w:t xml:space="preserve"> soudních poplatků v celkové výši </w:t>
      </w:r>
      <w:r w:rsidR="001315DF" w:rsidRPr="001315DF">
        <w:rPr>
          <w:rFonts w:cstheme="minorHAnsi"/>
          <w:color w:val="000000" w:themeColor="text1"/>
        </w:rPr>
        <w:t>17 750 131,82</w:t>
      </w:r>
      <w:r w:rsidRPr="001315DF">
        <w:rPr>
          <w:rFonts w:cstheme="minorHAnsi"/>
          <w:color w:val="000000" w:themeColor="text1"/>
        </w:rPr>
        <w:t xml:space="preserve"> Kč</w:t>
      </w:r>
      <w:r w:rsidR="00F604B5" w:rsidRPr="001315DF">
        <w:rPr>
          <w:rFonts w:cstheme="minorHAnsi"/>
          <w:color w:val="000000" w:themeColor="text1"/>
        </w:rPr>
        <w:t>.</w:t>
      </w:r>
      <w:r w:rsidRPr="001315DF">
        <w:rPr>
          <w:rFonts w:cstheme="minorHAnsi"/>
          <w:color w:val="000000" w:themeColor="text1"/>
        </w:rPr>
        <w:t xml:space="preserve"> </w:t>
      </w:r>
      <w:r w:rsidR="001315DF">
        <w:rPr>
          <w:rFonts w:cstheme="minorHAnsi"/>
          <w:color w:val="000000" w:themeColor="text1"/>
        </w:rPr>
        <w:t xml:space="preserve">Je tedy zřejmé, že v roce 2025 bylo vybráno více soudních poplatků oproti roku 2024, soudní poplatky však byly v nižší výši. </w:t>
      </w:r>
      <w:r w:rsidR="00F604B5" w:rsidRPr="001315DF">
        <w:rPr>
          <w:rFonts w:cstheme="minorHAnsi"/>
          <w:color w:val="000000" w:themeColor="text1"/>
        </w:rPr>
        <w:t>P</w:t>
      </w:r>
      <w:r w:rsidRPr="001315DF">
        <w:rPr>
          <w:rFonts w:cstheme="minorHAnsi"/>
          <w:color w:val="000000" w:themeColor="text1"/>
        </w:rPr>
        <w:t>růměrně byl</w:t>
      </w:r>
      <w:r w:rsidR="00F604B5" w:rsidRPr="001315DF">
        <w:rPr>
          <w:rFonts w:cstheme="minorHAnsi"/>
          <w:color w:val="000000" w:themeColor="text1"/>
        </w:rPr>
        <w:t xml:space="preserve"> v roce 202</w:t>
      </w:r>
      <w:r w:rsidR="001315DF" w:rsidRPr="001315DF">
        <w:rPr>
          <w:rFonts w:cstheme="minorHAnsi"/>
          <w:color w:val="000000" w:themeColor="text1"/>
        </w:rPr>
        <w:t>5</w:t>
      </w:r>
      <w:r w:rsidRPr="001315DF">
        <w:rPr>
          <w:rFonts w:cstheme="minorHAnsi"/>
          <w:color w:val="000000" w:themeColor="text1"/>
        </w:rPr>
        <w:t xml:space="preserve"> vybrán soudní poplatek v částce </w:t>
      </w:r>
      <w:r w:rsidR="001315DF" w:rsidRPr="001315DF">
        <w:rPr>
          <w:rFonts w:cstheme="minorHAnsi"/>
          <w:color w:val="000000" w:themeColor="text1"/>
        </w:rPr>
        <w:t>2 220,00 Kč</w:t>
      </w:r>
      <w:r w:rsidRPr="001315DF">
        <w:rPr>
          <w:rFonts w:cstheme="minorHAnsi"/>
          <w:color w:val="000000" w:themeColor="text1"/>
        </w:rPr>
        <w:t xml:space="preserve">. Nejvyšší soudní poplatek činil </w:t>
      </w:r>
      <w:r w:rsidR="001315DF" w:rsidRPr="001315DF">
        <w:rPr>
          <w:rFonts w:cstheme="minorHAnsi"/>
          <w:color w:val="000000" w:themeColor="text1"/>
        </w:rPr>
        <w:t>1 196 681,50</w:t>
      </w:r>
      <w:r w:rsidRPr="001315DF">
        <w:rPr>
          <w:rFonts w:cstheme="minorHAnsi"/>
          <w:color w:val="000000" w:themeColor="text1"/>
        </w:rPr>
        <w:t xml:space="preserve"> Kč. V roce 202</w:t>
      </w:r>
      <w:r w:rsidR="001315DF" w:rsidRPr="001315DF">
        <w:rPr>
          <w:rFonts w:cstheme="minorHAnsi"/>
          <w:color w:val="000000" w:themeColor="text1"/>
        </w:rPr>
        <w:t>5</w:t>
      </w:r>
      <w:r w:rsidRPr="001315DF">
        <w:rPr>
          <w:rFonts w:cstheme="minorHAnsi"/>
          <w:color w:val="000000" w:themeColor="text1"/>
        </w:rPr>
        <w:t xml:space="preserve"> byly vráceny soudní poplatky </w:t>
      </w:r>
      <w:r w:rsidRPr="00844A2C">
        <w:rPr>
          <w:rFonts w:cstheme="minorHAnsi"/>
          <w:color w:val="000000" w:themeColor="text1"/>
        </w:rPr>
        <w:t>v</w:t>
      </w:r>
      <w:r w:rsidR="007760A0" w:rsidRPr="00844A2C">
        <w:rPr>
          <w:rFonts w:cstheme="minorHAnsi"/>
          <w:color w:val="000000" w:themeColor="text1"/>
        </w:rPr>
        <w:t> </w:t>
      </w:r>
      <w:r w:rsidRPr="00844A2C">
        <w:rPr>
          <w:rFonts w:cstheme="minorHAnsi"/>
          <w:color w:val="000000" w:themeColor="text1"/>
        </w:rPr>
        <w:t>počtu</w:t>
      </w:r>
      <w:r w:rsidR="007760A0" w:rsidRPr="00844A2C">
        <w:rPr>
          <w:rFonts w:cstheme="minorHAnsi"/>
          <w:color w:val="000000" w:themeColor="text1"/>
        </w:rPr>
        <w:t xml:space="preserve"> 3</w:t>
      </w:r>
      <w:r w:rsidR="001315DF" w:rsidRPr="00844A2C">
        <w:rPr>
          <w:rFonts w:cstheme="minorHAnsi"/>
          <w:color w:val="000000" w:themeColor="text1"/>
        </w:rPr>
        <w:t>73</w:t>
      </w:r>
      <w:r w:rsidR="007760A0" w:rsidRPr="00844A2C">
        <w:rPr>
          <w:rFonts w:cstheme="minorHAnsi"/>
          <w:color w:val="000000" w:themeColor="text1"/>
        </w:rPr>
        <w:t xml:space="preserve"> ks v</w:t>
      </w:r>
      <w:r w:rsidR="001315DF" w:rsidRPr="00844A2C">
        <w:rPr>
          <w:rFonts w:cstheme="minorHAnsi"/>
          <w:color w:val="000000" w:themeColor="text1"/>
        </w:rPr>
        <w:t> </w:t>
      </w:r>
      <w:r w:rsidR="007760A0" w:rsidRPr="00844A2C">
        <w:rPr>
          <w:rFonts w:cstheme="minorHAnsi"/>
          <w:color w:val="000000" w:themeColor="text1"/>
        </w:rPr>
        <w:t>částce</w:t>
      </w:r>
      <w:r w:rsidR="001315DF" w:rsidRPr="00844A2C">
        <w:rPr>
          <w:rFonts w:cstheme="minorHAnsi"/>
          <w:color w:val="000000" w:themeColor="text1"/>
        </w:rPr>
        <w:t xml:space="preserve"> 1 729 144,42</w:t>
      </w:r>
      <w:r w:rsidR="007760A0" w:rsidRPr="00844A2C">
        <w:rPr>
          <w:rFonts w:cstheme="minorHAnsi"/>
          <w:color w:val="000000" w:themeColor="text1"/>
        </w:rPr>
        <w:t xml:space="preserve"> Kč, v průměru tedy </w:t>
      </w:r>
      <w:r w:rsidR="001315DF" w:rsidRPr="00844A2C">
        <w:rPr>
          <w:rFonts w:cstheme="minorHAnsi"/>
          <w:color w:val="000000" w:themeColor="text1"/>
        </w:rPr>
        <w:t>4 635, 78</w:t>
      </w:r>
      <w:r w:rsidR="007760A0" w:rsidRPr="00844A2C">
        <w:rPr>
          <w:rFonts w:cstheme="minorHAnsi"/>
          <w:color w:val="000000" w:themeColor="text1"/>
        </w:rPr>
        <w:t xml:space="preserve"> Kč na jeden vrácený soudní poplatek. V roce 202</w:t>
      </w:r>
      <w:r w:rsidR="00771AE0" w:rsidRPr="00844A2C">
        <w:rPr>
          <w:rFonts w:cstheme="minorHAnsi"/>
          <w:color w:val="000000" w:themeColor="text1"/>
        </w:rPr>
        <w:t>4</w:t>
      </w:r>
      <w:r w:rsidR="007760A0" w:rsidRPr="00844A2C">
        <w:rPr>
          <w:rFonts w:cstheme="minorHAnsi"/>
          <w:color w:val="000000" w:themeColor="text1"/>
        </w:rPr>
        <w:t xml:space="preserve"> byl</w:t>
      </w:r>
      <w:r w:rsidR="00F56816">
        <w:rPr>
          <w:rFonts w:cstheme="minorHAnsi"/>
          <w:color w:val="000000" w:themeColor="text1"/>
        </w:rPr>
        <w:t>y</w:t>
      </w:r>
      <w:r w:rsidR="007760A0" w:rsidRPr="00844A2C">
        <w:rPr>
          <w:rFonts w:cstheme="minorHAnsi"/>
          <w:color w:val="000000" w:themeColor="text1"/>
        </w:rPr>
        <w:t xml:space="preserve"> vrácen</w:t>
      </w:r>
      <w:r w:rsidR="00F56816">
        <w:rPr>
          <w:rFonts w:cstheme="minorHAnsi"/>
          <w:color w:val="000000" w:themeColor="text1"/>
        </w:rPr>
        <w:t>y</w:t>
      </w:r>
      <w:r w:rsidR="007760A0" w:rsidRPr="00844A2C">
        <w:rPr>
          <w:rFonts w:cstheme="minorHAnsi"/>
          <w:color w:val="000000" w:themeColor="text1"/>
        </w:rPr>
        <w:t xml:space="preserve"> na soudní poplat</w:t>
      </w:r>
      <w:r w:rsidR="00F56816">
        <w:rPr>
          <w:rFonts w:cstheme="minorHAnsi"/>
          <w:color w:val="000000" w:themeColor="text1"/>
        </w:rPr>
        <w:t>ky v počtu</w:t>
      </w:r>
      <w:r w:rsidR="007760A0" w:rsidRPr="00844A2C">
        <w:rPr>
          <w:rFonts w:cstheme="minorHAnsi"/>
          <w:color w:val="000000" w:themeColor="text1"/>
        </w:rPr>
        <w:t xml:space="preserve"> </w:t>
      </w:r>
      <w:r w:rsidR="00771AE0" w:rsidRPr="00844A2C">
        <w:rPr>
          <w:rFonts w:cstheme="minorHAnsi"/>
          <w:color w:val="000000" w:themeColor="text1"/>
        </w:rPr>
        <w:t>348</w:t>
      </w:r>
      <w:r w:rsidRPr="00844A2C">
        <w:rPr>
          <w:rFonts w:cstheme="minorHAnsi"/>
          <w:color w:val="000000" w:themeColor="text1"/>
        </w:rPr>
        <w:t xml:space="preserve"> ks v částce </w:t>
      </w:r>
      <w:r w:rsidR="00771AE0" w:rsidRPr="00844A2C">
        <w:rPr>
          <w:rFonts w:cstheme="minorHAnsi"/>
          <w:color w:val="000000" w:themeColor="text1"/>
        </w:rPr>
        <w:t>2 438 022,20</w:t>
      </w:r>
      <w:r w:rsidRPr="00844A2C">
        <w:rPr>
          <w:rFonts w:cstheme="minorHAnsi"/>
          <w:color w:val="000000" w:themeColor="text1"/>
        </w:rPr>
        <w:t xml:space="preserve"> Kč, tedy v průměru </w:t>
      </w:r>
      <w:r w:rsidR="00771AE0" w:rsidRPr="00844A2C">
        <w:rPr>
          <w:rFonts w:cstheme="minorHAnsi"/>
          <w:color w:val="000000" w:themeColor="text1"/>
        </w:rPr>
        <w:t>7 128,72</w:t>
      </w:r>
      <w:r w:rsidRPr="00844A2C">
        <w:rPr>
          <w:rFonts w:cstheme="minorHAnsi"/>
          <w:color w:val="000000" w:themeColor="text1"/>
        </w:rPr>
        <w:t xml:space="preserve"> Kč na jeden soudní poplatek. Nejvyšší vrácený soudní poplatek činil</w:t>
      </w:r>
      <w:r w:rsidR="004A0C9D" w:rsidRPr="00844A2C">
        <w:rPr>
          <w:rFonts w:cstheme="minorHAnsi"/>
          <w:color w:val="000000" w:themeColor="text1"/>
        </w:rPr>
        <w:t xml:space="preserve"> v roce </w:t>
      </w:r>
      <w:r w:rsidR="007760A0" w:rsidRPr="00844A2C">
        <w:rPr>
          <w:rFonts w:cstheme="minorHAnsi"/>
          <w:color w:val="000000" w:themeColor="text1"/>
        </w:rPr>
        <w:t>202</w:t>
      </w:r>
      <w:r w:rsidR="001F3F05">
        <w:rPr>
          <w:rFonts w:cstheme="minorHAnsi"/>
          <w:color w:val="000000" w:themeColor="text1"/>
        </w:rPr>
        <w:t>5</w:t>
      </w:r>
      <w:r w:rsidR="007760A0" w:rsidRPr="00844A2C">
        <w:rPr>
          <w:rFonts w:cstheme="minorHAnsi"/>
          <w:color w:val="000000" w:themeColor="text1"/>
        </w:rPr>
        <w:t xml:space="preserve"> částku </w:t>
      </w:r>
      <w:r w:rsidR="00844A2C" w:rsidRPr="00844A2C">
        <w:rPr>
          <w:rFonts w:cstheme="minorHAnsi"/>
          <w:color w:val="000000" w:themeColor="text1"/>
        </w:rPr>
        <w:t>193 546,40</w:t>
      </w:r>
      <w:r w:rsidR="007760A0" w:rsidRPr="00844A2C">
        <w:rPr>
          <w:rFonts w:cstheme="minorHAnsi"/>
          <w:color w:val="000000" w:themeColor="text1"/>
        </w:rPr>
        <w:t xml:space="preserve"> Kč, v roce </w:t>
      </w:r>
      <w:r w:rsidR="004A0C9D" w:rsidRPr="00844A2C">
        <w:rPr>
          <w:rFonts w:cstheme="minorHAnsi"/>
          <w:color w:val="000000" w:themeColor="text1"/>
        </w:rPr>
        <w:t>202</w:t>
      </w:r>
      <w:r w:rsidR="00844A2C" w:rsidRPr="00844A2C">
        <w:rPr>
          <w:rFonts w:cstheme="minorHAnsi"/>
          <w:color w:val="000000" w:themeColor="text1"/>
        </w:rPr>
        <w:t>4</w:t>
      </w:r>
      <w:r w:rsidRPr="00844A2C">
        <w:rPr>
          <w:rFonts w:cstheme="minorHAnsi"/>
          <w:color w:val="000000" w:themeColor="text1"/>
        </w:rPr>
        <w:t xml:space="preserve"> </w:t>
      </w:r>
      <w:r w:rsidR="007760A0" w:rsidRPr="00844A2C">
        <w:rPr>
          <w:rFonts w:cstheme="minorHAnsi"/>
          <w:color w:val="000000" w:themeColor="text1"/>
        </w:rPr>
        <w:t xml:space="preserve">pak </w:t>
      </w:r>
      <w:r w:rsidRPr="00844A2C">
        <w:rPr>
          <w:rFonts w:cstheme="minorHAnsi"/>
          <w:color w:val="000000" w:themeColor="text1"/>
        </w:rPr>
        <w:t xml:space="preserve">částku </w:t>
      </w:r>
      <w:r w:rsidR="00844A2C" w:rsidRPr="00844A2C">
        <w:rPr>
          <w:rFonts w:cstheme="minorHAnsi"/>
          <w:color w:val="000000" w:themeColor="text1"/>
        </w:rPr>
        <w:t>394 200</w:t>
      </w:r>
      <w:r w:rsidRPr="00844A2C">
        <w:rPr>
          <w:rFonts w:cstheme="minorHAnsi"/>
          <w:color w:val="000000" w:themeColor="text1"/>
        </w:rPr>
        <w:t xml:space="preserve">,00 Kč. </w:t>
      </w:r>
    </w:p>
    <w:p w14:paraId="12950F92" w14:textId="28F40DCF" w:rsidR="00C64A54" w:rsidRPr="00F02145" w:rsidRDefault="00C64A54" w:rsidP="001B598B">
      <w:pPr>
        <w:pStyle w:val="Nadpis3"/>
        <w:spacing w:after="360"/>
        <w:jc w:val="both"/>
        <w:rPr>
          <w:rFonts w:cstheme="minorHAnsi"/>
        </w:rPr>
      </w:pPr>
      <w:bookmarkStart w:id="18" w:name="_Toc222377670"/>
      <w:r w:rsidRPr="00F02145">
        <w:rPr>
          <w:rFonts w:cstheme="minorHAnsi"/>
        </w:rPr>
        <w:lastRenderedPageBreak/>
        <w:t>Nedaňové příjmy</w:t>
      </w:r>
      <w:bookmarkEnd w:id="18"/>
      <w:r w:rsidRPr="00F02145">
        <w:rPr>
          <w:rFonts w:cstheme="minorHAnsi"/>
          <w:b w:val="0"/>
        </w:rPr>
        <w:t xml:space="preserve"> </w:t>
      </w:r>
    </w:p>
    <w:p w14:paraId="7742B289" w14:textId="526D99AB" w:rsidR="00487B1B" w:rsidRPr="00F02145" w:rsidRDefault="008A3BBE" w:rsidP="001B598B">
      <w:pPr>
        <w:spacing w:after="160" w:line="259" w:lineRule="auto"/>
        <w:jc w:val="both"/>
        <w:rPr>
          <w:rFonts w:cstheme="minorHAnsi"/>
        </w:rPr>
      </w:pPr>
      <w:r w:rsidRPr="00F02145">
        <w:rPr>
          <w:rFonts w:cstheme="minorHAnsi"/>
        </w:rPr>
        <w:t>P</w:t>
      </w:r>
      <w:r w:rsidR="00C64A54" w:rsidRPr="00F02145">
        <w:rPr>
          <w:rFonts w:cstheme="minorHAnsi"/>
        </w:rPr>
        <w:t xml:space="preserve">řehled plnění nedaňových příjmů dle podseskupení položek </w:t>
      </w:r>
      <w:r w:rsidR="0089230C" w:rsidRPr="00F02145">
        <w:rPr>
          <w:rFonts w:cstheme="minorHAnsi"/>
        </w:rPr>
        <w:t>–</w:t>
      </w:r>
      <w:r w:rsidR="0089230C" w:rsidRPr="00F02145">
        <w:rPr>
          <w:rFonts w:cstheme="minorHAnsi"/>
          <w:b/>
          <w:bCs/>
        </w:rPr>
        <w:t xml:space="preserve"> </w:t>
      </w:r>
      <w:r w:rsidR="00487B1B" w:rsidRPr="00F02145">
        <w:rPr>
          <w:rFonts w:cstheme="minorHAnsi"/>
          <w:b/>
          <w:bCs/>
        </w:rPr>
        <w:t xml:space="preserve">Tabulková </w:t>
      </w:r>
      <w:r w:rsidR="0061262A" w:rsidRPr="00F02145">
        <w:rPr>
          <w:rFonts w:cstheme="minorHAnsi"/>
          <w:b/>
          <w:bCs/>
        </w:rPr>
        <w:t>část</w:t>
      </w:r>
      <w:r w:rsidR="00487B1B" w:rsidRPr="00F02145">
        <w:rPr>
          <w:rFonts w:cstheme="minorHAnsi"/>
          <w:b/>
          <w:bCs/>
        </w:rPr>
        <w:t xml:space="preserve"> </w:t>
      </w:r>
      <w:r w:rsidR="0089230C" w:rsidRPr="00F02145">
        <w:rPr>
          <w:rFonts w:cstheme="minorHAnsi"/>
          <w:b/>
          <w:bCs/>
        </w:rPr>
        <w:t>–</w:t>
      </w:r>
      <w:r w:rsidR="0061262A" w:rsidRPr="00F02145">
        <w:rPr>
          <w:rFonts w:cstheme="minorHAnsi"/>
          <w:b/>
          <w:bCs/>
        </w:rPr>
        <w:t xml:space="preserve"> list</w:t>
      </w:r>
      <w:r w:rsidR="00487B1B" w:rsidRPr="00F02145">
        <w:rPr>
          <w:rFonts w:cstheme="minorHAnsi"/>
          <w:b/>
          <w:bCs/>
        </w:rPr>
        <w:t xml:space="preserve"> 3. Nedaňové příjmy</w:t>
      </w:r>
      <w:r w:rsidRPr="00F02145">
        <w:rPr>
          <w:rFonts w:cstheme="minorHAnsi"/>
        </w:rPr>
        <w:t>.</w:t>
      </w:r>
    </w:p>
    <w:p w14:paraId="6088B5EA" w14:textId="4B31EFED" w:rsidR="00C64A54" w:rsidRPr="00F02145" w:rsidRDefault="008A3BBE" w:rsidP="001B598B">
      <w:pPr>
        <w:spacing w:after="160" w:line="259" w:lineRule="auto"/>
        <w:jc w:val="both"/>
        <w:rPr>
          <w:rFonts w:cstheme="minorHAnsi"/>
          <w:b/>
          <w:bCs/>
        </w:rPr>
      </w:pPr>
      <w:r w:rsidRPr="00F02145">
        <w:rPr>
          <w:rFonts w:cstheme="minorHAnsi"/>
        </w:rPr>
        <w:t>N</w:t>
      </w:r>
      <w:r w:rsidR="00C64A54" w:rsidRPr="00F02145">
        <w:rPr>
          <w:rFonts w:cstheme="minorHAnsi"/>
        </w:rPr>
        <w:t>ejvýznamnější položky tř. 2, jejich plnění a porovnání s plněním v předcházejícím roce</w:t>
      </w:r>
      <w:r w:rsidR="00487B1B" w:rsidRPr="00F02145">
        <w:rPr>
          <w:rFonts w:cstheme="minorHAnsi"/>
        </w:rPr>
        <w:t xml:space="preserve"> </w:t>
      </w:r>
      <w:r w:rsidR="0089230C" w:rsidRPr="00F02145">
        <w:rPr>
          <w:rFonts w:cstheme="minorHAnsi"/>
        </w:rPr>
        <w:t>–</w:t>
      </w:r>
      <w:r w:rsidR="0089230C" w:rsidRPr="00F02145">
        <w:rPr>
          <w:rFonts w:cstheme="minorHAnsi"/>
          <w:b/>
          <w:bCs/>
        </w:rPr>
        <w:t xml:space="preserve"> </w:t>
      </w:r>
      <w:r w:rsidR="00487B1B" w:rsidRPr="00F02145">
        <w:rPr>
          <w:rFonts w:cstheme="minorHAnsi"/>
          <w:b/>
          <w:bCs/>
        </w:rPr>
        <w:t xml:space="preserve">Tabulková </w:t>
      </w:r>
      <w:r w:rsidR="0061262A" w:rsidRPr="00F02145">
        <w:rPr>
          <w:rFonts w:cstheme="minorHAnsi"/>
          <w:b/>
          <w:bCs/>
        </w:rPr>
        <w:t>část</w:t>
      </w:r>
      <w:r w:rsidR="00487B1B" w:rsidRPr="00F02145">
        <w:rPr>
          <w:rFonts w:cstheme="minorHAnsi"/>
          <w:b/>
          <w:bCs/>
        </w:rPr>
        <w:t xml:space="preserve"> </w:t>
      </w:r>
      <w:r w:rsidR="0089230C" w:rsidRPr="00F02145">
        <w:rPr>
          <w:rFonts w:cstheme="minorHAnsi"/>
          <w:b/>
          <w:bCs/>
        </w:rPr>
        <w:t xml:space="preserve">– </w:t>
      </w:r>
      <w:r w:rsidR="0061262A" w:rsidRPr="00F02145">
        <w:rPr>
          <w:rFonts w:cstheme="minorHAnsi"/>
          <w:b/>
          <w:bCs/>
        </w:rPr>
        <w:t xml:space="preserve">list </w:t>
      </w:r>
      <w:r w:rsidR="00487B1B" w:rsidRPr="00F02145">
        <w:rPr>
          <w:rFonts w:cstheme="minorHAnsi"/>
          <w:b/>
          <w:bCs/>
        </w:rPr>
        <w:t>3. Nedaňové příjmy</w:t>
      </w:r>
      <w:r w:rsidR="00A12F52" w:rsidRPr="00F02145">
        <w:rPr>
          <w:rFonts w:cstheme="minorHAnsi"/>
          <w:b/>
          <w:bCs/>
        </w:rPr>
        <w:t>.</w:t>
      </w:r>
    </w:p>
    <w:p w14:paraId="7FDE5797" w14:textId="143703B4" w:rsidR="003A6063" w:rsidRPr="00F02145" w:rsidRDefault="003A6063" w:rsidP="001B598B">
      <w:pPr>
        <w:tabs>
          <w:tab w:val="left" w:pos="284"/>
        </w:tabs>
        <w:spacing w:before="120" w:after="120"/>
        <w:jc w:val="both"/>
        <w:rPr>
          <w:rFonts w:cstheme="minorHAnsi"/>
          <w:szCs w:val="24"/>
        </w:rPr>
      </w:pPr>
      <w:r w:rsidRPr="00F02145">
        <w:rPr>
          <w:rFonts w:cstheme="minorHAnsi"/>
          <w:szCs w:val="24"/>
        </w:rPr>
        <w:t>V porovnání s rokem 202</w:t>
      </w:r>
      <w:r w:rsidR="0072238A" w:rsidRPr="00F02145">
        <w:rPr>
          <w:rFonts w:cstheme="minorHAnsi"/>
          <w:szCs w:val="24"/>
        </w:rPr>
        <w:t>4</w:t>
      </w:r>
      <w:r w:rsidRPr="00F02145">
        <w:rPr>
          <w:rFonts w:cstheme="minorHAnsi"/>
          <w:szCs w:val="24"/>
        </w:rPr>
        <w:t xml:space="preserve">, kdy činily příjmy tř. 2 částku </w:t>
      </w:r>
      <w:r w:rsidR="0072238A" w:rsidRPr="00F02145">
        <w:rPr>
          <w:rFonts w:cstheme="minorHAnsi"/>
          <w:szCs w:val="24"/>
        </w:rPr>
        <w:t>20 796 933,26</w:t>
      </w:r>
      <w:r w:rsidRPr="00F02145">
        <w:rPr>
          <w:rFonts w:cstheme="minorHAnsi"/>
          <w:szCs w:val="24"/>
        </w:rPr>
        <w:t xml:space="preserve"> Kč, se tyto v roce 202</w:t>
      </w:r>
      <w:r w:rsidR="0072238A" w:rsidRPr="00F02145">
        <w:rPr>
          <w:rFonts w:cstheme="minorHAnsi"/>
          <w:szCs w:val="24"/>
        </w:rPr>
        <w:t>5</w:t>
      </w:r>
      <w:r w:rsidRPr="00F02145">
        <w:rPr>
          <w:rFonts w:cstheme="minorHAnsi"/>
          <w:szCs w:val="24"/>
        </w:rPr>
        <w:t xml:space="preserve"> </w:t>
      </w:r>
      <w:r w:rsidR="0072238A" w:rsidRPr="00F02145">
        <w:rPr>
          <w:rFonts w:cstheme="minorHAnsi"/>
          <w:szCs w:val="24"/>
        </w:rPr>
        <w:t>sníži</w:t>
      </w:r>
      <w:r w:rsidRPr="00F02145">
        <w:rPr>
          <w:rFonts w:cstheme="minorHAnsi"/>
          <w:szCs w:val="24"/>
        </w:rPr>
        <w:t xml:space="preserve">ly o </w:t>
      </w:r>
      <w:r w:rsidR="0072238A" w:rsidRPr="00F02145">
        <w:rPr>
          <w:rFonts w:cstheme="minorHAnsi"/>
          <w:szCs w:val="24"/>
        </w:rPr>
        <w:t>7 052 973,38</w:t>
      </w:r>
      <w:r w:rsidRPr="00F02145">
        <w:rPr>
          <w:rFonts w:cstheme="minorHAnsi"/>
          <w:szCs w:val="24"/>
        </w:rPr>
        <w:t xml:space="preserve"> Kč, tj. o </w:t>
      </w:r>
      <w:r w:rsidR="0072238A" w:rsidRPr="00F02145">
        <w:rPr>
          <w:rFonts w:cstheme="minorHAnsi"/>
          <w:szCs w:val="24"/>
        </w:rPr>
        <w:t>33,91</w:t>
      </w:r>
      <w:r w:rsidRPr="00F02145">
        <w:rPr>
          <w:rFonts w:cstheme="minorHAnsi"/>
          <w:szCs w:val="24"/>
        </w:rPr>
        <w:t xml:space="preserve"> %.</w:t>
      </w:r>
      <w:r w:rsidR="00CF21C0" w:rsidRPr="00F02145">
        <w:rPr>
          <w:rFonts w:cstheme="minorHAnsi"/>
          <w:szCs w:val="24"/>
        </w:rPr>
        <w:t xml:space="preserve"> Plnění příjmů tř. 2 dosáhlo částky </w:t>
      </w:r>
      <w:r w:rsidR="0072238A" w:rsidRPr="00F02145">
        <w:rPr>
          <w:rFonts w:cstheme="minorHAnsi"/>
          <w:szCs w:val="24"/>
        </w:rPr>
        <w:t>13 743 959,88</w:t>
      </w:r>
      <w:r w:rsidR="00CF21C0" w:rsidRPr="00F02145">
        <w:rPr>
          <w:rFonts w:cstheme="minorHAnsi"/>
          <w:szCs w:val="24"/>
        </w:rPr>
        <w:t xml:space="preserve"> Kč.</w:t>
      </w:r>
      <w:r w:rsidRPr="00F02145">
        <w:rPr>
          <w:rFonts w:cstheme="minorHAnsi"/>
          <w:szCs w:val="24"/>
        </w:rPr>
        <w:t xml:space="preserve"> </w:t>
      </w:r>
      <w:r w:rsidR="00F02145" w:rsidRPr="00F02145">
        <w:rPr>
          <w:rFonts w:cstheme="minorHAnsi"/>
          <w:szCs w:val="24"/>
        </w:rPr>
        <w:t>Snížení</w:t>
      </w:r>
      <w:r w:rsidRPr="00F02145">
        <w:rPr>
          <w:rFonts w:cstheme="minorHAnsi"/>
          <w:szCs w:val="24"/>
        </w:rPr>
        <w:t xml:space="preserve"> plnění příjmů bylo způsobeno zejména </w:t>
      </w:r>
      <w:r w:rsidR="00F02145" w:rsidRPr="00F02145">
        <w:rPr>
          <w:rFonts w:cstheme="minorHAnsi"/>
          <w:szCs w:val="24"/>
        </w:rPr>
        <w:t>nižším výběrem pokut ze soudního řízení</w:t>
      </w:r>
      <w:r w:rsidRPr="00F02145">
        <w:rPr>
          <w:rFonts w:cstheme="minorHAnsi"/>
          <w:szCs w:val="24"/>
        </w:rPr>
        <w:t>, viz komentář níže.</w:t>
      </w:r>
    </w:p>
    <w:p w14:paraId="55CE2672" w14:textId="7D359B0B" w:rsidR="003A6063" w:rsidRPr="00F02145" w:rsidRDefault="003A6063" w:rsidP="001B598B">
      <w:pPr>
        <w:spacing w:after="160" w:line="259" w:lineRule="auto"/>
        <w:jc w:val="both"/>
        <w:rPr>
          <w:rFonts w:cstheme="minorHAnsi"/>
          <w:szCs w:val="24"/>
        </w:rPr>
      </w:pPr>
      <w:r w:rsidRPr="00F02145">
        <w:rPr>
          <w:rFonts w:cstheme="minorHAnsi"/>
          <w:szCs w:val="24"/>
        </w:rPr>
        <w:t>Na položce ostatní</w:t>
      </w:r>
      <w:r w:rsidR="00E4288D" w:rsidRPr="00F02145">
        <w:rPr>
          <w:rFonts w:cstheme="minorHAnsi"/>
          <w:szCs w:val="24"/>
        </w:rPr>
        <w:t xml:space="preserve"> v Tabulkové části – list 3. Nedaňové příjmy</w:t>
      </w:r>
      <w:r w:rsidRPr="00F02145">
        <w:rPr>
          <w:rFonts w:cstheme="minorHAnsi"/>
          <w:szCs w:val="24"/>
        </w:rPr>
        <w:t xml:space="preserve"> jsou evidovány příjmy položek 2111, 2132, 2329.</w:t>
      </w:r>
    </w:p>
    <w:p w14:paraId="0DB013B3" w14:textId="570A74F4" w:rsidR="00577E27" w:rsidRPr="00153427" w:rsidRDefault="00577E27" w:rsidP="001B598B">
      <w:pPr>
        <w:spacing w:after="160" w:line="259" w:lineRule="auto"/>
        <w:jc w:val="both"/>
        <w:rPr>
          <w:rFonts w:cstheme="minorHAnsi"/>
          <w:b/>
          <w:bCs/>
        </w:rPr>
      </w:pPr>
      <w:r w:rsidRPr="00153427">
        <w:rPr>
          <w:rFonts w:cstheme="minorHAnsi"/>
          <w:szCs w:val="24"/>
        </w:rPr>
        <w:t>V roce 202</w:t>
      </w:r>
      <w:r w:rsidR="00153427" w:rsidRPr="00153427">
        <w:rPr>
          <w:rFonts w:cstheme="minorHAnsi"/>
          <w:szCs w:val="24"/>
        </w:rPr>
        <w:t>5</w:t>
      </w:r>
      <w:r w:rsidRPr="00153427">
        <w:rPr>
          <w:rFonts w:cstheme="minorHAnsi"/>
          <w:szCs w:val="24"/>
        </w:rPr>
        <w:t>došlo k poklesu příjmů třídy 2</w:t>
      </w:r>
      <w:r w:rsidR="00A83060">
        <w:rPr>
          <w:rFonts w:cstheme="minorHAnsi"/>
          <w:szCs w:val="24"/>
        </w:rPr>
        <w:t xml:space="preserve">. </w:t>
      </w:r>
      <w:r w:rsidR="001818C0">
        <w:rPr>
          <w:rFonts w:cstheme="minorHAnsi"/>
          <w:szCs w:val="24"/>
        </w:rPr>
        <w:t>Nejsme však schopni</w:t>
      </w:r>
      <w:r w:rsidR="00A83060">
        <w:rPr>
          <w:rFonts w:cstheme="minorHAnsi"/>
          <w:szCs w:val="24"/>
        </w:rPr>
        <w:t xml:space="preserve"> vyhodnotit</w:t>
      </w:r>
      <w:r w:rsidR="001818C0">
        <w:rPr>
          <w:rFonts w:cstheme="minorHAnsi"/>
          <w:szCs w:val="24"/>
        </w:rPr>
        <w:t xml:space="preserve">, zda tento pokles </w:t>
      </w:r>
      <w:r w:rsidRPr="00153427">
        <w:rPr>
          <w:rFonts w:cstheme="minorHAnsi"/>
          <w:szCs w:val="24"/>
        </w:rPr>
        <w:t>souvis</w:t>
      </w:r>
      <w:r w:rsidR="001818C0">
        <w:rPr>
          <w:rFonts w:cstheme="minorHAnsi"/>
          <w:szCs w:val="24"/>
        </w:rPr>
        <w:t>í</w:t>
      </w:r>
      <w:r w:rsidRPr="00153427">
        <w:rPr>
          <w:rFonts w:cstheme="minorHAnsi"/>
          <w:szCs w:val="24"/>
        </w:rPr>
        <w:t xml:space="preserve"> s předáváním </w:t>
      </w:r>
      <w:r w:rsidR="00A83060">
        <w:rPr>
          <w:rFonts w:cstheme="minorHAnsi"/>
          <w:szCs w:val="24"/>
        </w:rPr>
        <w:t>po</w:t>
      </w:r>
      <w:r w:rsidRPr="00153427">
        <w:rPr>
          <w:rFonts w:cstheme="minorHAnsi"/>
          <w:szCs w:val="24"/>
        </w:rPr>
        <w:t>hledávek na Celní správu.</w:t>
      </w:r>
    </w:p>
    <w:p w14:paraId="4BE874A9" w14:textId="3078025F" w:rsidR="00A12F52" w:rsidRPr="00F9791C" w:rsidRDefault="00A12F52" w:rsidP="001B598B">
      <w:pPr>
        <w:tabs>
          <w:tab w:val="left" w:pos="284"/>
        </w:tabs>
        <w:spacing w:before="120" w:after="120" w:line="259" w:lineRule="auto"/>
        <w:jc w:val="both"/>
        <w:rPr>
          <w:rFonts w:cstheme="minorHAnsi"/>
        </w:rPr>
      </w:pPr>
      <w:r w:rsidRPr="00F9791C">
        <w:rPr>
          <w:rFonts w:cstheme="minorHAnsi"/>
        </w:rPr>
        <w:t xml:space="preserve">Příjmy z podseskupení položek 211 </w:t>
      </w:r>
      <w:r w:rsidR="00220CD6" w:rsidRPr="00F9791C">
        <w:rPr>
          <w:rFonts w:cstheme="minorHAnsi"/>
        </w:rPr>
        <w:t>tvořily v roce 202</w:t>
      </w:r>
      <w:r w:rsidR="00BB759B" w:rsidRPr="00F9791C">
        <w:rPr>
          <w:rFonts w:cstheme="minorHAnsi"/>
        </w:rPr>
        <w:t>5</w:t>
      </w:r>
      <w:r w:rsidR="00220CD6" w:rsidRPr="00F9791C">
        <w:rPr>
          <w:rFonts w:cstheme="minorHAnsi"/>
        </w:rPr>
        <w:t xml:space="preserve"> pouze</w:t>
      </w:r>
      <w:r w:rsidRPr="00F9791C">
        <w:rPr>
          <w:rFonts w:cstheme="minorHAnsi"/>
        </w:rPr>
        <w:t xml:space="preserve"> úhrady za poskytnutí informací.</w:t>
      </w:r>
      <w:r w:rsidR="00220CD6" w:rsidRPr="00F9791C">
        <w:rPr>
          <w:rFonts w:cstheme="minorHAnsi"/>
        </w:rPr>
        <w:t xml:space="preserve"> </w:t>
      </w:r>
      <w:r w:rsidR="00F9791C" w:rsidRPr="00F9791C">
        <w:rPr>
          <w:rFonts w:cstheme="minorHAnsi"/>
        </w:rPr>
        <w:t>Oproti roku 2024 došlo k mírnému zvýšení výběru těchto příjmů z částky</w:t>
      </w:r>
      <w:r w:rsidR="00220CD6" w:rsidRPr="00F9791C">
        <w:rPr>
          <w:rFonts w:cstheme="minorHAnsi"/>
        </w:rPr>
        <w:t xml:space="preserve"> 5 126,00 Kč</w:t>
      </w:r>
      <w:r w:rsidR="00F9791C" w:rsidRPr="00F9791C">
        <w:rPr>
          <w:rFonts w:cstheme="minorHAnsi"/>
        </w:rPr>
        <w:t xml:space="preserve"> na částku 8 990,00 Kč</w:t>
      </w:r>
      <w:r w:rsidR="005371B1" w:rsidRPr="00F9791C">
        <w:rPr>
          <w:rFonts w:cstheme="minorHAnsi"/>
        </w:rPr>
        <w:t>.</w:t>
      </w:r>
    </w:p>
    <w:p w14:paraId="693E336D" w14:textId="00B39533" w:rsidR="00A12F52" w:rsidRPr="00F86E50" w:rsidRDefault="00A12F52" w:rsidP="001B598B">
      <w:pPr>
        <w:spacing w:after="160" w:line="259" w:lineRule="auto"/>
        <w:jc w:val="both"/>
        <w:rPr>
          <w:rFonts w:cstheme="minorHAnsi"/>
        </w:rPr>
      </w:pPr>
      <w:r w:rsidRPr="00F86E50">
        <w:rPr>
          <w:rFonts w:cstheme="minorHAnsi"/>
        </w:rPr>
        <w:t>Příjmy z podseskupení položek 213 tvořily v roce 202</w:t>
      </w:r>
      <w:r w:rsidR="007D4A06">
        <w:rPr>
          <w:rFonts w:cstheme="minorHAnsi"/>
        </w:rPr>
        <w:t>5</w:t>
      </w:r>
      <w:r w:rsidRPr="00F86E50">
        <w:rPr>
          <w:rFonts w:cstheme="minorHAnsi"/>
        </w:rPr>
        <w:t xml:space="preserve"> </w:t>
      </w:r>
      <w:r w:rsidR="003A08E8" w:rsidRPr="00F86E50">
        <w:rPr>
          <w:rFonts w:cstheme="minorHAnsi"/>
        </w:rPr>
        <w:t xml:space="preserve">zejména </w:t>
      </w:r>
      <w:r w:rsidRPr="00F86E50">
        <w:rPr>
          <w:rFonts w:cstheme="minorHAnsi"/>
        </w:rPr>
        <w:t>příjmy z pronájmu plochy pod nápojový automat</w:t>
      </w:r>
      <w:r w:rsidR="003A08E8" w:rsidRPr="00F86E50">
        <w:rPr>
          <w:rFonts w:cstheme="minorHAnsi"/>
        </w:rPr>
        <w:t xml:space="preserve"> (</w:t>
      </w:r>
      <w:r w:rsidR="002B5232" w:rsidRPr="00F86E50">
        <w:rPr>
          <w:rFonts w:cstheme="minorHAnsi"/>
        </w:rPr>
        <w:t>15 843</w:t>
      </w:r>
      <w:r w:rsidR="003A08E8" w:rsidRPr="00F86E50">
        <w:rPr>
          <w:rFonts w:cstheme="minorHAnsi"/>
        </w:rPr>
        <w:t>,00 Kč</w:t>
      </w:r>
      <w:r w:rsidR="002B5232" w:rsidRPr="00F86E50">
        <w:rPr>
          <w:rFonts w:cstheme="minorHAnsi"/>
        </w:rPr>
        <w:t xml:space="preserve">), které byly zvýšeny o příslušnou míru inflace </w:t>
      </w:r>
      <w:r w:rsidR="003A08E8" w:rsidRPr="00F86E50">
        <w:rPr>
          <w:rFonts w:cstheme="minorHAnsi"/>
        </w:rPr>
        <w:t>a dále nájemné</w:t>
      </w:r>
      <w:r w:rsidR="00134627" w:rsidRPr="00F86E50">
        <w:rPr>
          <w:rFonts w:cstheme="minorHAnsi"/>
        </w:rPr>
        <w:t xml:space="preserve"> z uzavřené smlouvy na Pronájem plochy pro reklamní účely na par. 527/112 Karlovy Vary</w:t>
      </w:r>
      <w:r w:rsidR="002B5232" w:rsidRPr="00F86E50">
        <w:rPr>
          <w:rFonts w:cstheme="minorHAnsi"/>
        </w:rPr>
        <w:t xml:space="preserve"> (24 200,00 Kč)</w:t>
      </w:r>
      <w:r w:rsidRPr="00F86E50">
        <w:rPr>
          <w:rFonts w:cstheme="minorHAnsi"/>
        </w:rPr>
        <w:t>.</w:t>
      </w:r>
      <w:r w:rsidR="002B5232" w:rsidRPr="00F86E50">
        <w:rPr>
          <w:rFonts w:cstheme="minorHAnsi"/>
        </w:rPr>
        <w:t xml:space="preserve"> Celkem se na tomto podseskupení v roce 2025 vybraly příjmy ve výši 40 043,00 Kč.</w:t>
      </w:r>
      <w:r w:rsidR="009217B0" w:rsidRPr="00F86E50">
        <w:rPr>
          <w:rFonts w:cstheme="minorHAnsi"/>
        </w:rPr>
        <w:t xml:space="preserve"> V roce </w:t>
      </w:r>
      <w:r w:rsidR="002B5232" w:rsidRPr="00F86E50">
        <w:rPr>
          <w:rFonts w:cstheme="minorHAnsi"/>
        </w:rPr>
        <w:t>2024 činily příjmy v tomto podseskupení částku 31 896,00 Kč</w:t>
      </w:r>
      <w:r w:rsidR="009217B0" w:rsidRPr="00F86E50">
        <w:rPr>
          <w:rFonts w:cstheme="minorHAnsi"/>
        </w:rPr>
        <w:t>.</w:t>
      </w:r>
      <w:r w:rsidR="002B5232" w:rsidRPr="00F86E50">
        <w:rPr>
          <w:rFonts w:cstheme="minorHAnsi"/>
        </w:rPr>
        <w:t xml:space="preserve"> Jednalo se stejně jako v roce 2025 o příjmy z pronájmu plochy pod nápojový automat </w:t>
      </w:r>
      <w:r w:rsidR="00F86E50" w:rsidRPr="00F86E50">
        <w:rPr>
          <w:rFonts w:cstheme="minorHAnsi"/>
        </w:rPr>
        <w:t>(15 186,00 Kč) a Pronájem plochy pro reklamní účely na pra. 527/112 Karlovy Vary (2 200,00 Kč), uzavřené od 01.01.2024 a dále nájemné a energie ve výši 10 997,00 Kč za natáčení filmu „ROK VDOVY“ v prosinci 2023.</w:t>
      </w:r>
    </w:p>
    <w:p w14:paraId="4D5D9D46" w14:textId="77777777" w:rsidR="009360F9" w:rsidRPr="001D5176" w:rsidRDefault="00340A45" w:rsidP="001B598B">
      <w:pPr>
        <w:spacing w:after="160" w:line="259" w:lineRule="auto"/>
        <w:jc w:val="both"/>
        <w:rPr>
          <w:rFonts w:cstheme="minorHAnsi"/>
        </w:rPr>
      </w:pPr>
      <w:r w:rsidRPr="001D5176">
        <w:rPr>
          <w:rFonts w:cstheme="minorHAnsi"/>
        </w:rPr>
        <w:t>Plnění příjmů na podseskupení 221 se v roce 202</w:t>
      </w:r>
      <w:r w:rsidR="00E16148" w:rsidRPr="001D5176">
        <w:rPr>
          <w:rFonts w:cstheme="minorHAnsi"/>
        </w:rPr>
        <w:t>5</w:t>
      </w:r>
      <w:r w:rsidRPr="001D5176">
        <w:rPr>
          <w:rFonts w:cstheme="minorHAnsi"/>
        </w:rPr>
        <w:t xml:space="preserve"> </w:t>
      </w:r>
      <w:r w:rsidR="00E16148" w:rsidRPr="001D5176">
        <w:rPr>
          <w:rFonts w:cstheme="minorHAnsi"/>
        </w:rPr>
        <w:t>snížilo</w:t>
      </w:r>
      <w:r w:rsidRPr="001D5176">
        <w:rPr>
          <w:rFonts w:cstheme="minorHAnsi"/>
        </w:rPr>
        <w:t xml:space="preserve"> na částku </w:t>
      </w:r>
      <w:r w:rsidR="00E16148" w:rsidRPr="001D5176">
        <w:rPr>
          <w:rFonts w:cstheme="minorHAnsi"/>
        </w:rPr>
        <w:t>7 971 415,98</w:t>
      </w:r>
      <w:r w:rsidR="00EC47C2" w:rsidRPr="001D5176">
        <w:rPr>
          <w:rFonts w:cstheme="minorHAnsi"/>
        </w:rPr>
        <w:t xml:space="preserve"> Kč. V roce 202</w:t>
      </w:r>
      <w:r w:rsidR="00E16148" w:rsidRPr="001D5176">
        <w:rPr>
          <w:rFonts w:cstheme="minorHAnsi"/>
        </w:rPr>
        <w:t>4</w:t>
      </w:r>
      <w:r w:rsidRPr="001D5176">
        <w:rPr>
          <w:rFonts w:cstheme="minorHAnsi"/>
        </w:rPr>
        <w:t xml:space="preserve"> tvořily příjmy </w:t>
      </w:r>
      <w:r w:rsidR="00334861" w:rsidRPr="001D5176">
        <w:rPr>
          <w:rFonts w:cstheme="minorHAnsi"/>
        </w:rPr>
        <w:t>tohoto podseskupení</w:t>
      </w:r>
      <w:r w:rsidRPr="001D5176">
        <w:rPr>
          <w:rFonts w:cstheme="minorHAnsi"/>
        </w:rPr>
        <w:t xml:space="preserve"> částku </w:t>
      </w:r>
      <w:r w:rsidR="00E16148" w:rsidRPr="001D5176">
        <w:rPr>
          <w:rFonts w:cstheme="minorHAnsi"/>
        </w:rPr>
        <w:t>13 818 102,97</w:t>
      </w:r>
      <w:r w:rsidRPr="001D5176">
        <w:rPr>
          <w:rFonts w:cstheme="minorHAnsi"/>
        </w:rPr>
        <w:t xml:space="preserve"> Kč. </w:t>
      </w:r>
      <w:r w:rsidR="00E16148" w:rsidRPr="001D5176">
        <w:rPr>
          <w:rFonts w:cstheme="minorHAnsi"/>
        </w:rPr>
        <w:t>Rozdíl je způsoben zejména výběrem 1 pokuty ze soudního řízení ve výši 4 038 000,00 Kč v roce 2024.</w:t>
      </w:r>
    </w:p>
    <w:p w14:paraId="66EAC416" w14:textId="1ED6BE68" w:rsidR="00CD7131" w:rsidRPr="001D5176" w:rsidRDefault="00340A45" w:rsidP="001B598B">
      <w:pPr>
        <w:spacing w:after="160" w:line="259" w:lineRule="auto"/>
        <w:jc w:val="both"/>
        <w:rPr>
          <w:rFonts w:cstheme="minorHAnsi"/>
        </w:rPr>
      </w:pPr>
      <w:r w:rsidRPr="001D5176">
        <w:rPr>
          <w:rFonts w:cstheme="minorHAnsi"/>
        </w:rPr>
        <w:t>V roce 2</w:t>
      </w:r>
      <w:r w:rsidR="00E16148" w:rsidRPr="001D5176">
        <w:rPr>
          <w:rFonts w:cstheme="minorHAnsi"/>
        </w:rPr>
        <w:t>025</w:t>
      </w:r>
      <w:r w:rsidRPr="001D5176">
        <w:rPr>
          <w:rFonts w:cstheme="minorHAnsi"/>
        </w:rPr>
        <w:t xml:space="preserve"> </w:t>
      </w:r>
      <w:r w:rsidR="00E16148" w:rsidRPr="001D5176">
        <w:rPr>
          <w:rFonts w:cstheme="minorHAnsi"/>
        </w:rPr>
        <w:t>stejně jako v roce 2024</w:t>
      </w:r>
      <w:r w:rsidR="009360F9" w:rsidRPr="001D5176">
        <w:rPr>
          <w:rFonts w:cstheme="minorHAnsi"/>
        </w:rPr>
        <w:t xml:space="preserve"> </w:t>
      </w:r>
      <w:r w:rsidRPr="001D5176">
        <w:rPr>
          <w:rFonts w:cstheme="minorHAnsi"/>
        </w:rPr>
        <w:t xml:space="preserve">představovaly </w:t>
      </w:r>
      <w:r w:rsidR="00780718" w:rsidRPr="001D5176">
        <w:rPr>
          <w:rFonts w:cstheme="minorHAnsi"/>
        </w:rPr>
        <w:t>podstatnou</w:t>
      </w:r>
      <w:r w:rsidRPr="001D5176">
        <w:rPr>
          <w:rFonts w:cstheme="minorHAnsi"/>
        </w:rPr>
        <w:t xml:space="preserve"> část této položky příjmy z peněžitých trestů, a to </w:t>
      </w:r>
      <w:r w:rsidR="00DF40F8" w:rsidRPr="001D5176">
        <w:rPr>
          <w:rFonts w:cstheme="minorHAnsi"/>
        </w:rPr>
        <w:t>8 328 869,34</w:t>
      </w:r>
      <w:r w:rsidRPr="001D5176">
        <w:rPr>
          <w:rFonts w:cstheme="minorHAnsi"/>
        </w:rPr>
        <w:t xml:space="preserve"> Kč.</w:t>
      </w:r>
      <w:r w:rsidR="0034461D" w:rsidRPr="001D5176">
        <w:rPr>
          <w:rFonts w:cstheme="minorHAnsi"/>
        </w:rPr>
        <w:t xml:space="preserve"> Jednal</w:t>
      </w:r>
      <w:r w:rsidR="00780718" w:rsidRPr="001D5176">
        <w:rPr>
          <w:rFonts w:cstheme="minorHAnsi"/>
        </w:rPr>
        <w:t>o se zejména o 2 peněžité tresty</w:t>
      </w:r>
      <w:r w:rsidR="00BF23B2" w:rsidRPr="001D5176">
        <w:rPr>
          <w:rFonts w:cstheme="minorHAnsi"/>
        </w:rPr>
        <w:t xml:space="preserve"> </w:t>
      </w:r>
      <w:r w:rsidR="00780718" w:rsidRPr="001D5176">
        <w:rPr>
          <w:rFonts w:cstheme="minorHAnsi"/>
        </w:rPr>
        <w:t xml:space="preserve">ve výši </w:t>
      </w:r>
      <w:r w:rsidR="00DF40F8" w:rsidRPr="001D5176">
        <w:rPr>
          <w:rFonts w:cstheme="minorHAnsi"/>
        </w:rPr>
        <w:t>1 350 000,00 Kč a 1 044 084,36</w:t>
      </w:r>
      <w:r w:rsidR="00780718" w:rsidRPr="001D5176">
        <w:rPr>
          <w:rFonts w:cstheme="minorHAnsi"/>
        </w:rPr>
        <w:t xml:space="preserve"> Kč.</w:t>
      </w:r>
      <w:r w:rsidRPr="001D5176">
        <w:rPr>
          <w:rFonts w:cstheme="minorHAnsi"/>
        </w:rPr>
        <w:t xml:space="preserve"> </w:t>
      </w:r>
      <w:r w:rsidR="00BF23B2" w:rsidRPr="001D5176">
        <w:rPr>
          <w:rFonts w:cstheme="minorHAnsi"/>
        </w:rPr>
        <w:t>Dále bylo v roce 202</w:t>
      </w:r>
      <w:r w:rsidR="00DF40F8" w:rsidRPr="001D5176">
        <w:rPr>
          <w:rFonts w:cstheme="minorHAnsi"/>
        </w:rPr>
        <w:t>5</w:t>
      </w:r>
      <w:r w:rsidR="00BF23B2" w:rsidRPr="001D5176">
        <w:rPr>
          <w:rFonts w:cstheme="minorHAnsi"/>
        </w:rPr>
        <w:t xml:space="preserve"> vybráno 1</w:t>
      </w:r>
      <w:r w:rsidR="00DF40F8" w:rsidRPr="001D5176">
        <w:rPr>
          <w:rFonts w:cstheme="minorHAnsi"/>
        </w:rPr>
        <w:t>6</w:t>
      </w:r>
      <w:r w:rsidR="00BF23B2" w:rsidRPr="001D5176">
        <w:rPr>
          <w:rFonts w:cstheme="minorHAnsi"/>
        </w:rPr>
        <w:t xml:space="preserve"> peněžitých trestů v rozmezí 100 000,00 Kč až 1 000 000,00 Kč. Průměrná výše peněžitého trestu včetně započtených splátek činila v roce 202</w:t>
      </w:r>
      <w:r w:rsidR="00DF40F8" w:rsidRPr="001D5176">
        <w:rPr>
          <w:rFonts w:cstheme="minorHAnsi"/>
        </w:rPr>
        <w:t>5</w:t>
      </w:r>
      <w:r w:rsidR="00BF23B2" w:rsidRPr="001D5176">
        <w:rPr>
          <w:rFonts w:cstheme="minorHAnsi"/>
        </w:rPr>
        <w:t xml:space="preserve"> </w:t>
      </w:r>
      <w:r w:rsidR="000134E3">
        <w:rPr>
          <w:rFonts w:cstheme="minorHAnsi"/>
        </w:rPr>
        <w:t>116 247,75</w:t>
      </w:r>
      <w:r w:rsidR="00DF40F8" w:rsidRPr="001D5176">
        <w:rPr>
          <w:rFonts w:cstheme="minorHAnsi"/>
        </w:rPr>
        <w:t xml:space="preserve"> Kč, což představuje nárůst </w:t>
      </w:r>
      <w:r w:rsidR="009360F9" w:rsidRPr="001D5176">
        <w:rPr>
          <w:rFonts w:cstheme="minorHAnsi"/>
        </w:rPr>
        <w:t xml:space="preserve">výše </w:t>
      </w:r>
      <w:r w:rsidR="00DF40F8" w:rsidRPr="001D5176">
        <w:rPr>
          <w:rFonts w:cstheme="minorHAnsi"/>
        </w:rPr>
        <w:t xml:space="preserve">o </w:t>
      </w:r>
      <w:r w:rsidR="000134E3">
        <w:rPr>
          <w:rFonts w:cstheme="minorHAnsi"/>
        </w:rPr>
        <w:t>39,61</w:t>
      </w:r>
      <w:r w:rsidR="00DF40F8" w:rsidRPr="001D5176">
        <w:rPr>
          <w:rFonts w:cstheme="minorHAnsi"/>
        </w:rPr>
        <w:t xml:space="preserve"> % oproti roku 2024, kdy průměrná výše peněžitých trestů činila </w:t>
      </w:r>
      <w:r w:rsidR="00CD7131" w:rsidRPr="001D5176">
        <w:rPr>
          <w:rFonts w:cstheme="minorHAnsi"/>
        </w:rPr>
        <w:t>83 265,64 Kč</w:t>
      </w:r>
      <w:r w:rsidR="00BF033B" w:rsidRPr="001D5176">
        <w:rPr>
          <w:rFonts w:cstheme="minorHAnsi"/>
        </w:rPr>
        <w:t xml:space="preserve">. </w:t>
      </w:r>
      <w:r w:rsidR="00780718" w:rsidRPr="001D5176">
        <w:rPr>
          <w:rFonts w:cstheme="minorHAnsi"/>
        </w:rPr>
        <w:t>V roce 202</w:t>
      </w:r>
      <w:r w:rsidR="00DF40F8" w:rsidRPr="001D5176">
        <w:rPr>
          <w:rFonts w:cstheme="minorHAnsi"/>
        </w:rPr>
        <w:t>4</w:t>
      </w:r>
      <w:r w:rsidRPr="001D5176">
        <w:rPr>
          <w:rFonts w:cstheme="minorHAnsi"/>
        </w:rPr>
        <w:t xml:space="preserve"> vybral Krajský soud v Plzni </w:t>
      </w:r>
      <w:r w:rsidR="00DF40F8" w:rsidRPr="001D5176">
        <w:rPr>
          <w:rFonts w:cstheme="minorHAnsi"/>
        </w:rPr>
        <w:t>oproti roku 2025 jeden peněžitý trest ve výši 3 054 100,00 Kč</w:t>
      </w:r>
      <w:r w:rsidRPr="001D5176">
        <w:rPr>
          <w:rFonts w:cstheme="minorHAnsi"/>
        </w:rPr>
        <w:t xml:space="preserve">. </w:t>
      </w:r>
    </w:p>
    <w:p w14:paraId="4853BE77" w14:textId="346DB1E9" w:rsidR="00340A45" w:rsidRPr="00D674CE" w:rsidRDefault="00340A45" w:rsidP="001B598B">
      <w:pPr>
        <w:spacing w:after="160" w:line="259" w:lineRule="auto"/>
        <w:jc w:val="both"/>
        <w:rPr>
          <w:rFonts w:cstheme="minorHAnsi"/>
        </w:rPr>
      </w:pPr>
      <w:r w:rsidRPr="00D674CE">
        <w:rPr>
          <w:rFonts w:cstheme="minorHAnsi"/>
        </w:rPr>
        <w:t>Příjmy z pokut ze sou</w:t>
      </w:r>
      <w:r w:rsidR="00286DC1" w:rsidRPr="00D674CE">
        <w:rPr>
          <w:rFonts w:cstheme="minorHAnsi"/>
        </w:rPr>
        <w:t>dního řízení se oproti roku 202</w:t>
      </w:r>
      <w:r w:rsidR="001D5176" w:rsidRPr="00D674CE">
        <w:rPr>
          <w:rFonts w:cstheme="minorHAnsi"/>
        </w:rPr>
        <w:t>4</w:t>
      </w:r>
      <w:r w:rsidRPr="00D674CE">
        <w:rPr>
          <w:rFonts w:cstheme="minorHAnsi"/>
        </w:rPr>
        <w:t xml:space="preserve"> </w:t>
      </w:r>
      <w:r w:rsidR="001D5176" w:rsidRPr="00D674CE">
        <w:rPr>
          <w:rFonts w:cstheme="minorHAnsi"/>
        </w:rPr>
        <w:t>snížily</w:t>
      </w:r>
      <w:r w:rsidRPr="00D674CE">
        <w:rPr>
          <w:rFonts w:cstheme="minorHAnsi"/>
        </w:rPr>
        <w:t xml:space="preserve"> o částku </w:t>
      </w:r>
      <w:r w:rsidR="000134E3" w:rsidRPr="00D674CE">
        <w:rPr>
          <w:rFonts w:cstheme="minorHAnsi"/>
        </w:rPr>
        <w:t>4 309 534,57</w:t>
      </w:r>
      <w:r w:rsidRPr="00D674CE">
        <w:rPr>
          <w:rFonts w:cstheme="minorHAnsi"/>
        </w:rPr>
        <w:t xml:space="preserve"> Kč, tj. o </w:t>
      </w:r>
      <w:r w:rsidR="000134E3" w:rsidRPr="00D674CE">
        <w:rPr>
          <w:rFonts w:cstheme="minorHAnsi"/>
        </w:rPr>
        <w:t>95,93</w:t>
      </w:r>
      <w:r w:rsidRPr="00D674CE">
        <w:rPr>
          <w:rFonts w:cstheme="minorHAnsi"/>
        </w:rPr>
        <w:t xml:space="preserve"> % </w:t>
      </w:r>
      <w:r w:rsidR="00CD7131" w:rsidRPr="00D674CE">
        <w:rPr>
          <w:rFonts w:cstheme="minorHAnsi"/>
        </w:rPr>
        <w:t>z</w:t>
      </w:r>
      <w:r w:rsidRPr="00D674CE">
        <w:rPr>
          <w:rFonts w:cstheme="minorHAnsi"/>
        </w:rPr>
        <w:t xml:space="preserve"> částk</w:t>
      </w:r>
      <w:r w:rsidR="00CD7131" w:rsidRPr="00D674CE">
        <w:rPr>
          <w:rFonts w:cstheme="minorHAnsi"/>
        </w:rPr>
        <w:t>y</w:t>
      </w:r>
      <w:r w:rsidRPr="00D674CE">
        <w:t xml:space="preserve"> </w:t>
      </w:r>
      <w:r w:rsidR="00CD7131" w:rsidRPr="00D674CE">
        <w:rPr>
          <w:rFonts w:cstheme="minorHAnsi"/>
        </w:rPr>
        <w:t>4 492 351,57 Kč</w:t>
      </w:r>
      <w:r w:rsidR="000134E3" w:rsidRPr="00D674CE">
        <w:rPr>
          <w:rFonts w:cstheme="minorHAnsi"/>
        </w:rPr>
        <w:t xml:space="preserve"> na částku 182 817,00 Kč</w:t>
      </w:r>
      <w:r w:rsidRPr="00D674CE">
        <w:rPr>
          <w:rFonts w:cstheme="minorHAnsi"/>
        </w:rPr>
        <w:t xml:space="preserve">. </w:t>
      </w:r>
      <w:r w:rsidR="00954E9E">
        <w:rPr>
          <w:rFonts w:cstheme="minorHAnsi"/>
        </w:rPr>
        <w:t>Toto snížení představuje v roce 2024 výběr</w:t>
      </w:r>
      <w:r w:rsidR="00954E9E" w:rsidRPr="00954E9E">
        <w:rPr>
          <w:rFonts w:cstheme="minorHAnsi"/>
        </w:rPr>
        <w:t xml:space="preserve"> 1 pokut</w:t>
      </w:r>
      <w:r w:rsidR="00954E9E">
        <w:rPr>
          <w:rFonts w:cstheme="minorHAnsi"/>
        </w:rPr>
        <w:t>y</w:t>
      </w:r>
      <w:r w:rsidR="00954E9E" w:rsidRPr="00954E9E">
        <w:rPr>
          <w:rFonts w:cstheme="minorHAnsi"/>
        </w:rPr>
        <w:t xml:space="preserve"> ze soudního řízení v částce 4 038 000,00 Kč a 1 pokut</w:t>
      </w:r>
      <w:r w:rsidR="00954E9E">
        <w:rPr>
          <w:rFonts w:cstheme="minorHAnsi"/>
        </w:rPr>
        <w:t>y</w:t>
      </w:r>
      <w:r w:rsidR="00954E9E" w:rsidRPr="00954E9E">
        <w:rPr>
          <w:rFonts w:cstheme="minorHAnsi"/>
        </w:rPr>
        <w:t xml:space="preserve"> v částce 213 000,00 Kč.</w:t>
      </w:r>
      <w:r w:rsidR="00954E9E" w:rsidRPr="00954E9E">
        <w:t xml:space="preserve"> </w:t>
      </w:r>
      <w:r w:rsidR="00954E9E" w:rsidRPr="00954E9E">
        <w:rPr>
          <w:rFonts w:cstheme="minorHAnsi"/>
        </w:rPr>
        <w:t>Průměrná výše pokut ze soudního řízení</w:t>
      </w:r>
      <w:r w:rsidR="00954E9E">
        <w:rPr>
          <w:rFonts w:cstheme="minorHAnsi"/>
        </w:rPr>
        <w:t xml:space="preserve"> pak</w:t>
      </w:r>
      <w:r w:rsidR="00954E9E" w:rsidRPr="00954E9E">
        <w:rPr>
          <w:rFonts w:cstheme="minorHAnsi"/>
        </w:rPr>
        <w:t xml:space="preserve"> v roce 2024 činila 70 192,99 Kč.</w:t>
      </w:r>
      <w:r w:rsidR="00954E9E">
        <w:rPr>
          <w:rFonts w:cstheme="minorHAnsi"/>
        </w:rPr>
        <w:t xml:space="preserve"> </w:t>
      </w:r>
      <w:r w:rsidRPr="00D674CE">
        <w:rPr>
          <w:rFonts w:cstheme="minorHAnsi"/>
        </w:rPr>
        <w:t>V</w:t>
      </w:r>
      <w:r w:rsidR="000134E3" w:rsidRPr="00D674CE">
        <w:rPr>
          <w:rFonts w:cstheme="minorHAnsi"/>
        </w:rPr>
        <w:t> </w:t>
      </w:r>
      <w:r w:rsidRPr="00D674CE">
        <w:rPr>
          <w:rFonts w:cstheme="minorHAnsi"/>
        </w:rPr>
        <w:t>roce</w:t>
      </w:r>
      <w:r w:rsidR="000134E3" w:rsidRPr="00D674CE">
        <w:rPr>
          <w:rFonts w:cstheme="minorHAnsi"/>
        </w:rPr>
        <w:t xml:space="preserve"> 2025</w:t>
      </w:r>
      <w:r w:rsidRPr="00D674CE">
        <w:rPr>
          <w:rFonts w:cstheme="minorHAnsi"/>
        </w:rPr>
        <w:t xml:space="preserve"> </w:t>
      </w:r>
      <w:r w:rsidR="000134E3" w:rsidRPr="00D674CE">
        <w:rPr>
          <w:rFonts w:cstheme="minorHAnsi"/>
        </w:rPr>
        <w:t xml:space="preserve">činila průměrná výše pokut ze soudního řízení </w:t>
      </w:r>
      <w:r w:rsidR="00954E9E">
        <w:rPr>
          <w:rFonts w:cstheme="minorHAnsi"/>
        </w:rPr>
        <w:t xml:space="preserve">pouze </w:t>
      </w:r>
      <w:r w:rsidR="000134E3" w:rsidRPr="00D674CE">
        <w:rPr>
          <w:rFonts w:cstheme="minorHAnsi"/>
        </w:rPr>
        <w:t xml:space="preserve">částku </w:t>
      </w:r>
      <w:r w:rsidR="00A86AC0">
        <w:rPr>
          <w:rFonts w:cstheme="minorHAnsi"/>
        </w:rPr>
        <w:t>5 539,91</w:t>
      </w:r>
      <w:r w:rsidR="000134E3" w:rsidRPr="00D674CE">
        <w:rPr>
          <w:rFonts w:cstheme="minorHAnsi"/>
        </w:rPr>
        <w:t xml:space="preserve"> Kč</w:t>
      </w:r>
      <w:r w:rsidRPr="00D674CE">
        <w:rPr>
          <w:rFonts w:cstheme="minorHAnsi"/>
        </w:rPr>
        <w:t>.</w:t>
      </w:r>
      <w:r w:rsidR="00590785" w:rsidRPr="00D674CE">
        <w:rPr>
          <w:rFonts w:cstheme="minorHAnsi"/>
        </w:rPr>
        <w:t xml:space="preserve"> </w:t>
      </w:r>
    </w:p>
    <w:p w14:paraId="6BA24943" w14:textId="77777777" w:rsidR="006D24CB" w:rsidRDefault="006D24CB">
      <w:pPr>
        <w:rPr>
          <w:rFonts w:cstheme="minorHAnsi"/>
        </w:rPr>
      </w:pPr>
      <w:r>
        <w:rPr>
          <w:rFonts w:cstheme="minorHAnsi"/>
        </w:rPr>
        <w:br w:type="page"/>
      </w:r>
    </w:p>
    <w:p w14:paraId="0EF13EF9" w14:textId="26D244B3" w:rsidR="00E9119A" w:rsidRPr="00D674CE" w:rsidRDefault="00E9119A" w:rsidP="001B598B">
      <w:pPr>
        <w:spacing w:after="160" w:line="259" w:lineRule="auto"/>
        <w:jc w:val="both"/>
        <w:rPr>
          <w:rFonts w:cstheme="minorHAnsi"/>
        </w:rPr>
      </w:pPr>
      <w:r w:rsidRPr="00D674CE">
        <w:rPr>
          <w:rFonts w:cstheme="minorHAnsi"/>
        </w:rPr>
        <w:lastRenderedPageBreak/>
        <w:t>Příjmy z podseskupení položek 232</w:t>
      </w:r>
      <w:r w:rsidR="009249D8" w:rsidRPr="00D674CE">
        <w:rPr>
          <w:rFonts w:cstheme="minorHAnsi"/>
        </w:rPr>
        <w:t xml:space="preserve"> znázorňuje následující tabulka.</w:t>
      </w:r>
    </w:p>
    <w:p w14:paraId="2BA9402B" w14:textId="59333B75" w:rsidR="009249D8" w:rsidRPr="00A86AC0" w:rsidRDefault="00F21B2A" w:rsidP="001B598B">
      <w:pPr>
        <w:pStyle w:val="Titulek"/>
        <w:keepNext/>
        <w:jc w:val="both"/>
      </w:pPr>
      <w:r w:rsidRPr="00A86AC0">
        <w:rPr>
          <w:rFonts w:cstheme="minorHAnsi"/>
        </w:rPr>
        <w:t>"</w:t>
      </w:r>
      <w:r w:rsidR="009249D8" w:rsidRPr="00A86AC0">
        <w:t>Příjmy rozpočtové položky 2324 dle rozlišovacích znaků“</w:t>
      </w:r>
    </w:p>
    <w:bookmarkStart w:id="19" w:name="_MON_1671962163"/>
    <w:bookmarkEnd w:id="19"/>
    <w:p w14:paraId="49E0AD30" w14:textId="39F93FF1" w:rsidR="009249D8" w:rsidRPr="00D42157" w:rsidRDefault="00A86AC0" w:rsidP="001B598B">
      <w:pPr>
        <w:spacing w:after="160" w:line="259" w:lineRule="auto"/>
        <w:jc w:val="both"/>
        <w:rPr>
          <w:rFonts w:cstheme="minorHAnsi"/>
          <w:color w:val="FF0000"/>
        </w:rPr>
      </w:pPr>
      <w:r w:rsidRPr="00D42157">
        <w:rPr>
          <w:rFonts w:cstheme="minorHAnsi"/>
          <w:color w:val="FF0000"/>
        </w:rPr>
        <w:object w:dxaOrig="8813" w:dyaOrig="3281" w14:anchorId="6CC21DBA">
          <v:shape id="_x0000_i1028" type="#_x0000_t75" style="width:441.75pt;height:162.75pt" o:ole="">
            <v:imagedata r:id="rId14" o:title=""/>
          </v:shape>
          <o:OLEObject Type="Embed" ProgID="Excel.Sheet.12" ShapeID="_x0000_i1028" DrawAspect="Content" ObjectID="_1832991350" r:id="rId15"/>
        </w:object>
      </w:r>
    </w:p>
    <w:p w14:paraId="16C4866C" w14:textId="2C93B5A1" w:rsidR="00EC48E9" w:rsidRPr="00A83060" w:rsidRDefault="00EC48E9" w:rsidP="001B598B">
      <w:pPr>
        <w:spacing w:after="160" w:line="259" w:lineRule="auto"/>
        <w:jc w:val="both"/>
        <w:rPr>
          <w:rFonts w:cstheme="minorHAnsi"/>
          <w:szCs w:val="24"/>
        </w:rPr>
      </w:pPr>
      <w:r w:rsidRPr="00A83060">
        <w:rPr>
          <w:rFonts w:cstheme="minorHAnsi"/>
          <w:szCs w:val="24"/>
        </w:rPr>
        <w:t>Ostatní náhrady na pol. 2324 jsou tvořeny přeplatky pohledávek, dobropisy k výdajům z předešlých let, vyúčtováním množstevní slevy České pošty za rok 202</w:t>
      </w:r>
      <w:r w:rsidR="00A83060" w:rsidRPr="00A83060">
        <w:rPr>
          <w:rFonts w:cstheme="minorHAnsi"/>
          <w:szCs w:val="24"/>
        </w:rPr>
        <w:t>4</w:t>
      </w:r>
      <w:r w:rsidRPr="00A83060">
        <w:rPr>
          <w:rFonts w:cstheme="minorHAnsi"/>
          <w:szCs w:val="24"/>
        </w:rPr>
        <w:t>, náhradami za ztracené poštovní zásilky z roku 202</w:t>
      </w:r>
      <w:r w:rsidR="00A83060" w:rsidRPr="00A83060">
        <w:rPr>
          <w:rFonts w:cstheme="minorHAnsi"/>
          <w:szCs w:val="24"/>
        </w:rPr>
        <w:t>4</w:t>
      </w:r>
      <w:r w:rsidRPr="00A83060">
        <w:rPr>
          <w:rFonts w:cstheme="minorHAnsi"/>
          <w:szCs w:val="24"/>
        </w:rPr>
        <w:t>, atd.</w:t>
      </w:r>
    </w:p>
    <w:p w14:paraId="29950D17" w14:textId="1818A645" w:rsidR="00603549" w:rsidRPr="00CC3894" w:rsidRDefault="00F21B2A" w:rsidP="001B598B">
      <w:pPr>
        <w:pStyle w:val="Titulek"/>
        <w:keepNext/>
        <w:spacing w:before="120" w:after="120"/>
        <w:jc w:val="both"/>
        <w:rPr>
          <w:rFonts w:cstheme="minorHAnsi"/>
        </w:rPr>
      </w:pPr>
      <w:r w:rsidRPr="00CC3894">
        <w:rPr>
          <w:rFonts w:cstheme="minorHAnsi"/>
        </w:rPr>
        <w:t>"</w:t>
      </w:r>
      <w:r w:rsidR="00603549" w:rsidRPr="00CC3894">
        <w:rPr>
          <w:rFonts w:cstheme="minorHAnsi"/>
        </w:rPr>
        <w:t>Přehled plnění příjmů na nákladech trestního řízení a stavy nedoplatků k 31. 12. za roky 202</w:t>
      </w:r>
      <w:r w:rsidR="00A83060" w:rsidRPr="00CC3894">
        <w:rPr>
          <w:rFonts w:cstheme="minorHAnsi"/>
        </w:rPr>
        <w:t>3</w:t>
      </w:r>
      <w:r w:rsidR="00603549" w:rsidRPr="00CC3894">
        <w:rPr>
          <w:rFonts w:cstheme="minorHAnsi"/>
        </w:rPr>
        <w:t>-202</w:t>
      </w:r>
      <w:r w:rsidR="00A83060" w:rsidRPr="00CC3894">
        <w:rPr>
          <w:rFonts w:cstheme="minorHAnsi"/>
        </w:rPr>
        <w:t>5</w:t>
      </w:r>
      <w:r w:rsidR="00603549" w:rsidRPr="00CC3894">
        <w:rPr>
          <w:rFonts w:cstheme="minorHAnsi"/>
        </w:rPr>
        <w:t>"</w:t>
      </w:r>
    </w:p>
    <w:bookmarkStart w:id="20" w:name="_MON_1672140115"/>
    <w:bookmarkEnd w:id="20"/>
    <w:p w14:paraId="67D9F739" w14:textId="73601792" w:rsidR="00603549" w:rsidRPr="00C21E4C" w:rsidRDefault="00CC3894" w:rsidP="001B598B">
      <w:pPr>
        <w:spacing w:after="160" w:line="259" w:lineRule="auto"/>
        <w:jc w:val="both"/>
        <w:rPr>
          <w:rFonts w:cstheme="minorHAnsi"/>
        </w:rPr>
      </w:pPr>
      <w:r w:rsidRPr="00C21E4C">
        <w:rPr>
          <w:rFonts w:cstheme="minorHAnsi"/>
        </w:rPr>
        <w:object w:dxaOrig="5050" w:dyaOrig="1469" w14:anchorId="2E7069BC">
          <v:shape id="_x0000_i1029" type="#_x0000_t75" style="width:264pt;height:78.75pt" o:ole="">
            <v:imagedata r:id="rId16" o:title=""/>
          </v:shape>
          <o:OLEObject Type="Embed" ProgID="Excel.Sheet.12" ShapeID="_x0000_i1029" DrawAspect="Content" ObjectID="_1832991351" r:id="rId17"/>
        </w:object>
      </w:r>
    </w:p>
    <w:p w14:paraId="042A9CCD" w14:textId="5815AC0E" w:rsidR="00A500AA" w:rsidRPr="00C21E4C" w:rsidRDefault="00A500AA" w:rsidP="001B598B">
      <w:pPr>
        <w:spacing w:after="160" w:line="259" w:lineRule="auto"/>
        <w:jc w:val="both"/>
        <w:rPr>
          <w:rFonts w:cstheme="minorHAnsi"/>
          <w:szCs w:val="24"/>
        </w:rPr>
      </w:pPr>
      <w:r w:rsidRPr="00C21E4C">
        <w:rPr>
          <w:rFonts w:cstheme="minorHAnsi"/>
          <w:szCs w:val="24"/>
        </w:rPr>
        <w:t>Evidované nedoplatky na nákladech trestního řízení k 31. 12. 202</w:t>
      </w:r>
      <w:r w:rsidR="00CC3894" w:rsidRPr="00C21E4C">
        <w:rPr>
          <w:rFonts w:cstheme="minorHAnsi"/>
          <w:szCs w:val="24"/>
        </w:rPr>
        <w:t>5</w:t>
      </w:r>
      <w:r w:rsidRPr="00C21E4C">
        <w:rPr>
          <w:rFonts w:cstheme="minorHAnsi"/>
          <w:szCs w:val="24"/>
        </w:rPr>
        <w:t xml:space="preserve"> (</w:t>
      </w:r>
      <w:r w:rsidR="00CC3894" w:rsidRPr="00C21E4C">
        <w:rPr>
          <w:rFonts w:cstheme="minorHAnsi"/>
          <w:szCs w:val="24"/>
        </w:rPr>
        <w:t>7 299 490,00</w:t>
      </w:r>
      <w:r w:rsidRPr="00C21E4C">
        <w:rPr>
          <w:rFonts w:cstheme="minorHAnsi"/>
          <w:szCs w:val="24"/>
        </w:rPr>
        <w:t xml:space="preserve"> Kč), jsou oproti stavu k </w:t>
      </w:r>
      <w:r w:rsidR="00CC3894" w:rsidRPr="00C21E4C">
        <w:rPr>
          <w:rFonts w:cstheme="minorHAnsi"/>
          <w:szCs w:val="24"/>
        </w:rPr>
        <w:t>31. 12. 2024 (8 770 900,00 Kč</w:t>
      </w:r>
      <w:r w:rsidRPr="00C21E4C">
        <w:rPr>
          <w:rFonts w:cstheme="minorHAnsi"/>
          <w:szCs w:val="24"/>
        </w:rPr>
        <w:t xml:space="preserve">) nižší o </w:t>
      </w:r>
      <w:r w:rsidR="00CC3894" w:rsidRPr="00C21E4C">
        <w:rPr>
          <w:rFonts w:cstheme="minorHAnsi"/>
          <w:szCs w:val="24"/>
        </w:rPr>
        <w:t>1 471 410</w:t>
      </w:r>
      <w:r w:rsidRPr="00C21E4C">
        <w:rPr>
          <w:rFonts w:cstheme="minorHAnsi"/>
          <w:szCs w:val="24"/>
        </w:rPr>
        <w:t>,00 Kč. Oproti roku 202</w:t>
      </w:r>
      <w:r w:rsidR="00CC3894" w:rsidRPr="00C21E4C">
        <w:rPr>
          <w:rFonts w:cstheme="minorHAnsi"/>
          <w:szCs w:val="24"/>
        </w:rPr>
        <w:t>4</w:t>
      </w:r>
      <w:r w:rsidRPr="00C21E4C">
        <w:rPr>
          <w:rFonts w:cstheme="minorHAnsi"/>
          <w:szCs w:val="24"/>
        </w:rPr>
        <w:t xml:space="preserve"> bylo vymoženo o </w:t>
      </w:r>
      <w:r w:rsidR="00CC3894" w:rsidRPr="00C21E4C">
        <w:rPr>
          <w:rFonts w:cstheme="minorHAnsi"/>
          <w:szCs w:val="24"/>
        </w:rPr>
        <w:t>509 100</w:t>
      </w:r>
      <w:r w:rsidR="00470AA9" w:rsidRPr="00C21E4C">
        <w:rPr>
          <w:rFonts w:cstheme="minorHAnsi"/>
          <w:szCs w:val="24"/>
        </w:rPr>
        <w:t>,00</w:t>
      </w:r>
      <w:r w:rsidRPr="00C21E4C">
        <w:rPr>
          <w:rFonts w:cstheme="minorHAnsi"/>
          <w:szCs w:val="24"/>
        </w:rPr>
        <w:t xml:space="preserve"> </w:t>
      </w:r>
      <w:r w:rsidR="00CC3894" w:rsidRPr="00C21E4C">
        <w:rPr>
          <w:rFonts w:cstheme="minorHAnsi"/>
          <w:szCs w:val="24"/>
        </w:rPr>
        <w:t>Kč méně</w:t>
      </w:r>
      <w:r w:rsidRPr="00C21E4C">
        <w:rPr>
          <w:rFonts w:cstheme="minorHAnsi"/>
          <w:szCs w:val="24"/>
        </w:rPr>
        <w:t xml:space="preserve">. Ke snížení nedoplatků </w:t>
      </w:r>
      <w:r w:rsidR="00CC3894" w:rsidRPr="00C21E4C">
        <w:rPr>
          <w:rFonts w:cstheme="minorHAnsi"/>
          <w:szCs w:val="24"/>
        </w:rPr>
        <w:t xml:space="preserve">však </w:t>
      </w:r>
      <w:r w:rsidRPr="00C21E4C">
        <w:rPr>
          <w:rFonts w:cstheme="minorHAnsi"/>
          <w:szCs w:val="24"/>
        </w:rPr>
        <w:t xml:space="preserve">došlo </w:t>
      </w:r>
      <w:r w:rsidR="00F51523" w:rsidRPr="00C21E4C">
        <w:rPr>
          <w:rFonts w:cstheme="minorHAnsi"/>
          <w:szCs w:val="24"/>
        </w:rPr>
        <w:t>odpisem pohledávek, kdy v roce 202</w:t>
      </w:r>
      <w:r w:rsidR="00CC3894" w:rsidRPr="00C21E4C">
        <w:rPr>
          <w:rFonts w:cstheme="minorHAnsi"/>
          <w:szCs w:val="24"/>
        </w:rPr>
        <w:t>4</w:t>
      </w:r>
      <w:r w:rsidR="00F51523" w:rsidRPr="00C21E4C">
        <w:rPr>
          <w:rFonts w:cstheme="minorHAnsi"/>
          <w:szCs w:val="24"/>
        </w:rPr>
        <w:t xml:space="preserve"> byly odepsány pohledávky pouze ve výši </w:t>
      </w:r>
      <w:r w:rsidR="00CC3894" w:rsidRPr="00C21E4C">
        <w:rPr>
          <w:rFonts w:cstheme="minorHAnsi"/>
          <w:szCs w:val="24"/>
        </w:rPr>
        <w:t>1 258 700,00 Kč</w:t>
      </w:r>
      <w:r w:rsidR="00F51523" w:rsidRPr="00C21E4C">
        <w:rPr>
          <w:rFonts w:cstheme="minorHAnsi"/>
          <w:szCs w:val="24"/>
        </w:rPr>
        <w:t>. V roce 202</w:t>
      </w:r>
      <w:r w:rsidR="00CC3894" w:rsidRPr="00C21E4C">
        <w:rPr>
          <w:rFonts w:cstheme="minorHAnsi"/>
          <w:szCs w:val="24"/>
        </w:rPr>
        <w:t>5</w:t>
      </w:r>
      <w:r w:rsidR="00F51523" w:rsidRPr="00C21E4C">
        <w:rPr>
          <w:rFonts w:cstheme="minorHAnsi"/>
          <w:szCs w:val="24"/>
        </w:rPr>
        <w:t xml:space="preserve"> došlo k odpisu pohledávek ve výši </w:t>
      </w:r>
      <w:r w:rsidR="00520F4A" w:rsidRPr="00C21E4C">
        <w:rPr>
          <w:rFonts w:cstheme="minorHAnsi"/>
          <w:szCs w:val="24"/>
        </w:rPr>
        <w:t>1 934 920,00</w:t>
      </w:r>
      <w:r w:rsidR="00F51523" w:rsidRPr="00C21E4C">
        <w:rPr>
          <w:rFonts w:cstheme="minorHAnsi"/>
          <w:szCs w:val="24"/>
        </w:rPr>
        <w:t xml:space="preserve"> Kč</w:t>
      </w:r>
      <w:r w:rsidR="00470AA9" w:rsidRPr="00C21E4C">
        <w:rPr>
          <w:rFonts w:cstheme="minorHAnsi"/>
          <w:szCs w:val="24"/>
        </w:rPr>
        <w:t>.</w:t>
      </w:r>
      <w:r w:rsidR="00F51523" w:rsidRPr="00C21E4C">
        <w:rPr>
          <w:rFonts w:cstheme="minorHAnsi"/>
          <w:szCs w:val="24"/>
        </w:rPr>
        <w:t xml:space="preserve"> </w:t>
      </w:r>
      <w:r w:rsidR="00D54AF2" w:rsidRPr="00C21E4C">
        <w:rPr>
          <w:rFonts w:cstheme="minorHAnsi"/>
          <w:szCs w:val="24"/>
        </w:rPr>
        <w:t>Aktivní p</w:t>
      </w:r>
      <w:r w:rsidR="00470AA9" w:rsidRPr="00C21E4C">
        <w:rPr>
          <w:rFonts w:cstheme="minorHAnsi"/>
          <w:szCs w:val="24"/>
        </w:rPr>
        <w:t xml:space="preserve">ohledávky byly odepsány ve výši </w:t>
      </w:r>
      <w:r w:rsidR="00520F4A" w:rsidRPr="00C21E4C">
        <w:rPr>
          <w:rFonts w:cstheme="minorHAnsi"/>
          <w:szCs w:val="24"/>
        </w:rPr>
        <w:t>564 720</w:t>
      </w:r>
      <w:r w:rsidR="00F51523" w:rsidRPr="00C21E4C">
        <w:rPr>
          <w:rFonts w:cstheme="minorHAnsi"/>
          <w:szCs w:val="24"/>
        </w:rPr>
        <w:t xml:space="preserve">,00 Kč pro nedobytnost, </w:t>
      </w:r>
      <w:r w:rsidR="00520F4A" w:rsidRPr="00C21E4C">
        <w:rPr>
          <w:rFonts w:cstheme="minorHAnsi"/>
          <w:szCs w:val="24"/>
        </w:rPr>
        <w:t>138 270</w:t>
      </w:r>
      <w:r w:rsidR="00F51523" w:rsidRPr="00C21E4C">
        <w:rPr>
          <w:rFonts w:cstheme="minorHAnsi"/>
          <w:szCs w:val="24"/>
        </w:rPr>
        <w:t>,00 Kč z důvodu prekluze</w:t>
      </w:r>
      <w:r w:rsidR="000B70B7">
        <w:rPr>
          <w:rFonts w:cstheme="minorHAnsi"/>
          <w:szCs w:val="24"/>
        </w:rPr>
        <w:t>, 303 050,00 Kč z ostatních důvodů</w:t>
      </w:r>
      <w:r w:rsidR="00F51523" w:rsidRPr="00C21E4C">
        <w:rPr>
          <w:rFonts w:cstheme="minorHAnsi"/>
          <w:szCs w:val="24"/>
        </w:rPr>
        <w:t xml:space="preserve"> a </w:t>
      </w:r>
      <w:r w:rsidR="00470AA9" w:rsidRPr="00C21E4C">
        <w:rPr>
          <w:rFonts w:cstheme="minorHAnsi"/>
          <w:szCs w:val="24"/>
        </w:rPr>
        <w:t>dále byly odepsány pohledávky ve výši</w:t>
      </w:r>
      <w:r w:rsidR="00F51523" w:rsidRPr="00C21E4C">
        <w:rPr>
          <w:rFonts w:cstheme="minorHAnsi"/>
          <w:szCs w:val="24"/>
        </w:rPr>
        <w:t xml:space="preserve"> </w:t>
      </w:r>
      <w:r w:rsidR="00520F4A" w:rsidRPr="00C21E4C">
        <w:rPr>
          <w:rFonts w:cstheme="minorHAnsi"/>
          <w:szCs w:val="24"/>
        </w:rPr>
        <w:t>915 880</w:t>
      </w:r>
      <w:r w:rsidR="00470AA9" w:rsidRPr="00C21E4C">
        <w:rPr>
          <w:rFonts w:cstheme="minorHAnsi"/>
          <w:szCs w:val="24"/>
        </w:rPr>
        <w:t xml:space="preserve">,00 Kč, které byly předány na </w:t>
      </w:r>
      <w:r w:rsidR="00402664" w:rsidRPr="00C21E4C">
        <w:rPr>
          <w:rFonts w:cstheme="minorHAnsi"/>
          <w:szCs w:val="24"/>
        </w:rPr>
        <w:t>C</w:t>
      </w:r>
      <w:r w:rsidR="00470AA9" w:rsidRPr="00C21E4C">
        <w:rPr>
          <w:rFonts w:cstheme="minorHAnsi"/>
          <w:szCs w:val="24"/>
        </w:rPr>
        <w:t>elní správu</w:t>
      </w:r>
      <w:r w:rsidR="00F51523" w:rsidRPr="00C21E4C">
        <w:rPr>
          <w:rFonts w:cstheme="minorHAnsi"/>
          <w:szCs w:val="24"/>
        </w:rPr>
        <w:t>.</w:t>
      </w:r>
      <w:r w:rsidR="001F3200" w:rsidRPr="00C21E4C">
        <w:rPr>
          <w:rFonts w:cstheme="minorHAnsi"/>
          <w:szCs w:val="24"/>
        </w:rPr>
        <w:t xml:space="preserve"> </w:t>
      </w:r>
    </w:p>
    <w:p w14:paraId="295D4A37" w14:textId="4257A870" w:rsidR="00FB2CDF" w:rsidRPr="00CB70CF" w:rsidRDefault="00F21B2A" w:rsidP="001B598B">
      <w:pPr>
        <w:pStyle w:val="Titulek"/>
        <w:keepNext/>
        <w:spacing w:before="120" w:after="120"/>
        <w:jc w:val="both"/>
        <w:rPr>
          <w:rFonts w:cstheme="minorHAnsi"/>
        </w:rPr>
      </w:pPr>
      <w:r w:rsidRPr="00CB70CF">
        <w:rPr>
          <w:rFonts w:cstheme="minorHAnsi"/>
        </w:rPr>
        <w:t>"</w:t>
      </w:r>
      <w:r w:rsidR="00FB2CDF" w:rsidRPr="00CB70CF">
        <w:rPr>
          <w:rFonts w:cstheme="minorHAnsi"/>
        </w:rPr>
        <w:t>Přehled plnění příjmů u za ustanovené advokáty a stavy nedoplatků k 31. 12. za roky 202</w:t>
      </w:r>
      <w:r w:rsidR="00CB70CF" w:rsidRPr="00CB70CF">
        <w:rPr>
          <w:rFonts w:cstheme="minorHAnsi"/>
        </w:rPr>
        <w:t>3</w:t>
      </w:r>
      <w:r w:rsidR="00FB2CDF" w:rsidRPr="00CB70CF">
        <w:rPr>
          <w:rFonts w:cstheme="minorHAnsi"/>
        </w:rPr>
        <w:t>-202</w:t>
      </w:r>
      <w:r w:rsidR="00CB70CF" w:rsidRPr="00CB70CF">
        <w:rPr>
          <w:rFonts w:cstheme="minorHAnsi"/>
        </w:rPr>
        <w:t>5</w:t>
      </w:r>
      <w:r w:rsidR="00FB2CDF" w:rsidRPr="00CB70CF">
        <w:rPr>
          <w:rFonts w:cstheme="minorHAnsi"/>
        </w:rPr>
        <w:t>"</w:t>
      </w:r>
    </w:p>
    <w:bookmarkStart w:id="21" w:name="_MON_1672140546"/>
    <w:bookmarkEnd w:id="21"/>
    <w:p w14:paraId="7AF4EB6E" w14:textId="60F6607B" w:rsidR="00FB2CDF" w:rsidRPr="00D42157" w:rsidRDefault="00CB70CF" w:rsidP="001B598B">
      <w:pPr>
        <w:tabs>
          <w:tab w:val="left" w:pos="284"/>
        </w:tabs>
        <w:spacing w:before="120" w:after="120"/>
        <w:jc w:val="both"/>
        <w:rPr>
          <w:rFonts w:cstheme="minorHAnsi"/>
          <w:b/>
          <w:color w:val="FF0000"/>
          <w:sz w:val="18"/>
        </w:rPr>
      </w:pPr>
      <w:r w:rsidRPr="00D42157">
        <w:rPr>
          <w:rFonts w:cstheme="minorHAnsi"/>
          <w:color w:val="FF0000"/>
        </w:rPr>
        <w:object w:dxaOrig="5050" w:dyaOrig="1469" w14:anchorId="5FA04008">
          <v:shape id="_x0000_i1030" type="#_x0000_t75" style="width:264pt;height:78.75pt" o:ole="">
            <v:imagedata r:id="rId18" o:title=""/>
          </v:shape>
          <o:OLEObject Type="Embed" ProgID="Excel.Sheet.12" ShapeID="_x0000_i1030" DrawAspect="Content" ObjectID="_1832991352" r:id="rId19"/>
        </w:object>
      </w:r>
    </w:p>
    <w:p w14:paraId="20F8D7CB" w14:textId="0D0830A5" w:rsidR="00FB2CDF" w:rsidRPr="000B70B7" w:rsidRDefault="00FB2CDF" w:rsidP="001B598B">
      <w:pPr>
        <w:tabs>
          <w:tab w:val="left" w:pos="284"/>
        </w:tabs>
        <w:spacing w:before="120" w:after="120" w:line="240" w:lineRule="atLeast"/>
        <w:jc w:val="both"/>
        <w:rPr>
          <w:rFonts w:cstheme="minorHAnsi"/>
        </w:rPr>
      </w:pPr>
      <w:r w:rsidRPr="000B70B7">
        <w:rPr>
          <w:rFonts w:cstheme="minorHAnsi"/>
        </w:rPr>
        <w:t>Platby na náhradách za ustanovené advokáty dosáhly v roce 202</w:t>
      </w:r>
      <w:r w:rsidR="00706F21" w:rsidRPr="000B70B7">
        <w:rPr>
          <w:rFonts w:cstheme="minorHAnsi"/>
        </w:rPr>
        <w:t>5</w:t>
      </w:r>
      <w:r w:rsidRPr="000B70B7">
        <w:rPr>
          <w:rFonts w:cstheme="minorHAnsi"/>
        </w:rPr>
        <w:t xml:space="preserve"> částky </w:t>
      </w:r>
      <w:r w:rsidR="00706F21" w:rsidRPr="000B70B7">
        <w:rPr>
          <w:rFonts w:cstheme="minorHAnsi"/>
        </w:rPr>
        <w:t>3 945 470</w:t>
      </w:r>
      <w:r w:rsidRPr="000B70B7">
        <w:rPr>
          <w:rFonts w:cstheme="minorHAnsi"/>
        </w:rPr>
        <w:t xml:space="preserve">,00 Kč, tj. o </w:t>
      </w:r>
      <w:r w:rsidR="00706F21" w:rsidRPr="000B70B7">
        <w:rPr>
          <w:rFonts w:cstheme="minorHAnsi"/>
        </w:rPr>
        <w:t>659 880</w:t>
      </w:r>
      <w:r w:rsidRPr="000B70B7">
        <w:rPr>
          <w:rFonts w:cstheme="minorHAnsi"/>
        </w:rPr>
        <w:t xml:space="preserve">,00 Kč </w:t>
      </w:r>
      <w:r w:rsidR="00706F21" w:rsidRPr="000B70B7">
        <w:rPr>
          <w:rFonts w:cstheme="minorHAnsi"/>
        </w:rPr>
        <w:t>méně</w:t>
      </w:r>
      <w:r w:rsidRPr="000B70B7">
        <w:rPr>
          <w:rFonts w:cstheme="minorHAnsi"/>
        </w:rPr>
        <w:t xml:space="preserve"> než v roce </w:t>
      </w:r>
      <w:r w:rsidR="00B17FE0" w:rsidRPr="000B70B7">
        <w:rPr>
          <w:rFonts w:cstheme="minorHAnsi"/>
        </w:rPr>
        <w:t>202</w:t>
      </w:r>
      <w:r w:rsidR="00706F21" w:rsidRPr="000B70B7">
        <w:rPr>
          <w:rFonts w:cstheme="minorHAnsi"/>
        </w:rPr>
        <w:t>4</w:t>
      </w:r>
      <w:r w:rsidRPr="000B70B7">
        <w:rPr>
          <w:rFonts w:cstheme="minorHAnsi"/>
        </w:rPr>
        <w:t xml:space="preserve"> (</w:t>
      </w:r>
      <w:r w:rsidR="00706F21" w:rsidRPr="000B70B7">
        <w:rPr>
          <w:rFonts w:cstheme="minorHAnsi"/>
        </w:rPr>
        <w:t>pokles</w:t>
      </w:r>
      <w:r w:rsidRPr="000B70B7">
        <w:rPr>
          <w:rFonts w:cstheme="minorHAnsi"/>
        </w:rPr>
        <w:t xml:space="preserve"> plateb o </w:t>
      </w:r>
      <w:r w:rsidR="00706F21" w:rsidRPr="000B70B7">
        <w:rPr>
          <w:rFonts w:cstheme="minorHAnsi"/>
        </w:rPr>
        <w:t>14,33</w:t>
      </w:r>
      <w:r w:rsidRPr="000B70B7">
        <w:rPr>
          <w:rFonts w:cstheme="minorHAnsi"/>
        </w:rPr>
        <w:t xml:space="preserve"> %). Dále došlo ke </w:t>
      </w:r>
      <w:r w:rsidR="00B17FE0" w:rsidRPr="000B70B7">
        <w:rPr>
          <w:rFonts w:cstheme="minorHAnsi"/>
        </w:rPr>
        <w:t>snížení</w:t>
      </w:r>
      <w:r w:rsidRPr="000B70B7">
        <w:rPr>
          <w:rFonts w:cstheme="minorHAnsi"/>
        </w:rPr>
        <w:t xml:space="preserve"> nedoplatků tohoto druhu pohledávek o </w:t>
      </w:r>
      <w:r w:rsidR="00E63A40" w:rsidRPr="000B70B7">
        <w:rPr>
          <w:rFonts w:cstheme="minorHAnsi"/>
        </w:rPr>
        <w:t>13 636 000,00</w:t>
      </w:r>
      <w:r w:rsidRPr="000B70B7">
        <w:rPr>
          <w:rFonts w:cstheme="minorHAnsi"/>
        </w:rPr>
        <w:t xml:space="preserve"> Kč. Celkové kumulované nedoplatky k 31. 12. 202</w:t>
      </w:r>
      <w:r w:rsidR="00E63A40" w:rsidRPr="000B70B7">
        <w:rPr>
          <w:rFonts w:cstheme="minorHAnsi"/>
        </w:rPr>
        <w:t>5</w:t>
      </w:r>
      <w:r w:rsidRPr="000B70B7">
        <w:rPr>
          <w:rFonts w:cstheme="minorHAnsi"/>
        </w:rPr>
        <w:t xml:space="preserve"> činily </w:t>
      </w:r>
      <w:r w:rsidR="00E63A40" w:rsidRPr="000B70B7">
        <w:rPr>
          <w:rFonts w:cstheme="minorHAnsi"/>
        </w:rPr>
        <w:t>66 868 140</w:t>
      </w:r>
      <w:r w:rsidRPr="000B70B7">
        <w:rPr>
          <w:rFonts w:cstheme="minorHAnsi"/>
        </w:rPr>
        <w:t>,00 Kč.</w:t>
      </w:r>
      <w:r w:rsidR="009F24F7" w:rsidRPr="000B70B7">
        <w:rPr>
          <w:rFonts w:cstheme="minorHAnsi"/>
        </w:rPr>
        <w:t xml:space="preserve"> Ke snížení nedoplatků k </w:t>
      </w:r>
      <w:r w:rsidR="003A7C2D" w:rsidRPr="000B70B7">
        <w:rPr>
          <w:rFonts w:cstheme="minorHAnsi"/>
        </w:rPr>
        <w:t>31. 12. 202</w:t>
      </w:r>
      <w:r w:rsidR="00E63A40" w:rsidRPr="000B70B7">
        <w:rPr>
          <w:rFonts w:cstheme="minorHAnsi"/>
        </w:rPr>
        <w:t>5</w:t>
      </w:r>
      <w:r w:rsidR="009F24F7" w:rsidRPr="000B70B7">
        <w:rPr>
          <w:rFonts w:cstheme="minorHAnsi"/>
        </w:rPr>
        <w:t xml:space="preserve"> došlo zejména vyšší mírou odpisů v roce 202</w:t>
      </w:r>
      <w:r w:rsidR="00E63A40" w:rsidRPr="000B70B7">
        <w:rPr>
          <w:rFonts w:cstheme="minorHAnsi"/>
        </w:rPr>
        <w:t>5</w:t>
      </w:r>
      <w:r w:rsidR="009F24F7" w:rsidRPr="000B70B7">
        <w:rPr>
          <w:rFonts w:cstheme="minorHAnsi"/>
        </w:rPr>
        <w:t xml:space="preserve">, kdy byly odepsány </w:t>
      </w:r>
      <w:r w:rsidR="00045543" w:rsidRPr="000B70B7">
        <w:rPr>
          <w:rFonts w:cstheme="minorHAnsi"/>
        </w:rPr>
        <w:t xml:space="preserve">aktivní </w:t>
      </w:r>
      <w:r w:rsidR="009F24F7" w:rsidRPr="000B70B7">
        <w:rPr>
          <w:rFonts w:cstheme="minorHAnsi"/>
        </w:rPr>
        <w:t xml:space="preserve">pohledávky v částce </w:t>
      </w:r>
      <w:r w:rsidR="00E63A40" w:rsidRPr="000B70B7">
        <w:rPr>
          <w:rFonts w:cstheme="minorHAnsi"/>
        </w:rPr>
        <w:t>17 915 870,00</w:t>
      </w:r>
      <w:r w:rsidR="00F8549F" w:rsidRPr="000B70B7">
        <w:rPr>
          <w:rFonts w:cstheme="minorHAnsi"/>
        </w:rPr>
        <w:t xml:space="preserve"> Kč</w:t>
      </w:r>
      <w:r w:rsidR="00783F9D" w:rsidRPr="000B70B7">
        <w:rPr>
          <w:rFonts w:cstheme="minorHAnsi"/>
        </w:rPr>
        <w:t>. V roce 202</w:t>
      </w:r>
      <w:r w:rsidR="00E63A40" w:rsidRPr="000B70B7">
        <w:rPr>
          <w:rFonts w:cstheme="minorHAnsi"/>
        </w:rPr>
        <w:t>4</w:t>
      </w:r>
      <w:r w:rsidR="00783F9D" w:rsidRPr="000B70B7">
        <w:rPr>
          <w:rFonts w:cstheme="minorHAnsi"/>
        </w:rPr>
        <w:t xml:space="preserve"> se jednalo u aktivních pohledávek o částku </w:t>
      </w:r>
      <w:r w:rsidR="00E63A40" w:rsidRPr="000B70B7">
        <w:rPr>
          <w:rFonts w:cstheme="minorHAnsi"/>
        </w:rPr>
        <w:t xml:space="preserve">15 102 290,00 </w:t>
      </w:r>
      <w:r w:rsidR="009F24F7" w:rsidRPr="000B70B7">
        <w:rPr>
          <w:rFonts w:cstheme="minorHAnsi"/>
        </w:rPr>
        <w:t>Kč</w:t>
      </w:r>
      <w:r w:rsidR="00783F9D" w:rsidRPr="000B70B7">
        <w:rPr>
          <w:rFonts w:cstheme="minorHAnsi"/>
        </w:rPr>
        <w:t xml:space="preserve">. Aktivní pohledávky byly odepsány v částce </w:t>
      </w:r>
      <w:r w:rsidR="00E63A40" w:rsidRPr="000B70B7">
        <w:rPr>
          <w:rFonts w:cstheme="minorHAnsi"/>
        </w:rPr>
        <w:t>3 902 900</w:t>
      </w:r>
      <w:r w:rsidR="00783F9D" w:rsidRPr="000B70B7">
        <w:rPr>
          <w:rFonts w:cstheme="minorHAnsi"/>
        </w:rPr>
        <w:t xml:space="preserve">,00 Kč pro nedobytnost, v částce </w:t>
      </w:r>
      <w:r w:rsidR="00E63A40" w:rsidRPr="000B70B7">
        <w:rPr>
          <w:rFonts w:cstheme="minorHAnsi"/>
        </w:rPr>
        <w:t>1 479 750</w:t>
      </w:r>
      <w:r w:rsidR="00783F9D" w:rsidRPr="000B70B7">
        <w:rPr>
          <w:rFonts w:cstheme="minorHAnsi"/>
        </w:rPr>
        <w:t>,00 Kč z důvodu prekluze</w:t>
      </w:r>
      <w:r w:rsidR="000B70B7" w:rsidRPr="000B70B7">
        <w:rPr>
          <w:rFonts w:cstheme="minorHAnsi"/>
        </w:rPr>
        <w:t>, v částce 3 704 910,00 Kč z ostatních důvodů (např. výmaz společnosti)</w:t>
      </w:r>
      <w:r w:rsidR="00783F9D" w:rsidRPr="000B70B7">
        <w:rPr>
          <w:rFonts w:cstheme="minorHAnsi"/>
        </w:rPr>
        <w:t xml:space="preserve"> a v částce </w:t>
      </w:r>
      <w:r w:rsidR="00E63A40" w:rsidRPr="000B70B7">
        <w:rPr>
          <w:rFonts w:cstheme="minorHAnsi"/>
        </w:rPr>
        <w:t>8 509 790,00</w:t>
      </w:r>
      <w:r w:rsidR="00783F9D" w:rsidRPr="000B70B7">
        <w:rPr>
          <w:rFonts w:cstheme="minorHAnsi"/>
        </w:rPr>
        <w:t xml:space="preserve"> Kč z důvodu předání pohledávek na Celní správu.</w:t>
      </w:r>
    </w:p>
    <w:p w14:paraId="057B51E7" w14:textId="77777777" w:rsidR="00FB2CDF" w:rsidRPr="00852BCB" w:rsidRDefault="00FB2CDF" w:rsidP="001B598B">
      <w:pPr>
        <w:tabs>
          <w:tab w:val="left" w:pos="284"/>
        </w:tabs>
        <w:spacing w:before="120" w:after="120"/>
        <w:jc w:val="both"/>
        <w:rPr>
          <w:rFonts w:cstheme="minorHAnsi"/>
        </w:rPr>
      </w:pPr>
      <w:r w:rsidRPr="00852BCB">
        <w:rPr>
          <w:rFonts w:cstheme="minorHAnsi"/>
        </w:rPr>
        <w:t>Oba výše hodnocené druhy příjmů souvisí s trestním řízením a tyto pohledávky jsou jen velmi těžko vymožitelné, jak vyplývá z následujícího přehledu:</w:t>
      </w:r>
    </w:p>
    <w:p w14:paraId="6701C583" w14:textId="6CC15C81" w:rsidR="00FB2CDF" w:rsidRPr="00852BCB" w:rsidRDefault="00F21B2A" w:rsidP="001B598B">
      <w:pPr>
        <w:pStyle w:val="Titulek"/>
        <w:keepNext/>
        <w:spacing w:before="120" w:after="120"/>
        <w:jc w:val="both"/>
        <w:rPr>
          <w:rFonts w:cstheme="minorHAnsi"/>
        </w:rPr>
      </w:pPr>
      <w:r w:rsidRPr="00852BCB">
        <w:rPr>
          <w:rFonts w:cstheme="minorHAnsi"/>
        </w:rPr>
        <w:lastRenderedPageBreak/>
        <w:t>"</w:t>
      </w:r>
      <w:r w:rsidR="00FB2CDF" w:rsidRPr="00852BCB">
        <w:rPr>
          <w:rFonts w:cstheme="minorHAnsi"/>
        </w:rPr>
        <w:t>Vymožitelnost pohledávek trestního řízení“</w:t>
      </w:r>
    </w:p>
    <w:bookmarkStart w:id="22" w:name="_MON_1514271202"/>
    <w:bookmarkEnd w:id="22"/>
    <w:p w14:paraId="4A030E14" w14:textId="65C2A3AE" w:rsidR="00FB2CDF" w:rsidRPr="00EE6ECD" w:rsidRDefault="00852BCB" w:rsidP="001B598B">
      <w:pPr>
        <w:tabs>
          <w:tab w:val="left" w:pos="284"/>
        </w:tabs>
        <w:spacing w:before="120" w:after="120"/>
        <w:jc w:val="both"/>
        <w:rPr>
          <w:rFonts w:cstheme="minorHAnsi"/>
          <w:sz w:val="24"/>
        </w:rPr>
      </w:pPr>
      <w:r w:rsidRPr="00EE6ECD">
        <w:rPr>
          <w:rFonts w:cstheme="minorHAnsi"/>
          <w:sz w:val="24"/>
        </w:rPr>
        <w:object w:dxaOrig="8641" w:dyaOrig="1929" w14:anchorId="21C54E65">
          <v:shape id="_x0000_i1031" type="#_x0000_t75" style="width:6in;height:96pt" o:ole="">
            <v:imagedata r:id="rId20" o:title=""/>
          </v:shape>
          <o:OLEObject Type="Embed" ProgID="Excel.Sheet.12" ShapeID="_x0000_i1031" DrawAspect="Content" ObjectID="_1832991353" r:id="rId21"/>
        </w:object>
      </w:r>
    </w:p>
    <w:p w14:paraId="3180E6C5" w14:textId="4DFFD3D2" w:rsidR="00A53D04" w:rsidRPr="00EE6ECD" w:rsidRDefault="00A53D04" w:rsidP="001B598B">
      <w:pPr>
        <w:tabs>
          <w:tab w:val="left" w:pos="284"/>
        </w:tabs>
        <w:spacing w:before="120" w:after="120"/>
        <w:jc w:val="both"/>
        <w:rPr>
          <w:rFonts w:cstheme="minorHAnsi"/>
          <w:sz w:val="24"/>
        </w:rPr>
      </w:pPr>
      <w:r w:rsidRPr="00EE6ECD">
        <w:rPr>
          <w:rFonts w:cstheme="minorHAnsi"/>
          <w:sz w:val="24"/>
        </w:rPr>
        <w:t xml:space="preserve">Z celkových pohledávek byla odepsána pro převod na Celní správu částka ve výši </w:t>
      </w:r>
      <w:r w:rsidR="00ED2BBB" w:rsidRPr="00EE6ECD">
        <w:rPr>
          <w:rFonts w:cstheme="minorHAnsi"/>
          <w:sz w:val="24"/>
        </w:rPr>
        <w:t>15 929 923,95</w:t>
      </w:r>
      <w:r w:rsidRPr="00EE6ECD">
        <w:rPr>
          <w:rFonts w:cstheme="minorHAnsi"/>
          <w:sz w:val="24"/>
        </w:rPr>
        <w:t xml:space="preserve"> Kč u aktivních pohledávek. </w:t>
      </w:r>
      <w:r w:rsidR="003E37A4" w:rsidRPr="00EE6ECD">
        <w:rPr>
          <w:rFonts w:cstheme="minorHAnsi"/>
          <w:sz w:val="24"/>
        </w:rPr>
        <w:t xml:space="preserve">Na výše uvedeném se podílely zejména odpisy z náhrad za ustanovené advokáty a za náklady trestního řízení, jak již bylo výše uvedeno a dále také odpisy soudních poplatků ve výši </w:t>
      </w:r>
      <w:r w:rsidR="00ED2BBB" w:rsidRPr="00EE6ECD">
        <w:rPr>
          <w:rFonts w:cstheme="minorHAnsi"/>
          <w:sz w:val="24"/>
        </w:rPr>
        <w:t>4 832 093,15</w:t>
      </w:r>
      <w:r w:rsidR="003E37A4" w:rsidRPr="00EE6ECD">
        <w:rPr>
          <w:rFonts w:cstheme="minorHAnsi"/>
          <w:sz w:val="24"/>
        </w:rPr>
        <w:t xml:space="preserve"> Kč. </w:t>
      </w:r>
      <w:r w:rsidRPr="00EE6ECD">
        <w:rPr>
          <w:rFonts w:cstheme="minorHAnsi"/>
          <w:sz w:val="24"/>
        </w:rPr>
        <w:t>U pasivních pohledávek se jednalo</w:t>
      </w:r>
      <w:r w:rsidR="00EE6ECD" w:rsidRPr="00EE6ECD">
        <w:rPr>
          <w:rFonts w:cstheme="minorHAnsi"/>
          <w:sz w:val="24"/>
        </w:rPr>
        <w:t xml:space="preserve"> odpisy v celkové výši</w:t>
      </w:r>
      <w:r w:rsidRPr="00EE6ECD">
        <w:rPr>
          <w:rFonts w:cstheme="minorHAnsi"/>
          <w:sz w:val="24"/>
        </w:rPr>
        <w:t xml:space="preserve"> o částku </w:t>
      </w:r>
      <w:r w:rsidR="00EE6ECD" w:rsidRPr="00EE6ECD">
        <w:rPr>
          <w:rFonts w:cstheme="minorHAnsi"/>
          <w:sz w:val="24"/>
        </w:rPr>
        <w:t>208 190,00</w:t>
      </w:r>
      <w:r w:rsidRPr="00EE6ECD">
        <w:rPr>
          <w:rFonts w:cstheme="minorHAnsi"/>
          <w:sz w:val="24"/>
        </w:rPr>
        <w:t xml:space="preserve"> Kč.</w:t>
      </w:r>
    </w:p>
    <w:p w14:paraId="77D736A3" w14:textId="77777777" w:rsidR="00C64A54" w:rsidRPr="00EE6ECD" w:rsidRDefault="00C64A54" w:rsidP="001B598B">
      <w:pPr>
        <w:pStyle w:val="Nadpis3"/>
        <w:jc w:val="both"/>
        <w:rPr>
          <w:rFonts w:cstheme="minorHAnsi"/>
        </w:rPr>
      </w:pPr>
      <w:bookmarkStart w:id="23" w:name="_Toc222377671"/>
      <w:r w:rsidRPr="00EE6ECD">
        <w:rPr>
          <w:rFonts w:cstheme="minorHAnsi"/>
        </w:rPr>
        <w:t>Kapitálové příjmy</w:t>
      </w:r>
      <w:bookmarkEnd w:id="23"/>
    </w:p>
    <w:p w14:paraId="65742693" w14:textId="65B6544D" w:rsidR="005262DE" w:rsidRPr="009105AE" w:rsidRDefault="005262DE" w:rsidP="001B598B">
      <w:pPr>
        <w:tabs>
          <w:tab w:val="left" w:pos="284"/>
        </w:tabs>
        <w:spacing w:before="120" w:after="120"/>
        <w:contextualSpacing/>
        <w:jc w:val="both"/>
        <w:rPr>
          <w:rFonts w:cstheme="minorHAnsi"/>
        </w:rPr>
      </w:pPr>
      <w:r w:rsidRPr="009105AE">
        <w:rPr>
          <w:rFonts w:cstheme="minorHAnsi"/>
        </w:rPr>
        <w:t>Krajský soud v Plzni nevybral v roce 202</w:t>
      </w:r>
      <w:r w:rsidR="009105AE" w:rsidRPr="009105AE">
        <w:rPr>
          <w:rFonts w:cstheme="minorHAnsi"/>
        </w:rPr>
        <w:t>5</w:t>
      </w:r>
      <w:r w:rsidRPr="009105AE">
        <w:rPr>
          <w:rFonts w:cstheme="minorHAnsi"/>
        </w:rPr>
        <w:t xml:space="preserve"> žádné kapitálové příjmy.</w:t>
      </w:r>
    </w:p>
    <w:p w14:paraId="2AD31229" w14:textId="68FA9A2B" w:rsidR="00C64A54" w:rsidRPr="009105AE" w:rsidRDefault="00C64A54" w:rsidP="001B598B">
      <w:pPr>
        <w:pStyle w:val="Nadpis3"/>
        <w:jc w:val="both"/>
        <w:rPr>
          <w:rFonts w:cstheme="minorHAnsi"/>
        </w:rPr>
      </w:pPr>
      <w:bookmarkStart w:id="24" w:name="_Toc222377672"/>
      <w:r w:rsidRPr="009105AE">
        <w:rPr>
          <w:rFonts w:cstheme="minorHAnsi"/>
        </w:rPr>
        <w:t>Přijaté transfery</w:t>
      </w:r>
      <w:bookmarkEnd w:id="24"/>
    </w:p>
    <w:p w14:paraId="1E49EB6E" w14:textId="64DA770F" w:rsidR="002A2A79" w:rsidRPr="009105AE" w:rsidRDefault="00F21B2A" w:rsidP="001B598B">
      <w:pPr>
        <w:pStyle w:val="Titulek"/>
        <w:keepNext/>
        <w:spacing w:before="120" w:after="120"/>
        <w:jc w:val="both"/>
        <w:rPr>
          <w:rFonts w:cstheme="minorHAnsi"/>
        </w:rPr>
      </w:pPr>
      <w:r w:rsidRPr="009105AE">
        <w:rPr>
          <w:rFonts w:cstheme="minorHAnsi"/>
        </w:rPr>
        <w:t>"</w:t>
      </w:r>
      <w:r w:rsidR="002A2A79" w:rsidRPr="009105AE">
        <w:rPr>
          <w:rFonts w:cstheme="minorHAnsi"/>
        </w:rPr>
        <w:t>Přehled plnění příjmů třídy 4"</w:t>
      </w:r>
    </w:p>
    <w:bookmarkStart w:id="25" w:name="_MON_1671964935"/>
    <w:bookmarkEnd w:id="25"/>
    <w:p w14:paraId="14D98E84" w14:textId="5D80DB2B" w:rsidR="002A2A79" w:rsidRPr="00D42157" w:rsidRDefault="00C32AAE" w:rsidP="001B598B">
      <w:pPr>
        <w:tabs>
          <w:tab w:val="left" w:pos="284"/>
        </w:tabs>
        <w:spacing w:before="120" w:after="120"/>
        <w:contextualSpacing/>
        <w:jc w:val="both"/>
        <w:rPr>
          <w:rFonts w:cstheme="minorHAnsi"/>
          <w:color w:val="FF0000"/>
        </w:rPr>
      </w:pPr>
      <w:r w:rsidRPr="00D42157">
        <w:rPr>
          <w:rFonts w:cstheme="minorHAnsi"/>
          <w:color w:val="FF0000"/>
          <w:sz w:val="24"/>
          <w:szCs w:val="24"/>
        </w:rPr>
        <w:object w:dxaOrig="9600" w:dyaOrig="1596" w14:anchorId="047BD93F">
          <v:shape id="_x0000_i1032" type="#_x0000_t75" style="width:482.25pt;height:78.75pt" o:ole="">
            <v:imagedata r:id="rId22" o:title=""/>
          </v:shape>
          <o:OLEObject Type="Embed" ProgID="Excel.Sheet.12" ShapeID="_x0000_i1032" DrawAspect="Content" ObjectID="_1832991354" r:id="rId23"/>
        </w:object>
      </w:r>
    </w:p>
    <w:p w14:paraId="793D103A" w14:textId="04C5EB68" w:rsidR="002A2A79" w:rsidRPr="00C32AAE" w:rsidRDefault="002A2A79" w:rsidP="001B598B">
      <w:pPr>
        <w:tabs>
          <w:tab w:val="left" w:pos="284"/>
        </w:tabs>
        <w:spacing w:before="240" w:after="120" w:line="259" w:lineRule="auto"/>
        <w:jc w:val="both"/>
        <w:rPr>
          <w:rFonts w:cstheme="minorHAnsi"/>
        </w:rPr>
      </w:pPr>
      <w:r w:rsidRPr="00C32AAE">
        <w:rPr>
          <w:rFonts w:cstheme="minorHAnsi"/>
        </w:rPr>
        <w:t>Příjem tvořily na rozpočtové položce 4132 – Převody z ostatních vlastních fondů nevyčerpané prostředky na platy za měsíc prosinec 202</w:t>
      </w:r>
      <w:r w:rsidR="00C32AAE" w:rsidRPr="00C32AAE">
        <w:rPr>
          <w:rFonts w:cstheme="minorHAnsi"/>
        </w:rPr>
        <w:t>4</w:t>
      </w:r>
      <w:r w:rsidRPr="00C32AAE">
        <w:rPr>
          <w:rFonts w:cstheme="minorHAnsi"/>
        </w:rPr>
        <w:t xml:space="preserve">, které byly v prosinci </w:t>
      </w:r>
      <w:r w:rsidR="00086EFC" w:rsidRPr="00C32AAE">
        <w:rPr>
          <w:rFonts w:cstheme="minorHAnsi"/>
        </w:rPr>
        <w:t>202</w:t>
      </w:r>
      <w:r w:rsidR="00C32AAE" w:rsidRPr="00C32AAE">
        <w:rPr>
          <w:rFonts w:cstheme="minorHAnsi"/>
        </w:rPr>
        <w:t>4</w:t>
      </w:r>
      <w:r w:rsidRPr="00C32AAE">
        <w:rPr>
          <w:rFonts w:cstheme="minorHAnsi"/>
        </w:rPr>
        <w:t xml:space="preserve"> převedeny zálohově na depozitní účet.</w:t>
      </w:r>
    </w:p>
    <w:p w14:paraId="7665C225" w14:textId="77777777" w:rsidR="001A49BD" w:rsidRDefault="001A49BD">
      <w:pPr>
        <w:rPr>
          <w:rFonts w:cstheme="minorHAnsi"/>
          <w:color w:val="FF0000"/>
        </w:rPr>
      </w:pPr>
      <w:r>
        <w:rPr>
          <w:rFonts w:cstheme="minorHAnsi"/>
          <w:color w:val="FF0000"/>
        </w:rPr>
        <w:br w:type="page"/>
      </w:r>
    </w:p>
    <w:p w14:paraId="5BE27767" w14:textId="462ACA1B" w:rsidR="007232D9" w:rsidRPr="007105D0" w:rsidRDefault="007232D9" w:rsidP="001B598B">
      <w:pPr>
        <w:pStyle w:val="Nadpis1"/>
        <w:jc w:val="both"/>
      </w:pPr>
      <w:bookmarkStart w:id="26" w:name="_Toc534878022"/>
      <w:bookmarkStart w:id="27" w:name="_Toc222377673"/>
      <w:r w:rsidRPr="007105D0">
        <w:lastRenderedPageBreak/>
        <w:t>VÝDAJE</w:t>
      </w:r>
      <w:bookmarkEnd w:id="26"/>
      <w:bookmarkEnd w:id="27"/>
    </w:p>
    <w:p w14:paraId="1A0B89E1" w14:textId="77777777" w:rsidR="007232D9" w:rsidRPr="007105D0" w:rsidRDefault="007232D9" w:rsidP="001B598B">
      <w:pPr>
        <w:pStyle w:val="Nadpis2"/>
        <w:spacing w:before="120" w:after="120"/>
        <w:jc w:val="both"/>
      </w:pPr>
      <w:bookmarkStart w:id="28" w:name="_Toc534878023"/>
      <w:bookmarkStart w:id="29" w:name="_Toc222377674"/>
      <w:r w:rsidRPr="007105D0">
        <w:t>Vyhodnocení výdajů</w:t>
      </w:r>
      <w:bookmarkEnd w:id="28"/>
      <w:bookmarkEnd w:id="29"/>
    </w:p>
    <w:p w14:paraId="4D1C9033" w14:textId="7F740FC8" w:rsidR="009D397A" w:rsidRPr="007105D0" w:rsidRDefault="009D397A" w:rsidP="001B598B">
      <w:pPr>
        <w:tabs>
          <w:tab w:val="left" w:pos="284"/>
        </w:tabs>
        <w:spacing w:before="120" w:after="120"/>
        <w:jc w:val="both"/>
        <w:rPr>
          <w:rFonts w:cstheme="minorHAnsi"/>
        </w:rPr>
      </w:pPr>
      <w:r w:rsidRPr="007105D0">
        <w:rPr>
          <w:rFonts w:cstheme="minorHAnsi"/>
        </w:rPr>
        <w:t>V průběhu roku 202</w:t>
      </w:r>
      <w:r w:rsidR="001D6FB4" w:rsidRPr="007105D0">
        <w:rPr>
          <w:rFonts w:cstheme="minorHAnsi"/>
        </w:rPr>
        <w:t>5</w:t>
      </w:r>
      <w:r w:rsidRPr="007105D0">
        <w:rPr>
          <w:rFonts w:cstheme="minorHAnsi"/>
        </w:rPr>
        <w:t xml:space="preserve"> byl schválený rozpočet výdajů ve výši </w:t>
      </w:r>
      <w:r w:rsidR="00D71BBA" w:rsidRPr="007105D0">
        <w:rPr>
          <w:rFonts w:cstheme="minorHAnsi"/>
        </w:rPr>
        <w:t>423 212 293</w:t>
      </w:r>
      <w:r w:rsidR="00AB630D" w:rsidRPr="007105D0">
        <w:rPr>
          <w:rFonts w:cstheme="minorHAnsi"/>
        </w:rPr>
        <w:t>,0</w:t>
      </w:r>
      <w:r w:rsidRPr="007105D0">
        <w:rPr>
          <w:rFonts w:cstheme="minorHAnsi"/>
        </w:rPr>
        <w:t xml:space="preserve">0 Kč upraven rozpočtovými opatřeními nadřízeného orgánu, tj. </w:t>
      </w:r>
      <w:r w:rsidR="000856F8">
        <w:rPr>
          <w:rFonts w:cstheme="minorHAnsi"/>
        </w:rPr>
        <w:t>MSp</w:t>
      </w:r>
      <w:r w:rsidRPr="007105D0">
        <w:rPr>
          <w:rFonts w:cstheme="minorHAnsi"/>
        </w:rPr>
        <w:t xml:space="preserve"> ČR a rozpočtovými opatřeními z pozice meziúrovně na konečnou výši </w:t>
      </w:r>
      <w:r w:rsidR="00D71BBA" w:rsidRPr="007105D0">
        <w:rPr>
          <w:rFonts w:cstheme="minorHAnsi"/>
        </w:rPr>
        <w:t>458 310 048,86</w:t>
      </w:r>
      <w:r w:rsidRPr="007105D0">
        <w:rPr>
          <w:rFonts w:cstheme="minorHAnsi"/>
        </w:rPr>
        <w:t xml:space="preserve"> Kč.</w:t>
      </w:r>
    </w:p>
    <w:p w14:paraId="534ACC81" w14:textId="46386BF6" w:rsidR="005E4098" w:rsidRPr="007105D0" w:rsidRDefault="009D397A" w:rsidP="001B598B">
      <w:pPr>
        <w:spacing w:before="120" w:after="120"/>
        <w:jc w:val="both"/>
        <w:rPr>
          <w:rFonts w:cstheme="minorHAnsi"/>
        </w:rPr>
      </w:pPr>
      <w:r w:rsidRPr="007105D0">
        <w:rPr>
          <w:rFonts w:cstheme="minorHAnsi"/>
        </w:rPr>
        <w:t xml:space="preserve">Oproti roku </w:t>
      </w:r>
      <w:r w:rsidR="005E4098" w:rsidRPr="007105D0">
        <w:rPr>
          <w:rFonts w:cstheme="minorHAnsi"/>
        </w:rPr>
        <w:t>202</w:t>
      </w:r>
      <w:r w:rsidR="00815EBA" w:rsidRPr="007105D0">
        <w:rPr>
          <w:rFonts w:cstheme="minorHAnsi"/>
        </w:rPr>
        <w:t>4</w:t>
      </w:r>
      <w:r w:rsidRPr="007105D0">
        <w:rPr>
          <w:rFonts w:cstheme="minorHAnsi"/>
        </w:rPr>
        <w:t xml:space="preserve"> došlo v roce </w:t>
      </w:r>
      <w:r w:rsidR="005E4098" w:rsidRPr="007105D0">
        <w:rPr>
          <w:rFonts w:cstheme="minorHAnsi"/>
        </w:rPr>
        <w:t>202</w:t>
      </w:r>
      <w:r w:rsidR="00815EBA" w:rsidRPr="007105D0">
        <w:rPr>
          <w:rFonts w:cstheme="minorHAnsi"/>
        </w:rPr>
        <w:t>5</w:t>
      </w:r>
      <w:r w:rsidRPr="007105D0">
        <w:rPr>
          <w:rFonts w:cstheme="minorHAnsi"/>
        </w:rPr>
        <w:t xml:space="preserve"> ke </w:t>
      </w:r>
      <w:r w:rsidR="00815EBA" w:rsidRPr="007105D0">
        <w:rPr>
          <w:rFonts w:cstheme="minorHAnsi"/>
        </w:rPr>
        <w:t>zvýšení</w:t>
      </w:r>
      <w:r w:rsidR="005E4098" w:rsidRPr="007105D0">
        <w:rPr>
          <w:rFonts w:cstheme="minorHAnsi"/>
        </w:rPr>
        <w:t xml:space="preserve"> </w:t>
      </w:r>
      <w:r w:rsidRPr="007105D0">
        <w:rPr>
          <w:rFonts w:cstheme="minorHAnsi"/>
        </w:rPr>
        <w:t xml:space="preserve">celkových výdajů. </w:t>
      </w:r>
      <w:r w:rsidR="00B43AB9" w:rsidRPr="007105D0">
        <w:rPr>
          <w:rFonts w:cstheme="minorHAnsi"/>
        </w:rPr>
        <w:t xml:space="preserve">Ke </w:t>
      </w:r>
      <w:r w:rsidR="007105D0" w:rsidRPr="007105D0">
        <w:rPr>
          <w:rFonts w:cstheme="minorHAnsi"/>
        </w:rPr>
        <w:t>zvýšení</w:t>
      </w:r>
      <w:r w:rsidR="00B43AB9" w:rsidRPr="007105D0">
        <w:rPr>
          <w:rFonts w:cstheme="minorHAnsi"/>
        </w:rPr>
        <w:t xml:space="preserve"> výdajů došlo na všech ukazatelích, </w:t>
      </w:r>
      <w:r w:rsidR="002E4221" w:rsidRPr="007105D0">
        <w:rPr>
          <w:rFonts w:cstheme="minorHAnsi"/>
        </w:rPr>
        <w:t>výjimku</w:t>
      </w:r>
      <w:r w:rsidR="00B43AB9" w:rsidRPr="007105D0">
        <w:rPr>
          <w:rFonts w:cstheme="minorHAnsi"/>
        </w:rPr>
        <w:t xml:space="preserve"> tvořily kapitálové výdaje, kde došlo ke </w:t>
      </w:r>
      <w:r w:rsidR="00815EBA" w:rsidRPr="007105D0">
        <w:rPr>
          <w:rFonts w:cstheme="minorHAnsi"/>
        </w:rPr>
        <w:t>snížení</w:t>
      </w:r>
      <w:r w:rsidR="00B43AB9" w:rsidRPr="007105D0">
        <w:rPr>
          <w:rFonts w:cstheme="minorHAnsi"/>
        </w:rPr>
        <w:t xml:space="preserve"> čerpání o </w:t>
      </w:r>
      <w:r w:rsidR="00815EBA" w:rsidRPr="007105D0">
        <w:rPr>
          <w:rFonts w:cstheme="minorHAnsi"/>
        </w:rPr>
        <w:t>18,72</w:t>
      </w:r>
      <w:r w:rsidR="00B43AB9" w:rsidRPr="007105D0">
        <w:rPr>
          <w:rFonts w:cstheme="minorHAnsi"/>
        </w:rPr>
        <w:t xml:space="preserve"> %. </w:t>
      </w:r>
    </w:p>
    <w:p w14:paraId="1BFC1595" w14:textId="624E297D" w:rsidR="007D638D" w:rsidRPr="002240A7" w:rsidRDefault="00BD3880" w:rsidP="001B598B">
      <w:pPr>
        <w:spacing w:before="120" w:after="120"/>
        <w:jc w:val="both"/>
      </w:pPr>
      <w:r w:rsidRPr="002240A7">
        <w:rPr>
          <w:rFonts w:cstheme="minorHAnsi"/>
        </w:rPr>
        <w:t xml:space="preserve">Detailnější rozbor </w:t>
      </w:r>
      <w:r w:rsidR="003A7C2D" w:rsidRPr="002240A7">
        <w:rPr>
          <w:rFonts w:cstheme="minorHAnsi"/>
        </w:rPr>
        <w:t>viz</w:t>
      </w:r>
      <w:r w:rsidRPr="002240A7">
        <w:rPr>
          <w:rFonts w:cstheme="minorHAnsi"/>
        </w:rPr>
        <w:t xml:space="preserve"> </w:t>
      </w:r>
      <w:r w:rsidRPr="002240A7">
        <w:rPr>
          <w:rFonts w:cstheme="minorHAnsi"/>
          <w:b/>
          <w:bCs/>
        </w:rPr>
        <w:t>Tabulková</w:t>
      </w:r>
      <w:r w:rsidR="002215A3" w:rsidRPr="002240A7">
        <w:rPr>
          <w:rFonts w:cstheme="minorHAnsi"/>
          <w:b/>
          <w:bCs/>
        </w:rPr>
        <w:t xml:space="preserve"> </w:t>
      </w:r>
      <w:r w:rsidRPr="002240A7">
        <w:rPr>
          <w:rFonts w:cstheme="minorHAnsi"/>
          <w:b/>
          <w:bCs/>
        </w:rPr>
        <w:t>část</w:t>
      </w:r>
      <w:r w:rsidR="002215A3" w:rsidRPr="002240A7">
        <w:rPr>
          <w:rFonts w:cstheme="minorHAnsi"/>
          <w:b/>
          <w:bCs/>
        </w:rPr>
        <w:t xml:space="preserve"> </w:t>
      </w:r>
      <w:r w:rsidR="0089230C" w:rsidRPr="002240A7">
        <w:rPr>
          <w:rFonts w:cstheme="minorHAnsi"/>
          <w:b/>
          <w:bCs/>
        </w:rPr>
        <w:t xml:space="preserve">– </w:t>
      </w:r>
      <w:r w:rsidR="00514CB0" w:rsidRPr="002240A7">
        <w:rPr>
          <w:rFonts w:cstheme="minorHAnsi"/>
          <w:b/>
          <w:bCs/>
        </w:rPr>
        <w:t xml:space="preserve">list </w:t>
      </w:r>
      <w:r w:rsidR="002215A3" w:rsidRPr="002240A7">
        <w:rPr>
          <w:rFonts w:cstheme="minorHAnsi"/>
          <w:b/>
          <w:bCs/>
        </w:rPr>
        <w:t>4. Vyhodnocení výdajů</w:t>
      </w:r>
      <w:r w:rsidRPr="002240A7">
        <w:rPr>
          <w:rFonts w:cstheme="minorHAnsi"/>
          <w:b/>
          <w:bCs/>
        </w:rPr>
        <w:t xml:space="preserve"> a</w:t>
      </w:r>
      <w:r w:rsidR="0089230C" w:rsidRPr="002240A7">
        <w:rPr>
          <w:rFonts w:cstheme="minorHAnsi"/>
          <w:b/>
          <w:bCs/>
        </w:rPr>
        <w:t xml:space="preserve"> </w:t>
      </w:r>
      <w:r w:rsidR="00514CB0" w:rsidRPr="002240A7">
        <w:rPr>
          <w:b/>
          <w:bCs/>
        </w:rPr>
        <w:t>list</w:t>
      </w:r>
      <w:r w:rsidR="0092694D" w:rsidRPr="002240A7">
        <w:rPr>
          <w:b/>
          <w:bCs/>
        </w:rPr>
        <w:t xml:space="preserve"> 5. Běžné výdaje</w:t>
      </w:r>
      <w:r w:rsidRPr="002240A7">
        <w:t>.</w:t>
      </w:r>
    </w:p>
    <w:p w14:paraId="2F4DB254" w14:textId="77777777" w:rsidR="00485207" w:rsidRPr="002240A7" w:rsidRDefault="00485207" w:rsidP="001B598B">
      <w:pPr>
        <w:pStyle w:val="Nadpis3"/>
        <w:spacing w:after="120"/>
        <w:jc w:val="both"/>
      </w:pPr>
      <w:bookmarkStart w:id="30" w:name="_Toc222377675"/>
      <w:r w:rsidRPr="002240A7">
        <w:t>Vázání běžných výdajů bez EDS/SMVS</w:t>
      </w:r>
      <w:bookmarkEnd w:id="30"/>
    </w:p>
    <w:p w14:paraId="52BF029A" w14:textId="7735F45A" w:rsidR="00485207" w:rsidRDefault="00E5396B" w:rsidP="001B598B">
      <w:pPr>
        <w:pStyle w:val="Odstavecseseznamem"/>
        <w:ind w:left="0"/>
        <w:jc w:val="both"/>
        <w:rPr>
          <w:rFonts w:cstheme="minorHAnsi"/>
          <w:b/>
          <w:bCs/>
        </w:rPr>
      </w:pPr>
      <w:r w:rsidRPr="002240A7">
        <w:rPr>
          <w:rFonts w:cstheme="minorHAnsi"/>
        </w:rPr>
        <w:t xml:space="preserve">Krajský soud v Plzni zavázal dle § 25a zákona č. 218/2000 Sb., o rozpočtových pravidlech a o změně některých zákonů (rozpočtová pravidla) na platech zaměstnanců, povinných odvodech na sociální a zdravotní pojištění a FKSP </w:t>
      </w:r>
      <w:r w:rsidR="006905CD">
        <w:rPr>
          <w:rFonts w:cstheme="minorHAnsi"/>
        </w:rPr>
        <w:t xml:space="preserve">za IV. Q 2025 </w:t>
      </w:r>
      <w:r w:rsidRPr="002240A7">
        <w:rPr>
          <w:rFonts w:cstheme="minorHAnsi"/>
        </w:rPr>
        <w:t xml:space="preserve">celkovou částku ve výši </w:t>
      </w:r>
      <w:r w:rsidR="002240A7" w:rsidRPr="002240A7">
        <w:rPr>
          <w:rFonts w:cstheme="minorHAnsi"/>
        </w:rPr>
        <w:t>952 793</w:t>
      </w:r>
      <w:r w:rsidR="009270BC" w:rsidRPr="002240A7">
        <w:rPr>
          <w:rFonts w:cstheme="minorHAnsi"/>
        </w:rPr>
        <w:t>,00</w:t>
      </w:r>
      <w:r w:rsidRPr="002240A7">
        <w:rPr>
          <w:rFonts w:cstheme="minorHAnsi"/>
        </w:rPr>
        <w:t xml:space="preserve"> Kč. Podrobný rozpis viz</w:t>
      </w:r>
      <w:r w:rsidR="00801BED" w:rsidRPr="002240A7">
        <w:rPr>
          <w:rFonts w:cstheme="minorHAnsi"/>
          <w:b/>
          <w:bCs/>
        </w:rPr>
        <w:t> </w:t>
      </w:r>
      <w:r w:rsidRPr="002240A7">
        <w:rPr>
          <w:rFonts w:cstheme="minorHAnsi"/>
          <w:b/>
          <w:bCs/>
        </w:rPr>
        <w:t>Tabulková</w:t>
      </w:r>
      <w:r w:rsidR="0092694D" w:rsidRPr="002240A7">
        <w:rPr>
          <w:rFonts w:cstheme="minorHAnsi"/>
          <w:b/>
          <w:bCs/>
        </w:rPr>
        <w:t xml:space="preserve"> </w:t>
      </w:r>
      <w:r w:rsidRPr="002240A7">
        <w:rPr>
          <w:rFonts w:cstheme="minorHAnsi"/>
          <w:b/>
          <w:bCs/>
        </w:rPr>
        <w:t>část</w:t>
      </w:r>
      <w:r w:rsidR="0092694D" w:rsidRPr="002240A7">
        <w:rPr>
          <w:rFonts w:cstheme="minorHAnsi"/>
          <w:b/>
          <w:bCs/>
        </w:rPr>
        <w:t xml:space="preserve"> </w:t>
      </w:r>
      <w:bookmarkStart w:id="31" w:name="_Hlk155857768"/>
      <w:r w:rsidR="0092694D" w:rsidRPr="002240A7">
        <w:rPr>
          <w:rFonts w:cstheme="minorHAnsi"/>
          <w:b/>
          <w:bCs/>
        </w:rPr>
        <w:t xml:space="preserve">– </w:t>
      </w:r>
      <w:bookmarkEnd w:id="31"/>
      <w:r w:rsidR="00514CB0" w:rsidRPr="002240A7">
        <w:rPr>
          <w:rFonts w:cstheme="minorHAnsi"/>
          <w:b/>
          <w:bCs/>
        </w:rPr>
        <w:t xml:space="preserve">list </w:t>
      </w:r>
      <w:r w:rsidR="0092694D" w:rsidRPr="002240A7">
        <w:rPr>
          <w:rFonts w:cstheme="minorHAnsi"/>
          <w:b/>
          <w:bCs/>
        </w:rPr>
        <w:t>6. Vázání běžných výdajů.</w:t>
      </w:r>
    </w:p>
    <w:p w14:paraId="78988EB3" w14:textId="457049F2" w:rsidR="006905CD" w:rsidRPr="006905CD" w:rsidRDefault="006905CD" w:rsidP="001B598B">
      <w:pPr>
        <w:pStyle w:val="Odstavecseseznamem"/>
        <w:ind w:left="0"/>
        <w:jc w:val="both"/>
        <w:rPr>
          <w:rFonts w:cstheme="minorHAnsi"/>
        </w:rPr>
      </w:pPr>
      <w:r>
        <w:rPr>
          <w:rFonts w:cstheme="minorHAnsi"/>
        </w:rPr>
        <w:t>Zavázané prostředky za období I.Q. – III.Q 2025 v celkové výši 5 541 965,00 Kč byly dle pokynu MSp</w:t>
      </w:r>
      <w:r w:rsidR="000856F8">
        <w:rPr>
          <w:rFonts w:cstheme="minorHAnsi"/>
        </w:rPr>
        <w:t xml:space="preserve"> ČR</w:t>
      </w:r>
      <w:r>
        <w:rPr>
          <w:rFonts w:cstheme="minorHAnsi"/>
        </w:rPr>
        <w:t xml:space="preserve"> odvázány a přesunuty k čerpání na RP 5192 – Poskytnuté náhrady.</w:t>
      </w:r>
    </w:p>
    <w:p w14:paraId="3F5377EF" w14:textId="0F5DEA44" w:rsidR="00E863D5" w:rsidRPr="0038503A" w:rsidRDefault="00E863D5" w:rsidP="001B598B">
      <w:pPr>
        <w:pStyle w:val="Nadpis3"/>
        <w:spacing w:after="120"/>
        <w:jc w:val="both"/>
      </w:pPr>
      <w:bookmarkStart w:id="32" w:name="_Toc222377676"/>
      <w:r w:rsidRPr="0038503A">
        <w:t>Mimorozpočtové zdroje</w:t>
      </w:r>
      <w:bookmarkEnd w:id="32"/>
    </w:p>
    <w:p w14:paraId="1C8EC3B8" w14:textId="22ED5808" w:rsidR="0046289A" w:rsidRPr="0038503A" w:rsidRDefault="00F21B2A" w:rsidP="00053577">
      <w:pPr>
        <w:pStyle w:val="Odstavecseseznamem"/>
        <w:ind w:left="0"/>
        <w:jc w:val="both"/>
        <w:rPr>
          <w:rFonts w:cstheme="minorHAnsi"/>
          <w:b/>
          <w:bCs/>
        </w:rPr>
      </w:pPr>
      <w:r w:rsidRPr="0038503A">
        <w:t>Krajský soud v Plzni</w:t>
      </w:r>
      <w:r w:rsidR="00902D82" w:rsidRPr="0038503A">
        <w:t xml:space="preserve"> nezapojil v roce 202</w:t>
      </w:r>
      <w:r w:rsidR="0038503A" w:rsidRPr="0038503A">
        <w:t>5</w:t>
      </w:r>
      <w:r w:rsidR="00902D82" w:rsidRPr="0038503A">
        <w:t xml:space="preserve"> žádné</w:t>
      </w:r>
      <w:r w:rsidR="00E863D5" w:rsidRPr="0038503A">
        <w:t xml:space="preserve"> mimorozpočtové zdroje (zdroje 3100000 a 2100000)</w:t>
      </w:r>
      <w:r w:rsidR="0092694D" w:rsidRPr="0038503A">
        <w:t xml:space="preserve"> </w:t>
      </w:r>
      <w:r w:rsidR="0092694D" w:rsidRPr="0038503A">
        <w:rPr>
          <w:rFonts w:cstheme="minorHAnsi"/>
        </w:rPr>
        <w:t>v</w:t>
      </w:r>
      <w:r w:rsidR="00902D82" w:rsidRPr="0038503A">
        <w:rPr>
          <w:rFonts w:cstheme="minorHAnsi"/>
        </w:rPr>
        <w:t>iz</w:t>
      </w:r>
      <w:r w:rsidR="0092694D" w:rsidRPr="0038503A">
        <w:rPr>
          <w:rFonts w:cstheme="minorHAnsi"/>
        </w:rPr>
        <w:t xml:space="preserve"> </w:t>
      </w:r>
      <w:r w:rsidR="00902D82" w:rsidRPr="0038503A">
        <w:rPr>
          <w:rFonts w:cstheme="minorHAnsi"/>
          <w:b/>
          <w:bCs/>
        </w:rPr>
        <w:t>Tabulková</w:t>
      </w:r>
      <w:r w:rsidR="0092694D" w:rsidRPr="0038503A">
        <w:rPr>
          <w:rFonts w:cstheme="minorHAnsi"/>
          <w:b/>
          <w:bCs/>
        </w:rPr>
        <w:t xml:space="preserve"> </w:t>
      </w:r>
      <w:r w:rsidR="00902D82" w:rsidRPr="0038503A">
        <w:rPr>
          <w:rFonts w:cstheme="minorHAnsi"/>
          <w:b/>
          <w:bCs/>
        </w:rPr>
        <w:t>část</w:t>
      </w:r>
      <w:r w:rsidR="0092694D" w:rsidRPr="0038503A">
        <w:rPr>
          <w:rFonts w:cstheme="minorHAnsi"/>
          <w:b/>
          <w:bCs/>
        </w:rPr>
        <w:t xml:space="preserve"> – </w:t>
      </w:r>
      <w:r w:rsidR="006818CF" w:rsidRPr="0038503A">
        <w:rPr>
          <w:rFonts w:cstheme="minorHAnsi"/>
          <w:b/>
          <w:bCs/>
        </w:rPr>
        <w:t xml:space="preserve">list </w:t>
      </w:r>
      <w:r w:rsidR="0092694D" w:rsidRPr="0038503A">
        <w:rPr>
          <w:rFonts w:cstheme="minorHAnsi"/>
          <w:b/>
          <w:bCs/>
        </w:rPr>
        <w:t>7. Mimorozpočtové zdroje.</w:t>
      </w:r>
    </w:p>
    <w:p w14:paraId="5677B00E" w14:textId="649BEB58" w:rsidR="007965F4" w:rsidRPr="009E63B3" w:rsidRDefault="007965F4" w:rsidP="001B598B">
      <w:pPr>
        <w:pStyle w:val="Nadpis2"/>
        <w:spacing w:after="120"/>
        <w:ind w:left="862" w:hanging="578"/>
        <w:jc w:val="both"/>
      </w:pPr>
      <w:bookmarkStart w:id="33" w:name="_Toc534878024"/>
      <w:bookmarkStart w:id="34" w:name="_Toc222377677"/>
      <w:r w:rsidRPr="009E63B3">
        <w:t>Rozbor zaměstnanosti a čerpání mzdových prostředků</w:t>
      </w:r>
      <w:bookmarkEnd w:id="33"/>
      <w:bookmarkEnd w:id="34"/>
    </w:p>
    <w:p w14:paraId="48A9EDA4" w14:textId="77777777" w:rsidR="007965F4" w:rsidRPr="009E63B3" w:rsidRDefault="007965F4" w:rsidP="001B598B">
      <w:pPr>
        <w:pStyle w:val="Odstavecseseznamem"/>
        <w:numPr>
          <w:ilvl w:val="0"/>
          <w:numId w:val="4"/>
        </w:numPr>
        <w:spacing w:before="120" w:after="120"/>
        <w:ind w:left="714" w:hanging="357"/>
        <w:jc w:val="both"/>
        <w:rPr>
          <w:b/>
        </w:rPr>
      </w:pPr>
      <w:r w:rsidRPr="009E63B3">
        <w:rPr>
          <w:b/>
        </w:rPr>
        <w:t>Prostředky na platy a ostatní platby za provedenou práci (podseskupení 501 + 502)</w:t>
      </w:r>
    </w:p>
    <w:p w14:paraId="3A0E7D47" w14:textId="6419CFC7" w:rsidR="007965F4" w:rsidRPr="009E63B3" w:rsidRDefault="00D47A0B" w:rsidP="001B598B">
      <w:pPr>
        <w:spacing w:after="0"/>
        <w:jc w:val="both"/>
        <w:rPr>
          <w:i/>
        </w:rPr>
      </w:pPr>
      <w:r w:rsidRPr="009E63B3">
        <w:rPr>
          <w:i/>
        </w:rPr>
        <w:t>Za Krajský soud v Plzni jsou uvedeny</w:t>
      </w:r>
      <w:r w:rsidR="007965F4" w:rsidRPr="009E63B3">
        <w:rPr>
          <w:i/>
        </w:rPr>
        <w:t xml:space="preserve"> schválené a upravené závazné objemy prostředků na platy a ostatní platby za</w:t>
      </w:r>
      <w:r w:rsidR="00063461" w:rsidRPr="009E63B3">
        <w:rPr>
          <w:i/>
        </w:rPr>
        <w:t> </w:t>
      </w:r>
      <w:r w:rsidR="007965F4" w:rsidRPr="009E63B3">
        <w:rPr>
          <w:i/>
        </w:rPr>
        <w:t>provedenou práci a počty zaměstnanců ve vazbě na schválený rozpočet a rozpočet po změnách (změny schválené Ministerstvem financí).</w:t>
      </w:r>
      <w:r w:rsidR="007965F4" w:rsidRPr="009E63B3">
        <w:rPr>
          <w:rStyle w:val="Znakapoznpodarou"/>
          <w:i/>
        </w:rPr>
        <w:footnoteReference w:id="2"/>
      </w:r>
    </w:p>
    <w:p w14:paraId="713A1857" w14:textId="3117F096" w:rsidR="00B67775" w:rsidRPr="002F2AC8" w:rsidRDefault="00D47A0B" w:rsidP="001B598B">
      <w:pPr>
        <w:spacing w:before="120" w:after="120"/>
        <w:jc w:val="both"/>
      </w:pPr>
      <w:r w:rsidRPr="002F2AC8">
        <w:t xml:space="preserve">Závazné objemy prostředků na platy a OPPP jsou uvedeny </w:t>
      </w:r>
      <w:r w:rsidR="00036D90" w:rsidRPr="002F2AC8">
        <w:t xml:space="preserve">v </w:t>
      </w:r>
      <w:r w:rsidR="00036D90" w:rsidRPr="002F2AC8">
        <w:rPr>
          <w:rFonts w:cstheme="minorHAnsi"/>
        </w:rPr>
        <w:t>Tabulkové</w:t>
      </w:r>
      <w:r w:rsidR="00B67775" w:rsidRPr="002F2AC8">
        <w:rPr>
          <w:rFonts w:cstheme="minorHAnsi"/>
          <w:b/>
          <w:bCs/>
        </w:rPr>
        <w:t xml:space="preserve"> </w:t>
      </w:r>
      <w:r w:rsidR="006818CF" w:rsidRPr="002F2AC8">
        <w:rPr>
          <w:rFonts w:cstheme="minorHAnsi"/>
          <w:b/>
          <w:bCs/>
        </w:rPr>
        <w:t>části</w:t>
      </w:r>
      <w:r w:rsidR="00B67775" w:rsidRPr="002F2AC8">
        <w:rPr>
          <w:rFonts w:cstheme="minorHAnsi"/>
          <w:b/>
          <w:bCs/>
        </w:rPr>
        <w:t xml:space="preserve"> –</w:t>
      </w:r>
      <w:r w:rsidR="006818CF" w:rsidRPr="002F2AC8">
        <w:rPr>
          <w:rFonts w:cstheme="minorHAnsi"/>
          <w:b/>
          <w:bCs/>
        </w:rPr>
        <w:t xml:space="preserve"> list</w:t>
      </w:r>
      <w:r w:rsidR="00B67775" w:rsidRPr="002F2AC8">
        <w:rPr>
          <w:rFonts w:cstheme="minorHAnsi"/>
          <w:b/>
          <w:bCs/>
        </w:rPr>
        <w:t xml:space="preserve"> 8. Prostředky na platy a OPPP.</w:t>
      </w:r>
    </w:p>
    <w:p w14:paraId="58E8D852" w14:textId="6BB36392" w:rsidR="007965F4" w:rsidRPr="002F2AC8" w:rsidRDefault="007965F4" w:rsidP="001B598B">
      <w:pPr>
        <w:spacing w:before="120" w:after="120"/>
        <w:jc w:val="both"/>
      </w:pPr>
      <w:r w:rsidRPr="002F2AC8">
        <w:t xml:space="preserve">Ve </w:t>
      </w:r>
      <w:r w:rsidR="00D47A0B" w:rsidRPr="002F2AC8">
        <w:t>sloupci "rozpočet po změnách" je uveden</w:t>
      </w:r>
      <w:r w:rsidRPr="002F2AC8">
        <w:t xml:space="preserve"> limit mzdových nákladů včetně úprav schválených Ministerstvem financí a</w:t>
      </w:r>
      <w:r w:rsidR="00F81AD7" w:rsidRPr="002F2AC8">
        <w:t> </w:t>
      </w:r>
      <w:r w:rsidRPr="002F2AC8">
        <w:t xml:space="preserve">ostatní údaje (tj. prostředky na platy, ostatní osobní náklady a počty zaměstnanců) po změnách provedených případně zřizovatelem. Povolené překročení nelze vykazovat jako změnu závazného objemu nebo limitu, </w:t>
      </w:r>
      <w:r w:rsidR="00D47A0B" w:rsidRPr="002F2AC8">
        <w:t>proto je uvedeno v komentáři</w:t>
      </w:r>
      <w:r w:rsidRPr="002F2AC8">
        <w:t>.</w:t>
      </w:r>
    </w:p>
    <w:p w14:paraId="4247D8F6" w14:textId="689F969F" w:rsidR="00660B0B" w:rsidRPr="002F2AC8" w:rsidRDefault="00660B0B" w:rsidP="001B598B">
      <w:pPr>
        <w:tabs>
          <w:tab w:val="left" w:pos="284"/>
        </w:tabs>
        <w:spacing w:before="120" w:after="120"/>
        <w:jc w:val="both"/>
        <w:rPr>
          <w:rFonts w:cstheme="minorHAnsi"/>
        </w:rPr>
      </w:pPr>
      <w:r w:rsidRPr="002F2AC8">
        <w:rPr>
          <w:rFonts w:cstheme="minorHAnsi"/>
        </w:rPr>
        <w:t xml:space="preserve">Dle zákona č. 218/2000 Sb., o rozpočtových pravidlech a o změně některých souvisejících zákonů (rozpočtová pravidla), ve znění pozdějších předpisů a další související zákony, s účinností od 01. 01. 2021 byla v § 25a stanovena povinnost pro organizační složky státu vázat prostředky státního rozpočtu na služební příjmy, služební platy nebo platy včetně pojistného na sociální zabezpečení, pojistného na veřejné zdravotní pojištění a přídělu do fondu kulturních a sociálních potřeb, které odpovídají volným místům zaměstnanců odměňovaných podle zákoníku práce. </w:t>
      </w:r>
      <w:r w:rsidR="00E0029A" w:rsidRPr="002F2AC8">
        <w:rPr>
          <w:rFonts w:cstheme="minorHAnsi"/>
        </w:rPr>
        <w:t>Krajský soud v Plzni zavázal za</w:t>
      </w:r>
      <w:r w:rsidRPr="002F2AC8">
        <w:rPr>
          <w:rFonts w:cstheme="minorHAnsi"/>
        </w:rPr>
        <w:t xml:space="preserve"> neobsazená místa níže uvedené prostředky státního rozpočtu:</w:t>
      </w:r>
    </w:p>
    <w:p w14:paraId="595B393F" w14:textId="2FF268BA" w:rsidR="00660B0B" w:rsidRPr="00674DE0" w:rsidRDefault="00F21B2A" w:rsidP="001B598B">
      <w:pPr>
        <w:pStyle w:val="Titulek"/>
        <w:keepNext/>
        <w:jc w:val="both"/>
        <w:rPr>
          <w:color w:val="000000" w:themeColor="text1"/>
        </w:rPr>
      </w:pPr>
      <w:r w:rsidRPr="00674DE0">
        <w:rPr>
          <w:rFonts w:cstheme="minorHAnsi"/>
          <w:color w:val="000000" w:themeColor="text1"/>
        </w:rPr>
        <w:lastRenderedPageBreak/>
        <w:t>"</w:t>
      </w:r>
      <w:r w:rsidR="00660B0B" w:rsidRPr="00674DE0">
        <w:rPr>
          <w:color w:val="000000" w:themeColor="text1"/>
        </w:rPr>
        <w:t>Vázání za neobsazená místa dle jednotlivých čtvrtletí roku 202</w:t>
      </w:r>
      <w:r w:rsidR="00476E52" w:rsidRPr="00674DE0">
        <w:rPr>
          <w:color w:val="000000" w:themeColor="text1"/>
        </w:rPr>
        <w:t>5</w:t>
      </w:r>
      <w:r w:rsidR="00660B0B" w:rsidRPr="00674DE0">
        <w:rPr>
          <w:color w:val="000000" w:themeColor="text1"/>
        </w:rPr>
        <w:t>“</w:t>
      </w:r>
    </w:p>
    <w:bookmarkStart w:id="35" w:name="_MON_1703412272"/>
    <w:bookmarkEnd w:id="35"/>
    <w:p w14:paraId="1BB00499" w14:textId="066DCD12" w:rsidR="00660B0B" w:rsidRPr="00D42157" w:rsidRDefault="007F0B06" w:rsidP="001B598B">
      <w:pPr>
        <w:tabs>
          <w:tab w:val="left" w:pos="284"/>
        </w:tabs>
        <w:spacing w:before="120" w:after="120"/>
        <w:jc w:val="both"/>
        <w:rPr>
          <w:rFonts w:cstheme="minorHAnsi"/>
          <w:color w:val="FF0000"/>
        </w:rPr>
      </w:pPr>
      <w:r w:rsidRPr="00D42157">
        <w:rPr>
          <w:rFonts w:cstheme="minorHAnsi"/>
          <w:color w:val="FF0000"/>
        </w:rPr>
        <w:object w:dxaOrig="10239" w:dyaOrig="4187" w14:anchorId="5DBDAE8E">
          <v:shape id="_x0000_i1033" type="#_x0000_t75" style="width:512.25pt;height:211.5pt" o:ole="">
            <v:imagedata r:id="rId24" o:title=""/>
          </v:shape>
          <o:OLEObject Type="Embed" ProgID="Excel.Sheet.12" ShapeID="_x0000_i1033" DrawAspect="Content" ObjectID="_1832991355" r:id="rId25"/>
        </w:object>
      </w:r>
    </w:p>
    <w:p w14:paraId="4AAD2BD6" w14:textId="2BBAB086" w:rsidR="00660B0B" w:rsidRPr="00D13665" w:rsidRDefault="00660B0B" w:rsidP="001B598B">
      <w:pPr>
        <w:tabs>
          <w:tab w:val="left" w:pos="284"/>
        </w:tabs>
        <w:spacing w:before="120" w:after="120"/>
        <w:jc w:val="both"/>
        <w:rPr>
          <w:rFonts w:cstheme="minorHAnsi"/>
          <w:color w:val="000000" w:themeColor="text1"/>
        </w:rPr>
      </w:pPr>
      <w:r w:rsidRPr="00D13665">
        <w:rPr>
          <w:rFonts w:cstheme="minorHAnsi"/>
          <w:color w:val="000000" w:themeColor="text1"/>
        </w:rPr>
        <w:t xml:space="preserve">Na platech zaměstnanců byla za </w:t>
      </w:r>
      <w:r w:rsidR="009840B5" w:rsidRPr="00D13665">
        <w:rPr>
          <w:rFonts w:cstheme="minorHAnsi"/>
          <w:color w:val="000000" w:themeColor="text1"/>
        </w:rPr>
        <w:t>IV. čtvrtletí 2025 skutečně</w:t>
      </w:r>
      <w:r w:rsidRPr="00D13665">
        <w:rPr>
          <w:rFonts w:cstheme="minorHAnsi"/>
          <w:color w:val="000000" w:themeColor="text1"/>
        </w:rPr>
        <w:t xml:space="preserve"> zavázána částka </w:t>
      </w:r>
      <w:r w:rsidR="007F0B06">
        <w:rPr>
          <w:rFonts w:cstheme="minorHAnsi"/>
          <w:color w:val="000000" w:themeColor="text1"/>
        </w:rPr>
        <w:t>706 820</w:t>
      </w:r>
      <w:r w:rsidR="009840B5" w:rsidRPr="00D13665">
        <w:rPr>
          <w:rFonts w:cstheme="minorHAnsi"/>
          <w:color w:val="000000" w:themeColor="text1"/>
        </w:rPr>
        <w:t>,00</w:t>
      </w:r>
      <w:r w:rsidRPr="00D13665">
        <w:rPr>
          <w:rFonts w:cstheme="minorHAnsi"/>
          <w:color w:val="000000" w:themeColor="text1"/>
        </w:rPr>
        <w:t xml:space="preserve"> Kč, na povinných odvodech a FKSP pak částka </w:t>
      </w:r>
      <w:r w:rsidR="009840B5" w:rsidRPr="00D13665">
        <w:rPr>
          <w:rFonts w:cstheme="minorHAnsi"/>
          <w:color w:val="000000" w:themeColor="text1"/>
        </w:rPr>
        <w:t>245 973,00</w:t>
      </w:r>
      <w:r w:rsidRPr="00D13665">
        <w:rPr>
          <w:rFonts w:cstheme="minorHAnsi"/>
          <w:color w:val="000000" w:themeColor="text1"/>
        </w:rPr>
        <w:t xml:space="preserve"> Kč</w:t>
      </w:r>
      <w:r w:rsidR="00BB237F" w:rsidRPr="00D13665">
        <w:rPr>
          <w:rFonts w:cstheme="minorHAnsi"/>
          <w:color w:val="000000" w:themeColor="text1"/>
        </w:rPr>
        <w:t xml:space="preserve">. Výše vázání byla ovlivněna především </w:t>
      </w:r>
      <w:r w:rsidR="00F44258" w:rsidRPr="00D13665">
        <w:rPr>
          <w:rFonts w:cstheme="minorHAnsi"/>
          <w:color w:val="000000" w:themeColor="text1"/>
        </w:rPr>
        <w:t>postupným obsazováním míst justičních kandidátů</w:t>
      </w:r>
      <w:r w:rsidR="00BB237F" w:rsidRPr="00D13665">
        <w:rPr>
          <w:rFonts w:cstheme="minorHAnsi"/>
          <w:color w:val="000000" w:themeColor="text1"/>
        </w:rPr>
        <w:t xml:space="preserve">. </w:t>
      </w:r>
      <w:r w:rsidR="00F44258" w:rsidRPr="00D13665">
        <w:rPr>
          <w:rFonts w:cstheme="minorHAnsi"/>
          <w:color w:val="000000" w:themeColor="text1"/>
        </w:rPr>
        <w:t>V roce 202</w:t>
      </w:r>
      <w:r w:rsidR="009840B5" w:rsidRPr="00D13665">
        <w:rPr>
          <w:rFonts w:cstheme="minorHAnsi"/>
          <w:color w:val="000000" w:themeColor="text1"/>
        </w:rPr>
        <w:t>5</w:t>
      </w:r>
      <w:r w:rsidR="00F44258" w:rsidRPr="00D13665">
        <w:rPr>
          <w:rFonts w:cstheme="minorHAnsi"/>
          <w:color w:val="000000" w:themeColor="text1"/>
        </w:rPr>
        <w:t xml:space="preserve"> bylo vázáno za </w:t>
      </w:r>
      <w:r w:rsidR="009840B5" w:rsidRPr="00D13665">
        <w:rPr>
          <w:rFonts w:cstheme="minorHAnsi"/>
          <w:color w:val="000000" w:themeColor="text1"/>
        </w:rPr>
        <w:t>7</w:t>
      </w:r>
      <w:r w:rsidR="00F44258" w:rsidRPr="00D13665">
        <w:rPr>
          <w:rFonts w:cstheme="minorHAnsi"/>
          <w:color w:val="000000" w:themeColor="text1"/>
        </w:rPr>
        <w:t xml:space="preserve"> míst justičních kandidátů částka </w:t>
      </w:r>
      <w:r w:rsidR="009840B5" w:rsidRPr="00D13665">
        <w:rPr>
          <w:rFonts w:cstheme="minorHAnsi"/>
          <w:color w:val="000000" w:themeColor="text1"/>
        </w:rPr>
        <w:t>464 380</w:t>
      </w:r>
      <w:r w:rsidR="00F44258" w:rsidRPr="00D13665">
        <w:rPr>
          <w:rFonts w:cstheme="minorHAnsi"/>
          <w:color w:val="000000" w:themeColor="text1"/>
        </w:rPr>
        <w:t>,00</w:t>
      </w:r>
      <w:r w:rsidR="00BB237F" w:rsidRPr="00D13665">
        <w:rPr>
          <w:rFonts w:cstheme="minorHAnsi"/>
          <w:color w:val="000000" w:themeColor="text1"/>
        </w:rPr>
        <w:t xml:space="preserve"> Kč.</w:t>
      </w:r>
      <w:r w:rsidR="0046641A" w:rsidRPr="00D13665">
        <w:rPr>
          <w:rFonts w:cstheme="minorHAnsi"/>
          <w:color w:val="000000" w:themeColor="text1"/>
        </w:rPr>
        <w:t xml:space="preserve"> Ostatní vázání proběhlo v souladu s personálním plánem a potřebným počtem pracovních míst.</w:t>
      </w:r>
    </w:p>
    <w:p w14:paraId="3D272938" w14:textId="35A75FC9" w:rsidR="009840B5" w:rsidRPr="00D13665" w:rsidRDefault="009840B5" w:rsidP="001B598B">
      <w:pPr>
        <w:tabs>
          <w:tab w:val="left" w:pos="284"/>
        </w:tabs>
        <w:spacing w:before="120" w:after="120"/>
        <w:jc w:val="both"/>
        <w:rPr>
          <w:rFonts w:cstheme="minorHAnsi"/>
          <w:color w:val="000000" w:themeColor="text1"/>
        </w:rPr>
      </w:pPr>
      <w:r w:rsidRPr="00D13665">
        <w:rPr>
          <w:rFonts w:cstheme="minorHAnsi"/>
          <w:color w:val="000000" w:themeColor="text1"/>
        </w:rPr>
        <w:t>Vázání proběhlo i v I. až III. Q 2025, a to v celkové částce 3 404 430,00 Kč na platech zaměstnanců, v částce 1 184 742,00 Kč na</w:t>
      </w:r>
      <w:r w:rsidR="00D13665" w:rsidRPr="00D13665">
        <w:rPr>
          <w:rFonts w:cstheme="minorHAnsi"/>
          <w:color w:val="000000" w:themeColor="text1"/>
        </w:rPr>
        <w:t xml:space="preserve"> povinných odvodech a FKSP. Celkem tedy byla za první tři čtvrtletí zavázána částka 4 589 172,00 Kč. Tato částka však byla pokynem </w:t>
      </w:r>
      <w:r w:rsidR="000856F8">
        <w:rPr>
          <w:rFonts w:cstheme="minorHAnsi"/>
          <w:color w:val="000000" w:themeColor="text1"/>
        </w:rPr>
        <w:t>MSp</w:t>
      </w:r>
      <w:r w:rsidR="00D13665" w:rsidRPr="00D13665">
        <w:rPr>
          <w:rFonts w:cstheme="minorHAnsi"/>
          <w:color w:val="000000" w:themeColor="text1"/>
        </w:rPr>
        <w:t xml:space="preserve"> ČR a následným schválením ze strany Ministerstva financí ČR odvázána a přesunuta do ostatních věcných výdajů z důvodu jejich nedostatečnosti.</w:t>
      </w:r>
    </w:p>
    <w:p w14:paraId="70778ACE" w14:textId="717904CE" w:rsidR="00660B0B" w:rsidRPr="00D13665" w:rsidRDefault="002851C2" w:rsidP="001B598B">
      <w:pPr>
        <w:tabs>
          <w:tab w:val="left" w:pos="284"/>
        </w:tabs>
        <w:spacing w:before="120" w:after="120"/>
        <w:jc w:val="both"/>
        <w:rPr>
          <w:rFonts w:cstheme="minorHAnsi"/>
          <w:color w:val="000000" w:themeColor="text1"/>
        </w:rPr>
      </w:pPr>
      <w:r w:rsidRPr="00D13665">
        <w:rPr>
          <w:rFonts w:cstheme="minorHAnsi"/>
          <w:color w:val="000000" w:themeColor="text1"/>
        </w:rPr>
        <w:t xml:space="preserve">Rozhodnutím </w:t>
      </w:r>
      <w:r w:rsidR="00D13665" w:rsidRPr="00D13665">
        <w:rPr>
          <w:rFonts w:cstheme="minorHAnsi"/>
          <w:color w:val="000000" w:themeColor="text1"/>
        </w:rPr>
        <w:t>Krajského soudu v Plzni č. j. Spr 1593/2024</w:t>
      </w:r>
      <w:r w:rsidRPr="00D13665">
        <w:rPr>
          <w:rFonts w:cstheme="minorHAnsi"/>
          <w:color w:val="000000" w:themeColor="text1"/>
        </w:rPr>
        <w:t xml:space="preserve"> ze dne </w:t>
      </w:r>
      <w:r w:rsidR="00D13665" w:rsidRPr="00D13665">
        <w:rPr>
          <w:rFonts w:cstheme="minorHAnsi"/>
          <w:color w:val="000000" w:themeColor="text1"/>
        </w:rPr>
        <w:t>05. 02. 2025</w:t>
      </w:r>
      <w:r w:rsidR="00660B0B" w:rsidRPr="00D13665">
        <w:rPr>
          <w:rFonts w:cstheme="minorHAnsi"/>
          <w:color w:val="000000" w:themeColor="text1"/>
        </w:rPr>
        <w:t xml:space="preserve"> bylo povoleno překročení závazného objemu prostředků:</w:t>
      </w:r>
    </w:p>
    <w:p w14:paraId="3514E76A" w14:textId="265CDCE3" w:rsidR="00660B0B" w:rsidRPr="00D13665" w:rsidRDefault="00660B0B" w:rsidP="001B598B">
      <w:pPr>
        <w:pStyle w:val="Odstavecseseznamem"/>
        <w:numPr>
          <w:ilvl w:val="0"/>
          <w:numId w:val="43"/>
        </w:numPr>
        <w:tabs>
          <w:tab w:val="left" w:pos="284"/>
        </w:tabs>
        <w:spacing w:before="120" w:after="120"/>
        <w:ind w:left="0" w:firstLine="0"/>
        <w:jc w:val="both"/>
        <w:rPr>
          <w:rFonts w:cstheme="minorHAnsi"/>
          <w:color w:val="000000" w:themeColor="text1"/>
        </w:rPr>
      </w:pPr>
      <w:r w:rsidRPr="00D13665">
        <w:rPr>
          <w:rFonts w:cstheme="minorHAnsi"/>
          <w:color w:val="000000" w:themeColor="text1"/>
        </w:rPr>
        <w:t xml:space="preserve">na platy soudců na vrub nespotřebovaných profilujících výdajů ve výši </w:t>
      </w:r>
      <w:r w:rsidR="00D13665" w:rsidRPr="00D13665">
        <w:rPr>
          <w:rFonts w:cstheme="minorHAnsi"/>
          <w:color w:val="000000" w:themeColor="text1"/>
        </w:rPr>
        <w:t>3 250 950</w:t>
      </w:r>
      <w:r w:rsidR="002851C2" w:rsidRPr="00D13665">
        <w:rPr>
          <w:rFonts w:cstheme="minorHAnsi"/>
          <w:color w:val="000000" w:themeColor="text1"/>
        </w:rPr>
        <w:t>,00</w:t>
      </w:r>
      <w:r w:rsidR="005B7EA8" w:rsidRPr="00D13665">
        <w:rPr>
          <w:rFonts w:cstheme="minorHAnsi"/>
          <w:color w:val="000000" w:themeColor="text1"/>
        </w:rPr>
        <w:t xml:space="preserve"> Kč</w:t>
      </w:r>
      <w:r w:rsidR="001670C0">
        <w:rPr>
          <w:rFonts w:cstheme="minorHAnsi"/>
          <w:color w:val="000000" w:themeColor="text1"/>
        </w:rPr>
        <w:t>,</w:t>
      </w:r>
    </w:p>
    <w:p w14:paraId="39B2BBA9" w14:textId="29A370A8" w:rsidR="006B4571" w:rsidRDefault="00660B0B" w:rsidP="006B4571">
      <w:pPr>
        <w:pStyle w:val="Odstavecseseznamem"/>
        <w:numPr>
          <w:ilvl w:val="0"/>
          <w:numId w:val="43"/>
        </w:numPr>
        <w:tabs>
          <w:tab w:val="left" w:pos="284"/>
        </w:tabs>
        <w:spacing w:before="120" w:after="120"/>
        <w:ind w:left="0" w:firstLine="0"/>
        <w:jc w:val="both"/>
        <w:rPr>
          <w:rFonts w:cstheme="minorHAnsi"/>
          <w:color w:val="000000" w:themeColor="text1"/>
        </w:rPr>
      </w:pPr>
      <w:r w:rsidRPr="00D13665">
        <w:rPr>
          <w:rFonts w:cstheme="minorHAnsi"/>
          <w:color w:val="000000" w:themeColor="text1"/>
        </w:rPr>
        <w:t>na O</w:t>
      </w:r>
      <w:r w:rsidR="00D03940">
        <w:rPr>
          <w:rFonts w:cstheme="minorHAnsi"/>
          <w:color w:val="000000" w:themeColor="text1"/>
        </w:rPr>
        <w:t>O</w:t>
      </w:r>
      <w:r w:rsidRPr="00D13665">
        <w:rPr>
          <w:rFonts w:cstheme="minorHAnsi"/>
          <w:color w:val="000000" w:themeColor="text1"/>
        </w:rPr>
        <w:t xml:space="preserve">N na vrub nespotřebovaných profilujících výdajů ve výši </w:t>
      </w:r>
      <w:r w:rsidR="00D13665" w:rsidRPr="00D13665">
        <w:rPr>
          <w:rFonts w:cstheme="minorHAnsi"/>
          <w:color w:val="000000" w:themeColor="text1"/>
        </w:rPr>
        <w:t>163 275</w:t>
      </w:r>
      <w:r w:rsidRPr="00D13665">
        <w:rPr>
          <w:rFonts w:cstheme="minorHAnsi"/>
          <w:color w:val="000000" w:themeColor="text1"/>
        </w:rPr>
        <w:t>,00 Kč.</w:t>
      </w:r>
    </w:p>
    <w:p w14:paraId="484DE189" w14:textId="3E296892" w:rsidR="006B4571" w:rsidRPr="006B4571" w:rsidRDefault="006B4571" w:rsidP="006B4571">
      <w:pPr>
        <w:pStyle w:val="Odstavecseseznamem"/>
        <w:tabs>
          <w:tab w:val="left" w:pos="284"/>
        </w:tabs>
        <w:spacing w:before="120" w:after="120"/>
        <w:ind w:left="0"/>
        <w:jc w:val="both"/>
        <w:rPr>
          <w:rFonts w:cstheme="minorHAnsi"/>
          <w:color w:val="000000" w:themeColor="text1"/>
        </w:rPr>
      </w:pPr>
      <w:r>
        <w:rPr>
          <w:rFonts w:cstheme="minorHAnsi"/>
          <w:color w:val="000000" w:themeColor="text1"/>
        </w:rPr>
        <w:t>Prostředky NNV</w:t>
      </w:r>
      <w:r w:rsidR="000856F8">
        <w:rPr>
          <w:rFonts w:cstheme="minorHAnsi"/>
          <w:color w:val="000000" w:themeColor="text1"/>
        </w:rPr>
        <w:t xml:space="preserve"> na platy soudců byly následně rozhodnutím MSp ČR</w:t>
      </w:r>
      <w:r w:rsidR="003C12CA">
        <w:rPr>
          <w:rFonts w:cstheme="minorHAnsi"/>
          <w:color w:val="000000" w:themeColor="text1"/>
        </w:rPr>
        <w:t xml:space="preserve"> ze dne 11.07.2025 přesunuty na krytí výdajů na RP 5029 – Ostatní platby za provedenou práci jinde nezařazené.</w:t>
      </w:r>
    </w:p>
    <w:p w14:paraId="2B7E28FE" w14:textId="13C7650A" w:rsidR="00660B0B" w:rsidRPr="00D42157" w:rsidRDefault="00660B0B" w:rsidP="001B598B">
      <w:pPr>
        <w:tabs>
          <w:tab w:val="left" w:pos="284"/>
        </w:tabs>
        <w:spacing w:before="120" w:after="120"/>
        <w:jc w:val="both"/>
        <w:rPr>
          <w:rFonts w:cstheme="minorHAnsi"/>
          <w:color w:val="FF0000"/>
        </w:rPr>
      </w:pPr>
      <w:r w:rsidRPr="003C12CA">
        <w:rPr>
          <w:rFonts w:cstheme="minorHAnsi"/>
          <w:color w:val="000000" w:themeColor="text1"/>
        </w:rPr>
        <w:t>Převod do NNV roku 202</w:t>
      </w:r>
      <w:r w:rsidR="003C12CA" w:rsidRPr="003C12CA">
        <w:rPr>
          <w:rFonts w:cstheme="minorHAnsi"/>
          <w:color w:val="000000" w:themeColor="text1"/>
        </w:rPr>
        <w:t>6</w:t>
      </w:r>
      <w:r w:rsidRPr="003C12CA">
        <w:rPr>
          <w:rFonts w:cstheme="minorHAnsi"/>
          <w:color w:val="000000" w:themeColor="text1"/>
        </w:rPr>
        <w:t>:</w:t>
      </w:r>
    </w:p>
    <w:p w14:paraId="21F75558" w14:textId="5392BC4B" w:rsidR="00660B0B" w:rsidRPr="001670C0" w:rsidRDefault="00660B0B" w:rsidP="001B598B">
      <w:pPr>
        <w:pStyle w:val="Odstavecseseznamem"/>
        <w:numPr>
          <w:ilvl w:val="0"/>
          <w:numId w:val="43"/>
        </w:numPr>
        <w:tabs>
          <w:tab w:val="left" w:pos="284"/>
        </w:tabs>
        <w:spacing w:before="120" w:after="120"/>
        <w:ind w:left="0" w:firstLine="0"/>
        <w:jc w:val="both"/>
        <w:rPr>
          <w:rFonts w:cstheme="minorHAnsi"/>
          <w:color w:val="000000" w:themeColor="text1"/>
        </w:rPr>
      </w:pPr>
      <w:r w:rsidRPr="001670C0">
        <w:rPr>
          <w:rFonts w:cstheme="minorHAnsi"/>
          <w:color w:val="000000" w:themeColor="text1"/>
        </w:rPr>
        <w:t>prostředky na platy zaměstnanců byly v roce 202</w:t>
      </w:r>
      <w:r w:rsidR="001670C0" w:rsidRPr="001670C0">
        <w:rPr>
          <w:rFonts w:cstheme="minorHAnsi"/>
          <w:color w:val="000000" w:themeColor="text1"/>
        </w:rPr>
        <w:t>5</w:t>
      </w:r>
      <w:r w:rsidRPr="001670C0">
        <w:rPr>
          <w:rFonts w:cstheme="minorHAnsi"/>
          <w:color w:val="000000" w:themeColor="text1"/>
        </w:rPr>
        <w:t xml:space="preserve"> vyčerpány v plné výši </w:t>
      </w:r>
      <w:r w:rsidR="001670C0" w:rsidRPr="001670C0">
        <w:rPr>
          <w:rFonts w:cstheme="minorHAnsi"/>
          <w:color w:val="000000" w:themeColor="text1"/>
        </w:rPr>
        <w:t>108 005 510,00</w:t>
      </w:r>
      <w:r w:rsidRPr="001670C0">
        <w:rPr>
          <w:rFonts w:cstheme="minorHAnsi"/>
          <w:color w:val="000000" w:themeColor="text1"/>
        </w:rPr>
        <w:t xml:space="preserve"> Kč – převod do NNV 0,00 Kč</w:t>
      </w:r>
      <w:r w:rsidR="001670C0">
        <w:rPr>
          <w:rFonts w:cstheme="minorHAnsi"/>
          <w:color w:val="000000" w:themeColor="text1"/>
        </w:rPr>
        <w:t>,</w:t>
      </w:r>
    </w:p>
    <w:p w14:paraId="2891C5DF" w14:textId="3F4E5C31" w:rsidR="00660B0B" w:rsidRPr="001670C0" w:rsidRDefault="001670C0" w:rsidP="001670C0">
      <w:pPr>
        <w:pStyle w:val="Odstavecseseznamem"/>
        <w:numPr>
          <w:ilvl w:val="0"/>
          <w:numId w:val="43"/>
        </w:numPr>
        <w:tabs>
          <w:tab w:val="left" w:pos="284"/>
        </w:tabs>
        <w:spacing w:before="120" w:after="120"/>
        <w:ind w:left="0" w:firstLine="0"/>
        <w:jc w:val="both"/>
        <w:rPr>
          <w:rFonts w:cstheme="minorHAnsi"/>
          <w:color w:val="000000" w:themeColor="text1"/>
        </w:rPr>
      </w:pPr>
      <w:r w:rsidRPr="001670C0">
        <w:rPr>
          <w:rFonts w:cstheme="minorHAnsi"/>
          <w:color w:val="000000" w:themeColor="text1"/>
        </w:rPr>
        <w:t>prostředky na platy soudců byly v roce 2025 vyčerpány v plné výši 172 290 814,000 Kč – převod do NNV 0,00</w:t>
      </w:r>
      <w:r>
        <w:rPr>
          <w:rFonts w:cstheme="minorHAnsi"/>
          <w:color w:val="000000" w:themeColor="text1"/>
        </w:rPr>
        <w:t> </w:t>
      </w:r>
      <w:r w:rsidRPr="001670C0">
        <w:rPr>
          <w:rFonts w:cstheme="minorHAnsi"/>
          <w:color w:val="000000" w:themeColor="text1"/>
        </w:rPr>
        <w:t>Kč</w:t>
      </w:r>
      <w:r>
        <w:rPr>
          <w:rFonts w:cstheme="minorHAnsi"/>
          <w:color w:val="000000" w:themeColor="text1"/>
        </w:rPr>
        <w:t>,</w:t>
      </w:r>
    </w:p>
    <w:p w14:paraId="7B60B8A0" w14:textId="3C33A090" w:rsidR="00660B0B" w:rsidRPr="001670C0" w:rsidRDefault="00660B0B" w:rsidP="001B598B">
      <w:pPr>
        <w:pStyle w:val="Odstavecseseznamem"/>
        <w:numPr>
          <w:ilvl w:val="0"/>
          <w:numId w:val="43"/>
        </w:numPr>
        <w:tabs>
          <w:tab w:val="left" w:pos="284"/>
        </w:tabs>
        <w:spacing w:before="120" w:after="120"/>
        <w:ind w:left="0" w:firstLine="0"/>
        <w:jc w:val="both"/>
        <w:rPr>
          <w:rFonts w:cstheme="minorHAnsi"/>
          <w:color w:val="000000" w:themeColor="text1"/>
        </w:rPr>
      </w:pPr>
      <w:r w:rsidRPr="001670C0">
        <w:rPr>
          <w:rFonts w:cstheme="minorHAnsi"/>
          <w:color w:val="000000" w:themeColor="text1"/>
        </w:rPr>
        <w:t xml:space="preserve">na ostatních platbách za provedenou práci jinde nezařazených a ostatních osobních výdajích zůstala nevyčerpána částka </w:t>
      </w:r>
      <w:r w:rsidR="001670C0" w:rsidRPr="001670C0">
        <w:rPr>
          <w:rFonts w:cstheme="minorHAnsi"/>
          <w:color w:val="000000" w:themeColor="text1"/>
        </w:rPr>
        <w:t>2 875 086</w:t>
      </w:r>
      <w:r w:rsidR="00085847" w:rsidRPr="001670C0">
        <w:rPr>
          <w:rFonts w:cstheme="minorHAnsi"/>
          <w:color w:val="000000" w:themeColor="text1"/>
        </w:rPr>
        <w:t>,00</w:t>
      </w:r>
      <w:r w:rsidRPr="001670C0">
        <w:rPr>
          <w:rFonts w:cstheme="minorHAnsi"/>
          <w:color w:val="000000" w:themeColor="text1"/>
        </w:rPr>
        <w:t xml:space="preserve"> Kč</w:t>
      </w:r>
      <w:r w:rsidR="001670C0" w:rsidRPr="001670C0">
        <w:rPr>
          <w:rFonts w:cstheme="minorHAnsi"/>
          <w:color w:val="000000" w:themeColor="text1"/>
        </w:rPr>
        <w:t>, a to s ohledem na výše uvedeným pokyn MSp ČR ze dne 11.07.2025 na přesunutí NNV na RP 5029 – Ostatní platby za provedenou práci jinde nezařazené,</w:t>
      </w:r>
    </w:p>
    <w:p w14:paraId="4897D04E" w14:textId="6E9C42C2" w:rsidR="00660B0B" w:rsidRPr="001670C0" w:rsidRDefault="00660B0B" w:rsidP="001B598B">
      <w:pPr>
        <w:pStyle w:val="Odstavecseseznamem"/>
        <w:numPr>
          <w:ilvl w:val="0"/>
          <w:numId w:val="43"/>
        </w:numPr>
        <w:tabs>
          <w:tab w:val="left" w:pos="284"/>
        </w:tabs>
        <w:spacing w:before="120" w:after="120"/>
        <w:ind w:left="0" w:firstLine="0"/>
        <w:jc w:val="both"/>
        <w:rPr>
          <w:rFonts w:cstheme="minorHAnsi"/>
          <w:color w:val="000000" w:themeColor="text1"/>
        </w:rPr>
      </w:pPr>
      <w:r w:rsidRPr="001670C0">
        <w:rPr>
          <w:rFonts w:cstheme="minorHAnsi"/>
          <w:color w:val="000000" w:themeColor="text1"/>
        </w:rPr>
        <w:t xml:space="preserve">celkem tedy nebyla na položkách 5011, 5021, 5022 a 5029 oproti konečnému rozpočtu vyčerpána částka </w:t>
      </w:r>
      <w:r w:rsidR="001670C0" w:rsidRPr="001670C0">
        <w:rPr>
          <w:rFonts w:cstheme="minorHAnsi"/>
          <w:color w:val="000000" w:themeColor="text1"/>
        </w:rPr>
        <w:t>2 875 086,00</w:t>
      </w:r>
      <w:r w:rsidRPr="001670C0">
        <w:rPr>
          <w:rFonts w:cstheme="minorHAnsi"/>
          <w:color w:val="000000" w:themeColor="text1"/>
        </w:rPr>
        <w:t xml:space="preserve"> Kč, tj. </w:t>
      </w:r>
      <w:r w:rsidR="00071969" w:rsidRPr="001670C0">
        <w:rPr>
          <w:rFonts w:cstheme="minorHAnsi"/>
          <w:color w:val="000000" w:themeColor="text1"/>
        </w:rPr>
        <w:t>1,</w:t>
      </w:r>
      <w:r w:rsidR="001670C0" w:rsidRPr="001670C0">
        <w:rPr>
          <w:rFonts w:cstheme="minorHAnsi"/>
          <w:color w:val="000000" w:themeColor="text1"/>
        </w:rPr>
        <w:t>01</w:t>
      </w:r>
      <w:r w:rsidR="00085847" w:rsidRPr="001670C0">
        <w:rPr>
          <w:rFonts w:cstheme="minorHAnsi"/>
          <w:color w:val="000000" w:themeColor="text1"/>
        </w:rPr>
        <w:t xml:space="preserve"> </w:t>
      </w:r>
      <w:r w:rsidRPr="001670C0">
        <w:rPr>
          <w:rFonts w:cstheme="minorHAnsi"/>
          <w:color w:val="000000" w:themeColor="text1"/>
        </w:rPr>
        <w:t>% konečného rozpočtu.</w:t>
      </w:r>
    </w:p>
    <w:p w14:paraId="031F15AF" w14:textId="61A085FE" w:rsidR="00660B0B" w:rsidRPr="00D42157" w:rsidRDefault="00F21B2A" w:rsidP="001B598B">
      <w:pPr>
        <w:pStyle w:val="Titulek"/>
        <w:keepNext/>
        <w:spacing w:before="120" w:after="120"/>
        <w:jc w:val="both"/>
        <w:rPr>
          <w:rFonts w:cstheme="minorHAnsi"/>
          <w:color w:val="FF0000"/>
        </w:rPr>
      </w:pPr>
      <w:r w:rsidRPr="00F40B4D">
        <w:rPr>
          <w:rFonts w:cstheme="minorHAnsi"/>
        </w:rPr>
        <w:lastRenderedPageBreak/>
        <w:t>"</w:t>
      </w:r>
      <w:r w:rsidR="00660B0B" w:rsidRPr="00341E60">
        <w:rPr>
          <w:rFonts w:cstheme="minorHAnsi"/>
          <w:color w:val="000000" w:themeColor="text1"/>
        </w:rPr>
        <w:t>Nenárokové složky platu (odměny) za roky 20</w:t>
      </w:r>
      <w:r w:rsidR="00B44FC3" w:rsidRPr="00341E60">
        <w:rPr>
          <w:rFonts w:cstheme="minorHAnsi"/>
          <w:color w:val="000000" w:themeColor="text1"/>
        </w:rPr>
        <w:t>2</w:t>
      </w:r>
      <w:r w:rsidR="00341E60" w:rsidRPr="00341E60">
        <w:rPr>
          <w:rFonts w:cstheme="minorHAnsi"/>
          <w:color w:val="000000" w:themeColor="text1"/>
        </w:rPr>
        <w:t>1</w:t>
      </w:r>
      <w:r w:rsidR="00660B0B" w:rsidRPr="00341E60">
        <w:rPr>
          <w:rFonts w:cstheme="minorHAnsi"/>
          <w:color w:val="000000" w:themeColor="text1"/>
        </w:rPr>
        <w:t xml:space="preserve"> až </w:t>
      </w:r>
      <w:r w:rsidR="00170FBA" w:rsidRPr="00341E60">
        <w:rPr>
          <w:rFonts w:cstheme="minorHAnsi"/>
          <w:color w:val="000000" w:themeColor="text1"/>
        </w:rPr>
        <w:t>202</w:t>
      </w:r>
      <w:r w:rsidR="00341E60" w:rsidRPr="00341E60">
        <w:rPr>
          <w:rFonts w:cstheme="minorHAnsi"/>
          <w:color w:val="000000" w:themeColor="text1"/>
        </w:rPr>
        <w:t>5</w:t>
      </w:r>
      <w:r w:rsidRPr="00341E60">
        <w:rPr>
          <w:rFonts w:cstheme="minorHAnsi"/>
          <w:color w:val="000000" w:themeColor="text1"/>
        </w:rPr>
        <w:t>“</w:t>
      </w:r>
    </w:p>
    <w:bookmarkStart w:id="36" w:name="_MON_1547266538"/>
    <w:bookmarkEnd w:id="36"/>
    <w:p w14:paraId="5A8F89C7" w14:textId="1A5DA0ED" w:rsidR="00660B0B" w:rsidRPr="00D42157" w:rsidRDefault="00341E60" w:rsidP="001B598B">
      <w:pPr>
        <w:tabs>
          <w:tab w:val="left" w:pos="284"/>
        </w:tabs>
        <w:spacing w:before="120" w:after="120"/>
        <w:jc w:val="both"/>
        <w:rPr>
          <w:rFonts w:cstheme="minorHAnsi"/>
          <w:color w:val="FF0000"/>
        </w:rPr>
      </w:pPr>
      <w:r w:rsidRPr="00D42157">
        <w:rPr>
          <w:rFonts w:cstheme="minorHAnsi"/>
          <w:color w:val="FF0000"/>
        </w:rPr>
        <w:object w:dxaOrig="5322" w:dyaOrig="2049" w14:anchorId="50DE636A">
          <v:shape id="_x0000_i1034" type="#_x0000_t75" style="width:278.25pt;height:109.5pt" o:ole="">
            <v:imagedata r:id="rId26" o:title=""/>
          </v:shape>
          <o:OLEObject Type="Embed" ProgID="Excel.Sheet.12" ShapeID="_x0000_i1034" DrawAspect="Content" ObjectID="_1832991356" r:id="rId27"/>
        </w:object>
      </w:r>
    </w:p>
    <w:p w14:paraId="59DCB947" w14:textId="75B7EBEC" w:rsidR="00063E15" w:rsidRPr="00950651" w:rsidRDefault="001A637C" w:rsidP="001B598B">
      <w:pPr>
        <w:tabs>
          <w:tab w:val="left" w:pos="284"/>
        </w:tabs>
        <w:spacing w:before="120" w:after="120"/>
        <w:jc w:val="both"/>
        <w:rPr>
          <w:rFonts w:cstheme="minorHAnsi"/>
          <w:color w:val="000000" w:themeColor="text1"/>
          <w:sz w:val="24"/>
        </w:rPr>
      </w:pPr>
      <w:r w:rsidRPr="00950651">
        <w:rPr>
          <w:rFonts w:cstheme="minorHAnsi"/>
          <w:color w:val="000000" w:themeColor="text1"/>
        </w:rPr>
        <w:t xml:space="preserve">Od roku 2024 se náhrady mezd v době nemoci účtují na místo na RP 5424 – Náhrady mezd a příspěvky v době nemoci nebo karantény na RP 5011 – Platy zaměstnanců v pracovním poměru vyjma zaměstnanců na služebních místech, resp. na RP 5022 – Platy představitelů státní moci a některých orgánů. Na RP 5011 bylo na náhradách v době nemoci vyčerpáno </w:t>
      </w:r>
      <w:r w:rsidR="00950651" w:rsidRPr="00950651">
        <w:rPr>
          <w:rFonts w:cstheme="minorHAnsi"/>
          <w:color w:val="000000" w:themeColor="text1"/>
        </w:rPr>
        <w:t>1 222 023,00</w:t>
      </w:r>
      <w:r w:rsidRPr="00950651">
        <w:rPr>
          <w:rFonts w:cstheme="minorHAnsi"/>
          <w:color w:val="000000" w:themeColor="text1"/>
        </w:rPr>
        <w:t xml:space="preserve"> Kč na RP 5022 bylo vyčerpáno </w:t>
      </w:r>
      <w:r w:rsidR="00950651" w:rsidRPr="00950651">
        <w:rPr>
          <w:rFonts w:cstheme="minorHAnsi"/>
          <w:color w:val="000000" w:themeColor="text1"/>
        </w:rPr>
        <w:t>227 984</w:t>
      </w:r>
      <w:r w:rsidRPr="00950651">
        <w:rPr>
          <w:rFonts w:cstheme="minorHAnsi"/>
          <w:color w:val="000000" w:themeColor="text1"/>
        </w:rPr>
        <w:t>,00</w:t>
      </w:r>
      <w:r w:rsidR="00950651" w:rsidRPr="00950651">
        <w:rPr>
          <w:rFonts w:cstheme="minorHAnsi"/>
          <w:color w:val="000000" w:themeColor="text1"/>
        </w:rPr>
        <w:t xml:space="preserve"> Kč</w:t>
      </w:r>
      <w:r w:rsidRPr="00950651">
        <w:rPr>
          <w:rFonts w:cstheme="minorHAnsi"/>
          <w:color w:val="000000" w:themeColor="text1"/>
        </w:rPr>
        <w:t>. V roce 202</w:t>
      </w:r>
      <w:r w:rsidR="00180A77">
        <w:rPr>
          <w:rFonts w:cstheme="minorHAnsi"/>
          <w:color w:val="000000" w:themeColor="text1"/>
        </w:rPr>
        <w:t>4</w:t>
      </w:r>
      <w:r w:rsidRPr="00950651">
        <w:rPr>
          <w:rFonts w:cstheme="minorHAnsi"/>
          <w:color w:val="000000" w:themeColor="text1"/>
        </w:rPr>
        <w:t xml:space="preserve"> bylo na náhradách mezd v době nemoci u zaměstnanců vyčerpáno </w:t>
      </w:r>
      <w:r w:rsidR="00950651" w:rsidRPr="00950651">
        <w:rPr>
          <w:rFonts w:cstheme="minorHAnsi"/>
          <w:color w:val="000000" w:themeColor="text1"/>
        </w:rPr>
        <w:t>1 107 863</w:t>
      </w:r>
      <w:r w:rsidRPr="00950651">
        <w:rPr>
          <w:rFonts w:cstheme="minorHAnsi"/>
          <w:color w:val="000000" w:themeColor="text1"/>
        </w:rPr>
        <w:t xml:space="preserve">,00 Kč, u soudců výdaje činily </w:t>
      </w:r>
      <w:r w:rsidR="00950651" w:rsidRPr="00950651">
        <w:rPr>
          <w:rFonts w:cstheme="minorHAnsi"/>
          <w:color w:val="000000" w:themeColor="text1"/>
        </w:rPr>
        <w:t>62 992</w:t>
      </w:r>
      <w:r w:rsidRPr="00950651">
        <w:rPr>
          <w:rFonts w:cstheme="minorHAnsi"/>
          <w:color w:val="000000" w:themeColor="text1"/>
        </w:rPr>
        <w:t>,00 Kč.</w:t>
      </w:r>
    </w:p>
    <w:p w14:paraId="42DF2633" w14:textId="75219685" w:rsidR="00087410" w:rsidRPr="00043449" w:rsidRDefault="00660B0B" w:rsidP="001B598B">
      <w:pPr>
        <w:tabs>
          <w:tab w:val="left" w:pos="284"/>
        </w:tabs>
        <w:spacing w:before="120" w:after="120"/>
        <w:jc w:val="both"/>
        <w:rPr>
          <w:rFonts w:cstheme="minorHAnsi"/>
          <w:color w:val="000000" w:themeColor="text1"/>
        </w:rPr>
      </w:pPr>
      <w:r w:rsidRPr="00043449">
        <w:rPr>
          <w:rFonts w:cstheme="minorHAnsi"/>
          <w:color w:val="000000" w:themeColor="text1"/>
        </w:rPr>
        <w:t xml:space="preserve">Rozpočet ostatních osobních nákladů (pol. 5021, 5024, 5029) byl schválen ve výši </w:t>
      </w:r>
      <w:r w:rsidR="00740FD9" w:rsidRPr="00043449">
        <w:rPr>
          <w:rFonts w:cstheme="minorHAnsi"/>
          <w:color w:val="000000" w:themeColor="text1"/>
        </w:rPr>
        <w:t>244 200</w:t>
      </w:r>
      <w:r w:rsidR="009B6B07" w:rsidRPr="00043449">
        <w:rPr>
          <w:rFonts w:cstheme="minorHAnsi"/>
          <w:color w:val="000000" w:themeColor="text1"/>
        </w:rPr>
        <w:t>,00</w:t>
      </w:r>
      <w:r w:rsidRPr="00043449">
        <w:rPr>
          <w:rFonts w:cstheme="minorHAnsi"/>
          <w:color w:val="000000" w:themeColor="text1"/>
        </w:rPr>
        <w:t xml:space="preserve"> Kč a v průběhu roku </w:t>
      </w:r>
      <w:r w:rsidR="00D03940">
        <w:rPr>
          <w:rFonts w:cstheme="minorHAnsi"/>
          <w:color w:val="000000" w:themeColor="text1"/>
        </w:rPr>
        <w:t>byl upraven z pozice kapitoly na částku 0,00 Kč</w:t>
      </w:r>
      <w:r w:rsidRPr="00043449">
        <w:rPr>
          <w:rFonts w:cstheme="minorHAnsi"/>
          <w:color w:val="000000" w:themeColor="text1"/>
        </w:rPr>
        <w:t xml:space="preserve">. </w:t>
      </w:r>
      <w:r w:rsidR="000B4B6A">
        <w:rPr>
          <w:rFonts w:cstheme="minorHAnsi"/>
          <w:color w:val="000000" w:themeColor="text1"/>
        </w:rPr>
        <w:t xml:space="preserve">Celkem bylo na těchto rozpočtových položkách vyčerpána částka 539 139,00 Kč. </w:t>
      </w:r>
      <w:r w:rsidRPr="00043449">
        <w:rPr>
          <w:rFonts w:cstheme="minorHAnsi"/>
          <w:color w:val="000000" w:themeColor="text1"/>
        </w:rPr>
        <w:t>Ze skutečnosti roku 202</w:t>
      </w:r>
      <w:r w:rsidR="00740FD9" w:rsidRPr="00043449">
        <w:rPr>
          <w:rFonts w:cstheme="minorHAnsi"/>
          <w:color w:val="000000" w:themeColor="text1"/>
        </w:rPr>
        <w:t>5</w:t>
      </w:r>
      <w:r w:rsidRPr="00043449">
        <w:rPr>
          <w:rFonts w:cstheme="minorHAnsi"/>
          <w:color w:val="000000" w:themeColor="text1"/>
        </w:rPr>
        <w:t xml:space="preserve"> bylo čerpáno z OON v přímé souvislosti s rozhodovací činností Krajského soudu v Plzni celkem </w:t>
      </w:r>
      <w:r w:rsidR="00740FD9" w:rsidRPr="00043449">
        <w:rPr>
          <w:rFonts w:cstheme="minorHAnsi"/>
          <w:color w:val="000000" w:themeColor="text1"/>
        </w:rPr>
        <w:t>498 864</w:t>
      </w:r>
      <w:r w:rsidR="005B4EEA" w:rsidRPr="00043449">
        <w:rPr>
          <w:rFonts w:cstheme="minorHAnsi"/>
          <w:color w:val="000000" w:themeColor="text1"/>
        </w:rPr>
        <w:t>,00</w:t>
      </w:r>
      <w:r w:rsidRPr="00043449">
        <w:rPr>
          <w:rFonts w:cstheme="minorHAnsi"/>
          <w:color w:val="000000" w:themeColor="text1"/>
        </w:rPr>
        <w:t xml:space="preserve"> Kč, tj. </w:t>
      </w:r>
      <w:r w:rsidR="00740FD9" w:rsidRPr="00043449">
        <w:rPr>
          <w:rFonts w:cstheme="minorHAnsi"/>
          <w:color w:val="000000" w:themeColor="text1"/>
        </w:rPr>
        <w:t>92,53</w:t>
      </w:r>
      <w:r w:rsidRPr="00043449">
        <w:rPr>
          <w:rFonts w:cstheme="minorHAnsi"/>
          <w:color w:val="000000" w:themeColor="text1"/>
        </w:rPr>
        <w:t xml:space="preserve"> % celkových výdajů OON. </w:t>
      </w:r>
      <w:r w:rsidR="00740FD9" w:rsidRPr="00043449">
        <w:rPr>
          <w:rFonts w:cstheme="minorHAnsi"/>
          <w:color w:val="000000" w:themeColor="text1"/>
        </w:rPr>
        <w:t xml:space="preserve">Jednalo se o paušální náhrady přísedících ve výši 438 150,00 Kč a náhrady ušlého výdělku přísedících ve výši 60 714,00 Kč. </w:t>
      </w:r>
      <w:r w:rsidR="00087410" w:rsidRPr="00043449">
        <w:rPr>
          <w:rFonts w:cstheme="minorHAnsi"/>
          <w:color w:val="000000" w:themeColor="text1"/>
        </w:rPr>
        <w:t>V roce 2024 bylo na paušálních náhradách přísedících vyplacena částka 147 550,00 Kč a na náhradách ušlého výdělku částka 49 405,00 Kč.</w:t>
      </w:r>
    </w:p>
    <w:p w14:paraId="3C0C3366" w14:textId="03A53D61" w:rsidR="00087410" w:rsidRPr="00043449" w:rsidRDefault="00740FD9" w:rsidP="001B598B">
      <w:pPr>
        <w:tabs>
          <w:tab w:val="left" w:pos="284"/>
        </w:tabs>
        <w:spacing w:before="120" w:after="120"/>
        <w:jc w:val="both"/>
        <w:rPr>
          <w:rFonts w:cstheme="minorHAnsi"/>
          <w:color w:val="000000" w:themeColor="text1"/>
        </w:rPr>
      </w:pPr>
      <w:r w:rsidRPr="00043449">
        <w:rPr>
          <w:rFonts w:cstheme="minorHAnsi"/>
          <w:color w:val="000000" w:themeColor="text1"/>
        </w:rPr>
        <w:t xml:space="preserve">Oproti roku 2024 uvedené výdaje razantně vzrostly, a to s ohledem na novelu </w:t>
      </w:r>
      <w:r w:rsidR="00ED2C46" w:rsidRPr="00043449">
        <w:rPr>
          <w:rFonts w:cstheme="minorHAnsi"/>
          <w:color w:val="000000" w:themeColor="text1"/>
        </w:rPr>
        <w:t>č. 402/2024 Sb., kterou se mění vyhláška MSp ČR č. 44/1992 Sb., o náhradách za vykonávání funkce přísedícího v platném znění. Touto vyhláško</w:t>
      </w:r>
      <w:r w:rsidR="0053258A" w:rsidRPr="00043449">
        <w:rPr>
          <w:rFonts w:cstheme="minorHAnsi"/>
          <w:color w:val="000000" w:themeColor="text1"/>
        </w:rPr>
        <w:t>u</w:t>
      </w:r>
      <w:r w:rsidR="00ED2C46" w:rsidRPr="00043449">
        <w:rPr>
          <w:rFonts w:cstheme="minorHAnsi"/>
          <w:color w:val="000000" w:themeColor="text1"/>
        </w:rPr>
        <w:t xml:space="preserve"> byla zvýšena paušální náhrada za výkon funkce </w:t>
      </w:r>
      <w:r w:rsidR="0053258A" w:rsidRPr="00043449">
        <w:rPr>
          <w:rFonts w:cstheme="minorHAnsi"/>
          <w:color w:val="000000" w:themeColor="text1"/>
        </w:rPr>
        <w:t xml:space="preserve">přísedícího z částky 150,00 Kč na částku 500,00 Kč. </w:t>
      </w:r>
      <w:r w:rsidR="009F73AE" w:rsidRPr="00043449">
        <w:rPr>
          <w:rFonts w:cstheme="minorHAnsi"/>
          <w:color w:val="000000" w:themeColor="text1"/>
        </w:rPr>
        <w:t xml:space="preserve">Dále došlo </w:t>
      </w:r>
      <w:r w:rsidR="00093233" w:rsidRPr="00043449">
        <w:rPr>
          <w:rFonts w:cstheme="minorHAnsi"/>
          <w:color w:val="000000" w:themeColor="text1"/>
        </w:rPr>
        <w:t>ke zvýšení náhrady za ušlý výdělek dle § 3 výše uvedené vyhlášky u přísedících, kteří nejsou schopn</w:t>
      </w:r>
      <w:r w:rsidR="000B4B6A">
        <w:rPr>
          <w:rFonts w:cstheme="minorHAnsi"/>
          <w:color w:val="000000" w:themeColor="text1"/>
        </w:rPr>
        <w:t>i</w:t>
      </w:r>
      <w:r w:rsidR="00093233" w:rsidRPr="00043449">
        <w:rPr>
          <w:rFonts w:cstheme="minorHAnsi"/>
          <w:color w:val="000000" w:themeColor="text1"/>
        </w:rPr>
        <w:t xml:space="preserve"> prokázat výši ušlého výdělku z částk</w:t>
      </w:r>
      <w:r w:rsidR="00043449">
        <w:rPr>
          <w:rFonts w:cstheme="minorHAnsi"/>
          <w:color w:val="000000" w:themeColor="text1"/>
        </w:rPr>
        <w:t>y</w:t>
      </w:r>
      <w:r w:rsidR="00093233" w:rsidRPr="00043449">
        <w:rPr>
          <w:rFonts w:cstheme="minorHAnsi"/>
          <w:color w:val="000000" w:themeColor="text1"/>
        </w:rPr>
        <w:t xml:space="preserve"> 28,00 Kč za hodinu (</w:t>
      </w:r>
      <w:r w:rsidR="00EC578C" w:rsidRPr="00043449">
        <w:rPr>
          <w:rFonts w:cstheme="minorHAnsi"/>
          <w:color w:val="000000" w:themeColor="text1"/>
        </w:rPr>
        <w:t xml:space="preserve">238,00 Kč za den) na částku odpovídající výši hodinové minimální mzdy, nejvýše však osminásobku hodinové minimální mzdy za den. Zároveň došlo u přísedících, kteří jsou OSVČ ke zvýšení maximální částky, která jim může být na ušlém výdělku vyplacena, a to z částky 80,00 Kč za hodinu (680,00 Kč na den) na částku odpovídající trojnásobku hodinové minimální mzdy nebo </w:t>
      </w:r>
      <w:r w:rsidR="005D2EF4" w:rsidRPr="00043449">
        <w:rPr>
          <w:rFonts w:cstheme="minorHAnsi"/>
          <w:color w:val="000000" w:themeColor="text1"/>
        </w:rPr>
        <w:t>dvaceti čtyřnásobku</w:t>
      </w:r>
      <w:r w:rsidR="00EC578C" w:rsidRPr="00043449">
        <w:rPr>
          <w:rFonts w:cstheme="minorHAnsi"/>
          <w:color w:val="000000" w:themeColor="text1"/>
        </w:rPr>
        <w:t xml:space="preserve"> hodinové minimální mzdy za jeden den.</w:t>
      </w:r>
    </w:p>
    <w:p w14:paraId="74E19B2D" w14:textId="77777777" w:rsidR="00087410" w:rsidRPr="00043449" w:rsidRDefault="00660B0B" w:rsidP="001B598B">
      <w:pPr>
        <w:tabs>
          <w:tab w:val="left" w:pos="284"/>
        </w:tabs>
        <w:spacing w:before="120" w:after="120"/>
        <w:jc w:val="both"/>
        <w:rPr>
          <w:rFonts w:cstheme="minorHAnsi"/>
          <w:color w:val="000000" w:themeColor="text1"/>
        </w:rPr>
      </w:pPr>
      <w:r w:rsidRPr="00043449">
        <w:rPr>
          <w:rFonts w:cstheme="minorHAnsi"/>
          <w:color w:val="000000" w:themeColor="text1"/>
        </w:rPr>
        <w:t xml:space="preserve">Vývoj těchto nákladů závisí na četnosti a charakteru projednávaných věcí. </w:t>
      </w:r>
    </w:p>
    <w:p w14:paraId="4FA581C5" w14:textId="41BFD37D" w:rsidR="00660B0B" w:rsidRPr="00043449" w:rsidRDefault="00660B0B" w:rsidP="001B598B">
      <w:pPr>
        <w:tabs>
          <w:tab w:val="left" w:pos="284"/>
        </w:tabs>
        <w:spacing w:before="120" w:after="120"/>
        <w:jc w:val="both"/>
        <w:rPr>
          <w:rFonts w:cstheme="minorHAnsi"/>
          <w:color w:val="000000" w:themeColor="text1"/>
        </w:rPr>
      </w:pPr>
      <w:r w:rsidRPr="00043449">
        <w:rPr>
          <w:rFonts w:cstheme="minorHAnsi"/>
          <w:color w:val="000000" w:themeColor="text1"/>
        </w:rPr>
        <w:t>Zbývající čerpání</w:t>
      </w:r>
      <w:r w:rsidR="00087410" w:rsidRPr="00043449">
        <w:rPr>
          <w:rFonts w:cstheme="minorHAnsi"/>
          <w:color w:val="000000" w:themeColor="text1"/>
        </w:rPr>
        <w:t xml:space="preserve"> na OON</w:t>
      </w:r>
      <w:r w:rsidRPr="00043449">
        <w:rPr>
          <w:rFonts w:cstheme="minorHAnsi"/>
          <w:color w:val="000000" w:themeColor="text1"/>
        </w:rPr>
        <w:t xml:space="preserve"> tvořily odměny za práce dle uzavřených dohod ve výši </w:t>
      </w:r>
      <w:r w:rsidR="00A45977" w:rsidRPr="00043449">
        <w:rPr>
          <w:rFonts w:cstheme="minorHAnsi"/>
          <w:color w:val="000000" w:themeColor="text1"/>
        </w:rPr>
        <w:t>40 275</w:t>
      </w:r>
      <w:r w:rsidR="005B4EEA" w:rsidRPr="00043449">
        <w:rPr>
          <w:rFonts w:cstheme="minorHAnsi"/>
          <w:color w:val="000000" w:themeColor="text1"/>
        </w:rPr>
        <w:t>,00</w:t>
      </w:r>
      <w:r w:rsidRPr="00043449">
        <w:rPr>
          <w:rFonts w:cstheme="minorHAnsi"/>
          <w:color w:val="000000" w:themeColor="text1"/>
        </w:rPr>
        <w:t xml:space="preserve"> Kč</w:t>
      </w:r>
      <w:r w:rsidR="00A45977" w:rsidRPr="00043449">
        <w:rPr>
          <w:rFonts w:cstheme="minorHAnsi"/>
          <w:color w:val="000000" w:themeColor="text1"/>
        </w:rPr>
        <w:t>.</w:t>
      </w:r>
    </w:p>
    <w:p w14:paraId="1B703152" w14:textId="32F9FCC8" w:rsidR="00660B0B" w:rsidRPr="00043449" w:rsidRDefault="00660B0B" w:rsidP="001B598B">
      <w:pPr>
        <w:tabs>
          <w:tab w:val="left" w:pos="284"/>
        </w:tabs>
        <w:spacing w:before="120" w:after="120"/>
        <w:jc w:val="both"/>
        <w:rPr>
          <w:rFonts w:cstheme="minorHAnsi"/>
          <w:color w:val="000000" w:themeColor="text1"/>
        </w:rPr>
      </w:pPr>
      <w:r w:rsidRPr="00043449">
        <w:rPr>
          <w:rFonts w:cstheme="minorHAnsi"/>
          <w:color w:val="000000" w:themeColor="text1"/>
        </w:rPr>
        <w:t xml:space="preserve">Celkový upravený rozpočet na seskupení pol. 503 – Povinné pojistné placené zaměstnavatelem činil </w:t>
      </w:r>
      <w:r w:rsidR="00043449" w:rsidRPr="00043449">
        <w:rPr>
          <w:rFonts w:cstheme="minorHAnsi"/>
          <w:color w:val="000000" w:themeColor="text1"/>
        </w:rPr>
        <w:t>94 886 622,00</w:t>
      </w:r>
      <w:r w:rsidRPr="00043449">
        <w:rPr>
          <w:rFonts w:cstheme="minorHAnsi"/>
          <w:color w:val="000000" w:themeColor="text1"/>
        </w:rPr>
        <w:t xml:space="preserve"> Kč. Konečný rozpočet byl pak upraven na konečnou výši </w:t>
      </w:r>
      <w:r w:rsidR="00043449" w:rsidRPr="00043449">
        <w:rPr>
          <w:rFonts w:cstheme="minorHAnsi"/>
          <w:color w:val="000000" w:themeColor="text1"/>
        </w:rPr>
        <w:t>96 613 365,00</w:t>
      </w:r>
      <w:r w:rsidRPr="00043449">
        <w:rPr>
          <w:rFonts w:cstheme="minorHAnsi"/>
          <w:color w:val="000000" w:themeColor="text1"/>
        </w:rPr>
        <w:t xml:space="preserve"> Kč, </w:t>
      </w:r>
      <w:r w:rsidR="003A7C2D" w:rsidRPr="00043449">
        <w:rPr>
          <w:rFonts w:cstheme="minorHAnsi"/>
          <w:color w:val="000000" w:themeColor="text1"/>
        </w:rPr>
        <w:t>tzn., že</w:t>
      </w:r>
      <w:r w:rsidRPr="00043449">
        <w:rPr>
          <w:rFonts w:cstheme="minorHAnsi"/>
          <w:color w:val="000000" w:themeColor="text1"/>
        </w:rPr>
        <w:t xml:space="preserve"> plnění ke konečnému rozpočtu dosáhlo </w:t>
      </w:r>
      <w:r w:rsidR="00043449" w:rsidRPr="00043449">
        <w:rPr>
          <w:rFonts w:cstheme="minorHAnsi"/>
          <w:color w:val="000000" w:themeColor="text1"/>
        </w:rPr>
        <w:t>91,63</w:t>
      </w:r>
      <w:r w:rsidRPr="00043449">
        <w:rPr>
          <w:rFonts w:cstheme="minorHAnsi"/>
          <w:color w:val="000000" w:themeColor="text1"/>
        </w:rPr>
        <w:t xml:space="preserve"> %. K 31. 12. 202</w:t>
      </w:r>
      <w:r w:rsidR="00043449" w:rsidRPr="00043449">
        <w:rPr>
          <w:rFonts w:cstheme="minorHAnsi"/>
          <w:color w:val="000000" w:themeColor="text1"/>
        </w:rPr>
        <w:t>5</w:t>
      </w:r>
      <w:r w:rsidRPr="00043449">
        <w:rPr>
          <w:rFonts w:cstheme="minorHAnsi"/>
          <w:color w:val="000000" w:themeColor="text1"/>
        </w:rPr>
        <w:t xml:space="preserve"> zůstala nevyčerpána částka </w:t>
      </w:r>
      <w:r w:rsidR="00043449" w:rsidRPr="00043449">
        <w:rPr>
          <w:rFonts w:cstheme="minorHAnsi"/>
          <w:color w:val="000000" w:themeColor="text1"/>
        </w:rPr>
        <w:t>8 084 858</w:t>
      </w:r>
      <w:r w:rsidR="00CB70CE" w:rsidRPr="00043449">
        <w:rPr>
          <w:rFonts w:cstheme="minorHAnsi"/>
          <w:color w:val="000000" w:themeColor="text1"/>
        </w:rPr>
        <w:t>,00</w:t>
      </w:r>
      <w:r w:rsidRPr="00043449">
        <w:rPr>
          <w:rFonts w:cstheme="minorHAnsi"/>
          <w:color w:val="000000" w:themeColor="text1"/>
        </w:rPr>
        <w:t xml:space="preserve"> Kč, tj. </w:t>
      </w:r>
      <w:r w:rsidR="00043449" w:rsidRPr="00043449">
        <w:rPr>
          <w:rFonts w:cstheme="minorHAnsi"/>
          <w:color w:val="000000" w:themeColor="text1"/>
        </w:rPr>
        <w:t>8,37</w:t>
      </w:r>
      <w:r w:rsidRPr="00043449">
        <w:rPr>
          <w:rFonts w:cstheme="minorHAnsi"/>
          <w:color w:val="000000" w:themeColor="text1"/>
        </w:rPr>
        <w:t> % konečného rozpočtu.</w:t>
      </w:r>
    </w:p>
    <w:p w14:paraId="3A20C698" w14:textId="719AB0AC" w:rsidR="00660B0B" w:rsidRPr="00043449" w:rsidRDefault="00660B0B" w:rsidP="001B598B">
      <w:pPr>
        <w:tabs>
          <w:tab w:val="left" w:pos="284"/>
        </w:tabs>
        <w:spacing w:before="120" w:after="120"/>
        <w:jc w:val="both"/>
        <w:rPr>
          <w:rFonts w:cstheme="minorHAnsi"/>
          <w:color w:val="000000" w:themeColor="text1"/>
        </w:rPr>
      </w:pPr>
      <w:r w:rsidRPr="00043449">
        <w:rPr>
          <w:rFonts w:cstheme="minorHAnsi"/>
          <w:color w:val="000000" w:themeColor="text1"/>
        </w:rPr>
        <w:t>Výdaje v podseskupení položek 503 – Povinné pojistné placené zaměstnavatelem představují odvody na povinné pojistné na zdravotní pojištění (9</w:t>
      </w:r>
      <w:r w:rsidR="00E27EA4" w:rsidRPr="00043449">
        <w:rPr>
          <w:rFonts w:cstheme="minorHAnsi"/>
          <w:color w:val="000000" w:themeColor="text1"/>
        </w:rPr>
        <w:t xml:space="preserve"> </w:t>
      </w:r>
      <w:r w:rsidRPr="00043449">
        <w:rPr>
          <w:rFonts w:cstheme="minorHAnsi"/>
          <w:color w:val="000000" w:themeColor="text1"/>
        </w:rPr>
        <w:t>%) a na povinné pojistné na sociální zabezpečení (24,8</w:t>
      </w:r>
      <w:r w:rsidR="00E27EA4" w:rsidRPr="00043449">
        <w:rPr>
          <w:rFonts w:cstheme="minorHAnsi"/>
          <w:color w:val="000000" w:themeColor="text1"/>
        </w:rPr>
        <w:t xml:space="preserve"> </w:t>
      </w:r>
      <w:r w:rsidRPr="00043449">
        <w:rPr>
          <w:rFonts w:cstheme="minorHAnsi"/>
          <w:color w:val="000000" w:themeColor="text1"/>
        </w:rPr>
        <w:t xml:space="preserve">%), vč. příspěvku na politiku zaměstnanosti a jsou závislé na čerpání mzdových prostředků. </w:t>
      </w:r>
    </w:p>
    <w:p w14:paraId="5BFFBBFE" w14:textId="11F95839" w:rsidR="00A42991" w:rsidRDefault="00660B0B" w:rsidP="001B598B">
      <w:pPr>
        <w:spacing w:before="120" w:after="120"/>
        <w:jc w:val="both"/>
        <w:rPr>
          <w:rFonts w:cstheme="minorHAnsi"/>
          <w:color w:val="000000" w:themeColor="text1"/>
        </w:rPr>
      </w:pPr>
      <w:r w:rsidRPr="00043449">
        <w:rPr>
          <w:rFonts w:cstheme="minorHAnsi"/>
          <w:color w:val="000000" w:themeColor="text1"/>
        </w:rPr>
        <w:t>Z tohoto podseskupení položek bylo hrazeno rovněž pojistné na veřejné zdravotní pojištění i dalším osobám, kterým jsou podle § 6 zák. č. 586/1992 Sb., o daních z příjmů v platném znění vypláceny zdanitelné příjmy. Soudy z tohoto důvodu odváděly zdravotní pojištění i z výplat odměn likvidátorům, znalcům, přísedícím a svědkům.</w:t>
      </w:r>
    </w:p>
    <w:p w14:paraId="25BA4D90" w14:textId="77777777" w:rsidR="00A42991" w:rsidRDefault="00A42991">
      <w:pPr>
        <w:rPr>
          <w:rFonts w:cstheme="minorHAnsi"/>
          <w:color w:val="000000" w:themeColor="text1"/>
        </w:rPr>
      </w:pPr>
      <w:r>
        <w:rPr>
          <w:rFonts w:cstheme="minorHAnsi"/>
          <w:color w:val="000000" w:themeColor="text1"/>
        </w:rPr>
        <w:br w:type="page"/>
      </w:r>
    </w:p>
    <w:p w14:paraId="5C5D683F" w14:textId="55DFD0E2" w:rsidR="007965F4" w:rsidRPr="007D343E" w:rsidRDefault="00693BB0" w:rsidP="001B598B">
      <w:pPr>
        <w:pStyle w:val="Odstavecseseznamem"/>
        <w:numPr>
          <w:ilvl w:val="0"/>
          <w:numId w:val="4"/>
        </w:numPr>
        <w:spacing w:before="120" w:after="120"/>
        <w:jc w:val="both"/>
        <w:rPr>
          <w:b/>
          <w:color w:val="000000" w:themeColor="text1"/>
        </w:rPr>
      </w:pPr>
      <w:r w:rsidRPr="007D343E">
        <w:rPr>
          <w:b/>
          <w:color w:val="000000" w:themeColor="text1"/>
        </w:rPr>
        <w:lastRenderedPageBreak/>
        <w:t>R</w:t>
      </w:r>
      <w:r w:rsidR="004220A9" w:rsidRPr="007D343E">
        <w:rPr>
          <w:b/>
          <w:color w:val="000000" w:themeColor="text1"/>
        </w:rPr>
        <w:t>ozbor zaměstnanosti</w:t>
      </w:r>
    </w:p>
    <w:p w14:paraId="54B8371A" w14:textId="5E8060D9" w:rsidR="007965F4" w:rsidRPr="007D343E" w:rsidRDefault="00BB6300" w:rsidP="001B598B">
      <w:pPr>
        <w:spacing w:before="120" w:after="120"/>
        <w:jc w:val="both"/>
        <w:rPr>
          <w:color w:val="000000" w:themeColor="text1"/>
        </w:rPr>
      </w:pPr>
      <w:r w:rsidRPr="007D343E">
        <w:rPr>
          <w:color w:val="000000" w:themeColor="text1"/>
        </w:rPr>
        <w:t xml:space="preserve">Krajskému soudu v Plzni </w:t>
      </w:r>
      <w:r w:rsidR="00ED3A99" w:rsidRPr="007D343E">
        <w:rPr>
          <w:color w:val="000000" w:themeColor="text1"/>
        </w:rPr>
        <w:t>byl</w:t>
      </w:r>
      <w:r w:rsidRPr="007D343E">
        <w:rPr>
          <w:color w:val="000000" w:themeColor="text1"/>
        </w:rPr>
        <w:t xml:space="preserve"> pokynem </w:t>
      </w:r>
      <w:r w:rsidR="003A7C2D" w:rsidRPr="007D343E">
        <w:rPr>
          <w:color w:val="000000" w:themeColor="text1"/>
        </w:rPr>
        <w:t>č. j.</w:t>
      </w:r>
      <w:r w:rsidRPr="007D343E">
        <w:rPr>
          <w:color w:val="000000" w:themeColor="text1"/>
        </w:rPr>
        <w:t xml:space="preserve"> Spr </w:t>
      </w:r>
      <w:r w:rsidR="007D343E" w:rsidRPr="007D343E">
        <w:rPr>
          <w:color w:val="000000" w:themeColor="text1"/>
        </w:rPr>
        <w:t>1499/2024</w:t>
      </w:r>
      <w:r w:rsidRPr="007D343E">
        <w:rPr>
          <w:color w:val="000000" w:themeColor="text1"/>
        </w:rPr>
        <w:t xml:space="preserve"> ze dne </w:t>
      </w:r>
      <w:r w:rsidR="00BB7613" w:rsidRPr="007D343E">
        <w:rPr>
          <w:color w:val="000000" w:themeColor="text1"/>
        </w:rPr>
        <w:t>2</w:t>
      </w:r>
      <w:r w:rsidR="007D343E" w:rsidRPr="007D343E">
        <w:rPr>
          <w:color w:val="000000" w:themeColor="text1"/>
        </w:rPr>
        <w:t>0</w:t>
      </w:r>
      <w:r w:rsidR="003A7C2D" w:rsidRPr="007D343E">
        <w:rPr>
          <w:color w:val="000000" w:themeColor="text1"/>
        </w:rPr>
        <w:t>. 12. 202</w:t>
      </w:r>
      <w:r w:rsidR="007D343E" w:rsidRPr="007D343E">
        <w:rPr>
          <w:color w:val="000000" w:themeColor="text1"/>
        </w:rPr>
        <w:t>4</w:t>
      </w:r>
      <w:r w:rsidRPr="007D343E">
        <w:rPr>
          <w:color w:val="000000" w:themeColor="text1"/>
        </w:rPr>
        <w:t xml:space="preserve"> stanoven plánovaný počet soudců v počtu </w:t>
      </w:r>
      <w:r w:rsidR="00BB7613" w:rsidRPr="007D343E">
        <w:rPr>
          <w:color w:val="000000" w:themeColor="text1"/>
        </w:rPr>
        <w:t>74</w:t>
      </w:r>
      <w:r w:rsidR="00ED3A99" w:rsidRPr="007D343E">
        <w:rPr>
          <w:color w:val="000000" w:themeColor="text1"/>
        </w:rPr>
        <w:t xml:space="preserve"> osob. Počet zaměstnanců byl pro rok 202</w:t>
      </w:r>
      <w:r w:rsidR="007D343E" w:rsidRPr="007D343E">
        <w:rPr>
          <w:color w:val="000000" w:themeColor="text1"/>
        </w:rPr>
        <w:t>5</w:t>
      </w:r>
      <w:r w:rsidR="00ED3A99" w:rsidRPr="007D343E">
        <w:rPr>
          <w:color w:val="000000" w:themeColor="text1"/>
        </w:rPr>
        <w:t xml:space="preserve"> stanoven v počtu </w:t>
      </w:r>
      <w:r w:rsidR="00BB7613" w:rsidRPr="007D343E">
        <w:rPr>
          <w:color w:val="000000" w:themeColor="text1"/>
        </w:rPr>
        <w:t>2</w:t>
      </w:r>
      <w:r w:rsidR="007D343E" w:rsidRPr="007D343E">
        <w:rPr>
          <w:color w:val="000000" w:themeColor="text1"/>
        </w:rPr>
        <w:t>08</w:t>
      </w:r>
      <w:r w:rsidR="00ED3A99" w:rsidRPr="007D343E">
        <w:rPr>
          <w:color w:val="000000" w:themeColor="text1"/>
        </w:rPr>
        <w:t xml:space="preserve"> osob.</w:t>
      </w:r>
    </w:p>
    <w:p w14:paraId="6F40A8F2" w14:textId="6ED820FC" w:rsidR="00B67775" w:rsidRDefault="00973C51" w:rsidP="001B598B">
      <w:pPr>
        <w:spacing w:before="120"/>
        <w:jc w:val="both"/>
        <w:rPr>
          <w:color w:val="000000" w:themeColor="text1"/>
        </w:rPr>
      </w:pPr>
      <w:r w:rsidRPr="00491BD8">
        <w:rPr>
          <w:color w:val="000000" w:themeColor="text1"/>
        </w:rPr>
        <w:t xml:space="preserve">Jak je zřejmé z </w:t>
      </w:r>
      <w:r w:rsidRPr="00491BD8">
        <w:rPr>
          <w:b/>
          <w:bCs/>
          <w:color w:val="000000" w:themeColor="text1"/>
        </w:rPr>
        <w:t>T</w:t>
      </w:r>
      <w:r w:rsidR="00B67775" w:rsidRPr="00491BD8">
        <w:rPr>
          <w:b/>
          <w:bCs/>
          <w:color w:val="000000" w:themeColor="text1"/>
        </w:rPr>
        <w:t>abulkové části</w:t>
      </w:r>
      <w:r w:rsidR="00B67775" w:rsidRPr="00491BD8">
        <w:rPr>
          <w:color w:val="000000" w:themeColor="text1"/>
        </w:rPr>
        <w:t xml:space="preserve"> </w:t>
      </w:r>
      <w:r w:rsidR="00DA0FE7" w:rsidRPr="00491BD8">
        <w:rPr>
          <w:b/>
          <w:bCs/>
          <w:color w:val="000000" w:themeColor="text1"/>
        </w:rPr>
        <w:t>list</w:t>
      </w:r>
      <w:r w:rsidR="00B67775" w:rsidRPr="00491BD8">
        <w:rPr>
          <w:b/>
          <w:bCs/>
          <w:color w:val="000000" w:themeColor="text1"/>
        </w:rPr>
        <w:t xml:space="preserve"> 9. </w:t>
      </w:r>
      <w:r w:rsidR="002A1FCE" w:rsidRPr="00491BD8">
        <w:rPr>
          <w:b/>
          <w:bCs/>
          <w:color w:val="000000" w:themeColor="text1"/>
        </w:rPr>
        <w:t>Průměrné platy</w:t>
      </w:r>
      <w:r w:rsidR="00B67775" w:rsidRPr="00491BD8">
        <w:rPr>
          <w:b/>
          <w:bCs/>
          <w:color w:val="000000" w:themeColor="text1"/>
        </w:rPr>
        <w:t xml:space="preserve"> a </w:t>
      </w:r>
      <w:r w:rsidRPr="00491BD8">
        <w:rPr>
          <w:b/>
          <w:bCs/>
          <w:color w:val="000000" w:themeColor="text1"/>
        </w:rPr>
        <w:t xml:space="preserve">list </w:t>
      </w:r>
      <w:r w:rsidR="00B67775" w:rsidRPr="00491BD8">
        <w:rPr>
          <w:b/>
          <w:bCs/>
          <w:color w:val="000000" w:themeColor="text1"/>
        </w:rPr>
        <w:t>10. Stavy zaměstnanců</w:t>
      </w:r>
      <w:r w:rsidRPr="00491BD8">
        <w:rPr>
          <w:color w:val="000000" w:themeColor="text1"/>
        </w:rPr>
        <w:t xml:space="preserve"> nebyly výše uvedené stavy plněny</w:t>
      </w:r>
      <w:r w:rsidR="00BD5725" w:rsidRPr="00491BD8">
        <w:rPr>
          <w:color w:val="000000" w:themeColor="text1"/>
        </w:rPr>
        <w:t xml:space="preserve">, </w:t>
      </w:r>
      <w:r w:rsidRPr="00491BD8">
        <w:rPr>
          <w:color w:val="000000" w:themeColor="text1"/>
        </w:rPr>
        <w:t xml:space="preserve">a to zejména počty zaměstnanců, když jak již bylo výše uvedeno, </w:t>
      </w:r>
      <w:r w:rsidR="00BB7613" w:rsidRPr="00491BD8">
        <w:rPr>
          <w:color w:val="000000" w:themeColor="text1"/>
        </w:rPr>
        <w:t xml:space="preserve">nebyly obsazeny všechny pozice justičních kandidátů. </w:t>
      </w:r>
      <w:r w:rsidR="00BD5725" w:rsidRPr="00491BD8">
        <w:rPr>
          <w:color w:val="000000" w:themeColor="text1"/>
        </w:rPr>
        <w:t>Obsazenost pracovních míst byla řízena dle personálního plánu a potřebného počtu pracovních míst.</w:t>
      </w:r>
      <w:r w:rsidR="001C7D80" w:rsidRPr="00491BD8">
        <w:rPr>
          <w:color w:val="000000" w:themeColor="text1"/>
        </w:rPr>
        <w:t xml:space="preserve"> Průměrná neobsazeno</w:t>
      </w:r>
      <w:r w:rsidR="00491BD8" w:rsidRPr="00491BD8">
        <w:rPr>
          <w:color w:val="000000" w:themeColor="text1"/>
        </w:rPr>
        <w:t>st</w:t>
      </w:r>
      <w:r w:rsidR="001C7D80" w:rsidRPr="00491BD8">
        <w:rPr>
          <w:color w:val="000000" w:themeColor="text1"/>
        </w:rPr>
        <w:t xml:space="preserve"> v roce 202</w:t>
      </w:r>
      <w:r w:rsidR="00491BD8" w:rsidRPr="00491BD8">
        <w:rPr>
          <w:color w:val="000000" w:themeColor="text1"/>
        </w:rPr>
        <w:t>5</w:t>
      </w:r>
      <w:r w:rsidR="001C7D80" w:rsidRPr="00491BD8">
        <w:rPr>
          <w:color w:val="000000" w:themeColor="text1"/>
        </w:rPr>
        <w:t xml:space="preserve"> dosáhla </w:t>
      </w:r>
      <w:r w:rsidR="00491BD8" w:rsidRPr="00491BD8">
        <w:rPr>
          <w:color w:val="000000" w:themeColor="text1"/>
        </w:rPr>
        <w:t>18,42</w:t>
      </w:r>
      <w:r w:rsidR="001C7D80" w:rsidRPr="00491BD8">
        <w:rPr>
          <w:color w:val="000000" w:themeColor="text1"/>
        </w:rPr>
        <w:t xml:space="preserve"> přepočtených pracovních míst.</w:t>
      </w:r>
    </w:p>
    <w:p w14:paraId="08C859A3" w14:textId="35149258" w:rsidR="00150C52" w:rsidRDefault="00150C52" w:rsidP="00150C52">
      <w:pPr>
        <w:numPr>
          <w:ilvl w:val="2"/>
          <w:numId w:val="2"/>
        </w:numPr>
        <w:spacing w:before="120"/>
        <w:jc w:val="both"/>
        <w:rPr>
          <w:rFonts w:asciiTheme="majorHAnsi" w:eastAsiaTheme="majorEastAsia" w:hAnsiTheme="majorHAnsi" w:cstheme="majorBidi"/>
          <w:b/>
          <w:bCs/>
          <w:color w:val="000000" w:themeColor="text1"/>
        </w:rPr>
      </w:pPr>
      <w:bookmarkStart w:id="37" w:name="_Toc219193689"/>
      <w:r w:rsidRPr="00150C52">
        <w:rPr>
          <w:rFonts w:asciiTheme="majorHAnsi" w:eastAsiaTheme="majorEastAsia" w:hAnsiTheme="majorHAnsi" w:cstheme="majorBidi"/>
          <w:b/>
          <w:bCs/>
          <w:color w:val="000000" w:themeColor="text1"/>
        </w:rPr>
        <w:t>Rozbor zaměstnanosti a čerpání mzdových prostředků – agenda výdajů na platy a související výdaje evropských pověřených žalobců a administrativy</w:t>
      </w:r>
      <w:bookmarkEnd w:id="37"/>
    </w:p>
    <w:p w14:paraId="1CB9946F" w14:textId="2C498C73" w:rsidR="00150C52" w:rsidRPr="00150C52" w:rsidRDefault="00150C52" w:rsidP="00150C52">
      <w:pPr>
        <w:spacing w:before="120" w:after="120"/>
        <w:jc w:val="both"/>
        <w:rPr>
          <w:rFonts w:asciiTheme="majorHAnsi" w:eastAsiaTheme="majorEastAsia" w:hAnsiTheme="majorHAnsi" w:cstheme="majorBidi"/>
          <w:b/>
          <w:bCs/>
          <w:color w:val="000000" w:themeColor="text1"/>
        </w:rPr>
      </w:pPr>
      <w:r>
        <w:t>Uvedené se Krajského soudu v Plzni netýká.</w:t>
      </w:r>
    </w:p>
    <w:p w14:paraId="64F7A2F7" w14:textId="3BDA9A01" w:rsidR="00F373F5" w:rsidRPr="00E42FAA" w:rsidRDefault="004220A9" w:rsidP="001B598B">
      <w:pPr>
        <w:pStyle w:val="Nadpis2"/>
        <w:jc w:val="both"/>
        <w:rPr>
          <w:color w:val="000000" w:themeColor="text1"/>
        </w:rPr>
      </w:pPr>
      <w:bookmarkStart w:id="38" w:name="_Toc534878026"/>
      <w:bookmarkStart w:id="39" w:name="_Toc222377678"/>
      <w:r w:rsidRPr="00E42FAA">
        <w:rPr>
          <w:color w:val="000000" w:themeColor="text1"/>
        </w:rPr>
        <w:t>H</w:t>
      </w:r>
      <w:r w:rsidR="00F373F5" w:rsidRPr="00E42FAA">
        <w:rPr>
          <w:color w:val="000000" w:themeColor="text1"/>
        </w:rPr>
        <w:t>odnocení hospodárnosti, efektivnosti a účelnosti vynakládání výdajů</w:t>
      </w:r>
      <w:bookmarkEnd w:id="38"/>
      <w:bookmarkEnd w:id="39"/>
    </w:p>
    <w:p w14:paraId="66A1FCFF" w14:textId="6756A754" w:rsidR="00260C6C" w:rsidRPr="00E42FAA" w:rsidRDefault="00260C6C" w:rsidP="001B598B">
      <w:pPr>
        <w:pStyle w:val="Nadpis3"/>
        <w:numPr>
          <w:ilvl w:val="2"/>
          <w:numId w:val="1"/>
        </w:numPr>
        <w:jc w:val="both"/>
        <w:rPr>
          <w:color w:val="000000" w:themeColor="text1"/>
        </w:rPr>
      </w:pPr>
      <w:bookmarkStart w:id="40" w:name="_Toc125970326"/>
      <w:bookmarkStart w:id="41" w:name="_Toc222377679"/>
      <w:r w:rsidRPr="00E42FAA">
        <w:rPr>
          <w:color w:val="000000" w:themeColor="text1"/>
        </w:rPr>
        <w:t>Hodnocení a porovnání nákladovosti</w:t>
      </w:r>
      <w:bookmarkEnd w:id="40"/>
      <w:bookmarkEnd w:id="41"/>
    </w:p>
    <w:p w14:paraId="466B4AC3" w14:textId="1BBF4145" w:rsidR="00260C6C" w:rsidRPr="00E42FAA" w:rsidRDefault="00F21B2A" w:rsidP="001B598B">
      <w:pPr>
        <w:pStyle w:val="Titulek"/>
        <w:keepNext/>
        <w:spacing w:before="120" w:after="120"/>
        <w:jc w:val="both"/>
        <w:rPr>
          <w:rFonts w:cstheme="minorHAnsi"/>
          <w:color w:val="000000" w:themeColor="text1"/>
        </w:rPr>
      </w:pPr>
      <w:r w:rsidRPr="00E42FAA">
        <w:rPr>
          <w:rFonts w:cstheme="minorHAnsi"/>
          <w:color w:val="000000" w:themeColor="text1"/>
        </w:rPr>
        <w:t>"</w:t>
      </w:r>
      <w:r w:rsidR="00260C6C" w:rsidRPr="00E42FAA">
        <w:rPr>
          <w:rFonts w:cstheme="minorHAnsi"/>
          <w:color w:val="000000" w:themeColor="text1"/>
        </w:rPr>
        <w:t>Propočet nákladů na 1 zaměstnance podle jednotlivých seskupení položek“</w:t>
      </w:r>
    </w:p>
    <w:bookmarkStart w:id="42" w:name="_MON_1514364326"/>
    <w:bookmarkEnd w:id="42"/>
    <w:p w14:paraId="1D1FEC97" w14:textId="1EA72A84" w:rsidR="00260C6C" w:rsidRPr="00D42157" w:rsidRDefault="00E42FAA" w:rsidP="001B598B">
      <w:pPr>
        <w:tabs>
          <w:tab w:val="left" w:pos="284"/>
        </w:tabs>
        <w:spacing w:before="120" w:after="120" w:line="240" w:lineRule="atLeast"/>
        <w:jc w:val="both"/>
        <w:rPr>
          <w:rFonts w:cstheme="minorHAnsi"/>
          <w:color w:val="FF0000"/>
          <w:sz w:val="24"/>
        </w:rPr>
      </w:pPr>
      <w:r w:rsidRPr="00D42157">
        <w:rPr>
          <w:rFonts w:cstheme="minorHAnsi"/>
          <w:color w:val="FF0000"/>
          <w:sz w:val="24"/>
        </w:rPr>
        <w:object w:dxaOrig="8614" w:dyaOrig="9343" w14:anchorId="31522627">
          <v:shape id="_x0000_i1035" type="#_x0000_t75" style="width:375pt;height:403.5pt" o:ole="">
            <v:imagedata r:id="rId28" o:title=""/>
          </v:shape>
          <o:OLEObject Type="Embed" ProgID="Excel.Sheet.12" ShapeID="_x0000_i1035" DrawAspect="Content" ObjectID="_1832991357" r:id="rId29"/>
        </w:object>
      </w:r>
    </w:p>
    <w:p w14:paraId="6CC416D9" w14:textId="4C10A2F3" w:rsidR="00260C6C" w:rsidRPr="006E30A4" w:rsidRDefault="004220A9" w:rsidP="001B598B">
      <w:pPr>
        <w:tabs>
          <w:tab w:val="left" w:pos="284"/>
        </w:tabs>
        <w:spacing w:before="120" w:after="120"/>
        <w:jc w:val="both"/>
        <w:rPr>
          <w:rFonts w:cstheme="minorHAnsi"/>
          <w:color w:val="000000" w:themeColor="text1"/>
        </w:rPr>
      </w:pPr>
      <w:r w:rsidRPr="006E30A4">
        <w:rPr>
          <w:rFonts w:cstheme="minorHAnsi"/>
          <w:color w:val="000000" w:themeColor="text1"/>
        </w:rPr>
        <w:t>Za rok 202</w:t>
      </w:r>
      <w:r w:rsidR="00D80BE9" w:rsidRPr="006E30A4">
        <w:rPr>
          <w:rFonts w:cstheme="minorHAnsi"/>
          <w:color w:val="000000" w:themeColor="text1"/>
        </w:rPr>
        <w:t>5</w:t>
      </w:r>
      <w:r w:rsidRPr="006E30A4">
        <w:rPr>
          <w:rFonts w:cstheme="minorHAnsi"/>
          <w:color w:val="000000" w:themeColor="text1"/>
        </w:rPr>
        <w:t xml:space="preserve"> činily celkové náklady na 1 zaměstnance částku </w:t>
      </w:r>
      <w:r w:rsidR="00D64663" w:rsidRPr="006E30A4">
        <w:rPr>
          <w:rFonts w:cstheme="minorHAnsi"/>
          <w:color w:val="000000" w:themeColor="text1"/>
        </w:rPr>
        <w:t>131 182,17</w:t>
      </w:r>
      <w:r w:rsidRPr="006E30A4">
        <w:rPr>
          <w:rFonts w:cstheme="minorHAnsi"/>
          <w:color w:val="000000" w:themeColor="text1"/>
        </w:rPr>
        <w:t xml:space="preserve"> Kč. Ve srovnání s rokem 202</w:t>
      </w:r>
      <w:r w:rsidR="002B6D77" w:rsidRPr="006E30A4">
        <w:rPr>
          <w:rFonts w:cstheme="minorHAnsi"/>
          <w:color w:val="000000" w:themeColor="text1"/>
        </w:rPr>
        <w:t>4</w:t>
      </w:r>
      <w:r w:rsidRPr="006E30A4">
        <w:rPr>
          <w:rFonts w:cstheme="minorHAnsi"/>
          <w:color w:val="000000" w:themeColor="text1"/>
        </w:rPr>
        <w:t>, kdy dosáhly částky</w:t>
      </w:r>
      <w:r w:rsidR="002B6D77" w:rsidRPr="006E30A4">
        <w:rPr>
          <w:rFonts w:cstheme="minorHAnsi"/>
          <w:color w:val="000000" w:themeColor="text1"/>
        </w:rPr>
        <w:t xml:space="preserve"> 108 517,56</w:t>
      </w:r>
      <w:r w:rsidRPr="006E30A4">
        <w:rPr>
          <w:rFonts w:cstheme="minorHAnsi"/>
          <w:color w:val="000000" w:themeColor="text1"/>
        </w:rPr>
        <w:t xml:space="preserve"> Kč, se náklady na jednoho zaměstnance zvýšily meziročně o </w:t>
      </w:r>
      <w:r w:rsidR="00D64663" w:rsidRPr="006E30A4">
        <w:rPr>
          <w:rFonts w:cstheme="minorHAnsi"/>
          <w:color w:val="000000" w:themeColor="text1"/>
        </w:rPr>
        <w:t>22 664,61</w:t>
      </w:r>
      <w:r w:rsidRPr="006E30A4">
        <w:rPr>
          <w:rFonts w:cstheme="minorHAnsi"/>
          <w:color w:val="000000" w:themeColor="text1"/>
        </w:rPr>
        <w:t xml:space="preserve"> Kč. Zvýšení </w:t>
      </w:r>
      <w:r w:rsidRPr="006E30A4">
        <w:rPr>
          <w:rFonts w:cstheme="minorHAnsi"/>
          <w:color w:val="000000" w:themeColor="text1"/>
        </w:rPr>
        <w:lastRenderedPageBreak/>
        <w:t xml:space="preserve">výdajů bylo způsobeno zejména </w:t>
      </w:r>
      <w:r w:rsidR="00C37F58" w:rsidRPr="006E30A4">
        <w:rPr>
          <w:rFonts w:cstheme="minorHAnsi"/>
          <w:color w:val="000000" w:themeColor="text1"/>
        </w:rPr>
        <w:t xml:space="preserve">zvýšením příspěvku z rozpočtu na stravování zaměstnanců a dále </w:t>
      </w:r>
      <w:r w:rsidR="00D64663" w:rsidRPr="006E30A4">
        <w:rPr>
          <w:rFonts w:cstheme="minorHAnsi"/>
          <w:color w:val="000000" w:themeColor="text1"/>
        </w:rPr>
        <w:t>obměnou počítačů</w:t>
      </w:r>
      <w:r w:rsidRPr="006E30A4">
        <w:rPr>
          <w:rFonts w:cstheme="minorHAnsi"/>
          <w:color w:val="000000" w:themeColor="text1"/>
        </w:rPr>
        <w:t>.</w:t>
      </w:r>
    </w:p>
    <w:p w14:paraId="0106BC22" w14:textId="1A5A7F54" w:rsidR="00111449" w:rsidRPr="006E30A4" w:rsidRDefault="00260C6C" w:rsidP="001B598B">
      <w:pPr>
        <w:tabs>
          <w:tab w:val="left" w:pos="284"/>
        </w:tabs>
        <w:spacing w:before="120" w:after="120"/>
        <w:jc w:val="both"/>
        <w:rPr>
          <w:rFonts w:cstheme="minorHAnsi"/>
          <w:color w:val="000000" w:themeColor="text1"/>
        </w:rPr>
      </w:pPr>
      <w:r w:rsidRPr="006E30A4">
        <w:rPr>
          <w:rFonts w:cstheme="minorHAnsi"/>
          <w:color w:val="000000" w:themeColor="text1"/>
        </w:rPr>
        <w:t>Oproti</w:t>
      </w:r>
      <w:r w:rsidR="001019E4" w:rsidRPr="006E30A4">
        <w:rPr>
          <w:rFonts w:cstheme="minorHAnsi"/>
          <w:color w:val="000000" w:themeColor="text1"/>
        </w:rPr>
        <w:t xml:space="preserve"> roku 202</w:t>
      </w:r>
      <w:r w:rsidR="00D64663" w:rsidRPr="006E30A4">
        <w:rPr>
          <w:rFonts w:cstheme="minorHAnsi"/>
          <w:color w:val="000000" w:themeColor="text1"/>
        </w:rPr>
        <w:t>4</w:t>
      </w:r>
      <w:r w:rsidRPr="006E30A4">
        <w:rPr>
          <w:rFonts w:cstheme="minorHAnsi"/>
          <w:color w:val="000000" w:themeColor="text1"/>
        </w:rPr>
        <w:t xml:space="preserve"> vzrostly </w:t>
      </w:r>
      <w:r w:rsidR="001019E4" w:rsidRPr="006E30A4">
        <w:rPr>
          <w:rFonts w:cstheme="minorHAnsi"/>
          <w:color w:val="000000" w:themeColor="text1"/>
        </w:rPr>
        <w:t xml:space="preserve">nejvíce </w:t>
      </w:r>
      <w:r w:rsidRPr="006E30A4">
        <w:rPr>
          <w:rFonts w:cstheme="minorHAnsi"/>
          <w:color w:val="000000" w:themeColor="text1"/>
        </w:rPr>
        <w:t>náklady na</w:t>
      </w:r>
      <w:r w:rsidR="001019E4" w:rsidRPr="006E30A4">
        <w:rPr>
          <w:rFonts w:cstheme="minorHAnsi"/>
          <w:color w:val="000000" w:themeColor="text1"/>
        </w:rPr>
        <w:t xml:space="preserve"> zaměstnance v podsesk. pol. 51</w:t>
      </w:r>
      <w:r w:rsidR="00D64663" w:rsidRPr="006E30A4">
        <w:rPr>
          <w:rFonts w:cstheme="minorHAnsi"/>
          <w:color w:val="000000" w:themeColor="text1"/>
        </w:rPr>
        <w:t>3</w:t>
      </w:r>
      <w:r w:rsidRPr="006E30A4">
        <w:rPr>
          <w:rFonts w:cstheme="minorHAnsi"/>
          <w:color w:val="000000" w:themeColor="text1"/>
        </w:rPr>
        <w:t xml:space="preserve"> – </w:t>
      </w:r>
      <w:r w:rsidR="00D64663" w:rsidRPr="006E30A4">
        <w:rPr>
          <w:rFonts w:cstheme="minorHAnsi"/>
          <w:color w:val="000000" w:themeColor="text1"/>
        </w:rPr>
        <w:t>Nákup materiálu</w:t>
      </w:r>
      <w:r w:rsidR="001019E4" w:rsidRPr="006E30A4">
        <w:rPr>
          <w:rFonts w:cstheme="minorHAnsi"/>
          <w:color w:val="000000" w:themeColor="text1"/>
        </w:rPr>
        <w:t>. V roce 202</w:t>
      </w:r>
      <w:r w:rsidR="00D64663" w:rsidRPr="006E30A4">
        <w:rPr>
          <w:rFonts w:cstheme="minorHAnsi"/>
          <w:color w:val="000000" w:themeColor="text1"/>
        </w:rPr>
        <w:t>5</w:t>
      </w:r>
      <w:r w:rsidRPr="006E30A4">
        <w:rPr>
          <w:rFonts w:cstheme="minorHAnsi"/>
          <w:color w:val="000000" w:themeColor="text1"/>
        </w:rPr>
        <w:t xml:space="preserve"> činily náklady na 1 zaměstnance </w:t>
      </w:r>
      <w:r w:rsidR="00D64663" w:rsidRPr="006E30A4">
        <w:rPr>
          <w:rFonts w:cstheme="minorHAnsi"/>
          <w:color w:val="000000" w:themeColor="text1"/>
        </w:rPr>
        <w:t>29 593,95</w:t>
      </w:r>
      <w:r w:rsidR="00282B1F" w:rsidRPr="006E30A4">
        <w:rPr>
          <w:rFonts w:cstheme="minorHAnsi"/>
          <w:color w:val="000000" w:themeColor="text1"/>
        </w:rPr>
        <w:t xml:space="preserve"> Kč</w:t>
      </w:r>
      <w:r w:rsidRPr="006E30A4">
        <w:rPr>
          <w:rFonts w:cstheme="minorHAnsi"/>
          <w:color w:val="000000" w:themeColor="text1"/>
        </w:rPr>
        <w:t xml:space="preserve">, tedy o </w:t>
      </w:r>
      <w:r w:rsidR="00D64663" w:rsidRPr="006E30A4">
        <w:rPr>
          <w:rFonts w:cstheme="minorHAnsi"/>
          <w:color w:val="000000" w:themeColor="text1"/>
        </w:rPr>
        <w:t>15 111,80</w:t>
      </w:r>
      <w:r w:rsidRPr="006E30A4">
        <w:rPr>
          <w:rFonts w:cstheme="minorHAnsi"/>
          <w:color w:val="000000" w:themeColor="text1"/>
        </w:rPr>
        <w:t xml:space="preserve"> Kč více než v roce 202</w:t>
      </w:r>
      <w:r w:rsidR="00111449" w:rsidRPr="006E30A4">
        <w:rPr>
          <w:rFonts w:cstheme="minorHAnsi"/>
          <w:color w:val="000000" w:themeColor="text1"/>
        </w:rPr>
        <w:t>4</w:t>
      </w:r>
      <w:r w:rsidRPr="006E30A4">
        <w:rPr>
          <w:rFonts w:cstheme="minorHAnsi"/>
          <w:color w:val="000000" w:themeColor="text1"/>
        </w:rPr>
        <w:t xml:space="preserve"> (</w:t>
      </w:r>
      <w:r w:rsidR="00D64663" w:rsidRPr="006E30A4">
        <w:rPr>
          <w:rFonts w:cstheme="minorHAnsi"/>
          <w:color w:val="000000" w:themeColor="text1"/>
        </w:rPr>
        <w:t>14 482,15</w:t>
      </w:r>
      <w:r w:rsidRPr="006E30A4">
        <w:rPr>
          <w:rFonts w:cstheme="minorHAnsi"/>
          <w:color w:val="000000" w:themeColor="text1"/>
        </w:rPr>
        <w:t xml:space="preserve"> Kč). </w:t>
      </w:r>
      <w:r w:rsidR="00111449" w:rsidRPr="006E30A4">
        <w:rPr>
          <w:rFonts w:cstheme="minorHAnsi"/>
          <w:color w:val="000000" w:themeColor="text1"/>
        </w:rPr>
        <w:t xml:space="preserve">Na nákup materiálu </w:t>
      </w:r>
      <w:r w:rsidR="003B08CC" w:rsidRPr="006E30A4">
        <w:rPr>
          <w:rFonts w:cstheme="minorHAnsi"/>
          <w:color w:val="000000" w:themeColor="text1"/>
        </w:rPr>
        <w:t>pol. 51</w:t>
      </w:r>
      <w:r w:rsidR="00111449" w:rsidRPr="006E30A4">
        <w:rPr>
          <w:rFonts w:cstheme="minorHAnsi"/>
          <w:color w:val="000000" w:themeColor="text1"/>
        </w:rPr>
        <w:t>37</w:t>
      </w:r>
      <w:r w:rsidR="003B08CC" w:rsidRPr="006E30A4">
        <w:rPr>
          <w:rFonts w:cstheme="minorHAnsi"/>
          <w:color w:val="000000" w:themeColor="text1"/>
        </w:rPr>
        <w:t xml:space="preserve"> byly vynaloženy náklady v celkové částce </w:t>
      </w:r>
      <w:r w:rsidR="00111449" w:rsidRPr="006E30A4">
        <w:rPr>
          <w:rFonts w:cstheme="minorHAnsi"/>
          <w:color w:val="000000" w:themeColor="text1"/>
        </w:rPr>
        <w:t>4 946 246,21</w:t>
      </w:r>
      <w:r w:rsidR="003B08CC" w:rsidRPr="006E30A4">
        <w:rPr>
          <w:rFonts w:cstheme="minorHAnsi"/>
          <w:color w:val="000000" w:themeColor="text1"/>
        </w:rPr>
        <w:t xml:space="preserve"> Kč (v roce 202</w:t>
      </w:r>
      <w:r w:rsidR="00111449" w:rsidRPr="006E30A4">
        <w:rPr>
          <w:rFonts w:cstheme="minorHAnsi"/>
          <w:color w:val="000000" w:themeColor="text1"/>
        </w:rPr>
        <w:t>4</w:t>
      </w:r>
      <w:r w:rsidR="003B08CC" w:rsidRPr="006E30A4">
        <w:rPr>
          <w:rFonts w:cstheme="minorHAnsi"/>
          <w:color w:val="000000" w:themeColor="text1"/>
        </w:rPr>
        <w:t xml:space="preserve"> to bylo </w:t>
      </w:r>
      <w:r w:rsidR="00111449" w:rsidRPr="006E30A4">
        <w:rPr>
          <w:rFonts w:cstheme="minorHAnsi"/>
          <w:color w:val="000000" w:themeColor="text1"/>
        </w:rPr>
        <w:t>1 432 429,31 </w:t>
      </w:r>
      <w:r w:rsidR="003B08CC" w:rsidRPr="006E30A4">
        <w:rPr>
          <w:rFonts w:cstheme="minorHAnsi"/>
          <w:color w:val="000000" w:themeColor="text1"/>
        </w:rPr>
        <w:t xml:space="preserve">Kč), tzn. náklad </w:t>
      </w:r>
      <w:r w:rsidR="00111449" w:rsidRPr="006E30A4">
        <w:rPr>
          <w:rFonts w:cstheme="minorHAnsi"/>
          <w:color w:val="000000" w:themeColor="text1"/>
        </w:rPr>
        <w:t>19 777,86</w:t>
      </w:r>
      <w:r w:rsidR="003B08CC" w:rsidRPr="006E30A4">
        <w:rPr>
          <w:rFonts w:cstheme="minorHAnsi"/>
          <w:color w:val="000000" w:themeColor="text1"/>
        </w:rPr>
        <w:t xml:space="preserve"> Kč na jednoho zaměstnance.</w:t>
      </w:r>
      <w:r w:rsidR="00111449" w:rsidRPr="006E30A4">
        <w:rPr>
          <w:rFonts w:cstheme="minorHAnsi"/>
          <w:color w:val="000000" w:themeColor="text1"/>
        </w:rPr>
        <w:t xml:space="preserve"> Toto zvýšení bylo způsobeno nákupem </w:t>
      </w:r>
      <w:r w:rsidR="00162B7D">
        <w:rPr>
          <w:rFonts w:cstheme="minorHAnsi"/>
          <w:color w:val="000000" w:themeColor="text1"/>
        </w:rPr>
        <w:t xml:space="preserve">200 ks </w:t>
      </w:r>
      <w:r w:rsidR="00111449" w:rsidRPr="006E30A4">
        <w:rPr>
          <w:rFonts w:cstheme="minorHAnsi"/>
          <w:color w:val="000000" w:themeColor="text1"/>
        </w:rPr>
        <w:t>počítačů v částce 3 561 263,17 Kč</w:t>
      </w:r>
      <w:r w:rsidR="00FF379B">
        <w:rPr>
          <w:rFonts w:cstheme="minorHAnsi"/>
          <w:color w:val="000000" w:themeColor="text1"/>
        </w:rPr>
        <w:t xml:space="preserve"> a dále pravidelnou obměnou vybavení některých kanceláří</w:t>
      </w:r>
      <w:r w:rsidR="00111449" w:rsidRPr="006E30A4">
        <w:rPr>
          <w:rFonts w:cstheme="minorHAnsi"/>
          <w:color w:val="000000" w:themeColor="text1"/>
        </w:rPr>
        <w:t>.</w:t>
      </w:r>
    </w:p>
    <w:p w14:paraId="525EFF5D" w14:textId="619CCE56" w:rsidR="00825FC9" w:rsidRDefault="006E30A4" w:rsidP="001B598B">
      <w:pPr>
        <w:tabs>
          <w:tab w:val="left" w:pos="284"/>
        </w:tabs>
        <w:spacing w:before="120" w:after="120"/>
        <w:jc w:val="both"/>
        <w:rPr>
          <w:rFonts w:cstheme="minorHAnsi"/>
          <w:color w:val="000000" w:themeColor="text1"/>
        </w:rPr>
      </w:pPr>
      <w:r w:rsidRPr="006E30A4">
        <w:rPr>
          <w:rFonts w:cstheme="minorHAnsi"/>
          <w:color w:val="000000" w:themeColor="text1"/>
        </w:rPr>
        <w:t>K nárůstu došlo dále na podsesk. pol. 515 – nákup vody, paliv a energie. Náklady na 1 zaměstnance činily v roce 2024 částku 17 769,63 Kč. V roce 2025 to bylo 19 237,55 Kč. Ke zvýšení nákladů došlo u tepla a vodného a stočného, které je více rozebráno v kapitole 4.3.3.3 Podseskupení 515 – Nákup vody, paliv a energie.</w:t>
      </w:r>
    </w:p>
    <w:p w14:paraId="253365DC" w14:textId="768E4AD5" w:rsidR="00FA65FF" w:rsidRPr="006E30A4" w:rsidRDefault="00FA65FF" w:rsidP="001B598B">
      <w:pPr>
        <w:tabs>
          <w:tab w:val="left" w:pos="284"/>
        </w:tabs>
        <w:spacing w:before="120" w:after="120"/>
        <w:jc w:val="both"/>
        <w:rPr>
          <w:rFonts w:cstheme="minorHAnsi"/>
          <w:color w:val="000000" w:themeColor="text1"/>
        </w:rPr>
      </w:pPr>
      <w:r>
        <w:rPr>
          <w:rFonts w:cstheme="minorHAnsi"/>
          <w:color w:val="000000" w:themeColor="text1"/>
        </w:rPr>
        <w:t>K mírnému nárůstu došlo u podsesk. 519 – Výdaje související s neinvestičními nákupy, příspěvky, náhrady a věcné dary, kdy náklad na 1 zaměstnance v roce 2024 činil částku 20 936,98 Kč. V roce 2025 se jednalo o zvýšení o 995,00 Kč, tedy o částku 21 931,98 Kč. Výše uvedené zvýšení bylo způsobeno zvýšením platů soudců</w:t>
      </w:r>
      <w:r w:rsidR="000B4B6A">
        <w:rPr>
          <w:rFonts w:cstheme="minorHAnsi"/>
          <w:color w:val="000000" w:themeColor="text1"/>
        </w:rPr>
        <w:t xml:space="preserve"> a s tím související</w:t>
      </w:r>
      <w:r w:rsidR="00323BB1">
        <w:rPr>
          <w:rFonts w:cstheme="minorHAnsi"/>
          <w:color w:val="000000" w:themeColor="text1"/>
        </w:rPr>
        <w:t>ch</w:t>
      </w:r>
      <w:r w:rsidR="000B4B6A">
        <w:rPr>
          <w:rFonts w:cstheme="minorHAnsi"/>
          <w:color w:val="000000" w:themeColor="text1"/>
        </w:rPr>
        <w:t xml:space="preserve"> paušální</w:t>
      </w:r>
      <w:r w:rsidR="00323BB1">
        <w:rPr>
          <w:rFonts w:cstheme="minorHAnsi"/>
          <w:color w:val="000000" w:themeColor="text1"/>
        </w:rPr>
        <w:t>ch</w:t>
      </w:r>
      <w:r w:rsidR="000B4B6A">
        <w:rPr>
          <w:rFonts w:cstheme="minorHAnsi"/>
          <w:color w:val="000000" w:themeColor="text1"/>
        </w:rPr>
        <w:t xml:space="preserve"> náhrad soud</w:t>
      </w:r>
      <w:r w:rsidR="00323BB1">
        <w:rPr>
          <w:rFonts w:cstheme="minorHAnsi"/>
          <w:color w:val="000000" w:themeColor="text1"/>
        </w:rPr>
        <w:t>ců</w:t>
      </w:r>
      <w:r>
        <w:rPr>
          <w:rFonts w:cstheme="minorHAnsi"/>
          <w:color w:val="000000" w:themeColor="text1"/>
        </w:rPr>
        <w:t>.</w:t>
      </w:r>
    </w:p>
    <w:p w14:paraId="5DA95AAF" w14:textId="77777777" w:rsidR="00FF379B" w:rsidRPr="00FA65FF" w:rsidRDefault="00E97C17" w:rsidP="001B598B">
      <w:pPr>
        <w:tabs>
          <w:tab w:val="left" w:pos="284"/>
        </w:tabs>
        <w:spacing w:before="120" w:after="120"/>
        <w:jc w:val="both"/>
        <w:rPr>
          <w:rFonts w:cstheme="minorHAnsi"/>
          <w:color w:val="000000" w:themeColor="text1"/>
        </w:rPr>
      </w:pPr>
      <w:r w:rsidRPr="00FA65FF">
        <w:rPr>
          <w:rFonts w:cstheme="minorHAnsi"/>
          <w:color w:val="000000" w:themeColor="text1"/>
        </w:rPr>
        <w:t>Na většině ostatních podsesk. došlo ke snížení nákladů</w:t>
      </w:r>
      <w:r w:rsidR="006E30A4" w:rsidRPr="00FA65FF">
        <w:rPr>
          <w:rFonts w:cstheme="minorHAnsi"/>
          <w:color w:val="000000" w:themeColor="text1"/>
        </w:rPr>
        <w:t xml:space="preserve">. </w:t>
      </w:r>
    </w:p>
    <w:p w14:paraId="5EA81B1B" w14:textId="7C98FABE" w:rsidR="00E97C17" w:rsidRPr="00FA65FF" w:rsidRDefault="006E30A4" w:rsidP="001B598B">
      <w:pPr>
        <w:tabs>
          <w:tab w:val="left" w:pos="284"/>
        </w:tabs>
        <w:spacing w:before="120" w:after="120"/>
        <w:jc w:val="both"/>
        <w:rPr>
          <w:rFonts w:cstheme="minorHAnsi"/>
          <w:color w:val="000000" w:themeColor="text1"/>
        </w:rPr>
      </w:pPr>
      <w:r w:rsidRPr="00FA65FF">
        <w:rPr>
          <w:rFonts w:cstheme="minorHAnsi"/>
          <w:color w:val="000000" w:themeColor="text1"/>
        </w:rPr>
        <w:t xml:space="preserve">Na podsesk. 516 – nákup služeb se snížilo čerpání s ohledem na převod stravování ze stravenkové karty na peněžitý příspěvek na stravování, tedy na podsesk. 549 – Ostatní neinvestiční transfery fyzickým osobám. </w:t>
      </w:r>
      <w:r w:rsidR="00825FC9" w:rsidRPr="00FA65FF">
        <w:rPr>
          <w:rFonts w:cstheme="minorHAnsi"/>
          <w:color w:val="000000" w:themeColor="text1"/>
        </w:rPr>
        <w:t>Tímto převodem se snížilo čerpání na RP 5169 – Nákup ostatních služeb o částku 5 235 600,00 Kč, která byla vynaložena v roce 2025 na příspěvek z rozpočtu na peněžitý příspěvek na stravování.</w:t>
      </w:r>
      <w:r w:rsidR="00EB5B2D">
        <w:rPr>
          <w:rFonts w:cstheme="minorHAnsi"/>
          <w:color w:val="000000" w:themeColor="text1"/>
        </w:rPr>
        <w:t xml:space="preserve"> Porovnání nákladů na stravování je uveden v kapitole 4.4. Stravování zaměstnanců.</w:t>
      </w:r>
      <w:r w:rsidR="00825FC9" w:rsidRPr="00FA65FF">
        <w:rPr>
          <w:rFonts w:cstheme="minorHAnsi"/>
          <w:color w:val="000000" w:themeColor="text1"/>
        </w:rPr>
        <w:t xml:space="preserve"> </w:t>
      </w:r>
      <w:r w:rsidR="00C102E6">
        <w:rPr>
          <w:rFonts w:cstheme="minorHAnsi"/>
          <w:color w:val="000000" w:themeColor="text1"/>
        </w:rPr>
        <w:t xml:space="preserve">Ke snížení nákladů došlo také na RP 5168 – Zpracování dat a služby související s informačními a komunikačními technologiemi, kdy nebyla jako v předchozích letech uzavřena smlouva na podporu zálohování na další rok (v roce 2024 činila částku 578 380,00 Kč), neboť výběrové řízení bylo vyhlášeno až v prosinci 2025 a výběr dodavatele bude pokračovat na začátku rok 2026. </w:t>
      </w:r>
      <w:r w:rsidR="00E97C17" w:rsidRPr="00FA65FF">
        <w:rPr>
          <w:rFonts w:cstheme="minorHAnsi"/>
          <w:color w:val="000000" w:themeColor="text1"/>
        </w:rPr>
        <w:t xml:space="preserve">Ke zvýšení nákladů </w:t>
      </w:r>
      <w:r w:rsidR="00825FC9" w:rsidRPr="00FA65FF">
        <w:rPr>
          <w:rFonts w:cstheme="minorHAnsi"/>
          <w:color w:val="000000" w:themeColor="text1"/>
        </w:rPr>
        <w:t>na tomto pod</w:t>
      </w:r>
      <w:r w:rsidR="001010E9">
        <w:rPr>
          <w:rFonts w:cstheme="minorHAnsi"/>
          <w:color w:val="000000" w:themeColor="text1"/>
        </w:rPr>
        <w:t>se</w:t>
      </w:r>
      <w:r w:rsidR="00825FC9" w:rsidRPr="00FA65FF">
        <w:rPr>
          <w:rFonts w:cstheme="minorHAnsi"/>
          <w:color w:val="000000" w:themeColor="text1"/>
        </w:rPr>
        <w:t xml:space="preserve">sk. </w:t>
      </w:r>
      <w:r w:rsidR="00E97C17" w:rsidRPr="00FA65FF">
        <w:rPr>
          <w:rFonts w:cstheme="minorHAnsi"/>
          <w:color w:val="000000" w:themeColor="text1"/>
        </w:rPr>
        <w:t xml:space="preserve">došlo </w:t>
      </w:r>
      <w:r w:rsidR="00C102E6">
        <w:rPr>
          <w:rFonts w:cstheme="minorHAnsi"/>
          <w:color w:val="000000" w:themeColor="text1"/>
        </w:rPr>
        <w:t>naopak</w:t>
      </w:r>
      <w:r w:rsidR="00E97C17" w:rsidRPr="00FA65FF">
        <w:rPr>
          <w:rFonts w:cstheme="minorHAnsi"/>
          <w:color w:val="000000" w:themeColor="text1"/>
        </w:rPr>
        <w:t xml:space="preserve"> na RP 5161 – Poštovní služby. V roce 202</w:t>
      </w:r>
      <w:r w:rsidR="00FF379B" w:rsidRPr="00FA65FF">
        <w:rPr>
          <w:rFonts w:cstheme="minorHAnsi"/>
          <w:color w:val="000000" w:themeColor="text1"/>
        </w:rPr>
        <w:t>4</w:t>
      </w:r>
      <w:r w:rsidR="00E97C17" w:rsidRPr="00FA65FF">
        <w:rPr>
          <w:rFonts w:cstheme="minorHAnsi"/>
          <w:color w:val="000000" w:themeColor="text1"/>
        </w:rPr>
        <w:t xml:space="preserve"> činily náklady na 1 zaměstnance částku </w:t>
      </w:r>
      <w:r w:rsidR="00FF379B" w:rsidRPr="00FA65FF">
        <w:rPr>
          <w:rFonts w:cstheme="minorHAnsi"/>
          <w:color w:val="000000" w:themeColor="text1"/>
        </w:rPr>
        <w:t>11 622,39</w:t>
      </w:r>
      <w:r w:rsidR="00E97C17" w:rsidRPr="00FA65FF">
        <w:rPr>
          <w:rFonts w:cstheme="minorHAnsi"/>
          <w:color w:val="000000" w:themeColor="text1"/>
        </w:rPr>
        <w:t xml:space="preserve"> Kč. V roce 202</w:t>
      </w:r>
      <w:r w:rsidR="00FF379B" w:rsidRPr="00FA65FF">
        <w:rPr>
          <w:rFonts w:cstheme="minorHAnsi"/>
          <w:color w:val="000000" w:themeColor="text1"/>
        </w:rPr>
        <w:t>5</w:t>
      </w:r>
      <w:r w:rsidR="00E97C17" w:rsidRPr="00FA65FF">
        <w:rPr>
          <w:rFonts w:cstheme="minorHAnsi"/>
          <w:color w:val="000000" w:themeColor="text1"/>
        </w:rPr>
        <w:t xml:space="preserve"> to již bylo </w:t>
      </w:r>
      <w:r w:rsidR="00FF379B" w:rsidRPr="00FA65FF">
        <w:rPr>
          <w:rFonts w:cstheme="minorHAnsi"/>
          <w:color w:val="000000" w:themeColor="text1"/>
        </w:rPr>
        <w:t xml:space="preserve">13 166,12 </w:t>
      </w:r>
      <w:r w:rsidR="00E97C17" w:rsidRPr="00FA65FF">
        <w:rPr>
          <w:rFonts w:cstheme="minorHAnsi"/>
          <w:color w:val="000000" w:themeColor="text1"/>
        </w:rPr>
        <w:t xml:space="preserve">Kč. Nárůst čerpání byl způsoben </w:t>
      </w:r>
      <w:r w:rsidR="00825FC9" w:rsidRPr="00FA65FF">
        <w:rPr>
          <w:rFonts w:cstheme="minorHAnsi"/>
          <w:color w:val="000000" w:themeColor="text1"/>
        </w:rPr>
        <w:t>zdražením služeb České pošty, s. p. od 01. 02. 2025</w:t>
      </w:r>
      <w:r w:rsidR="00E97C17" w:rsidRPr="00FA65FF">
        <w:rPr>
          <w:rFonts w:cstheme="minorHAnsi"/>
          <w:color w:val="000000" w:themeColor="text1"/>
        </w:rPr>
        <w:t>. V roce 202</w:t>
      </w:r>
      <w:r w:rsidR="00825FC9" w:rsidRPr="00FA65FF">
        <w:rPr>
          <w:rFonts w:cstheme="minorHAnsi"/>
          <w:color w:val="000000" w:themeColor="text1"/>
        </w:rPr>
        <w:t>5</w:t>
      </w:r>
      <w:r w:rsidR="00E97C17" w:rsidRPr="00FA65FF">
        <w:rPr>
          <w:rFonts w:cstheme="minorHAnsi"/>
          <w:color w:val="000000" w:themeColor="text1"/>
        </w:rPr>
        <w:t xml:space="preserve"> bylo </w:t>
      </w:r>
      <w:r w:rsidR="0093100D">
        <w:rPr>
          <w:rFonts w:cstheme="minorHAnsi"/>
          <w:color w:val="000000" w:themeColor="text1"/>
        </w:rPr>
        <w:t xml:space="preserve">na základě zvýšení ceny poštovného </w:t>
      </w:r>
      <w:r w:rsidR="00E97C17" w:rsidRPr="00FA65FF">
        <w:rPr>
          <w:rFonts w:cstheme="minorHAnsi"/>
          <w:color w:val="000000" w:themeColor="text1"/>
        </w:rPr>
        <w:t>nakreditováno do frankovacího stroje</w:t>
      </w:r>
      <w:r w:rsidR="00FA65FF" w:rsidRPr="00FA65FF">
        <w:rPr>
          <w:rFonts w:cstheme="minorHAnsi"/>
          <w:color w:val="000000" w:themeColor="text1"/>
        </w:rPr>
        <w:t xml:space="preserve"> více</w:t>
      </w:r>
      <w:r w:rsidR="00E97C17" w:rsidRPr="00FA65FF">
        <w:rPr>
          <w:rFonts w:cstheme="minorHAnsi"/>
          <w:color w:val="000000" w:themeColor="text1"/>
        </w:rPr>
        <w:t xml:space="preserve"> prostředků (</w:t>
      </w:r>
      <w:r w:rsidR="00FA65FF" w:rsidRPr="00FA65FF">
        <w:rPr>
          <w:rFonts w:cstheme="minorHAnsi"/>
          <w:color w:val="000000" w:themeColor="text1"/>
        </w:rPr>
        <w:t>3 2</w:t>
      </w:r>
      <w:r w:rsidR="00E97C17" w:rsidRPr="00FA65FF">
        <w:rPr>
          <w:rFonts w:cstheme="minorHAnsi"/>
          <w:color w:val="000000" w:themeColor="text1"/>
        </w:rPr>
        <w:t>50 000,00 Kč) než v roce 2024 (2 950 000,00 Kč).</w:t>
      </w:r>
      <w:r w:rsidR="00FA65FF">
        <w:rPr>
          <w:rFonts w:cstheme="minorHAnsi"/>
          <w:color w:val="000000" w:themeColor="text1"/>
        </w:rPr>
        <w:t xml:space="preserve"> </w:t>
      </w:r>
    </w:p>
    <w:p w14:paraId="6DCEF5C9" w14:textId="472B15DC" w:rsidR="00C50150" w:rsidRPr="00BF0450" w:rsidRDefault="00C50150" w:rsidP="001B598B">
      <w:pPr>
        <w:tabs>
          <w:tab w:val="left" w:pos="284"/>
        </w:tabs>
        <w:spacing w:before="120" w:after="120"/>
        <w:jc w:val="both"/>
        <w:rPr>
          <w:rFonts w:cstheme="minorHAnsi"/>
          <w:color w:val="000000" w:themeColor="text1"/>
        </w:rPr>
      </w:pPr>
      <w:r w:rsidRPr="00BF0450">
        <w:rPr>
          <w:rFonts w:cstheme="minorHAnsi"/>
          <w:color w:val="000000" w:themeColor="text1"/>
        </w:rPr>
        <w:t>K mírnému snížení nákladů došlo</w:t>
      </w:r>
      <w:r w:rsidR="0093100D">
        <w:rPr>
          <w:rFonts w:cstheme="minorHAnsi"/>
          <w:color w:val="000000" w:themeColor="text1"/>
        </w:rPr>
        <w:t xml:space="preserve"> také</w:t>
      </w:r>
      <w:r w:rsidRPr="00BF0450">
        <w:rPr>
          <w:rFonts w:cstheme="minorHAnsi"/>
          <w:color w:val="000000" w:themeColor="text1"/>
        </w:rPr>
        <w:t xml:space="preserve"> na podsesk. 517 – ostatní nákupy. Náklad na 1 zaměstnance v roce 202</w:t>
      </w:r>
      <w:r w:rsidR="00BF0450" w:rsidRPr="00BF0450">
        <w:rPr>
          <w:rFonts w:cstheme="minorHAnsi"/>
          <w:color w:val="000000" w:themeColor="text1"/>
        </w:rPr>
        <w:t>4</w:t>
      </w:r>
      <w:r w:rsidRPr="00BF0450">
        <w:rPr>
          <w:rFonts w:cstheme="minorHAnsi"/>
          <w:color w:val="000000" w:themeColor="text1"/>
        </w:rPr>
        <w:t xml:space="preserve"> činil </w:t>
      </w:r>
      <w:r w:rsidR="00BF0450" w:rsidRPr="00BF0450">
        <w:rPr>
          <w:rFonts w:cstheme="minorHAnsi"/>
          <w:color w:val="000000" w:themeColor="text1"/>
        </w:rPr>
        <w:t>8 766,73</w:t>
      </w:r>
      <w:r w:rsidRPr="00BF0450">
        <w:rPr>
          <w:rFonts w:cstheme="minorHAnsi"/>
          <w:color w:val="000000" w:themeColor="text1"/>
        </w:rPr>
        <w:t xml:space="preserve"> Kč, v roce 202</w:t>
      </w:r>
      <w:r w:rsidR="00BF0450" w:rsidRPr="00BF0450">
        <w:rPr>
          <w:rFonts w:cstheme="minorHAnsi"/>
          <w:color w:val="000000" w:themeColor="text1"/>
        </w:rPr>
        <w:t>5</w:t>
      </w:r>
      <w:r w:rsidRPr="00BF0450">
        <w:rPr>
          <w:rFonts w:cstheme="minorHAnsi"/>
          <w:color w:val="000000" w:themeColor="text1"/>
        </w:rPr>
        <w:t xml:space="preserve"> to bylo </w:t>
      </w:r>
      <w:r w:rsidR="00BF0450" w:rsidRPr="00BF0450">
        <w:rPr>
          <w:rFonts w:cstheme="minorHAnsi"/>
          <w:color w:val="000000" w:themeColor="text1"/>
        </w:rPr>
        <w:t>7 520,84</w:t>
      </w:r>
      <w:r w:rsidRPr="00BF0450">
        <w:rPr>
          <w:rFonts w:cstheme="minorHAnsi"/>
          <w:color w:val="000000" w:themeColor="text1"/>
        </w:rPr>
        <w:t xml:space="preserve"> Kč. Na poklesu se podílela zejména RP 5171 – Opravy a udržování, kdy v roce 202</w:t>
      </w:r>
      <w:r w:rsidR="00BF0450" w:rsidRPr="00BF0450">
        <w:rPr>
          <w:rFonts w:cstheme="minorHAnsi"/>
          <w:color w:val="000000" w:themeColor="text1"/>
        </w:rPr>
        <w:t>4</w:t>
      </w:r>
      <w:r w:rsidRPr="00BF0450">
        <w:rPr>
          <w:rFonts w:cstheme="minorHAnsi"/>
          <w:color w:val="000000" w:themeColor="text1"/>
        </w:rPr>
        <w:t xml:space="preserve"> byla na této položce čerpána částka </w:t>
      </w:r>
      <w:r w:rsidR="00BF0450" w:rsidRPr="00BF0450">
        <w:rPr>
          <w:rFonts w:cstheme="minorHAnsi"/>
          <w:color w:val="000000" w:themeColor="text1"/>
        </w:rPr>
        <w:t>1 777 939,66</w:t>
      </w:r>
      <w:r w:rsidRPr="00BF0450">
        <w:rPr>
          <w:rFonts w:cstheme="minorHAnsi"/>
          <w:color w:val="000000" w:themeColor="text1"/>
        </w:rPr>
        <w:t xml:space="preserve"> Kč, v roce 202</w:t>
      </w:r>
      <w:r w:rsidR="00BF0450" w:rsidRPr="00BF0450">
        <w:rPr>
          <w:rFonts w:cstheme="minorHAnsi"/>
          <w:color w:val="000000" w:themeColor="text1"/>
        </w:rPr>
        <w:t>5</w:t>
      </w:r>
      <w:r w:rsidRPr="00BF0450">
        <w:rPr>
          <w:rFonts w:cstheme="minorHAnsi"/>
          <w:color w:val="000000" w:themeColor="text1"/>
        </w:rPr>
        <w:t xml:space="preserve"> to bylo </w:t>
      </w:r>
      <w:r w:rsidR="00BF0450" w:rsidRPr="00BF0450">
        <w:rPr>
          <w:rFonts w:cstheme="minorHAnsi"/>
          <w:color w:val="000000" w:themeColor="text1"/>
        </w:rPr>
        <w:t>1 362 651,09</w:t>
      </w:r>
      <w:r w:rsidRPr="00BF0450">
        <w:rPr>
          <w:rFonts w:cstheme="minorHAnsi"/>
          <w:color w:val="000000" w:themeColor="text1"/>
        </w:rPr>
        <w:t xml:space="preserve"> Kč. </w:t>
      </w:r>
      <w:r w:rsidR="00BF0450" w:rsidRPr="00BF0450">
        <w:rPr>
          <w:rFonts w:cstheme="minorHAnsi"/>
          <w:color w:val="000000" w:themeColor="text1"/>
        </w:rPr>
        <w:t>V tomto podsesk. se zvýšilo čerpání</w:t>
      </w:r>
      <w:r w:rsidRPr="00BF0450">
        <w:rPr>
          <w:rFonts w:cstheme="minorHAnsi"/>
          <w:color w:val="000000" w:themeColor="text1"/>
        </w:rPr>
        <w:t xml:space="preserve"> na RP 5175 – Pohoštění. V nákladech tohoto podseskupení se však jedná o zanedbatelnou položku.</w:t>
      </w:r>
      <w:r w:rsidR="00BF0450" w:rsidRPr="00BF0450">
        <w:rPr>
          <w:rFonts w:cstheme="minorHAnsi"/>
          <w:color w:val="000000" w:themeColor="text1"/>
        </w:rPr>
        <w:t xml:space="preserve"> Dále byla v tomto podsesk. čerpáno na RP 5179 – Ostatní nákupy jinde nezařazené, oproti roku 2024, kdy zde nebylo čerpáno, byla uhrazena částka 45 012,00 Kč na energetické audity budov Krajského soudu v Plzni.</w:t>
      </w:r>
    </w:p>
    <w:p w14:paraId="2B077216" w14:textId="77E071A1" w:rsidR="00260C6C" w:rsidRPr="00D42157" w:rsidRDefault="00F21B2A" w:rsidP="001B598B">
      <w:pPr>
        <w:pStyle w:val="Titulek"/>
        <w:keepNext/>
        <w:spacing w:before="120" w:after="120"/>
        <w:jc w:val="both"/>
        <w:rPr>
          <w:rFonts w:cstheme="minorHAnsi"/>
          <w:color w:val="FF0000"/>
        </w:rPr>
      </w:pPr>
      <w:r w:rsidRPr="001010E9">
        <w:rPr>
          <w:rFonts w:cstheme="minorHAnsi"/>
          <w:color w:val="000000" w:themeColor="text1"/>
        </w:rPr>
        <w:t>"</w:t>
      </w:r>
      <w:r w:rsidR="00260C6C" w:rsidRPr="001010E9">
        <w:rPr>
          <w:rFonts w:cstheme="minorHAnsi"/>
          <w:color w:val="000000" w:themeColor="text1"/>
        </w:rPr>
        <w:t>Vývoj celkových nákla</w:t>
      </w:r>
      <w:r w:rsidR="0091738B" w:rsidRPr="001010E9">
        <w:rPr>
          <w:rFonts w:cstheme="minorHAnsi"/>
          <w:color w:val="000000" w:themeColor="text1"/>
        </w:rPr>
        <w:t>dů na 1 zaměstnance za roky 202</w:t>
      </w:r>
      <w:r w:rsidR="001010E9" w:rsidRPr="001010E9">
        <w:rPr>
          <w:rFonts w:cstheme="minorHAnsi"/>
          <w:color w:val="000000" w:themeColor="text1"/>
        </w:rPr>
        <w:t>3</w:t>
      </w:r>
      <w:r w:rsidR="00260C6C" w:rsidRPr="001010E9">
        <w:rPr>
          <w:rFonts w:cstheme="minorHAnsi"/>
          <w:color w:val="000000" w:themeColor="text1"/>
        </w:rPr>
        <w:t xml:space="preserve"> a </w:t>
      </w:r>
      <w:r w:rsidR="0091738B" w:rsidRPr="001010E9">
        <w:rPr>
          <w:rFonts w:cstheme="minorHAnsi"/>
          <w:color w:val="000000" w:themeColor="text1"/>
        </w:rPr>
        <w:t>202</w:t>
      </w:r>
      <w:r w:rsidR="001010E9" w:rsidRPr="001010E9">
        <w:rPr>
          <w:rFonts w:cstheme="minorHAnsi"/>
          <w:color w:val="000000" w:themeColor="text1"/>
        </w:rPr>
        <w:t>5</w:t>
      </w:r>
      <w:r w:rsidR="00260C6C" w:rsidRPr="001010E9">
        <w:rPr>
          <w:rFonts w:cstheme="minorHAnsi"/>
          <w:color w:val="000000" w:themeColor="text1"/>
        </w:rPr>
        <w:t>“</w:t>
      </w:r>
    </w:p>
    <w:bookmarkStart w:id="43" w:name="_MON_1547270472"/>
    <w:bookmarkEnd w:id="43"/>
    <w:p w14:paraId="57B08CC2" w14:textId="2998E9D1" w:rsidR="00260C6C" w:rsidRPr="00D42157" w:rsidRDefault="001010E9" w:rsidP="001B598B">
      <w:pPr>
        <w:tabs>
          <w:tab w:val="left" w:pos="284"/>
        </w:tabs>
        <w:spacing w:before="120" w:after="120"/>
        <w:jc w:val="both"/>
        <w:rPr>
          <w:rFonts w:cstheme="minorHAnsi"/>
          <w:color w:val="FF0000"/>
        </w:rPr>
      </w:pPr>
      <w:r w:rsidRPr="00D42157">
        <w:rPr>
          <w:rFonts w:cstheme="minorHAnsi"/>
          <w:color w:val="FF0000"/>
          <w:sz w:val="24"/>
        </w:rPr>
        <w:object w:dxaOrig="6531" w:dyaOrig="1671" w14:anchorId="378E7CB6">
          <v:shape id="_x0000_i1036" type="#_x0000_t75" style="width:326.25pt;height:83.25pt" o:ole="">
            <v:imagedata r:id="rId30" o:title=""/>
          </v:shape>
          <o:OLEObject Type="Embed" ProgID="Excel.Sheet.12" ShapeID="_x0000_i1036" DrawAspect="Content" ObjectID="_1832991358" r:id="rId31"/>
        </w:object>
      </w:r>
    </w:p>
    <w:p w14:paraId="2B14D55B" w14:textId="77777777" w:rsidR="00260C6C" w:rsidRPr="00D91D09" w:rsidRDefault="00260C6C" w:rsidP="001B598B">
      <w:pPr>
        <w:pStyle w:val="Nadpis3"/>
        <w:numPr>
          <w:ilvl w:val="2"/>
          <w:numId w:val="1"/>
        </w:numPr>
        <w:jc w:val="both"/>
        <w:rPr>
          <w:color w:val="000000" w:themeColor="text1"/>
        </w:rPr>
      </w:pPr>
      <w:bookmarkStart w:id="44" w:name="_Toc125970327"/>
      <w:bookmarkStart w:id="45" w:name="_Toc222377680"/>
      <w:r w:rsidRPr="00D91D09">
        <w:rPr>
          <w:color w:val="000000" w:themeColor="text1"/>
        </w:rPr>
        <w:lastRenderedPageBreak/>
        <w:t>Platby a obdobné a související výdaje – podseskupení 504 výdaje za odměny za užití duševního vlastnictví</w:t>
      </w:r>
      <w:bookmarkEnd w:id="44"/>
      <w:bookmarkEnd w:id="45"/>
    </w:p>
    <w:p w14:paraId="5949C698" w14:textId="09E917C9" w:rsidR="00260C6C" w:rsidRPr="00D91D09" w:rsidRDefault="00260C6C" w:rsidP="001B598B">
      <w:pPr>
        <w:jc w:val="both"/>
        <w:rPr>
          <w:color w:val="000000" w:themeColor="text1"/>
        </w:rPr>
      </w:pPr>
      <w:r w:rsidRPr="00D91D09">
        <w:rPr>
          <w:color w:val="000000" w:themeColor="text1"/>
        </w:rPr>
        <w:t>Schválený rozpočet pro rok 202</w:t>
      </w:r>
      <w:r w:rsidR="001C5BCF" w:rsidRPr="00D91D09">
        <w:rPr>
          <w:color w:val="000000" w:themeColor="text1"/>
        </w:rPr>
        <w:t>5</w:t>
      </w:r>
      <w:r w:rsidRPr="00D91D09">
        <w:rPr>
          <w:color w:val="000000" w:themeColor="text1"/>
        </w:rPr>
        <w:t xml:space="preserve"> byl u podseskupení 504 nastaven</w:t>
      </w:r>
      <w:r w:rsidR="003C67BE" w:rsidRPr="00D91D09">
        <w:rPr>
          <w:color w:val="000000" w:themeColor="text1"/>
        </w:rPr>
        <w:t xml:space="preserve"> ve výši</w:t>
      </w:r>
      <w:r w:rsidR="0053025C" w:rsidRPr="00D91D09">
        <w:rPr>
          <w:color w:val="000000" w:themeColor="text1"/>
        </w:rPr>
        <w:t xml:space="preserve"> 250 0</w:t>
      </w:r>
      <w:r w:rsidR="003C67BE" w:rsidRPr="00D91D09">
        <w:rPr>
          <w:color w:val="000000" w:themeColor="text1"/>
        </w:rPr>
        <w:t>00,00 Kč</w:t>
      </w:r>
      <w:r w:rsidRPr="00D91D09">
        <w:rPr>
          <w:color w:val="000000" w:themeColor="text1"/>
        </w:rPr>
        <w:t xml:space="preserve">. V průběhu roku byl upravený rozpočet po vzniku potřeb upraven na částku </w:t>
      </w:r>
      <w:r w:rsidR="0053025C" w:rsidRPr="00D91D09">
        <w:rPr>
          <w:color w:val="000000" w:themeColor="text1"/>
        </w:rPr>
        <w:t>885 961</w:t>
      </w:r>
      <w:r w:rsidR="003C67BE" w:rsidRPr="00D91D09">
        <w:rPr>
          <w:color w:val="000000" w:themeColor="text1"/>
        </w:rPr>
        <w:t>,00</w:t>
      </w:r>
      <w:r w:rsidRPr="00D91D09">
        <w:rPr>
          <w:color w:val="000000" w:themeColor="text1"/>
        </w:rPr>
        <w:t xml:space="preserve"> Kč. </w:t>
      </w:r>
      <w:r w:rsidR="003C67BE" w:rsidRPr="00D91D09">
        <w:rPr>
          <w:color w:val="000000" w:themeColor="text1"/>
        </w:rPr>
        <w:t>U tohoto podseskupení došlo k zapojení NNV</w:t>
      </w:r>
      <w:r w:rsidR="004A064B" w:rsidRPr="00D91D09">
        <w:rPr>
          <w:color w:val="000000" w:themeColor="text1"/>
        </w:rPr>
        <w:t xml:space="preserve"> v celkové výši 125 961,00 Kč, z toho NNV s kódem účelu 243980057 ve výši 30 250,00 Kč</w:t>
      </w:r>
      <w:r w:rsidRPr="00D91D09">
        <w:rPr>
          <w:color w:val="000000" w:themeColor="text1"/>
        </w:rPr>
        <w:t>. Čerpáno bylo pouze na rozpočtové položce 5042 – Odměny za užití</w:t>
      </w:r>
      <w:r w:rsidR="00823AB2" w:rsidRPr="00D91D09">
        <w:rPr>
          <w:color w:val="000000" w:themeColor="text1"/>
        </w:rPr>
        <w:t xml:space="preserve"> počítačových programů, oprávnění k užívání aplikace MONITORA</w:t>
      </w:r>
      <w:r w:rsidR="00620B80" w:rsidRPr="00D91D09">
        <w:rPr>
          <w:color w:val="000000" w:themeColor="text1"/>
        </w:rPr>
        <w:t xml:space="preserve"> a od 01. 09. 2025 oprávnění k užívání aplikace MAXIMUS</w:t>
      </w:r>
      <w:r w:rsidR="00650129" w:rsidRPr="00D91D09">
        <w:rPr>
          <w:color w:val="000000" w:themeColor="text1"/>
        </w:rPr>
        <w:t xml:space="preserve"> pro monitoring médií</w:t>
      </w:r>
      <w:r w:rsidR="00823AB2" w:rsidRPr="00D91D09">
        <w:rPr>
          <w:color w:val="000000" w:themeColor="text1"/>
        </w:rPr>
        <w:t>, O</w:t>
      </w:r>
      <w:r w:rsidRPr="00D91D09">
        <w:rPr>
          <w:color w:val="000000" w:themeColor="text1"/>
        </w:rPr>
        <w:t>nline průvodce insolvenčním řízením</w:t>
      </w:r>
      <w:r w:rsidR="00823AB2" w:rsidRPr="00D91D09">
        <w:rPr>
          <w:color w:val="000000" w:themeColor="text1"/>
        </w:rPr>
        <w:t>, update stávající licence AuditPro (nákup licencí na rok 202</w:t>
      </w:r>
      <w:r w:rsidR="001E1A61">
        <w:rPr>
          <w:color w:val="000000" w:themeColor="text1"/>
        </w:rPr>
        <w:t>6</w:t>
      </w:r>
      <w:r w:rsidR="00823AB2" w:rsidRPr="00D91D09">
        <w:rPr>
          <w:color w:val="000000" w:themeColor="text1"/>
        </w:rPr>
        <w:t>)</w:t>
      </w:r>
      <w:r w:rsidR="003C67BE" w:rsidRPr="00D91D09">
        <w:rPr>
          <w:color w:val="000000" w:themeColor="text1"/>
        </w:rPr>
        <w:t xml:space="preserve">, licence DAUČ Master, </w:t>
      </w:r>
      <w:r w:rsidR="00650129" w:rsidRPr="00D91D09">
        <w:rPr>
          <w:color w:val="000000" w:themeColor="text1"/>
        </w:rPr>
        <w:t>Philips licence SpeechExec Enterprise PLUS na 2 roky a Licence NETBACKUP IT ANALYTICS PROTECTION WIN/LX 1 TB ONPREMISE STANDARD SUBCRIPTION + ESSENTIAL MAINTENANCE LICENSE INITIAL 12MO CORPORATE</w:t>
      </w:r>
      <w:r w:rsidRPr="00D91D09">
        <w:rPr>
          <w:color w:val="000000" w:themeColor="text1"/>
        </w:rPr>
        <w:t>.</w:t>
      </w:r>
      <w:r w:rsidR="003C67BE" w:rsidRPr="00D91D09">
        <w:rPr>
          <w:color w:val="000000" w:themeColor="text1"/>
        </w:rPr>
        <w:t xml:space="preserve"> Dále byla zakoupena k užívání systému BECK ONLINE licence na rok 202</w:t>
      </w:r>
      <w:r w:rsidR="00B55180" w:rsidRPr="00D91D09">
        <w:rPr>
          <w:color w:val="000000" w:themeColor="text1"/>
        </w:rPr>
        <w:t>6</w:t>
      </w:r>
      <w:r w:rsidR="003C67BE" w:rsidRPr="00D91D09">
        <w:rPr>
          <w:color w:val="000000" w:themeColor="text1"/>
        </w:rPr>
        <w:t xml:space="preserve">. </w:t>
      </w:r>
    </w:p>
    <w:p w14:paraId="7E549A72" w14:textId="4675E693" w:rsidR="00260C6C" w:rsidRPr="003C0849" w:rsidRDefault="00F21B2A" w:rsidP="001B598B">
      <w:pPr>
        <w:pStyle w:val="Titulek"/>
        <w:keepNext/>
        <w:jc w:val="both"/>
        <w:rPr>
          <w:color w:val="000000" w:themeColor="text1"/>
        </w:rPr>
      </w:pPr>
      <w:r w:rsidRPr="003C0849">
        <w:rPr>
          <w:rFonts w:cstheme="minorHAnsi"/>
          <w:color w:val="000000" w:themeColor="text1"/>
        </w:rPr>
        <w:t>"</w:t>
      </w:r>
      <w:r w:rsidR="00260C6C" w:rsidRPr="003C0849">
        <w:rPr>
          <w:color w:val="000000" w:themeColor="text1"/>
        </w:rPr>
        <w:t>Přehled podseskupení 504“</w:t>
      </w:r>
    </w:p>
    <w:bookmarkStart w:id="46" w:name="_MON_1735013856"/>
    <w:bookmarkEnd w:id="46"/>
    <w:p w14:paraId="0EB5F078" w14:textId="250F5924" w:rsidR="00260C6C" w:rsidRPr="00D42157" w:rsidRDefault="003C0849" w:rsidP="001B598B">
      <w:pPr>
        <w:jc w:val="both"/>
        <w:rPr>
          <w:color w:val="FF0000"/>
        </w:rPr>
      </w:pPr>
      <w:r w:rsidRPr="00D42157">
        <w:rPr>
          <w:rFonts w:cstheme="minorHAnsi"/>
          <w:color w:val="FF0000"/>
          <w:sz w:val="24"/>
        </w:rPr>
        <w:object w:dxaOrig="5772" w:dyaOrig="2629" w14:anchorId="70532416">
          <v:shape id="_x0000_i1037" type="#_x0000_t75" style="width:302.25pt;height:141.75pt" o:ole="">
            <v:imagedata r:id="rId32" o:title=""/>
          </v:shape>
          <o:OLEObject Type="Embed" ProgID="Excel.Sheet.12" ShapeID="_x0000_i1037" DrawAspect="Content" ObjectID="_1832991359" r:id="rId33"/>
        </w:object>
      </w:r>
    </w:p>
    <w:p w14:paraId="74D6D22E" w14:textId="77777777" w:rsidR="00260C6C" w:rsidRPr="00A853CF" w:rsidRDefault="00260C6C" w:rsidP="001B598B">
      <w:pPr>
        <w:pStyle w:val="Nadpis3"/>
        <w:numPr>
          <w:ilvl w:val="2"/>
          <w:numId w:val="1"/>
        </w:numPr>
        <w:jc w:val="both"/>
        <w:rPr>
          <w:color w:val="000000" w:themeColor="text1"/>
        </w:rPr>
      </w:pPr>
      <w:bookmarkStart w:id="47" w:name="_Toc125970328"/>
      <w:bookmarkStart w:id="48" w:name="_Toc222377681"/>
      <w:r w:rsidRPr="00A853CF">
        <w:rPr>
          <w:color w:val="000000" w:themeColor="text1"/>
        </w:rPr>
        <w:t>Neinvestiční nákupy a související výdaje bez programového financování</w:t>
      </w:r>
      <w:bookmarkEnd w:id="47"/>
      <w:bookmarkEnd w:id="48"/>
    </w:p>
    <w:p w14:paraId="704A1D74" w14:textId="09A9AFEF" w:rsidR="00260C6C" w:rsidRPr="00A853CF" w:rsidRDefault="00260C6C" w:rsidP="001B598B">
      <w:pPr>
        <w:tabs>
          <w:tab w:val="left" w:pos="284"/>
        </w:tabs>
        <w:spacing w:before="120" w:after="120"/>
        <w:jc w:val="both"/>
        <w:rPr>
          <w:rFonts w:cstheme="minorHAnsi"/>
          <w:b/>
          <w:color w:val="000000" w:themeColor="text1"/>
          <w:sz w:val="18"/>
        </w:rPr>
      </w:pPr>
      <w:r w:rsidRPr="00A853CF">
        <w:rPr>
          <w:rFonts w:cstheme="minorHAnsi"/>
          <w:color w:val="000000" w:themeColor="text1"/>
        </w:rPr>
        <w:t>Pro rok 202</w:t>
      </w:r>
      <w:r w:rsidR="00661E6C" w:rsidRPr="00A853CF">
        <w:rPr>
          <w:rFonts w:cstheme="minorHAnsi"/>
          <w:color w:val="000000" w:themeColor="text1"/>
        </w:rPr>
        <w:t>5</w:t>
      </w:r>
      <w:r w:rsidRPr="00A853CF">
        <w:rPr>
          <w:rFonts w:cstheme="minorHAnsi"/>
          <w:color w:val="000000" w:themeColor="text1"/>
        </w:rPr>
        <w:t xml:space="preserve"> byl schválen rozpočet výdajů na neinvestiční nákupy bez programového financování pro Krajský soud v Plzni ve výši </w:t>
      </w:r>
      <w:r w:rsidR="001E3CAC" w:rsidRPr="00A853CF">
        <w:rPr>
          <w:rFonts w:cstheme="minorHAnsi"/>
          <w:color w:val="000000" w:themeColor="text1"/>
        </w:rPr>
        <w:t>46 658 635</w:t>
      </w:r>
      <w:r w:rsidR="00F85ECB" w:rsidRPr="00A853CF">
        <w:rPr>
          <w:rFonts w:cstheme="minorHAnsi"/>
          <w:color w:val="000000" w:themeColor="text1"/>
        </w:rPr>
        <w:t>,00</w:t>
      </w:r>
      <w:r w:rsidRPr="00A853CF">
        <w:rPr>
          <w:rFonts w:cstheme="minorHAnsi"/>
          <w:color w:val="000000" w:themeColor="text1"/>
        </w:rPr>
        <w:t xml:space="preserve"> Kč. V průběhu roku byl upravován rozpočtovými opatřeními </w:t>
      </w:r>
      <w:r w:rsidR="000856F8" w:rsidRPr="00A853CF">
        <w:rPr>
          <w:rFonts w:cstheme="minorHAnsi"/>
          <w:color w:val="000000" w:themeColor="text1"/>
        </w:rPr>
        <w:t>MSp ČR</w:t>
      </w:r>
      <w:r w:rsidR="001E3CAC" w:rsidRPr="00A853CF">
        <w:rPr>
          <w:rFonts w:cstheme="minorHAnsi"/>
          <w:color w:val="000000" w:themeColor="text1"/>
        </w:rPr>
        <w:t xml:space="preserve"> a </w:t>
      </w:r>
      <w:r w:rsidRPr="00A853CF">
        <w:rPr>
          <w:rFonts w:cstheme="minorHAnsi"/>
          <w:color w:val="000000" w:themeColor="text1"/>
        </w:rPr>
        <w:t xml:space="preserve">z pozice meziúrovně na konečnou výši </w:t>
      </w:r>
      <w:r w:rsidR="001E3CAC" w:rsidRPr="00A853CF">
        <w:rPr>
          <w:rFonts w:cstheme="minorHAnsi"/>
          <w:color w:val="000000" w:themeColor="text1"/>
        </w:rPr>
        <w:t>61 969 142,01</w:t>
      </w:r>
      <w:r w:rsidRPr="00A853CF">
        <w:rPr>
          <w:rFonts w:cstheme="minorHAnsi"/>
          <w:color w:val="000000" w:themeColor="text1"/>
        </w:rPr>
        <w:t xml:space="preserve"> Kč. Celkové čerpání těchto výdajů činilo za hodnocený rok </w:t>
      </w:r>
      <w:r w:rsidR="001E3CAC" w:rsidRPr="00A853CF">
        <w:rPr>
          <w:rFonts w:cstheme="minorHAnsi"/>
          <w:color w:val="000000" w:themeColor="text1"/>
        </w:rPr>
        <w:t>52 660 280,86</w:t>
      </w:r>
      <w:r w:rsidRPr="00A853CF">
        <w:rPr>
          <w:rFonts w:cstheme="minorHAnsi"/>
          <w:color w:val="000000" w:themeColor="text1"/>
        </w:rPr>
        <w:t xml:space="preserve"> Kč.</w:t>
      </w:r>
      <w:r w:rsidRPr="00A853CF">
        <w:rPr>
          <w:rFonts w:cstheme="minorHAnsi"/>
          <w:color w:val="000000" w:themeColor="text1"/>
        </w:rPr>
        <w:tab/>
      </w:r>
    </w:p>
    <w:p w14:paraId="6658D6F6" w14:textId="2D9E6AA7" w:rsidR="00260C6C" w:rsidRPr="00A853CF" w:rsidRDefault="00F21B2A" w:rsidP="001B598B">
      <w:pPr>
        <w:pStyle w:val="Titulek"/>
        <w:keepNext/>
        <w:spacing w:before="120" w:after="120"/>
        <w:jc w:val="both"/>
        <w:rPr>
          <w:rFonts w:cstheme="minorHAnsi"/>
          <w:color w:val="000000" w:themeColor="text1"/>
        </w:rPr>
      </w:pPr>
      <w:r w:rsidRPr="00A853CF">
        <w:rPr>
          <w:rFonts w:cstheme="minorHAnsi"/>
          <w:color w:val="000000" w:themeColor="text1"/>
        </w:rPr>
        <w:t>"</w:t>
      </w:r>
      <w:r w:rsidR="00260C6C" w:rsidRPr="00A853CF">
        <w:rPr>
          <w:rFonts w:cstheme="minorHAnsi"/>
          <w:color w:val="000000" w:themeColor="text1"/>
        </w:rPr>
        <w:t>Vývoj čerpání výdajů na neinvestiční nákupy bez pro</w:t>
      </w:r>
      <w:r w:rsidR="00AA507D" w:rsidRPr="00A853CF">
        <w:rPr>
          <w:rFonts w:cstheme="minorHAnsi"/>
          <w:color w:val="000000" w:themeColor="text1"/>
        </w:rPr>
        <w:t>gramového financování za r. 202</w:t>
      </w:r>
      <w:r w:rsidR="00C6250D" w:rsidRPr="00A853CF">
        <w:rPr>
          <w:rFonts w:cstheme="minorHAnsi"/>
          <w:color w:val="000000" w:themeColor="text1"/>
        </w:rPr>
        <w:t>3</w:t>
      </w:r>
      <w:r w:rsidR="00AA507D" w:rsidRPr="00A853CF">
        <w:rPr>
          <w:rFonts w:cstheme="minorHAnsi"/>
          <w:color w:val="000000" w:themeColor="text1"/>
        </w:rPr>
        <w:t xml:space="preserve"> až 202</w:t>
      </w:r>
      <w:r w:rsidR="00C6250D" w:rsidRPr="00A853CF">
        <w:rPr>
          <w:rFonts w:cstheme="minorHAnsi"/>
          <w:color w:val="000000" w:themeColor="text1"/>
        </w:rPr>
        <w:t>5</w:t>
      </w:r>
      <w:r w:rsidR="00260C6C" w:rsidRPr="00A853CF">
        <w:rPr>
          <w:rFonts w:cstheme="minorHAnsi"/>
          <w:color w:val="000000" w:themeColor="text1"/>
        </w:rPr>
        <w:t>“</w:t>
      </w:r>
    </w:p>
    <w:bookmarkStart w:id="49" w:name="_MON_1514372677"/>
    <w:bookmarkEnd w:id="49"/>
    <w:p w14:paraId="793B83E4" w14:textId="21C9AD34" w:rsidR="00260C6C" w:rsidRPr="00A853CF" w:rsidRDefault="00C6250D" w:rsidP="001B598B">
      <w:pPr>
        <w:tabs>
          <w:tab w:val="left" w:pos="284"/>
        </w:tabs>
        <w:spacing w:before="120" w:after="120"/>
        <w:jc w:val="both"/>
        <w:rPr>
          <w:rFonts w:cstheme="minorHAnsi"/>
          <w:color w:val="000000" w:themeColor="text1"/>
        </w:rPr>
      </w:pPr>
      <w:r w:rsidRPr="00A853CF">
        <w:rPr>
          <w:rFonts w:cstheme="minorHAnsi"/>
          <w:color w:val="000000" w:themeColor="text1"/>
          <w:sz w:val="24"/>
        </w:rPr>
        <w:object w:dxaOrig="3443" w:dyaOrig="1469" w14:anchorId="409C5541">
          <v:shape id="_x0000_i1038" type="#_x0000_t75" style="width:180pt;height:79.5pt" o:ole="">
            <v:imagedata r:id="rId34" o:title=""/>
          </v:shape>
          <o:OLEObject Type="Embed" ProgID="Excel.Sheet.12" ShapeID="_x0000_i1038" DrawAspect="Content" ObjectID="_1832991360" r:id="rId35"/>
        </w:object>
      </w:r>
    </w:p>
    <w:p w14:paraId="7B3FAA93" w14:textId="20406557" w:rsidR="00260C6C" w:rsidRPr="00442872" w:rsidRDefault="00852602" w:rsidP="001B598B">
      <w:pPr>
        <w:tabs>
          <w:tab w:val="left" w:pos="284"/>
        </w:tabs>
        <w:spacing w:before="120" w:after="120"/>
        <w:jc w:val="both"/>
        <w:rPr>
          <w:rFonts w:cstheme="minorHAnsi"/>
          <w:b/>
          <w:color w:val="000000" w:themeColor="text1"/>
          <w:sz w:val="18"/>
        </w:rPr>
      </w:pPr>
      <w:r w:rsidRPr="00442872">
        <w:rPr>
          <w:rFonts w:cstheme="minorHAnsi"/>
          <w:color w:val="000000" w:themeColor="text1"/>
        </w:rPr>
        <w:t>Do výdajů byly v roce 202</w:t>
      </w:r>
      <w:r w:rsidR="00A853CF" w:rsidRPr="00442872">
        <w:rPr>
          <w:rFonts w:cstheme="minorHAnsi"/>
          <w:color w:val="000000" w:themeColor="text1"/>
        </w:rPr>
        <w:t>5</w:t>
      </w:r>
      <w:r w:rsidR="00260C6C" w:rsidRPr="00442872">
        <w:rPr>
          <w:rFonts w:cstheme="minorHAnsi"/>
          <w:color w:val="000000" w:themeColor="text1"/>
        </w:rPr>
        <w:t xml:space="preserve"> zapojeny nároky z nespotřebovaných výdajů v objemu </w:t>
      </w:r>
      <w:r w:rsidR="00A853CF" w:rsidRPr="00442872">
        <w:rPr>
          <w:rFonts w:cstheme="minorHAnsi"/>
          <w:color w:val="000000" w:themeColor="text1"/>
        </w:rPr>
        <w:t>15 297 063,14</w:t>
      </w:r>
      <w:r w:rsidR="00260C6C" w:rsidRPr="00442872">
        <w:rPr>
          <w:rFonts w:cstheme="minorHAnsi"/>
          <w:color w:val="000000" w:themeColor="text1"/>
        </w:rPr>
        <w:t xml:space="preserve"> Kč. Konečný rozpočet na neinvestiční nákupy pro rok 202</w:t>
      </w:r>
      <w:r w:rsidR="00A853CF" w:rsidRPr="00442872">
        <w:rPr>
          <w:rFonts w:cstheme="minorHAnsi"/>
          <w:color w:val="000000" w:themeColor="text1"/>
        </w:rPr>
        <w:t>5</w:t>
      </w:r>
      <w:r w:rsidR="00260C6C" w:rsidRPr="00442872">
        <w:rPr>
          <w:rFonts w:cstheme="minorHAnsi"/>
          <w:color w:val="000000" w:themeColor="text1"/>
        </w:rPr>
        <w:t xml:space="preserve"> tedy dosáhl částky </w:t>
      </w:r>
      <w:r w:rsidR="00A853CF" w:rsidRPr="00442872">
        <w:rPr>
          <w:rFonts w:cstheme="minorHAnsi"/>
          <w:color w:val="000000" w:themeColor="text1"/>
        </w:rPr>
        <w:t>61 969 142,01</w:t>
      </w:r>
      <w:r w:rsidR="00260C6C" w:rsidRPr="00442872">
        <w:rPr>
          <w:rFonts w:cstheme="minorHAnsi"/>
          <w:color w:val="000000" w:themeColor="text1"/>
        </w:rPr>
        <w:t xml:space="preserve"> Kč. Skutečné čerpání ke konečnému rozpočtu činí </w:t>
      </w:r>
      <w:r w:rsidR="00BC5692" w:rsidRPr="00442872">
        <w:rPr>
          <w:rFonts w:cstheme="minorHAnsi"/>
          <w:color w:val="000000" w:themeColor="text1"/>
        </w:rPr>
        <w:t>84,</w:t>
      </w:r>
      <w:r w:rsidR="00442872" w:rsidRPr="00442872">
        <w:rPr>
          <w:rFonts w:cstheme="minorHAnsi"/>
          <w:color w:val="000000" w:themeColor="text1"/>
        </w:rPr>
        <w:t>98</w:t>
      </w:r>
      <w:r w:rsidR="00260C6C" w:rsidRPr="00442872">
        <w:rPr>
          <w:rFonts w:cstheme="minorHAnsi"/>
          <w:color w:val="000000" w:themeColor="text1"/>
        </w:rPr>
        <w:t xml:space="preserve"> %.</w:t>
      </w:r>
    </w:p>
    <w:p w14:paraId="547FC735" w14:textId="402C97BA" w:rsidR="00260C6C" w:rsidRPr="00CA0450" w:rsidRDefault="00F21B2A" w:rsidP="001B598B">
      <w:pPr>
        <w:pStyle w:val="Titulek"/>
        <w:keepNext/>
        <w:spacing w:before="120" w:after="120"/>
        <w:jc w:val="both"/>
        <w:rPr>
          <w:rFonts w:cstheme="minorHAnsi"/>
          <w:color w:val="000000" w:themeColor="text1"/>
        </w:rPr>
      </w:pPr>
      <w:r w:rsidRPr="00CA0450">
        <w:rPr>
          <w:rFonts w:cstheme="minorHAnsi"/>
          <w:color w:val="000000" w:themeColor="text1"/>
        </w:rPr>
        <w:lastRenderedPageBreak/>
        <w:t>"</w:t>
      </w:r>
      <w:r w:rsidR="00260C6C" w:rsidRPr="00CA0450">
        <w:rPr>
          <w:rFonts w:cstheme="minorHAnsi"/>
          <w:color w:val="000000" w:themeColor="text1"/>
        </w:rPr>
        <w:t xml:space="preserve">Celkový přehled plnění rozpočtu neinvestičních nákupů bez programového financování podle jednotlivých </w:t>
      </w:r>
      <w:r w:rsidR="004F7052" w:rsidRPr="00CA0450">
        <w:rPr>
          <w:rFonts w:cstheme="minorHAnsi"/>
          <w:color w:val="000000" w:themeColor="text1"/>
        </w:rPr>
        <w:t>podseskupení položek v roce 202</w:t>
      </w:r>
      <w:r w:rsidR="00CA0450" w:rsidRPr="00CA0450">
        <w:rPr>
          <w:rFonts w:cstheme="minorHAnsi"/>
          <w:color w:val="000000" w:themeColor="text1"/>
        </w:rPr>
        <w:t>5</w:t>
      </w:r>
      <w:r w:rsidR="00260C6C" w:rsidRPr="00CA0450">
        <w:rPr>
          <w:rFonts w:cstheme="minorHAnsi"/>
          <w:color w:val="000000" w:themeColor="text1"/>
        </w:rPr>
        <w:t>“</w:t>
      </w:r>
    </w:p>
    <w:bookmarkStart w:id="50" w:name="_MON_1514373255"/>
    <w:bookmarkEnd w:id="50"/>
    <w:p w14:paraId="450A1532" w14:textId="4EF6A0AB" w:rsidR="00260C6C" w:rsidRPr="00D42157" w:rsidRDefault="00CA0450" w:rsidP="001B598B">
      <w:pPr>
        <w:spacing w:before="120" w:after="120"/>
        <w:jc w:val="both"/>
        <w:rPr>
          <w:rFonts w:cstheme="minorHAnsi"/>
          <w:color w:val="FF0000"/>
        </w:rPr>
      </w:pPr>
      <w:r w:rsidRPr="00D42157">
        <w:rPr>
          <w:rFonts w:cstheme="minorHAnsi"/>
          <w:color w:val="FF0000"/>
          <w:sz w:val="24"/>
        </w:rPr>
        <w:object w:dxaOrig="9485" w:dyaOrig="3885" w14:anchorId="487F82CB">
          <v:shape id="_x0000_i1039" type="#_x0000_t75" style="width:468.75pt;height:193.5pt" o:ole="">
            <v:imagedata r:id="rId36" o:title=""/>
          </v:shape>
          <o:OLEObject Type="Embed" ProgID="Excel.Sheet.12" ShapeID="_x0000_i1039" DrawAspect="Content" ObjectID="_1832991361" r:id="rId37"/>
        </w:object>
      </w:r>
    </w:p>
    <w:p w14:paraId="2EDBE9F2" w14:textId="6C436812" w:rsidR="00260C6C" w:rsidRPr="00A27793" w:rsidRDefault="00260C6C" w:rsidP="001B598B">
      <w:pPr>
        <w:spacing w:before="120" w:after="120"/>
        <w:jc w:val="both"/>
        <w:rPr>
          <w:rFonts w:cstheme="minorHAnsi"/>
          <w:color w:val="000000" w:themeColor="text1"/>
        </w:rPr>
      </w:pPr>
      <w:r w:rsidRPr="00A27793">
        <w:rPr>
          <w:rFonts w:cstheme="minorHAnsi"/>
          <w:color w:val="000000" w:themeColor="text1"/>
        </w:rPr>
        <w:t xml:space="preserve"> V roce 202</w:t>
      </w:r>
      <w:r w:rsidR="00C678F9" w:rsidRPr="00A27793">
        <w:rPr>
          <w:rFonts w:cstheme="minorHAnsi"/>
          <w:color w:val="000000" w:themeColor="text1"/>
        </w:rPr>
        <w:t>5</w:t>
      </w:r>
      <w:r w:rsidRPr="00A27793">
        <w:rPr>
          <w:rFonts w:cstheme="minorHAnsi"/>
          <w:color w:val="000000" w:themeColor="text1"/>
        </w:rPr>
        <w:t xml:space="preserve"> bylo skutečně vynaloženo na neinvestiční nákupy bez programového financování celkem </w:t>
      </w:r>
      <w:r w:rsidR="00A31E73" w:rsidRPr="00A27793">
        <w:rPr>
          <w:rFonts w:cstheme="minorHAnsi"/>
          <w:color w:val="000000" w:themeColor="text1"/>
        </w:rPr>
        <w:t>52 660 280,86</w:t>
      </w:r>
      <w:r w:rsidR="00C0612B" w:rsidRPr="00A27793">
        <w:rPr>
          <w:rFonts w:cstheme="minorHAnsi"/>
          <w:color w:val="000000" w:themeColor="text1"/>
        </w:rPr>
        <w:t xml:space="preserve"> Kč</w:t>
      </w:r>
      <w:r w:rsidRPr="00A27793">
        <w:rPr>
          <w:rFonts w:cstheme="minorHAnsi"/>
          <w:color w:val="000000" w:themeColor="text1"/>
        </w:rPr>
        <w:t xml:space="preserve">, tj. o </w:t>
      </w:r>
      <w:r w:rsidR="00A31E73" w:rsidRPr="00A27793">
        <w:rPr>
          <w:rFonts w:cstheme="minorHAnsi"/>
          <w:color w:val="000000" w:themeColor="text1"/>
        </w:rPr>
        <w:t>1 152 377,91</w:t>
      </w:r>
      <w:r w:rsidR="000216AD" w:rsidRPr="00A27793">
        <w:rPr>
          <w:rFonts w:cstheme="minorHAnsi"/>
          <w:color w:val="000000" w:themeColor="text1"/>
        </w:rPr>
        <w:t xml:space="preserve"> Kč </w:t>
      </w:r>
      <w:r w:rsidR="00A31E73" w:rsidRPr="00A27793">
        <w:rPr>
          <w:rFonts w:cstheme="minorHAnsi"/>
          <w:color w:val="000000" w:themeColor="text1"/>
        </w:rPr>
        <w:t>více</w:t>
      </w:r>
      <w:r w:rsidRPr="00A27793">
        <w:rPr>
          <w:rFonts w:cstheme="minorHAnsi"/>
          <w:color w:val="000000" w:themeColor="text1"/>
        </w:rPr>
        <w:t xml:space="preserve"> než v r. 202</w:t>
      </w:r>
      <w:r w:rsidR="00C678F9" w:rsidRPr="00A27793">
        <w:rPr>
          <w:rFonts w:cstheme="minorHAnsi"/>
          <w:color w:val="000000" w:themeColor="text1"/>
        </w:rPr>
        <w:t>4</w:t>
      </w:r>
      <w:r w:rsidR="000216AD" w:rsidRPr="00A27793">
        <w:rPr>
          <w:rFonts w:cstheme="minorHAnsi"/>
          <w:color w:val="000000" w:themeColor="text1"/>
        </w:rPr>
        <w:t xml:space="preserve"> (</w:t>
      </w:r>
      <w:r w:rsidR="00C678F9" w:rsidRPr="00A27793">
        <w:rPr>
          <w:rFonts w:cstheme="minorHAnsi"/>
          <w:color w:val="000000" w:themeColor="text1"/>
        </w:rPr>
        <w:t>51 507 902,95</w:t>
      </w:r>
      <w:r w:rsidR="000216AD" w:rsidRPr="00A27793">
        <w:rPr>
          <w:rFonts w:cstheme="minorHAnsi"/>
          <w:color w:val="000000" w:themeColor="text1"/>
        </w:rPr>
        <w:t xml:space="preserve"> Kč)</w:t>
      </w:r>
      <w:r w:rsidRPr="00A27793">
        <w:rPr>
          <w:rFonts w:cstheme="minorHAnsi"/>
          <w:color w:val="000000" w:themeColor="text1"/>
        </w:rPr>
        <w:t xml:space="preserve">. Prostředky byly čerpány na zajištění nezbytných podmínek pro plynulý a bezporuchový chod Krajského soudu v Plzni. </w:t>
      </w:r>
      <w:r w:rsidR="00A27793" w:rsidRPr="00A27793">
        <w:rPr>
          <w:rFonts w:cstheme="minorHAnsi"/>
          <w:color w:val="000000" w:themeColor="text1"/>
        </w:rPr>
        <w:t>K vyššímu čerpání došlo téměř u všech podseskupení. Ke zvýšení došlo zejména u podsesk. 513 – Nákup materiálu, kdy bylo nakoupeno 200 ks počítačů v částce 3 561 263,17 Kč. Dále d</w:t>
      </w:r>
      <w:r w:rsidR="000216AD" w:rsidRPr="00A27793">
        <w:rPr>
          <w:rFonts w:cstheme="minorHAnsi"/>
          <w:color w:val="000000" w:themeColor="text1"/>
        </w:rPr>
        <w:t>ošlo k</w:t>
      </w:r>
      <w:r w:rsidR="00021531" w:rsidRPr="00A27793">
        <w:rPr>
          <w:rFonts w:cstheme="minorHAnsi"/>
          <w:color w:val="000000" w:themeColor="text1"/>
        </w:rPr>
        <w:t xml:space="preserve"> mírnému</w:t>
      </w:r>
      <w:r w:rsidR="000216AD" w:rsidRPr="00A27793">
        <w:rPr>
          <w:rFonts w:cstheme="minorHAnsi"/>
          <w:color w:val="000000" w:themeColor="text1"/>
        </w:rPr>
        <w:t> </w:t>
      </w:r>
      <w:r w:rsidR="00A31E73" w:rsidRPr="00A27793">
        <w:rPr>
          <w:rFonts w:cstheme="minorHAnsi"/>
          <w:color w:val="000000" w:themeColor="text1"/>
        </w:rPr>
        <w:t>zvýšení</w:t>
      </w:r>
      <w:r w:rsidR="000216AD" w:rsidRPr="00A27793">
        <w:rPr>
          <w:rFonts w:cstheme="minorHAnsi"/>
          <w:color w:val="000000" w:themeColor="text1"/>
        </w:rPr>
        <w:t xml:space="preserve"> čerpání u mandatorních výdajů, kdy se tyto z částky </w:t>
      </w:r>
      <w:r w:rsidR="00A31E73" w:rsidRPr="00A27793">
        <w:rPr>
          <w:rFonts w:cstheme="minorHAnsi"/>
          <w:color w:val="000000" w:themeColor="text1"/>
        </w:rPr>
        <w:t>25 177 968,57</w:t>
      </w:r>
      <w:r w:rsidR="000216AD" w:rsidRPr="00A27793">
        <w:rPr>
          <w:rFonts w:cstheme="minorHAnsi"/>
          <w:color w:val="000000" w:themeColor="text1"/>
        </w:rPr>
        <w:t xml:space="preserve"> Kč v roce 202</w:t>
      </w:r>
      <w:r w:rsidR="00A31E73" w:rsidRPr="00A27793">
        <w:rPr>
          <w:rFonts w:cstheme="minorHAnsi"/>
          <w:color w:val="000000" w:themeColor="text1"/>
        </w:rPr>
        <w:t>4</w:t>
      </w:r>
      <w:r w:rsidR="000216AD" w:rsidRPr="00A27793">
        <w:rPr>
          <w:rFonts w:cstheme="minorHAnsi"/>
          <w:color w:val="000000" w:themeColor="text1"/>
        </w:rPr>
        <w:t xml:space="preserve"> </w:t>
      </w:r>
      <w:r w:rsidR="00A31E73" w:rsidRPr="00A27793">
        <w:rPr>
          <w:rFonts w:cstheme="minorHAnsi"/>
          <w:color w:val="000000" w:themeColor="text1"/>
        </w:rPr>
        <w:t>zvýšil</w:t>
      </w:r>
      <w:r w:rsidR="00C0612B" w:rsidRPr="00A27793">
        <w:rPr>
          <w:rFonts w:cstheme="minorHAnsi"/>
          <w:color w:val="000000" w:themeColor="text1"/>
        </w:rPr>
        <w:t>y</w:t>
      </w:r>
      <w:r w:rsidR="000216AD" w:rsidRPr="00A27793">
        <w:rPr>
          <w:rFonts w:cstheme="minorHAnsi"/>
          <w:color w:val="000000" w:themeColor="text1"/>
        </w:rPr>
        <w:t xml:space="preserve"> na </w:t>
      </w:r>
      <w:r w:rsidR="00A31E73" w:rsidRPr="00A27793">
        <w:rPr>
          <w:rFonts w:cstheme="minorHAnsi"/>
          <w:color w:val="000000" w:themeColor="text1"/>
        </w:rPr>
        <w:t>25 942 312,82</w:t>
      </w:r>
      <w:r w:rsidR="000216AD" w:rsidRPr="00A27793">
        <w:rPr>
          <w:rFonts w:cstheme="minorHAnsi"/>
          <w:color w:val="000000" w:themeColor="text1"/>
        </w:rPr>
        <w:t xml:space="preserve"> Kč</w:t>
      </w:r>
      <w:r w:rsidR="00021531" w:rsidRPr="00A27793">
        <w:rPr>
          <w:rFonts w:cstheme="minorHAnsi"/>
          <w:color w:val="000000" w:themeColor="text1"/>
        </w:rPr>
        <w:t xml:space="preserve"> v roce 2025</w:t>
      </w:r>
      <w:r w:rsidR="000216AD" w:rsidRPr="00A27793">
        <w:rPr>
          <w:rFonts w:cstheme="minorHAnsi"/>
          <w:color w:val="000000" w:themeColor="text1"/>
        </w:rPr>
        <w:t>. K</w:t>
      </w:r>
      <w:r w:rsidR="00C0612B" w:rsidRPr="00A27793">
        <w:rPr>
          <w:rFonts w:cstheme="minorHAnsi"/>
          <w:color w:val="000000" w:themeColor="text1"/>
        </w:rPr>
        <w:t>e</w:t>
      </w:r>
      <w:r w:rsidR="000216AD" w:rsidRPr="00A27793">
        <w:rPr>
          <w:rFonts w:cstheme="minorHAnsi"/>
          <w:color w:val="000000" w:themeColor="text1"/>
        </w:rPr>
        <w:t> </w:t>
      </w:r>
      <w:r w:rsidR="00021531" w:rsidRPr="00A27793">
        <w:rPr>
          <w:rFonts w:cstheme="minorHAnsi"/>
          <w:color w:val="000000" w:themeColor="text1"/>
        </w:rPr>
        <w:t xml:space="preserve">zvýšení </w:t>
      </w:r>
      <w:r w:rsidR="00C0612B" w:rsidRPr="00A27793">
        <w:rPr>
          <w:rFonts w:cstheme="minorHAnsi"/>
          <w:color w:val="000000" w:themeColor="text1"/>
        </w:rPr>
        <w:t>čerpání</w:t>
      </w:r>
      <w:r w:rsidR="000216AD" w:rsidRPr="00A27793">
        <w:rPr>
          <w:rFonts w:cstheme="minorHAnsi"/>
          <w:color w:val="000000" w:themeColor="text1"/>
        </w:rPr>
        <w:t xml:space="preserve"> došlo zejména u plateb </w:t>
      </w:r>
      <w:r w:rsidR="00C0612B" w:rsidRPr="00A27793">
        <w:rPr>
          <w:rFonts w:cstheme="minorHAnsi"/>
          <w:color w:val="000000" w:themeColor="text1"/>
        </w:rPr>
        <w:t>na</w:t>
      </w:r>
      <w:r w:rsidR="000216AD" w:rsidRPr="00A27793">
        <w:rPr>
          <w:rFonts w:cstheme="minorHAnsi"/>
          <w:color w:val="000000" w:themeColor="text1"/>
        </w:rPr>
        <w:t xml:space="preserve"> odměn</w:t>
      </w:r>
      <w:r w:rsidR="00C0612B" w:rsidRPr="00A27793">
        <w:rPr>
          <w:rFonts w:cstheme="minorHAnsi"/>
          <w:color w:val="000000" w:themeColor="text1"/>
        </w:rPr>
        <w:t>y</w:t>
      </w:r>
      <w:r w:rsidR="000216AD" w:rsidRPr="00A27793">
        <w:rPr>
          <w:rFonts w:cstheme="minorHAnsi"/>
          <w:color w:val="000000" w:themeColor="text1"/>
        </w:rPr>
        <w:t xml:space="preserve"> a hotov</w:t>
      </w:r>
      <w:r w:rsidR="00C0612B" w:rsidRPr="00A27793">
        <w:rPr>
          <w:rFonts w:cstheme="minorHAnsi"/>
          <w:color w:val="000000" w:themeColor="text1"/>
        </w:rPr>
        <w:t>é</w:t>
      </w:r>
      <w:r w:rsidR="000216AD" w:rsidRPr="00A27793">
        <w:rPr>
          <w:rFonts w:cstheme="minorHAnsi"/>
          <w:color w:val="000000" w:themeColor="text1"/>
        </w:rPr>
        <w:t xml:space="preserve"> výdaj</w:t>
      </w:r>
      <w:r w:rsidR="00C0612B" w:rsidRPr="00A27793">
        <w:rPr>
          <w:rFonts w:cstheme="minorHAnsi"/>
          <w:color w:val="000000" w:themeColor="text1"/>
        </w:rPr>
        <w:t>e</w:t>
      </w:r>
      <w:r w:rsidR="000216AD" w:rsidRPr="00A27793">
        <w:rPr>
          <w:rFonts w:cstheme="minorHAnsi"/>
          <w:color w:val="000000" w:themeColor="text1"/>
        </w:rPr>
        <w:t xml:space="preserve"> </w:t>
      </w:r>
      <w:r w:rsidR="00021531" w:rsidRPr="00A27793">
        <w:rPr>
          <w:rFonts w:cstheme="minorHAnsi"/>
          <w:color w:val="000000" w:themeColor="text1"/>
        </w:rPr>
        <w:t>opatrovníkům</w:t>
      </w:r>
      <w:r w:rsidR="00047C2E" w:rsidRPr="00A27793">
        <w:rPr>
          <w:rFonts w:cstheme="minorHAnsi"/>
          <w:color w:val="000000" w:themeColor="text1"/>
        </w:rPr>
        <w:t>, kdy v roce 202</w:t>
      </w:r>
      <w:r w:rsidR="00021531" w:rsidRPr="00A27793">
        <w:rPr>
          <w:rFonts w:cstheme="minorHAnsi"/>
          <w:color w:val="000000" w:themeColor="text1"/>
        </w:rPr>
        <w:t>5</w:t>
      </w:r>
      <w:r w:rsidR="00047C2E" w:rsidRPr="00A27793">
        <w:rPr>
          <w:rFonts w:cstheme="minorHAnsi"/>
          <w:color w:val="000000" w:themeColor="text1"/>
        </w:rPr>
        <w:t xml:space="preserve"> byl</w:t>
      </w:r>
      <w:r w:rsidR="00021531" w:rsidRPr="00A27793">
        <w:rPr>
          <w:rFonts w:cstheme="minorHAnsi"/>
          <w:color w:val="000000" w:themeColor="text1"/>
        </w:rPr>
        <w:t>o</w:t>
      </w:r>
      <w:r w:rsidR="00047C2E" w:rsidRPr="00A27793">
        <w:rPr>
          <w:rFonts w:cstheme="minorHAnsi"/>
          <w:color w:val="000000" w:themeColor="text1"/>
        </w:rPr>
        <w:t xml:space="preserve"> na tento druh mandatorních výdajů čerpáno </w:t>
      </w:r>
      <w:r w:rsidR="00BF4474" w:rsidRPr="00A27793">
        <w:rPr>
          <w:rFonts w:cstheme="minorHAnsi"/>
          <w:color w:val="000000" w:themeColor="text1"/>
        </w:rPr>
        <w:t>3 692 211,49</w:t>
      </w:r>
      <w:r w:rsidR="00BF4474">
        <w:rPr>
          <w:rFonts w:cstheme="minorHAnsi"/>
          <w:color w:val="000000" w:themeColor="text1"/>
        </w:rPr>
        <w:t xml:space="preserve"> </w:t>
      </w:r>
      <w:r w:rsidR="00021531" w:rsidRPr="00A27793">
        <w:rPr>
          <w:rFonts w:cstheme="minorHAnsi"/>
          <w:color w:val="000000" w:themeColor="text1"/>
        </w:rPr>
        <w:t>Kč</w:t>
      </w:r>
      <w:r w:rsidR="00047C2E" w:rsidRPr="00A27793">
        <w:rPr>
          <w:rFonts w:cstheme="minorHAnsi"/>
          <w:color w:val="000000" w:themeColor="text1"/>
        </w:rPr>
        <w:t xml:space="preserve">, v roce 2024 to bylo </w:t>
      </w:r>
      <w:r w:rsidR="00BF4474" w:rsidRPr="00A27793">
        <w:rPr>
          <w:rFonts w:cstheme="minorHAnsi"/>
          <w:color w:val="000000" w:themeColor="text1"/>
        </w:rPr>
        <w:t xml:space="preserve">1 840 399,58 </w:t>
      </w:r>
      <w:r w:rsidR="00047C2E" w:rsidRPr="00A27793">
        <w:rPr>
          <w:rFonts w:cstheme="minorHAnsi"/>
          <w:color w:val="000000" w:themeColor="text1"/>
        </w:rPr>
        <w:t>Kč</w:t>
      </w:r>
      <w:r w:rsidR="000216AD" w:rsidRPr="00A27793">
        <w:rPr>
          <w:rFonts w:cstheme="minorHAnsi"/>
          <w:color w:val="000000" w:themeColor="text1"/>
        </w:rPr>
        <w:t>.</w:t>
      </w:r>
      <w:r w:rsidR="00047C2E" w:rsidRPr="00A27793">
        <w:rPr>
          <w:rFonts w:cstheme="minorHAnsi"/>
          <w:color w:val="000000" w:themeColor="text1"/>
        </w:rPr>
        <w:t xml:space="preserve"> Uvedené bylo způsobeno </w:t>
      </w:r>
      <w:r w:rsidR="00021531" w:rsidRPr="00A27793">
        <w:rPr>
          <w:rFonts w:cstheme="minorHAnsi"/>
          <w:color w:val="000000" w:themeColor="text1"/>
        </w:rPr>
        <w:t xml:space="preserve">vyplacením jedné náhrady na odměnu a hotové výdaje opatrovníka v trestním řízení v částce </w:t>
      </w:r>
      <w:r w:rsidR="000D1FC7" w:rsidRPr="00A27793">
        <w:rPr>
          <w:rFonts w:cstheme="minorHAnsi"/>
          <w:color w:val="000000" w:themeColor="text1"/>
        </w:rPr>
        <w:t>1 333 516,80 Kč.</w:t>
      </w:r>
      <w:r w:rsidR="00727825" w:rsidRPr="00A27793">
        <w:rPr>
          <w:rFonts w:cstheme="minorHAnsi"/>
          <w:color w:val="000000" w:themeColor="text1"/>
        </w:rPr>
        <w:t xml:space="preserve"> </w:t>
      </w:r>
      <w:r w:rsidR="00A27793">
        <w:rPr>
          <w:rFonts w:cstheme="minorHAnsi"/>
          <w:color w:val="000000" w:themeColor="text1"/>
        </w:rPr>
        <w:t>K</w:t>
      </w:r>
      <w:r w:rsidR="00727825" w:rsidRPr="00A27793">
        <w:rPr>
          <w:rFonts w:cstheme="minorHAnsi"/>
          <w:color w:val="000000" w:themeColor="text1"/>
        </w:rPr>
        <w:t xml:space="preserve"> navýšení došlo </w:t>
      </w:r>
      <w:r w:rsidR="00A27793">
        <w:rPr>
          <w:rFonts w:cstheme="minorHAnsi"/>
          <w:color w:val="000000" w:themeColor="text1"/>
        </w:rPr>
        <w:t>také u</w:t>
      </w:r>
      <w:r w:rsidR="00727825" w:rsidRPr="00A27793">
        <w:rPr>
          <w:rFonts w:cstheme="minorHAnsi"/>
          <w:color w:val="000000" w:themeColor="text1"/>
        </w:rPr>
        <w:t xml:space="preserve"> podseskupení 515 – Nákup vody, paliv a energie, což je rozebráno u jednotlivých podseskupení níže.</w:t>
      </w:r>
      <w:r w:rsidR="00A27793">
        <w:rPr>
          <w:rFonts w:cstheme="minorHAnsi"/>
          <w:color w:val="000000" w:themeColor="text1"/>
        </w:rPr>
        <w:t xml:space="preserve"> K razantnímu snížení výdajů došlo na podsesk. 516 – Nákup ostatních služeb, kd</w:t>
      </w:r>
      <w:r w:rsidR="00566817">
        <w:rPr>
          <w:rFonts w:cstheme="minorHAnsi"/>
          <w:color w:val="000000" w:themeColor="text1"/>
        </w:rPr>
        <w:t>e,</w:t>
      </w:r>
      <w:r w:rsidR="00A27793">
        <w:rPr>
          <w:rFonts w:cstheme="minorHAnsi"/>
          <w:color w:val="000000" w:themeColor="text1"/>
        </w:rPr>
        <w:t xml:space="preserve"> jak už bylo výše uvedeno, došlo k přesunu těchto výdajů do podsesk. 549 - </w:t>
      </w:r>
      <w:r w:rsidR="00A27793" w:rsidRPr="00FA65FF">
        <w:rPr>
          <w:rFonts w:cstheme="minorHAnsi"/>
          <w:color w:val="000000" w:themeColor="text1"/>
        </w:rPr>
        <w:t>Ostatní neinvestiční transfery fyzickým osobám</w:t>
      </w:r>
      <w:r w:rsidR="00566817">
        <w:rPr>
          <w:rFonts w:cstheme="minorHAnsi"/>
          <w:color w:val="000000" w:themeColor="text1"/>
        </w:rPr>
        <w:t>. Krajský soud v Plzni od 01. 01. 2025 přispívá zaměstnancům na peněžitý příspěvek na stravování. Do konce roku 2024 bylo přispíváno na eStravenky.</w:t>
      </w:r>
    </w:p>
    <w:p w14:paraId="45AAA708" w14:textId="77777777" w:rsidR="00260C6C" w:rsidRPr="00983348" w:rsidRDefault="00260C6C" w:rsidP="001B598B">
      <w:pPr>
        <w:pStyle w:val="Nadpis4"/>
        <w:numPr>
          <w:ilvl w:val="3"/>
          <w:numId w:val="1"/>
        </w:numPr>
        <w:spacing w:before="120" w:after="120"/>
        <w:ind w:left="851" w:hanging="851"/>
        <w:jc w:val="both"/>
        <w:rPr>
          <w:rFonts w:asciiTheme="minorHAnsi" w:hAnsiTheme="minorHAnsi" w:cstheme="minorHAnsi"/>
          <w:color w:val="000000" w:themeColor="text1"/>
        </w:rPr>
      </w:pPr>
      <w:r w:rsidRPr="00983348">
        <w:rPr>
          <w:rFonts w:asciiTheme="minorHAnsi" w:hAnsiTheme="minorHAnsi" w:cstheme="minorHAnsi"/>
          <w:color w:val="000000" w:themeColor="text1"/>
        </w:rPr>
        <w:t>Podseskupení položek 512 - Výdaje na některé úpravy hmotných věcí a pořízení některých práv k hmotným věcem</w:t>
      </w:r>
    </w:p>
    <w:p w14:paraId="3ED6A7A3" w14:textId="448DA9FE" w:rsidR="00260C6C" w:rsidRPr="00983348" w:rsidRDefault="00F21B2A" w:rsidP="001B598B">
      <w:pPr>
        <w:pStyle w:val="Titulek"/>
        <w:keepNext/>
        <w:spacing w:before="120" w:after="120"/>
        <w:jc w:val="both"/>
        <w:rPr>
          <w:rFonts w:cstheme="minorHAnsi"/>
          <w:color w:val="000000" w:themeColor="text1"/>
        </w:rPr>
      </w:pPr>
      <w:r w:rsidRPr="00983348">
        <w:rPr>
          <w:rFonts w:cstheme="minorHAnsi"/>
          <w:color w:val="000000" w:themeColor="text1"/>
        </w:rPr>
        <w:t>"</w:t>
      </w:r>
      <w:r w:rsidR="00260C6C" w:rsidRPr="00983348">
        <w:rPr>
          <w:rFonts w:cstheme="minorHAnsi"/>
          <w:color w:val="000000" w:themeColor="text1"/>
        </w:rPr>
        <w:t>Přehled podseskupení 512“</w:t>
      </w:r>
    </w:p>
    <w:bookmarkStart w:id="51" w:name="_MON_1672120671"/>
    <w:bookmarkEnd w:id="51"/>
    <w:p w14:paraId="4BE9E7DD" w14:textId="5B24F7B7" w:rsidR="00260C6C" w:rsidRPr="00D42157" w:rsidRDefault="00983348" w:rsidP="001B598B">
      <w:pPr>
        <w:spacing w:before="120" w:after="120"/>
        <w:jc w:val="both"/>
        <w:rPr>
          <w:rFonts w:cstheme="minorHAnsi"/>
          <w:color w:val="FF0000"/>
          <w:sz w:val="24"/>
        </w:rPr>
      </w:pPr>
      <w:r w:rsidRPr="00D42157">
        <w:rPr>
          <w:rFonts w:cstheme="minorHAnsi"/>
          <w:color w:val="FF0000"/>
          <w:sz w:val="24"/>
        </w:rPr>
        <w:object w:dxaOrig="5772" w:dyaOrig="2629" w14:anchorId="5EC979F7">
          <v:shape id="_x0000_i1040" type="#_x0000_t75" style="width:302.25pt;height:141.75pt" o:ole="">
            <v:imagedata r:id="rId38" o:title=""/>
          </v:shape>
          <o:OLEObject Type="Embed" ProgID="Excel.Sheet.12" ShapeID="_x0000_i1040" DrawAspect="Content" ObjectID="_1832991362" r:id="rId39"/>
        </w:object>
      </w:r>
    </w:p>
    <w:p w14:paraId="6770E658" w14:textId="658BDF79" w:rsidR="00260C6C" w:rsidRPr="00460FBA" w:rsidRDefault="00260C6C" w:rsidP="001B598B">
      <w:pPr>
        <w:spacing w:before="120" w:after="120"/>
        <w:jc w:val="both"/>
        <w:rPr>
          <w:rFonts w:cstheme="minorHAnsi"/>
          <w:color w:val="000000" w:themeColor="text1"/>
        </w:rPr>
      </w:pPr>
      <w:r w:rsidRPr="00460FBA">
        <w:rPr>
          <w:rFonts w:cstheme="minorHAnsi"/>
          <w:color w:val="000000" w:themeColor="text1"/>
        </w:rPr>
        <w:t>Do finančních prostředků v tomto podseskupení položek patří výdaj na podlimitní věcná břemena a na podlimitní technické zhodnocení dlouhodobého hmotného (i drobného) majetku. Do roku 2017 se toto technické zhodnocení účtovalo na rozpočtovou položku 5137 – Drobný hmotný</w:t>
      </w:r>
      <w:r w:rsidR="009426E6" w:rsidRPr="00460FBA">
        <w:rPr>
          <w:rFonts w:cstheme="minorHAnsi"/>
          <w:color w:val="000000" w:themeColor="text1"/>
        </w:rPr>
        <w:t xml:space="preserve"> dlouhodobý majetek. V roce 202</w:t>
      </w:r>
      <w:r w:rsidR="002A6A59" w:rsidRPr="00460FBA">
        <w:rPr>
          <w:rFonts w:cstheme="minorHAnsi"/>
          <w:color w:val="000000" w:themeColor="text1"/>
        </w:rPr>
        <w:t>5</w:t>
      </w:r>
      <w:r w:rsidRPr="00460FBA">
        <w:rPr>
          <w:rFonts w:cstheme="minorHAnsi"/>
          <w:color w:val="000000" w:themeColor="text1"/>
        </w:rPr>
        <w:t xml:space="preserve"> na rozpočtové položce 5123 </w:t>
      </w:r>
      <w:r w:rsidR="002A6A59" w:rsidRPr="00460FBA">
        <w:rPr>
          <w:rFonts w:cstheme="minorHAnsi"/>
          <w:color w:val="000000" w:themeColor="text1"/>
        </w:rPr>
        <w:t>K</w:t>
      </w:r>
      <w:r w:rsidRPr="00460FBA">
        <w:rPr>
          <w:rFonts w:cstheme="minorHAnsi"/>
          <w:color w:val="000000" w:themeColor="text1"/>
        </w:rPr>
        <w:t>rajský soud</w:t>
      </w:r>
      <w:r w:rsidR="002A6A59" w:rsidRPr="00460FBA">
        <w:rPr>
          <w:rFonts w:cstheme="minorHAnsi"/>
          <w:color w:val="000000" w:themeColor="text1"/>
        </w:rPr>
        <w:t xml:space="preserve"> v Plzni</w:t>
      </w:r>
      <w:r w:rsidRPr="00460FBA">
        <w:rPr>
          <w:rFonts w:cstheme="minorHAnsi"/>
          <w:color w:val="000000" w:themeColor="text1"/>
        </w:rPr>
        <w:t xml:space="preserve"> uhradil finanční prostředky </w:t>
      </w:r>
      <w:r w:rsidR="0042499C" w:rsidRPr="00460FBA">
        <w:rPr>
          <w:rFonts w:cstheme="minorHAnsi"/>
          <w:color w:val="000000" w:themeColor="text1"/>
        </w:rPr>
        <w:t xml:space="preserve">pouze </w:t>
      </w:r>
      <w:r w:rsidRPr="00460FBA">
        <w:rPr>
          <w:rFonts w:cstheme="minorHAnsi"/>
          <w:color w:val="000000" w:themeColor="text1"/>
        </w:rPr>
        <w:t xml:space="preserve">za </w:t>
      </w:r>
      <w:r w:rsidR="002A6A59" w:rsidRPr="00460FBA">
        <w:rPr>
          <w:rFonts w:cstheme="minorHAnsi"/>
          <w:color w:val="000000" w:themeColor="text1"/>
        </w:rPr>
        <w:t xml:space="preserve">úpravu docházkového </w:t>
      </w:r>
      <w:r w:rsidR="002A6A59" w:rsidRPr="00460FBA">
        <w:rPr>
          <w:rFonts w:cstheme="minorHAnsi"/>
          <w:color w:val="000000" w:themeColor="text1"/>
        </w:rPr>
        <w:lastRenderedPageBreak/>
        <w:t xml:space="preserve">systému, doplnění monitorovací jednotky GPS CARNET do nového služebního vozidla, </w:t>
      </w:r>
      <w:r w:rsidR="00460FBA" w:rsidRPr="00460FBA">
        <w:rPr>
          <w:rFonts w:cstheme="minorHAnsi"/>
          <w:color w:val="000000" w:themeColor="text1"/>
        </w:rPr>
        <w:t>doplnění rolet a žaluzií v budově KS v Plzni a výměn</w:t>
      </w:r>
      <w:r w:rsidR="00AA189A">
        <w:rPr>
          <w:rFonts w:cstheme="minorHAnsi"/>
          <w:color w:val="000000" w:themeColor="text1"/>
        </w:rPr>
        <w:t>u</w:t>
      </w:r>
      <w:r w:rsidR="00460FBA" w:rsidRPr="00460FBA">
        <w:rPr>
          <w:rFonts w:cstheme="minorHAnsi"/>
          <w:color w:val="000000" w:themeColor="text1"/>
        </w:rPr>
        <w:t xml:space="preserve"> disků za disky s vyšší kapacitou do diskového pole.</w:t>
      </w:r>
    </w:p>
    <w:p w14:paraId="7141AEBC" w14:textId="77777777" w:rsidR="00260C6C" w:rsidRPr="00E55165" w:rsidRDefault="00260C6C" w:rsidP="001B598B">
      <w:pPr>
        <w:pStyle w:val="Nadpis4"/>
        <w:numPr>
          <w:ilvl w:val="3"/>
          <w:numId w:val="1"/>
        </w:numPr>
        <w:spacing w:before="120" w:after="120"/>
        <w:ind w:left="851" w:hanging="851"/>
        <w:jc w:val="both"/>
        <w:rPr>
          <w:rFonts w:asciiTheme="minorHAnsi" w:hAnsiTheme="minorHAnsi" w:cstheme="minorHAnsi"/>
          <w:color w:val="000000" w:themeColor="text1"/>
        </w:rPr>
      </w:pPr>
      <w:r w:rsidRPr="00E55165">
        <w:rPr>
          <w:rFonts w:asciiTheme="minorHAnsi" w:hAnsiTheme="minorHAnsi" w:cstheme="minorHAnsi"/>
          <w:color w:val="000000" w:themeColor="text1"/>
        </w:rPr>
        <w:t>Podseskupení 513 – Nákup materiálu</w:t>
      </w:r>
    </w:p>
    <w:p w14:paraId="7FD94A4B" w14:textId="67AAEEDA" w:rsidR="00260C6C" w:rsidRPr="00E55165" w:rsidRDefault="00F21B2A" w:rsidP="001B598B">
      <w:pPr>
        <w:pStyle w:val="Titulek"/>
        <w:keepNext/>
        <w:spacing w:before="120" w:after="120"/>
        <w:jc w:val="both"/>
        <w:rPr>
          <w:rFonts w:cstheme="minorHAnsi"/>
          <w:color w:val="000000" w:themeColor="text1"/>
        </w:rPr>
      </w:pPr>
      <w:r w:rsidRPr="00E55165">
        <w:rPr>
          <w:rFonts w:cstheme="minorHAnsi"/>
          <w:color w:val="000000" w:themeColor="text1"/>
        </w:rPr>
        <w:t>"</w:t>
      </w:r>
      <w:r w:rsidR="00260C6C" w:rsidRPr="00E55165">
        <w:rPr>
          <w:rFonts w:cstheme="minorHAnsi"/>
          <w:color w:val="000000" w:themeColor="text1"/>
        </w:rPr>
        <w:t>Přehled podseskupení 513“</w:t>
      </w:r>
    </w:p>
    <w:bookmarkStart w:id="52" w:name="_MON_1672121711"/>
    <w:bookmarkEnd w:id="52"/>
    <w:p w14:paraId="4E0423F2" w14:textId="6ED15B7E" w:rsidR="00260C6C" w:rsidRPr="00D42157" w:rsidRDefault="00E55165" w:rsidP="001B598B">
      <w:pPr>
        <w:spacing w:before="120" w:after="120"/>
        <w:jc w:val="both"/>
        <w:rPr>
          <w:rFonts w:cstheme="minorHAnsi"/>
          <w:color w:val="FF0000"/>
          <w:sz w:val="24"/>
        </w:rPr>
      </w:pPr>
      <w:r w:rsidRPr="00D42157">
        <w:rPr>
          <w:rFonts w:cstheme="minorHAnsi"/>
          <w:color w:val="FF0000"/>
          <w:sz w:val="24"/>
        </w:rPr>
        <w:object w:dxaOrig="5772" w:dyaOrig="2629" w14:anchorId="7258D8DC">
          <v:shape id="_x0000_i1041" type="#_x0000_t75" style="width:302.25pt;height:141.75pt" o:ole="">
            <v:imagedata r:id="rId40" o:title=""/>
          </v:shape>
          <o:OLEObject Type="Embed" ProgID="Excel.Sheet.12" ShapeID="_x0000_i1041" DrawAspect="Content" ObjectID="_1832991363" r:id="rId41"/>
        </w:object>
      </w:r>
    </w:p>
    <w:p w14:paraId="0FE3C8C5" w14:textId="68D8EC13" w:rsidR="00260C6C" w:rsidRPr="00C114AE" w:rsidRDefault="00260C6C" w:rsidP="001B598B">
      <w:pPr>
        <w:spacing w:before="120" w:after="120"/>
        <w:jc w:val="both"/>
        <w:rPr>
          <w:rFonts w:cstheme="minorHAnsi"/>
          <w:color w:val="000000" w:themeColor="text1"/>
        </w:rPr>
      </w:pPr>
      <w:r w:rsidRPr="00F05BD4">
        <w:rPr>
          <w:rFonts w:cstheme="minorHAnsi"/>
          <w:color w:val="000000" w:themeColor="text1"/>
        </w:rPr>
        <w:t>Finanční prostředky v tomto podseskupení položek zajišťují materiálové potřeby pro bezporuchový chod orga</w:t>
      </w:r>
      <w:r w:rsidR="00AE3B33" w:rsidRPr="00F05BD4">
        <w:rPr>
          <w:rFonts w:cstheme="minorHAnsi"/>
          <w:color w:val="000000" w:themeColor="text1"/>
        </w:rPr>
        <w:t>nizace. Ve srovnání s rokem 202</w:t>
      </w:r>
      <w:r w:rsidR="006B4B82" w:rsidRPr="00F05BD4">
        <w:rPr>
          <w:rFonts w:cstheme="minorHAnsi"/>
          <w:color w:val="000000" w:themeColor="text1"/>
        </w:rPr>
        <w:t>4</w:t>
      </w:r>
      <w:r w:rsidR="00AE3B33" w:rsidRPr="00F05BD4">
        <w:rPr>
          <w:rFonts w:cstheme="minorHAnsi"/>
          <w:color w:val="000000" w:themeColor="text1"/>
        </w:rPr>
        <w:t xml:space="preserve"> došlo </w:t>
      </w:r>
      <w:r w:rsidR="009D0493" w:rsidRPr="00F05BD4">
        <w:rPr>
          <w:rFonts w:cstheme="minorHAnsi"/>
          <w:color w:val="000000" w:themeColor="text1"/>
        </w:rPr>
        <w:t>k</w:t>
      </w:r>
      <w:r w:rsidR="006B4B82" w:rsidRPr="00F05BD4">
        <w:rPr>
          <w:rFonts w:cstheme="minorHAnsi"/>
          <w:color w:val="000000" w:themeColor="text1"/>
        </w:rPr>
        <w:t xml:space="preserve"> nárůstu </w:t>
      </w:r>
      <w:r w:rsidRPr="00F05BD4">
        <w:rPr>
          <w:rFonts w:cstheme="minorHAnsi"/>
          <w:color w:val="000000" w:themeColor="text1"/>
        </w:rPr>
        <w:t xml:space="preserve">těchto nákladů o </w:t>
      </w:r>
      <w:r w:rsidR="00F05BD4" w:rsidRPr="00F05BD4">
        <w:rPr>
          <w:rFonts w:cstheme="minorHAnsi"/>
          <w:color w:val="000000" w:themeColor="text1"/>
        </w:rPr>
        <w:t>4 442 253,42</w:t>
      </w:r>
      <w:r w:rsidRPr="00F05BD4">
        <w:rPr>
          <w:rFonts w:cstheme="minorHAnsi"/>
          <w:color w:val="000000" w:themeColor="text1"/>
        </w:rPr>
        <w:t xml:space="preserve"> Kč, tj. o </w:t>
      </w:r>
      <w:r w:rsidR="00F05BD4" w:rsidRPr="00F05BD4">
        <w:rPr>
          <w:rFonts w:cstheme="minorHAnsi"/>
          <w:color w:val="000000" w:themeColor="text1"/>
        </w:rPr>
        <w:t>119,94</w:t>
      </w:r>
      <w:r w:rsidR="003E6007" w:rsidRPr="00F05BD4">
        <w:rPr>
          <w:rFonts w:cstheme="minorHAnsi"/>
          <w:color w:val="000000" w:themeColor="text1"/>
        </w:rPr>
        <w:t xml:space="preserve"> %.</w:t>
      </w:r>
      <w:r w:rsidRPr="00F05BD4">
        <w:rPr>
          <w:rFonts w:cstheme="minorHAnsi"/>
          <w:color w:val="000000" w:themeColor="text1"/>
        </w:rPr>
        <w:t xml:space="preserve"> </w:t>
      </w:r>
      <w:r w:rsidR="00116F16" w:rsidRPr="00F05BD4">
        <w:rPr>
          <w:rFonts w:cstheme="minorHAnsi"/>
          <w:color w:val="000000" w:themeColor="text1"/>
        </w:rPr>
        <w:t>V roce 202</w:t>
      </w:r>
      <w:r w:rsidR="00F05BD4" w:rsidRPr="00F05BD4">
        <w:rPr>
          <w:rFonts w:cstheme="minorHAnsi"/>
          <w:color w:val="000000" w:themeColor="text1"/>
        </w:rPr>
        <w:t>5</w:t>
      </w:r>
      <w:r w:rsidR="00116F16" w:rsidRPr="00F05BD4">
        <w:rPr>
          <w:rFonts w:cstheme="minorHAnsi"/>
          <w:color w:val="000000" w:themeColor="text1"/>
        </w:rPr>
        <w:t xml:space="preserve"> byl</w:t>
      </w:r>
      <w:r w:rsidR="00F05BD4" w:rsidRPr="00F05BD4">
        <w:rPr>
          <w:rFonts w:cstheme="minorHAnsi"/>
          <w:color w:val="000000" w:themeColor="text1"/>
        </w:rPr>
        <w:t>o</w:t>
      </w:r>
      <w:r w:rsidR="00116F16" w:rsidRPr="00F05BD4">
        <w:rPr>
          <w:rFonts w:cstheme="minorHAnsi"/>
          <w:color w:val="000000" w:themeColor="text1"/>
        </w:rPr>
        <w:t xml:space="preserve"> oproti roku 202</w:t>
      </w:r>
      <w:r w:rsidR="00F05BD4" w:rsidRPr="00F05BD4">
        <w:rPr>
          <w:rFonts w:cstheme="minorHAnsi"/>
          <w:color w:val="000000" w:themeColor="text1"/>
        </w:rPr>
        <w:t>4</w:t>
      </w:r>
      <w:r w:rsidR="00116F16" w:rsidRPr="00F05BD4">
        <w:rPr>
          <w:rFonts w:cstheme="minorHAnsi"/>
          <w:color w:val="000000" w:themeColor="text1"/>
        </w:rPr>
        <w:t xml:space="preserve"> nakoupen</w:t>
      </w:r>
      <w:r w:rsidR="00F05BD4" w:rsidRPr="00F05BD4">
        <w:rPr>
          <w:rFonts w:cstheme="minorHAnsi"/>
          <w:color w:val="000000" w:themeColor="text1"/>
        </w:rPr>
        <w:t>o</w:t>
      </w:r>
      <w:r w:rsidR="00116F16" w:rsidRPr="00F05BD4">
        <w:rPr>
          <w:rFonts w:cstheme="minorHAnsi"/>
          <w:color w:val="000000" w:themeColor="text1"/>
        </w:rPr>
        <w:t xml:space="preserve"> </w:t>
      </w:r>
      <w:r w:rsidR="00F05BD4" w:rsidRPr="00F05BD4">
        <w:rPr>
          <w:rFonts w:cstheme="minorHAnsi"/>
          <w:color w:val="000000" w:themeColor="text1"/>
        </w:rPr>
        <w:t xml:space="preserve">200 ks počítačů v částce 3 561 263,17 </w:t>
      </w:r>
      <w:r w:rsidR="00F05BD4" w:rsidRPr="00B8402D">
        <w:rPr>
          <w:rFonts w:cstheme="minorHAnsi"/>
          <w:color w:val="000000" w:themeColor="text1"/>
        </w:rPr>
        <w:t>Kč</w:t>
      </w:r>
      <w:r w:rsidR="00116F16" w:rsidRPr="00B8402D">
        <w:rPr>
          <w:rFonts w:cstheme="minorHAnsi"/>
          <w:color w:val="000000" w:themeColor="text1"/>
        </w:rPr>
        <w:t>. V roce 202</w:t>
      </w:r>
      <w:r w:rsidR="00F05BD4" w:rsidRPr="00B8402D">
        <w:rPr>
          <w:rFonts w:cstheme="minorHAnsi"/>
          <w:color w:val="000000" w:themeColor="text1"/>
        </w:rPr>
        <w:t>5</w:t>
      </w:r>
      <w:r w:rsidR="00116F16" w:rsidRPr="00B8402D">
        <w:rPr>
          <w:rFonts w:cstheme="minorHAnsi"/>
          <w:color w:val="000000" w:themeColor="text1"/>
        </w:rPr>
        <w:t xml:space="preserve"> bylo dále nakoupeno větší množství drobného hmotného majetku, jednalo se zejména o pravidelnou obnovu kancelářského nábytku. V</w:t>
      </w:r>
      <w:r w:rsidR="003E6007" w:rsidRPr="00B8402D">
        <w:rPr>
          <w:rFonts w:cstheme="minorHAnsi"/>
          <w:color w:val="000000" w:themeColor="text1"/>
        </w:rPr>
        <w:t> roce 202</w:t>
      </w:r>
      <w:r w:rsidR="00F05BD4" w:rsidRPr="00B8402D">
        <w:rPr>
          <w:rFonts w:cstheme="minorHAnsi"/>
          <w:color w:val="000000" w:themeColor="text1"/>
        </w:rPr>
        <w:t>5</w:t>
      </w:r>
      <w:r w:rsidR="003E6007" w:rsidRPr="00B8402D">
        <w:rPr>
          <w:rFonts w:cstheme="minorHAnsi"/>
          <w:color w:val="000000" w:themeColor="text1"/>
        </w:rPr>
        <w:t xml:space="preserve"> byl</w:t>
      </w:r>
      <w:r w:rsidR="001B5F31" w:rsidRPr="00B8402D">
        <w:rPr>
          <w:rFonts w:cstheme="minorHAnsi"/>
          <w:color w:val="000000" w:themeColor="text1"/>
        </w:rPr>
        <w:t xml:space="preserve"> </w:t>
      </w:r>
      <w:r w:rsidR="00F05BD4" w:rsidRPr="00B8402D">
        <w:rPr>
          <w:rFonts w:cstheme="minorHAnsi"/>
          <w:color w:val="000000" w:themeColor="text1"/>
        </w:rPr>
        <w:t>dále</w:t>
      </w:r>
      <w:r w:rsidR="00116F16" w:rsidRPr="00B8402D">
        <w:rPr>
          <w:rFonts w:cstheme="minorHAnsi"/>
          <w:color w:val="000000" w:themeColor="text1"/>
        </w:rPr>
        <w:t xml:space="preserve"> </w:t>
      </w:r>
      <w:r w:rsidR="003E6007" w:rsidRPr="00B8402D">
        <w:rPr>
          <w:rFonts w:cstheme="minorHAnsi"/>
          <w:color w:val="000000" w:themeColor="text1"/>
        </w:rPr>
        <w:t>nakoupen</w:t>
      </w:r>
      <w:r w:rsidR="00CD2BE8" w:rsidRPr="00B8402D">
        <w:rPr>
          <w:rFonts w:cstheme="minorHAnsi"/>
          <w:color w:val="000000" w:themeColor="text1"/>
        </w:rPr>
        <w:t xml:space="preserve"> spotřební materiál do tiskáren (tonery, obrazové válce) </w:t>
      </w:r>
      <w:r w:rsidR="00312B2D" w:rsidRPr="00B8402D">
        <w:rPr>
          <w:rFonts w:cstheme="minorHAnsi"/>
          <w:color w:val="000000" w:themeColor="text1"/>
        </w:rPr>
        <w:t xml:space="preserve">a další IT materiál </w:t>
      </w:r>
      <w:r w:rsidR="00E67174">
        <w:rPr>
          <w:rFonts w:cstheme="minorHAnsi"/>
          <w:color w:val="000000" w:themeColor="text1"/>
        </w:rPr>
        <w:t>ve větším</w:t>
      </w:r>
      <w:r w:rsidR="00312B2D" w:rsidRPr="00B8402D">
        <w:rPr>
          <w:rFonts w:cstheme="minorHAnsi"/>
          <w:color w:val="000000" w:themeColor="text1"/>
        </w:rPr>
        <w:t xml:space="preserve"> objemu </w:t>
      </w:r>
      <w:r w:rsidR="00CD2BE8" w:rsidRPr="00B8402D">
        <w:rPr>
          <w:rFonts w:cstheme="minorHAnsi"/>
          <w:color w:val="000000" w:themeColor="text1"/>
        </w:rPr>
        <w:t xml:space="preserve">v celkové částce </w:t>
      </w:r>
      <w:r w:rsidR="00B8402D" w:rsidRPr="00B8402D">
        <w:rPr>
          <w:rFonts w:cstheme="minorHAnsi"/>
          <w:color w:val="000000" w:themeColor="text1"/>
        </w:rPr>
        <w:t>1 005 709,65</w:t>
      </w:r>
      <w:r w:rsidR="00CD2BE8" w:rsidRPr="00B8402D">
        <w:rPr>
          <w:rFonts w:cstheme="minorHAnsi"/>
          <w:color w:val="000000" w:themeColor="text1"/>
        </w:rPr>
        <w:t xml:space="preserve"> Kč</w:t>
      </w:r>
      <w:r w:rsidR="00E0029A" w:rsidRPr="00B8402D">
        <w:rPr>
          <w:rFonts w:cstheme="minorHAnsi"/>
          <w:color w:val="000000" w:themeColor="text1"/>
        </w:rPr>
        <w:t>,</w:t>
      </w:r>
      <w:r w:rsidR="00CD2BE8" w:rsidRPr="00B8402D">
        <w:rPr>
          <w:rFonts w:cstheme="minorHAnsi"/>
          <w:color w:val="000000" w:themeColor="text1"/>
        </w:rPr>
        <w:t xml:space="preserve"> v roce 202</w:t>
      </w:r>
      <w:r w:rsidR="00F05BD4" w:rsidRPr="00B8402D">
        <w:rPr>
          <w:rFonts w:cstheme="minorHAnsi"/>
          <w:color w:val="000000" w:themeColor="text1"/>
        </w:rPr>
        <w:t>4</w:t>
      </w:r>
      <w:r w:rsidR="00CD2BE8" w:rsidRPr="00B8402D">
        <w:rPr>
          <w:rFonts w:cstheme="minorHAnsi"/>
          <w:color w:val="000000" w:themeColor="text1"/>
        </w:rPr>
        <w:t xml:space="preserve"> to bylo za </w:t>
      </w:r>
      <w:r w:rsidR="00F05BD4" w:rsidRPr="00B8402D">
        <w:rPr>
          <w:rFonts w:cstheme="minorHAnsi"/>
          <w:color w:val="000000" w:themeColor="text1"/>
        </w:rPr>
        <w:t>497 753,31</w:t>
      </w:r>
      <w:r w:rsidR="00CD2BE8" w:rsidRPr="00B8402D">
        <w:rPr>
          <w:rFonts w:cstheme="minorHAnsi"/>
          <w:color w:val="000000" w:themeColor="text1"/>
        </w:rPr>
        <w:t xml:space="preserve"> Kč</w:t>
      </w:r>
      <w:r w:rsidRPr="00B8402D">
        <w:rPr>
          <w:rFonts w:cstheme="minorHAnsi"/>
          <w:color w:val="000000" w:themeColor="text1"/>
        </w:rPr>
        <w:t xml:space="preserve">. </w:t>
      </w:r>
      <w:r w:rsidRPr="00C114AE">
        <w:rPr>
          <w:rFonts w:cstheme="minorHAnsi"/>
          <w:color w:val="000000" w:themeColor="text1"/>
        </w:rPr>
        <w:t>Největší položkou z tohoto podseskupení tvoří nákup materiálu (viz níže).</w:t>
      </w:r>
      <w:r w:rsidR="00DA3BC7" w:rsidRPr="00C114AE">
        <w:rPr>
          <w:rFonts w:cstheme="minorHAnsi"/>
          <w:color w:val="000000" w:themeColor="text1"/>
        </w:rPr>
        <w:t xml:space="preserve"> </w:t>
      </w:r>
    </w:p>
    <w:p w14:paraId="3099D67B" w14:textId="4420DA36" w:rsidR="00260C6C" w:rsidRPr="00C114AE" w:rsidRDefault="00F21B2A" w:rsidP="001B598B">
      <w:pPr>
        <w:pStyle w:val="Titulek"/>
        <w:keepNext/>
        <w:spacing w:before="120" w:after="120"/>
        <w:jc w:val="both"/>
        <w:rPr>
          <w:rFonts w:cstheme="minorHAnsi"/>
          <w:color w:val="000000" w:themeColor="text1"/>
        </w:rPr>
      </w:pPr>
      <w:r w:rsidRPr="00C114AE">
        <w:rPr>
          <w:rFonts w:cstheme="minorHAnsi"/>
          <w:color w:val="000000" w:themeColor="text1"/>
        </w:rPr>
        <w:t>"</w:t>
      </w:r>
      <w:r w:rsidR="00260C6C" w:rsidRPr="00C114AE">
        <w:rPr>
          <w:rFonts w:cstheme="minorHAnsi"/>
          <w:color w:val="000000" w:themeColor="text1"/>
        </w:rPr>
        <w:t xml:space="preserve">Přehled čerpání jednotlivých položek </w:t>
      </w:r>
      <w:r w:rsidR="00A85CBB" w:rsidRPr="00C114AE">
        <w:rPr>
          <w:rFonts w:cstheme="minorHAnsi"/>
          <w:color w:val="000000" w:themeColor="text1"/>
        </w:rPr>
        <w:t>– podseskupení 513 v letech 202</w:t>
      </w:r>
      <w:r w:rsidR="006B4B82" w:rsidRPr="00C114AE">
        <w:rPr>
          <w:rFonts w:cstheme="minorHAnsi"/>
          <w:color w:val="000000" w:themeColor="text1"/>
        </w:rPr>
        <w:t>3</w:t>
      </w:r>
      <w:r w:rsidR="00A85CBB" w:rsidRPr="00C114AE">
        <w:rPr>
          <w:rFonts w:cstheme="minorHAnsi"/>
          <w:color w:val="000000" w:themeColor="text1"/>
        </w:rPr>
        <w:t>-202</w:t>
      </w:r>
      <w:r w:rsidR="006B4B82" w:rsidRPr="00C114AE">
        <w:rPr>
          <w:rFonts w:cstheme="minorHAnsi"/>
          <w:color w:val="000000" w:themeColor="text1"/>
        </w:rPr>
        <w:t>5</w:t>
      </w:r>
      <w:r w:rsidR="00260C6C" w:rsidRPr="00C114AE">
        <w:rPr>
          <w:rFonts w:cstheme="minorHAnsi"/>
          <w:color w:val="000000" w:themeColor="text1"/>
        </w:rPr>
        <w:t>“</w:t>
      </w:r>
    </w:p>
    <w:bookmarkStart w:id="53" w:name="_MON_1514612394"/>
    <w:bookmarkEnd w:id="53"/>
    <w:p w14:paraId="18C5E6E8" w14:textId="1B3BEFF5" w:rsidR="00260C6C" w:rsidRDefault="006B4B82" w:rsidP="001B598B">
      <w:pPr>
        <w:spacing w:before="120" w:after="120"/>
        <w:jc w:val="both"/>
        <w:rPr>
          <w:rFonts w:cstheme="minorHAnsi"/>
          <w:b/>
          <w:color w:val="FF0000"/>
          <w:sz w:val="24"/>
        </w:rPr>
      </w:pPr>
      <w:r w:rsidRPr="00D42157">
        <w:rPr>
          <w:rFonts w:cstheme="minorHAnsi"/>
          <w:b/>
          <w:color w:val="FF0000"/>
          <w:sz w:val="24"/>
        </w:rPr>
        <w:object w:dxaOrig="7321" w:dyaOrig="2976" w14:anchorId="558471D9">
          <v:shape id="_x0000_i1042" type="#_x0000_t75" style="width:357.75pt;height:155.25pt" o:ole="">
            <v:imagedata r:id="rId42" o:title=""/>
          </v:shape>
          <o:OLEObject Type="Embed" ProgID="Excel.Sheet.12" ShapeID="_x0000_i1042" DrawAspect="Content" ObjectID="_1832991364" r:id="rId43"/>
        </w:object>
      </w:r>
    </w:p>
    <w:p w14:paraId="694E690B" w14:textId="77777777" w:rsidR="00E372B6" w:rsidRPr="000A21D9" w:rsidRDefault="00E372B6" w:rsidP="00E372B6">
      <w:pPr>
        <w:spacing w:before="120" w:after="120"/>
        <w:jc w:val="both"/>
        <w:rPr>
          <w:rFonts w:cstheme="minorHAnsi"/>
          <w:color w:val="000000" w:themeColor="text1"/>
        </w:rPr>
      </w:pPr>
      <w:r w:rsidRPr="000A21D9">
        <w:rPr>
          <w:rFonts w:cstheme="minorHAnsi"/>
          <w:color w:val="000000" w:themeColor="text1"/>
        </w:rPr>
        <w:t>Čerpání výdajů v podseskupení položek 513 - Nákup materiálu ovlivnily v roce 2025 zejména náklady na položce Drobný hmotný dlouhodobý majetek. Výdaje na DHDM dosáhly v roce 2025 částky 4 946 246,21 Kč, kdy v roce 2024 byl nakoupen drobný hmotný dlouhodobý majetek pouze v částce 687 517,01 Kč.</w:t>
      </w:r>
    </w:p>
    <w:p w14:paraId="0B7A91BA" w14:textId="0020B94B" w:rsidR="00E372B6" w:rsidRPr="00D42157" w:rsidRDefault="00E372B6" w:rsidP="00E372B6">
      <w:pPr>
        <w:spacing w:before="120" w:after="120"/>
        <w:jc w:val="both"/>
        <w:rPr>
          <w:rFonts w:cstheme="minorHAnsi"/>
          <w:color w:val="FF0000"/>
        </w:rPr>
      </w:pPr>
      <w:r w:rsidRPr="005400D8">
        <w:rPr>
          <w:rFonts w:cstheme="minorHAnsi"/>
          <w:color w:val="000000" w:themeColor="text1"/>
        </w:rPr>
        <w:t xml:space="preserve">Z této částky připadá na nákup související s ICT 4 087 299,99 Kč. Jednalo se zejména o nákup 200 ks počítačů s příslušenstvím v částce 3 561 263,17 Kč, 11 ks notebooků s příslušenstvím, 6 ks mobilních telefonů s příslušenstvím, 10 ks tiskáren, 10 ks diktafonů, 2 ks repasovaných switchů, záložní zdroj UPS a 6 ks kamer do auta LAMAX. </w:t>
      </w:r>
      <w:r w:rsidRPr="00303B4A">
        <w:rPr>
          <w:rFonts w:cstheme="minorHAnsi"/>
          <w:color w:val="000000" w:themeColor="text1"/>
        </w:rPr>
        <w:t>V roce 2025 byl dále hrazen DHDM související s OBKŘ, a to dodávka a montáž videotelefonu Comelit.</w:t>
      </w:r>
      <w:r w:rsidRPr="00D42157">
        <w:rPr>
          <w:rFonts w:cstheme="minorHAnsi"/>
          <w:color w:val="FF0000"/>
        </w:rPr>
        <w:t xml:space="preserve"> </w:t>
      </w:r>
      <w:r w:rsidRPr="00A34E02">
        <w:rPr>
          <w:rFonts w:cstheme="minorHAnsi"/>
          <w:color w:val="000000" w:themeColor="text1"/>
        </w:rPr>
        <w:t>Na nákup ostatního drobného dlouhodobého majetku bylo použito 827 437,82 Kč. Prostředky byly vynaloženy zejména na pravidelnou obměnu kancelářského nábytku v sedmi kancelářích. Dále byl nakoupen další drobný majetek jako kancelářská křesla a židle, 2 kávovary, použitý frankovací stroj, 2 kobercové vysavače Kärcher, klimatizace do služebny justiční stráže a nákup lednice.</w:t>
      </w:r>
    </w:p>
    <w:p w14:paraId="7B380AEC" w14:textId="4F64DC72" w:rsidR="00260C6C" w:rsidRPr="00273CE9" w:rsidRDefault="00E372B6" w:rsidP="001B598B">
      <w:pPr>
        <w:spacing w:before="120" w:after="120"/>
        <w:jc w:val="both"/>
        <w:rPr>
          <w:rFonts w:cstheme="minorHAnsi"/>
          <w:color w:val="000000" w:themeColor="text1"/>
        </w:rPr>
      </w:pPr>
      <w:r>
        <w:rPr>
          <w:rFonts w:cstheme="minorHAnsi"/>
          <w:color w:val="000000" w:themeColor="text1"/>
        </w:rPr>
        <w:lastRenderedPageBreak/>
        <w:t>Další p</w:t>
      </w:r>
      <w:r w:rsidR="00260C6C" w:rsidRPr="00273CE9">
        <w:rPr>
          <w:rFonts w:cstheme="minorHAnsi"/>
          <w:color w:val="000000" w:themeColor="text1"/>
        </w:rPr>
        <w:t xml:space="preserve">odstatnou část výdajů podseskupení 513 činí náklady na pořízení kancelářského a všeobecného materiálu. Tyto se </w:t>
      </w:r>
      <w:r w:rsidR="00BE6158" w:rsidRPr="00273CE9">
        <w:rPr>
          <w:rFonts w:cstheme="minorHAnsi"/>
          <w:color w:val="000000" w:themeColor="text1"/>
        </w:rPr>
        <w:t>zvýšily</w:t>
      </w:r>
      <w:r w:rsidR="006771C9" w:rsidRPr="00273CE9">
        <w:rPr>
          <w:rFonts w:cstheme="minorHAnsi"/>
          <w:color w:val="000000" w:themeColor="text1"/>
        </w:rPr>
        <w:t xml:space="preserve"> oproti roku 202</w:t>
      </w:r>
      <w:r w:rsidR="00BE6158" w:rsidRPr="00273CE9">
        <w:rPr>
          <w:rFonts w:cstheme="minorHAnsi"/>
          <w:color w:val="000000" w:themeColor="text1"/>
        </w:rPr>
        <w:t>4</w:t>
      </w:r>
      <w:r w:rsidR="00260C6C" w:rsidRPr="00273CE9">
        <w:rPr>
          <w:rFonts w:cstheme="minorHAnsi"/>
          <w:color w:val="000000" w:themeColor="text1"/>
        </w:rPr>
        <w:t xml:space="preserve"> o </w:t>
      </w:r>
      <w:r w:rsidR="00BE6158" w:rsidRPr="00273CE9">
        <w:rPr>
          <w:rFonts w:cstheme="minorHAnsi"/>
          <w:color w:val="000000" w:themeColor="text1"/>
        </w:rPr>
        <w:t>188 796,47</w:t>
      </w:r>
      <w:r w:rsidR="00260C6C" w:rsidRPr="00273CE9">
        <w:rPr>
          <w:rFonts w:cstheme="minorHAnsi"/>
          <w:color w:val="000000" w:themeColor="text1"/>
        </w:rPr>
        <w:t xml:space="preserve"> Kč</w:t>
      </w:r>
      <w:r w:rsidR="000F1D51" w:rsidRPr="00273CE9">
        <w:rPr>
          <w:rFonts w:cstheme="minorHAnsi"/>
          <w:color w:val="000000" w:themeColor="text1"/>
        </w:rPr>
        <w:t xml:space="preserve">, tedy o </w:t>
      </w:r>
      <w:r w:rsidR="00BE6158" w:rsidRPr="00273CE9">
        <w:rPr>
          <w:rFonts w:cstheme="minorHAnsi"/>
          <w:color w:val="000000" w:themeColor="text1"/>
        </w:rPr>
        <w:t>8,81</w:t>
      </w:r>
      <w:r w:rsidR="00747461" w:rsidRPr="00273CE9">
        <w:rPr>
          <w:rFonts w:cstheme="minorHAnsi"/>
          <w:color w:val="000000" w:themeColor="text1"/>
        </w:rPr>
        <w:t xml:space="preserve"> %</w:t>
      </w:r>
      <w:r w:rsidR="00260C6C" w:rsidRPr="00273CE9">
        <w:rPr>
          <w:rFonts w:cstheme="minorHAnsi"/>
          <w:color w:val="000000" w:themeColor="text1"/>
        </w:rPr>
        <w:t>. V roce 202</w:t>
      </w:r>
      <w:r w:rsidR="00BE6158" w:rsidRPr="00273CE9">
        <w:rPr>
          <w:rFonts w:cstheme="minorHAnsi"/>
          <w:color w:val="000000" w:themeColor="text1"/>
        </w:rPr>
        <w:t>5</w:t>
      </w:r>
      <w:r w:rsidR="00260C6C" w:rsidRPr="00273CE9">
        <w:rPr>
          <w:rFonts w:cstheme="minorHAnsi"/>
          <w:color w:val="000000" w:themeColor="text1"/>
        </w:rPr>
        <w:t xml:space="preserve"> byly nakoupeny tonery a spotřební materiál do tiskáren v částce </w:t>
      </w:r>
      <w:r w:rsidR="00BE6158" w:rsidRPr="00273CE9">
        <w:rPr>
          <w:rFonts w:cstheme="minorHAnsi"/>
          <w:color w:val="000000" w:themeColor="text1"/>
        </w:rPr>
        <w:t>895 224,55</w:t>
      </w:r>
      <w:r w:rsidR="00260C6C" w:rsidRPr="00273CE9">
        <w:rPr>
          <w:rFonts w:cstheme="minorHAnsi"/>
          <w:color w:val="000000" w:themeColor="text1"/>
        </w:rPr>
        <w:t xml:space="preserve"> Kč, v roce 202</w:t>
      </w:r>
      <w:r w:rsidR="00BE6158" w:rsidRPr="00273CE9">
        <w:rPr>
          <w:rFonts w:cstheme="minorHAnsi"/>
          <w:color w:val="000000" w:themeColor="text1"/>
        </w:rPr>
        <w:t>4</w:t>
      </w:r>
      <w:r w:rsidR="00260C6C" w:rsidRPr="00273CE9">
        <w:rPr>
          <w:rFonts w:cstheme="minorHAnsi"/>
          <w:color w:val="000000" w:themeColor="text1"/>
        </w:rPr>
        <w:t xml:space="preserve"> byl</w:t>
      </w:r>
      <w:r w:rsidR="002E6F1C">
        <w:rPr>
          <w:rFonts w:cstheme="minorHAnsi"/>
          <w:color w:val="000000" w:themeColor="text1"/>
        </w:rPr>
        <w:t xml:space="preserve">y </w:t>
      </w:r>
      <w:r w:rsidR="00260C6C" w:rsidRPr="00273CE9">
        <w:rPr>
          <w:rFonts w:cstheme="minorHAnsi"/>
          <w:color w:val="000000" w:themeColor="text1"/>
        </w:rPr>
        <w:t>oproti tomu nakoupeny tonery a spotřební materiál do tiskáren</w:t>
      </w:r>
      <w:r w:rsidR="002E6F1C">
        <w:rPr>
          <w:rFonts w:cstheme="minorHAnsi"/>
          <w:color w:val="000000" w:themeColor="text1"/>
        </w:rPr>
        <w:t xml:space="preserve"> pouze</w:t>
      </w:r>
      <w:r w:rsidR="00260C6C" w:rsidRPr="00273CE9">
        <w:rPr>
          <w:rFonts w:cstheme="minorHAnsi"/>
          <w:color w:val="000000" w:themeColor="text1"/>
        </w:rPr>
        <w:t xml:space="preserve"> v částce </w:t>
      </w:r>
      <w:r w:rsidR="00BE6158" w:rsidRPr="00273CE9">
        <w:rPr>
          <w:rFonts w:cstheme="minorHAnsi"/>
          <w:color w:val="000000" w:themeColor="text1"/>
        </w:rPr>
        <w:t>371 923,27</w:t>
      </w:r>
      <w:r w:rsidR="00260C6C" w:rsidRPr="00273CE9">
        <w:rPr>
          <w:rFonts w:cstheme="minorHAnsi"/>
          <w:color w:val="000000" w:themeColor="text1"/>
        </w:rPr>
        <w:t xml:space="preserve"> Kč, tedy o </w:t>
      </w:r>
      <w:r w:rsidR="00BE6158" w:rsidRPr="00273CE9">
        <w:rPr>
          <w:rFonts w:cstheme="minorHAnsi"/>
          <w:color w:val="000000" w:themeColor="text1"/>
        </w:rPr>
        <w:t>140,70</w:t>
      </w:r>
      <w:r w:rsidR="006771C9" w:rsidRPr="00273CE9">
        <w:rPr>
          <w:rFonts w:cstheme="minorHAnsi"/>
          <w:color w:val="000000" w:themeColor="text1"/>
        </w:rPr>
        <w:t xml:space="preserve"> % </w:t>
      </w:r>
      <w:r w:rsidR="002E6F1C">
        <w:rPr>
          <w:rFonts w:cstheme="minorHAnsi"/>
          <w:color w:val="000000" w:themeColor="text1"/>
        </w:rPr>
        <w:t>méně</w:t>
      </w:r>
      <w:r w:rsidR="00BE6158" w:rsidRPr="00273CE9">
        <w:rPr>
          <w:rFonts w:cstheme="minorHAnsi"/>
          <w:color w:val="000000" w:themeColor="text1"/>
        </w:rPr>
        <w:t xml:space="preserve"> </w:t>
      </w:r>
      <w:r w:rsidR="006771C9" w:rsidRPr="00273CE9">
        <w:rPr>
          <w:rFonts w:cstheme="minorHAnsi"/>
          <w:color w:val="000000" w:themeColor="text1"/>
        </w:rPr>
        <w:t>než v roce 202</w:t>
      </w:r>
      <w:r w:rsidR="002E6F1C">
        <w:rPr>
          <w:rFonts w:cstheme="minorHAnsi"/>
          <w:color w:val="000000" w:themeColor="text1"/>
        </w:rPr>
        <w:t>5</w:t>
      </w:r>
      <w:r w:rsidR="00260C6C" w:rsidRPr="00273CE9">
        <w:rPr>
          <w:rFonts w:cstheme="minorHAnsi"/>
          <w:color w:val="000000" w:themeColor="text1"/>
        </w:rPr>
        <w:t xml:space="preserve">. </w:t>
      </w:r>
      <w:r w:rsidR="006771C9" w:rsidRPr="00273CE9">
        <w:rPr>
          <w:rFonts w:cstheme="minorHAnsi"/>
          <w:color w:val="000000" w:themeColor="text1"/>
        </w:rPr>
        <w:t>Kancelářský papír byl v obou letech nakupován z Rámcové dohody MSp</w:t>
      </w:r>
      <w:r w:rsidR="000856F8" w:rsidRPr="00273CE9">
        <w:rPr>
          <w:rFonts w:cstheme="minorHAnsi"/>
          <w:color w:val="000000" w:themeColor="text1"/>
        </w:rPr>
        <w:t xml:space="preserve"> ČR</w:t>
      </w:r>
      <w:r w:rsidR="006771C9" w:rsidRPr="00273CE9">
        <w:rPr>
          <w:rFonts w:cstheme="minorHAnsi"/>
          <w:color w:val="000000" w:themeColor="text1"/>
        </w:rPr>
        <w:t>. Krajský soud v Plzni dále podepsal Rámcovou smlouvu na nákup dodejkových obálek pro OSS v jeho působnosti</w:t>
      </w:r>
      <w:r w:rsidR="00C718BD" w:rsidRPr="00273CE9">
        <w:rPr>
          <w:rFonts w:cstheme="minorHAnsi"/>
          <w:color w:val="000000" w:themeColor="text1"/>
        </w:rPr>
        <w:t xml:space="preserve"> na roky 2023 a 2024</w:t>
      </w:r>
      <w:r w:rsidR="006771C9" w:rsidRPr="00273CE9">
        <w:rPr>
          <w:rFonts w:cstheme="minorHAnsi"/>
          <w:color w:val="000000" w:themeColor="text1"/>
        </w:rPr>
        <w:t>.</w:t>
      </w:r>
      <w:r w:rsidR="00C718BD" w:rsidRPr="00273CE9">
        <w:rPr>
          <w:rFonts w:cstheme="minorHAnsi"/>
          <w:color w:val="000000" w:themeColor="text1"/>
        </w:rPr>
        <w:t xml:space="preserve"> V roce 2024 i s ohledem na stav zásob této komodity byly obálky nakoupeny pouze v částce </w:t>
      </w:r>
      <w:r w:rsidR="00AE735A" w:rsidRPr="00273CE9">
        <w:rPr>
          <w:rFonts w:cstheme="minorHAnsi"/>
          <w:color w:val="000000" w:themeColor="text1"/>
        </w:rPr>
        <w:t>98 240,00 Kč.</w:t>
      </w:r>
      <w:r w:rsidR="00B301D5" w:rsidRPr="00273CE9">
        <w:rPr>
          <w:rFonts w:cstheme="minorHAnsi"/>
          <w:color w:val="000000" w:themeColor="text1"/>
        </w:rPr>
        <w:t xml:space="preserve"> V roce 2025 pak obálky se zeleným pruhem nebyly s ohledem na stav zásob a s ohledem na předpoklad na přechod na hybridní poštu nakupovány.</w:t>
      </w:r>
      <w:r w:rsidR="00AE735A" w:rsidRPr="00273CE9">
        <w:rPr>
          <w:rFonts w:cstheme="minorHAnsi"/>
          <w:color w:val="000000" w:themeColor="text1"/>
        </w:rPr>
        <w:t xml:space="preserve"> </w:t>
      </w:r>
      <w:r w:rsidR="00273CE9">
        <w:rPr>
          <w:rFonts w:cstheme="minorHAnsi"/>
          <w:color w:val="000000" w:themeColor="text1"/>
        </w:rPr>
        <w:t xml:space="preserve">V roce 2025 bylo nakoupeno s ohledem na spotřebu, stav zásob a chystaný přechod na hybridní poštu méně kancelářského papíru 393 395,00 Kč oproti roku 2024, kdy byl nakoupen papír v částce 480 124,63 Kč. </w:t>
      </w:r>
      <w:r w:rsidR="00AE735A" w:rsidRPr="00273CE9">
        <w:rPr>
          <w:rFonts w:cstheme="minorHAnsi"/>
          <w:color w:val="000000" w:themeColor="text1"/>
        </w:rPr>
        <w:t>Ostatní kancelářský materiál byl v obou letech nakoupen ve srovnatelném objemu.</w:t>
      </w:r>
    </w:p>
    <w:p w14:paraId="30080C3A" w14:textId="62CC668F" w:rsidR="00260C6C" w:rsidRPr="00152F46" w:rsidRDefault="00F21B2A" w:rsidP="001B598B">
      <w:pPr>
        <w:pStyle w:val="Titulek"/>
        <w:keepNext/>
        <w:spacing w:before="120" w:after="120"/>
        <w:jc w:val="both"/>
        <w:rPr>
          <w:rFonts w:cstheme="minorHAnsi"/>
          <w:color w:val="000000" w:themeColor="text1"/>
        </w:rPr>
      </w:pPr>
      <w:r w:rsidRPr="00152F46">
        <w:rPr>
          <w:rFonts w:cstheme="minorHAnsi"/>
          <w:color w:val="000000" w:themeColor="text1"/>
        </w:rPr>
        <w:t>"</w:t>
      </w:r>
      <w:r w:rsidR="00E24E2E" w:rsidRPr="00152F46">
        <w:rPr>
          <w:rFonts w:cstheme="minorHAnsi"/>
          <w:color w:val="000000" w:themeColor="text1"/>
        </w:rPr>
        <w:t>Stav materiálových zásob 202</w:t>
      </w:r>
      <w:r w:rsidR="002E6F1C" w:rsidRPr="00152F46">
        <w:rPr>
          <w:rFonts w:cstheme="minorHAnsi"/>
          <w:color w:val="000000" w:themeColor="text1"/>
        </w:rPr>
        <w:t>4</w:t>
      </w:r>
      <w:r w:rsidR="00E24E2E" w:rsidRPr="00152F46">
        <w:rPr>
          <w:rFonts w:cstheme="minorHAnsi"/>
          <w:color w:val="000000" w:themeColor="text1"/>
        </w:rPr>
        <w:t xml:space="preserve"> a 202</w:t>
      </w:r>
      <w:r w:rsidR="002E6F1C" w:rsidRPr="00152F46">
        <w:rPr>
          <w:rFonts w:cstheme="minorHAnsi"/>
          <w:color w:val="000000" w:themeColor="text1"/>
        </w:rPr>
        <w:t>5</w:t>
      </w:r>
      <w:r w:rsidR="00260C6C" w:rsidRPr="00152F46">
        <w:rPr>
          <w:rFonts w:cstheme="minorHAnsi"/>
          <w:color w:val="000000" w:themeColor="text1"/>
        </w:rPr>
        <w:t>“</w:t>
      </w:r>
    </w:p>
    <w:bookmarkStart w:id="54" w:name="_MON_1514613951"/>
    <w:bookmarkEnd w:id="54"/>
    <w:p w14:paraId="3FC9D6BA" w14:textId="4F6791CE" w:rsidR="00260C6C" w:rsidRPr="00D42157" w:rsidRDefault="003D5253" w:rsidP="001B598B">
      <w:pPr>
        <w:spacing w:before="120" w:after="120"/>
        <w:jc w:val="both"/>
        <w:rPr>
          <w:rFonts w:cstheme="minorHAnsi"/>
          <w:color w:val="FF0000"/>
          <w:sz w:val="24"/>
        </w:rPr>
      </w:pPr>
      <w:r w:rsidRPr="00D42157">
        <w:rPr>
          <w:rFonts w:cstheme="minorHAnsi"/>
          <w:color w:val="FF0000"/>
          <w:sz w:val="24"/>
        </w:rPr>
        <w:object w:dxaOrig="8702" w:dyaOrig="1105" w14:anchorId="55106A79">
          <v:shape id="_x0000_i1043" type="#_x0000_t75" style="width:420pt;height:55.5pt" o:ole="">
            <v:imagedata r:id="rId44" o:title=""/>
          </v:shape>
          <o:OLEObject Type="Embed" ProgID="Excel.Sheet.12" ShapeID="_x0000_i1043" DrawAspect="Content" ObjectID="_1832991365" r:id="rId45"/>
        </w:object>
      </w:r>
    </w:p>
    <w:p w14:paraId="3D3F6640" w14:textId="323EAD9A" w:rsidR="00260C6C" w:rsidRDefault="00260C6C" w:rsidP="001B598B">
      <w:pPr>
        <w:spacing w:before="120" w:after="120"/>
        <w:jc w:val="both"/>
        <w:rPr>
          <w:rFonts w:cstheme="minorHAnsi"/>
          <w:color w:val="000000" w:themeColor="text1"/>
        </w:rPr>
      </w:pPr>
      <w:r w:rsidRPr="003D2068">
        <w:rPr>
          <w:rFonts w:cstheme="minorHAnsi"/>
          <w:color w:val="000000" w:themeColor="text1"/>
        </w:rPr>
        <w:t>Stav materiálových zásob k 31. 12. 202</w:t>
      </w:r>
      <w:r w:rsidR="003D2068" w:rsidRPr="003D2068">
        <w:rPr>
          <w:rFonts w:cstheme="minorHAnsi"/>
          <w:color w:val="000000" w:themeColor="text1"/>
        </w:rPr>
        <w:t>5</w:t>
      </w:r>
      <w:r w:rsidRPr="003D2068">
        <w:rPr>
          <w:rFonts w:cstheme="minorHAnsi"/>
          <w:color w:val="000000" w:themeColor="text1"/>
        </w:rPr>
        <w:t xml:space="preserve"> se</w:t>
      </w:r>
      <w:r w:rsidR="006C00A5" w:rsidRPr="003D2068">
        <w:rPr>
          <w:rFonts w:cstheme="minorHAnsi"/>
          <w:color w:val="000000" w:themeColor="text1"/>
        </w:rPr>
        <w:t xml:space="preserve"> </w:t>
      </w:r>
      <w:r w:rsidR="003D2068" w:rsidRPr="003D2068">
        <w:rPr>
          <w:rFonts w:cstheme="minorHAnsi"/>
          <w:color w:val="000000" w:themeColor="text1"/>
        </w:rPr>
        <w:t>zvýši</w:t>
      </w:r>
      <w:r w:rsidR="006C00A5" w:rsidRPr="003D2068">
        <w:rPr>
          <w:rFonts w:cstheme="minorHAnsi"/>
          <w:color w:val="000000" w:themeColor="text1"/>
        </w:rPr>
        <w:t>l oproti roku 202</w:t>
      </w:r>
      <w:r w:rsidR="003D2068" w:rsidRPr="003D2068">
        <w:rPr>
          <w:rFonts w:cstheme="minorHAnsi"/>
          <w:color w:val="000000" w:themeColor="text1"/>
        </w:rPr>
        <w:t>4</w:t>
      </w:r>
      <w:r w:rsidRPr="003D2068">
        <w:rPr>
          <w:rFonts w:cstheme="minorHAnsi"/>
          <w:color w:val="000000" w:themeColor="text1"/>
        </w:rPr>
        <w:t xml:space="preserve"> o </w:t>
      </w:r>
      <w:r w:rsidR="003D2068" w:rsidRPr="003D2068">
        <w:rPr>
          <w:rFonts w:cstheme="minorHAnsi"/>
          <w:color w:val="000000" w:themeColor="text1"/>
        </w:rPr>
        <w:t>125 801,67</w:t>
      </w:r>
      <w:r w:rsidRPr="003D2068">
        <w:rPr>
          <w:rFonts w:cstheme="minorHAnsi"/>
          <w:color w:val="000000" w:themeColor="text1"/>
        </w:rPr>
        <w:t xml:space="preserve"> Kč, tj. o </w:t>
      </w:r>
      <w:r w:rsidR="003D2068" w:rsidRPr="003D2068">
        <w:rPr>
          <w:rFonts w:cstheme="minorHAnsi"/>
          <w:color w:val="000000" w:themeColor="text1"/>
        </w:rPr>
        <w:t>4,67</w:t>
      </w:r>
      <w:r w:rsidRPr="003D2068">
        <w:rPr>
          <w:rFonts w:cstheme="minorHAnsi"/>
          <w:color w:val="000000" w:themeColor="text1"/>
        </w:rPr>
        <w:t xml:space="preserve"> %. Množství skladových zásob kancelářského materiá</w:t>
      </w:r>
      <w:r w:rsidR="003D2068" w:rsidRPr="003D2068">
        <w:rPr>
          <w:rFonts w:cstheme="minorHAnsi"/>
          <w:color w:val="000000" w:themeColor="text1"/>
        </w:rPr>
        <w:t>l</w:t>
      </w:r>
      <w:r w:rsidRPr="003D2068">
        <w:rPr>
          <w:rFonts w:cstheme="minorHAnsi"/>
          <w:color w:val="000000" w:themeColor="text1"/>
        </w:rPr>
        <w:t xml:space="preserve">u, vč. materiálu na výpočetní techniku, a ostatního materiálu v hodnotě </w:t>
      </w:r>
      <w:r w:rsidR="003D2068" w:rsidRPr="003D2068">
        <w:rPr>
          <w:rFonts w:cstheme="minorHAnsi"/>
          <w:color w:val="000000" w:themeColor="text1"/>
        </w:rPr>
        <w:t>2 822 500,46</w:t>
      </w:r>
      <w:r w:rsidRPr="003D2068">
        <w:rPr>
          <w:rFonts w:cstheme="minorHAnsi"/>
          <w:color w:val="000000" w:themeColor="text1"/>
        </w:rPr>
        <w:t> Kč odpovídá potřebám soudu. Hodnota stavu hygienického vybavení k </w:t>
      </w:r>
      <w:r w:rsidR="006C00A5" w:rsidRPr="003D2068">
        <w:rPr>
          <w:rFonts w:cstheme="minorHAnsi"/>
          <w:color w:val="000000" w:themeColor="text1"/>
        </w:rPr>
        <w:t>31. 12. 202</w:t>
      </w:r>
      <w:r w:rsidR="003D2068" w:rsidRPr="003D2068">
        <w:rPr>
          <w:rFonts w:cstheme="minorHAnsi"/>
          <w:color w:val="000000" w:themeColor="text1"/>
        </w:rPr>
        <w:t>5</w:t>
      </w:r>
      <w:r w:rsidRPr="003D2068">
        <w:rPr>
          <w:rFonts w:cstheme="minorHAnsi"/>
          <w:color w:val="000000" w:themeColor="text1"/>
        </w:rPr>
        <w:t xml:space="preserve"> činila </w:t>
      </w:r>
      <w:r w:rsidR="003D2068" w:rsidRPr="003D2068">
        <w:rPr>
          <w:rFonts w:cstheme="minorHAnsi"/>
          <w:color w:val="000000" w:themeColor="text1"/>
        </w:rPr>
        <w:t>215 820,79</w:t>
      </w:r>
      <w:r w:rsidRPr="003D2068">
        <w:rPr>
          <w:rFonts w:cstheme="minorHAnsi"/>
          <w:color w:val="000000" w:themeColor="text1"/>
        </w:rPr>
        <w:t xml:space="preserve"> Kč a stav skladu COVID </w:t>
      </w:r>
      <w:r w:rsidR="003D2068" w:rsidRPr="003D2068">
        <w:rPr>
          <w:rFonts w:cstheme="minorHAnsi"/>
          <w:color w:val="000000" w:themeColor="text1"/>
        </w:rPr>
        <w:t>128 827,48</w:t>
      </w:r>
      <w:r w:rsidRPr="003D2068">
        <w:rPr>
          <w:rFonts w:cstheme="minorHAnsi"/>
          <w:color w:val="000000" w:themeColor="text1"/>
        </w:rPr>
        <w:t xml:space="preserve"> Kč. Hodnota stavu zásob PHM pak činí </w:t>
      </w:r>
      <w:r w:rsidR="003D2068" w:rsidRPr="003D2068">
        <w:rPr>
          <w:rFonts w:cstheme="minorHAnsi"/>
          <w:color w:val="000000" w:themeColor="text1"/>
        </w:rPr>
        <w:t>12 587,20</w:t>
      </w:r>
      <w:r w:rsidRPr="003D2068">
        <w:rPr>
          <w:rFonts w:cstheme="minorHAnsi"/>
          <w:color w:val="000000" w:themeColor="text1"/>
        </w:rPr>
        <w:t xml:space="preserve"> Kč. </w:t>
      </w:r>
      <w:r w:rsidR="00E00AF1" w:rsidRPr="003D2068">
        <w:rPr>
          <w:rFonts w:cstheme="minorHAnsi"/>
          <w:color w:val="000000" w:themeColor="text1"/>
        </w:rPr>
        <w:t>S ohledem na stav zásob k </w:t>
      </w:r>
      <w:r w:rsidR="00DB0D1D" w:rsidRPr="003D2068">
        <w:rPr>
          <w:rFonts w:cstheme="minorHAnsi"/>
          <w:color w:val="000000" w:themeColor="text1"/>
        </w:rPr>
        <w:t>31. 12. 202</w:t>
      </w:r>
      <w:r w:rsidR="003D2068" w:rsidRPr="003D2068">
        <w:rPr>
          <w:rFonts w:cstheme="minorHAnsi"/>
          <w:color w:val="000000" w:themeColor="text1"/>
        </w:rPr>
        <w:t>4</w:t>
      </w:r>
      <w:r w:rsidR="00E00AF1" w:rsidRPr="003D2068">
        <w:rPr>
          <w:rFonts w:cstheme="minorHAnsi"/>
          <w:color w:val="000000" w:themeColor="text1"/>
        </w:rPr>
        <w:t xml:space="preserve"> bylo v roce 202</w:t>
      </w:r>
      <w:r w:rsidR="003D2068" w:rsidRPr="003D2068">
        <w:rPr>
          <w:rFonts w:cstheme="minorHAnsi"/>
          <w:color w:val="000000" w:themeColor="text1"/>
        </w:rPr>
        <w:t xml:space="preserve">5 </w:t>
      </w:r>
      <w:r w:rsidR="00E00AF1" w:rsidRPr="003D2068">
        <w:rPr>
          <w:rFonts w:cstheme="minorHAnsi"/>
          <w:color w:val="000000" w:themeColor="text1"/>
        </w:rPr>
        <w:t xml:space="preserve">nakoupeno </w:t>
      </w:r>
      <w:r w:rsidR="003D2068" w:rsidRPr="003D2068">
        <w:rPr>
          <w:rFonts w:cstheme="minorHAnsi"/>
          <w:color w:val="000000" w:themeColor="text1"/>
        </w:rPr>
        <w:t>méně kancelářského papíru a nebyly nakupovány obálky se zeleným pruhem</w:t>
      </w:r>
      <w:r w:rsidR="005D6195" w:rsidRPr="003D2068">
        <w:rPr>
          <w:rFonts w:cstheme="minorHAnsi"/>
          <w:color w:val="000000" w:themeColor="text1"/>
        </w:rPr>
        <w:t>. Zvýšil se naopak stav zásob PHM</w:t>
      </w:r>
      <w:r w:rsidRPr="003D2068">
        <w:rPr>
          <w:rFonts w:cstheme="minorHAnsi"/>
          <w:color w:val="000000" w:themeColor="text1"/>
        </w:rPr>
        <w:t>.</w:t>
      </w:r>
    </w:p>
    <w:p w14:paraId="3A954906" w14:textId="4F43A721" w:rsidR="00CE1905" w:rsidRDefault="00CE1905" w:rsidP="001B598B">
      <w:pPr>
        <w:spacing w:before="120" w:after="120"/>
        <w:jc w:val="both"/>
        <w:rPr>
          <w:rFonts w:cstheme="minorHAnsi"/>
          <w:color w:val="000000" w:themeColor="text1"/>
        </w:rPr>
      </w:pPr>
      <w:r w:rsidRPr="00CB784F">
        <w:rPr>
          <w:rFonts w:cstheme="minorHAnsi"/>
          <w:color w:val="000000" w:themeColor="text1"/>
        </w:rPr>
        <w:t>V podseskupení 513 jsou dále účtovány na rozpočtovou položku 5132 – Ochranné pomůcky. V roce 202</w:t>
      </w:r>
      <w:r>
        <w:rPr>
          <w:rFonts w:cstheme="minorHAnsi"/>
          <w:color w:val="000000" w:themeColor="text1"/>
        </w:rPr>
        <w:t>5</w:t>
      </w:r>
      <w:r w:rsidRPr="00CB784F">
        <w:rPr>
          <w:rFonts w:cstheme="minorHAnsi"/>
          <w:color w:val="000000" w:themeColor="text1"/>
        </w:rPr>
        <w:t xml:space="preserve"> byly nakoupeny</w:t>
      </w:r>
      <w:r>
        <w:rPr>
          <w:rFonts w:cstheme="minorHAnsi"/>
          <w:color w:val="000000" w:themeColor="text1"/>
        </w:rPr>
        <w:t xml:space="preserve"> </w:t>
      </w:r>
      <w:r w:rsidRPr="00CB784F">
        <w:rPr>
          <w:rFonts w:cstheme="minorHAnsi"/>
          <w:color w:val="000000" w:themeColor="text1"/>
        </w:rPr>
        <w:t>ochranné pracovní pomůcky pro uklízečky, údržbáře ani řidiče</w:t>
      </w:r>
      <w:r>
        <w:rPr>
          <w:rFonts w:cstheme="minorHAnsi"/>
          <w:color w:val="000000" w:themeColor="text1"/>
        </w:rPr>
        <w:t xml:space="preserve"> dle vnitřního předpisu v částce 49 400,63 Kč</w:t>
      </w:r>
      <w:r w:rsidRPr="00CB784F">
        <w:rPr>
          <w:rFonts w:cstheme="minorHAnsi"/>
          <w:color w:val="000000" w:themeColor="text1"/>
        </w:rPr>
        <w:t>. V roce 202</w:t>
      </w:r>
      <w:r>
        <w:rPr>
          <w:rFonts w:cstheme="minorHAnsi"/>
          <w:color w:val="000000" w:themeColor="text1"/>
        </w:rPr>
        <w:t xml:space="preserve">4 </w:t>
      </w:r>
      <w:r w:rsidRPr="00CB784F">
        <w:rPr>
          <w:rFonts w:cstheme="minorHAnsi"/>
          <w:color w:val="000000" w:themeColor="text1"/>
        </w:rPr>
        <w:t>byly nakoupeny ochranné pracovní pomůcky v částce 62 935,88 Kč. Jednalo se o pravidelnou obměnu a nákup pro nově nastupující zaměstnance.</w:t>
      </w:r>
    </w:p>
    <w:p w14:paraId="01FBDA39" w14:textId="357091C7" w:rsidR="00260C6C" w:rsidRPr="00514CCF" w:rsidRDefault="00260C6C" w:rsidP="001B598B">
      <w:pPr>
        <w:spacing w:before="120" w:after="120"/>
        <w:jc w:val="both"/>
        <w:rPr>
          <w:rFonts w:cstheme="minorHAnsi"/>
          <w:color w:val="000000" w:themeColor="text1"/>
        </w:rPr>
      </w:pPr>
      <w:r w:rsidRPr="00514CCF">
        <w:rPr>
          <w:rFonts w:cstheme="minorHAnsi"/>
          <w:color w:val="000000" w:themeColor="text1"/>
        </w:rPr>
        <w:t>Od roku 2022 jsou na rozpočtovou položku 5133 – Léky a zdravotnický materiál účtovány výdaje na nákup zdravotnických prostředků, které mají povahu materiálu. Čerpání na této položce dosáhlo v roce 202</w:t>
      </w:r>
      <w:r w:rsidR="00514CCF" w:rsidRPr="00514CCF">
        <w:rPr>
          <w:rFonts w:cstheme="minorHAnsi"/>
          <w:color w:val="000000" w:themeColor="text1"/>
        </w:rPr>
        <w:t>5</w:t>
      </w:r>
      <w:r w:rsidRPr="00514CCF">
        <w:rPr>
          <w:rFonts w:cstheme="minorHAnsi"/>
          <w:color w:val="000000" w:themeColor="text1"/>
        </w:rPr>
        <w:t xml:space="preserve"> částky </w:t>
      </w:r>
      <w:r w:rsidR="00514CCF" w:rsidRPr="00514CCF">
        <w:rPr>
          <w:rFonts w:cstheme="minorHAnsi"/>
          <w:color w:val="000000" w:themeColor="text1"/>
        </w:rPr>
        <w:t>4 607</w:t>
      </w:r>
      <w:r w:rsidRPr="00514CCF">
        <w:rPr>
          <w:rFonts w:cstheme="minorHAnsi"/>
          <w:color w:val="000000" w:themeColor="text1"/>
        </w:rPr>
        <w:t>,00 Kč. Krajský soud</w:t>
      </w:r>
      <w:r w:rsidR="008231A2" w:rsidRPr="00514CCF">
        <w:rPr>
          <w:rFonts w:cstheme="minorHAnsi"/>
          <w:color w:val="000000" w:themeColor="text1"/>
        </w:rPr>
        <w:t xml:space="preserve"> v Plzni z této položky doplnil lékárničky v kancelářích</w:t>
      </w:r>
      <w:r w:rsidRPr="00514CCF">
        <w:rPr>
          <w:rFonts w:cstheme="minorHAnsi"/>
          <w:color w:val="000000" w:themeColor="text1"/>
        </w:rPr>
        <w:t>.</w:t>
      </w:r>
    </w:p>
    <w:p w14:paraId="35EF62EC" w14:textId="32569D18" w:rsidR="00260C6C" w:rsidRPr="00CB784F" w:rsidRDefault="00260C6C" w:rsidP="001B598B">
      <w:pPr>
        <w:spacing w:before="120" w:after="120"/>
        <w:jc w:val="both"/>
        <w:rPr>
          <w:rFonts w:cstheme="minorHAnsi"/>
          <w:color w:val="000000" w:themeColor="text1"/>
        </w:rPr>
      </w:pPr>
      <w:r w:rsidRPr="00CB784F">
        <w:rPr>
          <w:rFonts w:cstheme="minorHAnsi"/>
          <w:color w:val="000000" w:themeColor="text1"/>
        </w:rPr>
        <w:t>Výdaje tohoto podseskupení položek ovlivňují také výdaje na pol. 5136 – Knihy a učební pomůcky, které činily v roce 202</w:t>
      </w:r>
      <w:r w:rsidR="00FD5411">
        <w:rPr>
          <w:rFonts w:cstheme="minorHAnsi"/>
          <w:color w:val="000000" w:themeColor="text1"/>
        </w:rPr>
        <w:t>5</w:t>
      </w:r>
      <w:r w:rsidRPr="00CB784F">
        <w:rPr>
          <w:rFonts w:cstheme="minorHAnsi"/>
          <w:color w:val="000000" w:themeColor="text1"/>
        </w:rPr>
        <w:t xml:space="preserve"> částku </w:t>
      </w:r>
      <w:r w:rsidR="00FD5411">
        <w:rPr>
          <w:rFonts w:cstheme="minorHAnsi"/>
          <w:color w:val="000000" w:themeColor="text1"/>
        </w:rPr>
        <w:t>68 011,00 Kč</w:t>
      </w:r>
      <w:r w:rsidRPr="00CB784F">
        <w:rPr>
          <w:rFonts w:cstheme="minorHAnsi"/>
          <w:color w:val="000000" w:themeColor="text1"/>
        </w:rPr>
        <w:t xml:space="preserve">, tj. o </w:t>
      </w:r>
      <w:r w:rsidR="00FD5411">
        <w:rPr>
          <w:rFonts w:cstheme="minorHAnsi"/>
          <w:color w:val="000000" w:themeColor="text1"/>
        </w:rPr>
        <w:t>9 917,00</w:t>
      </w:r>
      <w:r w:rsidRPr="00CB784F">
        <w:rPr>
          <w:rFonts w:cstheme="minorHAnsi"/>
          <w:color w:val="000000" w:themeColor="text1"/>
        </w:rPr>
        <w:t xml:space="preserve"> Kč </w:t>
      </w:r>
      <w:r w:rsidR="00FD5411">
        <w:rPr>
          <w:rFonts w:cstheme="minorHAnsi"/>
          <w:color w:val="000000" w:themeColor="text1"/>
        </w:rPr>
        <w:t>více</w:t>
      </w:r>
      <w:r w:rsidRPr="00CB784F">
        <w:rPr>
          <w:rFonts w:cstheme="minorHAnsi"/>
          <w:color w:val="000000" w:themeColor="text1"/>
        </w:rPr>
        <w:t xml:space="preserve"> než v roce předchozím.</w:t>
      </w:r>
      <w:r w:rsidR="001B7E34" w:rsidRPr="00CB784F">
        <w:rPr>
          <w:rFonts w:cstheme="minorHAnsi"/>
          <w:color w:val="000000" w:themeColor="text1"/>
        </w:rPr>
        <w:t xml:space="preserve"> </w:t>
      </w:r>
      <w:r w:rsidR="00FD5411">
        <w:rPr>
          <w:rFonts w:cstheme="minorHAnsi"/>
          <w:color w:val="000000" w:themeColor="text1"/>
        </w:rPr>
        <w:t>Zvýšené čerpání je způsobeno zejména zvýšením cen předplatného na rok 2026</w:t>
      </w:r>
      <w:r w:rsidR="001B7E34" w:rsidRPr="00CB784F">
        <w:rPr>
          <w:rFonts w:cstheme="minorHAnsi"/>
          <w:color w:val="000000" w:themeColor="text1"/>
        </w:rPr>
        <w:t>.</w:t>
      </w:r>
    </w:p>
    <w:p w14:paraId="54083522" w14:textId="77777777" w:rsidR="00260C6C" w:rsidRPr="00620474" w:rsidRDefault="00260C6C" w:rsidP="001B598B">
      <w:pPr>
        <w:pStyle w:val="Nadpis4"/>
        <w:numPr>
          <w:ilvl w:val="3"/>
          <w:numId w:val="1"/>
        </w:numPr>
        <w:spacing w:before="120" w:after="120"/>
        <w:ind w:left="709" w:hanging="709"/>
        <w:jc w:val="both"/>
        <w:rPr>
          <w:rFonts w:asciiTheme="minorHAnsi" w:hAnsiTheme="minorHAnsi" w:cstheme="minorHAnsi"/>
          <w:color w:val="000000" w:themeColor="text1"/>
        </w:rPr>
      </w:pPr>
      <w:r w:rsidRPr="00620474">
        <w:rPr>
          <w:rFonts w:asciiTheme="minorHAnsi" w:hAnsiTheme="minorHAnsi" w:cstheme="minorHAnsi"/>
          <w:color w:val="000000" w:themeColor="text1"/>
        </w:rPr>
        <w:t>Podseskupení 515 – Nákup vody, paliv a energie</w:t>
      </w:r>
    </w:p>
    <w:p w14:paraId="59EB28ED" w14:textId="279F1EB0" w:rsidR="00260C6C" w:rsidRPr="00620474" w:rsidRDefault="00F21B2A" w:rsidP="001B598B">
      <w:pPr>
        <w:pStyle w:val="Titulek"/>
        <w:keepNext/>
        <w:spacing w:before="120" w:after="120"/>
        <w:jc w:val="both"/>
        <w:rPr>
          <w:rFonts w:cstheme="minorHAnsi"/>
          <w:color w:val="000000" w:themeColor="text1"/>
        </w:rPr>
      </w:pPr>
      <w:r w:rsidRPr="00620474">
        <w:rPr>
          <w:rFonts w:cstheme="minorHAnsi"/>
          <w:color w:val="000000" w:themeColor="text1"/>
        </w:rPr>
        <w:t>"</w:t>
      </w:r>
      <w:r w:rsidR="00260C6C" w:rsidRPr="00620474">
        <w:rPr>
          <w:rFonts w:cstheme="minorHAnsi"/>
          <w:color w:val="000000" w:themeColor="text1"/>
        </w:rPr>
        <w:t>Přehled podseskupení 515“</w:t>
      </w:r>
    </w:p>
    <w:bookmarkStart w:id="55" w:name="_MON_1672124565"/>
    <w:bookmarkEnd w:id="55"/>
    <w:p w14:paraId="2D8DE231" w14:textId="58532531" w:rsidR="00260C6C" w:rsidRPr="00D42157" w:rsidRDefault="00620474" w:rsidP="001B598B">
      <w:pPr>
        <w:spacing w:before="120" w:after="120"/>
        <w:jc w:val="both"/>
        <w:rPr>
          <w:rFonts w:cstheme="minorHAnsi"/>
          <w:color w:val="FF0000"/>
          <w:sz w:val="24"/>
        </w:rPr>
      </w:pPr>
      <w:r w:rsidRPr="00D42157">
        <w:rPr>
          <w:rFonts w:cstheme="minorHAnsi"/>
          <w:color w:val="FF0000"/>
          <w:sz w:val="24"/>
        </w:rPr>
        <w:object w:dxaOrig="5772" w:dyaOrig="2629" w14:anchorId="71D17939">
          <v:shape id="_x0000_i1044" type="#_x0000_t75" style="width:302.25pt;height:141.75pt" o:ole="">
            <v:imagedata r:id="rId46" o:title=""/>
          </v:shape>
          <o:OLEObject Type="Embed" ProgID="Excel.Sheet.12" ShapeID="_x0000_i1044" DrawAspect="Content" ObjectID="_1832991366" r:id="rId47"/>
        </w:object>
      </w:r>
    </w:p>
    <w:p w14:paraId="372B4054" w14:textId="00CEF424" w:rsidR="00260C6C" w:rsidRPr="00D671A7" w:rsidRDefault="00260C6C" w:rsidP="001B598B">
      <w:pPr>
        <w:spacing w:before="120" w:after="120"/>
        <w:jc w:val="both"/>
        <w:rPr>
          <w:rFonts w:cstheme="minorHAnsi"/>
          <w:color w:val="000000" w:themeColor="text1"/>
        </w:rPr>
      </w:pPr>
      <w:r w:rsidRPr="00D671A7">
        <w:rPr>
          <w:rFonts w:cstheme="minorHAnsi"/>
          <w:color w:val="000000" w:themeColor="text1"/>
        </w:rPr>
        <w:lastRenderedPageBreak/>
        <w:t>Náklady tohoto podseskupení položek tvoří úhrady za nákup vody, plynu, tepla, elektrické energie a pohonných hmot pro služební vozidla</w:t>
      </w:r>
      <w:r w:rsidR="00671DC0" w:rsidRPr="00D671A7">
        <w:rPr>
          <w:rFonts w:cstheme="minorHAnsi"/>
          <w:color w:val="000000" w:themeColor="text1"/>
        </w:rPr>
        <w:t>.</w:t>
      </w:r>
    </w:p>
    <w:p w14:paraId="114F97C8" w14:textId="2A2DD4DE" w:rsidR="00260C6C" w:rsidRPr="00CE51DF" w:rsidRDefault="00F21B2A" w:rsidP="001B598B">
      <w:pPr>
        <w:pStyle w:val="Titulek"/>
        <w:keepNext/>
        <w:spacing w:before="120" w:after="120"/>
        <w:jc w:val="both"/>
        <w:rPr>
          <w:rFonts w:cstheme="minorHAnsi"/>
          <w:color w:val="000000" w:themeColor="text1"/>
        </w:rPr>
      </w:pPr>
      <w:r w:rsidRPr="00CE51DF">
        <w:rPr>
          <w:rFonts w:cstheme="minorHAnsi"/>
          <w:color w:val="000000" w:themeColor="text1"/>
        </w:rPr>
        <w:t>"</w:t>
      </w:r>
      <w:r w:rsidR="00260C6C" w:rsidRPr="00CE51DF">
        <w:rPr>
          <w:rFonts w:cstheme="minorHAnsi"/>
          <w:color w:val="000000" w:themeColor="text1"/>
        </w:rPr>
        <w:t>Přehled čerpání jednotlivých položek – podseskupení 515 v letech 202</w:t>
      </w:r>
      <w:r w:rsidR="00D671A7" w:rsidRPr="00CE51DF">
        <w:rPr>
          <w:rFonts w:cstheme="minorHAnsi"/>
          <w:color w:val="000000" w:themeColor="text1"/>
        </w:rPr>
        <w:t>3</w:t>
      </w:r>
      <w:r w:rsidR="00865DB9" w:rsidRPr="00CE51DF">
        <w:rPr>
          <w:rFonts w:cstheme="minorHAnsi"/>
          <w:color w:val="000000" w:themeColor="text1"/>
        </w:rPr>
        <w:t>-202</w:t>
      </w:r>
      <w:r w:rsidR="00D671A7" w:rsidRPr="00CE51DF">
        <w:rPr>
          <w:rFonts w:cstheme="minorHAnsi"/>
          <w:color w:val="000000" w:themeColor="text1"/>
        </w:rPr>
        <w:t>5</w:t>
      </w:r>
      <w:r w:rsidR="00260C6C" w:rsidRPr="00CE51DF">
        <w:rPr>
          <w:rFonts w:cstheme="minorHAnsi"/>
          <w:color w:val="000000" w:themeColor="text1"/>
        </w:rPr>
        <w:t>“</w:t>
      </w:r>
    </w:p>
    <w:bookmarkStart w:id="56" w:name="_MON_1514615623"/>
    <w:bookmarkEnd w:id="56"/>
    <w:p w14:paraId="357E8F26" w14:textId="5F574171" w:rsidR="00260C6C" w:rsidRPr="00D42157" w:rsidRDefault="00D671A7" w:rsidP="001B598B">
      <w:pPr>
        <w:spacing w:before="120" w:after="120"/>
        <w:jc w:val="both"/>
        <w:rPr>
          <w:rFonts w:cstheme="minorHAnsi"/>
          <w:b/>
          <w:color w:val="FF0000"/>
          <w:sz w:val="24"/>
        </w:rPr>
      </w:pPr>
      <w:r w:rsidRPr="00D42157">
        <w:rPr>
          <w:rFonts w:cstheme="minorHAnsi"/>
          <w:b/>
          <w:color w:val="FF0000"/>
          <w:sz w:val="24"/>
        </w:rPr>
        <w:object w:dxaOrig="6981" w:dyaOrig="2629" w14:anchorId="0C2474AC">
          <v:shape id="_x0000_i1045" type="#_x0000_t75" style="width:336.75pt;height:132pt" o:ole="">
            <v:imagedata r:id="rId48" o:title=""/>
          </v:shape>
          <o:OLEObject Type="Embed" ProgID="Excel.Sheet.12" ShapeID="_x0000_i1045" DrawAspect="Content" ObjectID="_1832991367" r:id="rId49"/>
        </w:object>
      </w:r>
    </w:p>
    <w:p w14:paraId="5346872F" w14:textId="5BBB7C6C" w:rsidR="00260C6C" w:rsidRDefault="00260C6C" w:rsidP="001B598B">
      <w:pPr>
        <w:spacing w:before="120" w:after="120"/>
        <w:jc w:val="both"/>
        <w:rPr>
          <w:rFonts w:cstheme="minorHAnsi"/>
          <w:color w:val="000000" w:themeColor="text1"/>
        </w:rPr>
      </w:pPr>
      <w:r w:rsidRPr="00CE51DF">
        <w:rPr>
          <w:rFonts w:cstheme="minorHAnsi"/>
          <w:color w:val="000000" w:themeColor="text1"/>
        </w:rPr>
        <w:t>Ve srovnání s r</w:t>
      </w:r>
      <w:r w:rsidR="00C91783" w:rsidRPr="00CE51DF">
        <w:rPr>
          <w:rFonts w:cstheme="minorHAnsi"/>
          <w:color w:val="000000" w:themeColor="text1"/>
        </w:rPr>
        <w:t>okem předchozím, došlo k</w:t>
      </w:r>
      <w:r w:rsidR="00777101" w:rsidRPr="00CE51DF">
        <w:rPr>
          <w:rFonts w:cstheme="minorHAnsi"/>
          <w:color w:val="000000" w:themeColor="text1"/>
        </w:rPr>
        <w:t> </w:t>
      </w:r>
      <w:r w:rsidR="0051356E" w:rsidRPr="00CE51DF">
        <w:rPr>
          <w:rFonts w:cstheme="minorHAnsi"/>
          <w:color w:val="000000" w:themeColor="text1"/>
        </w:rPr>
        <w:t>dalšímu</w:t>
      </w:r>
      <w:r w:rsidR="00777101" w:rsidRPr="00CE51DF">
        <w:rPr>
          <w:rFonts w:cstheme="minorHAnsi"/>
          <w:color w:val="000000" w:themeColor="text1"/>
        </w:rPr>
        <w:t xml:space="preserve"> nárůstu </w:t>
      </w:r>
      <w:r w:rsidRPr="00CE51DF">
        <w:rPr>
          <w:rFonts w:cstheme="minorHAnsi"/>
          <w:color w:val="000000" w:themeColor="text1"/>
        </w:rPr>
        <w:t xml:space="preserve">nákladů, a to o </w:t>
      </w:r>
      <w:r w:rsidR="0051356E" w:rsidRPr="00CE51DF">
        <w:rPr>
          <w:rFonts w:cstheme="minorHAnsi"/>
          <w:color w:val="000000" w:themeColor="text1"/>
        </w:rPr>
        <w:t>266 536,47</w:t>
      </w:r>
      <w:r w:rsidRPr="00CE51DF">
        <w:rPr>
          <w:rFonts w:cstheme="minorHAnsi"/>
          <w:color w:val="000000" w:themeColor="text1"/>
        </w:rPr>
        <w:t xml:space="preserve"> Kč, což představuje </w:t>
      </w:r>
      <w:r w:rsidR="006372C7" w:rsidRPr="00CE51DF">
        <w:rPr>
          <w:rFonts w:cstheme="minorHAnsi"/>
          <w:color w:val="000000" w:themeColor="text1"/>
        </w:rPr>
        <w:t>zvýšení</w:t>
      </w:r>
      <w:r w:rsidRPr="00CE51DF">
        <w:rPr>
          <w:rFonts w:cstheme="minorHAnsi"/>
          <w:color w:val="000000" w:themeColor="text1"/>
        </w:rPr>
        <w:t xml:space="preserve"> o </w:t>
      </w:r>
      <w:r w:rsidR="0051356E" w:rsidRPr="00CE51DF">
        <w:rPr>
          <w:rFonts w:cstheme="minorHAnsi"/>
          <w:color w:val="000000" w:themeColor="text1"/>
        </w:rPr>
        <w:t>5,86</w:t>
      </w:r>
      <w:r w:rsidR="00777101" w:rsidRPr="00CE51DF">
        <w:rPr>
          <w:rFonts w:cstheme="minorHAnsi"/>
          <w:color w:val="000000" w:themeColor="text1"/>
        </w:rPr>
        <w:t xml:space="preserve"> </w:t>
      </w:r>
      <w:r w:rsidRPr="00CE51DF">
        <w:rPr>
          <w:rFonts w:cstheme="minorHAnsi"/>
          <w:color w:val="000000" w:themeColor="text1"/>
        </w:rPr>
        <w:t>%.</w:t>
      </w:r>
      <w:r w:rsidR="00777101" w:rsidRPr="00CE51DF">
        <w:rPr>
          <w:rFonts w:cstheme="minorHAnsi"/>
          <w:color w:val="000000" w:themeColor="text1"/>
        </w:rPr>
        <w:t xml:space="preserve"> </w:t>
      </w:r>
    </w:p>
    <w:p w14:paraId="016D69D7" w14:textId="0BAC2F1A" w:rsidR="00CE51DF" w:rsidRPr="00CE51DF" w:rsidRDefault="00CE51DF" w:rsidP="001B598B">
      <w:pPr>
        <w:spacing w:before="120" w:after="120"/>
        <w:jc w:val="both"/>
        <w:rPr>
          <w:rFonts w:cstheme="minorHAnsi"/>
          <w:color w:val="000000" w:themeColor="text1"/>
        </w:rPr>
      </w:pPr>
      <w:r>
        <w:rPr>
          <w:rFonts w:cstheme="minorHAnsi"/>
          <w:color w:val="000000" w:themeColor="text1"/>
        </w:rPr>
        <w:t>Na tomto zvýšení se zejména podílely náklady na nákup tepelné energie, u které vzrostla spotřeba a zároveň dodavatel zvýšil ceny tepelné energie.</w:t>
      </w:r>
      <w:r w:rsidR="00973D2B">
        <w:rPr>
          <w:rFonts w:cstheme="minorHAnsi"/>
          <w:color w:val="000000" w:themeColor="text1"/>
        </w:rPr>
        <w:t xml:space="preserve"> U elektrické energie došlo ke zvýšení spotřeby u budovy Veřejného rejstříku, a to s ohledem na nutnost </w:t>
      </w:r>
      <w:r w:rsidR="009F1146">
        <w:rPr>
          <w:rFonts w:cstheme="minorHAnsi"/>
          <w:color w:val="000000" w:themeColor="text1"/>
        </w:rPr>
        <w:t>vyššího vysoušení spisoven v této budov</w:t>
      </w:r>
      <w:r w:rsidR="00F4365E">
        <w:rPr>
          <w:rFonts w:cstheme="minorHAnsi"/>
          <w:color w:val="000000" w:themeColor="text1"/>
        </w:rPr>
        <w:t>ě</w:t>
      </w:r>
      <w:r w:rsidR="009F1146">
        <w:rPr>
          <w:rFonts w:cstheme="minorHAnsi"/>
          <w:color w:val="000000" w:themeColor="text1"/>
        </w:rPr>
        <w:t xml:space="preserve"> nainstalovanými klimatizacemi. Naopak se snížila spotřeba elektrické energie u budovy Veleslavínova, a to z důvodu instalace úspornějšího LED osvětlení v této budově.</w:t>
      </w:r>
      <w:r w:rsidR="00973D2B">
        <w:rPr>
          <w:rFonts w:cstheme="minorHAnsi"/>
          <w:color w:val="000000" w:themeColor="text1"/>
        </w:rPr>
        <w:t xml:space="preserve"> Celková cena této komodity v roce 2025 poklesla</w:t>
      </w:r>
      <w:r w:rsidR="005D2EF4">
        <w:rPr>
          <w:rFonts w:cstheme="minorHAnsi"/>
          <w:color w:val="000000" w:themeColor="text1"/>
        </w:rPr>
        <w:t>,</w:t>
      </w:r>
      <w:r w:rsidR="00973D2B">
        <w:rPr>
          <w:rFonts w:cstheme="minorHAnsi"/>
          <w:color w:val="000000" w:themeColor="text1"/>
        </w:rPr>
        <w:t xml:space="preserve"> a i přes vyšší spotřebu tedy došlo ke snížení čerpání nákladů na elektrickou energii. V roce 2025 došlo ke snížení spotřeby studené vody a snížení spotřeby plynu. </w:t>
      </w:r>
    </w:p>
    <w:p w14:paraId="1523F4F7" w14:textId="6339B677" w:rsidR="00260C6C" w:rsidRPr="00162E7B" w:rsidRDefault="00234F22" w:rsidP="001B598B">
      <w:pPr>
        <w:spacing w:before="120" w:after="120"/>
        <w:jc w:val="both"/>
        <w:rPr>
          <w:rFonts w:cstheme="minorHAnsi"/>
          <w:color w:val="000000" w:themeColor="text1"/>
        </w:rPr>
      </w:pPr>
      <w:r w:rsidRPr="00162E7B">
        <w:rPr>
          <w:rFonts w:cstheme="minorHAnsi"/>
          <w:color w:val="000000" w:themeColor="text1"/>
        </w:rPr>
        <w:t>U nákladů na studenou vodu došlo</w:t>
      </w:r>
      <w:r w:rsidR="00162E7B" w:rsidRPr="00162E7B">
        <w:rPr>
          <w:rFonts w:cstheme="minorHAnsi"/>
          <w:color w:val="000000" w:themeColor="text1"/>
        </w:rPr>
        <w:t xml:space="preserve"> od roku 2024</w:t>
      </w:r>
      <w:r w:rsidRPr="00162E7B">
        <w:rPr>
          <w:rFonts w:cstheme="minorHAnsi"/>
          <w:color w:val="000000" w:themeColor="text1"/>
        </w:rPr>
        <w:t xml:space="preserve"> ke změně sazby DPH z 10 </w:t>
      </w:r>
      <w:r w:rsidR="00036D90" w:rsidRPr="00162E7B">
        <w:rPr>
          <w:rFonts w:cstheme="minorHAnsi"/>
          <w:color w:val="000000" w:themeColor="text1"/>
        </w:rPr>
        <w:t>% na</w:t>
      </w:r>
      <w:r w:rsidRPr="00162E7B">
        <w:rPr>
          <w:rFonts w:cstheme="minorHAnsi"/>
          <w:color w:val="000000" w:themeColor="text1"/>
        </w:rPr>
        <w:t xml:space="preserve"> 12 %</w:t>
      </w:r>
      <w:r w:rsidR="00162E7B" w:rsidRPr="00162E7B">
        <w:rPr>
          <w:rFonts w:cstheme="minorHAnsi"/>
          <w:color w:val="000000" w:themeColor="text1"/>
        </w:rPr>
        <w:t>. Od 01. 01. 2025</w:t>
      </w:r>
      <w:r w:rsidR="00036D90" w:rsidRPr="00162E7B">
        <w:rPr>
          <w:rFonts w:cstheme="minorHAnsi"/>
          <w:color w:val="000000" w:themeColor="text1"/>
        </w:rPr>
        <w:t xml:space="preserve"> </w:t>
      </w:r>
      <w:r w:rsidR="001B7C52" w:rsidRPr="00162E7B">
        <w:rPr>
          <w:rFonts w:cstheme="minorHAnsi"/>
          <w:color w:val="000000" w:themeColor="text1"/>
        </w:rPr>
        <w:t>došlo k</w:t>
      </w:r>
      <w:r w:rsidR="00162E7B" w:rsidRPr="00162E7B">
        <w:rPr>
          <w:rFonts w:cstheme="minorHAnsi"/>
          <w:color w:val="000000" w:themeColor="text1"/>
        </w:rPr>
        <w:t xml:space="preserve"> dalšímu</w:t>
      </w:r>
      <w:r w:rsidR="001B7C52" w:rsidRPr="00162E7B">
        <w:rPr>
          <w:rFonts w:cstheme="minorHAnsi"/>
          <w:color w:val="000000" w:themeColor="text1"/>
        </w:rPr>
        <w:t xml:space="preserve"> zdraž</w:t>
      </w:r>
      <w:r w:rsidR="00346777">
        <w:rPr>
          <w:rFonts w:cstheme="minorHAnsi"/>
          <w:color w:val="000000" w:themeColor="text1"/>
        </w:rPr>
        <w:t>ení</w:t>
      </w:r>
      <w:r w:rsidR="001B7C52" w:rsidRPr="00162E7B">
        <w:rPr>
          <w:rFonts w:cstheme="minorHAnsi"/>
          <w:color w:val="000000" w:themeColor="text1"/>
        </w:rPr>
        <w:t xml:space="preserve"> cen vodného a stočného</w:t>
      </w:r>
      <w:r w:rsidR="00346777">
        <w:rPr>
          <w:rFonts w:cstheme="minorHAnsi"/>
          <w:color w:val="000000" w:themeColor="text1"/>
        </w:rPr>
        <w:t xml:space="preserve"> o 1,46 %</w:t>
      </w:r>
      <w:r w:rsidR="001B7C52" w:rsidRPr="00162E7B">
        <w:rPr>
          <w:rFonts w:cstheme="minorHAnsi"/>
          <w:color w:val="000000" w:themeColor="text1"/>
        </w:rPr>
        <w:t xml:space="preserve"> viz tabulka níže.</w:t>
      </w:r>
      <w:r w:rsidR="0034004D" w:rsidRPr="00162E7B">
        <w:rPr>
          <w:rFonts w:cstheme="minorHAnsi"/>
          <w:color w:val="000000" w:themeColor="text1"/>
        </w:rPr>
        <w:t xml:space="preserve"> Spotřeba studené vody v m3 </w:t>
      </w:r>
      <w:r w:rsidR="00162E7B" w:rsidRPr="00162E7B">
        <w:rPr>
          <w:rFonts w:cstheme="minorHAnsi"/>
          <w:color w:val="000000" w:themeColor="text1"/>
        </w:rPr>
        <w:t>v roce 2025 oproti roku 2024 mírně poklesla (viz tabulka "Spotřeba energií v měrných jednotkách “)</w:t>
      </w:r>
      <w:r w:rsidR="0034004D" w:rsidRPr="00162E7B">
        <w:rPr>
          <w:rFonts w:cstheme="minorHAnsi"/>
          <w:color w:val="000000" w:themeColor="text1"/>
        </w:rPr>
        <w:t>.</w:t>
      </w:r>
    </w:p>
    <w:p w14:paraId="1F7953F1" w14:textId="6099FA68" w:rsidR="00260C6C" w:rsidRPr="00346777" w:rsidRDefault="00F21B2A" w:rsidP="001B598B">
      <w:pPr>
        <w:pStyle w:val="Titulek"/>
        <w:keepNext/>
        <w:jc w:val="both"/>
        <w:rPr>
          <w:color w:val="000000" w:themeColor="text1"/>
        </w:rPr>
      </w:pPr>
      <w:r w:rsidRPr="00346777">
        <w:rPr>
          <w:rFonts w:cstheme="minorHAnsi"/>
          <w:color w:val="000000" w:themeColor="text1"/>
        </w:rPr>
        <w:t>"</w:t>
      </w:r>
      <w:r w:rsidR="00260C6C" w:rsidRPr="00346777">
        <w:rPr>
          <w:color w:val="000000" w:themeColor="text1"/>
        </w:rPr>
        <w:t>Ceny vodného a stočného</w:t>
      </w:r>
      <w:r w:rsidR="001B7C52" w:rsidRPr="00346777">
        <w:rPr>
          <w:color w:val="000000" w:themeColor="text1"/>
        </w:rPr>
        <w:t xml:space="preserve"> </w:t>
      </w:r>
      <w:r w:rsidR="007840D2" w:rsidRPr="00346777">
        <w:rPr>
          <w:color w:val="000000" w:themeColor="text1"/>
        </w:rPr>
        <w:t xml:space="preserve">za m3 </w:t>
      </w:r>
      <w:r w:rsidR="00087E49" w:rsidRPr="00346777">
        <w:rPr>
          <w:color w:val="000000" w:themeColor="text1"/>
        </w:rPr>
        <w:t>s</w:t>
      </w:r>
      <w:r w:rsidR="007840D2" w:rsidRPr="00346777">
        <w:rPr>
          <w:color w:val="000000" w:themeColor="text1"/>
        </w:rPr>
        <w:t xml:space="preserve"> DPH </w:t>
      </w:r>
      <w:r w:rsidR="001B7C52" w:rsidRPr="00346777">
        <w:rPr>
          <w:color w:val="000000" w:themeColor="text1"/>
        </w:rPr>
        <w:t>pro budovy KS v Plzni 202</w:t>
      </w:r>
      <w:r w:rsidR="00346777" w:rsidRPr="00346777">
        <w:rPr>
          <w:color w:val="000000" w:themeColor="text1"/>
        </w:rPr>
        <w:t>2</w:t>
      </w:r>
      <w:r w:rsidR="001B7C52" w:rsidRPr="00346777">
        <w:rPr>
          <w:color w:val="000000" w:themeColor="text1"/>
        </w:rPr>
        <w:t>-202</w:t>
      </w:r>
      <w:r w:rsidR="00346777" w:rsidRPr="00346777">
        <w:rPr>
          <w:color w:val="000000" w:themeColor="text1"/>
        </w:rPr>
        <w:t>5</w:t>
      </w:r>
      <w:r w:rsidR="00260C6C" w:rsidRPr="00346777">
        <w:rPr>
          <w:color w:val="000000" w:themeColor="text1"/>
        </w:rPr>
        <w:t>“</w:t>
      </w:r>
    </w:p>
    <w:bookmarkStart w:id="57" w:name="_MON_1735026300"/>
    <w:bookmarkEnd w:id="57"/>
    <w:p w14:paraId="0C95FE79" w14:textId="426684AA" w:rsidR="00260C6C" w:rsidRPr="00D42157" w:rsidRDefault="00162E7B" w:rsidP="001B598B">
      <w:pPr>
        <w:spacing w:before="120" w:after="120"/>
        <w:jc w:val="both"/>
        <w:rPr>
          <w:rFonts w:cstheme="minorHAnsi"/>
          <w:color w:val="FF0000"/>
        </w:rPr>
      </w:pPr>
      <w:r w:rsidRPr="00D42157">
        <w:rPr>
          <w:rFonts w:cstheme="minorHAnsi"/>
          <w:b/>
          <w:color w:val="FF0000"/>
          <w:sz w:val="24"/>
        </w:rPr>
        <w:object w:dxaOrig="5634" w:dyaOrig="2049" w14:anchorId="6D9CB2CA">
          <v:shape id="_x0000_i1046" type="#_x0000_t75" style="width:270.75pt;height:92.25pt" o:ole="">
            <v:imagedata r:id="rId50" o:title=""/>
          </v:shape>
          <o:OLEObject Type="Embed" ProgID="Excel.Sheet.12" ShapeID="_x0000_i1046" DrawAspect="Content" ObjectID="_1832991368" r:id="rId51"/>
        </w:object>
      </w:r>
    </w:p>
    <w:p w14:paraId="71502B17" w14:textId="4CD415FC" w:rsidR="00260C6C" w:rsidRPr="00921A71" w:rsidRDefault="00260C6C" w:rsidP="001B598B">
      <w:pPr>
        <w:spacing w:before="120" w:after="120"/>
        <w:jc w:val="both"/>
        <w:rPr>
          <w:rFonts w:cstheme="minorHAnsi"/>
          <w:color w:val="000000" w:themeColor="text1"/>
        </w:rPr>
      </w:pPr>
      <w:r w:rsidRPr="00921A71">
        <w:rPr>
          <w:rFonts w:cstheme="minorHAnsi"/>
          <w:color w:val="000000" w:themeColor="text1"/>
        </w:rPr>
        <w:t xml:space="preserve">Náklady na nákup plynu a elektrické energie jsou výsledkem nastavené strategie </w:t>
      </w:r>
      <w:r w:rsidR="000856F8" w:rsidRPr="00921A71">
        <w:rPr>
          <w:rFonts w:cstheme="minorHAnsi"/>
          <w:color w:val="000000" w:themeColor="text1"/>
        </w:rPr>
        <w:t>MSp ČR</w:t>
      </w:r>
      <w:r w:rsidRPr="00921A71">
        <w:rPr>
          <w:rFonts w:cstheme="minorHAnsi"/>
          <w:color w:val="000000" w:themeColor="text1"/>
        </w:rPr>
        <w:t xml:space="preserve">, kdy uvedené komodity jsou nakupovány centrálně prostřednictvím Komoditní burzy v Kladně. </w:t>
      </w:r>
      <w:r w:rsidR="002663DC" w:rsidRPr="00921A71">
        <w:rPr>
          <w:rFonts w:cstheme="minorHAnsi"/>
          <w:color w:val="000000" w:themeColor="text1"/>
        </w:rPr>
        <w:t>Ceny elektrické energie a plynu pro budov</w:t>
      </w:r>
      <w:r w:rsidR="00AB5A21" w:rsidRPr="00921A71">
        <w:rPr>
          <w:rFonts w:cstheme="minorHAnsi"/>
          <w:color w:val="000000" w:themeColor="text1"/>
        </w:rPr>
        <w:t>y</w:t>
      </w:r>
      <w:r w:rsidRPr="00921A71">
        <w:rPr>
          <w:rFonts w:cstheme="minorHAnsi"/>
          <w:color w:val="000000" w:themeColor="text1"/>
        </w:rPr>
        <w:t xml:space="preserve"> </w:t>
      </w:r>
      <w:r w:rsidR="00DB0D1D" w:rsidRPr="00921A71">
        <w:rPr>
          <w:rFonts w:cstheme="minorHAnsi"/>
          <w:color w:val="000000" w:themeColor="text1"/>
        </w:rPr>
        <w:t>Krajského</w:t>
      </w:r>
      <w:r w:rsidRPr="00921A71">
        <w:rPr>
          <w:rFonts w:cstheme="minorHAnsi"/>
          <w:color w:val="000000" w:themeColor="text1"/>
        </w:rPr>
        <w:t xml:space="preserve"> soud</w:t>
      </w:r>
      <w:r w:rsidR="002663DC" w:rsidRPr="00921A71">
        <w:rPr>
          <w:rFonts w:cstheme="minorHAnsi"/>
          <w:color w:val="000000" w:themeColor="text1"/>
        </w:rPr>
        <w:t>u</w:t>
      </w:r>
      <w:r w:rsidRPr="00921A71">
        <w:rPr>
          <w:rFonts w:cstheme="minorHAnsi"/>
          <w:color w:val="000000" w:themeColor="text1"/>
        </w:rPr>
        <w:t xml:space="preserve"> v Plzni </w:t>
      </w:r>
      <w:r w:rsidR="002663DC" w:rsidRPr="00921A71">
        <w:rPr>
          <w:rFonts w:cstheme="minorHAnsi"/>
          <w:color w:val="000000" w:themeColor="text1"/>
        </w:rPr>
        <w:t xml:space="preserve">byly vysoutěženy na období </w:t>
      </w:r>
      <w:r w:rsidR="00AB5A21" w:rsidRPr="00921A71">
        <w:rPr>
          <w:rFonts w:cstheme="minorHAnsi"/>
          <w:color w:val="000000" w:themeColor="text1"/>
        </w:rPr>
        <w:t>01. 01. 202</w:t>
      </w:r>
      <w:r w:rsidR="00921A71" w:rsidRPr="00921A71">
        <w:rPr>
          <w:rFonts w:cstheme="minorHAnsi"/>
          <w:color w:val="000000" w:themeColor="text1"/>
        </w:rPr>
        <w:t>5</w:t>
      </w:r>
      <w:r w:rsidR="00AB5A21" w:rsidRPr="00921A71">
        <w:rPr>
          <w:rFonts w:cstheme="minorHAnsi"/>
          <w:color w:val="000000" w:themeColor="text1"/>
        </w:rPr>
        <w:t xml:space="preserve"> – 31. 12. 202</w:t>
      </w:r>
      <w:r w:rsidR="00921A71" w:rsidRPr="00921A71">
        <w:rPr>
          <w:rFonts w:cstheme="minorHAnsi"/>
          <w:color w:val="000000" w:themeColor="text1"/>
        </w:rPr>
        <w:t>7</w:t>
      </w:r>
      <w:r w:rsidRPr="00921A71">
        <w:rPr>
          <w:rFonts w:cstheme="minorHAnsi"/>
          <w:color w:val="000000" w:themeColor="text1"/>
        </w:rPr>
        <w:t xml:space="preserve">. </w:t>
      </w:r>
    </w:p>
    <w:p w14:paraId="2B9207F8" w14:textId="138B1D48" w:rsidR="00260C6C" w:rsidRPr="00B34B4D" w:rsidRDefault="00F3779A" w:rsidP="001B598B">
      <w:pPr>
        <w:spacing w:before="120" w:after="120"/>
        <w:jc w:val="both"/>
        <w:rPr>
          <w:rFonts w:cstheme="minorHAnsi"/>
          <w:color w:val="000000" w:themeColor="text1"/>
        </w:rPr>
      </w:pPr>
      <w:r w:rsidRPr="00B34B4D">
        <w:rPr>
          <w:rFonts w:cstheme="minorHAnsi"/>
          <w:color w:val="000000" w:themeColor="text1"/>
        </w:rPr>
        <w:t>Ceny elektrické energie v roce 2025 byly kalkulovány ze „SPOTOVÉ“ ceny a „FIXOVANÉ“ ceny stejné pro vysoký i nízký tarif</w:t>
      </w:r>
      <w:r w:rsidR="00106C09" w:rsidRPr="00B34B4D">
        <w:rPr>
          <w:rFonts w:cstheme="minorHAnsi"/>
          <w:color w:val="000000" w:themeColor="text1"/>
        </w:rPr>
        <w:t>.</w:t>
      </w:r>
      <w:r w:rsidR="00DA3861" w:rsidRPr="00B34B4D">
        <w:rPr>
          <w:rFonts w:cstheme="minorHAnsi"/>
          <w:color w:val="000000" w:themeColor="text1"/>
        </w:rPr>
        <w:t xml:space="preserve"> </w:t>
      </w:r>
      <w:r w:rsidRPr="00B34B4D">
        <w:rPr>
          <w:rFonts w:cstheme="minorHAnsi"/>
          <w:color w:val="000000" w:themeColor="text1"/>
        </w:rPr>
        <w:t xml:space="preserve">Oproti roku 2024 došlo ke snížení </w:t>
      </w:r>
      <w:r w:rsidR="002F2BA2" w:rsidRPr="00B34B4D">
        <w:rPr>
          <w:rFonts w:cstheme="minorHAnsi"/>
          <w:color w:val="000000" w:themeColor="text1"/>
        </w:rPr>
        <w:t xml:space="preserve">jednotkových </w:t>
      </w:r>
      <w:r w:rsidRPr="00B34B4D">
        <w:rPr>
          <w:rFonts w:cstheme="minorHAnsi"/>
          <w:color w:val="000000" w:themeColor="text1"/>
        </w:rPr>
        <w:t>cen elektrické energie u budovy Veleslavínova 40</w:t>
      </w:r>
      <w:r w:rsidR="002F2BA2" w:rsidRPr="00B34B4D">
        <w:rPr>
          <w:rFonts w:cstheme="minorHAnsi"/>
          <w:color w:val="000000" w:themeColor="text1"/>
        </w:rPr>
        <w:t>, Plzeň o 21,57 %.</w:t>
      </w:r>
      <w:r w:rsidRPr="00B34B4D">
        <w:rPr>
          <w:rFonts w:cstheme="minorHAnsi"/>
          <w:color w:val="000000" w:themeColor="text1"/>
        </w:rPr>
        <w:t xml:space="preserve"> </w:t>
      </w:r>
      <w:r w:rsidR="002F2BA2" w:rsidRPr="00B34B4D">
        <w:rPr>
          <w:rFonts w:cstheme="minorHAnsi"/>
          <w:color w:val="000000" w:themeColor="text1"/>
        </w:rPr>
        <w:t xml:space="preserve">Oproti roku 2024 </w:t>
      </w:r>
      <w:r w:rsidRPr="00B34B4D">
        <w:rPr>
          <w:rFonts w:cstheme="minorHAnsi"/>
          <w:color w:val="000000" w:themeColor="text1"/>
        </w:rPr>
        <w:t xml:space="preserve">se </w:t>
      </w:r>
      <w:r w:rsidR="002F2BA2" w:rsidRPr="00B34B4D">
        <w:rPr>
          <w:rFonts w:cstheme="minorHAnsi"/>
          <w:color w:val="000000" w:themeColor="text1"/>
        </w:rPr>
        <w:t xml:space="preserve">zvýšila </w:t>
      </w:r>
      <w:r w:rsidRPr="00B34B4D">
        <w:rPr>
          <w:rFonts w:cstheme="minorHAnsi"/>
          <w:color w:val="000000" w:themeColor="text1"/>
        </w:rPr>
        <w:t>cena za rezervovanou kapacitu</w:t>
      </w:r>
      <w:r w:rsidR="002F2BA2" w:rsidRPr="00B34B4D">
        <w:rPr>
          <w:rFonts w:cstheme="minorHAnsi"/>
          <w:color w:val="000000" w:themeColor="text1"/>
        </w:rPr>
        <w:t xml:space="preserve"> o 15,88 %</w:t>
      </w:r>
      <w:r w:rsidRPr="00B34B4D">
        <w:rPr>
          <w:rFonts w:cstheme="minorHAnsi"/>
          <w:color w:val="000000" w:themeColor="text1"/>
        </w:rPr>
        <w:t>. Celková průměrná jednotková cena</w:t>
      </w:r>
      <w:r w:rsidR="002F2BA2" w:rsidRPr="00B34B4D">
        <w:rPr>
          <w:rFonts w:cstheme="minorHAnsi"/>
          <w:color w:val="000000" w:themeColor="text1"/>
        </w:rPr>
        <w:t xml:space="preserve"> elektrické energie</w:t>
      </w:r>
      <w:r w:rsidRPr="00B34B4D">
        <w:rPr>
          <w:rFonts w:cstheme="minorHAnsi"/>
          <w:color w:val="000000" w:themeColor="text1"/>
        </w:rPr>
        <w:t xml:space="preserve"> včetně </w:t>
      </w:r>
      <w:r w:rsidR="002F2BA2" w:rsidRPr="00B34B4D">
        <w:rPr>
          <w:rFonts w:cstheme="minorHAnsi"/>
          <w:color w:val="000000" w:themeColor="text1"/>
        </w:rPr>
        <w:t xml:space="preserve">všech služeb se však oproti roku snížila o 20,18 %. </w:t>
      </w:r>
      <w:r w:rsidR="006A4C31" w:rsidRPr="00B34B4D">
        <w:rPr>
          <w:rFonts w:cstheme="minorHAnsi"/>
          <w:color w:val="000000" w:themeColor="text1"/>
        </w:rPr>
        <w:t>Porovnání</w:t>
      </w:r>
      <w:r w:rsidR="00260C6C" w:rsidRPr="00B34B4D">
        <w:rPr>
          <w:rFonts w:cstheme="minorHAnsi"/>
          <w:color w:val="000000" w:themeColor="text1"/>
        </w:rPr>
        <w:t xml:space="preserve"> cen za MWh bez DPH </w:t>
      </w:r>
      <w:r w:rsidR="006A4C31" w:rsidRPr="00B34B4D">
        <w:rPr>
          <w:rFonts w:cstheme="minorHAnsi"/>
          <w:color w:val="000000" w:themeColor="text1"/>
        </w:rPr>
        <w:t>za rok 202</w:t>
      </w:r>
      <w:r w:rsidR="005F1066" w:rsidRPr="00B34B4D">
        <w:rPr>
          <w:rFonts w:cstheme="minorHAnsi"/>
          <w:color w:val="000000" w:themeColor="text1"/>
        </w:rPr>
        <w:t>2</w:t>
      </w:r>
      <w:r w:rsidR="006A4C31" w:rsidRPr="00B34B4D">
        <w:rPr>
          <w:rFonts w:cstheme="minorHAnsi"/>
          <w:color w:val="000000" w:themeColor="text1"/>
        </w:rPr>
        <w:t xml:space="preserve"> až 202</w:t>
      </w:r>
      <w:r w:rsidR="005F1066" w:rsidRPr="00B34B4D">
        <w:rPr>
          <w:rFonts w:cstheme="minorHAnsi"/>
          <w:color w:val="000000" w:themeColor="text1"/>
        </w:rPr>
        <w:t>5</w:t>
      </w:r>
      <w:r w:rsidR="006A4C31" w:rsidRPr="00B34B4D">
        <w:rPr>
          <w:rFonts w:cstheme="minorHAnsi"/>
          <w:color w:val="000000" w:themeColor="text1"/>
        </w:rPr>
        <w:t xml:space="preserve"> ukazuje tabulka </w:t>
      </w:r>
      <w:r w:rsidR="00260C6C" w:rsidRPr="00B34B4D">
        <w:rPr>
          <w:rFonts w:cstheme="minorHAnsi"/>
          <w:color w:val="000000" w:themeColor="text1"/>
        </w:rPr>
        <w:t>níže.</w:t>
      </w:r>
    </w:p>
    <w:p w14:paraId="1C487D41" w14:textId="02208641" w:rsidR="00260C6C" w:rsidRPr="00F3779A" w:rsidRDefault="00F21B2A" w:rsidP="001B598B">
      <w:pPr>
        <w:pStyle w:val="Titulek"/>
        <w:keepNext/>
        <w:jc w:val="both"/>
        <w:rPr>
          <w:color w:val="000000" w:themeColor="text1"/>
        </w:rPr>
      </w:pPr>
      <w:r w:rsidRPr="00F3779A">
        <w:rPr>
          <w:rFonts w:cstheme="minorHAnsi"/>
          <w:color w:val="000000" w:themeColor="text1"/>
        </w:rPr>
        <w:lastRenderedPageBreak/>
        <w:t>"</w:t>
      </w:r>
      <w:r w:rsidR="00260C6C" w:rsidRPr="00F3779A">
        <w:rPr>
          <w:color w:val="000000" w:themeColor="text1"/>
        </w:rPr>
        <w:t>Porovnání cen za MWh bez DPH za nízký a vysoký tarif elektrické energie u budovy Veleslavínova 40, Plzeň</w:t>
      </w:r>
      <w:r w:rsidR="00232986" w:rsidRPr="00F3779A">
        <w:rPr>
          <w:color w:val="000000" w:themeColor="text1"/>
        </w:rPr>
        <w:t xml:space="preserve"> v letech 202</w:t>
      </w:r>
      <w:r w:rsidR="00F3779A" w:rsidRPr="00F3779A">
        <w:rPr>
          <w:color w:val="000000" w:themeColor="text1"/>
        </w:rPr>
        <w:t>3</w:t>
      </w:r>
      <w:r w:rsidR="00232986" w:rsidRPr="00F3779A">
        <w:rPr>
          <w:color w:val="000000" w:themeColor="text1"/>
        </w:rPr>
        <w:t>-202</w:t>
      </w:r>
      <w:r w:rsidR="005F1066" w:rsidRPr="00F3779A">
        <w:rPr>
          <w:color w:val="000000" w:themeColor="text1"/>
        </w:rPr>
        <w:t>5</w:t>
      </w:r>
      <w:r w:rsidR="00260C6C" w:rsidRPr="00F3779A">
        <w:rPr>
          <w:color w:val="000000" w:themeColor="text1"/>
        </w:rPr>
        <w:t>“</w:t>
      </w:r>
    </w:p>
    <w:bookmarkStart w:id="58" w:name="_MON_1735108176"/>
    <w:bookmarkEnd w:id="58"/>
    <w:p w14:paraId="23F9D705" w14:textId="113BF5A2" w:rsidR="00260C6C" w:rsidRPr="00D42157" w:rsidRDefault="00F3779A" w:rsidP="001B598B">
      <w:pPr>
        <w:spacing w:before="120" w:after="120"/>
        <w:jc w:val="both"/>
        <w:rPr>
          <w:rFonts w:cstheme="minorHAnsi"/>
          <w:color w:val="FF0000"/>
          <w:sz w:val="24"/>
        </w:rPr>
      </w:pPr>
      <w:r w:rsidRPr="00D42157">
        <w:rPr>
          <w:rFonts w:cstheme="minorHAnsi"/>
          <w:color w:val="FF0000"/>
          <w:sz w:val="24"/>
        </w:rPr>
        <w:object w:dxaOrig="10211" w:dyaOrig="7280" w14:anchorId="2F83D416">
          <v:shape id="_x0000_i1047" type="#_x0000_t75" style="width:440.25pt;height:323.25pt" o:ole="">
            <v:imagedata r:id="rId52" o:title=""/>
          </v:shape>
          <o:OLEObject Type="Embed" ProgID="Excel.Sheet.12" ShapeID="_x0000_i1047" DrawAspect="Content" ObjectID="_1832991369" r:id="rId53"/>
        </w:object>
      </w:r>
    </w:p>
    <w:p w14:paraId="1A975F9E" w14:textId="21871253" w:rsidR="006372C7" w:rsidRPr="00A272A6" w:rsidRDefault="006372C7" w:rsidP="001B598B">
      <w:pPr>
        <w:spacing w:before="120" w:after="120"/>
        <w:jc w:val="both"/>
        <w:rPr>
          <w:rFonts w:cstheme="minorHAnsi"/>
          <w:color w:val="000000" w:themeColor="text1"/>
          <w:szCs w:val="20"/>
        </w:rPr>
      </w:pPr>
      <w:r w:rsidRPr="00A272A6">
        <w:rPr>
          <w:rFonts w:cstheme="minorHAnsi"/>
          <w:color w:val="000000" w:themeColor="text1"/>
          <w:szCs w:val="20"/>
        </w:rPr>
        <w:t>V případě nákladů na elektrickou energii v budově sady 5. května, kde je odebírána elektrická energie v hladině nízkého napětí, došlo v roce 202</w:t>
      </w:r>
      <w:r w:rsidR="005E606E" w:rsidRPr="00A272A6">
        <w:rPr>
          <w:rFonts w:cstheme="minorHAnsi"/>
          <w:color w:val="000000" w:themeColor="text1"/>
          <w:szCs w:val="20"/>
        </w:rPr>
        <w:t>5</w:t>
      </w:r>
      <w:r w:rsidRPr="00A272A6">
        <w:rPr>
          <w:rFonts w:cstheme="minorHAnsi"/>
          <w:color w:val="000000" w:themeColor="text1"/>
          <w:szCs w:val="20"/>
        </w:rPr>
        <w:t xml:space="preserve"> </w:t>
      </w:r>
      <w:r w:rsidR="005E606E" w:rsidRPr="00A272A6">
        <w:rPr>
          <w:rFonts w:cstheme="minorHAnsi"/>
          <w:color w:val="000000" w:themeColor="text1"/>
          <w:szCs w:val="20"/>
        </w:rPr>
        <w:t xml:space="preserve">ke snížení ceny elektrické energie u nízkého tarifu </w:t>
      </w:r>
      <w:r w:rsidR="00A272A6" w:rsidRPr="00A272A6">
        <w:rPr>
          <w:rFonts w:cstheme="minorHAnsi"/>
          <w:color w:val="000000" w:themeColor="text1"/>
          <w:szCs w:val="20"/>
        </w:rPr>
        <w:t>i vysokého tarifu o</w:t>
      </w:r>
      <w:r w:rsidR="005E606E" w:rsidRPr="00A272A6">
        <w:rPr>
          <w:rFonts w:cstheme="minorHAnsi"/>
          <w:color w:val="000000" w:themeColor="text1"/>
          <w:szCs w:val="20"/>
        </w:rPr>
        <w:t xml:space="preserve"> 22,58</w:t>
      </w:r>
      <w:r w:rsidR="00A272A6" w:rsidRPr="00A272A6">
        <w:rPr>
          <w:rFonts w:cstheme="minorHAnsi"/>
          <w:color w:val="000000" w:themeColor="text1"/>
          <w:szCs w:val="20"/>
        </w:rPr>
        <w:t xml:space="preserve"> </w:t>
      </w:r>
      <w:r w:rsidR="005E606E" w:rsidRPr="00A272A6">
        <w:rPr>
          <w:rFonts w:cstheme="minorHAnsi"/>
          <w:color w:val="000000" w:themeColor="text1"/>
          <w:szCs w:val="20"/>
        </w:rPr>
        <w:t>%</w:t>
      </w:r>
      <w:r w:rsidRPr="00A272A6">
        <w:rPr>
          <w:rFonts w:cstheme="minorHAnsi"/>
          <w:color w:val="000000" w:themeColor="text1"/>
          <w:szCs w:val="20"/>
        </w:rPr>
        <w:t>.</w:t>
      </w:r>
      <w:r w:rsidR="00A272A6" w:rsidRPr="00A272A6">
        <w:rPr>
          <w:rFonts w:cstheme="minorHAnsi"/>
          <w:color w:val="000000" w:themeColor="text1"/>
          <w:szCs w:val="20"/>
        </w:rPr>
        <w:t xml:space="preserve"> S ohledem na nutnost vysoušení spisoven v této budově nainstalovanými klimatizacemi došlo</w:t>
      </w:r>
      <w:r w:rsidR="00C02283">
        <w:rPr>
          <w:rFonts w:cstheme="minorHAnsi"/>
          <w:color w:val="000000" w:themeColor="text1"/>
          <w:szCs w:val="20"/>
        </w:rPr>
        <w:t xml:space="preserve"> </w:t>
      </w:r>
      <w:r w:rsidR="00A272A6" w:rsidRPr="00A272A6">
        <w:rPr>
          <w:rFonts w:cstheme="minorHAnsi"/>
          <w:color w:val="000000" w:themeColor="text1"/>
          <w:szCs w:val="20"/>
        </w:rPr>
        <w:t>v roce 2025 </w:t>
      </w:r>
      <w:r w:rsidR="00A54487">
        <w:rPr>
          <w:rFonts w:cstheme="minorHAnsi"/>
          <w:color w:val="000000" w:themeColor="text1"/>
          <w:szCs w:val="20"/>
        </w:rPr>
        <w:t xml:space="preserve">k </w:t>
      </w:r>
      <w:r w:rsidR="00A272A6" w:rsidRPr="00A272A6">
        <w:rPr>
          <w:rFonts w:cstheme="minorHAnsi"/>
          <w:color w:val="000000" w:themeColor="text1"/>
          <w:szCs w:val="20"/>
        </w:rPr>
        <w:t>nárůstu spotřeby z 70 697 kWh na 87 875 kWh.</w:t>
      </w:r>
    </w:p>
    <w:p w14:paraId="59017BE4" w14:textId="5ACBD627" w:rsidR="009B38BA" w:rsidRPr="00C02283" w:rsidRDefault="009B38BA" w:rsidP="009B38BA">
      <w:pPr>
        <w:pStyle w:val="Titulek"/>
        <w:keepNext/>
        <w:jc w:val="both"/>
        <w:rPr>
          <w:color w:val="000000" w:themeColor="text1"/>
        </w:rPr>
      </w:pPr>
      <w:r w:rsidRPr="00C02283">
        <w:rPr>
          <w:rFonts w:cstheme="minorHAnsi"/>
          <w:color w:val="000000" w:themeColor="text1"/>
        </w:rPr>
        <w:t>"</w:t>
      </w:r>
      <w:r w:rsidRPr="00C02283">
        <w:rPr>
          <w:color w:val="000000" w:themeColor="text1"/>
        </w:rPr>
        <w:t>Porovnání cen za MWh bez DPH za nízký a vyso</w:t>
      </w:r>
      <w:r w:rsidR="004F1399" w:rsidRPr="00C02283">
        <w:rPr>
          <w:color w:val="000000" w:themeColor="text1"/>
        </w:rPr>
        <w:t>k</w:t>
      </w:r>
      <w:r w:rsidRPr="00C02283">
        <w:rPr>
          <w:color w:val="000000" w:themeColor="text1"/>
        </w:rPr>
        <w:t>ý tarif elektrické energie za pro budovu sady 5. května 11 v letech 202</w:t>
      </w:r>
      <w:r w:rsidR="00C02283" w:rsidRPr="00C02283">
        <w:rPr>
          <w:color w:val="000000" w:themeColor="text1"/>
        </w:rPr>
        <w:t>2</w:t>
      </w:r>
      <w:r w:rsidRPr="00C02283">
        <w:rPr>
          <w:color w:val="000000" w:themeColor="text1"/>
        </w:rPr>
        <w:t>-202</w:t>
      </w:r>
      <w:r w:rsidR="00C02283" w:rsidRPr="00C02283">
        <w:rPr>
          <w:color w:val="000000" w:themeColor="text1"/>
        </w:rPr>
        <w:t>5</w:t>
      </w:r>
      <w:r w:rsidRPr="00C02283">
        <w:rPr>
          <w:color w:val="000000" w:themeColor="text1"/>
        </w:rPr>
        <w:t>“</w:t>
      </w:r>
    </w:p>
    <w:bookmarkStart w:id="59" w:name="_MON_1799058016"/>
    <w:bookmarkEnd w:id="59"/>
    <w:p w14:paraId="4B4BB8D3" w14:textId="44135743" w:rsidR="006372C7" w:rsidRPr="00D42157" w:rsidRDefault="009B57F7" w:rsidP="001B598B">
      <w:pPr>
        <w:spacing w:before="120" w:after="120"/>
        <w:jc w:val="both"/>
        <w:rPr>
          <w:rFonts w:cstheme="minorHAnsi"/>
          <w:color w:val="FF0000"/>
        </w:rPr>
      </w:pPr>
      <w:r w:rsidRPr="00D42157">
        <w:rPr>
          <w:rFonts w:cstheme="minorHAnsi"/>
          <w:b/>
          <w:color w:val="FF0000"/>
          <w:sz w:val="24"/>
        </w:rPr>
        <w:object w:dxaOrig="11918" w:dyaOrig="3873" w14:anchorId="4B92DA40">
          <v:shape id="_x0000_i1048" type="#_x0000_t75" style="width:489pt;height:148.5pt" o:ole="">
            <v:imagedata r:id="rId54" o:title=""/>
          </v:shape>
          <o:OLEObject Type="Embed" ProgID="Excel.Sheet.12" ShapeID="_x0000_i1048" DrawAspect="Content" ObjectID="_1832991370" r:id="rId55"/>
        </w:object>
      </w:r>
    </w:p>
    <w:p w14:paraId="7C293BDC" w14:textId="1AB1B58E" w:rsidR="00EB6589" w:rsidRPr="009B57F7" w:rsidRDefault="00CB677E" w:rsidP="001B598B">
      <w:pPr>
        <w:spacing w:before="120" w:after="120"/>
        <w:jc w:val="both"/>
        <w:rPr>
          <w:rFonts w:cstheme="minorHAnsi"/>
          <w:color w:val="000000" w:themeColor="text1"/>
          <w:szCs w:val="20"/>
        </w:rPr>
      </w:pPr>
      <w:r w:rsidRPr="009B57F7">
        <w:rPr>
          <w:rFonts w:cstheme="minorHAnsi"/>
          <w:color w:val="000000" w:themeColor="text1"/>
          <w:szCs w:val="20"/>
        </w:rPr>
        <w:t>Také v případě nákladů na plyn v budově sady 5. května došlo v roce 202</w:t>
      </w:r>
      <w:r w:rsidR="000B70D5" w:rsidRPr="009B57F7">
        <w:rPr>
          <w:rFonts w:cstheme="minorHAnsi"/>
          <w:color w:val="000000" w:themeColor="text1"/>
          <w:szCs w:val="20"/>
        </w:rPr>
        <w:t>5</w:t>
      </w:r>
      <w:r w:rsidRPr="009B57F7">
        <w:rPr>
          <w:rFonts w:cstheme="minorHAnsi"/>
          <w:color w:val="000000" w:themeColor="text1"/>
          <w:szCs w:val="20"/>
        </w:rPr>
        <w:t xml:space="preserve"> k</w:t>
      </w:r>
      <w:r w:rsidR="000B70D5" w:rsidRPr="009B57F7">
        <w:rPr>
          <w:rFonts w:cstheme="minorHAnsi"/>
          <w:color w:val="000000" w:themeColor="text1"/>
          <w:szCs w:val="20"/>
        </w:rPr>
        <w:t>e snížení čerpání</w:t>
      </w:r>
      <w:r w:rsidRPr="009B57F7">
        <w:rPr>
          <w:rFonts w:cstheme="minorHAnsi"/>
          <w:color w:val="000000" w:themeColor="text1"/>
          <w:szCs w:val="20"/>
        </w:rPr>
        <w:t xml:space="preserve">. </w:t>
      </w:r>
      <w:r w:rsidR="009B57F7" w:rsidRPr="009B57F7">
        <w:rPr>
          <w:rFonts w:cstheme="minorHAnsi"/>
          <w:color w:val="000000" w:themeColor="text1"/>
          <w:szCs w:val="20"/>
        </w:rPr>
        <w:t>Oproti roku 2024 se snížila komoditní složka ceny o 25,78 %</w:t>
      </w:r>
      <w:r w:rsidRPr="009B57F7">
        <w:rPr>
          <w:rFonts w:cstheme="minorHAnsi"/>
          <w:color w:val="000000" w:themeColor="text1"/>
          <w:szCs w:val="20"/>
        </w:rPr>
        <w:t>.</w:t>
      </w:r>
      <w:r w:rsidR="009B57F7" w:rsidRPr="009B57F7">
        <w:rPr>
          <w:rFonts w:cstheme="minorHAnsi"/>
          <w:color w:val="000000" w:themeColor="text1"/>
          <w:szCs w:val="20"/>
        </w:rPr>
        <w:t xml:space="preserve"> Celková jednotková cena za 1 MWh se snížila o 22,20 %. Oproti roku 2024 došlo také k mírnému snížení spotřeby plynu.</w:t>
      </w:r>
    </w:p>
    <w:p w14:paraId="5D6D5F0F" w14:textId="4692E2CA" w:rsidR="00CB677E" w:rsidRPr="000B70D5" w:rsidRDefault="00CB677E" w:rsidP="00CB677E">
      <w:pPr>
        <w:pStyle w:val="Titulek"/>
        <w:keepNext/>
        <w:jc w:val="both"/>
        <w:rPr>
          <w:color w:val="000000" w:themeColor="text1"/>
        </w:rPr>
      </w:pPr>
      <w:r w:rsidRPr="000B70D5">
        <w:rPr>
          <w:rFonts w:cstheme="minorHAnsi"/>
          <w:color w:val="000000" w:themeColor="text1"/>
        </w:rPr>
        <w:lastRenderedPageBreak/>
        <w:t>"</w:t>
      </w:r>
      <w:r w:rsidRPr="000B70D5">
        <w:rPr>
          <w:color w:val="000000" w:themeColor="text1"/>
        </w:rPr>
        <w:t xml:space="preserve">Porovnání cen za MWh bez DPH </w:t>
      </w:r>
      <w:r w:rsidR="00042476" w:rsidRPr="000B70D5">
        <w:rPr>
          <w:color w:val="000000" w:themeColor="text1"/>
        </w:rPr>
        <w:t xml:space="preserve">za </w:t>
      </w:r>
      <w:r w:rsidR="00FB3CBD" w:rsidRPr="000B70D5">
        <w:rPr>
          <w:color w:val="000000" w:themeColor="text1"/>
        </w:rPr>
        <w:t>plynu</w:t>
      </w:r>
      <w:r w:rsidRPr="000B70D5">
        <w:rPr>
          <w:color w:val="000000" w:themeColor="text1"/>
        </w:rPr>
        <w:t xml:space="preserve"> pro budovu sady 5. května 11 v letech 202</w:t>
      </w:r>
      <w:r w:rsidR="000B70D5" w:rsidRPr="000B70D5">
        <w:rPr>
          <w:color w:val="000000" w:themeColor="text1"/>
        </w:rPr>
        <w:t>2</w:t>
      </w:r>
      <w:r w:rsidRPr="000B70D5">
        <w:rPr>
          <w:color w:val="000000" w:themeColor="text1"/>
        </w:rPr>
        <w:t>-202</w:t>
      </w:r>
      <w:r w:rsidR="000B70D5" w:rsidRPr="000B70D5">
        <w:rPr>
          <w:color w:val="000000" w:themeColor="text1"/>
        </w:rPr>
        <w:t>5</w:t>
      </w:r>
      <w:r w:rsidRPr="000B70D5">
        <w:rPr>
          <w:color w:val="000000" w:themeColor="text1"/>
        </w:rPr>
        <w:t>“</w:t>
      </w:r>
    </w:p>
    <w:bookmarkStart w:id="60" w:name="_MON_1799059625"/>
    <w:bookmarkEnd w:id="60"/>
    <w:p w14:paraId="787CD05C" w14:textId="670CDECC" w:rsidR="00CB677E" w:rsidRPr="00D42157" w:rsidRDefault="009B57F7" w:rsidP="00CB677E">
      <w:pPr>
        <w:spacing w:before="120" w:after="120"/>
        <w:jc w:val="both"/>
        <w:rPr>
          <w:rFonts w:cstheme="minorHAnsi"/>
          <w:b/>
          <w:color w:val="FF0000"/>
          <w:sz w:val="24"/>
        </w:rPr>
      </w:pPr>
      <w:r w:rsidRPr="00D42157">
        <w:rPr>
          <w:rFonts w:cstheme="minorHAnsi"/>
          <w:b/>
          <w:color w:val="FF0000"/>
          <w:sz w:val="24"/>
        </w:rPr>
        <w:object w:dxaOrig="8525" w:dyaOrig="2339" w14:anchorId="67525AAC">
          <v:shape id="_x0000_i1049" type="#_x0000_t75" style="width:409.5pt;height:105pt" o:ole="">
            <v:imagedata r:id="rId56" o:title=""/>
          </v:shape>
          <o:OLEObject Type="Embed" ProgID="Excel.Sheet.12" ShapeID="_x0000_i1049" DrawAspect="Content" ObjectID="_1832991371" r:id="rId57"/>
        </w:object>
      </w:r>
    </w:p>
    <w:p w14:paraId="5D765ED8" w14:textId="792F9A0A" w:rsidR="00490EF1" w:rsidRPr="00EA478D" w:rsidRDefault="00490EF1" w:rsidP="00CB677E">
      <w:pPr>
        <w:spacing w:before="120" w:after="120"/>
        <w:jc w:val="both"/>
        <w:rPr>
          <w:rFonts w:cstheme="minorHAnsi"/>
          <w:color w:val="000000" w:themeColor="text1"/>
        </w:rPr>
      </w:pPr>
      <w:r w:rsidRPr="00EA478D">
        <w:rPr>
          <w:rFonts w:cstheme="minorHAnsi"/>
          <w:color w:val="000000" w:themeColor="text1"/>
        </w:rPr>
        <w:t>Náklady na nákup tepelné energie činily v roce 202</w:t>
      </w:r>
      <w:r w:rsidR="00EA478D" w:rsidRPr="00EA478D">
        <w:rPr>
          <w:rFonts w:cstheme="minorHAnsi"/>
          <w:color w:val="000000" w:themeColor="text1"/>
        </w:rPr>
        <w:t>5</w:t>
      </w:r>
      <w:r w:rsidRPr="00EA478D">
        <w:rPr>
          <w:rFonts w:cstheme="minorHAnsi"/>
          <w:color w:val="000000" w:themeColor="text1"/>
        </w:rPr>
        <w:t xml:space="preserve"> </w:t>
      </w:r>
      <w:r w:rsidR="00EA478D" w:rsidRPr="00EA478D">
        <w:rPr>
          <w:rFonts w:cstheme="minorHAnsi"/>
          <w:color w:val="000000" w:themeColor="text1"/>
        </w:rPr>
        <w:t>1 941 781,99</w:t>
      </w:r>
      <w:r w:rsidRPr="00EA478D">
        <w:rPr>
          <w:rFonts w:cstheme="minorHAnsi"/>
          <w:color w:val="000000" w:themeColor="text1"/>
        </w:rPr>
        <w:t xml:space="preserve"> Kč, v roce 202</w:t>
      </w:r>
      <w:r w:rsidR="00EA478D" w:rsidRPr="00EA478D">
        <w:rPr>
          <w:rFonts w:cstheme="minorHAnsi"/>
          <w:color w:val="000000" w:themeColor="text1"/>
        </w:rPr>
        <w:t>4</w:t>
      </w:r>
      <w:r w:rsidRPr="00EA478D">
        <w:rPr>
          <w:rFonts w:cstheme="minorHAnsi"/>
          <w:color w:val="000000" w:themeColor="text1"/>
        </w:rPr>
        <w:t xml:space="preserve"> činily náklady </w:t>
      </w:r>
      <w:r w:rsidR="00EA478D" w:rsidRPr="00EA478D">
        <w:rPr>
          <w:rFonts w:cstheme="minorHAnsi"/>
          <w:color w:val="000000" w:themeColor="text1"/>
        </w:rPr>
        <w:t>1 579 221,21 Kč</w:t>
      </w:r>
      <w:r w:rsidRPr="00EA478D">
        <w:rPr>
          <w:rFonts w:cstheme="minorHAnsi"/>
          <w:color w:val="000000" w:themeColor="text1"/>
        </w:rPr>
        <w:t xml:space="preserve">. Došlo tedy ke zvýšení nákladů na tepelnou energii o </w:t>
      </w:r>
      <w:r w:rsidR="00EA478D" w:rsidRPr="00EA478D">
        <w:rPr>
          <w:rFonts w:cstheme="minorHAnsi"/>
          <w:color w:val="000000" w:themeColor="text1"/>
        </w:rPr>
        <w:t>362 560,78</w:t>
      </w:r>
      <w:r w:rsidRPr="00EA478D">
        <w:rPr>
          <w:rFonts w:cstheme="minorHAnsi"/>
          <w:color w:val="000000" w:themeColor="text1"/>
        </w:rPr>
        <w:t xml:space="preserve"> Kč, tedy o </w:t>
      </w:r>
      <w:r w:rsidR="00EA478D" w:rsidRPr="00EA478D">
        <w:rPr>
          <w:rFonts w:cstheme="minorHAnsi"/>
          <w:color w:val="000000" w:themeColor="text1"/>
        </w:rPr>
        <w:t>22,96</w:t>
      </w:r>
      <w:r w:rsidRPr="00EA478D">
        <w:rPr>
          <w:rFonts w:cstheme="minorHAnsi"/>
          <w:color w:val="000000" w:themeColor="text1"/>
        </w:rPr>
        <w:t xml:space="preserve"> %. Oproti roku 202</w:t>
      </w:r>
      <w:r w:rsidR="00EA478D" w:rsidRPr="00EA478D">
        <w:rPr>
          <w:rFonts w:cstheme="minorHAnsi"/>
          <w:color w:val="000000" w:themeColor="text1"/>
        </w:rPr>
        <w:t>4</w:t>
      </w:r>
      <w:r w:rsidRPr="00EA478D">
        <w:rPr>
          <w:rFonts w:cstheme="minorHAnsi"/>
          <w:color w:val="000000" w:themeColor="text1"/>
        </w:rPr>
        <w:t xml:space="preserve"> došlo ke </w:t>
      </w:r>
      <w:r w:rsidR="00EA478D" w:rsidRPr="00EA478D">
        <w:rPr>
          <w:rFonts w:cstheme="minorHAnsi"/>
          <w:color w:val="000000" w:themeColor="text1"/>
        </w:rPr>
        <w:t>zvýšení</w:t>
      </w:r>
      <w:r w:rsidRPr="00EA478D">
        <w:rPr>
          <w:rFonts w:cstheme="minorHAnsi"/>
          <w:color w:val="000000" w:themeColor="text1"/>
        </w:rPr>
        <w:t xml:space="preserve"> spotřeby tepelné energie z</w:t>
      </w:r>
      <w:r w:rsidR="00A13A11" w:rsidRPr="00EA478D">
        <w:rPr>
          <w:rFonts w:cstheme="minorHAnsi"/>
          <w:color w:val="000000" w:themeColor="text1"/>
        </w:rPr>
        <w:t> 2,</w:t>
      </w:r>
      <w:r w:rsidR="00EA478D" w:rsidRPr="00EA478D">
        <w:rPr>
          <w:rFonts w:cstheme="minorHAnsi"/>
          <w:color w:val="000000" w:themeColor="text1"/>
        </w:rPr>
        <w:t>60</w:t>
      </w:r>
      <w:r w:rsidRPr="00EA478D">
        <w:rPr>
          <w:rFonts w:cstheme="minorHAnsi"/>
          <w:color w:val="000000" w:themeColor="text1"/>
        </w:rPr>
        <w:t xml:space="preserve"> GJ na </w:t>
      </w:r>
      <w:r w:rsidR="00EA478D" w:rsidRPr="00EA478D">
        <w:rPr>
          <w:rFonts w:cstheme="minorHAnsi"/>
          <w:color w:val="000000" w:themeColor="text1"/>
        </w:rPr>
        <w:t>3,00</w:t>
      </w:r>
      <w:r w:rsidRPr="00EA478D">
        <w:rPr>
          <w:rFonts w:cstheme="minorHAnsi"/>
          <w:color w:val="000000" w:themeColor="text1"/>
        </w:rPr>
        <w:t xml:space="preserve"> GJ v roce 202</w:t>
      </w:r>
      <w:r w:rsidR="00EA478D" w:rsidRPr="00EA478D">
        <w:rPr>
          <w:rFonts w:cstheme="minorHAnsi"/>
          <w:color w:val="000000" w:themeColor="text1"/>
        </w:rPr>
        <w:t xml:space="preserve">5. Zároveň </w:t>
      </w:r>
      <w:r w:rsidRPr="00EA478D">
        <w:rPr>
          <w:rFonts w:cstheme="minorHAnsi"/>
          <w:color w:val="000000" w:themeColor="text1"/>
        </w:rPr>
        <w:t>v roce 202</w:t>
      </w:r>
      <w:r w:rsidR="00EA478D" w:rsidRPr="00EA478D">
        <w:rPr>
          <w:rFonts w:cstheme="minorHAnsi"/>
          <w:color w:val="000000" w:themeColor="text1"/>
        </w:rPr>
        <w:t>5</w:t>
      </w:r>
      <w:r w:rsidRPr="00EA478D">
        <w:rPr>
          <w:rFonts w:cstheme="minorHAnsi"/>
          <w:color w:val="000000" w:themeColor="text1"/>
        </w:rPr>
        <w:t xml:space="preserve"> dodavatel Plzeňská teplárenská, a.s. přistoupil k</w:t>
      </w:r>
      <w:r w:rsidR="00A13A11" w:rsidRPr="00EA478D">
        <w:rPr>
          <w:rFonts w:cstheme="minorHAnsi"/>
          <w:color w:val="000000" w:themeColor="text1"/>
        </w:rPr>
        <w:t> dalšímu</w:t>
      </w:r>
      <w:r w:rsidRPr="00EA478D">
        <w:rPr>
          <w:rFonts w:cstheme="minorHAnsi"/>
          <w:color w:val="000000" w:themeColor="text1"/>
        </w:rPr>
        <w:t xml:space="preserve"> zvýšení cen, viz níže uvedená tabulka.</w:t>
      </w:r>
    </w:p>
    <w:p w14:paraId="54EA63D4" w14:textId="2E184473" w:rsidR="00EB6589" w:rsidRPr="00C64101" w:rsidRDefault="00F21B2A" w:rsidP="001B598B">
      <w:pPr>
        <w:pStyle w:val="Titulek"/>
        <w:keepNext/>
        <w:jc w:val="both"/>
        <w:rPr>
          <w:color w:val="000000" w:themeColor="text1"/>
        </w:rPr>
      </w:pPr>
      <w:r w:rsidRPr="00C64101">
        <w:rPr>
          <w:rFonts w:cstheme="minorHAnsi"/>
          <w:color w:val="000000" w:themeColor="text1"/>
        </w:rPr>
        <w:t>"</w:t>
      </w:r>
      <w:r w:rsidR="00EB6589" w:rsidRPr="00C64101">
        <w:rPr>
          <w:color w:val="000000" w:themeColor="text1"/>
        </w:rPr>
        <w:t>Ceny tepelné energie (dvousložková cena) pro budovu Veleslavínova 202</w:t>
      </w:r>
      <w:r w:rsidR="00C64101" w:rsidRPr="00C64101">
        <w:rPr>
          <w:color w:val="000000" w:themeColor="text1"/>
        </w:rPr>
        <w:t>3</w:t>
      </w:r>
      <w:r w:rsidR="00EB6589" w:rsidRPr="00C64101">
        <w:rPr>
          <w:color w:val="000000" w:themeColor="text1"/>
        </w:rPr>
        <w:t>-202</w:t>
      </w:r>
      <w:r w:rsidR="00C64101" w:rsidRPr="00C64101">
        <w:rPr>
          <w:color w:val="000000" w:themeColor="text1"/>
        </w:rPr>
        <w:t>5</w:t>
      </w:r>
      <w:r w:rsidR="00EB6589" w:rsidRPr="00C64101">
        <w:rPr>
          <w:color w:val="000000" w:themeColor="text1"/>
        </w:rPr>
        <w:t>“</w:t>
      </w:r>
    </w:p>
    <w:bookmarkStart w:id="61" w:name="_MON_1767516928"/>
    <w:bookmarkEnd w:id="61"/>
    <w:p w14:paraId="3F048E10" w14:textId="349904C5" w:rsidR="00EB6589" w:rsidRPr="00D42157" w:rsidRDefault="00C64101" w:rsidP="001B598B">
      <w:pPr>
        <w:spacing w:before="120" w:after="120"/>
        <w:jc w:val="both"/>
        <w:rPr>
          <w:rFonts w:cstheme="minorHAnsi"/>
          <w:color w:val="FF0000"/>
        </w:rPr>
      </w:pPr>
      <w:r w:rsidRPr="00D42157">
        <w:rPr>
          <w:rFonts w:cstheme="minorHAnsi"/>
          <w:color w:val="FF0000"/>
          <w:sz w:val="24"/>
        </w:rPr>
        <w:object w:dxaOrig="6965" w:dyaOrig="1469" w14:anchorId="77B52A6B">
          <v:shape id="_x0000_i1050" type="#_x0000_t75" style="width:336.75pt;height:72.75pt" o:ole="">
            <v:imagedata r:id="rId58" o:title=""/>
          </v:shape>
          <o:OLEObject Type="Embed" ProgID="Excel.Sheet.12" ShapeID="_x0000_i1050" DrawAspect="Content" ObjectID="_1832991372" r:id="rId59"/>
        </w:object>
      </w:r>
    </w:p>
    <w:p w14:paraId="0A2C9DBD" w14:textId="7351EE78" w:rsidR="00260C6C" w:rsidRPr="00ED3E40" w:rsidRDefault="00DF020E" w:rsidP="001B598B">
      <w:pPr>
        <w:spacing w:before="120" w:after="120"/>
        <w:jc w:val="both"/>
        <w:rPr>
          <w:rFonts w:cstheme="minorHAnsi"/>
          <w:color w:val="000000" w:themeColor="text1"/>
        </w:rPr>
      </w:pPr>
      <w:r w:rsidRPr="00B71EB3">
        <w:rPr>
          <w:rFonts w:cstheme="minorHAnsi"/>
          <w:color w:val="000000" w:themeColor="text1"/>
        </w:rPr>
        <w:t>V roce 202</w:t>
      </w:r>
      <w:r w:rsidR="00746ECC" w:rsidRPr="00B71EB3">
        <w:rPr>
          <w:rFonts w:cstheme="minorHAnsi"/>
          <w:color w:val="000000" w:themeColor="text1"/>
        </w:rPr>
        <w:t>5</w:t>
      </w:r>
      <w:r w:rsidRPr="00B71EB3">
        <w:rPr>
          <w:rFonts w:cstheme="minorHAnsi"/>
          <w:color w:val="000000" w:themeColor="text1"/>
        </w:rPr>
        <w:t xml:space="preserve"> se </w:t>
      </w:r>
      <w:r w:rsidR="00746ECC" w:rsidRPr="00B71EB3">
        <w:rPr>
          <w:rFonts w:cstheme="minorHAnsi"/>
          <w:color w:val="000000" w:themeColor="text1"/>
        </w:rPr>
        <w:t>snížilo</w:t>
      </w:r>
      <w:r w:rsidR="00260C6C" w:rsidRPr="00B71EB3">
        <w:rPr>
          <w:rFonts w:cstheme="minorHAnsi"/>
          <w:color w:val="000000" w:themeColor="text1"/>
        </w:rPr>
        <w:t xml:space="preserve"> čerpání na položce 5156 – pohonné hmoty. Čerpání dosáhlo částky </w:t>
      </w:r>
      <w:r w:rsidR="00746ECC" w:rsidRPr="00B71EB3">
        <w:rPr>
          <w:rFonts w:cstheme="minorHAnsi"/>
          <w:color w:val="000000" w:themeColor="text1"/>
        </w:rPr>
        <w:t>292 013,87</w:t>
      </w:r>
      <w:r w:rsidR="00260C6C" w:rsidRPr="00B71EB3">
        <w:rPr>
          <w:rFonts w:cstheme="minorHAnsi"/>
          <w:color w:val="000000" w:themeColor="text1"/>
        </w:rPr>
        <w:t xml:space="preserve"> Kč, tedy o </w:t>
      </w:r>
      <w:r w:rsidR="00B15DF3" w:rsidRPr="00B71EB3">
        <w:rPr>
          <w:rFonts w:cstheme="minorHAnsi"/>
          <w:color w:val="000000" w:themeColor="text1"/>
        </w:rPr>
        <w:t>24 434,94</w:t>
      </w:r>
      <w:r w:rsidR="00260C6C" w:rsidRPr="00B71EB3">
        <w:rPr>
          <w:rFonts w:cstheme="minorHAnsi"/>
          <w:color w:val="000000" w:themeColor="text1"/>
        </w:rPr>
        <w:t xml:space="preserve"> Kč (o </w:t>
      </w:r>
      <w:r w:rsidR="00746ECC" w:rsidRPr="00B71EB3">
        <w:rPr>
          <w:rFonts w:cstheme="minorHAnsi"/>
          <w:color w:val="000000" w:themeColor="text1"/>
        </w:rPr>
        <w:t>7,72</w:t>
      </w:r>
      <w:r w:rsidR="0082198D" w:rsidRPr="00B71EB3">
        <w:rPr>
          <w:rFonts w:cstheme="minorHAnsi"/>
          <w:color w:val="000000" w:themeColor="text1"/>
        </w:rPr>
        <w:t xml:space="preserve"> </w:t>
      </w:r>
      <w:r w:rsidRPr="00B71EB3">
        <w:rPr>
          <w:rFonts w:cstheme="minorHAnsi"/>
          <w:color w:val="000000" w:themeColor="text1"/>
        </w:rPr>
        <w:t>%) méně</w:t>
      </w:r>
      <w:r w:rsidR="00260C6C" w:rsidRPr="00B71EB3">
        <w:rPr>
          <w:rFonts w:cstheme="minorHAnsi"/>
          <w:color w:val="000000" w:themeColor="text1"/>
        </w:rPr>
        <w:t xml:space="preserve"> než v roce 202</w:t>
      </w:r>
      <w:r w:rsidR="00746ECC" w:rsidRPr="00B71EB3">
        <w:rPr>
          <w:rFonts w:cstheme="minorHAnsi"/>
          <w:color w:val="000000" w:themeColor="text1"/>
        </w:rPr>
        <w:t>4</w:t>
      </w:r>
      <w:r w:rsidR="00260C6C" w:rsidRPr="00B71EB3">
        <w:rPr>
          <w:rFonts w:cstheme="minorHAnsi"/>
          <w:color w:val="000000" w:themeColor="text1"/>
        </w:rPr>
        <w:t xml:space="preserve">. </w:t>
      </w:r>
      <w:r w:rsidR="00B15DF3" w:rsidRPr="00B71EB3">
        <w:rPr>
          <w:rFonts w:cstheme="minorHAnsi"/>
          <w:color w:val="000000" w:themeColor="text1"/>
        </w:rPr>
        <w:t>Snížené</w:t>
      </w:r>
      <w:r w:rsidR="0082198D" w:rsidRPr="00B71EB3">
        <w:rPr>
          <w:rFonts w:cstheme="minorHAnsi"/>
          <w:color w:val="000000" w:themeColor="text1"/>
        </w:rPr>
        <w:t xml:space="preserve"> čerpání bylo způsobeno </w:t>
      </w:r>
      <w:r w:rsidR="00B15DF3" w:rsidRPr="00B71EB3">
        <w:rPr>
          <w:rFonts w:cstheme="minorHAnsi"/>
          <w:color w:val="000000" w:themeColor="text1"/>
        </w:rPr>
        <w:t>snížením</w:t>
      </w:r>
      <w:r w:rsidR="0082198D" w:rsidRPr="00B71EB3">
        <w:rPr>
          <w:rFonts w:cstheme="minorHAnsi"/>
          <w:color w:val="000000" w:themeColor="text1"/>
        </w:rPr>
        <w:t xml:space="preserve"> cen v roce 202</w:t>
      </w:r>
      <w:r w:rsidR="00B15DF3" w:rsidRPr="00B71EB3">
        <w:rPr>
          <w:rFonts w:cstheme="minorHAnsi"/>
          <w:color w:val="000000" w:themeColor="text1"/>
        </w:rPr>
        <w:t>5</w:t>
      </w:r>
      <w:r w:rsidR="0082198D" w:rsidRPr="00B71EB3">
        <w:rPr>
          <w:rFonts w:cstheme="minorHAnsi"/>
          <w:color w:val="000000" w:themeColor="text1"/>
        </w:rPr>
        <w:t xml:space="preserve">, a to v průměru o </w:t>
      </w:r>
      <w:r w:rsidR="00B71EB3" w:rsidRPr="00B71EB3">
        <w:rPr>
          <w:rFonts w:cstheme="minorHAnsi"/>
          <w:color w:val="000000" w:themeColor="text1"/>
        </w:rPr>
        <w:t>2,69</w:t>
      </w:r>
      <w:r w:rsidR="0082198D" w:rsidRPr="00B71EB3">
        <w:rPr>
          <w:rFonts w:cstheme="minorHAnsi"/>
          <w:color w:val="000000" w:themeColor="text1"/>
        </w:rPr>
        <w:t xml:space="preserve"> Kč u benzínu a v průměru o </w:t>
      </w:r>
      <w:r w:rsidR="00B71EB3" w:rsidRPr="00B71EB3">
        <w:rPr>
          <w:rFonts w:cstheme="minorHAnsi"/>
          <w:color w:val="000000" w:themeColor="text1"/>
        </w:rPr>
        <w:t>2,58</w:t>
      </w:r>
      <w:r w:rsidR="0082198D" w:rsidRPr="00B71EB3">
        <w:rPr>
          <w:rFonts w:cstheme="minorHAnsi"/>
          <w:color w:val="000000" w:themeColor="text1"/>
        </w:rPr>
        <w:t xml:space="preserve"> Kč u nafty</w:t>
      </w:r>
      <w:r w:rsidR="00260C6C" w:rsidRPr="00B71EB3">
        <w:rPr>
          <w:rFonts w:cstheme="minorHAnsi"/>
          <w:color w:val="000000" w:themeColor="text1"/>
        </w:rPr>
        <w:t>.</w:t>
      </w:r>
      <w:r w:rsidR="00487EB8">
        <w:rPr>
          <w:rFonts w:cstheme="minorHAnsi"/>
          <w:color w:val="000000" w:themeColor="text1"/>
        </w:rPr>
        <w:t xml:space="preserve"> </w:t>
      </w:r>
      <w:r w:rsidR="0082198D" w:rsidRPr="00ED3E40">
        <w:rPr>
          <w:rFonts w:cstheme="minorHAnsi"/>
          <w:color w:val="000000" w:themeColor="text1"/>
        </w:rPr>
        <w:t xml:space="preserve">Spotřeba pohonných hmot se </w:t>
      </w:r>
      <w:r w:rsidR="00B71EB3" w:rsidRPr="00ED3E40">
        <w:rPr>
          <w:rFonts w:cstheme="minorHAnsi"/>
          <w:color w:val="000000" w:themeColor="text1"/>
        </w:rPr>
        <w:t>oproti roku 20</w:t>
      </w:r>
      <w:r w:rsidR="00487EB8">
        <w:rPr>
          <w:rFonts w:cstheme="minorHAnsi"/>
          <w:color w:val="000000" w:themeColor="text1"/>
        </w:rPr>
        <w:t>25</w:t>
      </w:r>
      <w:r w:rsidRPr="00ED3E40">
        <w:rPr>
          <w:rFonts w:cstheme="minorHAnsi"/>
          <w:color w:val="000000" w:themeColor="text1"/>
        </w:rPr>
        <w:t xml:space="preserve"> </w:t>
      </w:r>
      <w:r w:rsidR="00680BFB">
        <w:rPr>
          <w:rFonts w:cstheme="minorHAnsi"/>
          <w:color w:val="000000" w:themeColor="text1"/>
        </w:rPr>
        <w:t xml:space="preserve">snížila i díky používání nového elektromobilu, který má Krajský soud v Plzni ve vlastnictví od konce srpna 2025, viz </w:t>
      </w:r>
      <w:r w:rsidRPr="00ED3E40">
        <w:rPr>
          <w:rFonts w:cstheme="minorHAnsi"/>
          <w:color w:val="000000" w:themeColor="text1"/>
        </w:rPr>
        <w:t>„Spotřeba pohonných hmot v měrných jednotkách“.</w:t>
      </w:r>
      <w:r w:rsidR="009B57F7" w:rsidRPr="00ED3E40">
        <w:rPr>
          <w:rFonts w:cstheme="minorHAnsi"/>
          <w:color w:val="000000" w:themeColor="text1"/>
        </w:rPr>
        <w:t xml:space="preserve"> </w:t>
      </w:r>
    </w:p>
    <w:p w14:paraId="0D0D53AD" w14:textId="0DCD38EE" w:rsidR="00C10724" w:rsidRPr="00ED3E40" w:rsidRDefault="00F21B2A" w:rsidP="001B598B">
      <w:pPr>
        <w:pStyle w:val="Titulek"/>
        <w:keepNext/>
        <w:spacing w:before="120" w:after="120"/>
        <w:jc w:val="both"/>
        <w:rPr>
          <w:rFonts w:cstheme="minorHAnsi"/>
          <w:color w:val="000000" w:themeColor="text1"/>
        </w:rPr>
      </w:pPr>
      <w:r w:rsidRPr="00ED3E40">
        <w:rPr>
          <w:rFonts w:cstheme="minorHAnsi"/>
          <w:color w:val="000000" w:themeColor="text1"/>
        </w:rPr>
        <w:t>"</w:t>
      </w:r>
      <w:r w:rsidR="00C10724" w:rsidRPr="00ED3E40">
        <w:rPr>
          <w:rFonts w:cstheme="minorHAnsi"/>
          <w:color w:val="000000" w:themeColor="text1"/>
        </w:rPr>
        <w:t>Spotřeba pohonných hmot v měrných jednotkách“</w:t>
      </w:r>
    </w:p>
    <w:bookmarkStart w:id="62" w:name="_MON_1547269494"/>
    <w:bookmarkEnd w:id="62"/>
    <w:p w14:paraId="2FEDA1F1" w14:textId="5D7D96D9" w:rsidR="00C10724" w:rsidRPr="00D42157" w:rsidRDefault="00ED3E40" w:rsidP="001B598B">
      <w:pPr>
        <w:spacing w:before="120" w:after="120"/>
        <w:jc w:val="both"/>
        <w:rPr>
          <w:rFonts w:cstheme="minorHAnsi"/>
          <w:color w:val="FF0000"/>
        </w:rPr>
      </w:pPr>
      <w:r w:rsidRPr="00D42157">
        <w:rPr>
          <w:rFonts w:cstheme="minorHAnsi"/>
          <w:color w:val="FF0000"/>
          <w:sz w:val="24"/>
        </w:rPr>
        <w:object w:dxaOrig="5054" w:dyaOrig="1759" w14:anchorId="1B43A493">
          <v:shape id="_x0000_i1051" type="#_x0000_t75" style="width:243pt;height:87pt" o:ole="">
            <v:imagedata r:id="rId60" o:title=""/>
          </v:shape>
          <o:OLEObject Type="Embed" ProgID="Excel.Sheet.12" ShapeID="_x0000_i1051" DrawAspect="Content" ObjectID="_1832991373" r:id="rId61"/>
        </w:object>
      </w:r>
    </w:p>
    <w:p w14:paraId="6CAC1E58" w14:textId="2619E97A" w:rsidR="00260C6C" w:rsidRPr="00615969" w:rsidRDefault="00000000" w:rsidP="001B598B">
      <w:pPr>
        <w:pStyle w:val="Titulek"/>
        <w:keepNext/>
        <w:spacing w:before="120" w:after="120"/>
        <w:jc w:val="both"/>
        <w:rPr>
          <w:rFonts w:cstheme="minorHAnsi"/>
          <w:color w:val="000000" w:themeColor="text1"/>
        </w:rPr>
      </w:pPr>
      <w:r>
        <w:rPr>
          <w:rFonts w:cstheme="minorHAnsi"/>
          <w:noProof/>
          <w:color w:val="000000" w:themeColor="text1"/>
          <w:sz w:val="24"/>
        </w:rPr>
        <w:object w:dxaOrig="1440" w:dyaOrig="1440" w14:anchorId="6FFF544E">
          <v:shape id="_x0000_s2053" type="#_x0000_t75" style="position:absolute;left:0;text-align:left;margin-left:0;margin-top:14.9pt;width:261.25pt;height:81.45pt;z-index:251658240;mso-position-horizontal:left">
            <v:imagedata r:id="rId62" o:title=""/>
            <w10:wrap type="square" side="right"/>
          </v:shape>
          <o:OLEObject Type="Embed" ProgID="Excel.Sheet.12" ShapeID="_x0000_s2053" DrawAspect="Content" ObjectID="_1832991419" r:id="rId63"/>
        </w:object>
      </w:r>
      <w:r w:rsidR="00F21B2A" w:rsidRPr="00615969">
        <w:rPr>
          <w:rFonts w:cstheme="minorHAnsi"/>
          <w:color w:val="000000" w:themeColor="text1"/>
        </w:rPr>
        <w:t>"</w:t>
      </w:r>
      <w:r w:rsidR="00260C6C" w:rsidRPr="00615969">
        <w:rPr>
          <w:rFonts w:cstheme="minorHAnsi"/>
          <w:color w:val="000000" w:themeColor="text1"/>
        </w:rPr>
        <w:t>Porovnání nákladů spojených s provozem budov za roky 202</w:t>
      </w:r>
      <w:r w:rsidR="00615969" w:rsidRPr="00615969">
        <w:rPr>
          <w:rFonts w:cstheme="minorHAnsi"/>
          <w:color w:val="000000" w:themeColor="text1"/>
        </w:rPr>
        <w:t>3</w:t>
      </w:r>
      <w:r w:rsidR="002E269A" w:rsidRPr="00615969">
        <w:rPr>
          <w:rFonts w:cstheme="minorHAnsi"/>
          <w:color w:val="000000" w:themeColor="text1"/>
        </w:rPr>
        <w:t>-202</w:t>
      </w:r>
      <w:r w:rsidR="00615969" w:rsidRPr="00615969">
        <w:rPr>
          <w:rFonts w:cstheme="minorHAnsi"/>
          <w:color w:val="000000" w:themeColor="text1"/>
        </w:rPr>
        <w:t>5</w:t>
      </w:r>
      <w:r w:rsidR="00260C6C" w:rsidRPr="00615969">
        <w:rPr>
          <w:rFonts w:cstheme="minorHAnsi"/>
          <w:color w:val="000000" w:themeColor="text1"/>
        </w:rPr>
        <w:t>“</w:t>
      </w:r>
    </w:p>
    <w:p w14:paraId="5C26FA3A" w14:textId="77777777" w:rsidR="0058596B" w:rsidRDefault="00260C6C" w:rsidP="001B598B">
      <w:pPr>
        <w:spacing w:before="120" w:after="120"/>
        <w:jc w:val="both"/>
        <w:rPr>
          <w:rFonts w:cstheme="minorHAnsi"/>
          <w:color w:val="000000" w:themeColor="text1"/>
        </w:rPr>
      </w:pPr>
      <w:r w:rsidRPr="00D42157">
        <w:rPr>
          <w:rFonts w:cstheme="minorHAnsi"/>
          <w:b/>
          <w:color w:val="FF0000"/>
          <w:sz w:val="24"/>
        </w:rPr>
        <w:br w:type="textWrapping" w:clear="all"/>
      </w:r>
    </w:p>
    <w:p w14:paraId="1C0C3E3D" w14:textId="0A9DA09A" w:rsidR="00260C6C" w:rsidRPr="0058596B" w:rsidRDefault="00260C6C" w:rsidP="001B598B">
      <w:pPr>
        <w:spacing w:before="120" w:after="120"/>
        <w:jc w:val="both"/>
        <w:rPr>
          <w:rFonts w:cstheme="minorHAnsi"/>
          <w:color w:val="000000" w:themeColor="text1"/>
        </w:rPr>
      </w:pPr>
      <w:r w:rsidRPr="0058596B">
        <w:rPr>
          <w:rFonts w:cstheme="minorHAnsi"/>
          <w:color w:val="000000" w:themeColor="text1"/>
        </w:rPr>
        <w:t>Vzhledem k neustálým změnám cen energií, neposkytují skutečné náklady na jejich spotřebu objektivní srovnání. Pro skutečné hodnocení hospodárnosti v této oblasti je proto nezbytné sledovat</w:t>
      </w:r>
      <w:r w:rsidR="0058596B" w:rsidRPr="0058596B">
        <w:rPr>
          <w:rFonts w:cstheme="minorHAnsi"/>
          <w:color w:val="000000" w:themeColor="text1"/>
        </w:rPr>
        <w:t xml:space="preserve"> také</w:t>
      </w:r>
      <w:r w:rsidRPr="0058596B">
        <w:rPr>
          <w:rFonts w:cstheme="minorHAnsi"/>
          <w:color w:val="000000" w:themeColor="text1"/>
        </w:rPr>
        <w:t xml:space="preserve"> spotřeby energií v měrných jednotkách.</w:t>
      </w:r>
    </w:p>
    <w:p w14:paraId="1CBC5852" w14:textId="3D36D9AB" w:rsidR="00260C6C" w:rsidRPr="00D4632D" w:rsidRDefault="00F21B2A" w:rsidP="001B598B">
      <w:pPr>
        <w:pStyle w:val="Titulek"/>
        <w:keepNext/>
        <w:spacing w:before="120" w:after="120"/>
        <w:jc w:val="both"/>
        <w:rPr>
          <w:rFonts w:cstheme="minorHAnsi"/>
          <w:color w:val="000000" w:themeColor="text1"/>
        </w:rPr>
      </w:pPr>
      <w:r w:rsidRPr="00D4632D">
        <w:rPr>
          <w:rFonts w:cstheme="minorHAnsi"/>
          <w:color w:val="000000" w:themeColor="text1"/>
        </w:rPr>
        <w:lastRenderedPageBreak/>
        <w:t>"</w:t>
      </w:r>
      <w:r w:rsidR="00260C6C" w:rsidRPr="00D4632D">
        <w:rPr>
          <w:rFonts w:cstheme="minorHAnsi"/>
          <w:color w:val="000000" w:themeColor="text1"/>
        </w:rPr>
        <w:t>Spotřeba energií v měrných jednotkách “</w:t>
      </w:r>
    </w:p>
    <w:bookmarkStart w:id="63" w:name="_MON_1514617260"/>
    <w:bookmarkEnd w:id="63"/>
    <w:p w14:paraId="0094F113" w14:textId="34218416" w:rsidR="00260C6C" w:rsidRPr="00D4632D" w:rsidRDefault="0051356E" w:rsidP="001B598B">
      <w:pPr>
        <w:spacing w:before="120" w:after="120"/>
        <w:jc w:val="both"/>
        <w:rPr>
          <w:rFonts w:cstheme="minorHAnsi"/>
          <w:color w:val="000000" w:themeColor="text1"/>
          <w:sz w:val="24"/>
        </w:rPr>
      </w:pPr>
      <w:r w:rsidRPr="00D4632D">
        <w:rPr>
          <w:rFonts w:cstheme="minorHAnsi"/>
          <w:color w:val="000000" w:themeColor="text1"/>
          <w:sz w:val="24"/>
        </w:rPr>
        <w:object w:dxaOrig="5054" w:dyaOrig="2049" w14:anchorId="6F6C2EA0">
          <v:shape id="_x0000_i1053" type="#_x0000_t75" style="width:243pt;height:102pt" o:ole="">
            <v:imagedata r:id="rId64" o:title=""/>
          </v:shape>
          <o:OLEObject Type="Embed" ProgID="Excel.Sheet.12" ShapeID="_x0000_i1053" DrawAspect="Content" ObjectID="_1832991374" r:id="rId65"/>
        </w:object>
      </w:r>
    </w:p>
    <w:p w14:paraId="6CF10A9D" w14:textId="2A8618B9" w:rsidR="00260C6C" w:rsidRPr="00D4632D" w:rsidRDefault="00260C6C" w:rsidP="001B598B">
      <w:pPr>
        <w:spacing w:before="120" w:after="120"/>
        <w:jc w:val="both"/>
        <w:rPr>
          <w:rFonts w:cstheme="minorHAnsi"/>
          <w:color w:val="000000" w:themeColor="text1"/>
        </w:rPr>
      </w:pPr>
      <w:r w:rsidRPr="00D4632D">
        <w:rPr>
          <w:rFonts w:cstheme="minorHAnsi"/>
          <w:color w:val="000000" w:themeColor="text1"/>
        </w:rPr>
        <w:t>Výše uvedená spotřeba je skutečná spotřeba dle stavu elektroměru a plynoměru v jednotlivýc</w:t>
      </w:r>
      <w:r w:rsidR="00B46A42" w:rsidRPr="00D4632D">
        <w:rPr>
          <w:rFonts w:cstheme="minorHAnsi"/>
          <w:color w:val="000000" w:themeColor="text1"/>
        </w:rPr>
        <w:t>h budovách v období 01. 01. 202</w:t>
      </w:r>
      <w:r w:rsidR="00D4632D" w:rsidRPr="00D4632D">
        <w:rPr>
          <w:rFonts w:cstheme="minorHAnsi"/>
          <w:color w:val="000000" w:themeColor="text1"/>
        </w:rPr>
        <w:t>5</w:t>
      </w:r>
      <w:r w:rsidR="00B46A42" w:rsidRPr="00D4632D">
        <w:rPr>
          <w:rFonts w:cstheme="minorHAnsi"/>
          <w:color w:val="000000" w:themeColor="text1"/>
        </w:rPr>
        <w:t xml:space="preserve"> – 31. 12. 202</w:t>
      </w:r>
      <w:r w:rsidR="00D4632D" w:rsidRPr="00D4632D">
        <w:rPr>
          <w:rFonts w:cstheme="minorHAnsi"/>
          <w:color w:val="000000" w:themeColor="text1"/>
        </w:rPr>
        <w:t>5</w:t>
      </w:r>
      <w:r w:rsidR="00B46A42" w:rsidRPr="00D4632D">
        <w:rPr>
          <w:rFonts w:cstheme="minorHAnsi"/>
          <w:color w:val="000000" w:themeColor="text1"/>
        </w:rPr>
        <w:t>.</w:t>
      </w:r>
    </w:p>
    <w:p w14:paraId="570DA630" w14:textId="5CB3075A" w:rsidR="00260C6C" w:rsidRPr="00D42157" w:rsidRDefault="00260C6C" w:rsidP="001B598B">
      <w:pPr>
        <w:spacing w:before="120" w:after="120"/>
        <w:jc w:val="both"/>
        <w:rPr>
          <w:rFonts w:cstheme="minorHAnsi"/>
          <w:color w:val="FF0000"/>
        </w:rPr>
      </w:pPr>
    </w:p>
    <w:p w14:paraId="41AD5694" w14:textId="77777777" w:rsidR="00260C6C" w:rsidRPr="0058596B" w:rsidRDefault="00260C6C" w:rsidP="001B598B">
      <w:pPr>
        <w:pStyle w:val="Nadpis4"/>
        <w:numPr>
          <w:ilvl w:val="3"/>
          <w:numId w:val="1"/>
        </w:numPr>
        <w:spacing w:before="120" w:after="120"/>
        <w:ind w:left="567" w:hanging="567"/>
        <w:jc w:val="both"/>
        <w:rPr>
          <w:rFonts w:asciiTheme="minorHAnsi" w:hAnsiTheme="minorHAnsi" w:cstheme="minorHAnsi"/>
          <w:color w:val="000000" w:themeColor="text1"/>
        </w:rPr>
      </w:pPr>
      <w:r w:rsidRPr="0058596B">
        <w:rPr>
          <w:rFonts w:asciiTheme="minorHAnsi" w:hAnsiTheme="minorHAnsi" w:cstheme="minorHAnsi"/>
          <w:color w:val="000000" w:themeColor="text1"/>
        </w:rPr>
        <w:t>Podseskupení 516 – Nákup služeb</w:t>
      </w:r>
    </w:p>
    <w:p w14:paraId="31DF4F1F" w14:textId="7C7F198C" w:rsidR="00260C6C" w:rsidRPr="0058596B" w:rsidRDefault="00F21B2A" w:rsidP="001B598B">
      <w:pPr>
        <w:pStyle w:val="Titulek"/>
        <w:keepNext/>
        <w:spacing w:before="120" w:after="120"/>
        <w:jc w:val="both"/>
        <w:rPr>
          <w:rFonts w:cstheme="minorHAnsi"/>
          <w:color w:val="000000" w:themeColor="text1"/>
        </w:rPr>
      </w:pPr>
      <w:r w:rsidRPr="0058596B">
        <w:rPr>
          <w:rFonts w:cstheme="minorHAnsi"/>
          <w:color w:val="000000" w:themeColor="text1"/>
        </w:rPr>
        <w:t>"</w:t>
      </w:r>
      <w:r w:rsidR="00260C6C" w:rsidRPr="0058596B">
        <w:rPr>
          <w:rFonts w:cstheme="minorHAnsi"/>
          <w:color w:val="000000" w:themeColor="text1"/>
        </w:rPr>
        <w:t>Přehled podseskupení 516“</w:t>
      </w:r>
    </w:p>
    <w:bookmarkStart w:id="64" w:name="_MON_1672126431"/>
    <w:bookmarkEnd w:id="64"/>
    <w:p w14:paraId="5EEB2C8E" w14:textId="53DF4562" w:rsidR="00260C6C" w:rsidRPr="00D42157" w:rsidRDefault="0058596B" w:rsidP="001B598B">
      <w:pPr>
        <w:spacing w:before="120" w:after="120"/>
        <w:jc w:val="both"/>
        <w:rPr>
          <w:rFonts w:cstheme="minorHAnsi"/>
          <w:color w:val="FF0000"/>
          <w:sz w:val="24"/>
        </w:rPr>
      </w:pPr>
      <w:r w:rsidRPr="00D42157">
        <w:rPr>
          <w:rFonts w:cstheme="minorHAnsi"/>
          <w:color w:val="FF0000"/>
          <w:sz w:val="24"/>
        </w:rPr>
        <w:object w:dxaOrig="5772" w:dyaOrig="2629" w14:anchorId="1D291F44">
          <v:shape id="_x0000_i1054" type="#_x0000_t75" style="width:302.25pt;height:142.5pt" o:ole="">
            <v:imagedata r:id="rId66" o:title=""/>
          </v:shape>
          <o:OLEObject Type="Embed" ProgID="Excel.Sheet.12" ShapeID="_x0000_i1054" DrawAspect="Content" ObjectID="_1832991375" r:id="rId67"/>
        </w:object>
      </w:r>
    </w:p>
    <w:p w14:paraId="7F192AAF" w14:textId="3613AF71" w:rsidR="00260C6C" w:rsidRPr="00065776" w:rsidRDefault="00F21B2A" w:rsidP="001B598B">
      <w:pPr>
        <w:pStyle w:val="Titulek"/>
        <w:keepNext/>
        <w:spacing w:before="120" w:after="120"/>
        <w:jc w:val="both"/>
        <w:rPr>
          <w:rFonts w:cstheme="minorHAnsi"/>
          <w:color w:val="000000" w:themeColor="text1"/>
        </w:rPr>
      </w:pPr>
      <w:r w:rsidRPr="00065776">
        <w:rPr>
          <w:rFonts w:cstheme="minorHAnsi"/>
          <w:color w:val="000000" w:themeColor="text1"/>
        </w:rPr>
        <w:t>"</w:t>
      </w:r>
      <w:r w:rsidR="00260C6C" w:rsidRPr="00065776">
        <w:rPr>
          <w:rFonts w:cstheme="minorHAnsi"/>
          <w:color w:val="000000" w:themeColor="text1"/>
        </w:rPr>
        <w:t>Přehled čerpání jednotlivých položek – podseskupení 516 v letech 202</w:t>
      </w:r>
      <w:r w:rsidR="00065776" w:rsidRPr="00065776">
        <w:rPr>
          <w:rFonts w:cstheme="minorHAnsi"/>
          <w:color w:val="000000" w:themeColor="text1"/>
        </w:rPr>
        <w:t>3</w:t>
      </w:r>
      <w:r w:rsidR="007B63F9" w:rsidRPr="00065776">
        <w:rPr>
          <w:rFonts w:cstheme="minorHAnsi"/>
          <w:color w:val="000000" w:themeColor="text1"/>
        </w:rPr>
        <w:t>-202</w:t>
      </w:r>
      <w:r w:rsidR="00065776" w:rsidRPr="00065776">
        <w:rPr>
          <w:rFonts w:cstheme="minorHAnsi"/>
          <w:color w:val="000000" w:themeColor="text1"/>
        </w:rPr>
        <w:t>5</w:t>
      </w:r>
      <w:r w:rsidR="00260C6C" w:rsidRPr="00065776">
        <w:rPr>
          <w:rFonts w:cstheme="minorHAnsi"/>
          <w:color w:val="000000" w:themeColor="text1"/>
        </w:rPr>
        <w:t>“</w:t>
      </w:r>
    </w:p>
    <w:bookmarkStart w:id="65" w:name="_MON_1514617783"/>
    <w:bookmarkEnd w:id="65"/>
    <w:p w14:paraId="03877962" w14:textId="54FABBDB" w:rsidR="00260C6C" w:rsidRPr="00D42157" w:rsidRDefault="00065776" w:rsidP="001B598B">
      <w:pPr>
        <w:spacing w:before="120" w:after="120"/>
        <w:jc w:val="both"/>
        <w:rPr>
          <w:rFonts w:cstheme="minorHAnsi"/>
          <w:b/>
          <w:color w:val="FF0000"/>
          <w:sz w:val="24"/>
        </w:rPr>
      </w:pPr>
      <w:r w:rsidRPr="00D42157">
        <w:rPr>
          <w:rFonts w:cstheme="minorHAnsi"/>
          <w:b/>
          <w:color w:val="FF0000"/>
          <w:sz w:val="24"/>
        </w:rPr>
        <w:object w:dxaOrig="8087" w:dyaOrig="3499" w14:anchorId="4DA1417A">
          <v:shape id="_x0000_i1055" type="#_x0000_t75" style="width:390pt;height:175.5pt" o:ole="">
            <v:imagedata r:id="rId68" o:title=""/>
          </v:shape>
          <o:OLEObject Type="Embed" ProgID="Excel.Sheet.12" ShapeID="_x0000_i1055" DrawAspect="Content" ObjectID="_1832991376" r:id="rId69"/>
        </w:object>
      </w:r>
    </w:p>
    <w:p w14:paraId="681DFDC8" w14:textId="698810FC" w:rsidR="00260C6C" w:rsidRPr="00552B90" w:rsidRDefault="00260C6C" w:rsidP="001B598B">
      <w:pPr>
        <w:spacing w:before="120" w:after="120"/>
        <w:jc w:val="both"/>
        <w:rPr>
          <w:rFonts w:cstheme="minorHAnsi"/>
          <w:color w:val="000000" w:themeColor="text1"/>
        </w:rPr>
      </w:pPr>
      <w:r w:rsidRPr="00552B90">
        <w:rPr>
          <w:rFonts w:cstheme="minorHAnsi"/>
          <w:color w:val="000000" w:themeColor="text1"/>
        </w:rPr>
        <w:t xml:space="preserve">Největší část nákladů </w:t>
      </w:r>
      <w:r w:rsidR="00355294" w:rsidRPr="00552B90">
        <w:rPr>
          <w:rFonts w:cstheme="minorHAnsi"/>
          <w:color w:val="000000" w:themeColor="text1"/>
        </w:rPr>
        <w:t>od roku 2025 z podseskupení 516 tvoří výdaje na položce 5161 – Služby pošt.</w:t>
      </w:r>
      <w:r w:rsidRPr="00552B90">
        <w:rPr>
          <w:rFonts w:cstheme="minorHAnsi"/>
          <w:color w:val="000000" w:themeColor="text1"/>
        </w:rPr>
        <w:t xml:space="preserve"> Výdaje za poš</w:t>
      </w:r>
      <w:r w:rsidR="00BB23C0" w:rsidRPr="00552B90">
        <w:rPr>
          <w:rFonts w:cstheme="minorHAnsi"/>
          <w:color w:val="000000" w:themeColor="text1"/>
        </w:rPr>
        <w:t>tovní služby dosáhly v roce 202</w:t>
      </w:r>
      <w:r w:rsidR="00355294" w:rsidRPr="00552B90">
        <w:rPr>
          <w:rFonts w:cstheme="minorHAnsi"/>
          <w:color w:val="000000" w:themeColor="text1"/>
        </w:rPr>
        <w:t>5</w:t>
      </w:r>
      <w:r w:rsidRPr="00552B90">
        <w:rPr>
          <w:rFonts w:cstheme="minorHAnsi"/>
          <w:color w:val="000000" w:themeColor="text1"/>
        </w:rPr>
        <w:t xml:space="preserve"> částky </w:t>
      </w:r>
      <w:r w:rsidR="00355294" w:rsidRPr="00552B90">
        <w:rPr>
          <w:rFonts w:cstheme="minorHAnsi"/>
          <w:color w:val="000000" w:themeColor="text1"/>
        </w:rPr>
        <w:t>3 292 715,70</w:t>
      </w:r>
      <w:r w:rsidR="004A71B4" w:rsidRPr="00552B90">
        <w:rPr>
          <w:rFonts w:cstheme="minorHAnsi"/>
          <w:color w:val="000000" w:themeColor="text1"/>
        </w:rPr>
        <w:t xml:space="preserve"> Kč</w:t>
      </w:r>
      <w:r w:rsidRPr="00552B90">
        <w:rPr>
          <w:rFonts w:cstheme="minorHAnsi"/>
          <w:color w:val="000000" w:themeColor="text1"/>
        </w:rPr>
        <w:t xml:space="preserve">, tedy </w:t>
      </w:r>
      <w:r w:rsidR="002F7754" w:rsidRPr="00552B90">
        <w:rPr>
          <w:rFonts w:cstheme="minorHAnsi"/>
          <w:color w:val="000000" w:themeColor="text1"/>
        </w:rPr>
        <w:t xml:space="preserve">o </w:t>
      </w:r>
      <w:r w:rsidR="00355294" w:rsidRPr="00552B90">
        <w:rPr>
          <w:rFonts w:cstheme="minorHAnsi"/>
          <w:color w:val="000000" w:themeColor="text1"/>
        </w:rPr>
        <w:t>10,76</w:t>
      </w:r>
      <w:r w:rsidR="00D22BD8" w:rsidRPr="00552B90">
        <w:rPr>
          <w:rFonts w:cstheme="minorHAnsi"/>
          <w:color w:val="000000" w:themeColor="text1"/>
        </w:rPr>
        <w:t xml:space="preserve"> % </w:t>
      </w:r>
      <w:r w:rsidR="004A71B4" w:rsidRPr="00552B90">
        <w:rPr>
          <w:rFonts w:cstheme="minorHAnsi"/>
          <w:color w:val="000000" w:themeColor="text1"/>
        </w:rPr>
        <w:t>více</w:t>
      </w:r>
      <w:r w:rsidRPr="00552B90">
        <w:rPr>
          <w:rFonts w:cstheme="minorHAnsi"/>
          <w:color w:val="000000" w:themeColor="text1"/>
        </w:rPr>
        <w:t xml:space="preserve"> než v roce 202</w:t>
      </w:r>
      <w:r w:rsidR="00355294" w:rsidRPr="00552B90">
        <w:rPr>
          <w:rFonts w:cstheme="minorHAnsi"/>
          <w:color w:val="000000" w:themeColor="text1"/>
        </w:rPr>
        <w:t>4</w:t>
      </w:r>
      <w:r w:rsidRPr="00552B90">
        <w:rPr>
          <w:rFonts w:cstheme="minorHAnsi"/>
          <w:color w:val="000000" w:themeColor="text1"/>
        </w:rPr>
        <w:t xml:space="preserve">. Jedná se o poštovné, svoz a rozvoz poštovních zásilek, služby hybridní pošty a zpracování poštovních poukázek. </w:t>
      </w:r>
      <w:r w:rsidR="00963342" w:rsidRPr="00552B90">
        <w:rPr>
          <w:rFonts w:cstheme="minorHAnsi"/>
          <w:color w:val="000000" w:themeColor="text1"/>
        </w:rPr>
        <w:t xml:space="preserve">Nárůst čerpání byl způsoben zdražením služeb České pošty, s. p. od 01. 02. 2025. </w:t>
      </w:r>
      <w:r w:rsidR="00552B90" w:rsidRPr="00552B90">
        <w:rPr>
          <w:rFonts w:cstheme="minorHAnsi"/>
          <w:color w:val="000000" w:themeColor="text1"/>
        </w:rPr>
        <w:t xml:space="preserve">Od tohoto data se cena poštovních zásilek v průměru zvedla o 17,43 %. U obálek se zeleným pruhem pak došlo ke zvýšení ceny dokonce o 22,73 %, a to z 102,50 Kč na částku 125,80 Kč u 50 g poštovní zásilky. </w:t>
      </w:r>
      <w:r w:rsidR="00611A16">
        <w:rPr>
          <w:rFonts w:cstheme="minorHAnsi"/>
          <w:color w:val="000000" w:themeColor="text1"/>
        </w:rPr>
        <w:t xml:space="preserve">Průměrná cena zaslané zásilky v roce 2025 činila 122,39 Kč. </w:t>
      </w:r>
      <w:r w:rsidR="00963342" w:rsidRPr="00552B90">
        <w:rPr>
          <w:rFonts w:cstheme="minorHAnsi"/>
          <w:color w:val="000000" w:themeColor="text1"/>
        </w:rPr>
        <w:t>V roce 2025</w:t>
      </w:r>
      <w:r w:rsidR="00611A16">
        <w:rPr>
          <w:rFonts w:cstheme="minorHAnsi"/>
          <w:color w:val="000000" w:themeColor="text1"/>
        </w:rPr>
        <w:t xml:space="preserve"> </w:t>
      </w:r>
      <w:r w:rsidR="00963342" w:rsidRPr="00552B90">
        <w:rPr>
          <w:rFonts w:cstheme="minorHAnsi"/>
          <w:color w:val="000000" w:themeColor="text1"/>
        </w:rPr>
        <w:t xml:space="preserve">bylo nakreditováno do frankovacího stroje více prostředků </w:t>
      </w:r>
      <w:r w:rsidR="00EE2017" w:rsidRPr="00552B90">
        <w:rPr>
          <w:rFonts w:cstheme="minorHAnsi"/>
          <w:color w:val="000000" w:themeColor="text1"/>
        </w:rPr>
        <w:t xml:space="preserve">(3 250 000,00 Kč) </w:t>
      </w:r>
      <w:r w:rsidR="00963342" w:rsidRPr="00552B90">
        <w:rPr>
          <w:rFonts w:cstheme="minorHAnsi"/>
          <w:color w:val="000000" w:themeColor="text1"/>
        </w:rPr>
        <w:t>než v roce 2024 (2 950 000,00 Kč).</w:t>
      </w:r>
    </w:p>
    <w:p w14:paraId="619DC3BC" w14:textId="6BF2DC24" w:rsidR="00260C6C" w:rsidRPr="00FA5470" w:rsidRDefault="00260C6C" w:rsidP="001B598B">
      <w:pPr>
        <w:spacing w:before="120" w:after="120"/>
        <w:jc w:val="both"/>
        <w:rPr>
          <w:rFonts w:cstheme="minorHAnsi"/>
          <w:b/>
          <w:color w:val="000000" w:themeColor="text1"/>
          <w:sz w:val="18"/>
        </w:rPr>
      </w:pPr>
      <w:r w:rsidRPr="00FA5470">
        <w:rPr>
          <w:rFonts w:cstheme="minorHAnsi"/>
          <w:color w:val="000000" w:themeColor="text1"/>
        </w:rPr>
        <w:lastRenderedPageBreak/>
        <w:t>Krajský soud v Plzni používá při odesílání zásilek od počátku roku 2008 frankovací stroj, do kterého je vkládán předem</w:t>
      </w:r>
      <w:r w:rsidR="00D22BD8" w:rsidRPr="00FA5470">
        <w:rPr>
          <w:rFonts w:cstheme="minorHAnsi"/>
          <w:color w:val="000000" w:themeColor="text1"/>
        </w:rPr>
        <w:t xml:space="preserve"> potřebný kredit. </w:t>
      </w:r>
      <w:r w:rsidR="00552B90" w:rsidRPr="00FA5470">
        <w:rPr>
          <w:rFonts w:cstheme="minorHAnsi"/>
          <w:color w:val="000000" w:themeColor="text1"/>
        </w:rPr>
        <w:t>V roce 2025 byl n</w:t>
      </w:r>
      <w:r w:rsidR="000E009B" w:rsidRPr="00FA5470">
        <w:rPr>
          <w:rFonts w:cstheme="minorHAnsi"/>
          <w:color w:val="000000" w:themeColor="text1"/>
        </w:rPr>
        <w:t xml:space="preserve">ově zakoupen repasovaný frankovací stroj. </w:t>
      </w:r>
      <w:r w:rsidR="00D22BD8" w:rsidRPr="00FA5470">
        <w:rPr>
          <w:rFonts w:cstheme="minorHAnsi"/>
          <w:color w:val="000000" w:themeColor="text1"/>
        </w:rPr>
        <w:t>K 31. 12. 202</w:t>
      </w:r>
      <w:r w:rsidR="00611A16" w:rsidRPr="00FA5470">
        <w:rPr>
          <w:rFonts w:cstheme="minorHAnsi"/>
          <w:color w:val="000000" w:themeColor="text1"/>
        </w:rPr>
        <w:t>5</w:t>
      </w:r>
      <w:r w:rsidRPr="00FA5470">
        <w:rPr>
          <w:rFonts w:cstheme="minorHAnsi"/>
          <w:color w:val="000000" w:themeColor="text1"/>
        </w:rPr>
        <w:t xml:space="preserve"> činil zůstatek kreditu ve frankovacím stroji částku </w:t>
      </w:r>
      <w:r w:rsidR="00611A16" w:rsidRPr="00FA5470">
        <w:rPr>
          <w:rFonts w:cstheme="minorHAnsi"/>
          <w:color w:val="000000" w:themeColor="text1"/>
        </w:rPr>
        <w:t>150 233,60</w:t>
      </w:r>
      <w:r w:rsidRPr="00FA5470">
        <w:rPr>
          <w:rFonts w:cstheme="minorHAnsi"/>
          <w:color w:val="000000" w:themeColor="text1"/>
        </w:rPr>
        <w:t xml:space="preserve"> Kč. Skutečné náklady </w:t>
      </w:r>
      <w:r w:rsidR="00611A16" w:rsidRPr="00FA5470">
        <w:rPr>
          <w:rFonts w:cstheme="minorHAnsi"/>
          <w:color w:val="000000" w:themeColor="text1"/>
        </w:rPr>
        <w:t>na</w:t>
      </w:r>
      <w:r w:rsidRPr="00FA5470">
        <w:rPr>
          <w:rFonts w:cstheme="minorHAnsi"/>
          <w:color w:val="000000" w:themeColor="text1"/>
        </w:rPr>
        <w:t xml:space="preserve"> odesílání poštovních zásilek dosáhly v roce 202</w:t>
      </w:r>
      <w:r w:rsidR="00FA5470" w:rsidRPr="00FA5470">
        <w:rPr>
          <w:rFonts w:cstheme="minorHAnsi"/>
          <w:color w:val="000000" w:themeColor="text1"/>
        </w:rPr>
        <w:t>5</w:t>
      </w:r>
      <w:r w:rsidRPr="00FA5470">
        <w:rPr>
          <w:rFonts w:cstheme="minorHAnsi"/>
          <w:color w:val="000000" w:themeColor="text1"/>
        </w:rPr>
        <w:t xml:space="preserve"> částky </w:t>
      </w:r>
      <w:r w:rsidR="00FA5470" w:rsidRPr="00FA5470">
        <w:rPr>
          <w:rFonts w:cstheme="minorHAnsi"/>
          <w:color w:val="000000" w:themeColor="text1"/>
        </w:rPr>
        <w:t>3 348 262,80</w:t>
      </w:r>
      <w:r w:rsidRPr="00FA5470">
        <w:rPr>
          <w:rFonts w:cstheme="minorHAnsi"/>
          <w:color w:val="000000" w:themeColor="text1"/>
        </w:rPr>
        <w:t xml:space="preserve"> Kč, tedy o </w:t>
      </w:r>
      <w:r w:rsidR="00FA5470" w:rsidRPr="00FA5470">
        <w:rPr>
          <w:rFonts w:cstheme="minorHAnsi"/>
          <w:color w:val="000000" w:themeColor="text1"/>
        </w:rPr>
        <w:t>384 288,20</w:t>
      </w:r>
      <w:r w:rsidR="0087277D" w:rsidRPr="00FA5470">
        <w:rPr>
          <w:rFonts w:cstheme="minorHAnsi"/>
          <w:color w:val="000000" w:themeColor="text1"/>
        </w:rPr>
        <w:t xml:space="preserve"> Kč </w:t>
      </w:r>
      <w:r w:rsidR="00FA5470" w:rsidRPr="00FA5470">
        <w:rPr>
          <w:rFonts w:cstheme="minorHAnsi"/>
          <w:color w:val="000000" w:themeColor="text1"/>
        </w:rPr>
        <w:t>více</w:t>
      </w:r>
      <w:r w:rsidR="0087277D" w:rsidRPr="00FA5470">
        <w:rPr>
          <w:rFonts w:cstheme="minorHAnsi"/>
          <w:color w:val="000000" w:themeColor="text1"/>
        </w:rPr>
        <w:t xml:space="preserve"> než v roce 202</w:t>
      </w:r>
      <w:r w:rsidR="00FA5470" w:rsidRPr="00FA5470">
        <w:rPr>
          <w:rFonts w:cstheme="minorHAnsi"/>
          <w:color w:val="000000" w:themeColor="text1"/>
        </w:rPr>
        <w:t>4</w:t>
      </w:r>
      <w:r w:rsidRPr="00FA5470">
        <w:rPr>
          <w:rFonts w:cstheme="minorHAnsi"/>
          <w:color w:val="000000" w:themeColor="text1"/>
        </w:rPr>
        <w:t xml:space="preserve">. </w:t>
      </w:r>
      <w:r w:rsidR="003D49B3" w:rsidRPr="00FA5470">
        <w:rPr>
          <w:rFonts w:cstheme="minorHAnsi"/>
          <w:color w:val="000000" w:themeColor="text1"/>
        </w:rPr>
        <w:t>V roce 202</w:t>
      </w:r>
      <w:r w:rsidR="00FA5470" w:rsidRPr="00FA5470">
        <w:rPr>
          <w:rFonts w:cstheme="minorHAnsi"/>
          <w:color w:val="000000" w:themeColor="text1"/>
        </w:rPr>
        <w:t>5</w:t>
      </w:r>
      <w:r w:rsidR="003D49B3" w:rsidRPr="00FA5470">
        <w:rPr>
          <w:rFonts w:cstheme="minorHAnsi"/>
          <w:color w:val="000000" w:themeColor="text1"/>
        </w:rPr>
        <w:t xml:space="preserve"> bylo</w:t>
      </w:r>
      <w:r w:rsidR="008674D9" w:rsidRPr="00FA5470">
        <w:rPr>
          <w:rFonts w:cstheme="minorHAnsi"/>
          <w:color w:val="000000" w:themeColor="text1"/>
        </w:rPr>
        <w:t xml:space="preserve"> </w:t>
      </w:r>
      <w:r w:rsidR="003D49B3" w:rsidRPr="00FA5470">
        <w:rPr>
          <w:rFonts w:cstheme="minorHAnsi"/>
          <w:color w:val="000000" w:themeColor="text1"/>
        </w:rPr>
        <w:t xml:space="preserve">zasláno </w:t>
      </w:r>
      <w:r w:rsidR="00FA5470" w:rsidRPr="00FA5470">
        <w:rPr>
          <w:rFonts w:cstheme="minorHAnsi"/>
          <w:color w:val="000000" w:themeColor="text1"/>
        </w:rPr>
        <w:t>větší</w:t>
      </w:r>
      <w:r w:rsidR="008674D9" w:rsidRPr="00FA5470">
        <w:rPr>
          <w:rFonts w:cstheme="minorHAnsi"/>
          <w:color w:val="000000" w:themeColor="text1"/>
        </w:rPr>
        <w:t xml:space="preserve"> množství zásilek</w:t>
      </w:r>
      <w:r w:rsidR="003D49B3" w:rsidRPr="00FA5470">
        <w:rPr>
          <w:rFonts w:cstheme="minorHAnsi"/>
          <w:color w:val="000000" w:themeColor="text1"/>
        </w:rPr>
        <w:t xml:space="preserve"> než v roce 202</w:t>
      </w:r>
      <w:r w:rsidR="00FA5470" w:rsidRPr="00FA5470">
        <w:rPr>
          <w:rFonts w:cstheme="minorHAnsi"/>
          <w:color w:val="000000" w:themeColor="text1"/>
        </w:rPr>
        <w:t>4</w:t>
      </w:r>
      <w:r w:rsidR="003D49B3" w:rsidRPr="00FA5470">
        <w:rPr>
          <w:rFonts w:cstheme="minorHAnsi"/>
          <w:color w:val="000000" w:themeColor="text1"/>
        </w:rPr>
        <w:t xml:space="preserve">, do čerpání se </w:t>
      </w:r>
      <w:r w:rsidR="00FA5470" w:rsidRPr="00FA5470">
        <w:rPr>
          <w:rFonts w:cstheme="minorHAnsi"/>
          <w:color w:val="000000" w:themeColor="text1"/>
        </w:rPr>
        <w:t>zároveň</w:t>
      </w:r>
      <w:r w:rsidR="003D49B3" w:rsidRPr="00FA5470">
        <w:rPr>
          <w:rFonts w:cstheme="minorHAnsi"/>
          <w:color w:val="000000" w:themeColor="text1"/>
        </w:rPr>
        <w:t xml:space="preserve"> promítlo</w:t>
      </w:r>
      <w:r w:rsidR="00FA5470" w:rsidRPr="00FA5470">
        <w:rPr>
          <w:rFonts w:cstheme="minorHAnsi"/>
          <w:color w:val="000000" w:themeColor="text1"/>
        </w:rPr>
        <w:t>, jak bylo uvedeno výše,</w:t>
      </w:r>
      <w:r w:rsidR="003D49B3" w:rsidRPr="00FA5470">
        <w:rPr>
          <w:rFonts w:cstheme="minorHAnsi"/>
          <w:color w:val="000000" w:themeColor="text1"/>
        </w:rPr>
        <w:t xml:space="preserve"> zvýšení</w:t>
      </w:r>
      <w:r w:rsidR="008674D9" w:rsidRPr="00FA5470">
        <w:rPr>
          <w:rFonts w:cstheme="minorHAnsi"/>
          <w:color w:val="000000" w:themeColor="text1"/>
        </w:rPr>
        <w:t xml:space="preserve"> cen</w:t>
      </w:r>
      <w:r w:rsidR="003D49B3" w:rsidRPr="00FA5470">
        <w:rPr>
          <w:rFonts w:cstheme="minorHAnsi"/>
          <w:color w:val="000000" w:themeColor="text1"/>
        </w:rPr>
        <w:t xml:space="preserve"> poštovného</w:t>
      </w:r>
      <w:r w:rsidR="008674D9" w:rsidRPr="00FA5470">
        <w:rPr>
          <w:rFonts w:cstheme="minorHAnsi"/>
          <w:color w:val="000000" w:themeColor="text1"/>
        </w:rPr>
        <w:t>, které proběhlo 01.</w:t>
      </w:r>
      <w:r w:rsidR="009822AF">
        <w:rPr>
          <w:rFonts w:cstheme="minorHAnsi"/>
          <w:color w:val="000000" w:themeColor="text1"/>
        </w:rPr>
        <w:t xml:space="preserve"> </w:t>
      </w:r>
      <w:r w:rsidR="008674D9" w:rsidRPr="00FA5470">
        <w:rPr>
          <w:rFonts w:cstheme="minorHAnsi"/>
          <w:color w:val="000000" w:themeColor="text1"/>
        </w:rPr>
        <w:t>0</w:t>
      </w:r>
      <w:r w:rsidR="00FA5470" w:rsidRPr="00FA5470">
        <w:rPr>
          <w:rFonts w:cstheme="minorHAnsi"/>
          <w:color w:val="000000" w:themeColor="text1"/>
        </w:rPr>
        <w:t>2</w:t>
      </w:r>
      <w:r w:rsidR="008674D9" w:rsidRPr="00FA5470">
        <w:rPr>
          <w:rFonts w:cstheme="minorHAnsi"/>
          <w:color w:val="000000" w:themeColor="text1"/>
        </w:rPr>
        <w:t>.</w:t>
      </w:r>
      <w:r w:rsidR="009822AF">
        <w:rPr>
          <w:rFonts w:cstheme="minorHAnsi"/>
          <w:color w:val="000000" w:themeColor="text1"/>
        </w:rPr>
        <w:t xml:space="preserve"> </w:t>
      </w:r>
      <w:r w:rsidR="008674D9" w:rsidRPr="00FA5470">
        <w:rPr>
          <w:rFonts w:cstheme="minorHAnsi"/>
          <w:color w:val="000000" w:themeColor="text1"/>
        </w:rPr>
        <w:t>202</w:t>
      </w:r>
      <w:r w:rsidR="00FA5470" w:rsidRPr="00FA5470">
        <w:rPr>
          <w:rFonts w:cstheme="minorHAnsi"/>
          <w:color w:val="000000" w:themeColor="text1"/>
        </w:rPr>
        <w:t>5</w:t>
      </w:r>
      <w:r w:rsidR="003D49B3" w:rsidRPr="00FA5470">
        <w:rPr>
          <w:rFonts w:cstheme="minorHAnsi"/>
          <w:color w:val="000000" w:themeColor="text1"/>
        </w:rPr>
        <w:t>.</w:t>
      </w:r>
    </w:p>
    <w:p w14:paraId="7C6AFA94" w14:textId="09452E19" w:rsidR="00260C6C" w:rsidRPr="00D42157" w:rsidRDefault="00F21B2A" w:rsidP="001B598B">
      <w:pPr>
        <w:pStyle w:val="Titulek"/>
        <w:keepNext/>
        <w:spacing w:before="120" w:after="120"/>
        <w:jc w:val="both"/>
        <w:rPr>
          <w:rFonts w:cstheme="minorHAnsi"/>
          <w:color w:val="FF0000"/>
        </w:rPr>
      </w:pPr>
      <w:r w:rsidRPr="001C45AA">
        <w:rPr>
          <w:rFonts w:cstheme="minorHAnsi"/>
          <w:color w:val="000000" w:themeColor="text1"/>
        </w:rPr>
        <w:t>"</w:t>
      </w:r>
      <w:r w:rsidR="00260C6C" w:rsidRPr="001C45AA">
        <w:rPr>
          <w:rFonts w:cstheme="minorHAnsi"/>
          <w:color w:val="000000" w:themeColor="text1"/>
        </w:rPr>
        <w:t>Vývoj nákladů na služby pošt za roky 202</w:t>
      </w:r>
      <w:r w:rsidR="001C45AA" w:rsidRPr="001C45AA">
        <w:rPr>
          <w:rFonts w:cstheme="minorHAnsi"/>
          <w:color w:val="000000" w:themeColor="text1"/>
        </w:rPr>
        <w:t>3</w:t>
      </w:r>
      <w:r w:rsidR="00260C6C" w:rsidRPr="001C45AA">
        <w:rPr>
          <w:rFonts w:cstheme="minorHAnsi"/>
          <w:color w:val="000000" w:themeColor="text1"/>
        </w:rPr>
        <w:t xml:space="preserve"> až 202</w:t>
      </w:r>
      <w:r w:rsidR="001C45AA" w:rsidRPr="001C45AA">
        <w:rPr>
          <w:rFonts w:cstheme="minorHAnsi"/>
          <w:color w:val="000000" w:themeColor="text1"/>
        </w:rPr>
        <w:t>5</w:t>
      </w:r>
      <w:r w:rsidR="00260C6C" w:rsidRPr="001C45AA">
        <w:rPr>
          <w:rFonts w:cstheme="minorHAnsi"/>
          <w:color w:val="000000" w:themeColor="text1"/>
        </w:rPr>
        <w:t>“</w:t>
      </w:r>
    </w:p>
    <w:bookmarkStart w:id="66" w:name="_MON_1514618883"/>
    <w:bookmarkEnd w:id="66"/>
    <w:p w14:paraId="2F1C0690" w14:textId="0099B2B7" w:rsidR="00260C6C" w:rsidRPr="00D42157" w:rsidRDefault="001C45AA" w:rsidP="001B598B">
      <w:pPr>
        <w:spacing w:before="120" w:after="120"/>
        <w:jc w:val="both"/>
        <w:rPr>
          <w:rFonts w:cstheme="minorHAnsi"/>
          <w:color w:val="FF0000"/>
          <w:sz w:val="24"/>
        </w:rPr>
      </w:pPr>
      <w:r w:rsidRPr="00D42157">
        <w:rPr>
          <w:rFonts w:cstheme="minorHAnsi"/>
          <w:color w:val="FF0000"/>
          <w:sz w:val="24"/>
        </w:rPr>
        <w:object w:dxaOrig="5358" w:dyaOrig="1642" w14:anchorId="3E59D3FD">
          <v:shape id="_x0000_i1056" type="#_x0000_t75" style="width:268.5pt;height:83.25pt" o:ole="">
            <v:imagedata r:id="rId70" o:title=""/>
          </v:shape>
          <o:OLEObject Type="Embed" ProgID="Excel.Sheet.12" ShapeID="_x0000_i1056" DrawAspect="Content" ObjectID="_1832991377" r:id="rId71"/>
        </w:object>
      </w:r>
    </w:p>
    <w:p w14:paraId="61349375" w14:textId="28E50743" w:rsidR="00260C6C" w:rsidRPr="007068BE" w:rsidRDefault="00260C6C" w:rsidP="001B598B">
      <w:pPr>
        <w:spacing w:before="120" w:after="120"/>
        <w:jc w:val="both"/>
        <w:rPr>
          <w:rFonts w:cstheme="minorHAnsi"/>
          <w:color w:val="FF0000"/>
        </w:rPr>
      </w:pPr>
      <w:r w:rsidRPr="007068BE">
        <w:rPr>
          <w:rFonts w:cstheme="minorHAnsi"/>
          <w:color w:val="000000" w:themeColor="text1"/>
        </w:rPr>
        <w:t xml:space="preserve">Krajský soud v Plzni provádí při doručování zásilek celou řadu úsporných opatření. Nejvýznamnější úspory jsou dosahovány dopravou pošty služebním vozidlem Krajského soudu v Plzni mezi soudy v rámci města Plzně a následně 2x týdně po obvodu OS (Cheb, Tachov, Karlovy Vary, Sokolov). </w:t>
      </w:r>
      <w:r w:rsidRPr="002E44F9">
        <w:rPr>
          <w:rFonts w:cstheme="minorHAnsi"/>
          <w:color w:val="000000" w:themeColor="text1"/>
        </w:rPr>
        <w:t>Za rok 202</w:t>
      </w:r>
      <w:r w:rsidR="007068BE" w:rsidRPr="002E44F9">
        <w:rPr>
          <w:rFonts w:cstheme="minorHAnsi"/>
          <w:color w:val="000000" w:themeColor="text1"/>
        </w:rPr>
        <w:t>5</w:t>
      </w:r>
      <w:r w:rsidRPr="002E44F9">
        <w:rPr>
          <w:rFonts w:cstheme="minorHAnsi"/>
          <w:color w:val="000000" w:themeColor="text1"/>
        </w:rPr>
        <w:t xml:space="preserve"> dosáhly tyto úspory částky ve výši </w:t>
      </w:r>
      <w:r w:rsidR="002E44F9" w:rsidRPr="002E44F9">
        <w:rPr>
          <w:rFonts w:cstheme="minorHAnsi"/>
          <w:color w:val="000000" w:themeColor="text1"/>
        </w:rPr>
        <w:t>1 128 289,00</w:t>
      </w:r>
      <w:r w:rsidRPr="002E44F9">
        <w:rPr>
          <w:rFonts w:cstheme="minorHAnsi"/>
          <w:color w:val="000000" w:themeColor="text1"/>
        </w:rPr>
        <w:t xml:space="preserve"> </w:t>
      </w:r>
      <w:r w:rsidRPr="002E62BC">
        <w:rPr>
          <w:rFonts w:cstheme="minorHAnsi"/>
          <w:color w:val="000000" w:themeColor="text1"/>
        </w:rPr>
        <w:t>Kč.</w:t>
      </w:r>
    </w:p>
    <w:p w14:paraId="3909E4D8" w14:textId="50061707" w:rsidR="00260C6C" w:rsidRPr="007068BE" w:rsidRDefault="00260C6C" w:rsidP="001B598B">
      <w:pPr>
        <w:spacing w:before="120" w:after="120"/>
        <w:jc w:val="both"/>
        <w:rPr>
          <w:rFonts w:cstheme="minorHAnsi"/>
          <w:color w:val="000000" w:themeColor="text1"/>
        </w:rPr>
      </w:pPr>
      <w:r w:rsidRPr="007068BE">
        <w:rPr>
          <w:rFonts w:cstheme="minorHAnsi"/>
          <w:color w:val="000000" w:themeColor="text1"/>
        </w:rPr>
        <w:t>Výše nákladů je ovlivněna i uzavřením Rámcové smlouvy o poskytování poštovních služeb, která byla uzavřena mezi MSp</w:t>
      </w:r>
      <w:r w:rsidR="000856F8" w:rsidRPr="007068BE">
        <w:rPr>
          <w:rFonts w:cstheme="minorHAnsi"/>
          <w:color w:val="000000" w:themeColor="text1"/>
        </w:rPr>
        <w:t xml:space="preserve"> ČR</w:t>
      </w:r>
      <w:r w:rsidRPr="007068BE">
        <w:rPr>
          <w:rFonts w:cstheme="minorHAnsi"/>
          <w:color w:val="000000" w:themeColor="text1"/>
        </w:rPr>
        <w:t xml:space="preserve"> a Českou poštou, s. p. V oblasti cen a platebních podmínek byly dojednány ceníkové slevy. Ceníkové slevy se od roku 2022 týkají pouze obyčejných psaní, do roku 2021 se týkaly i doporučených psaní, kterých Krajský soud zasílá většinu. Na základě uvedeného množstevní slevy rapidně klesly</w:t>
      </w:r>
      <w:r w:rsidR="00387AF2" w:rsidRPr="007068BE">
        <w:rPr>
          <w:rFonts w:cstheme="minorHAnsi"/>
          <w:color w:val="000000" w:themeColor="text1"/>
        </w:rPr>
        <w:t>.</w:t>
      </w:r>
      <w:r w:rsidRPr="007068BE">
        <w:rPr>
          <w:rFonts w:cstheme="minorHAnsi"/>
          <w:color w:val="000000" w:themeColor="text1"/>
        </w:rPr>
        <w:t xml:space="preserve"> </w:t>
      </w:r>
    </w:p>
    <w:p w14:paraId="6312306B" w14:textId="626B1C9C" w:rsidR="006064AD" w:rsidRPr="00D42157" w:rsidRDefault="006064AD" w:rsidP="006064AD">
      <w:pPr>
        <w:pStyle w:val="Titulek"/>
        <w:keepNext/>
        <w:spacing w:before="120" w:after="120"/>
        <w:jc w:val="both"/>
        <w:rPr>
          <w:rFonts w:cstheme="minorHAnsi"/>
          <w:color w:val="FF0000"/>
        </w:rPr>
      </w:pPr>
      <w:r w:rsidRPr="001C45AA">
        <w:rPr>
          <w:rFonts w:cstheme="minorHAnsi"/>
          <w:color w:val="000000" w:themeColor="text1"/>
        </w:rPr>
        <w:t xml:space="preserve">"Vývoj </w:t>
      </w:r>
      <w:r w:rsidR="007068BE">
        <w:rPr>
          <w:rFonts w:cstheme="minorHAnsi"/>
          <w:color w:val="000000" w:themeColor="text1"/>
        </w:rPr>
        <w:t>množstevní slevy na poštovném</w:t>
      </w:r>
      <w:r w:rsidRPr="001C45AA">
        <w:rPr>
          <w:rFonts w:cstheme="minorHAnsi"/>
          <w:color w:val="000000" w:themeColor="text1"/>
        </w:rPr>
        <w:t xml:space="preserve"> za roky 202</w:t>
      </w:r>
      <w:r w:rsidR="007068BE">
        <w:rPr>
          <w:rFonts w:cstheme="minorHAnsi"/>
          <w:color w:val="000000" w:themeColor="text1"/>
        </w:rPr>
        <w:t>1</w:t>
      </w:r>
      <w:r w:rsidRPr="001C45AA">
        <w:rPr>
          <w:rFonts w:cstheme="minorHAnsi"/>
          <w:color w:val="000000" w:themeColor="text1"/>
        </w:rPr>
        <w:t xml:space="preserve"> až 2025“</w:t>
      </w:r>
    </w:p>
    <w:bookmarkStart w:id="67" w:name="_MON_1830509647"/>
    <w:bookmarkEnd w:id="67"/>
    <w:p w14:paraId="416B0285" w14:textId="1CF076B1" w:rsidR="006064AD" w:rsidRDefault="007068BE" w:rsidP="001B598B">
      <w:pPr>
        <w:spacing w:before="120" w:after="120"/>
        <w:jc w:val="both"/>
        <w:rPr>
          <w:rFonts w:cstheme="minorHAnsi"/>
          <w:color w:val="FF0000"/>
        </w:rPr>
      </w:pPr>
      <w:r w:rsidRPr="00D4632D">
        <w:rPr>
          <w:rFonts w:cstheme="minorHAnsi"/>
          <w:color w:val="000000" w:themeColor="text1"/>
          <w:sz w:val="24"/>
        </w:rPr>
        <w:object w:dxaOrig="8109" w:dyaOrig="1179" w14:anchorId="414C7FD5">
          <v:shape id="_x0000_i1057" type="#_x0000_t75" style="width:390pt;height:58.5pt" o:ole="">
            <v:imagedata r:id="rId72" o:title=""/>
          </v:shape>
          <o:OLEObject Type="Embed" ProgID="Excel.Sheet.12" ShapeID="_x0000_i1057" DrawAspect="Content" ObjectID="_1832991378" r:id="rId73"/>
        </w:object>
      </w:r>
    </w:p>
    <w:p w14:paraId="530AB727" w14:textId="2732E00F" w:rsidR="00355294" w:rsidRPr="002E62BC" w:rsidRDefault="00355294" w:rsidP="00355294">
      <w:pPr>
        <w:spacing w:before="120" w:after="120"/>
        <w:jc w:val="both"/>
        <w:rPr>
          <w:rFonts w:cstheme="minorHAnsi"/>
          <w:color w:val="000000" w:themeColor="text1"/>
        </w:rPr>
      </w:pPr>
      <w:r w:rsidRPr="002E62BC">
        <w:rPr>
          <w:rFonts w:cstheme="minorHAnsi"/>
          <w:color w:val="000000" w:themeColor="text1"/>
        </w:rPr>
        <w:t>Z položky 5169 – Nákup ostatních služeb bylo v roce 202</w:t>
      </w:r>
      <w:r w:rsidR="002E62BC" w:rsidRPr="002E62BC">
        <w:rPr>
          <w:rFonts w:cstheme="minorHAnsi"/>
          <w:color w:val="000000" w:themeColor="text1"/>
        </w:rPr>
        <w:t>5</w:t>
      </w:r>
      <w:r w:rsidRPr="002E62BC">
        <w:rPr>
          <w:rFonts w:cstheme="minorHAnsi"/>
          <w:color w:val="000000" w:themeColor="text1"/>
        </w:rPr>
        <w:t xml:space="preserve"> vyčerpáno celkem </w:t>
      </w:r>
      <w:r w:rsidR="002E62BC" w:rsidRPr="002E62BC">
        <w:rPr>
          <w:rFonts w:cstheme="minorHAnsi"/>
          <w:color w:val="000000" w:themeColor="text1"/>
        </w:rPr>
        <w:t>1 309 721,78</w:t>
      </w:r>
      <w:r w:rsidRPr="002E62BC">
        <w:rPr>
          <w:rFonts w:cstheme="minorHAnsi"/>
          <w:color w:val="000000" w:themeColor="text1"/>
        </w:rPr>
        <w:t xml:space="preserve"> Kč, tj. o </w:t>
      </w:r>
      <w:r w:rsidR="002E62BC" w:rsidRPr="002E62BC">
        <w:rPr>
          <w:rFonts w:cstheme="minorHAnsi"/>
          <w:color w:val="000000" w:themeColor="text1"/>
        </w:rPr>
        <w:t>4 049 552,85</w:t>
      </w:r>
      <w:r w:rsidRPr="002E62BC">
        <w:rPr>
          <w:rFonts w:cstheme="minorHAnsi"/>
          <w:color w:val="000000" w:themeColor="text1"/>
        </w:rPr>
        <w:t xml:space="preserve">Kč </w:t>
      </w:r>
      <w:r w:rsidR="002E62BC" w:rsidRPr="002E62BC">
        <w:rPr>
          <w:rFonts w:cstheme="minorHAnsi"/>
          <w:color w:val="000000" w:themeColor="text1"/>
        </w:rPr>
        <w:t>méně</w:t>
      </w:r>
      <w:r w:rsidRPr="002E62BC">
        <w:rPr>
          <w:rFonts w:cstheme="minorHAnsi"/>
          <w:color w:val="000000" w:themeColor="text1"/>
        </w:rPr>
        <w:t xml:space="preserve"> než v roce předchozím.</w:t>
      </w:r>
      <w:r w:rsidR="007C0CA3">
        <w:rPr>
          <w:rFonts w:cstheme="minorHAnsi"/>
          <w:color w:val="000000" w:themeColor="text1"/>
        </w:rPr>
        <w:t xml:space="preserve"> Snížené čerpání je způsobeno změnou formy příspěvku na stravování zaměstnanců Krajského soudu v Plzni. Od 01. 01. 2025 přispívá Krajský soud v Plzni zaměstnancům na stravování formou peněžitého příspěvku na stravování. Tyto příspěvky jsou dle rozpočtové skladby účtovány na RP 5499 – Ostatní neinvestiční transfery fyzickým osobám. V roce 2025 byly hrazeny z RP 5169 ještě </w:t>
      </w:r>
      <w:r w:rsidR="00036A8C">
        <w:rPr>
          <w:rFonts w:cstheme="minorHAnsi"/>
          <w:color w:val="000000" w:themeColor="text1"/>
        </w:rPr>
        <w:t xml:space="preserve">příspěvky z rozpočtu na </w:t>
      </w:r>
      <w:r w:rsidR="007C0CA3">
        <w:rPr>
          <w:rFonts w:cstheme="minorHAnsi"/>
          <w:color w:val="000000" w:themeColor="text1"/>
        </w:rPr>
        <w:t xml:space="preserve">eStravenky za prosinec 2024 v celkové výši </w:t>
      </w:r>
      <w:r w:rsidR="006C3D8C">
        <w:rPr>
          <w:rFonts w:cstheme="minorHAnsi"/>
          <w:color w:val="000000" w:themeColor="text1"/>
        </w:rPr>
        <w:t>280 314,00 Kč.</w:t>
      </w:r>
    </w:p>
    <w:p w14:paraId="55DE232D" w14:textId="5AA601C2" w:rsidR="00355294" w:rsidRPr="00D94C5B" w:rsidRDefault="00355294" w:rsidP="00355294">
      <w:pPr>
        <w:spacing w:before="120" w:after="120"/>
        <w:jc w:val="both"/>
        <w:rPr>
          <w:rFonts w:cstheme="minorHAnsi"/>
          <w:color w:val="000000" w:themeColor="text1"/>
        </w:rPr>
      </w:pPr>
      <w:r w:rsidRPr="00D94C5B">
        <w:rPr>
          <w:rFonts w:cstheme="minorHAnsi"/>
          <w:color w:val="000000" w:themeColor="text1"/>
        </w:rPr>
        <w:t xml:space="preserve">Další náklady položky 5169 pak tvořily náklady na praní a žehlení prádla v částce </w:t>
      </w:r>
      <w:r w:rsidR="006A159C" w:rsidRPr="00D94C5B">
        <w:rPr>
          <w:rFonts w:cstheme="minorHAnsi"/>
          <w:color w:val="000000" w:themeColor="text1"/>
        </w:rPr>
        <w:t>44 144,43</w:t>
      </w:r>
      <w:r w:rsidRPr="00D94C5B">
        <w:rPr>
          <w:rFonts w:cstheme="minorHAnsi"/>
          <w:color w:val="000000" w:themeColor="text1"/>
        </w:rPr>
        <w:t xml:space="preserve"> Kč (rozlišovací znak 51693), čištění talárů, technická podpora frankovacího stroje, přezutí pneu služebních vozidel a vazbu knih. Z této položky jsou rovněž propláceny preventivní prohlídky zaměstnanců.</w:t>
      </w:r>
      <w:r w:rsidR="006C3D8C" w:rsidRPr="00D94C5B">
        <w:rPr>
          <w:rFonts w:cstheme="minorHAnsi"/>
          <w:color w:val="000000" w:themeColor="text1"/>
        </w:rPr>
        <w:t xml:space="preserve"> Dále jsou z této položky poplatky za užívání rozhlasu a televize. Tyto se po novele zákona č. 348/2005 Sb., o rozhlasových a televizních poplatcích a o změně některých zákonů účinné od 01. 07. 2025 zvedly z částky 135,00 Kč na 150,00 Kč u televizního poplatku a z částky 45,00 Kč na 55,00 Kč u rozhlasového poplatku.</w:t>
      </w:r>
      <w:r w:rsidR="003A0396" w:rsidRPr="00D94C5B">
        <w:rPr>
          <w:rFonts w:cstheme="minorHAnsi"/>
          <w:color w:val="000000" w:themeColor="text1"/>
        </w:rPr>
        <w:t xml:space="preserve"> U poplatníků, kteří jsou právnickými osobami se dle § 5 odst. 3 výše uvedeného zákona změnil systém v placení poplatků</w:t>
      </w:r>
      <w:r w:rsidR="005D4D56" w:rsidRPr="00D94C5B">
        <w:rPr>
          <w:rFonts w:cstheme="minorHAnsi"/>
          <w:color w:val="000000" w:themeColor="text1"/>
        </w:rPr>
        <w:t>.</w:t>
      </w:r>
      <w:r w:rsidR="003A0396" w:rsidRPr="00D94C5B">
        <w:rPr>
          <w:rFonts w:cstheme="minorHAnsi"/>
          <w:color w:val="000000" w:themeColor="text1"/>
        </w:rPr>
        <w:t xml:space="preserve"> </w:t>
      </w:r>
      <w:r w:rsidR="005D4D56" w:rsidRPr="00D94C5B">
        <w:rPr>
          <w:rFonts w:cstheme="minorHAnsi"/>
          <w:color w:val="000000" w:themeColor="text1"/>
        </w:rPr>
        <w:t>D</w:t>
      </w:r>
      <w:r w:rsidR="003A0396" w:rsidRPr="00D94C5B">
        <w:rPr>
          <w:rFonts w:cstheme="minorHAnsi"/>
          <w:color w:val="000000" w:themeColor="text1"/>
        </w:rPr>
        <w:t>o 30.06.2025 hradil Krajský soud v Plzni poplatky za používaný počet televizních a rozhlasových přijímačů. Dle novely výše uvedeného zákona uhradil Krajský soud v Plzni poplatky dle počtu zaměstnanců</w:t>
      </w:r>
      <w:r w:rsidR="005D4D56" w:rsidRPr="00D94C5B">
        <w:rPr>
          <w:rFonts w:cstheme="minorHAnsi"/>
          <w:color w:val="000000" w:themeColor="text1"/>
        </w:rPr>
        <w:t xml:space="preserve"> (tzn. televizní či rozhlasový poplatek x násobek dle počtu zaměstnanců)</w:t>
      </w:r>
      <w:r w:rsidR="003A0396" w:rsidRPr="00D94C5B">
        <w:rPr>
          <w:rFonts w:cstheme="minorHAnsi"/>
          <w:color w:val="000000" w:themeColor="text1"/>
        </w:rPr>
        <w:t xml:space="preserve">. </w:t>
      </w:r>
      <w:r w:rsidR="005D4D56" w:rsidRPr="00D94C5B">
        <w:rPr>
          <w:rFonts w:cstheme="minorHAnsi"/>
          <w:color w:val="000000" w:themeColor="text1"/>
        </w:rPr>
        <w:t>V</w:t>
      </w:r>
      <w:r w:rsidR="003A0396" w:rsidRPr="00D94C5B">
        <w:rPr>
          <w:rFonts w:cstheme="minorHAnsi"/>
          <w:color w:val="000000" w:themeColor="text1"/>
        </w:rPr>
        <w:t> roce 2025 spadal Krajský soud v Plzni pod bod</w:t>
      </w:r>
      <w:r w:rsidR="005D4D56" w:rsidRPr="00D94C5B">
        <w:rPr>
          <w:rFonts w:cstheme="minorHAnsi"/>
          <w:color w:val="000000" w:themeColor="text1"/>
        </w:rPr>
        <w:t xml:space="preserve"> d) § 5 odst. </w:t>
      </w:r>
      <w:r w:rsidR="005D2EF4" w:rsidRPr="00D94C5B">
        <w:rPr>
          <w:rFonts w:cstheme="minorHAnsi"/>
          <w:color w:val="000000" w:themeColor="text1"/>
        </w:rPr>
        <w:t>3</w:t>
      </w:r>
      <w:r w:rsidR="001174B9">
        <w:rPr>
          <w:rFonts w:cstheme="minorHAnsi"/>
          <w:color w:val="000000" w:themeColor="text1"/>
        </w:rPr>
        <w:t xml:space="preserve"> tzn. </w:t>
      </w:r>
      <w:r w:rsidR="005D2EF4" w:rsidRPr="00D94C5B">
        <w:rPr>
          <w:rFonts w:cstheme="minorHAnsi"/>
          <w:color w:val="000000" w:themeColor="text1"/>
        </w:rPr>
        <w:t>200</w:t>
      </w:r>
      <w:r w:rsidR="005D4D56" w:rsidRPr="00D94C5B">
        <w:rPr>
          <w:rFonts w:cstheme="minorHAnsi"/>
          <w:color w:val="000000" w:themeColor="text1"/>
        </w:rPr>
        <w:t xml:space="preserve"> až 249 zaměstnanců v pracovním poměru a hradil tedy třicetinásobek televizního a rozhlasového poplatku.</w:t>
      </w:r>
    </w:p>
    <w:p w14:paraId="41AA9901" w14:textId="2525B141" w:rsidR="006A159C" w:rsidRDefault="006A159C" w:rsidP="006A159C">
      <w:pPr>
        <w:pStyle w:val="Titulek"/>
        <w:keepNext/>
        <w:jc w:val="both"/>
      </w:pPr>
      <w:r w:rsidRPr="002F05B0">
        <w:rPr>
          <w:noProof/>
        </w:rPr>
        <w:lastRenderedPageBreak/>
        <w:t>"</w:t>
      </w:r>
      <w:r>
        <w:rPr>
          <w:noProof/>
        </w:rPr>
        <w:t>Náklady na Televizní a rozhlasové poplatky 2024-2025</w:t>
      </w:r>
      <w:r w:rsidRPr="002F05B0">
        <w:rPr>
          <w:noProof/>
        </w:rPr>
        <w:t>“</w:t>
      </w:r>
    </w:p>
    <w:bookmarkStart w:id="68" w:name="_MON_1830511913"/>
    <w:bookmarkEnd w:id="68"/>
    <w:p w14:paraId="3E73D681" w14:textId="223AF391" w:rsidR="006A159C" w:rsidRPr="00D42157" w:rsidRDefault="006A159C" w:rsidP="00355294">
      <w:pPr>
        <w:spacing w:before="120" w:after="120"/>
        <w:jc w:val="both"/>
        <w:rPr>
          <w:rFonts w:cstheme="minorHAnsi"/>
          <w:color w:val="FF0000"/>
        </w:rPr>
      </w:pPr>
      <w:r w:rsidRPr="00D4632D">
        <w:rPr>
          <w:rFonts w:cstheme="minorHAnsi"/>
          <w:color w:val="000000" w:themeColor="text1"/>
          <w:sz w:val="24"/>
        </w:rPr>
        <w:object w:dxaOrig="5021" w:dyaOrig="1759" w14:anchorId="7CF8F8D6">
          <v:shape id="_x0000_i1058" type="#_x0000_t75" style="width:241.5pt;height:87.75pt" o:ole="">
            <v:imagedata r:id="rId74" o:title=""/>
          </v:shape>
          <o:OLEObject Type="Embed" ProgID="Excel.Sheet.12" ShapeID="_x0000_i1058" DrawAspect="Content" ObjectID="_1832991379" r:id="rId75"/>
        </w:object>
      </w:r>
    </w:p>
    <w:p w14:paraId="45F8539B" w14:textId="5F1186C3" w:rsidR="00355294" w:rsidRPr="00D94C5B" w:rsidRDefault="00355294" w:rsidP="00355294">
      <w:pPr>
        <w:spacing w:before="120" w:after="120"/>
        <w:jc w:val="both"/>
        <w:rPr>
          <w:rFonts w:cstheme="minorHAnsi"/>
          <w:color w:val="000000" w:themeColor="text1"/>
        </w:rPr>
      </w:pPr>
      <w:r w:rsidRPr="00D94C5B">
        <w:rPr>
          <w:rFonts w:cstheme="minorHAnsi"/>
          <w:color w:val="000000" w:themeColor="text1"/>
        </w:rPr>
        <w:t xml:space="preserve">Z této položky byly hrazeny i výdaje na desinsekci, dezinfekci a deratizaci v budovách KS v Plzni, svoz odpadu v částce </w:t>
      </w:r>
      <w:r w:rsidR="00D94C5B" w:rsidRPr="00D94C5B">
        <w:rPr>
          <w:rFonts w:cstheme="minorHAnsi"/>
          <w:color w:val="000000" w:themeColor="text1"/>
        </w:rPr>
        <w:t>326 257,87</w:t>
      </w:r>
      <w:r w:rsidRPr="00D94C5B">
        <w:rPr>
          <w:rFonts w:cstheme="minorHAnsi"/>
          <w:color w:val="000000" w:themeColor="text1"/>
        </w:rPr>
        <w:t xml:space="preserve"> Kč (rozlišovací znak 51694), skartaci dokumentů</w:t>
      </w:r>
      <w:r w:rsidR="00D94C5B">
        <w:rPr>
          <w:rFonts w:cstheme="minorHAnsi"/>
          <w:color w:val="000000" w:themeColor="text1"/>
        </w:rPr>
        <w:t xml:space="preserve">, </w:t>
      </w:r>
      <w:r w:rsidR="00D94C5B" w:rsidRPr="00D94C5B">
        <w:rPr>
          <w:rFonts w:cstheme="minorHAnsi"/>
          <w:color w:val="000000" w:themeColor="text1"/>
        </w:rPr>
        <w:t xml:space="preserve">pravidelné měsíční sekání trávy pozemek Karlovy Vary </w:t>
      </w:r>
      <w:r w:rsidR="00D94C5B">
        <w:rPr>
          <w:rFonts w:cstheme="minorHAnsi"/>
          <w:color w:val="000000" w:themeColor="text1"/>
        </w:rPr>
        <w:t>–</w:t>
      </w:r>
      <w:r w:rsidR="00D94C5B" w:rsidRPr="00D94C5B">
        <w:rPr>
          <w:rFonts w:cstheme="minorHAnsi"/>
          <w:color w:val="000000" w:themeColor="text1"/>
        </w:rPr>
        <w:t xml:space="preserve"> Dvory</w:t>
      </w:r>
      <w:r w:rsidR="00D94C5B">
        <w:rPr>
          <w:rFonts w:cstheme="minorHAnsi"/>
          <w:color w:val="000000" w:themeColor="text1"/>
        </w:rPr>
        <w:t xml:space="preserve"> (90 000,00 Kč)</w:t>
      </w:r>
      <w:r w:rsidRPr="00D94C5B">
        <w:rPr>
          <w:rFonts w:cstheme="minorHAnsi"/>
          <w:color w:val="000000" w:themeColor="text1"/>
        </w:rPr>
        <w:t xml:space="preserve"> stejně jako revize.</w:t>
      </w:r>
    </w:p>
    <w:p w14:paraId="62AC4E7A" w14:textId="00C56F5D" w:rsidR="00355294" w:rsidRPr="00D94C5B" w:rsidRDefault="00355294" w:rsidP="00355294">
      <w:pPr>
        <w:spacing w:before="120" w:after="120"/>
        <w:jc w:val="both"/>
        <w:rPr>
          <w:rFonts w:cstheme="minorHAnsi"/>
          <w:color w:val="000000" w:themeColor="text1"/>
        </w:rPr>
      </w:pPr>
      <w:r w:rsidRPr="00D94C5B">
        <w:rPr>
          <w:rFonts w:cstheme="minorHAnsi"/>
          <w:color w:val="000000" w:themeColor="text1"/>
        </w:rPr>
        <w:t>Dalšími náklady čerpanými z položky 5169 v roce 202</w:t>
      </w:r>
      <w:r w:rsidR="00D94C5B" w:rsidRPr="00D94C5B">
        <w:rPr>
          <w:rFonts w:cstheme="minorHAnsi"/>
          <w:color w:val="000000" w:themeColor="text1"/>
        </w:rPr>
        <w:t>5</w:t>
      </w:r>
      <w:r w:rsidRPr="00D94C5B">
        <w:rPr>
          <w:rFonts w:cstheme="minorHAnsi"/>
          <w:color w:val="000000" w:themeColor="text1"/>
        </w:rPr>
        <w:t xml:space="preserve"> byly gremiální porady soudců KS a jejich ubytování při služebních cestách.                                                                                                                                                                                                                                                                                                                                                                                                                                                                                                                                                                                                                                                                                                                                                                                                                                                                                                                                                                                                                                                                                                                                                                                                                                                                                                                                                                                                                                                                                                                                                                                                                                                                                                                                                                                                                                                                                                                                                                                   </w:t>
      </w:r>
    </w:p>
    <w:p w14:paraId="4B9CF72D" w14:textId="732E017A" w:rsidR="00260C6C" w:rsidRPr="00D94C5B" w:rsidRDefault="00260C6C" w:rsidP="001B598B">
      <w:pPr>
        <w:spacing w:before="120" w:after="120"/>
        <w:jc w:val="both"/>
        <w:rPr>
          <w:rFonts w:cstheme="minorHAnsi"/>
          <w:color w:val="000000" w:themeColor="text1"/>
        </w:rPr>
      </w:pPr>
      <w:r w:rsidRPr="00D94C5B">
        <w:rPr>
          <w:rFonts w:cstheme="minorHAnsi"/>
          <w:color w:val="000000" w:themeColor="text1"/>
        </w:rPr>
        <w:t>Z podseskupení položek</w:t>
      </w:r>
      <w:r w:rsidR="00845C57" w:rsidRPr="00D94C5B">
        <w:rPr>
          <w:rFonts w:cstheme="minorHAnsi"/>
          <w:color w:val="000000" w:themeColor="text1"/>
        </w:rPr>
        <w:t xml:space="preserve"> 516 zaplatil také K</w:t>
      </w:r>
      <w:r w:rsidRPr="00D94C5B">
        <w:rPr>
          <w:rFonts w:cstheme="minorHAnsi"/>
          <w:color w:val="000000" w:themeColor="text1"/>
        </w:rPr>
        <w:t>rajský soud</w:t>
      </w:r>
      <w:r w:rsidR="00845C57" w:rsidRPr="00D94C5B">
        <w:rPr>
          <w:rFonts w:cstheme="minorHAnsi"/>
          <w:color w:val="000000" w:themeColor="text1"/>
        </w:rPr>
        <w:t xml:space="preserve"> v Plzni</w:t>
      </w:r>
      <w:r w:rsidRPr="00D94C5B">
        <w:rPr>
          <w:rFonts w:cstheme="minorHAnsi"/>
          <w:color w:val="000000" w:themeColor="text1"/>
        </w:rPr>
        <w:t xml:space="preserve"> Magistrátu města Plzně nájem za pozemek u budovy Veřejného rej</w:t>
      </w:r>
      <w:r w:rsidR="00C517D6" w:rsidRPr="00D94C5B">
        <w:rPr>
          <w:rFonts w:cstheme="minorHAnsi"/>
          <w:color w:val="000000" w:themeColor="text1"/>
        </w:rPr>
        <w:t>stříku v symbolické výši 1,</w:t>
      </w:r>
      <w:r w:rsidR="00D267AC" w:rsidRPr="00D94C5B">
        <w:rPr>
          <w:rFonts w:cstheme="minorHAnsi"/>
          <w:color w:val="000000" w:themeColor="text1"/>
        </w:rPr>
        <w:t>00 Kč</w:t>
      </w:r>
      <w:r w:rsidR="00C517D6" w:rsidRPr="00D94C5B">
        <w:rPr>
          <w:rFonts w:cstheme="minorHAnsi"/>
          <w:color w:val="000000" w:themeColor="text1"/>
        </w:rPr>
        <w:t>.</w:t>
      </w:r>
    </w:p>
    <w:p w14:paraId="5FC368D7" w14:textId="73CAACB6" w:rsidR="00260C6C" w:rsidRPr="00FA0F21" w:rsidRDefault="00260C6C" w:rsidP="001B598B">
      <w:pPr>
        <w:spacing w:before="120" w:after="120"/>
        <w:jc w:val="both"/>
        <w:rPr>
          <w:rFonts w:cstheme="minorHAnsi"/>
          <w:color w:val="000000" w:themeColor="text1"/>
        </w:rPr>
      </w:pPr>
      <w:r w:rsidRPr="00FA0F21">
        <w:rPr>
          <w:rFonts w:cstheme="minorHAnsi"/>
          <w:color w:val="000000" w:themeColor="text1"/>
        </w:rPr>
        <w:t xml:space="preserve">Na pojištění služebních vozidel bylo v hodnoceném roce vynaloženo celkem </w:t>
      </w:r>
      <w:r w:rsidR="00FA0F21" w:rsidRPr="00FA0F21">
        <w:rPr>
          <w:rFonts w:cstheme="minorHAnsi"/>
          <w:color w:val="000000" w:themeColor="text1"/>
        </w:rPr>
        <w:t>58 922</w:t>
      </w:r>
      <w:r w:rsidRPr="00FA0F21">
        <w:rPr>
          <w:rFonts w:cstheme="minorHAnsi"/>
          <w:color w:val="000000" w:themeColor="text1"/>
        </w:rPr>
        <w:t xml:space="preserve">,00 Kč tedy o </w:t>
      </w:r>
      <w:r w:rsidR="00FA0F21" w:rsidRPr="00FA0F21">
        <w:rPr>
          <w:rFonts w:cstheme="minorHAnsi"/>
          <w:color w:val="000000" w:themeColor="text1"/>
        </w:rPr>
        <w:t>11 872</w:t>
      </w:r>
      <w:r w:rsidRPr="00FA0F21">
        <w:rPr>
          <w:rFonts w:cstheme="minorHAnsi"/>
          <w:color w:val="000000" w:themeColor="text1"/>
        </w:rPr>
        <w:t xml:space="preserve">,00 Kč </w:t>
      </w:r>
      <w:r w:rsidR="00FA0F21" w:rsidRPr="00FA0F21">
        <w:rPr>
          <w:rFonts w:cstheme="minorHAnsi"/>
          <w:color w:val="000000" w:themeColor="text1"/>
        </w:rPr>
        <w:t>více</w:t>
      </w:r>
      <w:r w:rsidRPr="00FA0F21">
        <w:rPr>
          <w:rFonts w:cstheme="minorHAnsi"/>
          <w:color w:val="000000" w:themeColor="text1"/>
        </w:rPr>
        <w:t xml:space="preserve"> než v roce 202</w:t>
      </w:r>
      <w:r w:rsidR="00FA0F21" w:rsidRPr="00FA0F21">
        <w:rPr>
          <w:rFonts w:cstheme="minorHAnsi"/>
          <w:color w:val="000000" w:themeColor="text1"/>
        </w:rPr>
        <w:t>5</w:t>
      </w:r>
      <w:r w:rsidRPr="00FA0F21">
        <w:rPr>
          <w:rFonts w:cstheme="minorHAnsi"/>
          <w:color w:val="000000" w:themeColor="text1"/>
        </w:rPr>
        <w:t>. Od roku 2022 má Krajský soud v Plzni havarijně pojištěna vše</w:t>
      </w:r>
      <w:r w:rsidR="00A578A5" w:rsidRPr="00FA0F21">
        <w:rPr>
          <w:rFonts w:cstheme="minorHAnsi"/>
          <w:color w:val="000000" w:themeColor="text1"/>
        </w:rPr>
        <w:t>chna vozidla, do konce roku 2021</w:t>
      </w:r>
      <w:r w:rsidRPr="00FA0F21">
        <w:rPr>
          <w:rFonts w:cstheme="minorHAnsi"/>
          <w:color w:val="000000" w:themeColor="text1"/>
        </w:rPr>
        <w:t xml:space="preserve"> byly havarijně pojištěny pou</w:t>
      </w:r>
      <w:r w:rsidR="00A578A5" w:rsidRPr="00FA0F21">
        <w:rPr>
          <w:rFonts w:cstheme="minorHAnsi"/>
          <w:color w:val="000000" w:themeColor="text1"/>
        </w:rPr>
        <w:t>ze referentské vozy. V roce 202</w:t>
      </w:r>
      <w:r w:rsidR="00FA0F21" w:rsidRPr="00FA0F21">
        <w:rPr>
          <w:rFonts w:cstheme="minorHAnsi"/>
          <w:color w:val="000000" w:themeColor="text1"/>
        </w:rPr>
        <w:t>5</w:t>
      </w:r>
      <w:r w:rsidRPr="00FA0F21">
        <w:rPr>
          <w:rFonts w:cstheme="minorHAnsi"/>
          <w:color w:val="000000" w:themeColor="text1"/>
        </w:rPr>
        <w:t xml:space="preserve"> bylo placeno povinné ručení vozidel v částce </w:t>
      </w:r>
      <w:r w:rsidR="00FA0F21" w:rsidRPr="00FA0F21">
        <w:rPr>
          <w:rFonts w:cstheme="minorHAnsi"/>
          <w:color w:val="000000" w:themeColor="text1"/>
        </w:rPr>
        <w:t>12 153,00</w:t>
      </w:r>
      <w:r w:rsidRPr="00FA0F21">
        <w:rPr>
          <w:rFonts w:cstheme="minorHAnsi"/>
          <w:color w:val="000000" w:themeColor="text1"/>
        </w:rPr>
        <w:t xml:space="preserve"> Kč a havarijní pojištění v částce </w:t>
      </w:r>
      <w:r w:rsidR="00FA0F21" w:rsidRPr="00FA0F21">
        <w:rPr>
          <w:rFonts w:cstheme="minorHAnsi"/>
          <w:color w:val="000000" w:themeColor="text1"/>
        </w:rPr>
        <w:t>46 769</w:t>
      </w:r>
      <w:r w:rsidRPr="00FA0F21">
        <w:rPr>
          <w:rFonts w:cstheme="minorHAnsi"/>
          <w:color w:val="000000" w:themeColor="text1"/>
        </w:rPr>
        <w:t>,00 Kč.</w:t>
      </w:r>
      <w:r w:rsidR="00AF43FC" w:rsidRPr="00FA0F21">
        <w:rPr>
          <w:rFonts w:cstheme="minorHAnsi"/>
          <w:color w:val="000000" w:themeColor="text1"/>
        </w:rPr>
        <w:t xml:space="preserve"> Od </w:t>
      </w:r>
      <w:r w:rsidR="00DB0D1D" w:rsidRPr="00FA0F21">
        <w:rPr>
          <w:rFonts w:cstheme="minorHAnsi"/>
          <w:color w:val="000000" w:themeColor="text1"/>
        </w:rPr>
        <w:t>01. 04. 2023</w:t>
      </w:r>
      <w:r w:rsidR="00AF43FC" w:rsidRPr="00FA0F21">
        <w:rPr>
          <w:rFonts w:cstheme="minorHAnsi"/>
          <w:color w:val="000000" w:themeColor="text1"/>
        </w:rPr>
        <w:t xml:space="preserve"> byla MSp </w:t>
      </w:r>
      <w:r w:rsidR="000856F8" w:rsidRPr="00FA0F21">
        <w:rPr>
          <w:rFonts w:cstheme="minorHAnsi"/>
          <w:color w:val="000000" w:themeColor="text1"/>
        </w:rPr>
        <w:t xml:space="preserve">ČR </w:t>
      </w:r>
      <w:r w:rsidR="00AF43FC" w:rsidRPr="00FA0F21">
        <w:rPr>
          <w:rFonts w:cstheme="minorHAnsi"/>
          <w:color w:val="000000" w:themeColor="text1"/>
        </w:rPr>
        <w:t>uzavřena nová Rámcová smlouva na pojištění vozidel</w:t>
      </w:r>
      <w:r w:rsidR="00AC1BBC" w:rsidRPr="00FA0F21">
        <w:rPr>
          <w:rFonts w:cstheme="minorHAnsi"/>
          <w:color w:val="000000" w:themeColor="text1"/>
        </w:rPr>
        <w:t xml:space="preserve"> včetně </w:t>
      </w:r>
      <w:r w:rsidR="004F1399" w:rsidRPr="00FA0F21">
        <w:rPr>
          <w:rFonts w:cstheme="minorHAnsi"/>
          <w:color w:val="000000" w:themeColor="text1"/>
        </w:rPr>
        <w:t>havarijního</w:t>
      </w:r>
      <w:r w:rsidR="00AC1BBC" w:rsidRPr="00FA0F21">
        <w:rPr>
          <w:rFonts w:cstheme="minorHAnsi"/>
          <w:color w:val="000000" w:themeColor="text1"/>
        </w:rPr>
        <w:t xml:space="preserve"> pojištění</w:t>
      </w:r>
      <w:r w:rsidR="00AF43FC" w:rsidRPr="00FA0F21">
        <w:rPr>
          <w:rFonts w:cstheme="minorHAnsi"/>
          <w:color w:val="000000" w:themeColor="text1"/>
        </w:rPr>
        <w:t>, díky které došlo ke snížení plateb na pojistné.</w:t>
      </w:r>
      <w:r w:rsidR="00AC1BBC" w:rsidRPr="00FA0F21">
        <w:rPr>
          <w:rFonts w:cstheme="minorHAnsi"/>
          <w:color w:val="000000" w:themeColor="text1"/>
        </w:rPr>
        <w:t xml:space="preserve"> Krajský soud v Plzni přešel k rámcové smlouvě na havarijní pojištění vozidel v roce 2024.</w:t>
      </w:r>
      <w:r w:rsidR="00FA0F21" w:rsidRPr="00FA0F21">
        <w:rPr>
          <w:rFonts w:cstheme="minorHAnsi"/>
          <w:color w:val="000000" w:themeColor="text1"/>
        </w:rPr>
        <w:t xml:space="preserve"> Zvýšené čerpání oproti roku 2024 bylo způsobeno nákupem 2</w:t>
      </w:r>
      <w:r w:rsidR="001174B9">
        <w:rPr>
          <w:rFonts w:cstheme="minorHAnsi"/>
          <w:color w:val="000000" w:themeColor="text1"/>
        </w:rPr>
        <w:t xml:space="preserve"> nových</w:t>
      </w:r>
      <w:r w:rsidR="00FA0F21" w:rsidRPr="00FA0F21">
        <w:rPr>
          <w:rFonts w:cstheme="minorHAnsi"/>
          <w:color w:val="000000" w:themeColor="text1"/>
        </w:rPr>
        <w:t xml:space="preserve"> služebních vozidel.</w:t>
      </w:r>
    </w:p>
    <w:p w14:paraId="6699E4BB" w14:textId="38591C47" w:rsidR="00260C6C" w:rsidRPr="00FA0F21" w:rsidRDefault="00260C6C" w:rsidP="001B598B">
      <w:pPr>
        <w:spacing w:before="120" w:after="120"/>
        <w:jc w:val="both"/>
        <w:rPr>
          <w:rFonts w:cstheme="minorHAnsi"/>
          <w:color w:val="000000" w:themeColor="text1"/>
        </w:rPr>
      </w:pPr>
      <w:r w:rsidRPr="00FA0F21">
        <w:rPr>
          <w:rFonts w:cstheme="minorHAnsi"/>
          <w:color w:val="000000" w:themeColor="text1"/>
        </w:rPr>
        <w:t>Na položce konzultační, poradenské a právní služby byly čerpány p</w:t>
      </w:r>
      <w:r w:rsidR="00AF43FC" w:rsidRPr="00FA0F21">
        <w:rPr>
          <w:rFonts w:cstheme="minorHAnsi"/>
          <w:color w:val="000000" w:themeColor="text1"/>
        </w:rPr>
        <w:t xml:space="preserve">rostředky </w:t>
      </w:r>
      <w:r w:rsidR="00AC1BBC" w:rsidRPr="00FA0F21">
        <w:rPr>
          <w:rFonts w:cstheme="minorHAnsi"/>
          <w:color w:val="000000" w:themeColor="text1"/>
        </w:rPr>
        <w:t xml:space="preserve">pouze </w:t>
      </w:r>
      <w:r w:rsidR="00AF43FC" w:rsidRPr="00FA0F21">
        <w:rPr>
          <w:rFonts w:cstheme="minorHAnsi"/>
          <w:color w:val="000000" w:themeColor="text1"/>
        </w:rPr>
        <w:t xml:space="preserve">na diagnostiku </w:t>
      </w:r>
      <w:r w:rsidR="00FA0F21" w:rsidRPr="00FA0F21">
        <w:rPr>
          <w:rFonts w:cstheme="minorHAnsi"/>
          <w:color w:val="000000" w:themeColor="text1"/>
        </w:rPr>
        <w:t>závad kávovarů</w:t>
      </w:r>
      <w:r w:rsidR="00AC1BBC" w:rsidRPr="00FA0F21">
        <w:rPr>
          <w:rFonts w:cstheme="minorHAnsi"/>
          <w:color w:val="000000" w:themeColor="text1"/>
        </w:rPr>
        <w:t>.</w:t>
      </w:r>
    </w:p>
    <w:p w14:paraId="38E8D7F7" w14:textId="1638E509" w:rsidR="00260C6C" w:rsidRPr="00FA0F21" w:rsidRDefault="00260C6C" w:rsidP="001B598B">
      <w:pPr>
        <w:spacing w:before="120" w:after="120"/>
        <w:jc w:val="both"/>
        <w:rPr>
          <w:rFonts w:cstheme="minorHAnsi"/>
          <w:color w:val="000000" w:themeColor="text1"/>
        </w:rPr>
      </w:pPr>
      <w:r w:rsidRPr="00FA0F21">
        <w:rPr>
          <w:rFonts w:cstheme="minorHAnsi"/>
          <w:color w:val="000000" w:themeColor="text1"/>
        </w:rPr>
        <w:t>V roce 202</w:t>
      </w:r>
      <w:r w:rsidR="00FA0F21" w:rsidRPr="00FA0F21">
        <w:rPr>
          <w:rFonts w:cstheme="minorHAnsi"/>
          <w:color w:val="000000" w:themeColor="text1"/>
        </w:rPr>
        <w:t>5</w:t>
      </w:r>
      <w:r w:rsidRPr="00FA0F21">
        <w:rPr>
          <w:rFonts w:cstheme="minorHAnsi"/>
          <w:color w:val="000000" w:themeColor="text1"/>
        </w:rPr>
        <w:t xml:space="preserve"> bylo čerpáno na položce 5167 – Služby školení a vzdělávání o </w:t>
      </w:r>
      <w:r w:rsidR="00FA0F21" w:rsidRPr="00FA0F21">
        <w:rPr>
          <w:rFonts w:cstheme="minorHAnsi"/>
          <w:color w:val="000000" w:themeColor="text1"/>
        </w:rPr>
        <w:t>8 120,03</w:t>
      </w:r>
      <w:r w:rsidR="00644E18" w:rsidRPr="00FA0F21">
        <w:rPr>
          <w:rFonts w:cstheme="minorHAnsi"/>
          <w:color w:val="000000" w:themeColor="text1"/>
        </w:rPr>
        <w:t xml:space="preserve"> Kč </w:t>
      </w:r>
      <w:r w:rsidR="00AC1BBC" w:rsidRPr="00FA0F21">
        <w:rPr>
          <w:rFonts w:cstheme="minorHAnsi"/>
          <w:color w:val="000000" w:themeColor="text1"/>
        </w:rPr>
        <w:t>více</w:t>
      </w:r>
      <w:r w:rsidRPr="00FA0F21">
        <w:rPr>
          <w:rFonts w:cstheme="minorHAnsi"/>
          <w:color w:val="000000" w:themeColor="text1"/>
        </w:rPr>
        <w:t xml:space="preserve"> ne</w:t>
      </w:r>
      <w:r w:rsidR="00644E18" w:rsidRPr="00FA0F21">
        <w:rPr>
          <w:rFonts w:cstheme="minorHAnsi"/>
          <w:color w:val="000000" w:themeColor="text1"/>
        </w:rPr>
        <w:t>ž v roce 202</w:t>
      </w:r>
      <w:r w:rsidR="00FA0F21" w:rsidRPr="00FA0F21">
        <w:rPr>
          <w:rFonts w:cstheme="minorHAnsi"/>
          <w:color w:val="000000" w:themeColor="text1"/>
        </w:rPr>
        <w:t>4</w:t>
      </w:r>
      <w:r w:rsidRPr="00FA0F21">
        <w:rPr>
          <w:rFonts w:cstheme="minorHAnsi"/>
          <w:color w:val="000000" w:themeColor="text1"/>
        </w:rPr>
        <w:t xml:space="preserve">. Z této položky jsou hrazeny školení a semináře od soukromých vzdělávacích organizací, které nepořádá Justiční akademie, školící institut pro resort justice. </w:t>
      </w:r>
      <w:r w:rsidR="00AC1BBC" w:rsidRPr="00FA0F21">
        <w:rPr>
          <w:rFonts w:cstheme="minorHAnsi"/>
          <w:color w:val="000000" w:themeColor="text1"/>
        </w:rPr>
        <w:t xml:space="preserve">Zvýšení nákladů bylo způsobeno více školeními, která </w:t>
      </w:r>
      <w:r w:rsidR="00036D90" w:rsidRPr="00FA0F21">
        <w:rPr>
          <w:rFonts w:cstheme="minorHAnsi"/>
          <w:color w:val="000000" w:themeColor="text1"/>
        </w:rPr>
        <w:t>byla pořádána</w:t>
      </w:r>
      <w:r w:rsidR="00AC1BBC" w:rsidRPr="00FA0F21">
        <w:rPr>
          <w:rFonts w:cstheme="minorHAnsi"/>
          <w:color w:val="000000" w:themeColor="text1"/>
        </w:rPr>
        <w:t xml:space="preserve"> z důvodu většího množství legislativních změn</w:t>
      </w:r>
      <w:r w:rsidR="00FA0F21" w:rsidRPr="00FA0F21">
        <w:rPr>
          <w:rFonts w:cstheme="minorHAnsi"/>
          <w:color w:val="000000" w:themeColor="text1"/>
        </w:rPr>
        <w:t xml:space="preserve"> a z důvodu nástupu nové finanční kontrolorky a jejího zaškolení</w:t>
      </w:r>
      <w:r w:rsidRPr="00FA0F21">
        <w:rPr>
          <w:rFonts w:cstheme="minorHAnsi"/>
          <w:color w:val="000000" w:themeColor="text1"/>
        </w:rPr>
        <w:t>.</w:t>
      </w:r>
    </w:p>
    <w:p w14:paraId="57B1E623" w14:textId="77777777" w:rsidR="00260C6C" w:rsidRPr="00AA78DE" w:rsidRDefault="00260C6C" w:rsidP="001B598B">
      <w:pPr>
        <w:pStyle w:val="Nadpis4"/>
        <w:numPr>
          <w:ilvl w:val="3"/>
          <w:numId w:val="1"/>
        </w:numPr>
        <w:spacing w:before="120" w:after="120"/>
        <w:ind w:left="567" w:hanging="567"/>
        <w:jc w:val="both"/>
        <w:rPr>
          <w:rFonts w:asciiTheme="minorHAnsi" w:hAnsiTheme="minorHAnsi" w:cstheme="minorHAnsi"/>
          <w:color w:val="000000" w:themeColor="text1"/>
        </w:rPr>
      </w:pPr>
      <w:r w:rsidRPr="00AA78DE">
        <w:rPr>
          <w:rFonts w:asciiTheme="minorHAnsi" w:hAnsiTheme="minorHAnsi" w:cstheme="minorHAnsi"/>
          <w:color w:val="000000" w:themeColor="text1"/>
        </w:rPr>
        <w:t>Podseskupení 517 – Ostatní nákupy</w:t>
      </w:r>
    </w:p>
    <w:p w14:paraId="5ED6AA86" w14:textId="703F688A" w:rsidR="00260C6C" w:rsidRPr="00AA78DE" w:rsidRDefault="00F21B2A" w:rsidP="001B598B">
      <w:pPr>
        <w:pStyle w:val="Titulek"/>
        <w:keepNext/>
        <w:spacing w:before="120" w:after="120"/>
        <w:jc w:val="both"/>
        <w:rPr>
          <w:rFonts w:cstheme="minorHAnsi"/>
          <w:color w:val="000000" w:themeColor="text1"/>
        </w:rPr>
      </w:pPr>
      <w:r w:rsidRPr="00AA78DE">
        <w:rPr>
          <w:rFonts w:cstheme="minorHAnsi"/>
          <w:color w:val="000000" w:themeColor="text1"/>
        </w:rPr>
        <w:t>"</w:t>
      </w:r>
      <w:r w:rsidR="00260C6C" w:rsidRPr="00AA78DE">
        <w:rPr>
          <w:rFonts w:cstheme="minorHAnsi"/>
          <w:color w:val="000000" w:themeColor="text1"/>
        </w:rPr>
        <w:t>Přehled podseskupení 517“</w:t>
      </w:r>
    </w:p>
    <w:bookmarkStart w:id="69" w:name="_MON_1672129695"/>
    <w:bookmarkEnd w:id="69"/>
    <w:p w14:paraId="6C58C067" w14:textId="3FC7F0A8" w:rsidR="00260C6C" w:rsidRPr="00D42157" w:rsidRDefault="00AA78DE" w:rsidP="001B598B">
      <w:pPr>
        <w:spacing w:before="120" w:after="120"/>
        <w:jc w:val="both"/>
        <w:rPr>
          <w:rFonts w:cstheme="minorHAnsi"/>
          <w:color w:val="FF0000"/>
          <w:sz w:val="24"/>
        </w:rPr>
      </w:pPr>
      <w:r w:rsidRPr="00D42157">
        <w:rPr>
          <w:rFonts w:cstheme="minorHAnsi"/>
          <w:color w:val="FF0000"/>
          <w:sz w:val="24"/>
        </w:rPr>
        <w:object w:dxaOrig="5772" w:dyaOrig="2629" w14:anchorId="1726759E">
          <v:shape id="_x0000_i1059" type="#_x0000_t75" style="width:302.25pt;height:142.5pt" o:ole="">
            <v:imagedata r:id="rId76" o:title=""/>
          </v:shape>
          <o:OLEObject Type="Embed" ProgID="Excel.Sheet.12" ShapeID="_x0000_i1059" DrawAspect="Content" ObjectID="_1832991380" r:id="rId77"/>
        </w:object>
      </w:r>
    </w:p>
    <w:p w14:paraId="23DA1493" w14:textId="5F5BC749" w:rsidR="00260C6C" w:rsidRPr="00D42157" w:rsidRDefault="00F21B2A" w:rsidP="001B598B">
      <w:pPr>
        <w:pStyle w:val="Titulek"/>
        <w:keepNext/>
        <w:spacing w:before="120" w:after="120"/>
        <w:jc w:val="both"/>
        <w:rPr>
          <w:rFonts w:cstheme="minorHAnsi"/>
          <w:color w:val="FF0000"/>
        </w:rPr>
      </w:pPr>
      <w:r w:rsidRPr="00ED5090">
        <w:rPr>
          <w:rFonts w:cstheme="minorHAnsi"/>
          <w:color w:val="000000" w:themeColor="text1"/>
        </w:rPr>
        <w:lastRenderedPageBreak/>
        <w:t>"</w:t>
      </w:r>
      <w:r w:rsidR="00260C6C" w:rsidRPr="00ED5090">
        <w:rPr>
          <w:rFonts w:cstheme="minorHAnsi"/>
          <w:color w:val="000000" w:themeColor="text1"/>
        </w:rPr>
        <w:t>Vývoj čerpání prostředků u jednotlivých položek podseskupení 517 – Ostatní nákupy v letech 202</w:t>
      </w:r>
      <w:r w:rsidR="00ED5090" w:rsidRPr="00ED5090">
        <w:rPr>
          <w:rFonts w:cstheme="minorHAnsi"/>
          <w:color w:val="000000" w:themeColor="text1"/>
        </w:rPr>
        <w:t>3</w:t>
      </w:r>
      <w:r w:rsidR="0034086C" w:rsidRPr="00ED5090">
        <w:rPr>
          <w:rFonts w:cstheme="minorHAnsi"/>
          <w:color w:val="000000" w:themeColor="text1"/>
        </w:rPr>
        <w:t xml:space="preserve"> až 202</w:t>
      </w:r>
      <w:r w:rsidR="00ED5090" w:rsidRPr="00ED5090">
        <w:rPr>
          <w:rFonts w:cstheme="minorHAnsi"/>
          <w:color w:val="000000" w:themeColor="text1"/>
        </w:rPr>
        <w:t>5</w:t>
      </w:r>
      <w:r w:rsidR="00260C6C" w:rsidRPr="00ED5090">
        <w:rPr>
          <w:rFonts w:cstheme="minorHAnsi"/>
          <w:color w:val="000000" w:themeColor="text1"/>
        </w:rPr>
        <w:t>“</w:t>
      </w:r>
    </w:p>
    <w:bookmarkStart w:id="70" w:name="_MON_1514622649"/>
    <w:bookmarkEnd w:id="70"/>
    <w:p w14:paraId="00540746" w14:textId="72C71830" w:rsidR="00260C6C" w:rsidRPr="00D42157" w:rsidRDefault="00ED5090" w:rsidP="001B598B">
      <w:pPr>
        <w:spacing w:before="120" w:after="120"/>
        <w:jc w:val="both"/>
        <w:rPr>
          <w:rFonts w:cstheme="minorHAnsi"/>
          <w:b/>
          <w:color w:val="FF0000"/>
          <w:sz w:val="24"/>
        </w:rPr>
      </w:pPr>
      <w:r w:rsidRPr="00D42157">
        <w:rPr>
          <w:rFonts w:cstheme="minorHAnsi"/>
          <w:b/>
          <w:color w:val="FF0000"/>
          <w:sz w:val="24"/>
        </w:rPr>
        <w:object w:dxaOrig="7834" w:dyaOrig="2933" w14:anchorId="397AE6AC">
          <v:shape id="_x0000_i1060" type="#_x0000_t75" style="width:372pt;height:147.75pt" o:ole="">
            <v:imagedata r:id="rId78" o:title=""/>
          </v:shape>
          <o:OLEObject Type="Embed" ProgID="Excel.Sheet.12" ShapeID="_x0000_i1060" DrawAspect="Content" ObjectID="_1832991381" r:id="rId79"/>
        </w:object>
      </w:r>
    </w:p>
    <w:p w14:paraId="32A7C0ED" w14:textId="3F71B0E9" w:rsidR="00260C6C" w:rsidRPr="00C66725" w:rsidRDefault="00260C6C" w:rsidP="001B598B">
      <w:pPr>
        <w:spacing w:before="120" w:after="120" w:line="240" w:lineRule="atLeast"/>
        <w:jc w:val="both"/>
        <w:rPr>
          <w:rFonts w:cstheme="minorHAnsi"/>
          <w:color w:val="000000" w:themeColor="text1"/>
        </w:rPr>
      </w:pPr>
      <w:r w:rsidRPr="00C66725">
        <w:rPr>
          <w:rFonts w:cstheme="minorHAnsi"/>
          <w:color w:val="000000" w:themeColor="text1"/>
        </w:rPr>
        <w:t>Náklady na opravy a údržbu majet</w:t>
      </w:r>
      <w:r w:rsidR="0067243A" w:rsidRPr="00C66725">
        <w:rPr>
          <w:rFonts w:cstheme="minorHAnsi"/>
          <w:color w:val="000000" w:themeColor="text1"/>
        </w:rPr>
        <w:t>ku pol. 5171 dosáhly v roce 202</w:t>
      </w:r>
      <w:r w:rsidR="00A761D6" w:rsidRPr="00C66725">
        <w:rPr>
          <w:rFonts w:cstheme="minorHAnsi"/>
          <w:color w:val="000000" w:themeColor="text1"/>
        </w:rPr>
        <w:t>5</w:t>
      </w:r>
      <w:r w:rsidRPr="00C66725">
        <w:rPr>
          <w:rFonts w:cstheme="minorHAnsi"/>
          <w:color w:val="000000" w:themeColor="text1"/>
        </w:rPr>
        <w:t xml:space="preserve"> částky </w:t>
      </w:r>
      <w:r w:rsidR="004E6341">
        <w:rPr>
          <w:rFonts w:cstheme="minorHAnsi"/>
          <w:color w:val="000000" w:themeColor="text1"/>
        </w:rPr>
        <w:t>1 362 651,09</w:t>
      </w:r>
      <w:r w:rsidRPr="00C66725">
        <w:rPr>
          <w:rFonts w:cstheme="minorHAnsi"/>
          <w:color w:val="000000" w:themeColor="text1"/>
        </w:rPr>
        <w:t xml:space="preserve">, tj. o </w:t>
      </w:r>
      <w:r w:rsidR="004E6341">
        <w:rPr>
          <w:rFonts w:cstheme="minorHAnsi"/>
          <w:color w:val="000000" w:themeColor="text1"/>
        </w:rPr>
        <w:t>415 288,57</w:t>
      </w:r>
      <w:r w:rsidRPr="00C66725">
        <w:rPr>
          <w:rFonts w:cstheme="minorHAnsi"/>
          <w:color w:val="000000" w:themeColor="text1"/>
        </w:rPr>
        <w:t xml:space="preserve"> Kč</w:t>
      </w:r>
      <w:r w:rsidR="00A761D6" w:rsidRPr="00C66725">
        <w:rPr>
          <w:rFonts w:cstheme="minorHAnsi"/>
          <w:color w:val="000000" w:themeColor="text1"/>
        </w:rPr>
        <w:t xml:space="preserve"> </w:t>
      </w:r>
      <w:r w:rsidR="004E6341">
        <w:rPr>
          <w:rFonts w:cstheme="minorHAnsi"/>
          <w:color w:val="000000" w:themeColor="text1"/>
        </w:rPr>
        <w:t xml:space="preserve">méně </w:t>
      </w:r>
      <w:r w:rsidRPr="00C66725">
        <w:rPr>
          <w:rFonts w:cstheme="minorHAnsi"/>
          <w:color w:val="000000" w:themeColor="text1"/>
        </w:rPr>
        <w:t xml:space="preserve">než v roce předchozím. Z této částky byla největší část ve výši </w:t>
      </w:r>
      <w:r w:rsidR="00A761D6" w:rsidRPr="00C66725">
        <w:rPr>
          <w:rFonts w:cstheme="minorHAnsi"/>
          <w:color w:val="000000" w:themeColor="text1"/>
        </w:rPr>
        <w:t>1</w:t>
      </w:r>
      <w:r w:rsidR="009732C5" w:rsidRPr="00C66725">
        <w:rPr>
          <w:rFonts w:cstheme="minorHAnsi"/>
          <w:color w:val="000000" w:themeColor="text1"/>
        </w:rPr>
        <w:t> 095 586,98</w:t>
      </w:r>
      <w:r w:rsidRPr="00C66725">
        <w:rPr>
          <w:rFonts w:cstheme="minorHAnsi"/>
          <w:color w:val="000000" w:themeColor="text1"/>
        </w:rPr>
        <w:t> Kč vyčerpána na opravy a údržbu budov Krajského soudu v Plzni (rozl</w:t>
      </w:r>
      <w:r w:rsidR="00F34CA1" w:rsidRPr="00C66725">
        <w:rPr>
          <w:rFonts w:cstheme="minorHAnsi"/>
          <w:color w:val="000000" w:themeColor="text1"/>
        </w:rPr>
        <w:t>išovací znak 51710). V roce 202</w:t>
      </w:r>
      <w:r w:rsidR="00C66725" w:rsidRPr="00C66725">
        <w:rPr>
          <w:rFonts w:cstheme="minorHAnsi"/>
          <w:color w:val="000000" w:themeColor="text1"/>
        </w:rPr>
        <w:t>4</w:t>
      </w:r>
      <w:r w:rsidRPr="00C66725">
        <w:rPr>
          <w:rFonts w:cstheme="minorHAnsi"/>
          <w:color w:val="000000" w:themeColor="text1"/>
        </w:rPr>
        <w:t xml:space="preserve"> se jednalo o částku </w:t>
      </w:r>
      <w:r w:rsidR="00C66725" w:rsidRPr="00C66725">
        <w:rPr>
          <w:rFonts w:cstheme="minorHAnsi"/>
          <w:color w:val="000000" w:themeColor="text1"/>
        </w:rPr>
        <w:t>1 316 490,56</w:t>
      </w:r>
      <w:r w:rsidRPr="00C66725">
        <w:rPr>
          <w:rFonts w:cstheme="minorHAnsi"/>
          <w:color w:val="000000" w:themeColor="text1"/>
        </w:rPr>
        <w:t> Kč.</w:t>
      </w:r>
    </w:p>
    <w:p w14:paraId="68A11C4A" w14:textId="48BBBC7A" w:rsidR="00260C6C" w:rsidRPr="00132F1D" w:rsidRDefault="00260C6C" w:rsidP="001B598B">
      <w:pPr>
        <w:spacing w:before="120" w:after="120" w:line="240" w:lineRule="atLeast"/>
        <w:jc w:val="both"/>
        <w:rPr>
          <w:rFonts w:cstheme="minorHAnsi"/>
          <w:b/>
          <w:color w:val="000000" w:themeColor="text1"/>
        </w:rPr>
      </w:pPr>
      <w:r w:rsidRPr="00132F1D">
        <w:rPr>
          <w:rFonts w:cstheme="minorHAnsi"/>
          <w:b/>
          <w:color w:val="000000" w:themeColor="text1"/>
        </w:rPr>
        <w:t>U Krajskéh</w:t>
      </w:r>
      <w:r w:rsidR="000614E3" w:rsidRPr="00132F1D">
        <w:rPr>
          <w:rFonts w:cstheme="minorHAnsi"/>
          <w:b/>
          <w:color w:val="000000" w:themeColor="text1"/>
        </w:rPr>
        <w:t>o soudu v Plzni byly v roce 202</w:t>
      </w:r>
      <w:r w:rsidR="00CB3DE7" w:rsidRPr="00132F1D">
        <w:rPr>
          <w:rFonts w:cstheme="minorHAnsi"/>
          <w:b/>
          <w:color w:val="000000" w:themeColor="text1"/>
        </w:rPr>
        <w:t>5</w:t>
      </w:r>
      <w:r w:rsidRPr="00132F1D">
        <w:rPr>
          <w:rFonts w:cstheme="minorHAnsi"/>
          <w:b/>
          <w:color w:val="000000" w:themeColor="text1"/>
        </w:rPr>
        <w:t xml:space="preserve"> provedeny tyto nákladnější akce spojené s údržbou budov:</w:t>
      </w:r>
    </w:p>
    <w:p w14:paraId="7759673A" w14:textId="77777777" w:rsidR="00CB3DE7" w:rsidRPr="00132F1D" w:rsidRDefault="00CB3DE7" w:rsidP="00CB3DE7">
      <w:pPr>
        <w:pStyle w:val="Odstavecseseznamem"/>
        <w:numPr>
          <w:ilvl w:val="0"/>
          <w:numId w:val="43"/>
        </w:numPr>
        <w:spacing w:before="120" w:after="120" w:line="240" w:lineRule="atLeast"/>
        <w:jc w:val="both"/>
        <w:rPr>
          <w:rFonts w:cstheme="minorHAnsi"/>
          <w:color w:val="000000" w:themeColor="text1"/>
        </w:rPr>
      </w:pPr>
      <w:r w:rsidRPr="00132F1D">
        <w:rPr>
          <w:rFonts w:cstheme="minorHAnsi"/>
          <w:color w:val="000000" w:themeColor="text1"/>
        </w:rPr>
        <w:t>výměna kobercových čtverců v jednací síni č. 108/I. patro a v jejím zázemí (místnosti č. 81 a 83) v budově KS v Plzni, Veleslavínova 40, Plzeň</w:t>
      </w:r>
      <w:r w:rsidR="00260C6C" w:rsidRPr="00132F1D">
        <w:rPr>
          <w:rFonts w:cstheme="minorHAnsi"/>
          <w:color w:val="000000" w:themeColor="text1"/>
        </w:rPr>
        <w:t xml:space="preserve"> –</w:t>
      </w:r>
      <w:r w:rsidR="007973A8" w:rsidRPr="00132F1D">
        <w:rPr>
          <w:rFonts w:cstheme="minorHAnsi"/>
          <w:color w:val="000000" w:themeColor="text1"/>
        </w:rPr>
        <w:t xml:space="preserve"> </w:t>
      </w:r>
      <w:r w:rsidRPr="00132F1D">
        <w:rPr>
          <w:rFonts w:cstheme="minorHAnsi"/>
          <w:color w:val="000000" w:themeColor="text1"/>
        </w:rPr>
        <w:t>460 272,00</w:t>
      </w:r>
      <w:r w:rsidR="00260C6C" w:rsidRPr="00132F1D">
        <w:rPr>
          <w:rFonts w:cstheme="minorHAnsi"/>
          <w:color w:val="000000" w:themeColor="text1"/>
        </w:rPr>
        <w:t xml:space="preserve"> Kč</w:t>
      </w:r>
      <w:r w:rsidR="004E600C" w:rsidRPr="00132F1D">
        <w:rPr>
          <w:rFonts w:cstheme="minorHAnsi"/>
          <w:color w:val="000000" w:themeColor="text1"/>
        </w:rPr>
        <w:t>,</w:t>
      </w:r>
    </w:p>
    <w:p w14:paraId="248AAEFB" w14:textId="34CD5A2F" w:rsidR="00DD7175" w:rsidRPr="00132F1D" w:rsidRDefault="00CB3DE7" w:rsidP="00CB3DE7">
      <w:pPr>
        <w:pStyle w:val="Odstavecseseznamem"/>
        <w:numPr>
          <w:ilvl w:val="0"/>
          <w:numId w:val="43"/>
        </w:numPr>
        <w:spacing w:before="120" w:after="120" w:line="240" w:lineRule="atLeast"/>
        <w:jc w:val="both"/>
        <w:rPr>
          <w:rFonts w:cstheme="minorHAnsi"/>
          <w:color w:val="000000" w:themeColor="text1"/>
        </w:rPr>
      </w:pPr>
      <w:r w:rsidRPr="00132F1D">
        <w:rPr>
          <w:rFonts w:eastAsia="Times New Roman" w:cstheme="minorHAnsi"/>
          <w:color w:val="000000" w:themeColor="text1"/>
          <w:lang w:eastAsia="cs-CZ"/>
        </w:rPr>
        <w:t xml:space="preserve">oprava dlažby na nádvoří objektu, Veleslavínova 40, Plzeň </w:t>
      </w:r>
      <w:r w:rsidR="00DD7175" w:rsidRPr="00132F1D">
        <w:rPr>
          <w:rFonts w:cstheme="minorHAnsi"/>
          <w:color w:val="000000" w:themeColor="text1"/>
        </w:rPr>
        <w:t xml:space="preserve">– </w:t>
      </w:r>
      <w:r w:rsidRPr="00132F1D">
        <w:rPr>
          <w:rFonts w:cstheme="minorHAnsi"/>
          <w:color w:val="000000" w:themeColor="text1"/>
        </w:rPr>
        <w:t>139 068,93 Kč</w:t>
      </w:r>
      <w:r w:rsidR="00DD7175" w:rsidRPr="00132F1D">
        <w:rPr>
          <w:rFonts w:cstheme="minorHAnsi"/>
          <w:color w:val="000000" w:themeColor="text1"/>
        </w:rPr>
        <w:t>,</w:t>
      </w:r>
    </w:p>
    <w:p w14:paraId="0BB01141" w14:textId="13542CA7" w:rsidR="00DD7175" w:rsidRPr="00132F1D" w:rsidRDefault="00CB3DE7" w:rsidP="001B598B">
      <w:pPr>
        <w:pStyle w:val="Odstavecseseznamem"/>
        <w:numPr>
          <w:ilvl w:val="0"/>
          <w:numId w:val="43"/>
        </w:numPr>
        <w:spacing w:before="120" w:after="120" w:line="240" w:lineRule="atLeast"/>
        <w:jc w:val="both"/>
        <w:rPr>
          <w:rFonts w:cstheme="minorHAnsi"/>
          <w:color w:val="000000" w:themeColor="text1"/>
        </w:rPr>
      </w:pPr>
      <w:r w:rsidRPr="00132F1D">
        <w:rPr>
          <w:rFonts w:cstheme="minorHAnsi"/>
          <w:color w:val="000000" w:themeColor="text1"/>
        </w:rPr>
        <w:t>výměna koberců v kancelářích č. 18, 19, 20, 21/I. patro v budově VR, sady 5. května 11, Plzeň</w:t>
      </w:r>
      <w:r w:rsidR="00DD7175" w:rsidRPr="00132F1D">
        <w:rPr>
          <w:rFonts w:cstheme="minorHAnsi"/>
          <w:color w:val="000000" w:themeColor="text1"/>
        </w:rPr>
        <w:t xml:space="preserve"> – </w:t>
      </w:r>
      <w:r w:rsidRPr="00132F1D">
        <w:rPr>
          <w:rFonts w:cstheme="minorHAnsi"/>
          <w:color w:val="000000" w:themeColor="text1"/>
        </w:rPr>
        <w:t>134 673,00</w:t>
      </w:r>
      <w:r w:rsidR="00DD7175" w:rsidRPr="00132F1D">
        <w:rPr>
          <w:rFonts w:cstheme="minorHAnsi"/>
          <w:color w:val="000000" w:themeColor="text1"/>
        </w:rPr>
        <w:t xml:space="preserve"> Kč,</w:t>
      </w:r>
    </w:p>
    <w:p w14:paraId="07CB02B5" w14:textId="2C43818A" w:rsidR="00DD7175" w:rsidRPr="00132F1D" w:rsidRDefault="00E335AA" w:rsidP="001B598B">
      <w:pPr>
        <w:pStyle w:val="Odstavecseseznamem"/>
        <w:numPr>
          <w:ilvl w:val="0"/>
          <w:numId w:val="43"/>
        </w:numPr>
        <w:spacing w:before="120" w:after="120" w:line="240" w:lineRule="atLeast"/>
        <w:jc w:val="both"/>
        <w:rPr>
          <w:rFonts w:cstheme="minorHAnsi"/>
          <w:color w:val="000000" w:themeColor="text1"/>
        </w:rPr>
      </w:pPr>
      <w:r w:rsidRPr="00132F1D">
        <w:rPr>
          <w:rFonts w:cstheme="minorHAnsi"/>
          <w:color w:val="000000" w:themeColor="text1"/>
        </w:rPr>
        <w:t>výměna rolet a žaluzií v budovách, Veleslavínova 40 a sady 5. května 11, Plzeň</w:t>
      </w:r>
      <w:r w:rsidR="00DD7175" w:rsidRPr="00132F1D">
        <w:rPr>
          <w:rFonts w:cstheme="minorHAnsi"/>
          <w:color w:val="000000" w:themeColor="text1"/>
        </w:rPr>
        <w:t xml:space="preserve"> – 169 111,17 Kč,</w:t>
      </w:r>
    </w:p>
    <w:p w14:paraId="31CB6AF5" w14:textId="6DB090C7" w:rsidR="00E335AA" w:rsidRPr="00132F1D" w:rsidRDefault="00E335AA" w:rsidP="001B598B">
      <w:pPr>
        <w:pStyle w:val="Odstavecseseznamem"/>
        <w:numPr>
          <w:ilvl w:val="0"/>
          <w:numId w:val="43"/>
        </w:numPr>
        <w:spacing w:before="120" w:after="120" w:line="240" w:lineRule="atLeast"/>
        <w:jc w:val="both"/>
        <w:rPr>
          <w:rFonts w:cstheme="minorHAnsi"/>
          <w:color w:val="000000" w:themeColor="text1"/>
        </w:rPr>
      </w:pPr>
      <w:r w:rsidRPr="00132F1D">
        <w:rPr>
          <w:rFonts w:cstheme="minorHAnsi"/>
          <w:color w:val="000000" w:themeColor="text1"/>
        </w:rPr>
        <w:t>periodické čištění klempířských prvků v</w:t>
      </w:r>
      <w:r w:rsidR="00132F1D" w:rsidRPr="00132F1D">
        <w:rPr>
          <w:rFonts w:cstheme="minorHAnsi"/>
          <w:color w:val="000000" w:themeColor="text1"/>
        </w:rPr>
        <w:t xml:space="preserve"> budovách</w:t>
      </w:r>
      <w:r w:rsidRPr="00132F1D">
        <w:rPr>
          <w:rFonts w:cstheme="minorHAnsi"/>
          <w:color w:val="000000" w:themeColor="text1"/>
        </w:rPr>
        <w:t xml:space="preserve"> </w:t>
      </w:r>
      <w:r w:rsidR="00132F1D" w:rsidRPr="00132F1D">
        <w:rPr>
          <w:rFonts w:cstheme="minorHAnsi"/>
          <w:color w:val="000000" w:themeColor="text1"/>
        </w:rPr>
        <w:t xml:space="preserve">Veleslavínova 40 a v budově VR, </w:t>
      </w:r>
      <w:r w:rsidRPr="00132F1D">
        <w:rPr>
          <w:rFonts w:cstheme="minorHAnsi"/>
          <w:color w:val="000000" w:themeColor="text1"/>
        </w:rPr>
        <w:t>sady 5. května 11, Plzeň</w:t>
      </w:r>
      <w:r w:rsidR="00132F1D" w:rsidRPr="00132F1D">
        <w:rPr>
          <w:rFonts w:cstheme="minorHAnsi"/>
          <w:color w:val="000000" w:themeColor="text1"/>
        </w:rPr>
        <w:t xml:space="preserve"> – 41 376,00 Kč,</w:t>
      </w:r>
    </w:p>
    <w:p w14:paraId="53DE24F5" w14:textId="0E623C21" w:rsidR="00E335AA" w:rsidRPr="00132F1D" w:rsidRDefault="00E335AA" w:rsidP="001B598B">
      <w:pPr>
        <w:pStyle w:val="Odstavecseseznamem"/>
        <w:numPr>
          <w:ilvl w:val="0"/>
          <w:numId w:val="43"/>
        </w:numPr>
        <w:spacing w:before="120" w:after="120" w:line="240" w:lineRule="atLeast"/>
        <w:jc w:val="both"/>
        <w:rPr>
          <w:rFonts w:cstheme="minorHAnsi"/>
          <w:color w:val="000000" w:themeColor="text1"/>
        </w:rPr>
      </w:pPr>
      <w:r w:rsidRPr="00132F1D">
        <w:rPr>
          <w:rFonts w:cstheme="minorHAnsi"/>
          <w:color w:val="000000" w:themeColor="text1"/>
        </w:rPr>
        <w:t xml:space="preserve">vymalování 4 kanceláří (č. 18, 19, 20, 21/I. patro) v budově VR, sady 5. května 11, Plzeň – 38 132,62 Kč, </w:t>
      </w:r>
    </w:p>
    <w:p w14:paraId="55D024C3" w14:textId="29AF2651" w:rsidR="00E335AA" w:rsidRPr="00132F1D" w:rsidRDefault="00E335AA" w:rsidP="001B598B">
      <w:pPr>
        <w:pStyle w:val="Odstavecseseznamem"/>
        <w:numPr>
          <w:ilvl w:val="0"/>
          <w:numId w:val="43"/>
        </w:numPr>
        <w:spacing w:before="120" w:after="120" w:line="240" w:lineRule="atLeast"/>
        <w:jc w:val="both"/>
        <w:rPr>
          <w:rFonts w:cstheme="minorHAnsi"/>
          <w:color w:val="000000" w:themeColor="text1"/>
        </w:rPr>
      </w:pPr>
      <w:r w:rsidRPr="00132F1D">
        <w:rPr>
          <w:rFonts w:cstheme="minorHAnsi"/>
          <w:color w:val="000000" w:themeColor="text1"/>
        </w:rPr>
        <w:t>dodávka a položení nového koberce do kanceláře č. dv. 161/II. p. a broušení + lakování parket v kanceláři č. dv. 119,120 a 122/I. budova Veleslavínova 40, Plzeň – 30 716,00 Kč</w:t>
      </w:r>
      <w:r w:rsidR="00132F1D" w:rsidRPr="00132F1D">
        <w:rPr>
          <w:rFonts w:cstheme="minorHAnsi"/>
          <w:color w:val="000000" w:themeColor="text1"/>
        </w:rPr>
        <w:t>.</w:t>
      </w:r>
    </w:p>
    <w:p w14:paraId="640E5FE1" w14:textId="0BAC779F" w:rsidR="00260C6C" w:rsidRPr="00DB21CA" w:rsidRDefault="00260C6C" w:rsidP="001B598B">
      <w:pPr>
        <w:spacing w:before="120" w:after="120" w:line="240" w:lineRule="atLeast"/>
        <w:jc w:val="both"/>
        <w:rPr>
          <w:rFonts w:cstheme="minorHAnsi"/>
          <w:color w:val="000000" w:themeColor="text1"/>
        </w:rPr>
      </w:pPr>
      <w:r w:rsidRPr="00DB21CA">
        <w:rPr>
          <w:rFonts w:cstheme="minorHAnsi"/>
          <w:color w:val="000000" w:themeColor="text1"/>
        </w:rPr>
        <w:t xml:space="preserve">Kromě toho byly hrazeny náklady na drobné opravy související s provozem budovy jako např. oprava hasicích přístrojů, </w:t>
      </w:r>
      <w:r w:rsidR="006A339E" w:rsidRPr="00DB21CA">
        <w:rPr>
          <w:rFonts w:cstheme="minorHAnsi"/>
          <w:color w:val="000000" w:themeColor="text1"/>
        </w:rPr>
        <w:t>v</w:t>
      </w:r>
      <w:r w:rsidR="0094756E" w:rsidRPr="00DB21CA">
        <w:rPr>
          <w:rFonts w:cstheme="minorHAnsi"/>
          <w:color w:val="000000" w:themeColor="text1"/>
        </w:rPr>
        <w:t>ýmalby</w:t>
      </w:r>
      <w:r w:rsidR="007973A8" w:rsidRPr="00DB21CA">
        <w:rPr>
          <w:rFonts w:cstheme="minorHAnsi"/>
          <w:color w:val="000000" w:themeColor="text1"/>
        </w:rPr>
        <w:t>,</w:t>
      </w:r>
      <w:r w:rsidRPr="00DB21CA">
        <w:rPr>
          <w:rFonts w:cstheme="minorHAnsi"/>
          <w:color w:val="000000" w:themeColor="text1"/>
        </w:rPr>
        <w:t xml:space="preserve"> </w:t>
      </w:r>
      <w:r w:rsidR="0094756E" w:rsidRPr="00DB21CA">
        <w:rPr>
          <w:rFonts w:cstheme="minorHAnsi"/>
          <w:color w:val="000000" w:themeColor="text1"/>
        </w:rPr>
        <w:t xml:space="preserve">oprava </w:t>
      </w:r>
      <w:r w:rsidRPr="00DB21CA">
        <w:rPr>
          <w:rFonts w:cstheme="minorHAnsi"/>
          <w:color w:val="000000" w:themeColor="text1"/>
        </w:rPr>
        <w:t>topení,</w:t>
      </w:r>
      <w:r w:rsidR="0094756E" w:rsidRPr="00DB21CA">
        <w:rPr>
          <w:rFonts w:cstheme="minorHAnsi"/>
          <w:color w:val="000000" w:themeColor="text1"/>
        </w:rPr>
        <w:t xml:space="preserve"> </w:t>
      </w:r>
      <w:r w:rsidRPr="00DB21CA">
        <w:rPr>
          <w:rFonts w:cstheme="minorHAnsi"/>
          <w:color w:val="000000" w:themeColor="text1"/>
        </w:rPr>
        <w:t>oprava a servis kotlů</w:t>
      </w:r>
      <w:r w:rsidR="0094756E" w:rsidRPr="00DB21CA">
        <w:rPr>
          <w:rFonts w:cstheme="minorHAnsi"/>
          <w:color w:val="000000" w:themeColor="text1"/>
        </w:rPr>
        <w:t xml:space="preserve"> a výměníkové stanice</w:t>
      </w:r>
      <w:r w:rsidRPr="00DB21CA">
        <w:rPr>
          <w:rFonts w:cstheme="minorHAnsi"/>
          <w:color w:val="000000" w:themeColor="text1"/>
        </w:rPr>
        <w:t>, pravidelné čištění dešťových svodů a vpustí v obou budovách, servis vjezdových vrat atd.</w:t>
      </w:r>
      <w:r w:rsidR="00DB21CA" w:rsidRPr="00DB21CA">
        <w:rPr>
          <w:rFonts w:cstheme="minorHAnsi"/>
          <w:color w:val="000000" w:themeColor="text1"/>
        </w:rPr>
        <w:t xml:space="preserve"> Dále jsou z této položky hrazeny servisní služby k výtahům, které činily za rok 2025 částku 59 461, 16 Kč.</w:t>
      </w:r>
    </w:p>
    <w:p w14:paraId="16812657" w14:textId="243C3F7D" w:rsidR="00260C6C" w:rsidRPr="00FA539B" w:rsidRDefault="00260C6C" w:rsidP="001B598B">
      <w:pPr>
        <w:spacing w:before="120" w:after="120" w:line="240" w:lineRule="atLeast"/>
        <w:jc w:val="both"/>
        <w:rPr>
          <w:rFonts w:cstheme="minorHAnsi"/>
          <w:color w:val="000000" w:themeColor="text1"/>
        </w:rPr>
      </w:pPr>
      <w:r w:rsidRPr="00FA539B">
        <w:rPr>
          <w:rFonts w:cstheme="minorHAnsi"/>
          <w:color w:val="000000" w:themeColor="text1"/>
        </w:rPr>
        <w:t xml:space="preserve">Z této položky byly dále hrazeny opravy služebních a referentských vozidel Krajského soudu v Plzni v částce </w:t>
      </w:r>
      <w:r w:rsidR="00FA539B" w:rsidRPr="00FA539B">
        <w:rPr>
          <w:rFonts w:cstheme="minorHAnsi"/>
          <w:color w:val="000000" w:themeColor="text1"/>
        </w:rPr>
        <w:t>167 393,39</w:t>
      </w:r>
      <w:r w:rsidRPr="00FA539B">
        <w:rPr>
          <w:rFonts w:cstheme="minorHAnsi"/>
          <w:color w:val="000000" w:themeColor="text1"/>
        </w:rPr>
        <w:t> Kč (rozlišovací znak 51712).</w:t>
      </w:r>
    </w:p>
    <w:p w14:paraId="73A884C9" w14:textId="132D8011" w:rsidR="00260C6C" w:rsidRPr="0098009B" w:rsidRDefault="00260C6C" w:rsidP="001B598B">
      <w:pPr>
        <w:spacing w:before="120" w:after="120" w:line="240" w:lineRule="atLeast"/>
        <w:jc w:val="both"/>
        <w:rPr>
          <w:rFonts w:cstheme="minorHAnsi"/>
          <w:color w:val="000000" w:themeColor="text1"/>
        </w:rPr>
      </w:pPr>
      <w:r w:rsidRPr="0098009B">
        <w:rPr>
          <w:rFonts w:cstheme="minorHAnsi"/>
          <w:color w:val="000000" w:themeColor="text1"/>
        </w:rPr>
        <w:t xml:space="preserve">Jednalo se </w:t>
      </w:r>
      <w:r w:rsidR="00D14013" w:rsidRPr="0098009B">
        <w:rPr>
          <w:rFonts w:cstheme="minorHAnsi"/>
          <w:color w:val="000000" w:themeColor="text1"/>
        </w:rPr>
        <w:t>zejména o tyto větší opravy</w:t>
      </w:r>
      <w:r w:rsidRPr="0098009B">
        <w:rPr>
          <w:rFonts w:cstheme="minorHAnsi"/>
          <w:color w:val="000000" w:themeColor="text1"/>
        </w:rPr>
        <w:t>:</w:t>
      </w:r>
    </w:p>
    <w:p w14:paraId="24877981" w14:textId="791DB6CE" w:rsidR="00D14013" w:rsidRPr="0098009B" w:rsidRDefault="0098009B" w:rsidP="001B598B">
      <w:pPr>
        <w:pStyle w:val="Odstavecseseznamem"/>
        <w:numPr>
          <w:ilvl w:val="0"/>
          <w:numId w:val="43"/>
        </w:numPr>
        <w:spacing w:before="120" w:after="120" w:line="240" w:lineRule="atLeast"/>
        <w:jc w:val="both"/>
        <w:rPr>
          <w:rFonts w:cstheme="minorHAnsi"/>
          <w:color w:val="000000" w:themeColor="text1"/>
        </w:rPr>
      </w:pPr>
      <w:r w:rsidRPr="0098009B">
        <w:rPr>
          <w:rFonts w:cstheme="minorHAnsi"/>
          <w:color w:val="000000" w:themeColor="text1"/>
        </w:rPr>
        <w:t>oprava turbodmychadla u služebního vozidla Škoda Superb RZ 8P0 1916</w:t>
      </w:r>
      <w:r w:rsidR="00D14013" w:rsidRPr="0098009B">
        <w:rPr>
          <w:rFonts w:cstheme="minorHAnsi"/>
          <w:color w:val="000000" w:themeColor="text1"/>
        </w:rPr>
        <w:t xml:space="preserve"> – </w:t>
      </w:r>
      <w:r w:rsidRPr="0098009B">
        <w:rPr>
          <w:rFonts w:cstheme="minorHAnsi"/>
          <w:color w:val="000000" w:themeColor="text1"/>
        </w:rPr>
        <w:t>102 026</w:t>
      </w:r>
      <w:r w:rsidR="00D14013" w:rsidRPr="0098009B">
        <w:rPr>
          <w:rFonts w:cstheme="minorHAnsi"/>
          <w:color w:val="000000" w:themeColor="text1"/>
        </w:rPr>
        <w:t>,00 Kč</w:t>
      </w:r>
      <w:r w:rsidRPr="0098009B">
        <w:rPr>
          <w:rFonts w:cstheme="minorHAnsi"/>
          <w:color w:val="000000" w:themeColor="text1"/>
        </w:rPr>
        <w:t>.</w:t>
      </w:r>
    </w:p>
    <w:p w14:paraId="22FB012B" w14:textId="22682E3B" w:rsidR="00260C6C" w:rsidRPr="0098009B" w:rsidRDefault="007A1351" w:rsidP="007A1351">
      <w:pPr>
        <w:spacing w:before="120" w:after="120" w:line="240" w:lineRule="atLeast"/>
        <w:jc w:val="both"/>
        <w:rPr>
          <w:rFonts w:cstheme="minorHAnsi"/>
          <w:color w:val="000000" w:themeColor="text1"/>
        </w:rPr>
      </w:pPr>
      <w:r w:rsidRPr="0098009B">
        <w:rPr>
          <w:rFonts w:cstheme="minorHAnsi"/>
          <w:color w:val="000000" w:themeColor="text1"/>
        </w:rPr>
        <w:t xml:space="preserve">Dále byly provedeny servisní prohlídky </w:t>
      </w:r>
      <w:r w:rsidR="00D6002E">
        <w:rPr>
          <w:rFonts w:cstheme="minorHAnsi"/>
          <w:color w:val="000000" w:themeColor="text1"/>
        </w:rPr>
        <w:t>u těchto</w:t>
      </w:r>
      <w:r w:rsidRPr="0098009B">
        <w:rPr>
          <w:rFonts w:cstheme="minorHAnsi"/>
          <w:color w:val="000000" w:themeColor="text1"/>
        </w:rPr>
        <w:t xml:space="preserve"> služebních automobilů:</w:t>
      </w:r>
    </w:p>
    <w:p w14:paraId="126882B3" w14:textId="13908D24" w:rsidR="00260C6C" w:rsidRPr="0098009B" w:rsidRDefault="00D84BAE" w:rsidP="001B598B">
      <w:pPr>
        <w:pStyle w:val="Odstavecseseznamem"/>
        <w:spacing w:before="120" w:after="120" w:line="240" w:lineRule="atLeast"/>
        <w:jc w:val="both"/>
        <w:rPr>
          <w:rFonts w:cstheme="minorHAnsi"/>
          <w:color w:val="000000" w:themeColor="text1"/>
        </w:rPr>
      </w:pPr>
      <w:r w:rsidRPr="0098009B">
        <w:rPr>
          <w:rFonts w:cstheme="minorHAnsi"/>
          <w:color w:val="000000" w:themeColor="text1"/>
        </w:rPr>
        <w:t>Škoda Superb RZ: 5P2 4283</w:t>
      </w:r>
      <w:r w:rsidR="00260C6C" w:rsidRPr="0098009B">
        <w:rPr>
          <w:rFonts w:cstheme="minorHAnsi"/>
          <w:color w:val="000000" w:themeColor="text1"/>
        </w:rPr>
        <w:t xml:space="preserve"> – </w:t>
      </w:r>
      <w:r w:rsidR="0098009B" w:rsidRPr="0098009B">
        <w:rPr>
          <w:rFonts w:cstheme="minorHAnsi"/>
          <w:color w:val="000000" w:themeColor="text1"/>
        </w:rPr>
        <w:t>12 600</w:t>
      </w:r>
      <w:r w:rsidR="007A1351" w:rsidRPr="0098009B">
        <w:rPr>
          <w:rFonts w:cstheme="minorHAnsi"/>
          <w:color w:val="000000" w:themeColor="text1"/>
        </w:rPr>
        <w:t>,00</w:t>
      </w:r>
      <w:r w:rsidR="00260C6C" w:rsidRPr="0098009B">
        <w:rPr>
          <w:rFonts w:cstheme="minorHAnsi"/>
          <w:color w:val="000000" w:themeColor="text1"/>
        </w:rPr>
        <w:t xml:space="preserve"> Kč</w:t>
      </w:r>
    </w:p>
    <w:p w14:paraId="4E6AC9B8" w14:textId="0A2AC59D" w:rsidR="00260C6C" w:rsidRPr="0098009B" w:rsidRDefault="00D84BAE" w:rsidP="001B598B">
      <w:pPr>
        <w:pStyle w:val="Odstavecseseznamem"/>
        <w:spacing w:before="120" w:after="120" w:line="240" w:lineRule="atLeast"/>
        <w:jc w:val="both"/>
        <w:rPr>
          <w:rFonts w:cstheme="minorHAnsi"/>
          <w:color w:val="000000" w:themeColor="text1"/>
        </w:rPr>
      </w:pPr>
      <w:r w:rsidRPr="0098009B">
        <w:rPr>
          <w:rFonts w:cstheme="minorHAnsi"/>
          <w:color w:val="000000" w:themeColor="text1"/>
        </w:rPr>
        <w:t>Mercedes-Benz VITO RZ: 7P7 3065</w:t>
      </w:r>
      <w:r w:rsidR="00260C6C" w:rsidRPr="0098009B">
        <w:rPr>
          <w:rFonts w:cstheme="minorHAnsi"/>
          <w:color w:val="000000" w:themeColor="text1"/>
        </w:rPr>
        <w:t xml:space="preserve"> – </w:t>
      </w:r>
      <w:r w:rsidR="0098009B" w:rsidRPr="0098009B">
        <w:rPr>
          <w:rFonts w:cstheme="minorHAnsi"/>
          <w:color w:val="000000" w:themeColor="text1"/>
        </w:rPr>
        <w:t>5 935,00</w:t>
      </w:r>
      <w:r w:rsidR="00260C6C" w:rsidRPr="0098009B">
        <w:rPr>
          <w:rFonts w:cstheme="minorHAnsi"/>
          <w:color w:val="000000" w:themeColor="text1"/>
        </w:rPr>
        <w:t xml:space="preserve"> Kč</w:t>
      </w:r>
    </w:p>
    <w:p w14:paraId="039FC1F7" w14:textId="66B3EAC6" w:rsidR="007A1351" w:rsidRPr="0098009B" w:rsidRDefault="007A1351" w:rsidP="001B598B">
      <w:pPr>
        <w:pStyle w:val="Odstavecseseznamem"/>
        <w:spacing w:before="120" w:after="120" w:line="240" w:lineRule="atLeast"/>
        <w:jc w:val="both"/>
        <w:rPr>
          <w:rFonts w:cstheme="minorHAnsi"/>
          <w:color w:val="000000" w:themeColor="text1"/>
        </w:rPr>
      </w:pPr>
      <w:r w:rsidRPr="0098009B">
        <w:rPr>
          <w:rFonts w:cstheme="minorHAnsi"/>
          <w:color w:val="000000" w:themeColor="text1"/>
        </w:rPr>
        <w:t xml:space="preserve">Mercedes-Benz VITO RZ: 7P7 1065 – </w:t>
      </w:r>
      <w:r w:rsidR="0098009B" w:rsidRPr="0098009B">
        <w:rPr>
          <w:rFonts w:cstheme="minorHAnsi"/>
          <w:color w:val="000000" w:themeColor="text1"/>
        </w:rPr>
        <w:t>8 182,00</w:t>
      </w:r>
      <w:r w:rsidRPr="0098009B">
        <w:rPr>
          <w:rFonts w:cstheme="minorHAnsi"/>
          <w:color w:val="000000" w:themeColor="text1"/>
        </w:rPr>
        <w:t xml:space="preserve"> Kč</w:t>
      </w:r>
    </w:p>
    <w:p w14:paraId="58D8CFB6" w14:textId="59BDBB70" w:rsidR="00260C6C" w:rsidRPr="0098009B" w:rsidRDefault="00D84BAE" w:rsidP="001B598B">
      <w:pPr>
        <w:pStyle w:val="Odstavecseseznamem"/>
        <w:spacing w:before="120" w:after="120" w:line="240" w:lineRule="atLeast"/>
        <w:jc w:val="both"/>
        <w:rPr>
          <w:rFonts w:cstheme="minorHAnsi"/>
          <w:color w:val="000000" w:themeColor="text1"/>
        </w:rPr>
      </w:pPr>
      <w:r w:rsidRPr="0098009B">
        <w:rPr>
          <w:rFonts w:cstheme="minorHAnsi"/>
          <w:color w:val="000000" w:themeColor="text1"/>
        </w:rPr>
        <w:t>Škoda Roomster, SPZ: 6P0 2649</w:t>
      </w:r>
      <w:r w:rsidR="00260C6C" w:rsidRPr="0098009B">
        <w:rPr>
          <w:rFonts w:cstheme="minorHAnsi"/>
          <w:color w:val="000000" w:themeColor="text1"/>
        </w:rPr>
        <w:t xml:space="preserve"> – </w:t>
      </w:r>
      <w:r w:rsidR="0098009B" w:rsidRPr="0098009B">
        <w:rPr>
          <w:rFonts w:cstheme="minorHAnsi"/>
          <w:color w:val="000000" w:themeColor="text1"/>
        </w:rPr>
        <w:t>6</w:t>
      </w:r>
      <w:r w:rsidR="007A1351" w:rsidRPr="0098009B">
        <w:rPr>
          <w:rFonts w:cstheme="minorHAnsi"/>
          <w:color w:val="000000" w:themeColor="text1"/>
        </w:rPr>
        <w:t xml:space="preserve"> 5</w:t>
      </w:r>
      <w:r w:rsidRPr="0098009B">
        <w:rPr>
          <w:rFonts w:cstheme="minorHAnsi"/>
          <w:color w:val="000000" w:themeColor="text1"/>
        </w:rPr>
        <w:t>00,00</w:t>
      </w:r>
      <w:r w:rsidR="00260C6C" w:rsidRPr="0098009B">
        <w:rPr>
          <w:rFonts w:cstheme="minorHAnsi"/>
          <w:color w:val="000000" w:themeColor="text1"/>
        </w:rPr>
        <w:t xml:space="preserve"> Kč</w:t>
      </w:r>
    </w:p>
    <w:p w14:paraId="3421DC88" w14:textId="76A3747E" w:rsidR="00260C6C" w:rsidRPr="0098009B" w:rsidRDefault="00260C6C" w:rsidP="001B598B">
      <w:pPr>
        <w:spacing w:before="120" w:after="120" w:line="240" w:lineRule="atLeast"/>
        <w:jc w:val="both"/>
        <w:rPr>
          <w:rFonts w:cstheme="minorHAnsi"/>
          <w:color w:val="000000" w:themeColor="text1"/>
        </w:rPr>
      </w:pPr>
      <w:r w:rsidRPr="0098009B">
        <w:rPr>
          <w:rFonts w:cstheme="minorHAnsi"/>
          <w:color w:val="000000" w:themeColor="text1"/>
        </w:rPr>
        <w:t xml:space="preserve">Dále byly z této položky hrazeny další opravy, např. opravy EZS a CCTV v částce </w:t>
      </w:r>
      <w:r w:rsidR="0098009B" w:rsidRPr="0098009B">
        <w:rPr>
          <w:rFonts w:cstheme="minorHAnsi"/>
          <w:color w:val="000000" w:themeColor="text1"/>
        </w:rPr>
        <w:t>5 235,67</w:t>
      </w:r>
      <w:r w:rsidRPr="0098009B">
        <w:rPr>
          <w:rFonts w:cstheme="minorHAnsi"/>
          <w:color w:val="000000" w:themeColor="text1"/>
        </w:rPr>
        <w:t xml:space="preserve"> Kč, </w:t>
      </w:r>
      <w:r w:rsidR="0098009B" w:rsidRPr="0098009B">
        <w:rPr>
          <w:rFonts w:cstheme="minorHAnsi"/>
          <w:color w:val="000000" w:themeColor="text1"/>
        </w:rPr>
        <w:t xml:space="preserve">oprava trezoru v částce 12 043,00 Kč, </w:t>
      </w:r>
      <w:r w:rsidRPr="0098009B">
        <w:rPr>
          <w:rFonts w:cstheme="minorHAnsi"/>
          <w:color w:val="000000" w:themeColor="text1"/>
        </w:rPr>
        <w:t>dodávka a montáž UV lamp a filtrů do výdejníků vody, profylaxe</w:t>
      </w:r>
      <w:r w:rsidR="00106436" w:rsidRPr="0098009B">
        <w:rPr>
          <w:rFonts w:cstheme="minorHAnsi"/>
          <w:color w:val="000000" w:themeColor="text1"/>
        </w:rPr>
        <w:t xml:space="preserve"> </w:t>
      </w:r>
      <w:r w:rsidRPr="0098009B">
        <w:rPr>
          <w:rFonts w:cstheme="minorHAnsi"/>
          <w:color w:val="000000" w:themeColor="text1"/>
        </w:rPr>
        <w:t xml:space="preserve">centrální UPS, </w:t>
      </w:r>
      <w:r w:rsidR="00EE1285" w:rsidRPr="0098009B">
        <w:rPr>
          <w:rFonts w:cstheme="minorHAnsi"/>
          <w:color w:val="000000" w:themeColor="text1"/>
        </w:rPr>
        <w:t xml:space="preserve">oprava </w:t>
      </w:r>
      <w:r w:rsidR="0098009B" w:rsidRPr="0098009B">
        <w:rPr>
          <w:rFonts w:cstheme="minorHAnsi"/>
          <w:color w:val="000000" w:themeColor="text1"/>
        </w:rPr>
        <w:t>multifunkce, klimatizací</w:t>
      </w:r>
      <w:r w:rsidR="00106436" w:rsidRPr="0098009B">
        <w:rPr>
          <w:rFonts w:cstheme="minorHAnsi"/>
          <w:color w:val="000000" w:themeColor="text1"/>
        </w:rPr>
        <w:t xml:space="preserve"> </w:t>
      </w:r>
      <w:r w:rsidRPr="0098009B">
        <w:rPr>
          <w:rFonts w:cstheme="minorHAnsi"/>
          <w:color w:val="000000" w:themeColor="text1"/>
        </w:rPr>
        <w:t>atd.</w:t>
      </w:r>
    </w:p>
    <w:p w14:paraId="121616B1" w14:textId="4EC49789" w:rsidR="00260C6C" w:rsidRPr="00AB3DDE" w:rsidRDefault="00260C6C" w:rsidP="001B598B">
      <w:pPr>
        <w:spacing w:before="120" w:after="120" w:line="240" w:lineRule="atLeast"/>
        <w:jc w:val="both"/>
        <w:rPr>
          <w:rFonts w:cstheme="minorHAnsi"/>
          <w:color w:val="000000" w:themeColor="text1"/>
        </w:rPr>
      </w:pPr>
      <w:r w:rsidRPr="00AB3DDE">
        <w:rPr>
          <w:rFonts w:cstheme="minorHAnsi"/>
          <w:color w:val="000000" w:themeColor="text1"/>
        </w:rPr>
        <w:t>Do podseskupení položek 517 - Ostatní nákupy patří podle rozpočtové skladby i položka 5173 - Cestovné, tj. cestovní výdaje zaměstnanců a přísedících.</w:t>
      </w:r>
    </w:p>
    <w:p w14:paraId="74714124" w14:textId="62A959DC" w:rsidR="00260C6C" w:rsidRPr="00AB3DDE" w:rsidRDefault="00260C6C" w:rsidP="001B598B">
      <w:pPr>
        <w:spacing w:before="120" w:after="120" w:line="240" w:lineRule="atLeast"/>
        <w:jc w:val="both"/>
        <w:rPr>
          <w:rFonts w:cstheme="minorHAnsi"/>
          <w:color w:val="000000" w:themeColor="text1"/>
        </w:rPr>
      </w:pPr>
      <w:r w:rsidRPr="00AB3DDE">
        <w:rPr>
          <w:rFonts w:cstheme="minorHAnsi"/>
          <w:color w:val="000000" w:themeColor="text1"/>
        </w:rPr>
        <w:t>Čerpání je ovlivněno především četností nápadu a složením soudních agend a počtem služebních cest zaměstnanců. V roce 202</w:t>
      </w:r>
      <w:r w:rsidR="00C510FA" w:rsidRPr="00AB3DDE">
        <w:rPr>
          <w:rFonts w:cstheme="minorHAnsi"/>
          <w:color w:val="000000" w:themeColor="text1"/>
        </w:rPr>
        <w:t>5</w:t>
      </w:r>
      <w:r w:rsidRPr="00AB3DDE">
        <w:rPr>
          <w:rFonts w:cstheme="minorHAnsi"/>
          <w:color w:val="000000" w:themeColor="text1"/>
        </w:rPr>
        <w:t xml:space="preserve"> činily cestovní výdaje na tuzemské pracovní cesty (zaměstnanci a přísedící) </w:t>
      </w:r>
      <w:r w:rsidR="00AB3DDE" w:rsidRPr="00AB3DDE">
        <w:rPr>
          <w:rFonts w:cstheme="minorHAnsi"/>
          <w:color w:val="000000" w:themeColor="text1"/>
        </w:rPr>
        <w:t>381 821,00</w:t>
      </w:r>
      <w:r w:rsidRPr="00AB3DDE">
        <w:rPr>
          <w:rFonts w:cstheme="minorHAnsi"/>
          <w:color w:val="000000" w:themeColor="text1"/>
        </w:rPr>
        <w:t xml:space="preserve"> Kč</w:t>
      </w:r>
      <w:r w:rsidR="00AB3DDE" w:rsidRPr="00AB3DDE">
        <w:rPr>
          <w:rFonts w:cstheme="minorHAnsi"/>
          <w:color w:val="000000" w:themeColor="text1"/>
        </w:rPr>
        <w:t xml:space="preserve">. </w:t>
      </w:r>
    </w:p>
    <w:p w14:paraId="37DCEECD" w14:textId="53302A7A" w:rsidR="00260C6C" w:rsidRPr="00AB3DDE" w:rsidRDefault="00F21B2A" w:rsidP="001B598B">
      <w:pPr>
        <w:pStyle w:val="Titulek"/>
        <w:keepNext/>
        <w:spacing w:before="120" w:after="120"/>
        <w:jc w:val="both"/>
        <w:rPr>
          <w:rFonts w:cstheme="minorHAnsi"/>
          <w:color w:val="000000" w:themeColor="text1"/>
        </w:rPr>
      </w:pPr>
      <w:r w:rsidRPr="00AB3DDE">
        <w:rPr>
          <w:rFonts w:cstheme="minorHAnsi"/>
          <w:color w:val="000000" w:themeColor="text1"/>
        </w:rPr>
        <w:lastRenderedPageBreak/>
        <w:t>"</w:t>
      </w:r>
      <w:r w:rsidR="00260C6C" w:rsidRPr="00AB3DDE">
        <w:rPr>
          <w:rFonts w:cstheme="minorHAnsi"/>
          <w:color w:val="000000" w:themeColor="text1"/>
        </w:rPr>
        <w:t>Přehled čerpání nákladů (v tis. Kč) na cestovné za roky 202</w:t>
      </w:r>
      <w:r w:rsidR="00AB3DDE" w:rsidRPr="00AB3DDE">
        <w:rPr>
          <w:rFonts w:cstheme="minorHAnsi"/>
          <w:color w:val="000000" w:themeColor="text1"/>
        </w:rPr>
        <w:t>3</w:t>
      </w:r>
      <w:r w:rsidR="00FF575A" w:rsidRPr="00AB3DDE">
        <w:rPr>
          <w:rFonts w:cstheme="minorHAnsi"/>
          <w:color w:val="000000" w:themeColor="text1"/>
        </w:rPr>
        <w:t xml:space="preserve"> až </w:t>
      </w:r>
      <w:r w:rsidR="0045024E" w:rsidRPr="00AB3DDE">
        <w:rPr>
          <w:rFonts w:cstheme="minorHAnsi"/>
          <w:color w:val="000000" w:themeColor="text1"/>
        </w:rPr>
        <w:t>202</w:t>
      </w:r>
      <w:r w:rsidR="00AB3DDE" w:rsidRPr="00AB3DDE">
        <w:rPr>
          <w:rFonts w:cstheme="minorHAnsi"/>
          <w:color w:val="000000" w:themeColor="text1"/>
        </w:rPr>
        <w:t>5</w:t>
      </w:r>
      <w:r w:rsidR="00260C6C" w:rsidRPr="00AB3DDE">
        <w:rPr>
          <w:rFonts w:cstheme="minorHAnsi"/>
          <w:color w:val="000000" w:themeColor="text1"/>
        </w:rPr>
        <w:t>“</w:t>
      </w:r>
    </w:p>
    <w:bookmarkStart w:id="71" w:name="_MON_1514623689"/>
    <w:bookmarkEnd w:id="71"/>
    <w:p w14:paraId="31C1F787" w14:textId="3B582820" w:rsidR="00260C6C" w:rsidRPr="00D42157" w:rsidRDefault="00AB3DDE" w:rsidP="001B598B">
      <w:pPr>
        <w:spacing w:before="120" w:after="120" w:line="240" w:lineRule="atLeast"/>
        <w:jc w:val="both"/>
        <w:rPr>
          <w:rFonts w:cstheme="minorHAnsi"/>
          <w:color w:val="FF0000"/>
        </w:rPr>
      </w:pPr>
      <w:r w:rsidRPr="00D42157">
        <w:rPr>
          <w:rFonts w:cstheme="minorHAnsi"/>
          <w:b/>
          <w:color w:val="FF0000"/>
          <w:sz w:val="24"/>
        </w:rPr>
        <w:object w:dxaOrig="5454" w:dyaOrig="1179" w14:anchorId="3AF017C5">
          <v:shape id="_x0000_i1061" type="#_x0000_t75" style="width:257.25pt;height:59.25pt" o:ole="">
            <v:imagedata r:id="rId80" o:title=""/>
          </v:shape>
          <o:OLEObject Type="Embed" ProgID="Excel.Sheet.12" ShapeID="_x0000_i1061" DrawAspect="Content" ObjectID="_1832991382" r:id="rId81"/>
        </w:object>
      </w:r>
    </w:p>
    <w:p w14:paraId="7941D3B3" w14:textId="2B178F2B" w:rsidR="00260C6C" w:rsidRPr="00AB3DDE" w:rsidRDefault="00260C6C" w:rsidP="001B598B">
      <w:pPr>
        <w:spacing w:before="120" w:after="120" w:line="240" w:lineRule="atLeast"/>
        <w:jc w:val="both"/>
        <w:rPr>
          <w:rFonts w:cstheme="minorHAnsi"/>
          <w:color w:val="000000" w:themeColor="text1"/>
        </w:rPr>
      </w:pPr>
      <w:r w:rsidRPr="00AB3DDE">
        <w:rPr>
          <w:rFonts w:cstheme="minorHAnsi"/>
          <w:color w:val="000000" w:themeColor="text1"/>
        </w:rPr>
        <w:t xml:space="preserve">Náklady na této položce </w:t>
      </w:r>
      <w:r w:rsidR="00AB3DDE" w:rsidRPr="00AB3DDE">
        <w:rPr>
          <w:rFonts w:cstheme="minorHAnsi"/>
          <w:color w:val="000000" w:themeColor="text1"/>
        </w:rPr>
        <w:t>jsou v porovnávaných letech téměř totožné.</w:t>
      </w:r>
      <w:r w:rsidR="00FF575A" w:rsidRPr="00AB3DDE">
        <w:rPr>
          <w:rFonts w:cstheme="minorHAnsi"/>
          <w:color w:val="000000" w:themeColor="text1"/>
        </w:rPr>
        <w:t xml:space="preserve"> </w:t>
      </w:r>
      <w:r w:rsidR="00923B9A" w:rsidRPr="00AB3DDE">
        <w:rPr>
          <w:rFonts w:cstheme="minorHAnsi"/>
          <w:color w:val="000000" w:themeColor="text1"/>
        </w:rPr>
        <w:t>U s</w:t>
      </w:r>
      <w:r w:rsidRPr="00AB3DDE">
        <w:rPr>
          <w:rFonts w:cstheme="minorHAnsi"/>
          <w:color w:val="000000" w:themeColor="text1"/>
        </w:rPr>
        <w:t>az</w:t>
      </w:r>
      <w:r w:rsidR="00923B9A" w:rsidRPr="00AB3DDE">
        <w:rPr>
          <w:rFonts w:cstheme="minorHAnsi"/>
          <w:color w:val="000000" w:themeColor="text1"/>
        </w:rPr>
        <w:t>eb</w:t>
      </w:r>
      <w:r w:rsidRPr="00AB3DDE">
        <w:rPr>
          <w:rFonts w:cstheme="minorHAnsi"/>
          <w:color w:val="000000" w:themeColor="text1"/>
        </w:rPr>
        <w:t xml:space="preserve"> na stravné a cestovné, které se každý rok mění</w:t>
      </w:r>
      <w:r w:rsidR="00746139" w:rsidRPr="00AB3DDE">
        <w:rPr>
          <w:rFonts w:cstheme="minorHAnsi"/>
          <w:color w:val="000000" w:themeColor="text1"/>
        </w:rPr>
        <w:t xml:space="preserve"> dle vyhlášky MPSV (pro rok 202</w:t>
      </w:r>
      <w:r w:rsidR="00AB3DDE" w:rsidRPr="00AB3DDE">
        <w:rPr>
          <w:rFonts w:cstheme="minorHAnsi"/>
          <w:color w:val="000000" w:themeColor="text1"/>
        </w:rPr>
        <w:t>5</w:t>
      </w:r>
      <w:r w:rsidRPr="00AB3DDE">
        <w:rPr>
          <w:rFonts w:cstheme="minorHAnsi"/>
          <w:color w:val="000000" w:themeColor="text1"/>
        </w:rPr>
        <w:t xml:space="preserve"> Vyhl. č. </w:t>
      </w:r>
      <w:r w:rsidR="00AB3DDE" w:rsidRPr="00AB3DDE">
        <w:rPr>
          <w:rFonts w:cstheme="minorHAnsi"/>
          <w:color w:val="000000" w:themeColor="text1"/>
        </w:rPr>
        <w:t>475/2024</w:t>
      </w:r>
      <w:r w:rsidRPr="00AB3DDE">
        <w:rPr>
          <w:rFonts w:cstheme="minorHAnsi"/>
          <w:color w:val="000000" w:themeColor="text1"/>
        </w:rPr>
        <w:t xml:space="preserve"> Sb., o změně sazby základní náhrady za používání silničních motorových vozidel a stravného a o stanovení průměrné ceny pohonných hmot pro účely poskytování cestovních náhrad ze dne </w:t>
      </w:r>
      <w:r w:rsidR="00AB3DDE" w:rsidRPr="00AB3DDE">
        <w:rPr>
          <w:rFonts w:cstheme="minorHAnsi"/>
          <w:color w:val="000000" w:themeColor="text1"/>
        </w:rPr>
        <w:t>19. 12. 2024</w:t>
      </w:r>
      <w:r w:rsidR="00CF20E5" w:rsidRPr="00AB3DDE">
        <w:rPr>
          <w:rFonts w:cstheme="minorHAnsi"/>
          <w:color w:val="000000" w:themeColor="text1"/>
        </w:rPr>
        <w:t>)</w:t>
      </w:r>
      <w:r w:rsidR="00923B9A" w:rsidRPr="00AB3DDE">
        <w:rPr>
          <w:rFonts w:cstheme="minorHAnsi"/>
          <w:color w:val="000000" w:themeColor="text1"/>
        </w:rPr>
        <w:t>, došlo ke zvýšení základní náhrady z 5,</w:t>
      </w:r>
      <w:r w:rsidR="00AB3DDE" w:rsidRPr="00AB3DDE">
        <w:rPr>
          <w:rFonts w:cstheme="minorHAnsi"/>
          <w:color w:val="000000" w:themeColor="text1"/>
        </w:rPr>
        <w:t>6</w:t>
      </w:r>
      <w:r w:rsidR="00923B9A" w:rsidRPr="00AB3DDE">
        <w:rPr>
          <w:rFonts w:cstheme="minorHAnsi"/>
          <w:color w:val="000000" w:themeColor="text1"/>
        </w:rPr>
        <w:t>0 Kč na 5,</w:t>
      </w:r>
      <w:r w:rsidR="00AB3DDE" w:rsidRPr="00AB3DDE">
        <w:rPr>
          <w:rFonts w:cstheme="minorHAnsi"/>
          <w:color w:val="000000" w:themeColor="text1"/>
        </w:rPr>
        <w:t>8</w:t>
      </w:r>
      <w:r w:rsidR="00923B9A" w:rsidRPr="00AB3DDE">
        <w:rPr>
          <w:rFonts w:cstheme="minorHAnsi"/>
          <w:color w:val="000000" w:themeColor="text1"/>
        </w:rPr>
        <w:t>0 Kč</w:t>
      </w:r>
      <w:r w:rsidR="00AB3DDE" w:rsidRPr="00AB3DDE">
        <w:rPr>
          <w:rFonts w:cstheme="minorHAnsi"/>
          <w:color w:val="000000" w:themeColor="text1"/>
        </w:rPr>
        <w:t xml:space="preserve">, oproti tomu </w:t>
      </w:r>
      <w:r w:rsidR="00AB3DDE">
        <w:rPr>
          <w:rFonts w:cstheme="minorHAnsi"/>
          <w:color w:val="000000" w:themeColor="text1"/>
        </w:rPr>
        <w:t xml:space="preserve">však </w:t>
      </w:r>
      <w:r w:rsidR="00AB3DDE" w:rsidRPr="00AB3DDE">
        <w:rPr>
          <w:rFonts w:cstheme="minorHAnsi"/>
          <w:color w:val="000000" w:themeColor="text1"/>
        </w:rPr>
        <w:t xml:space="preserve">klesla </w:t>
      </w:r>
      <w:r w:rsidR="00923B9A" w:rsidRPr="00AB3DDE">
        <w:rPr>
          <w:rFonts w:cstheme="minorHAnsi"/>
          <w:color w:val="000000" w:themeColor="text1"/>
        </w:rPr>
        <w:t>průměrn</w:t>
      </w:r>
      <w:r w:rsidR="00AB3DDE" w:rsidRPr="00AB3DDE">
        <w:rPr>
          <w:rFonts w:cstheme="minorHAnsi"/>
          <w:color w:val="000000" w:themeColor="text1"/>
        </w:rPr>
        <w:t>á</w:t>
      </w:r>
      <w:r w:rsidR="00923B9A" w:rsidRPr="00AB3DDE">
        <w:rPr>
          <w:rFonts w:cstheme="minorHAnsi"/>
          <w:color w:val="000000" w:themeColor="text1"/>
        </w:rPr>
        <w:t xml:space="preserve"> ceny nafty z</w:t>
      </w:r>
      <w:r w:rsidR="00AB3DDE" w:rsidRPr="00AB3DDE">
        <w:rPr>
          <w:rFonts w:cstheme="minorHAnsi"/>
          <w:color w:val="000000" w:themeColor="text1"/>
        </w:rPr>
        <w:t> 38,70</w:t>
      </w:r>
      <w:r w:rsidR="00923B9A" w:rsidRPr="00AB3DDE">
        <w:rPr>
          <w:rFonts w:cstheme="minorHAnsi"/>
          <w:color w:val="000000" w:themeColor="text1"/>
        </w:rPr>
        <w:t xml:space="preserve"> Kč na </w:t>
      </w:r>
      <w:r w:rsidR="00AB3DDE" w:rsidRPr="00AB3DDE">
        <w:rPr>
          <w:rFonts w:cstheme="minorHAnsi"/>
          <w:color w:val="000000" w:themeColor="text1"/>
        </w:rPr>
        <w:t>34,70</w:t>
      </w:r>
      <w:r w:rsidR="00923B9A" w:rsidRPr="00AB3DDE">
        <w:rPr>
          <w:rFonts w:cstheme="minorHAnsi"/>
          <w:color w:val="000000" w:themeColor="text1"/>
        </w:rPr>
        <w:t xml:space="preserve"> Kč</w:t>
      </w:r>
      <w:r w:rsidR="00AB3DDE" w:rsidRPr="00AB3DDE">
        <w:rPr>
          <w:rFonts w:cstheme="minorHAnsi"/>
          <w:color w:val="000000" w:themeColor="text1"/>
        </w:rPr>
        <w:t xml:space="preserve"> a</w:t>
      </w:r>
      <w:r w:rsidR="00923B9A" w:rsidRPr="00AB3DDE">
        <w:rPr>
          <w:rFonts w:cstheme="minorHAnsi"/>
          <w:color w:val="000000" w:themeColor="text1"/>
        </w:rPr>
        <w:t xml:space="preserve"> průměrná cena benzinu 95 i 98 a to z</w:t>
      </w:r>
      <w:r w:rsidR="00AB3DDE" w:rsidRPr="00AB3DDE">
        <w:rPr>
          <w:rFonts w:cstheme="minorHAnsi"/>
          <w:color w:val="000000" w:themeColor="text1"/>
        </w:rPr>
        <w:t> 38,20</w:t>
      </w:r>
      <w:r w:rsidR="00923B9A" w:rsidRPr="00AB3DDE">
        <w:rPr>
          <w:rFonts w:cstheme="minorHAnsi"/>
          <w:color w:val="000000" w:themeColor="text1"/>
        </w:rPr>
        <w:t xml:space="preserve"> Kč na </w:t>
      </w:r>
      <w:r w:rsidR="00AB3DDE" w:rsidRPr="00AB3DDE">
        <w:rPr>
          <w:rFonts w:cstheme="minorHAnsi"/>
          <w:color w:val="000000" w:themeColor="text1"/>
        </w:rPr>
        <w:t>35,80</w:t>
      </w:r>
      <w:r w:rsidR="00923B9A" w:rsidRPr="00AB3DDE">
        <w:rPr>
          <w:rFonts w:cstheme="minorHAnsi"/>
          <w:color w:val="000000" w:themeColor="text1"/>
        </w:rPr>
        <w:t xml:space="preserve"> Kč resp. z</w:t>
      </w:r>
      <w:r w:rsidR="00AB3DDE" w:rsidRPr="00AB3DDE">
        <w:rPr>
          <w:rFonts w:cstheme="minorHAnsi"/>
          <w:color w:val="000000" w:themeColor="text1"/>
        </w:rPr>
        <w:t> 42,60</w:t>
      </w:r>
      <w:r w:rsidR="00923B9A" w:rsidRPr="00AB3DDE">
        <w:rPr>
          <w:rFonts w:cstheme="minorHAnsi"/>
          <w:color w:val="000000" w:themeColor="text1"/>
        </w:rPr>
        <w:t xml:space="preserve"> Kč na </w:t>
      </w:r>
      <w:r w:rsidR="00AB3DDE" w:rsidRPr="00AB3DDE">
        <w:rPr>
          <w:rFonts w:cstheme="minorHAnsi"/>
          <w:color w:val="000000" w:themeColor="text1"/>
        </w:rPr>
        <w:t>40,50</w:t>
      </w:r>
      <w:r w:rsidR="00923B9A" w:rsidRPr="00AB3DDE">
        <w:rPr>
          <w:rFonts w:cstheme="minorHAnsi"/>
          <w:color w:val="000000" w:themeColor="text1"/>
        </w:rPr>
        <w:t xml:space="preserve"> Kč</w:t>
      </w:r>
      <w:r w:rsidR="00E83BF1" w:rsidRPr="00AB3DDE">
        <w:rPr>
          <w:rFonts w:cstheme="minorHAnsi"/>
          <w:color w:val="000000" w:themeColor="text1"/>
        </w:rPr>
        <w:t xml:space="preserve">.  </w:t>
      </w:r>
    </w:p>
    <w:p w14:paraId="6D637C2D" w14:textId="0EFDF9EE" w:rsidR="00260C6C" w:rsidRPr="00973E04" w:rsidRDefault="00260C6C" w:rsidP="001B598B">
      <w:pPr>
        <w:spacing w:before="120" w:after="120" w:line="240" w:lineRule="atLeast"/>
        <w:jc w:val="both"/>
        <w:rPr>
          <w:rFonts w:cstheme="minorHAnsi"/>
          <w:color w:val="000000" w:themeColor="text1"/>
        </w:rPr>
      </w:pPr>
      <w:r w:rsidRPr="00973E04">
        <w:rPr>
          <w:rFonts w:cstheme="minorHAnsi"/>
          <w:color w:val="000000" w:themeColor="text1"/>
        </w:rPr>
        <w:t xml:space="preserve">Na pol. 5175 – Pohoštění bylo v průběhu roku hrazeno na pohoštění na porady předsedkyně s předsedy okresních soudů v obvodu a na porady ředitele správy s řediteli správ v obvodu, </w:t>
      </w:r>
      <w:r w:rsidR="006C21E0" w:rsidRPr="00973E04">
        <w:rPr>
          <w:rFonts w:cstheme="minorHAnsi"/>
          <w:color w:val="000000" w:themeColor="text1"/>
        </w:rPr>
        <w:t>pro komise při</w:t>
      </w:r>
      <w:r w:rsidR="00001341" w:rsidRPr="00973E04">
        <w:rPr>
          <w:rFonts w:cstheme="minorHAnsi"/>
          <w:color w:val="000000" w:themeColor="text1"/>
        </w:rPr>
        <w:t xml:space="preserve"> výběrov</w:t>
      </w:r>
      <w:r w:rsidR="006C21E0" w:rsidRPr="00973E04">
        <w:rPr>
          <w:rFonts w:cstheme="minorHAnsi"/>
          <w:color w:val="000000" w:themeColor="text1"/>
        </w:rPr>
        <w:t>ých</w:t>
      </w:r>
      <w:r w:rsidR="00001341" w:rsidRPr="00973E04">
        <w:rPr>
          <w:rFonts w:cstheme="minorHAnsi"/>
          <w:color w:val="000000" w:themeColor="text1"/>
        </w:rPr>
        <w:t xml:space="preserve"> řízení</w:t>
      </w:r>
      <w:r w:rsidR="006C21E0" w:rsidRPr="00973E04">
        <w:rPr>
          <w:rFonts w:cstheme="minorHAnsi"/>
          <w:color w:val="000000" w:themeColor="text1"/>
        </w:rPr>
        <w:t>ch</w:t>
      </w:r>
      <w:r w:rsidR="00001341" w:rsidRPr="00973E04">
        <w:rPr>
          <w:rFonts w:cstheme="minorHAnsi"/>
          <w:color w:val="000000" w:themeColor="text1"/>
        </w:rPr>
        <w:t xml:space="preserve"> </w:t>
      </w:r>
      <w:r w:rsidRPr="00973E04">
        <w:rPr>
          <w:rFonts w:cstheme="minorHAnsi"/>
          <w:color w:val="000000" w:themeColor="text1"/>
        </w:rPr>
        <w:t>a další občerstvení pro návštěvy předsedkyně a ředitele správy. Rozhodnutím předsed</w:t>
      </w:r>
      <w:r w:rsidR="00F4763E" w:rsidRPr="00973E04">
        <w:rPr>
          <w:rFonts w:cstheme="minorHAnsi"/>
          <w:color w:val="000000" w:themeColor="text1"/>
        </w:rPr>
        <w:t>kyně</w:t>
      </w:r>
      <w:r w:rsidRPr="00973E04">
        <w:rPr>
          <w:rFonts w:cstheme="minorHAnsi"/>
          <w:color w:val="000000" w:themeColor="text1"/>
        </w:rPr>
        <w:t xml:space="preserve"> Krajského soudu v Plzni ze dne </w:t>
      </w:r>
      <w:r w:rsidR="00E707BE" w:rsidRPr="00973E04">
        <w:rPr>
          <w:rFonts w:cstheme="minorHAnsi"/>
          <w:color w:val="000000" w:themeColor="text1"/>
        </w:rPr>
        <w:t>20. 12. 2024</w:t>
      </w:r>
      <w:r w:rsidRPr="00973E04">
        <w:rPr>
          <w:rFonts w:cstheme="minorHAnsi"/>
          <w:color w:val="000000" w:themeColor="text1"/>
        </w:rPr>
        <w:t xml:space="preserve"> č. j. Spr </w:t>
      </w:r>
      <w:r w:rsidR="00E707BE" w:rsidRPr="00973E04">
        <w:rPr>
          <w:rFonts w:cstheme="minorHAnsi"/>
          <w:color w:val="000000" w:themeColor="text1"/>
        </w:rPr>
        <w:t>1593/2024</w:t>
      </w:r>
      <w:r w:rsidRPr="00973E04">
        <w:rPr>
          <w:rFonts w:cstheme="minorHAnsi"/>
          <w:color w:val="000000" w:themeColor="text1"/>
        </w:rPr>
        <w:t xml:space="preserve"> byl proveden rozpis limitu výdajů na pohoštění pro OSS v obvodu Krajského soudu v Plzni, dle tohoto rozpisu činil limit na pohoštění </w:t>
      </w:r>
      <w:r w:rsidR="00973E04">
        <w:rPr>
          <w:rFonts w:cstheme="minorHAnsi"/>
          <w:color w:val="000000" w:themeColor="text1"/>
        </w:rPr>
        <w:t xml:space="preserve">a dary </w:t>
      </w:r>
      <w:r w:rsidRPr="00973E04">
        <w:rPr>
          <w:rFonts w:cstheme="minorHAnsi"/>
          <w:color w:val="000000" w:themeColor="text1"/>
        </w:rPr>
        <w:t>pro Krajský soud v Plzni pro rok 202</w:t>
      </w:r>
      <w:r w:rsidR="00E707BE" w:rsidRPr="00973E04">
        <w:rPr>
          <w:rFonts w:cstheme="minorHAnsi"/>
          <w:color w:val="000000" w:themeColor="text1"/>
        </w:rPr>
        <w:t>5</w:t>
      </w:r>
      <w:r w:rsidRPr="00973E04">
        <w:rPr>
          <w:rFonts w:cstheme="minorHAnsi"/>
          <w:color w:val="000000" w:themeColor="text1"/>
        </w:rPr>
        <w:t xml:space="preserve"> částku ve výši </w:t>
      </w:r>
      <w:r w:rsidR="00E707BE" w:rsidRPr="00973E04">
        <w:rPr>
          <w:rFonts w:cstheme="minorHAnsi"/>
          <w:color w:val="000000" w:themeColor="text1"/>
        </w:rPr>
        <w:t>125 800</w:t>
      </w:r>
      <w:r w:rsidRPr="00973E04">
        <w:rPr>
          <w:rFonts w:cstheme="minorHAnsi"/>
          <w:color w:val="000000" w:themeColor="text1"/>
        </w:rPr>
        <w:t xml:space="preserve">,00 Kč.  </w:t>
      </w:r>
      <w:r w:rsidR="00167181" w:rsidRPr="00973E04">
        <w:rPr>
          <w:rFonts w:cstheme="minorHAnsi"/>
          <w:color w:val="000000" w:themeColor="text1"/>
        </w:rPr>
        <w:t xml:space="preserve">Dne </w:t>
      </w:r>
      <w:r w:rsidR="00973E04" w:rsidRPr="00973E04">
        <w:rPr>
          <w:rFonts w:cstheme="minorHAnsi"/>
          <w:color w:val="000000" w:themeColor="text1"/>
        </w:rPr>
        <w:t>06. 05. 2025</w:t>
      </w:r>
      <w:r w:rsidR="00167181" w:rsidRPr="00973E04">
        <w:rPr>
          <w:rFonts w:cstheme="minorHAnsi"/>
          <w:color w:val="000000" w:themeColor="text1"/>
        </w:rPr>
        <w:t xml:space="preserve"> byl na základě rozhodnutí předsedkyně Krajského soudu v Plzni </w:t>
      </w:r>
      <w:r w:rsidR="00F4763E" w:rsidRPr="00973E04">
        <w:rPr>
          <w:rFonts w:cstheme="minorHAnsi"/>
          <w:color w:val="000000" w:themeColor="text1"/>
        </w:rPr>
        <w:t>snížen</w:t>
      </w:r>
      <w:r w:rsidR="00167181" w:rsidRPr="00973E04">
        <w:rPr>
          <w:rFonts w:cstheme="minorHAnsi"/>
          <w:color w:val="000000" w:themeColor="text1"/>
        </w:rPr>
        <w:t xml:space="preserve"> limit na pohoštění a dary pro rok 202</w:t>
      </w:r>
      <w:r w:rsidR="00973E04" w:rsidRPr="00973E04">
        <w:rPr>
          <w:rFonts w:cstheme="minorHAnsi"/>
          <w:color w:val="000000" w:themeColor="text1"/>
        </w:rPr>
        <w:t>5</w:t>
      </w:r>
      <w:r w:rsidR="00167181" w:rsidRPr="00973E04">
        <w:rPr>
          <w:rFonts w:cstheme="minorHAnsi"/>
          <w:color w:val="000000" w:themeColor="text1"/>
        </w:rPr>
        <w:t xml:space="preserve"> na částku </w:t>
      </w:r>
      <w:r w:rsidR="00F4763E" w:rsidRPr="00973E04">
        <w:rPr>
          <w:rFonts w:cstheme="minorHAnsi"/>
          <w:color w:val="000000" w:themeColor="text1"/>
        </w:rPr>
        <w:t>12</w:t>
      </w:r>
      <w:r w:rsidR="00973E04" w:rsidRPr="00973E04">
        <w:rPr>
          <w:rFonts w:cstheme="minorHAnsi"/>
          <w:color w:val="000000" w:themeColor="text1"/>
        </w:rPr>
        <w:t>0</w:t>
      </w:r>
      <w:r w:rsidR="00F4763E" w:rsidRPr="00973E04">
        <w:rPr>
          <w:rFonts w:cstheme="minorHAnsi"/>
          <w:color w:val="000000" w:themeColor="text1"/>
        </w:rPr>
        <w:t xml:space="preserve"> 800</w:t>
      </w:r>
      <w:r w:rsidR="00167181" w:rsidRPr="00973E04">
        <w:rPr>
          <w:rFonts w:cstheme="minorHAnsi"/>
          <w:color w:val="000000" w:themeColor="text1"/>
        </w:rPr>
        <w:t>,00 Kč</w:t>
      </w:r>
      <w:r w:rsidR="00F4763E" w:rsidRPr="00973E04">
        <w:rPr>
          <w:rFonts w:cstheme="minorHAnsi"/>
          <w:color w:val="000000" w:themeColor="text1"/>
        </w:rPr>
        <w:t xml:space="preserve"> ve prospěch </w:t>
      </w:r>
      <w:r w:rsidR="00973E04" w:rsidRPr="00973E04">
        <w:rPr>
          <w:rFonts w:cstheme="minorHAnsi"/>
          <w:color w:val="000000" w:themeColor="text1"/>
        </w:rPr>
        <w:t>Okresního soudu v Karlových Varech</w:t>
      </w:r>
      <w:r w:rsidR="00167181" w:rsidRPr="00973E04">
        <w:rPr>
          <w:rFonts w:cstheme="minorHAnsi"/>
          <w:color w:val="000000" w:themeColor="text1"/>
        </w:rPr>
        <w:t xml:space="preserve">. </w:t>
      </w:r>
      <w:r w:rsidR="00F4763E" w:rsidRPr="00973E04">
        <w:rPr>
          <w:rFonts w:cstheme="minorHAnsi"/>
          <w:color w:val="000000" w:themeColor="text1"/>
        </w:rPr>
        <w:t>Limit na pohoštění nebyl v roce 202</w:t>
      </w:r>
      <w:r w:rsidR="00973E04" w:rsidRPr="00973E04">
        <w:rPr>
          <w:rFonts w:cstheme="minorHAnsi"/>
          <w:color w:val="000000" w:themeColor="text1"/>
        </w:rPr>
        <w:t>5</w:t>
      </w:r>
      <w:r w:rsidR="00F4763E" w:rsidRPr="00973E04">
        <w:rPr>
          <w:rFonts w:cstheme="minorHAnsi"/>
          <w:color w:val="000000" w:themeColor="text1"/>
        </w:rPr>
        <w:t xml:space="preserve"> zvyšován o 50</w:t>
      </w:r>
      <w:r w:rsidR="00854FD6" w:rsidRPr="00973E04">
        <w:rPr>
          <w:rFonts w:cstheme="minorHAnsi"/>
          <w:color w:val="000000" w:themeColor="text1"/>
        </w:rPr>
        <w:t xml:space="preserve"> </w:t>
      </w:r>
      <w:r w:rsidR="00F4763E" w:rsidRPr="00973E04">
        <w:rPr>
          <w:rFonts w:cstheme="minorHAnsi"/>
          <w:color w:val="000000" w:themeColor="text1"/>
        </w:rPr>
        <w:t>%.</w:t>
      </w:r>
    </w:p>
    <w:p w14:paraId="1C9FB7D2" w14:textId="2C28AEF7" w:rsidR="00260C6C" w:rsidRPr="00973E04" w:rsidRDefault="00F21B2A" w:rsidP="001B598B">
      <w:pPr>
        <w:pStyle w:val="Titulek"/>
        <w:keepNext/>
        <w:spacing w:before="120" w:after="120"/>
        <w:jc w:val="both"/>
        <w:rPr>
          <w:rFonts w:cstheme="minorHAnsi"/>
          <w:color w:val="000000" w:themeColor="text1"/>
        </w:rPr>
      </w:pPr>
      <w:r w:rsidRPr="00973E04">
        <w:rPr>
          <w:rFonts w:cstheme="minorHAnsi"/>
          <w:color w:val="000000" w:themeColor="text1"/>
        </w:rPr>
        <w:t>"</w:t>
      </w:r>
      <w:r w:rsidR="00260C6C" w:rsidRPr="00973E04">
        <w:rPr>
          <w:rFonts w:cstheme="minorHAnsi"/>
          <w:color w:val="000000" w:themeColor="text1"/>
        </w:rPr>
        <w:t>Přehled čerp</w:t>
      </w:r>
      <w:r w:rsidR="00E16E73" w:rsidRPr="00973E04">
        <w:rPr>
          <w:rFonts w:cstheme="minorHAnsi"/>
          <w:color w:val="000000" w:themeColor="text1"/>
        </w:rPr>
        <w:t>ání prostředků na pohoštění 202</w:t>
      </w:r>
      <w:r w:rsidR="00973E04" w:rsidRPr="00973E04">
        <w:rPr>
          <w:rFonts w:cstheme="minorHAnsi"/>
          <w:color w:val="000000" w:themeColor="text1"/>
        </w:rPr>
        <w:t>3</w:t>
      </w:r>
      <w:r w:rsidR="00E16E73" w:rsidRPr="00973E04">
        <w:rPr>
          <w:rFonts w:cstheme="minorHAnsi"/>
          <w:color w:val="000000" w:themeColor="text1"/>
        </w:rPr>
        <w:t xml:space="preserve"> </w:t>
      </w:r>
      <w:r w:rsidR="00854FD6" w:rsidRPr="00973E04">
        <w:rPr>
          <w:rFonts w:cstheme="minorHAnsi"/>
          <w:color w:val="000000" w:themeColor="text1"/>
        </w:rPr>
        <w:t>až</w:t>
      </w:r>
      <w:r w:rsidR="00E16E73" w:rsidRPr="00973E04">
        <w:rPr>
          <w:rFonts w:cstheme="minorHAnsi"/>
          <w:color w:val="000000" w:themeColor="text1"/>
        </w:rPr>
        <w:t xml:space="preserve"> 202</w:t>
      </w:r>
      <w:r w:rsidR="00973E04" w:rsidRPr="00973E04">
        <w:rPr>
          <w:rFonts w:cstheme="minorHAnsi"/>
          <w:color w:val="000000" w:themeColor="text1"/>
        </w:rPr>
        <w:t>5</w:t>
      </w:r>
      <w:r w:rsidR="00260C6C" w:rsidRPr="00973E04">
        <w:rPr>
          <w:rFonts w:cstheme="minorHAnsi"/>
          <w:color w:val="000000" w:themeColor="text1"/>
        </w:rPr>
        <w:t>“</w:t>
      </w:r>
    </w:p>
    <w:bookmarkStart w:id="72" w:name="_MON_1672136552"/>
    <w:bookmarkEnd w:id="72"/>
    <w:p w14:paraId="365BB54D" w14:textId="61CD99B7" w:rsidR="00260C6C" w:rsidRPr="00D42157" w:rsidRDefault="00973E04" w:rsidP="001B598B">
      <w:pPr>
        <w:spacing w:before="120" w:after="120" w:line="240" w:lineRule="atLeast"/>
        <w:jc w:val="both"/>
        <w:rPr>
          <w:rFonts w:cstheme="minorHAnsi"/>
          <w:color w:val="FF0000"/>
        </w:rPr>
      </w:pPr>
      <w:r w:rsidRPr="00D42157">
        <w:rPr>
          <w:rFonts w:cstheme="minorHAnsi"/>
          <w:b/>
          <w:color w:val="FF0000"/>
          <w:sz w:val="24"/>
        </w:rPr>
        <w:object w:dxaOrig="5454" w:dyaOrig="1179" w14:anchorId="27CCBEC1">
          <v:shape id="_x0000_i1062" type="#_x0000_t75" style="width:257.25pt;height:59.25pt" o:ole="">
            <v:imagedata r:id="rId82" o:title=""/>
          </v:shape>
          <o:OLEObject Type="Embed" ProgID="Excel.Sheet.12" ShapeID="_x0000_i1062" DrawAspect="Content" ObjectID="_1832991383" r:id="rId83"/>
        </w:object>
      </w:r>
    </w:p>
    <w:p w14:paraId="774725C8" w14:textId="0F551C95" w:rsidR="00260C6C" w:rsidRPr="0084764E" w:rsidRDefault="00260C6C" w:rsidP="001B598B">
      <w:pPr>
        <w:spacing w:before="120" w:after="120" w:line="240" w:lineRule="atLeast"/>
        <w:jc w:val="both"/>
        <w:rPr>
          <w:rFonts w:cstheme="minorHAnsi"/>
          <w:color w:val="000000" w:themeColor="text1"/>
        </w:rPr>
      </w:pPr>
      <w:r w:rsidRPr="0084764E">
        <w:rPr>
          <w:rFonts w:cstheme="minorHAnsi"/>
          <w:color w:val="000000" w:themeColor="text1"/>
        </w:rPr>
        <w:t>Dále do podseskupení položek 517 – Ostatní nákupy patří položka 5176 – Účastnické poplatky na konference.</w:t>
      </w:r>
      <w:r w:rsidR="004542C6" w:rsidRPr="0084764E">
        <w:rPr>
          <w:rFonts w:cstheme="minorHAnsi"/>
          <w:color w:val="000000" w:themeColor="text1"/>
        </w:rPr>
        <w:t xml:space="preserve"> Z této položky byly v roce 202</w:t>
      </w:r>
      <w:r w:rsidR="0074048D" w:rsidRPr="0084764E">
        <w:rPr>
          <w:rFonts w:cstheme="minorHAnsi"/>
          <w:color w:val="000000" w:themeColor="text1"/>
        </w:rPr>
        <w:t>5</w:t>
      </w:r>
      <w:r w:rsidR="004542C6" w:rsidRPr="0084764E">
        <w:rPr>
          <w:rFonts w:cstheme="minorHAnsi"/>
          <w:color w:val="000000" w:themeColor="text1"/>
        </w:rPr>
        <w:t xml:space="preserve"> hrazeny </w:t>
      </w:r>
      <w:r w:rsidR="0074048D" w:rsidRPr="0084764E">
        <w:rPr>
          <w:rFonts w:cstheme="minorHAnsi"/>
          <w:color w:val="000000" w:themeColor="text1"/>
        </w:rPr>
        <w:t>2</w:t>
      </w:r>
      <w:r w:rsidR="004542C6" w:rsidRPr="0084764E">
        <w:rPr>
          <w:rFonts w:cstheme="minorHAnsi"/>
          <w:color w:val="000000" w:themeColor="text1"/>
        </w:rPr>
        <w:t xml:space="preserve"> poplatky</w:t>
      </w:r>
      <w:r w:rsidRPr="0084764E">
        <w:rPr>
          <w:rFonts w:cstheme="minorHAnsi"/>
          <w:color w:val="000000" w:themeColor="text1"/>
        </w:rPr>
        <w:t xml:space="preserve"> za konference</w:t>
      </w:r>
      <w:r w:rsidR="0074048D" w:rsidRPr="0084764E">
        <w:rPr>
          <w:rFonts w:cstheme="minorHAnsi"/>
          <w:color w:val="000000" w:themeColor="text1"/>
        </w:rPr>
        <w:t xml:space="preserve"> pro soudce Krajského soudu v Plzni</w:t>
      </w:r>
      <w:r w:rsidRPr="0084764E">
        <w:rPr>
          <w:rFonts w:cstheme="minorHAnsi"/>
          <w:color w:val="000000" w:themeColor="text1"/>
        </w:rPr>
        <w:t>: „</w:t>
      </w:r>
      <w:r w:rsidR="0084764E" w:rsidRPr="0084764E">
        <w:rPr>
          <w:rFonts w:cstheme="minorHAnsi"/>
          <w:color w:val="000000" w:themeColor="text1"/>
        </w:rPr>
        <w:t>Konference</w:t>
      </w:r>
      <w:r w:rsidR="0074048D" w:rsidRPr="0084764E">
        <w:rPr>
          <w:rFonts w:cstheme="minorHAnsi"/>
          <w:color w:val="000000" w:themeColor="text1"/>
        </w:rPr>
        <w:t xml:space="preserve"> "Olomoucké právnické dny 2025" </w:t>
      </w:r>
      <w:r w:rsidR="0084764E" w:rsidRPr="0084764E">
        <w:rPr>
          <w:rFonts w:cstheme="minorHAnsi"/>
          <w:color w:val="000000" w:themeColor="text1"/>
        </w:rPr>
        <w:t>a „XV. ročník Konference zdravotnického práva "Lidé, zdravotnictví a právo"</w:t>
      </w:r>
      <w:r w:rsidRPr="0084764E">
        <w:rPr>
          <w:rFonts w:cstheme="minorHAnsi"/>
          <w:color w:val="000000" w:themeColor="text1"/>
        </w:rPr>
        <w:t>.</w:t>
      </w:r>
    </w:p>
    <w:p w14:paraId="7F816F8D" w14:textId="6A6AF472" w:rsidR="00260C6C" w:rsidRPr="0084764E" w:rsidRDefault="00F21B2A" w:rsidP="001B598B">
      <w:pPr>
        <w:pStyle w:val="Titulek"/>
        <w:keepNext/>
        <w:spacing w:before="120" w:after="120"/>
        <w:jc w:val="both"/>
        <w:rPr>
          <w:rFonts w:cstheme="minorHAnsi"/>
          <w:color w:val="000000" w:themeColor="text1"/>
        </w:rPr>
      </w:pPr>
      <w:r w:rsidRPr="0084764E">
        <w:rPr>
          <w:rFonts w:cstheme="minorHAnsi"/>
          <w:color w:val="000000" w:themeColor="text1"/>
        </w:rPr>
        <w:t>"</w:t>
      </w:r>
      <w:r w:rsidR="00260C6C" w:rsidRPr="0084764E">
        <w:rPr>
          <w:rFonts w:cstheme="minorHAnsi"/>
          <w:color w:val="000000" w:themeColor="text1"/>
        </w:rPr>
        <w:t>Přehled čerpání prostředků na konference 202</w:t>
      </w:r>
      <w:r w:rsidR="0084764E" w:rsidRPr="0084764E">
        <w:rPr>
          <w:rFonts w:cstheme="minorHAnsi"/>
          <w:color w:val="000000" w:themeColor="text1"/>
        </w:rPr>
        <w:t>3</w:t>
      </w:r>
      <w:r w:rsidR="00F97533" w:rsidRPr="0084764E">
        <w:rPr>
          <w:rFonts w:cstheme="minorHAnsi"/>
          <w:color w:val="000000" w:themeColor="text1"/>
        </w:rPr>
        <w:t xml:space="preserve"> až</w:t>
      </w:r>
      <w:r w:rsidR="004542C6" w:rsidRPr="0084764E">
        <w:rPr>
          <w:rFonts w:cstheme="minorHAnsi"/>
          <w:color w:val="000000" w:themeColor="text1"/>
        </w:rPr>
        <w:t xml:space="preserve"> 202</w:t>
      </w:r>
      <w:r w:rsidR="0084764E" w:rsidRPr="0084764E">
        <w:rPr>
          <w:rFonts w:cstheme="minorHAnsi"/>
          <w:color w:val="000000" w:themeColor="text1"/>
        </w:rPr>
        <w:t>5</w:t>
      </w:r>
      <w:r w:rsidR="00260C6C" w:rsidRPr="0084764E">
        <w:rPr>
          <w:rFonts w:cstheme="minorHAnsi"/>
          <w:color w:val="000000" w:themeColor="text1"/>
        </w:rPr>
        <w:t>“</w:t>
      </w:r>
    </w:p>
    <w:bookmarkStart w:id="73" w:name="_MON_1672136794"/>
    <w:bookmarkEnd w:id="73"/>
    <w:p w14:paraId="23A164D8" w14:textId="47EA5D01" w:rsidR="00260C6C" w:rsidRPr="00D42157" w:rsidRDefault="0084764E" w:rsidP="001B598B">
      <w:pPr>
        <w:spacing w:before="120" w:after="120" w:line="240" w:lineRule="atLeast"/>
        <w:ind w:left="705" w:hanging="705"/>
        <w:jc w:val="both"/>
        <w:rPr>
          <w:rFonts w:cstheme="minorHAnsi"/>
          <w:color w:val="FF0000"/>
        </w:rPr>
      </w:pPr>
      <w:r w:rsidRPr="00D42157">
        <w:rPr>
          <w:rFonts w:cstheme="minorHAnsi"/>
          <w:b/>
          <w:color w:val="FF0000"/>
          <w:sz w:val="24"/>
        </w:rPr>
        <w:object w:dxaOrig="7575" w:dyaOrig="1179" w14:anchorId="74BEB1F3">
          <v:shape id="_x0000_i1063" type="#_x0000_t75" style="width:358.5pt;height:59.25pt" o:ole="">
            <v:imagedata r:id="rId84" o:title=""/>
          </v:shape>
          <o:OLEObject Type="Embed" ProgID="Excel.Sheet.12" ShapeID="_x0000_i1063" DrawAspect="Content" ObjectID="_1832991384" r:id="rId85"/>
        </w:object>
      </w:r>
    </w:p>
    <w:p w14:paraId="01A66640" w14:textId="2FDD6828" w:rsidR="00260C6C" w:rsidRPr="00635544" w:rsidRDefault="00260C6C" w:rsidP="001B598B">
      <w:pPr>
        <w:spacing w:before="120" w:after="120" w:line="240" w:lineRule="atLeast"/>
        <w:ind w:firstLine="4"/>
        <w:jc w:val="both"/>
        <w:rPr>
          <w:rFonts w:cstheme="minorHAnsi"/>
          <w:color w:val="000000" w:themeColor="text1"/>
        </w:rPr>
      </w:pPr>
      <w:r w:rsidRPr="00635544">
        <w:rPr>
          <w:rFonts w:cstheme="minorHAnsi"/>
          <w:color w:val="000000" w:themeColor="text1"/>
        </w:rPr>
        <w:t xml:space="preserve">Na rozpočtové položce 5179 - Ostatní nákupy jinde nezařazené </w:t>
      </w:r>
      <w:r w:rsidR="00635544" w:rsidRPr="00635544">
        <w:rPr>
          <w:rFonts w:cstheme="minorHAnsi"/>
          <w:color w:val="000000" w:themeColor="text1"/>
        </w:rPr>
        <w:t>bylo v roce 2025 čerpáno na Energetické audity budov Krajského soudu v </w:t>
      </w:r>
      <w:r w:rsidR="005D2EF4" w:rsidRPr="00635544">
        <w:rPr>
          <w:rFonts w:cstheme="minorHAnsi"/>
          <w:color w:val="000000" w:themeColor="text1"/>
        </w:rPr>
        <w:t>Plzni v</w:t>
      </w:r>
      <w:r w:rsidR="00635544" w:rsidRPr="00635544">
        <w:rPr>
          <w:rFonts w:cstheme="minorHAnsi"/>
          <w:color w:val="000000" w:themeColor="text1"/>
        </w:rPr>
        <w:t> celkové výši 45 012,00 Kč</w:t>
      </w:r>
      <w:r w:rsidRPr="00635544">
        <w:rPr>
          <w:rFonts w:cstheme="minorHAnsi"/>
          <w:color w:val="000000" w:themeColor="text1"/>
        </w:rPr>
        <w:t>.</w:t>
      </w:r>
    </w:p>
    <w:p w14:paraId="19F597E6" w14:textId="1E370A19" w:rsidR="00635544" w:rsidRPr="0084764E" w:rsidRDefault="00635544" w:rsidP="00635544">
      <w:pPr>
        <w:pStyle w:val="Titulek"/>
        <w:keepNext/>
        <w:spacing w:before="120" w:after="120"/>
        <w:jc w:val="both"/>
        <w:rPr>
          <w:rFonts w:cstheme="minorHAnsi"/>
          <w:color w:val="000000" w:themeColor="text1"/>
        </w:rPr>
      </w:pPr>
      <w:r w:rsidRPr="0084764E">
        <w:rPr>
          <w:rFonts w:cstheme="minorHAnsi"/>
          <w:color w:val="000000" w:themeColor="text1"/>
        </w:rPr>
        <w:t xml:space="preserve">"Přehled čerpání prostředků na </w:t>
      </w:r>
      <w:r>
        <w:rPr>
          <w:rFonts w:cstheme="minorHAnsi"/>
          <w:color w:val="000000" w:themeColor="text1"/>
        </w:rPr>
        <w:t>Ostatní nákupy jinde nezařazené</w:t>
      </w:r>
      <w:r w:rsidRPr="0084764E">
        <w:rPr>
          <w:rFonts w:cstheme="minorHAnsi"/>
          <w:color w:val="000000" w:themeColor="text1"/>
        </w:rPr>
        <w:t xml:space="preserve"> 2023 až 2025“</w:t>
      </w:r>
    </w:p>
    <w:bookmarkStart w:id="74" w:name="_MON_1830516665"/>
    <w:bookmarkEnd w:id="74"/>
    <w:p w14:paraId="2D72AC74" w14:textId="39EF381C" w:rsidR="00635544" w:rsidRPr="00D42157" w:rsidRDefault="00635544" w:rsidP="00635544">
      <w:pPr>
        <w:spacing w:before="120" w:after="120" w:line="240" w:lineRule="atLeast"/>
        <w:ind w:firstLine="4"/>
        <w:jc w:val="both"/>
        <w:rPr>
          <w:rFonts w:cstheme="minorHAnsi"/>
          <w:color w:val="FF0000"/>
        </w:rPr>
      </w:pPr>
      <w:r w:rsidRPr="00D42157">
        <w:rPr>
          <w:rFonts w:cstheme="minorHAnsi"/>
          <w:b/>
          <w:color w:val="FF0000"/>
          <w:sz w:val="24"/>
        </w:rPr>
        <w:object w:dxaOrig="7575" w:dyaOrig="1179" w14:anchorId="234E9D4F">
          <v:shape id="_x0000_i1064" type="#_x0000_t75" style="width:358.5pt;height:59.25pt" o:ole="">
            <v:imagedata r:id="rId86" o:title=""/>
          </v:shape>
          <o:OLEObject Type="Embed" ProgID="Excel.Sheet.12" ShapeID="_x0000_i1064" DrawAspect="Content" ObjectID="_1832991385" r:id="rId87"/>
        </w:object>
      </w:r>
    </w:p>
    <w:p w14:paraId="67AD4611" w14:textId="77777777" w:rsidR="00260C6C" w:rsidRPr="005B4F33" w:rsidRDefault="00260C6C" w:rsidP="001B598B">
      <w:pPr>
        <w:pStyle w:val="Nadpis4"/>
        <w:numPr>
          <w:ilvl w:val="3"/>
          <w:numId w:val="1"/>
        </w:numPr>
        <w:spacing w:before="120" w:after="120"/>
        <w:ind w:left="567" w:hanging="567"/>
        <w:jc w:val="both"/>
        <w:rPr>
          <w:rFonts w:asciiTheme="minorHAnsi" w:hAnsiTheme="minorHAnsi" w:cstheme="minorHAnsi"/>
          <w:color w:val="000000" w:themeColor="text1"/>
        </w:rPr>
      </w:pPr>
      <w:r w:rsidRPr="005B4F33">
        <w:rPr>
          <w:rFonts w:asciiTheme="minorHAnsi" w:hAnsiTheme="minorHAnsi" w:cstheme="minorHAnsi"/>
          <w:color w:val="000000" w:themeColor="text1"/>
        </w:rPr>
        <w:t>Podseskupení 518 – Poskytnuté zálohy</w:t>
      </w:r>
    </w:p>
    <w:p w14:paraId="7D65E971" w14:textId="120A8481" w:rsidR="00260C6C" w:rsidRPr="005B4F33" w:rsidRDefault="00260C6C" w:rsidP="001B598B">
      <w:pPr>
        <w:spacing w:before="120" w:after="120"/>
        <w:jc w:val="both"/>
        <w:rPr>
          <w:rFonts w:cstheme="minorHAnsi"/>
          <w:color w:val="000000" w:themeColor="text1"/>
        </w:rPr>
      </w:pPr>
      <w:r w:rsidRPr="005B4F33">
        <w:rPr>
          <w:rFonts w:cstheme="minorHAnsi"/>
          <w:color w:val="000000" w:themeColor="text1"/>
        </w:rPr>
        <w:t>Během roku byly poskytovány zálohy pouze vlastním pokl</w:t>
      </w:r>
      <w:r w:rsidR="00CD639E" w:rsidRPr="005B4F33">
        <w:rPr>
          <w:rFonts w:cstheme="minorHAnsi"/>
          <w:color w:val="000000" w:themeColor="text1"/>
        </w:rPr>
        <w:t>adnám, které byly k 31. 12. 202</w:t>
      </w:r>
      <w:r w:rsidR="005B4F33" w:rsidRPr="005B4F33">
        <w:rPr>
          <w:rFonts w:cstheme="minorHAnsi"/>
          <w:color w:val="000000" w:themeColor="text1"/>
        </w:rPr>
        <w:t>5</w:t>
      </w:r>
      <w:r w:rsidRPr="005B4F33">
        <w:rPr>
          <w:rFonts w:cstheme="minorHAnsi"/>
          <w:color w:val="000000" w:themeColor="text1"/>
        </w:rPr>
        <w:t xml:space="preserve"> řádně vyúčtovány.</w:t>
      </w:r>
    </w:p>
    <w:p w14:paraId="49B9959A" w14:textId="77777777" w:rsidR="00260C6C" w:rsidRPr="00475D25" w:rsidRDefault="00260C6C" w:rsidP="001B598B">
      <w:pPr>
        <w:pStyle w:val="Nadpis4"/>
        <w:numPr>
          <w:ilvl w:val="3"/>
          <w:numId w:val="1"/>
        </w:numPr>
        <w:spacing w:before="120" w:after="120"/>
        <w:ind w:left="567" w:hanging="581"/>
        <w:jc w:val="both"/>
        <w:rPr>
          <w:rFonts w:asciiTheme="minorHAnsi" w:hAnsiTheme="minorHAnsi" w:cstheme="minorHAnsi"/>
          <w:color w:val="auto"/>
        </w:rPr>
      </w:pPr>
      <w:r w:rsidRPr="00475D25">
        <w:rPr>
          <w:rFonts w:asciiTheme="minorHAnsi" w:hAnsiTheme="minorHAnsi" w:cstheme="minorHAnsi"/>
          <w:color w:val="auto"/>
        </w:rPr>
        <w:lastRenderedPageBreak/>
        <w:t>Podseskupení 519 – Výdaje související s neinvestičními nákupy, příspěvky, náhrady a věcné dary</w:t>
      </w:r>
    </w:p>
    <w:p w14:paraId="6FAD1108" w14:textId="3BA1C373" w:rsidR="00260C6C" w:rsidRPr="00475D25" w:rsidRDefault="00F21B2A" w:rsidP="001B598B">
      <w:pPr>
        <w:pStyle w:val="Titulek"/>
        <w:keepNext/>
        <w:spacing w:before="120" w:after="120"/>
        <w:jc w:val="both"/>
        <w:rPr>
          <w:rFonts w:cstheme="minorHAnsi"/>
        </w:rPr>
      </w:pPr>
      <w:r w:rsidRPr="00475D25">
        <w:rPr>
          <w:rFonts w:cstheme="minorHAnsi"/>
        </w:rPr>
        <w:t>"</w:t>
      </w:r>
      <w:r w:rsidR="00260C6C" w:rsidRPr="00475D25">
        <w:rPr>
          <w:rFonts w:cstheme="minorHAnsi"/>
        </w:rPr>
        <w:t>Přehled podseskupení 519“</w:t>
      </w:r>
    </w:p>
    <w:bookmarkStart w:id="75" w:name="_MON_1672137409"/>
    <w:bookmarkEnd w:id="75"/>
    <w:p w14:paraId="5D7342CF" w14:textId="17EA4175" w:rsidR="00260C6C" w:rsidRPr="00D42157" w:rsidRDefault="00475D25" w:rsidP="001B598B">
      <w:pPr>
        <w:spacing w:before="120" w:after="120"/>
        <w:jc w:val="both"/>
        <w:rPr>
          <w:rFonts w:cstheme="minorHAnsi"/>
          <w:color w:val="FF0000"/>
          <w:sz w:val="24"/>
        </w:rPr>
      </w:pPr>
      <w:r w:rsidRPr="00D42157">
        <w:rPr>
          <w:rFonts w:cstheme="minorHAnsi"/>
          <w:color w:val="FF0000"/>
          <w:sz w:val="24"/>
        </w:rPr>
        <w:object w:dxaOrig="5772" w:dyaOrig="2629" w14:anchorId="52BDAE30">
          <v:shape id="_x0000_i1065" type="#_x0000_t75" style="width:302.25pt;height:142.5pt" o:ole="">
            <v:imagedata r:id="rId88" o:title=""/>
          </v:shape>
          <o:OLEObject Type="Embed" ProgID="Excel.Sheet.12" ShapeID="_x0000_i1065" DrawAspect="Content" ObjectID="_1832991386" r:id="rId89"/>
        </w:object>
      </w:r>
    </w:p>
    <w:p w14:paraId="29D6F669" w14:textId="77777777" w:rsidR="00260C6C" w:rsidRPr="00CD7B66" w:rsidRDefault="00260C6C" w:rsidP="001B598B">
      <w:pPr>
        <w:spacing w:before="120" w:after="120"/>
        <w:jc w:val="both"/>
        <w:rPr>
          <w:rFonts w:cstheme="minorHAnsi"/>
        </w:rPr>
      </w:pPr>
      <w:r w:rsidRPr="00CD7B66">
        <w:rPr>
          <w:rFonts w:cstheme="minorHAnsi"/>
        </w:rPr>
        <w:t>Pol. 5192 - Podstatnou</w:t>
      </w:r>
      <w:r w:rsidRPr="00CD7B66">
        <w:rPr>
          <w:rFonts w:cstheme="minorHAnsi"/>
          <w:sz w:val="20"/>
        </w:rPr>
        <w:t xml:space="preserve"> </w:t>
      </w:r>
      <w:r w:rsidRPr="00CD7B66">
        <w:rPr>
          <w:rFonts w:cstheme="minorHAnsi"/>
        </w:rPr>
        <w:t>část čerpání rozpočtu věcných výdajů v podseskupení pol. 519 tvoří poskytnuté neinvestiční příspěvky a náhrady.</w:t>
      </w:r>
    </w:p>
    <w:p w14:paraId="4A097CDD" w14:textId="61476216" w:rsidR="00260C6C" w:rsidRPr="00CD7B66" w:rsidRDefault="00F21B2A" w:rsidP="001B598B">
      <w:pPr>
        <w:pStyle w:val="Titulek"/>
        <w:keepNext/>
        <w:jc w:val="both"/>
      </w:pPr>
      <w:r w:rsidRPr="00CD7B66">
        <w:rPr>
          <w:rFonts w:cstheme="minorHAnsi"/>
        </w:rPr>
        <w:t>"</w:t>
      </w:r>
      <w:r w:rsidR="00260C6C" w:rsidRPr="00CD7B66">
        <w:t>Přehled rozpočtové položky 5192 – poskytnuté náhrady“</w:t>
      </w:r>
    </w:p>
    <w:bookmarkStart w:id="76" w:name="_MON_1672138974"/>
    <w:bookmarkEnd w:id="76"/>
    <w:p w14:paraId="69081847" w14:textId="20C27796" w:rsidR="00260C6C" w:rsidRPr="00D42157" w:rsidRDefault="00CD7B66" w:rsidP="001B598B">
      <w:pPr>
        <w:tabs>
          <w:tab w:val="left" w:pos="284"/>
        </w:tabs>
        <w:spacing w:before="120" w:after="120"/>
        <w:jc w:val="both"/>
        <w:rPr>
          <w:rFonts w:cstheme="minorHAnsi"/>
          <w:color w:val="FF0000"/>
        </w:rPr>
      </w:pPr>
      <w:r w:rsidRPr="00D42157">
        <w:rPr>
          <w:rFonts w:cstheme="minorHAnsi"/>
          <w:color w:val="FF0000"/>
          <w:sz w:val="24"/>
        </w:rPr>
        <w:object w:dxaOrig="5772" w:dyaOrig="2629" w14:anchorId="51D04B77">
          <v:shape id="_x0000_i1066" type="#_x0000_t75" style="width:302.25pt;height:142.5pt" o:ole="">
            <v:imagedata r:id="rId90" o:title=""/>
          </v:shape>
          <o:OLEObject Type="Embed" ProgID="Excel.Sheet.12" ShapeID="_x0000_i1066" DrawAspect="Content" ObjectID="_1832991387" r:id="rId91"/>
        </w:object>
      </w:r>
    </w:p>
    <w:p w14:paraId="76984E81" w14:textId="017C4355" w:rsidR="00260C6C" w:rsidRPr="000C450B" w:rsidRDefault="00260C6C" w:rsidP="001B598B">
      <w:pPr>
        <w:tabs>
          <w:tab w:val="left" w:pos="284"/>
        </w:tabs>
        <w:spacing w:before="120" w:after="120"/>
        <w:jc w:val="both"/>
        <w:rPr>
          <w:rFonts w:cstheme="minorHAnsi"/>
        </w:rPr>
      </w:pPr>
      <w:r w:rsidRPr="000C450B">
        <w:rPr>
          <w:rFonts w:cstheme="minorHAnsi"/>
        </w:rPr>
        <w:t>Čerpání prostředků na rozpočtové</w:t>
      </w:r>
      <w:r w:rsidR="003D6815" w:rsidRPr="000C450B">
        <w:rPr>
          <w:rFonts w:cstheme="minorHAnsi"/>
        </w:rPr>
        <w:t xml:space="preserve"> položce 5192 činilo v roce 202</w:t>
      </w:r>
      <w:r w:rsidR="00A71D84" w:rsidRPr="000C450B">
        <w:rPr>
          <w:rFonts w:cstheme="minorHAnsi"/>
        </w:rPr>
        <w:t>5</w:t>
      </w:r>
      <w:r w:rsidRPr="000C450B">
        <w:rPr>
          <w:rFonts w:cstheme="minorHAnsi"/>
        </w:rPr>
        <w:t xml:space="preserve"> </w:t>
      </w:r>
      <w:r w:rsidR="000C450B" w:rsidRPr="000C450B">
        <w:rPr>
          <w:rFonts w:cstheme="minorHAnsi"/>
        </w:rPr>
        <w:t>49,26</w:t>
      </w:r>
      <w:r w:rsidRPr="000C450B">
        <w:rPr>
          <w:rFonts w:cstheme="minorHAnsi"/>
        </w:rPr>
        <w:t xml:space="preserve"> % neinvestičních výdajů bez EDS/SMVS. </w:t>
      </w:r>
    </w:p>
    <w:p w14:paraId="4C08AE96" w14:textId="54D4B7CD" w:rsidR="00260C6C" w:rsidRPr="00742271" w:rsidRDefault="00F21B2A" w:rsidP="001B598B">
      <w:pPr>
        <w:pStyle w:val="Titulek"/>
        <w:keepNext/>
        <w:spacing w:before="120" w:after="120"/>
        <w:jc w:val="both"/>
        <w:rPr>
          <w:rFonts w:cstheme="minorHAnsi"/>
        </w:rPr>
      </w:pPr>
      <w:r w:rsidRPr="00742271">
        <w:rPr>
          <w:rFonts w:cstheme="minorHAnsi"/>
        </w:rPr>
        <w:t>"</w:t>
      </w:r>
      <w:r w:rsidR="00260C6C" w:rsidRPr="00742271">
        <w:rPr>
          <w:rFonts w:cstheme="minorHAnsi"/>
        </w:rPr>
        <w:t>Přehled čerpání mandatorních výdajů za roky 202</w:t>
      </w:r>
      <w:r w:rsidR="00132734" w:rsidRPr="00742271">
        <w:rPr>
          <w:rFonts w:cstheme="minorHAnsi"/>
        </w:rPr>
        <w:t>3</w:t>
      </w:r>
      <w:r w:rsidR="003D6815" w:rsidRPr="00742271">
        <w:rPr>
          <w:rFonts w:cstheme="minorHAnsi"/>
        </w:rPr>
        <w:t xml:space="preserve"> </w:t>
      </w:r>
      <w:r w:rsidR="00666C80" w:rsidRPr="00742271">
        <w:rPr>
          <w:rFonts w:cstheme="minorHAnsi"/>
        </w:rPr>
        <w:t>až</w:t>
      </w:r>
      <w:r w:rsidR="003D6815" w:rsidRPr="00742271">
        <w:rPr>
          <w:rFonts w:cstheme="minorHAnsi"/>
        </w:rPr>
        <w:t xml:space="preserve"> 202</w:t>
      </w:r>
      <w:r w:rsidR="00132734" w:rsidRPr="00742271">
        <w:rPr>
          <w:rFonts w:cstheme="minorHAnsi"/>
        </w:rPr>
        <w:t>5</w:t>
      </w:r>
      <w:r w:rsidR="00260C6C" w:rsidRPr="00742271">
        <w:rPr>
          <w:rFonts w:cstheme="minorHAnsi"/>
        </w:rPr>
        <w:t>“</w:t>
      </w:r>
    </w:p>
    <w:bookmarkStart w:id="77" w:name="_MON_1672139319"/>
    <w:bookmarkEnd w:id="77"/>
    <w:p w14:paraId="041E96EC" w14:textId="66C9C089" w:rsidR="00260C6C" w:rsidRPr="00D42157" w:rsidRDefault="00085303" w:rsidP="001B598B">
      <w:pPr>
        <w:tabs>
          <w:tab w:val="left" w:pos="284"/>
        </w:tabs>
        <w:spacing w:before="120" w:after="120"/>
        <w:jc w:val="both"/>
        <w:rPr>
          <w:rFonts w:cstheme="minorHAnsi"/>
          <w:b/>
          <w:color w:val="FF0000"/>
          <w:sz w:val="24"/>
        </w:rPr>
      </w:pPr>
      <w:r w:rsidRPr="00D42157">
        <w:rPr>
          <w:rFonts w:cstheme="minorHAnsi"/>
          <w:b/>
          <w:color w:val="FF0000"/>
          <w:sz w:val="24"/>
        </w:rPr>
        <w:object w:dxaOrig="8410" w:dyaOrig="1179" w14:anchorId="3EEC00E0">
          <v:shape id="_x0000_i1067" type="#_x0000_t75" style="width:399pt;height:59.25pt" o:ole="">
            <v:imagedata r:id="rId92" o:title=""/>
          </v:shape>
          <o:OLEObject Type="Embed" ProgID="Excel.Sheet.12" ShapeID="_x0000_i1067" DrawAspect="Content" ObjectID="_1832991388" r:id="rId93"/>
        </w:object>
      </w:r>
    </w:p>
    <w:p w14:paraId="24909AD3" w14:textId="039781BC" w:rsidR="00260C6C" w:rsidRPr="0019586D" w:rsidRDefault="00260C6C" w:rsidP="001B598B">
      <w:pPr>
        <w:spacing w:before="120" w:after="120"/>
        <w:jc w:val="both"/>
        <w:rPr>
          <w:rFonts w:cstheme="minorHAnsi"/>
        </w:rPr>
      </w:pPr>
      <w:r w:rsidRPr="0019586D">
        <w:rPr>
          <w:rFonts w:cstheme="minorHAnsi"/>
        </w:rPr>
        <w:t>Čerpání výdajů na mandatorní výdaje jsou podrobně rozebrány dl</w:t>
      </w:r>
      <w:r w:rsidR="004F5C8D" w:rsidRPr="0019586D">
        <w:rPr>
          <w:rFonts w:cstheme="minorHAnsi"/>
        </w:rPr>
        <w:t>e rozlišovacích znaků v bodu 4.5</w:t>
      </w:r>
      <w:r w:rsidRPr="0019586D">
        <w:rPr>
          <w:rFonts w:cstheme="minorHAnsi"/>
        </w:rPr>
        <w:t>. Rozlišovací znaky.</w:t>
      </w:r>
    </w:p>
    <w:p w14:paraId="5A90683E" w14:textId="77777777" w:rsidR="00260C6C" w:rsidRPr="0019586D" w:rsidRDefault="00260C6C" w:rsidP="001B598B">
      <w:pPr>
        <w:spacing w:before="120" w:after="120"/>
        <w:jc w:val="both"/>
        <w:rPr>
          <w:rFonts w:cstheme="minorHAnsi"/>
        </w:rPr>
      </w:pPr>
      <w:r w:rsidRPr="0019586D">
        <w:rPr>
          <w:rFonts w:cstheme="minorHAnsi"/>
        </w:rPr>
        <w:t xml:space="preserve">Pol. 5196 – Náhrady a příspěvky související s výkonem ústavní funkce a funkce soudce </w:t>
      </w:r>
    </w:p>
    <w:p w14:paraId="70FBF953" w14:textId="769AA359" w:rsidR="00260C6C" w:rsidRPr="00540F48" w:rsidRDefault="00F21B2A" w:rsidP="001B598B">
      <w:pPr>
        <w:pStyle w:val="Titulek"/>
        <w:keepNext/>
        <w:spacing w:before="120" w:after="120"/>
        <w:jc w:val="both"/>
        <w:rPr>
          <w:rFonts w:cstheme="minorHAnsi"/>
        </w:rPr>
      </w:pPr>
      <w:r w:rsidRPr="00540F48">
        <w:rPr>
          <w:rFonts w:cstheme="minorHAnsi"/>
        </w:rPr>
        <w:t>"</w:t>
      </w:r>
      <w:r w:rsidR="00260C6C" w:rsidRPr="00540F48">
        <w:rPr>
          <w:rFonts w:cstheme="minorHAnsi"/>
        </w:rPr>
        <w:t>Přehled čerpání paušálních náhrad soudců a cestovného 202</w:t>
      </w:r>
      <w:r w:rsidR="0019586D" w:rsidRPr="00540F48">
        <w:rPr>
          <w:rFonts w:cstheme="minorHAnsi"/>
        </w:rPr>
        <w:t>3</w:t>
      </w:r>
      <w:r w:rsidR="0020742F" w:rsidRPr="00540F48">
        <w:rPr>
          <w:rFonts w:cstheme="minorHAnsi"/>
        </w:rPr>
        <w:t xml:space="preserve"> až</w:t>
      </w:r>
      <w:r w:rsidR="00260C6C" w:rsidRPr="00540F48">
        <w:rPr>
          <w:rFonts w:cstheme="minorHAnsi"/>
        </w:rPr>
        <w:t xml:space="preserve"> 202</w:t>
      </w:r>
      <w:r w:rsidR="0019586D" w:rsidRPr="00540F48">
        <w:rPr>
          <w:rFonts w:cstheme="minorHAnsi"/>
        </w:rPr>
        <w:t>5</w:t>
      </w:r>
      <w:r w:rsidR="00260C6C" w:rsidRPr="00540F48">
        <w:rPr>
          <w:rFonts w:cstheme="minorHAnsi"/>
        </w:rPr>
        <w:t>“</w:t>
      </w:r>
    </w:p>
    <w:bookmarkStart w:id="78" w:name="_MON_1672138485"/>
    <w:bookmarkEnd w:id="78"/>
    <w:p w14:paraId="0D98C716" w14:textId="76C2799E" w:rsidR="00260C6C" w:rsidRPr="00D42157" w:rsidRDefault="0019586D" w:rsidP="001B598B">
      <w:pPr>
        <w:spacing w:before="120" w:after="120"/>
        <w:jc w:val="both"/>
        <w:rPr>
          <w:rFonts w:cstheme="minorHAnsi"/>
          <w:color w:val="FF0000"/>
        </w:rPr>
      </w:pPr>
      <w:r w:rsidRPr="00D42157">
        <w:rPr>
          <w:rFonts w:cstheme="minorHAnsi"/>
          <w:b/>
          <w:color w:val="FF0000"/>
          <w:sz w:val="24"/>
        </w:rPr>
        <w:object w:dxaOrig="8410" w:dyaOrig="1366" w14:anchorId="7EEA79BF">
          <v:shape id="_x0000_i1068" type="#_x0000_t75" style="width:399pt;height:68.25pt" o:ole="">
            <v:imagedata r:id="rId94" o:title=""/>
          </v:shape>
          <o:OLEObject Type="Embed" ProgID="Excel.Sheet.12" ShapeID="_x0000_i1068" DrawAspect="Content" ObjectID="_1832991389" r:id="rId95"/>
        </w:object>
      </w:r>
    </w:p>
    <w:p w14:paraId="391A5A0E" w14:textId="480FC80F" w:rsidR="00260C6C" w:rsidRPr="00540F48" w:rsidRDefault="00260C6C" w:rsidP="001B598B">
      <w:pPr>
        <w:spacing w:before="120" w:after="120"/>
        <w:jc w:val="both"/>
        <w:rPr>
          <w:rFonts w:cstheme="minorHAnsi"/>
        </w:rPr>
      </w:pPr>
      <w:r w:rsidRPr="00540F48">
        <w:rPr>
          <w:rFonts w:cstheme="minorHAnsi"/>
        </w:rPr>
        <w:t>Z podsesk. pol. 519 – Výdaje související s neinvestičními nákupy, příspěvky, náhra</w:t>
      </w:r>
      <w:r w:rsidR="00D707BA" w:rsidRPr="00540F48">
        <w:rPr>
          <w:rFonts w:cstheme="minorHAnsi"/>
        </w:rPr>
        <w:t>dy a věcné dary byly v roce 202</w:t>
      </w:r>
      <w:r w:rsidR="0019586D" w:rsidRPr="00540F48">
        <w:rPr>
          <w:rFonts w:cstheme="minorHAnsi"/>
        </w:rPr>
        <w:t>5</w:t>
      </w:r>
      <w:r w:rsidRPr="00540F48">
        <w:rPr>
          <w:rFonts w:cstheme="minorHAnsi"/>
        </w:rPr>
        <w:t xml:space="preserve"> vyplaceny z pol. 5196 víceúčelové paušální náhrady soudců a jejich cestovné ve výši </w:t>
      </w:r>
      <w:r w:rsidR="0019586D" w:rsidRPr="00540F48">
        <w:rPr>
          <w:rFonts w:cstheme="minorHAnsi"/>
        </w:rPr>
        <w:t>5 484 968,00</w:t>
      </w:r>
      <w:r w:rsidRPr="00540F48">
        <w:rPr>
          <w:rFonts w:cstheme="minorHAnsi"/>
        </w:rPr>
        <w:t xml:space="preserve"> Kč. Na víceúčelových paušálních náhradách soudců byla v roce 202</w:t>
      </w:r>
      <w:r w:rsidR="00130144" w:rsidRPr="00540F48">
        <w:rPr>
          <w:rFonts w:cstheme="minorHAnsi"/>
        </w:rPr>
        <w:t>4</w:t>
      </w:r>
      <w:r w:rsidRPr="00540F48">
        <w:rPr>
          <w:rFonts w:cstheme="minorHAnsi"/>
        </w:rPr>
        <w:t xml:space="preserve"> vyplacena částka ve výši </w:t>
      </w:r>
      <w:r w:rsidR="0019586D" w:rsidRPr="00540F48">
        <w:rPr>
          <w:rFonts w:cstheme="minorHAnsi"/>
        </w:rPr>
        <w:t>5 378 366,00</w:t>
      </w:r>
      <w:r w:rsidRPr="00540F48">
        <w:rPr>
          <w:rFonts w:cstheme="minorHAnsi"/>
        </w:rPr>
        <w:t xml:space="preserve"> Kč. Měsíční víceúčelová paušální náhrada soudce dle zák. č. 236/1995 Sb., o platu a dalších náležitostech spojených s </w:t>
      </w:r>
      <w:r w:rsidRPr="00540F48">
        <w:rPr>
          <w:rFonts w:cstheme="minorHAnsi"/>
        </w:rPr>
        <w:lastRenderedPageBreak/>
        <w:t>výkonem funkce představitelů státní moci a některých státních orgánů a soudců a poslanců Evropského parlamentu, § 32 odst. 1 písm. a) činila v roce 202</w:t>
      </w:r>
      <w:r w:rsidR="0019586D" w:rsidRPr="00540F48">
        <w:rPr>
          <w:rFonts w:cstheme="minorHAnsi"/>
        </w:rPr>
        <w:t>5</w:t>
      </w:r>
      <w:r w:rsidRPr="00540F48">
        <w:rPr>
          <w:rFonts w:cstheme="minorHAnsi"/>
        </w:rPr>
        <w:t xml:space="preserve"> 5,5% platové základny</w:t>
      </w:r>
      <w:r w:rsidR="008F0238" w:rsidRPr="00540F48">
        <w:rPr>
          <w:rFonts w:cstheme="minorHAnsi"/>
        </w:rPr>
        <w:t xml:space="preserve"> tedy </w:t>
      </w:r>
      <w:r w:rsidR="0019586D" w:rsidRPr="00540F48">
        <w:rPr>
          <w:rFonts w:cstheme="minorHAnsi"/>
        </w:rPr>
        <w:t>7 2</w:t>
      </w:r>
      <w:r w:rsidR="008F0238" w:rsidRPr="00540F48">
        <w:rPr>
          <w:rFonts w:cstheme="minorHAnsi"/>
        </w:rPr>
        <w:t>00,00 Kč</w:t>
      </w:r>
      <w:r w:rsidRPr="00540F48">
        <w:rPr>
          <w:rFonts w:cstheme="minorHAnsi"/>
        </w:rPr>
        <w:t xml:space="preserve">. </w:t>
      </w:r>
      <w:r w:rsidR="00345CC5" w:rsidRPr="00540F48">
        <w:rPr>
          <w:rFonts w:cstheme="minorHAnsi"/>
        </w:rPr>
        <w:t>Zvýšení oproti roku 2024 souvisí s doplatkem platů soudců dle nálezu Ústavního soudu Pl. ÚS 19/25</w:t>
      </w:r>
      <w:r w:rsidR="00540F48" w:rsidRPr="00540F48">
        <w:rPr>
          <w:rFonts w:cstheme="minorHAnsi"/>
        </w:rPr>
        <w:t>, kdy po „zmrazení“ platů soudců od ledna 2025 byl v říjnu 2025 proveden doplatek platů dle výše uvedeného nálezu a došlo tedy k valorizaci platů soudců pro rok 2025.</w:t>
      </w:r>
      <w:r w:rsidR="00AA79C3" w:rsidRPr="00540F48">
        <w:rPr>
          <w:rFonts w:cstheme="minorHAnsi"/>
        </w:rPr>
        <w:t xml:space="preserve"> </w:t>
      </w:r>
      <w:r w:rsidRPr="00540F48">
        <w:rPr>
          <w:rFonts w:cstheme="minorHAnsi"/>
        </w:rPr>
        <w:t xml:space="preserve">Z celkové částky pol. 5196 víceúčelové paušální náhrady soudců dále připadá částka </w:t>
      </w:r>
      <w:r w:rsidR="00540F48" w:rsidRPr="00540F48">
        <w:rPr>
          <w:rFonts w:cstheme="minorHAnsi"/>
        </w:rPr>
        <w:t>106 602,00</w:t>
      </w:r>
      <w:r w:rsidRPr="00540F48">
        <w:rPr>
          <w:rFonts w:cstheme="minorHAnsi"/>
        </w:rPr>
        <w:t xml:space="preserve"> Kč na tuzemské cesty soudců Krajského soudu v</w:t>
      </w:r>
      <w:r w:rsidR="00540F48" w:rsidRPr="00540F48">
        <w:rPr>
          <w:rFonts w:cstheme="minorHAnsi"/>
        </w:rPr>
        <w:t> </w:t>
      </w:r>
      <w:r w:rsidRPr="00540F48">
        <w:rPr>
          <w:rFonts w:cstheme="minorHAnsi"/>
        </w:rPr>
        <w:t>Plzni</w:t>
      </w:r>
      <w:r w:rsidR="00540F48" w:rsidRPr="00540F48">
        <w:rPr>
          <w:rFonts w:cstheme="minorHAnsi"/>
        </w:rPr>
        <w:t>. V roce 2025 nebyla hrazena</w:t>
      </w:r>
      <w:r w:rsidR="00294396" w:rsidRPr="00540F48">
        <w:rPr>
          <w:rFonts w:cstheme="minorHAnsi"/>
        </w:rPr>
        <w:t xml:space="preserve"> </w:t>
      </w:r>
      <w:r w:rsidR="00540F48" w:rsidRPr="00540F48">
        <w:rPr>
          <w:rFonts w:cstheme="minorHAnsi"/>
        </w:rPr>
        <w:t xml:space="preserve">žádná </w:t>
      </w:r>
      <w:r w:rsidR="00294396" w:rsidRPr="00540F48">
        <w:rPr>
          <w:rFonts w:cstheme="minorHAnsi"/>
        </w:rPr>
        <w:t>zahraniční pracovní cest</w:t>
      </w:r>
      <w:r w:rsidR="00540F48" w:rsidRPr="00540F48">
        <w:rPr>
          <w:rFonts w:cstheme="minorHAnsi"/>
        </w:rPr>
        <w:t>a</w:t>
      </w:r>
      <w:r w:rsidR="00294396" w:rsidRPr="00540F48">
        <w:rPr>
          <w:rFonts w:cstheme="minorHAnsi"/>
        </w:rPr>
        <w:t xml:space="preserve"> soudců</w:t>
      </w:r>
      <w:r w:rsidRPr="00540F48">
        <w:rPr>
          <w:rFonts w:cstheme="minorHAnsi"/>
        </w:rPr>
        <w:t xml:space="preserve">. </w:t>
      </w:r>
    </w:p>
    <w:p w14:paraId="396F65DD" w14:textId="181022B2" w:rsidR="001659A1" w:rsidRPr="006229DA" w:rsidRDefault="001659A1" w:rsidP="001B598B">
      <w:pPr>
        <w:spacing w:before="120" w:after="120"/>
        <w:jc w:val="both"/>
        <w:rPr>
          <w:rFonts w:cstheme="minorHAnsi"/>
        </w:rPr>
      </w:pPr>
      <w:r w:rsidRPr="006229DA">
        <w:rPr>
          <w:rFonts w:cstheme="minorHAnsi"/>
        </w:rPr>
        <w:t xml:space="preserve">Pol. 5194 – Výdaje na věcné dary </w:t>
      </w:r>
    </w:p>
    <w:p w14:paraId="01A3A635" w14:textId="44CCA4A0" w:rsidR="001659A1" w:rsidRPr="006229DA" w:rsidRDefault="00F21B2A" w:rsidP="001B598B">
      <w:pPr>
        <w:pStyle w:val="Titulek"/>
        <w:keepNext/>
        <w:spacing w:before="120" w:after="120"/>
        <w:jc w:val="both"/>
        <w:rPr>
          <w:rFonts w:cstheme="minorHAnsi"/>
        </w:rPr>
      </w:pPr>
      <w:r w:rsidRPr="006229DA">
        <w:rPr>
          <w:rFonts w:cstheme="minorHAnsi"/>
        </w:rPr>
        <w:t>"</w:t>
      </w:r>
      <w:r w:rsidR="001659A1" w:rsidRPr="006229DA">
        <w:rPr>
          <w:rFonts w:cstheme="minorHAnsi"/>
        </w:rPr>
        <w:t>Přehled čerpání výdajů na věcné dary 202</w:t>
      </w:r>
      <w:r w:rsidR="00540F48" w:rsidRPr="006229DA">
        <w:rPr>
          <w:rFonts w:cstheme="minorHAnsi"/>
        </w:rPr>
        <w:t>3</w:t>
      </w:r>
      <w:r w:rsidR="001659A1" w:rsidRPr="006229DA">
        <w:rPr>
          <w:rFonts w:cstheme="minorHAnsi"/>
        </w:rPr>
        <w:t xml:space="preserve"> </w:t>
      </w:r>
      <w:r w:rsidR="00861B63" w:rsidRPr="006229DA">
        <w:rPr>
          <w:rFonts w:cstheme="minorHAnsi"/>
        </w:rPr>
        <w:t>až</w:t>
      </w:r>
      <w:r w:rsidR="001659A1" w:rsidRPr="006229DA">
        <w:rPr>
          <w:rFonts w:cstheme="minorHAnsi"/>
        </w:rPr>
        <w:t xml:space="preserve"> 202</w:t>
      </w:r>
      <w:r w:rsidR="00540F48" w:rsidRPr="006229DA">
        <w:rPr>
          <w:rFonts w:cstheme="minorHAnsi"/>
        </w:rPr>
        <w:t>5</w:t>
      </w:r>
      <w:r w:rsidR="001659A1" w:rsidRPr="006229DA">
        <w:rPr>
          <w:rFonts w:cstheme="minorHAnsi"/>
        </w:rPr>
        <w:t>“</w:t>
      </w:r>
    </w:p>
    <w:bookmarkStart w:id="79" w:name="_MON_1767591827"/>
    <w:bookmarkEnd w:id="79"/>
    <w:p w14:paraId="45C8286B" w14:textId="5A681BBA" w:rsidR="001659A1" w:rsidRPr="006229DA" w:rsidRDefault="00540F48" w:rsidP="001B598B">
      <w:pPr>
        <w:spacing w:before="120" w:after="120"/>
        <w:jc w:val="both"/>
        <w:rPr>
          <w:rFonts w:cstheme="minorHAnsi"/>
        </w:rPr>
      </w:pPr>
      <w:r w:rsidRPr="006229DA">
        <w:rPr>
          <w:rFonts w:cstheme="minorHAnsi"/>
          <w:b/>
          <w:sz w:val="24"/>
        </w:rPr>
        <w:object w:dxaOrig="8410" w:dyaOrig="1179" w14:anchorId="47EF1116">
          <v:shape id="_x0000_i1069" type="#_x0000_t75" style="width:399pt;height:59.25pt" o:ole="">
            <v:imagedata r:id="rId96" o:title=""/>
          </v:shape>
          <o:OLEObject Type="Embed" ProgID="Excel.Sheet.12" ShapeID="_x0000_i1069" DrawAspect="Content" ObjectID="_1832991390" r:id="rId97"/>
        </w:object>
      </w:r>
    </w:p>
    <w:p w14:paraId="42FD945E" w14:textId="48B34C5B" w:rsidR="00260C6C" w:rsidRPr="006229DA" w:rsidRDefault="00260C6C" w:rsidP="001B598B">
      <w:pPr>
        <w:spacing w:before="120" w:after="120"/>
        <w:jc w:val="both"/>
        <w:rPr>
          <w:rFonts w:cstheme="minorHAnsi"/>
        </w:rPr>
      </w:pPr>
      <w:r w:rsidRPr="006229DA">
        <w:rPr>
          <w:rFonts w:cstheme="minorHAnsi"/>
        </w:rPr>
        <w:t>Podseskupení pol. 519 zahrnuje d</w:t>
      </w:r>
      <w:r w:rsidR="006C69E5" w:rsidRPr="006229DA">
        <w:rPr>
          <w:rFonts w:cstheme="minorHAnsi"/>
        </w:rPr>
        <w:t>ále ještě pol. 5194 – Věcné dary</w:t>
      </w:r>
      <w:r w:rsidRPr="006229DA">
        <w:rPr>
          <w:rFonts w:cstheme="minorHAnsi"/>
        </w:rPr>
        <w:t>.</w:t>
      </w:r>
      <w:r w:rsidR="006C69E5" w:rsidRPr="006229DA">
        <w:rPr>
          <w:rFonts w:cstheme="minorHAnsi"/>
        </w:rPr>
        <w:t xml:space="preserve"> </w:t>
      </w:r>
      <w:r w:rsidR="00540F48" w:rsidRPr="006229DA">
        <w:rPr>
          <w:rFonts w:cstheme="minorHAnsi"/>
        </w:rPr>
        <w:t xml:space="preserve">V roce 2025 byly hrazeny dary </w:t>
      </w:r>
      <w:r w:rsidR="006229DA" w:rsidRPr="006229DA">
        <w:rPr>
          <w:rFonts w:cstheme="minorHAnsi"/>
        </w:rPr>
        <w:t xml:space="preserve">v celkové výši 16 114,00 Kč v souvislosti s poradou ředitelů správ krajských soudů a v souvislosti s mezinárodní návštěvou soudců z Rumunska. </w:t>
      </w:r>
      <w:r w:rsidR="00724B67" w:rsidRPr="006229DA">
        <w:rPr>
          <w:rFonts w:cstheme="minorHAnsi"/>
        </w:rPr>
        <w:t xml:space="preserve">V roce 2024 byly hrazeny </w:t>
      </w:r>
      <w:r w:rsidR="00540F48" w:rsidRPr="006229DA">
        <w:rPr>
          <w:rFonts w:cstheme="minorHAnsi"/>
        </w:rPr>
        <w:t xml:space="preserve">pouze </w:t>
      </w:r>
      <w:r w:rsidR="00724B67" w:rsidRPr="006229DA">
        <w:rPr>
          <w:rFonts w:cstheme="minorHAnsi"/>
        </w:rPr>
        <w:t xml:space="preserve">dary </w:t>
      </w:r>
      <w:r w:rsidR="00540F48" w:rsidRPr="006229DA">
        <w:rPr>
          <w:rFonts w:cstheme="minorHAnsi"/>
        </w:rPr>
        <w:t xml:space="preserve">v celkové výši 2 102,00 Kč </w:t>
      </w:r>
      <w:r w:rsidR="00724B67" w:rsidRPr="006229DA">
        <w:rPr>
          <w:rFonts w:cstheme="minorHAnsi"/>
        </w:rPr>
        <w:t>v souvislosti s pracovním setkání se soudci ve Weidenu v Německu a v souvislosti s návštěvou místopředsedy pro správní úsek Rouen, Francie.</w:t>
      </w:r>
    </w:p>
    <w:p w14:paraId="1531A65A" w14:textId="77777777" w:rsidR="00260C6C" w:rsidRPr="00364A54" w:rsidRDefault="00260C6C" w:rsidP="001B598B">
      <w:pPr>
        <w:pStyle w:val="Nadpis3"/>
        <w:numPr>
          <w:ilvl w:val="2"/>
          <w:numId w:val="1"/>
        </w:numPr>
        <w:jc w:val="both"/>
      </w:pPr>
      <w:bookmarkStart w:id="80" w:name="_Toc125970329"/>
      <w:bookmarkStart w:id="81" w:name="_Toc222377682"/>
      <w:r w:rsidRPr="00364A54">
        <w:t>Neinvestiční transfery veřejnoprávním subjektům a mezi peněžními fondy téhož subjektu a platby daní</w:t>
      </w:r>
      <w:bookmarkEnd w:id="80"/>
      <w:bookmarkEnd w:id="81"/>
    </w:p>
    <w:p w14:paraId="2CC79A1F" w14:textId="45EE1441" w:rsidR="00260C6C" w:rsidRPr="00364A54" w:rsidRDefault="00F21B2A" w:rsidP="001B598B">
      <w:pPr>
        <w:pStyle w:val="Titulek"/>
        <w:keepNext/>
        <w:spacing w:before="120" w:after="120"/>
        <w:jc w:val="both"/>
        <w:rPr>
          <w:rFonts w:cstheme="minorHAnsi"/>
        </w:rPr>
      </w:pPr>
      <w:r w:rsidRPr="00364A54">
        <w:rPr>
          <w:rFonts w:cstheme="minorHAnsi"/>
        </w:rPr>
        <w:t>"</w:t>
      </w:r>
      <w:r w:rsidR="00260C6C" w:rsidRPr="00364A54">
        <w:rPr>
          <w:rFonts w:cstheme="minorHAnsi"/>
        </w:rPr>
        <w:t>Celkový přehled plnění rozpočtu Neinvestičních transferů dle jednotlivých podseskupení položek v roce 202</w:t>
      </w:r>
      <w:r w:rsidR="00364A54" w:rsidRPr="00364A54">
        <w:rPr>
          <w:rFonts w:cstheme="minorHAnsi"/>
        </w:rPr>
        <w:t>5</w:t>
      </w:r>
      <w:r w:rsidR="00260C6C" w:rsidRPr="00364A54">
        <w:rPr>
          <w:rFonts w:cstheme="minorHAnsi"/>
        </w:rPr>
        <w:t>“</w:t>
      </w:r>
    </w:p>
    <w:bookmarkStart w:id="82" w:name="_MON_1672495773"/>
    <w:bookmarkEnd w:id="82"/>
    <w:p w14:paraId="00705F6C" w14:textId="5A686082" w:rsidR="00285509" w:rsidRPr="00D42157" w:rsidRDefault="00364A54" w:rsidP="001B598B">
      <w:pPr>
        <w:spacing w:before="120" w:after="120"/>
        <w:jc w:val="both"/>
        <w:rPr>
          <w:rFonts w:cstheme="minorHAnsi"/>
          <w:color w:val="FF0000"/>
          <w:sz w:val="24"/>
        </w:rPr>
      </w:pPr>
      <w:r w:rsidRPr="00D42157">
        <w:rPr>
          <w:rFonts w:cstheme="minorHAnsi"/>
          <w:color w:val="FF0000"/>
          <w:sz w:val="24"/>
        </w:rPr>
        <w:object w:dxaOrig="10630" w:dyaOrig="1800" w14:anchorId="044D9591">
          <v:shape id="_x0000_i1070" type="#_x0000_t75" style="width:475.5pt;height:81pt" o:ole="">
            <v:imagedata r:id="rId98" o:title=""/>
          </v:shape>
          <o:OLEObject Type="Embed" ProgID="Excel.Sheet.12" ShapeID="_x0000_i1070" DrawAspect="Content" ObjectID="_1832991391" r:id="rId99"/>
        </w:object>
      </w:r>
    </w:p>
    <w:p w14:paraId="720962A3" w14:textId="77777777" w:rsidR="00260C6C" w:rsidRPr="0015016E" w:rsidRDefault="00260C6C" w:rsidP="001B598B">
      <w:pPr>
        <w:spacing w:before="120" w:after="120"/>
        <w:jc w:val="both"/>
        <w:rPr>
          <w:rFonts w:cstheme="minorHAnsi"/>
          <w:b/>
        </w:rPr>
      </w:pPr>
      <w:r w:rsidRPr="0015016E">
        <w:rPr>
          <w:rFonts w:cstheme="minorHAnsi"/>
          <w:b/>
        </w:rPr>
        <w:t>5342 – Základní příděl fondu kulturních a sociálních potřeb</w:t>
      </w:r>
    </w:p>
    <w:p w14:paraId="6D19EE17" w14:textId="6F0EDD09" w:rsidR="00260C6C" w:rsidRPr="0015016E" w:rsidRDefault="00260C6C" w:rsidP="001B598B">
      <w:pPr>
        <w:spacing w:before="120" w:after="120"/>
        <w:jc w:val="both"/>
        <w:rPr>
          <w:rFonts w:cstheme="minorHAnsi"/>
        </w:rPr>
      </w:pPr>
      <w:r w:rsidRPr="0015016E">
        <w:rPr>
          <w:rFonts w:cstheme="minorHAnsi"/>
        </w:rPr>
        <w:t>Úpravy rozpočtu této položky se uskutečňovaly v návaznosti na úpravy závazného ukazatele Mzdové prostředky pro rok 202</w:t>
      </w:r>
      <w:r w:rsidR="0015016E" w:rsidRPr="0015016E">
        <w:rPr>
          <w:rFonts w:cstheme="minorHAnsi"/>
        </w:rPr>
        <w:t>5</w:t>
      </w:r>
      <w:r w:rsidRPr="0015016E">
        <w:rPr>
          <w:rFonts w:cstheme="minorHAnsi"/>
        </w:rPr>
        <w:t xml:space="preserve">. Výdaje na položce 5342 – Převody FKSP jsou závislé na výši čerpání mzdových prostředků. Převod do fondu kulturních a sociálních potřeb činil </w:t>
      </w:r>
      <w:r w:rsidR="008C676C" w:rsidRPr="0015016E">
        <w:rPr>
          <w:rFonts w:cstheme="minorHAnsi"/>
        </w:rPr>
        <w:t>v roce 202</w:t>
      </w:r>
      <w:r w:rsidR="0015016E" w:rsidRPr="0015016E">
        <w:rPr>
          <w:rFonts w:cstheme="minorHAnsi"/>
        </w:rPr>
        <w:t>5</w:t>
      </w:r>
      <w:r w:rsidR="008C676C" w:rsidRPr="0015016E">
        <w:rPr>
          <w:rFonts w:cstheme="minorHAnsi"/>
        </w:rPr>
        <w:t xml:space="preserve"> 1 % </w:t>
      </w:r>
      <w:r w:rsidRPr="0015016E">
        <w:rPr>
          <w:rFonts w:cstheme="minorHAnsi"/>
        </w:rPr>
        <w:t>z celkového objemu vyplacených mzdových prostředků a byl prováděn v souladu s</w:t>
      </w:r>
      <w:r w:rsidR="008C676C" w:rsidRPr="0015016E">
        <w:rPr>
          <w:rFonts w:cstheme="minorHAnsi"/>
        </w:rPr>
        <w:t>e zákonem č. 218/2000 Sb., Zákon o rozpočtových pravidlech a o změně některých souvisejících zák</w:t>
      </w:r>
      <w:r w:rsidR="004F1399" w:rsidRPr="0015016E">
        <w:rPr>
          <w:rFonts w:cstheme="minorHAnsi"/>
        </w:rPr>
        <w:t>onů</w:t>
      </w:r>
      <w:r w:rsidR="008C676C" w:rsidRPr="0015016E">
        <w:rPr>
          <w:rFonts w:cstheme="minorHAnsi"/>
        </w:rPr>
        <w:t xml:space="preserve"> (rozpočtová pravidla) v platném znění</w:t>
      </w:r>
      <w:r w:rsidRPr="0015016E">
        <w:rPr>
          <w:rFonts w:cstheme="minorHAnsi"/>
        </w:rPr>
        <w:t>.</w:t>
      </w:r>
      <w:r w:rsidR="00944073" w:rsidRPr="0015016E">
        <w:rPr>
          <w:rFonts w:cstheme="minorHAnsi"/>
        </w:rPr>
        <w:t xml:space="preserve"> </w:t>
      </w:r>
    </w:p>
    <w:p w14:paraId="16CFDCDF" w14:textId="6507AA12" w:rsidR="00260C6C" w:rsidRPr="00E577A9" w:rsidRDefault="00260C6C" w:rsidP="001B598B">
      <w:pPr>
        <w:spacing w:before="120" w:after="120"/>
        <w:jc w:val="both"/>
        <w:rPr>
          <w:rFonts w:cstheme="minorHAnsi"/>
        </w:rPr>
      </w:pPr>
      <w:r w:rsidRPr="0073287E">
        <w:rPr>
          <w:rFonts w:cstheme="minorHAnsi"/>
        </w:rPr>
        <w:t>Dle stanoviska Ministerstva financí č. j. 28/60233/2011-283 ze dne 04. 07. 2011 bylo v roce 202</w:t>
      </w:r>
      <w:r w:rsidR="0015016E" w:rsidRPr="0073287E">
        <w:rPr>
          <w:rFonts w:cstheme="minorHAnsi"/>
        </w:rPr>
        <w:t>5</w:t>
      </w:r>
      <w:r w:rsidRPr="0073287E">
        <w:rPr>
          <w:rFonts w:cstheme="minorHAnsi"/>
        </w:rPr>
        <w:t xml:space="preserve"> možno tvořit základní příděl fondu nejen ve výši </w:t>
      </w:r>
      <w:r w:rsidR="00806E1D" w:rsidRPr="0073287E">
        <w:rPr>
          <w:rFonts w:cstheme="minorHAnsi"/>
        </w:rPr>
        <w:t>1</w:t>
      </w:r>
      <w:r w:rsidRPr="0073287E">
        <w:rPr>
          <w:rFonts w:cstheme="minorHAnsi"/>
        </w:rPr>
        <w:t xml:space="preserve"> % objemu nákladů na platy, ale i z náhrad platů dle § 192 zák. č. 262/2006 Sb., zákoník práce v platném znění, tj. z náhrady platu při dočasné pracovní neschopnosti (karanténě). Krajský soud v Plzni v roce 202</w:t>
      </w:r>
      <w:r w:rsidR="0015016E" w:rsidRPr="0073287E">
        <w:rPr>
          <w:rFonts w:cstheme="minorHAnsi"/>
        </w:rPr>
        <w:t>5</w:t>
      </w:r>
      <w:r w:rsidRPr="0073287E">
        <w:rPr>
          <w:rFonts w:cstheme="minorHAnsi"/>
        </w:rPr>
        <w:t xml:space="preserve"> provedl převod do fondu kulturních a sociálních potřeb ve výši </w:t>
      </w:r>
      <w:r w:rsidR="00806E1D" w:rsidRPr="0073287E">
        <w:rPr>
          <w:rFonts w:cstheme="minorHAnsi"/>
        </w:rPr>
        <w:t>1</w:t>
      </w:r>
      <w:r w:rsidRPr="0073287E">
        <w:rPr>
          <w:rFonts w:cstheme="minorHAnsi"/>
        </w:rPr>
        <w:t xml:space="preserve"> % z náhrad mezd v </w:t>
      </w:r>
      <w:r w:rsidRPr="00E577A9">
        <w:rPr>
          <w:rFonts w:cstheme="minorHAnsi"/>
        </w:rPr>
        <w:t xml:space="preserve">době nemoci ve výši </w:t>
      </w:r>
      <w:r w:rsidR="0073287E" w:rsidRPr="00E577A9">
        <w:rPr>
          <w:rFonts w:cstheme="minorHAnsi"/>
        </w:rPr>
        <w:t>14 172,84</w:t>
      </w:r>
      <w:r w:rsidR="00E80445" w:rsidRPr="00E577A9">
        <w:rPr>
          <w:rFonts w:cstheme="minorHAnsi"/>
        </w:rPr>
        <w:t xml:space="preserve"> </w:t>
      </w:r>
      <w:r w:rsidRPr="00E577A9">
        <w:rPr>
          <w:rFonts w:cstheme="minorHAnsi"/>
        </w:rPr>
        <w:t>Kč.</w:t>
      </w:r>
    </w:p>
    <w:p w14:paraId="588F1114" w14:textId="77777777" w:rsidR="00260C6C" w:rsidRPr="00E577A9" w:rsidRDefault="00260C6C" w:rsidP="001B598B">
      <w:pPr>
        <w:spacing w:before="120" w:after="120"/>
        <w:jc w:val="both"/>
        <w:rPr>
          <w:rFonts w:cstheme="minorHAnsi"/>
          <w:b/>
        </w:rPr>
      </w:pPr>
      <w:r w:rsidRPr="00E577A9">
        <w:rPr>
          <w:rFonts w:cstheme="minorHAnsi"/>
          <w:b/>
        </w:rPr>
        <w:t>5362 – Platby daní a poplatků státnímu rozpočtu</w:t>
      </w:r>
    </w:p>
    <w:p w14:paraId="038F08A8" w14:textId="47C26D50" w:rsidR="00260C6C" w:rsidRPr="00E577A9" w:rsidRDefault="00260C6C" w:rsidP="001B598B">
      <w:pPr>
        <w:spacing w:before="120" w:after="120"/>
        <w:jc w:val="both"/>
        <w:rPr>
          <w:rFonts w:cstheme="minorHAnsi"/>
        </w:rPr>
      </w:pPr>
      <w:r w:rsidRPr="00E577A9">
        <w:rPr>
          <w:rFonts w:cstheme="minorHAnsi"/>
        </w:rPr>
        <w:t xml:space="preserve">Z tohoto podseskupení položek byly hrazeny výdaje v celkové částce </w:t>
      </w:r>
      <w:r w:rsidR="00E577A9" w:rsidRPr="00E577A9">
        <w:rPr>
          <w:rFonts w:cstheme="minorHAnsi"/>
        </w:rPr>
        <w:t>14 640,</w:t>
      </w:r>
      <w:r w:rsidRPr="00E577A9">
        <w:rPr>
          <w:rFonts w:cstheme="minorHAnsi"/>
        </w:rPr>
        <w:t>00 Kč na nákup dálničních známek pro služební vozidla.</w:t>
      </w:r>
    </w:p>
    <w:p w14:paraId="20A1F17C" w14:textId="3A35DF2D" w:rsidR="00A7777B" w:rsidRPr="00974416" w:rsidRDefault="00A7777B" w:rsidP="001B598B">
      <w:pPr>
        <w:spacing w:before="120" w:after="120"/>
        <w:jc w:val="both"/>
        <w:rPr>
          <w:rFonts w:cstheme="minorHAnsi"/>
          <w:b/>
        </w:rPr>
      </w:pPr>
      <w:r w:rsidRPr="00974416">
        <w:rPr>
          <w:rFonts w:cstheme="minorHAnsi"/>
          <w:b/>
        </w:rPr>
        <w:t>5363 – Úhrady sankcí jiným rozpočtům</w:t>
      </w:r>
    </w:p>
    <w:p w14:paraId="3549AB42" w14:textId="5EDA02EA" w:rsidR="00A7777B" w:rsidRPr="00974416" w:rsidRDefault="001E6888" w:rsidP="001B598B">
      <w:pPr>
        <w:spacing w:before="120" w:after="120"/>
        <w:jc w:val="both"/>
        <w:rPr>
          <w:rFonts w:cstheme="minorHAnsi"/>
        </w:rPr>
      </w:pPr>
      <w:r w:rsidRPr="00974416">
        <w:rPr>
          <w:rFonts w:cstheme="minorHAnsi"/>
        </w:rPr>
        <w:lastRenderedPageBreak/>
        <w:t>V roce 2024 byl uhrazen odvod za porušení rozpočtové kázně za nedokončeno</w:t>
      </w:r>
      <w:r w:rsidR="00CA4F68" w:rsidRPr="00974416">
        <w:rPr>
          <w:rFonts w:cstheme="minorHAnsi"/>
        </w:rPr>
        <w:t>u</w:t>
      </w:r>
      <w:r w:rsidRPr="00974416">
        <w:rPr>
          <w:rFonts w:cstheme="minorHAnsi"/>
        </w:rPr>
        <w:t xml:space="preserve"> investiční akci ev. č. 136V11500 0124 "KS Plzeň – snížení spotřeby energií v budově KS v Plzni, Sady 5. května 2396/11 a snížení spotřeby energií v budově KS v Plzni, Veleslavínova 21/40" v částce 211 750,00 Kč a dále penále k uvedenému porušení rozpočtové kázně v částce 81 531,00 Kč.</w:t>
      </w:r>
      <w:r w:rsidR="00974416" w:rsidRPr="00974416">
        <w:rPr>
          <w:rFonts w:cstheme="minorHAnsi"/>
        </w:rPr>
        <w:t xml:space="preserve"> V roce 2025 na rozpočtové položce 5363 nebyly hrazeny žádné sankce.</w:t>
      </w:r>
    </w:p>
    <w:p w14:paraId="214BC716" w14:textId="77777777" w:rsidR="00260C6C" w:rsidRPr="00764FA8" w:rsidRDefault="00260C6C" w:rsidP="001B598B">
      <w:pPr>
        <w:pStyle w:val="Nadpis3"/>
        <w:numPr>
          <w:ilvl w:val="2"/>
          <w:numId w:val="1"/>
        </w:numPr>
        <w:jc w:val="both"/>
      </w:pPr>
      <w:bookmarkStart w:id="83" w:name="_Toc125970330"/>
      <w:bookmarkStart w:id="84" w:name="_Toc222377683"/>
      <w:r w:rsidRPr="00764FA8">
        <w:t>Neinvestiční transfery obyvatelstvu</w:t>
      </w:r>
      <w:bookmarkEnd w:id="83"/>
      <w:bookmarkEnd w:id="84"/>
    </w:p>
    <w:p w14:paraId="7321575A" w14:textId="136CD06C" w:rsidR="00260C6C" w:rsidRPr="00764FA8" w:rsidRDefault="00F21B2A" w:rsidP="001B598B">
      <w:pPr>
        <w:pStyle w:val="Titulek"/>
        <w:keepNext/>
        <w:spacing w:before="120" w:after="120"/>
        <w:jc w:val="both"/>
        <w:rPr>
          <w:rFonts w:cstheme="minorHAnsi"/>
        </w:rPr>
      </w:pPr>
      <w:r w:rsidRPr="00764FA8">
        <w:rPr>
          <w:rFonts w:cstheme="minorHAnsi"/>
        </w:rPr>
        <w:t>"</w:t>
      </w:r>
      <w:r w:rsidR="00260C6C" w:rsidRPr="00764FA8">
        <w:rPr>
          <w:rFonts w:cstheme="minorHAnsi"/>
        </w:rPr>
        <w:t>Celkový přehled plnění rozpočtu Neinvestičních transferů obyvatelstvu dle jednotlivých podseskupení v roce 202</w:t>
      </w:r>
      <w:r w:rsidR="007C0CA3" w:rsidRPr="00764FA8">
        <w:rPr>
          <w:rFonts w:cstheme="minorHAnsi"/>
        </w:rPr>
        <w:t>5</w:t>
      </w:r>
      <w:r w:rsidR="00260C6C" w:rsidRPr="00764FA8">
        <w:rPr>
          <w:rFonts w:cstheme="minorHAnsi"/>
        </w:rPr>
        <w:t>"</w:t>
      </w:r>
    </w:p>
    <w:bookmarkStart w:id="85" w:name="_MON_1672496507"/>
    <w:bookmarkEnd w:id="85"/>
    <w:p w14:paraId="61211905" w14:textId="68AF7C8B" w:rsidR="00260C6C" w:rsidRDefault="00764FA8" w:rsidP="001B598B">
      <w:pPr>
        <w:spacing w:before="120" w:after="120"/>
        <w:jc w:val="both"/>
        <w:rPr>
          <w:rFonts w:cstheme="minorHAnsi"/>
          <w:color w:val="FF0000"/>
          <w:sz w:val="24"/>
        </w:rPr>
      </w:pPr>
      <w:r w:rsidRPr="00D42157">
        <w:rPr>
          <w:rFonts w:cstheme="minorHAnsi"/>
          <w:color w:val="FF0000"/>
          <w:sz w:val="24"/>
        </w:rPr>
        <w:object w:dxaOrig="10726" w:dyaOrig="2059" w14:anchorId="2F6F94D9">
          <v:shape id="_x0000_i1071" type="#_x0000_t75" style="width:486.75pt;height:94.5pt" o:ole="">
            <v:imagedata r:id="rId100" o:title=""/>
          </v:shape>
          <o:OLEObject Type="Embed" ProgID="Excel.Sheet.12" ShapeID="_x0000_i1071" DrawAspect="Content" ObjectID="_1832991392" r:id="rId101"/>
        </w:object>
      </w:r>
    </w:p>
    <w:p w14:paraId="14214EDC" w14:textId="6C023067" w:rsidR="00CE1E3C" w:rsidRPr="00CE1E3C" w:rsidRDefault="00BB2DBD" w:rsidP="00CE1E3C">
      <w:pPr>
        <w:spacing w:before="120" w:after="120"/>
        <w:jc w:val="both"/>
        <w:rPr>
          <w:rFonts w:cstheme="minorHAnsi"/>
        </w:rPr>
      </w:pPr>
      <w:r w:rsidRPr="00CE1E3C">
        <w:rPr>
          <w:rFonts w:cstheme="minorHAnsi"/>
        </w:rPr>
        <w:t>Od 01.01.2025 poskytuje Krajský soud v Plzni svým zaměstnancům peněžitý příspěvek na stravování. Pro rok 2025 činila hodnota peněžitého příspěvku na stravování částku 123,00 Kč</w:t>
      </w:r>
      <w:r w:rsidR="00CE1E3C" w:rsidRPr="00CE1E3C">
        <w:rPr>
          <w:rFonts w:cstheme="minorHAnsi"/>
        </w:rPr>
        <w:t xml:space="preserve"> dle kalkulace, která je uvedena v bodu 4.4. Stravování zaměstnanců. Příspěvek z rozpočtu činil 100,00 Kč.</w:t>
      </w:r>
    </w:p>
    <w:p w14:paraId="778F6B22" w14:textId="5B626816" w:rsidR="00BB2DBD" w:rsidRDefault="00CE1E3C" w:rsidP="007C0CA3">
      <w:pPr>
        <w:spacing w:before="120" w:after="120"/>
        <w:jc w:val="both"/>
        <w:rPr>
          <w:rFonts w:cstheme="minorHAnsi"/>
        </w:rPr>
      </w:pPr>
      <w:r w:rsidRPr="00CE1E3C">
        <w:rPr>
          <w:rFonts w:cstheme="minorHAnsi"/>
        </w:rPr>
        <w:t>V roce 2025 byl z rozpočtu vyplacen peněžitý příspěvek na stravování v celkové výši 5 235 600,00 Kč</w:t>
      </w:r>
      <w:r w:rsidR="008B4BF3">
        <w:rPr>
          <w:rFonts w:cstheme="minorHAnsi"/>
        </w:rPr>
        <w:t xml:space="preserve">, což znamená, že </w:t>
      </w:r>
      <w:r w:rsidRPr="00CE1E3C">
        <w:rPr>
          <w:rFonts w:cstheme="minorHAnsi"/>
        </w:rPr>
        <w:t>bylo vyplaceno celkem 52 356 peněžitých příspěvků na stravování.</w:t>
      </w:r>
    </w:p>
    <w:p w14:paraId="17CE9F82" w14:textId="1C16CA6C" w:rsidR="003B2BB3" w:rsidRPr="00CE1E3C" w:rsidRDefault="003B2BB3" w:rsidP="007C0CA3">
      <w:pPr>
        <w:spacing w:before="120" w:after="120"/>
        <w:jc w:val="both"/>
        <w:rPr>
          <w:rFonts w:cstheme="minorHAnsi"/>
        </w:rPr>
      </w:pPr>
      <w:r>
        <w:rPr>
          <w:rFonts w:cstheme="minorHAnsi"/>
        </w:rPr>
        <w:t>Porovnání nákladů na stravování je uvedeno v kapitole 4.4. Stravování zaměstnanců.</w:t>
      </w:r>
    </w:p>
    <w:p w14:paraId="1F15E9EB" w14:textId="19EEC27E" w:rsidR="00260C6C" w:rsidRPr="003B2BB3" w:rsidRDefault="00260C6C" w:rsidP="00A87DCF">
      <w:pPr>
        <w:pStyle w:val="Nadpis3"/>
        <w:numPr>
          <w:ilvl w:val="2"/>
          <w:numId w:val="1"/>
        </w:numPr>
        <w:jc w:val="both"/>
      </w:pPr>
      <w:bookmarkStart w:id="86" w:name="_Toc125970331"/>
      <w:bookmarkStart w:id="87" w:name="_Toc222377684"/>
      <w:r w:rsidRPr="003B2BB3">
        <w:t>Ostatní neinvestiční výdaje</w:t>
      </w:r>
      <w:bookmarkEnd w:id="86"/>
      <w:bookmarkEnd w:id="87"/>
    </w:p>
    <w:p w14:paraId="26BB9A6A" w14:textId="5A1853A9" w:rsidR="00260C6C" w:rsidRPr="003B2BB3" w:rsidRDefault="00260C6C" w:rsidP="001B598B">
      <w:pPr>
        <w:pStyle w:val="Titulek"/>
        <w:keepNext/>
        <w:spacing w:before="120" w:after="120"/>
        <w:jc w:val="both"/>
        <w:rPr>
          <w:rFonts w:cstheme="minorHAnsi"/>
        </w:rPr>
      </w:pPr>
      <w:r w:rsidRPr="003B2BB3">
        <w:rPr>
          <w:rFonts w:cstheme="minorHAnsi"/>
        </w:rPr>
        <w:t>„Celkový přehled plnění rozpočtu Ostatních neinvestičních výdajů dle jedno</w:t>
      </w:r>
      <w:r w:rsidR="00CB2598" w:rsidRPr="003B2BB3">
        <w:rPr>
          <w:rFonts w:cstheme="minorHAnsi"/>
        </w:rPr>
        <w:t>tlivých podseskupení v roce 202</w:t>
      </w:r>
      <w:r w:rsidR="003B2BB3" w:rsidRPr="003B2BB3">
        <w:rPr>
          <w:rFonts w:cstheme="minorHAnsi"/>
        </w:rPr>
        <w:t>5</w:t>
      </w:r>
      <w:r w:rsidRPr="003B2BB3">
        <w:rPr>
          <w:rFonts w:cstheme="minorHAnsi"/>
        </w:rPr>
        <w:t>"</w:t>
      </w:r>
    </w:p>
    <w:bookmarkStart w:id="88" w:name="_MON_1672497118"/>
    <w:bookmarkEnd w:id="88"/>
    <w:p w14:paraId="061F9746" w14:textId="276B07AF" w:rsidR="00260C6C" w:rsidRPr="003B2BB3" w:rsidRDefault="003B2BB3" w:rsidP="001B598B">
      <w:pPr>
        <w:spacing w:before="120" w:after="120"/>
        <w:jc w:val="both"/>
        <w:rPr>
          <w:rFonts w:cstheme="minorHAnsi"/>
          <w:sz w:val="24"/>
        </w:rPr>
      </w:pPr>
      <w:r w:rsidRPr="003B2BB3">
        <w:rPr>
          <w:rFonts w:cstheme="minorHAnsi"/>
          <w:sz w:val="24"/>
        </w:rPr>
        <w:object w:dxaOrig="11206" w:dyaOrig="1337" w14:anchorId="66AE1302">
          <v:shape id="_x0000_i1072" type="#_x0000_t75" style="width:482.25pt;height:59.25pt" o:ole="">
            <v:imagedata r:id="rId102" o:title=""/>
          </v:shape>
          <o:OLEObject Type="Embed" ProgID="Excel.Sheet.12" ShapeID="_x0000_i1072" DrawAspect="Content" ObjectID="_1832991393" r:id="rId103"/>
        </w:object>
      </w:r>
    </w:p>
    <w:p w14:paraId="7CCE50C6" w14:textId="31A74BB3" w:rsidR="00260C6C" w:rsidRPr="003B2BB3" w:rsidRDefault="00260C6C" w:rsidP="001B598B">
      <w:pPr>
        <w:spacing w:before="120" w:after="120"/>
        <w:jc w:val="both"/>
        <w:rPr>
          <w:rFonts w:cstheme="minorHAnsi"/>
          <w:sz w:val="24"/>
        </w:rPr>
      </w:pPr>
      <w:r w:rsidRPr="003B2BB3">
        <w:rPr>
          <w:rFonts w:cstheme="minorHAnsi"/>
          <w:szCs w:val="24"/>
        </w:rPr>
        <w:t>Z</w:t>
      </w:r>
      <w:r w:rsidR="00CB2598" w:rsidRPr="003B2BB3">
        <w:rPr>
          <w:rFonts w:cstheme="minorHAnsi"/>
          <w:szCs w:val="24"/>
        </w:rPr>
        <w:t> této položky nebyly v roce 202</w:t>
      </w:r>
      <w:r w:rsidR="00C5134A">
        <w:rPr>
          <w:rFonts w:cstheme="minorHAnsi"/>
          <w:szCs w:val="24"/>
        </w:rPr>
        <w:t>5</w:t>
      </w:r>
      <w:r w:rsidRPr="003B2BB3">
        <w:rPr>
          <w:rFonts w:cstheme="minorHAnsi"/>
          <w:szCs w:val="24"/>
        </w:rPr>
        <w:t xml:space="preserve"> čerpány žádné finanční prostředky. Rozpočet na položce je nastaven zejména k vypořádání omylových plateb.</w:t>
      </w:r>
    </w:p>
    <w:p w14:paraId="32C396E0" w14:textId="44BE2AFB" w:rsidR="00C24EB2" w:rsidRPr="00367A0E" w:rsidRDefault="007E68B1" w:rsidP="001B598B">
      <w:pPr>
        <w:pStyle w:val="Nadpis2"/>
        <w:jc w:val="both"/>
      </w:pPr>
      <w:bookmarkStart w:id="89" w:name="_Toc222377685"/>
      <w:r w:rsidRPr="00367A0E">
        <w:lastRenderedPageBreak/>
        <w:t>Stravování</w:t>
      </w:r>
      <w:r w:rsidR="00637AA2" w:rsidRPr="00367A0E">
        <w:t xml:space="preserve"> zaměstnanců</w:t>
      </w:r>
      <w:bookmarkEnd w:id="89"/>
    </w:p>
    <w:p w14:paraId="7A857B51" w14:textId="77777777" w:rsidR="00367A0E" w:rsidRPr="00367A0E" w:rsidRDefault="00367A0E" w:rsidP="00367A0E">
      <w:pPr>
        <w:pStyle w:val="Titulek"/>
        <w:keepNext/>
        <w:jc w:val="both"/>
        <w:rPr>
          <w:rFonts w:cstheme="minorHAnsi"/>
        </w:rPr>
      </w:pPr>
    </w:p>
    <w:p w14:paraId="6E05A2D2" w14:textId="30F2E960" w:rsidR="00367A0E" w:rsidRPr="00367A0E" w:rsidRDefault="00367A0E" w:rsidP="00367A0E">
      <w:pPr>
        <w:pStyle w:val="Titulek"/>
        <w:keepNext/>
        <w:jc w:val="both"/>
      </w:pPr>
      <w:r w:rsidRPr="00367A0E">
        <w:rPr>
          <w:rFonts w:cstheme="minorHAnsi"/>
        </w:rPr>
        <w:t>"Nominální hodnota stravenky a rozpad na jednotlivé příspěvky na rok 2026“</w:t>
      </w:r>
    </w:p>
    <w:bookmarkStart w:id="90" w:name="_MON_1830665744"/>
    <w:bookmarkEnd w:id="90"/>
    <w:p w14:paraId="4DD831A8" w14:textId="0EB40F57" w:rsidR="00367A0E" w:rsidRPr="00367A0E" w:rsidRDefault="00367A0E" w:rsidP="001B598B">
      <w:pPr>
        <w:pStyle w:val="Titulek"/>
        <w:keepNext/>
        <w:spacing w:before="240"/>
        <w:jc w:val="both"/>
        <w:rPr>
          <w:rFonts w:cstheme="minorHAnsi"/>
        </w:rPr>
      </w:pPr>
      <w:r w:rsidRPr="00367A0E">
        <w:object w:dxaOrig="11995" w:dyaOrig="2150" w14:anchorId="79F5EB52">
          <v:shape id="_x0000_i1073" type="#_x0000_t75" style="width:481.5pt;height:90pt" o:ole="">
            <v:imagedata r:id="rId104" o:title=""/>
          </v:shape>
          <o:OLEObject Type="Embed" ProgID="Excel.Sheet.12" ShapeID="_x0000_i1073" DrawAspect="Content" ObjectID="_1832991394" r:id="rId105"/>
        </w:object>
      </w:r>
    </w:p>
    <w:p w14:paraId="4360B81E" w14:textId="103EA1F7" w:rsidR="00E4778F" w:rsidRPr="00367A0E" w:rsidRDefault="00F21B2A" w:rsidP="001B598B">
      <w:pPr>
        <w:pStyle w:val="Titulek"/>
        <w:keepNext/>
        <w:spacing w:before="240"/>
        <w:jc w:val="both"/>
      </w:pPr>
      <w:r w:rsidRPr="00367A0E">
        <w:rPr>
          <w:rFonts w:cstheme="minorHAnsi"/>
        </w:rPr>
        <w:t>"</w:t>
      </w:r>
      <w:r w:rsidR="00E4778F" w:rsidRPr="00367A0E">
        <w:rPr>
          <w:rFonts w:cstheme="minorHAnsi"/>
        </w:rPr>
        <w:t>Nominální hodnota stravenky a rozpad na jednotlivé příspěvky na rok 202</w:t>
      </w:r>
      <w:r w:rsidR="00405770" w:rsidRPr="00367A0E">
        <w:rPr>
          <w:rFonts w:cstheme="minorHAnsi"/>
        </w:rPr>
        <w:t>5</w:t>
      </w:r>
      <w:r w:rsidR="00E4778F" w:rsidRPr="00367A0E">
        <w:rPr>
          <w:rFonts w:cstheme="minorHAnsi"/>
        </w:rPr>
        <w:t>“</w:t>
      </w:r>
    </w:p>
    <w:bookmarkStart w:id="91" w:name="_MON_1767593995"/>
    <w:bookmarkEnd w:id="91"/>
    <w:p w14:paraId="4E83BB58" w14:textId="7D9F3F7A" w:rsidR="00E4778F" w:rsidRPr="00367A0E" w:rsidRDefault="00405770" w:rsidP="001B598B">
      <w:pPr>
        <w:jc w:val="both"/>
      </w:pPr>
      <w:r w:rsidRPr="00367A0E">
        <w:object w:dxaOrig="11930" w:dyaOrig="2716" w14:anchorId="3E905D86">
          <v:shape id="_x0000_i1074" type="#_x0000_t75" style="width:479.25pt;height:114pt" o:ole="">
            <v:imagedata r:id="rId106" o:title=""/>
          </v:shape>
          <o:OLEObject Type="Embed" ProgID="Excel.Sheet.12" ShapeID="_x0000_i1074" DrawAspect="Content" ObjectID="_1832991395" r:id="rId107"/>
        </w:object>
      </w:r>
    </w:p>
    <w:p w14:paraId="3F891691" w14:textId="30DE936A" w:rsidR="00E4778F" w:rsidRPr="00367A0E" w:rsidRDefault="00F21B2A" w:rsidP="001B598B">
      <w:pPr>
        <w:pStyle w:val="Titulek"/>
        <w:keepNext/>
        <w:spacing w:before="240"/>
        <w:jc w:val="both"/>
      </w:pPr>
      <w:r w:rsidRPr="00367A0E">
        <w:rPr>
          <w:rFonts w:cstheme="minorHAnsi"/>
        </w:rPr>
        <w:t>"</w:t>
      </w:r>
      <w:r w:rsidR="00E4778F" w:rsidRPr="00367A0E">
        <w:rPr>
          <w:rFonts w:cstheme="minorHAnsi"/>
        </w:rPr>
        <w:t>Nominální hodnota stravenky a rozpad na jednotlivé příspěvky na rok 202</w:t>
      </w:r>
      <w:r w:rsidR="00405770" w:rsidRPr="00367A0E">
        <w:rPr>
          <w:rFonts w:cstheme="minorHAnsi"/>
        </w:rPr>
        <w:t>4</w:t>
      </w:r>
      <w:r w:rsidR="00E4778F" w:rsidRPr="00367A0E">
        <w:rPr>
          <w:rFonts w:cstheme="minorHAnsi"/>
        </w:rPr>
        <w:t>“</w:t>
      </w:r>
    </w:p>
    <w:bookmarkStart w:id="92" w:name="_MON_1735120649"/>
    <w:bookmarkEnd w:id="92"/>
    <w:p w14:paraId="093388B4" w14:textId="5C2715E0" w:rsidR="00E4778F" w:rsidRPr="00D42157" w:rsidRDefault="00405770" w:rsidP="001B598B">
      <w:pPr>
        <w:pStyle w:val="Titulek"/>
        <w:keepNext/>
        <w:jc w:val="both"/>
        <w:rPr>
          <w:color w:val="FF0000"/>
        </w:rPr>
      </w:pPr>
      <w:r w:rsidRPr="00D42157">
        <w:rPr>
          <w:color w:val="FF0000"/>
        </w:rPr>
        <w:object w:dxaOrig="11930" w:dyaOrig="1860" w14:anchorId="419383BF">
          <v:shape id="_x0000_i1075" type="#_x0000_t75" style="width:479.25pt;height:78pt" o:ole="">
            <v:imagedata r:id="rId108" o:title=""/>
          </v:shape>
          <o:OLEObject Type="Embed" ProgID="Excel.Sheet.12" ShapeID="_x0000_i1075" DrawAspect="Content" ObjectID="_1832991396" r:id="rId109"/>
        </w:object>
      </w:r>
    </w:p>
    <w:p w14:paraId="18AE0DC4" w14:textId="3466E059" w:rsidR="007E5663" w:rsidRPr="00B93161" w:rsidRDefault="00367A0E" w:rsidP="001B598B">
      <w:pPr>
        <w:spacing w:before="120" w:after="120"/>
        <w:jc w:val="both"/>
      </w:pPr>
      <w:r w:rsidRPr="00B93161">
        <w:t>S ohledem na snížení výše základního přídělu od 01. 01. 2024 na 1 % přešel</w:t>
      </w:r>
      <w:r w:rsidR="007E5663" w:rsidRPr="00B93161">
        <w:t xml:space="preserve"> od 01. 01. 2025 Krajský soud v Plzni na peněžitý příspěvek na stravování</w:t>
      </w:r>
      <w:r w:rsidR="000A40D9" w:rsidRPr="00B93161">
        <w:t xml:space="preserve"> ve výši 123,00 Kč. Od 01.01.202</w:t>
      </w:r>
      <w:r w:rsidRPr="00B93161">
        <w:t>5</w:t>
      </w:r>
      <w:r w:rsidR="000A40D9" w:rsidRPr="00B93161">
        <w:t xml:space="preserve"> </w:t>
      </w:r>
      <w:r w:rsidRPr="00B93161">
        <w:t>došlo</w:t>
      </w:r>
      <w:r w:rsidR="000A40D9" w:rsidRPr="00B93161">
        <w:t xml:space="preserve"> ke zvýšení příspěvku na stravování z rozpočtu z částky 80,55 Kč na 100,00 Kč. Příspěvek z FKSP se sn</w:t>
      </w:r>
      <w:r w:rsidR="006A2D58" w:rsidRPr="00B93161">
        <w:t>ížil</w:t>
      </w:r>
      <w:r w:rsidR="000A40D9" w:rsidRPr="00B93161">
        <w:t xml:space="preserve"> z částky 66,00 Kč na částku 23,00 Kč.</w:t>
      </w:r>
    </w:p>
    <w:p w14:paraId="5527A6B5" w14:textId="06682D25" w:rsidR="006A2D58" w:rsidRPr="00B93161" w:rsidRDefault="000A40D9" w:rsidP="001B598B">
      <w:pPr>
        <w:spacing w:before="120" w:after="120"/>
        <w:jc w:val="both"/>
        <w:rPr>
          <w:rFonts w:cstheme="minorHAnsi"/>
        </w:rPr>
      </w:pPr>
      <w:r w:rsidRPr="00B93161">
        <w:rPr>
          <w:rFonts w:cstheme="minorHAnsi"/>
        </w:rPr>
        <w:t>V roce 202</w:t>
      </w:r>
      <w:r w:rsidR="006A2D58" w:rsidRPr="00B93161">
        <w:rPr>
          <w:rFonts w:cstheme="minorHAnsi"/>
        </w:rPr>
        <w:t>5</w:t>
      </w:r>
      <w:r w:rsidRPr="00B93161">
        <w:rPr>
          <w:rFonts w:cstheme="minorHAnsi"/>
        </w:rPr>
        <w:t xml:space="preserve"> bylo na náklady </w:t>
      </w:r>
      <w:r w:rsidR="006A2D58" w:rsidRPr="00B93161">
        <w:rPr>
          <w:rFonts w:cstheme="minorHAnsi"/>
        </w:rPr>
        <w:t xml:space="preserve">na </w:t>
      </w:r>
      <w:r w:rsidRPr="00B93161">
        <w:rPr>
          <w:rFonts w:cstheme="minorHAnsi"/>
        </w:rPr>
        <w:t xml:space="preserve">stravování vynaloženo celkem </w:t>
      </w:r>
      <w:r w:rsidR="006A2D58" w:rsidRPr="00B93161">
        <w:rPr>
          <w:rFonts w:cstheme="minorHAnsi"/>
        </w:rPr>
        <w:t xml:space="preserve">6 862 382,00 Kč. Z toho připadá na peněžitý příspěvek na stravování částka 6 352 388,00 Kč (částka hrazená z rozpočtu 5 235 600,00 Kč + částka hrazená z FKSP 1 116 788,00 Kč). A dále byly v lednu 2025 uhrazeny eStravenky za prosinec 2024 v celkové částce 509 994,00 Kč (částka hrazená z rozpočtu </w:t>
      </w:r>
      <w:r w:rsidR="00194412" w:rsidRPr="00B93161">
        <w:rPr>
          <w:rFonts w:cstheme="minorHAnsi"/>
        </w:rPr>
        <w:t>280 314,00 Kč + částka hrazená z FKSP 229 680,00 Kč).</w:t>
      </w:r>
    </w:p>
    <w:p w14:paraId="2AABF37E" w14:textId="4A02A1CD" w:rsidR="000A40D9" w:rsidRPr="00B93161" w:rsidRDefault="00B126A1" w:rsidP="001B598B">
      <w:pPr>
        <w:spacing w:before="120" w:after="120"/>
        <w:jc w:val="both"/>
        <w:rPr>
          <w:rFonts w:cstheme="minorHAnsi"/>
        </w:rPr>
      </w:pPr>
      <w:r w:rsidRPr="00B93161">
        <w:rPr>
          <w:rFonts w:cstheme="minorHAnsi"/>
        </w:rPr>
        <w:t xml:space="preserve"> V roce 2024 bylo na stravování uhrazeno celkem 7 852 002,45 Kč (částka hrazená z rozpočtu 4 315 788,45 Kč a částka hrazená z FKSP 3 536 214,00 Kč</w:t>
      </w:r>
      <w:r w:rsidR="00CD03AA">
        <w:rPr>
          <w:rFonts w:cstheme="minorHAnsi"/>
        </w:rPr>
        <w:t>)</w:t>
      </w:r>
      <w:r w:rsidR="00682DEB" w:rsidRPr="00B93161">
        <w:rPr>
          <w:rFonts w:cstheme="minorHAnsi"/>
        </w:rPr>
        <w:t>.</w:t>
      </w:r>
    </w:p>
    <w:p w14:paraId="3829BEA6" w14:textId="5AF0A109" w:rsidR="00682DEB" w:rsidRPr="00B93161" w:rsidRDefault="00682DEB" w:rsidP="001B598B">
      <w:pPr>
        <w:spacing w:before="120" w:after="120"/>
        <w:jc w:val="both"/>
      </w:pPr>
      <w:r w:rsidRPr="00B93161">
        <w:rPr>
          <w:rFonts w:cstheme="minorHAnsi"/>
        </w:rPr>
        <w:t xml:space="preserve">Snížení celkového čerpání bylo způsobeno snížením celkového příspěvku zaměstnavatele na stravování z částky 150,00 Kč, resp. z částky 146,55 hrazené po slevě poskytnuté dodavatelem na příspěvek ve výši 123,00 Kč. U čerpání z rozpočtu z RP 5499 </w:t>
      </w:r>
      <w:r w:rsidR="00840ABB">
        <w:rPr>
          <w:rFonts w:cstheme="minorHAnsi"/>
        </w:rPr>
        <w:t xml:space="preserve">a 5169 </w:t>
      </w:r>
      <w:r w:rsidRPr="00B93161">
        <w:rPr>
          <w:rFonts w:cstheme="minorHAnsi"/>
        </w:rPr>
        <w:t xml:space="preserve">v roce 2025 oproti čerpání z rozpočtu z RP 5169 došlo k navýšení výdajů z částky 4 315 788,45 Kč v roce 2024 na částku 5 235 600,00 Kč. Navýšení bylo způsobeno zvýšením příspěvku na stravování z rozpočtu </w:t>
      </w:r>
      <w:r w:rsidR="00B93161" w:rsidRPr="00B93161">
        <w:rPr>
          <w:rFonts w:cstheme="minorHAnsi"/>
        </w:rPr>
        <w:t>z částky 80,55 Kč na částku 100,00 Kč.</w:t>
      </w:r>
      <w:r w:rsidRPr="00B93161">
        <w:rPr>
          <w:rFonts w:cstheme="minorHAnsi"/>
        </w:rPr>
        <w:t xml:space="preserve"> </w:t>
      </w:r>
      <w:r w:rsidR="00B93161">
        <w:rPr>
          <w:rFonts w:cstheme="minorHAnsi"/>
        </w:rPr>
        <w:t>U čerpání příspěvků na stravování z FKSP došlo naopak k výraznému snížení z částky 3 536 214 Kč v roce 2024 na částku 1 116 788,00 Kč v roce 2025, a to s ohledem na snížení příspěvků na stravování z FKSP z částky 66,00 Kč na částku 23,00 Kč.</w:t>
      </w:r>
    </w:p>
    <w:p w14:paraId="0B1FA946" w14:textId="30B6355D" w:rsidR="00C24EB2" w:rsidRPr="00840ABB" w:rsidRDefault="00161957" w:rsidP="001B598B">
      <w:pPr>
        <w:spacing w:before="120" w:after="120"/>
        <w:jc w:val="both"/>
        <w:rPr>
          <w:b/>
          <w:bCs/>
        </w:rPr>
      </w:pPr>
      <w:r w:rsidRPr="00840ABB">
        <w:t>Stravování zaměstnanců dále uvedeno v</w:t>
      </w:r>
      <w:r w:rsidR="00426013" w:rsidRPr="00840ABB">
        <w:t xml:space="preserve"> </w:t>
      </w:r>
      <w:r w:rsidRPr="00840ABB">
        <w:rPr>
          <w:rFonts w:cstheme="minorHAnsi"/>
          <w:b/>
          <w:bCs/>
        </w:rPr>
        <w:t>Tabulkové</w:t>
      </w:r>
      <w:r w:rsidR="00426013" w:rsidRPr="00840ABB">
        <w:rPr>
          <w:rFonts w:cstheme="minorHAnsi"/>
          <w:b/>
          <w:bCs/>
        </w:rPr>
        <w:t xml:space="preserve"> </w:t>
      </w:r>
      <w:r w:rsidR="00E4778F" w:rsidRPr="00840ABB">
        <w:rPr>
          <w:rFonts w:cstheme="minorHAnsi"/>
          <w:b/>
          <w:bCs/>
        </w:rPr>
        <w:t>část</w:t>
      </w:r>
      <w:r w:rsidRPr="00840ABB">
        <w:rPr>
          <w:rFonts w:cstheme="minorHAnsi"/>
          <w:b/>
          <w:bCs/>
        </w:rPr>
        <w:t>i</w:t>
      </w:r>
      <w:r w:rsidR="00426013" w:rsidRPr="00840ABB">
        <w:rPr>
          <w:rFonts w:cstheme="minorHAnsi"/>
          <w:b/>
          <w:bCs/>
        </w:rPr>
        <w:t xml:space="preserve"> – </w:t>
      </w:r>
      <w:r w:rsidR="00DA0FE7" w:rsidRPr="00840ABB">
        <w:rPr>
          <w:rFonts w:cstheme="minorHAnsi"/>
          <w:b/>
          <w:bCs/>
        </w:rPr>
        <w:t xml:space="preserve">list </w:t>
      </w:r>
      <w:r w:rsidR="00426013" w:rsidRPr="00840ABB">
        <w:rPr>
          <w:rFonts w:cstheme="minorHAnsi"/>
          <w:b/>
          <w:bCs/>
        </w:rPr>
        <w:t xml:space="preserve">11. </w:t>
      </w:r>
      <w:r w:rsidR="004628A6" w:rsidRPr="00840ABB">
        <w:rPr>
          <w:rFonts w:cstheme="minorHAnsi"/>
          <w:b/>
          <w:bCs/>
        </w:rPr>
        <w:t>S</w:t>
      </w:r>
      <w:r w:rsidR="00426013" w:rsidRPr="00840ABB">
        <w:rPr>
          <w:rFonts w:cstheme="minorHAnsi"/>
          <w:b/>
          <w:bCs/>
        </w:rPr>
        <w:t>travování zaměstnanců.</w:t>
      </w:r>
    </w:p>
    <w:p w14:paraId="1080B42B" w14:textId="488CDFD1" w:rsidR="009852E0" w:rsidRPr="006668B2" w:rsidRDefault="00F05F52" w:rsidP="001B598B">
      <w:pPr>
        <w:pStyle w:val="Nadpis2"/>
        <w:jc w:val="both"/>
      </w:pPr>
      <w:bookmarkStart w:id="93" w:name="_Toc222377686"/>
      <w:r w:rsidRPr="006668B2">
        <w:lastRenderedPageBreak/>
        <w:t>Rozlišovací znaky</w:t>
      </w:r>
      <w:r w:rsidR="00ED651D" w:rsidRPr="006668B2">
        <w:t xml:space="preserve"> </w:t>
      </w:r>
      <w:r w:rsidR="0038099D" w:rsidRPr="006668B2">
        <w:t>(</w:t>
      </w:r>
      <w:r w:rsidR="00596E4E" w:rsidRPr="006668B2">
        <w:t>soudy, státní zastupitelství, malé organizace, aparát MSp</w:t>
      </w:r>
      <w:r w:rsidR="000856F8" w:rsidRPr="006668B2">
        <w:t xml:space="preserve"> ČR</w:t>
      </w:r>
      <w:r w:rsidR="0038099D" w:rsidRPr="006668B2">
        <w:t>)</w:t>
      </w:r>
      <w:bookmarkEnd w:id="93"/>
    </w:p>
    <w:p w14:paraId="55B49D95" w14:textId="265D8329" w:rsidR="00822B9F" w:rsidRPr="006668B2" w:rsidRDefault="00822B9F" w:rsidP="001B598B">
      <w:pPr>
        <w:pStyle w:val="Odstavecseseznamem"/>
        <w:numPr>
          <w:ilvl w:val="0"/>
          <w:numId w:val="18"/>
        </w:numPr>
        <w:jc w:val="both"/>
        <w:rPr>
          <w:rFonts w:asciiTheme="majorHAnsi" w:hAnsiTheme="majorHAnsi"/>
          <w:b/>
          <w:bCs/>
        </w:rPr>
      </w:pPr>
      <w:r w:rsidRPr="006668B2">
        <w:rPr>
          <w:rFonts w:asciiTheme="majorHAnsi" w:hAnsiTheme="majorHAnsi"/>
          <w:b/>
          <w:bCs/>
        </w:rPr>
        <w:t>Bagatelní exekuce (pouze Městský a krajské soudy) – rozlišovací znaky 519282 a 519283)</w:t>
      </w:r>
    </w:p>
    <w:p w14:paraId="0D0E50F9" w14:textId="5B68630A" w:rsidR="00822B9F" w:rsidRPr="006668B2" w:rsidRDefault="00BE61AF" w:rsidP="001B598B">
      <w:pPr>
        <w:spacing w:before="120" w:after="120"/>
        <w:jc w:val="both"/>
      </w:pPr>
      <w:r w:rsidRPr="006668B2">
        <w:rPr>
          <w:bCs/>
        </w:rPr>
        <w:t>Krajský soud v Plzni neměl žádné výdaje na bagatelní exekuce viz</w:t>
      </w:r>
      <w:r w:rsidR="00345B2A" w:rsidRPr="006668B2">
        <w:rPr>
          <w:bCs/>
        </w:rPr>
        <w:t>.</w:t>
      </w:r>
      <w:r w:rsidR="008104DA" w:rsidRPr="006668B2">
        <w:t xml:space="preserve"> </w:t>
      </w:r>
      <w:r w:rsidRPr="006668B2">
        <w:rPr>
          <w:b/>
          <w:bCs/>
        </w:rPr>
        <w:t>Tabulková</w:t>
      </w:r>
      <w:r w:rsidR="008104DA" w:rsidRPr="006668B2">
        <w:rPr>
          <w:b/>
          <w:bCs/>
        </w:rPr>
        <w:t xml:space="preserve"> </w:t>
      </w:r>
      <w:r w:rsidRPr="006668B2">
        <w:rPr>
          <w:b/>
          <w:bCs/>
        </w:rPr>
        <w:t>část</w:t>
      </w:r>
      <w:r w:rsidR="008104DA" w:rsidRPr="006668B2">
        <w:rPr>
          <w:b/>
          <w:bCs/>
        </w:rPr>
        <w:t xml:space="preserve"> – </w:t>
      </w:r>
      <w:r w:rsidR="00DA0FE7" w:rsidRPr="006668B2">
        <w:rPr>
          <w:b/>
          <w:bCs/>
        </w:rPr>
        <w:t xml:space="preserve">list </w:t>
      </w:r>
      <w:r w:rsidR="008104DA" w:rsidRPr="006668B2">
        <w:rPr>
          <w:b/>
          <w:bCs/>
        </w:rPr>
        <w:t xml:space="preserve">13. </w:t>
      </w:r>
    </w:p>
    <w:p w14:paraId="792ED539" w14:textId="41EDA535" w:rsidR="002715A9" w:rsidRPr="001528AD" w:rsidRDefault="00822B9F" w:rsidP="001B598B">
      <w:pPr>
        <w:pStyle w:val="Odstavecseseznamem"/>
        <w:numPr>
          <w:ilvl w:val="0"/>
          <w:numId w:val="18"/>
        </w:numPr>
        <w:jc w:val="both"/>
        <w:rPr>
          <w:rFonts w:asciiTheme="majorHAnsi" w:hAnsiTheme="majorHAnsi"/>
          <w:b/>
          <w:bCs/>
        </w:rPr>
      </w:pPr>
      <w:r w:rsidRPr="001528AD">
        <w:rPr>
          <w:rFonts w:asciiTheme="majorHAnsi" w:hAnsiTheme="majorHAnsi"/>
          <w:b/>
          <w:bCs/>
        </w:rPr>
        <w:t>Ostatní r</w:t>
      </w:r>
      <w:r w:rsidR="00B95660" w:rsidRPr="001528AD">
        <w:rPr>
          <w:rFonts w:asciiTheme="majorHAnsi" w:hAnsiTheme="majorHAnsi"/>
          <w:b/>
          <w:bCs/>
        </w:rPr>
        <w:t>ozlišovací znaky podseskupení 519</w:t>
      </w:r>
      <w:r w:rsidR="008104DA" w:rsidRPr="001528AD">
        <w:rPr>
          <w:rFonts w:asciiTheme="majorHAnsi" w:hAnsiTheme="majorHAnsi"/>
          <w:b/>
          <w:bCs/>
        </w:rPr>
        <w:t xml:space="preserve"> (tzn. </w:t>
      </w:r>
      <w:r w:rsidR="00DA0FE7" w:rsidRPr="001528AD">
        <w:rPr>
          <w:rFonts w:asciiTheme="majorHAnsi" w:hAnsiTheme="majorHAnsi"/>
          <w:b/>
          <w:bCs/>
        </w:rPr>
        <w:t xml:space="preserve">5196* a </w:t>
      </w:r>
      <w:r w:rsidR="008104DA" w:rsidRPr="001528AD">
        <w:rPr>
          <w:rFonts w:asciiTheme="majorHAnsi" w:hAnsiTheme="majorHAnsi"/>
          <w:b/>
          <w:bCs/>
        </w:rPr>
        <w:t>5192* bez bagatelních exekucí)</w:t>
      </w:r>
    </w:p>
    <w:p w14:paraId="101B2E25" w14:textId="51C8C348" w:rsidR="00D94103" w:rsidRPr="001528AD" w:rsidRDefault="00D94103" w:rsidP="001B598B">
      <w:pPr>
        <w:pStyle w:val="Titulek"/>
        <w:keepNext/>
        <w:spacing w:before="120" w:after="120"/>
        <w:jc w:val="both"/>
        <w:rPr>
          <w:rFonts w:cstheme="minorHAnsi"/>
        </w:rPr>
      </w:pPr>
      <w:r w:rsidRPr="001528AD">
        <w:rPr>
          <w:rFonts w:cstheme="minorHAnsi"/>
        </w:rPr>
        <w:t>"Vývoj čerpání vybraných mandatorních výdajů za roky 20</w:t>
      </w:r>
      <w:r w:rsidR="00CD4F5E" w:rsidRPr="001528AD">
        <w:rPr>
          <w:rFonts w:cstheme="minorHAnsi"/>
        </w:rPr>
        <w:t>20</w:t>
      </w:r>
      <w:r w:rsidRPr="001528AD">
        <w:rPr>
          <w:rFonts w:cstheme="minorHAnsi"/>
        </w:rPr>
        <w:t>-202</w:t>
      </w:r>
      <w:r w:rsidR="00CD4F5E" w:rsidRPr="001528AD">
        <w:rPr>
          <w:rFonts w:cstheme="minorHAnsi"/>
        </w:rPr>
        <w:t>5</w:t>
      </w:r>
      <w:r w:rsidRPr="001528AD">
        <w:rPr>
          <w:rFonts w:cstheme="minorHAnsi"/>
        </w:rPr>
        <w:t>"</w:t>
      </w:r>
    </w:p>
    <w:bookmarkStart w:id="94" w:name="_MON_1672142965"/>
    <w:bookmarkEnd w:id="94"/>
    <w:p w14:paraId="54E7BA98" w14:textId="6EDE9F36" w:rsidR="00D94103" w:rsidRPr="00D42157" w:rsidRDefault="00CD4F5E" w:rsidP="001B598B">
      <w:pPr>
        <w:jc w:val="both"/>
        <w:rPr>
          <w:rFonts w:cstheme="minorHAnsi"/>
          <w:b/>
          <w:color w:val="FF0000"/>
          <w:sz w:val="24"/>
        </w:rPr>
      </w:pPr>
      <w:r w:rsidRPr="00D42157">
        <w:rPr>
          <w:color w:val="FF0000"/>
        </w:rPr>
        <w:object w:dxaOrig="10697" w:dyaOrig="4079" w14:anchorId="69F25105">
          <v:shape id="_x0000_i1076" type="#_x0000_t75" style="width:482.25pt;height:196.5pt" o:ole="">
            <v:imagedata r:id="rId110" o:title=""/>
          </v:shape>
          <o:OLEObject Type="Embed" ProgID="Excel.Sheet.12" ShapeID="_x0000_i1076" DrawAspect="Content" ObjectID="_1832991397" r:id="rId111"/>
        </w:object>
      </w:r>
    </w:p>
    <w:p w14:paraId="2712C8FB" w14:textId="5ED946EA" w:rsidR="007E54D8" w:rsidRDefault="0077289D" w:rsidP="001B598B">
      <w:pPr>
        <w:tabs>
          <w:tab w:val="left" w:pos="284"/>
        </w:tabs>
        <w:spacing w:before="120" w:after="120"/>
        <w:jc w:val="both"/>
        <w:rPr>
          <w:rFonts w:cstheme="minorHAnsi"/>
        </w:rPr>
      </w:pPr>
      <w:r w:rsidRPr="00CD4F5E">
        <w:rPr>
          <w:rFonts w:cstheme="minorHAnsi"/>
        </w:rPr>
        <w:t>V roce 202</w:t>
      </w:r>
      <w:r w:rsidR="00CD4F5E" w:rsidRPr="00CD4F5E">
        <w:rPr>
          <w:rFonts w:cstheme="minorHAnsi"/>
        </w:rPr>
        <w:t>5</w:t>
      </w:r>
      <w:r w:rsidRPr="00CD4F5E">
        <w:rPr>
          <w:rFonts w:cstheme="minorHAnsi"/>
        </w:rPr>
        <w:t xml:space="preserve"> došlo oproti roku 202</w:t>
      </w:r>
      <w:r w:rsidR="00CD4F5E" w:rsidRPr="00CD4F5E">
        <w:rPr>
          <w:rFonts w:cstheme="minorHAnsi"/>
        </w:rPr>
        <w:t>4</w:t>
      </w:r>
      <w:r w:rsidR="00175E5C" w:rsidRPr="00CD4F5E">
        <w:rPr>
          <w:rFonts w:cstheme="minorHAnsi"/>
        </w:rPr>
        <w:t xml:space="preserve"> </w:t>
      </w:r>
      <w:r w:rsidR="00CD4F5E" w:rsidRPr="00CD4F5E">
        <w:rPr>
          <w:rFonts w:cstheme="minorHAnsi"/>
        </w:rPr>
        <w:t>k mírnému zvýšení</w:t>
      </w:r>
      <w:r w:rsidR="00175E5C" w:rsidRPr="00CD4F5E">
        <w:rPr>
          <w:rFonts w:cstheme="minorHAnsi"/>
        </w:rPr>
        <w:t xml:space="preserve"> čerpání prostředků na mandatorní výdaje</w:t>
      </w:r>
      <w:r w:rsidRPr="00CD4F5E">
        <w:rPr>
          <w:rFonts w:cstheme="minorHAnsi"/>
        </w:rPr>
        <w:t xml:space="preserve">. V porovnání s rokem předchozím, kdy činily </w:t>
      </w:r>
      <w:r w:rsidR="00036D90" w:rsidRPr="00CD4F5E">
        <w:rPr>
          <w:rFonts w:cstheme="minorHAnsi"/>
        </w:rPr>
        <w:t xml:space="preserve">výdaje </w:t>
      </w:r>
      <w:r w:rsidR="00CD4F5E" w:rsidRPr="00CD4F5E">
        <w:rPr>
          <w:rFonts w:cstheme="minorHAnsi"/>
        </w:rPr>
        <w:t>25 177 968,57</w:t>
      </w:r>
      <w:r w:rsidRPr="00CD4F5E">
        <w:rPr>
          <w:rFonts w:cstheme="minorHAnsi"/>
        </w:rPr>
        <w:t xml:space="preserve"> Kč, bylo v roce 202</w:t>
      </w:r>
      <w:r w:rsidR="00CD4F5E" w:rsidRPr="00CD4F5E">
        <w:rPr>
          <w:rFonts w:cstheme="minorHAnsi"/>
        </w:rPr>
        <w:t>5</w:t>
      </w:r>
      <w:r w:rsidRPr="00CD4F5E">
        <w:rPr>
          <w:rFonts w:cstheme="minorHAnsi"/>
        </w:rPr>
        <w:t xml:space="preserve"> vyplaceno na těchto výdajích o </w:t>
      </w:r>
      <w:r w:rsidR="00CD4F5E" w:rsidRPr="00CD4F5E">
        <w:rPr>
          <w:rFonts w:cstheme="minorHAnsi"/>
        </w:rPr>
        <w:t>764 344,25</w:t>
      </w:r>
      <w:r w:rsidR="00175E5C" w:rsidRPr="00CD4F5E">
        <w:rPr>
          <w:rFonts w:cstheme="minorHAnsi"/>
        </w:rPr>
        <w:t xml:space="preserve"> Kč</w:t>
      </w:r>
      <w:r w:rsidR="005E0C8E" w:rsidRPr="00CD4F5E">
        <w:rPr>
          <w:rFonts w:cstheme="minorHAnsi"/>
        </w:rPr>
        <w:t xml:space="preserve"> </w:t>
      </w:r>
      <w:r w:rsidR="00175E5C" w:rsidRPr="00CD4F5E">
        <w:rPr>
          <w:rFonts w:cstheme="minorHAnsi"/>
        </w:rPr>
        <w:t>méně</w:t>
      </w:r>
      <w:r w:rsidR="005E0C8E" w:rsidRPr="00CD4F5E">
        <w:rPr>
          <w:rFonts w:cstheme="minorHAnsi"/>
        </w:rPr>
        <w:t xml:space="preserve">, tj. </w:t>
      </w:r>
      <w:r w:rsidR="00CD4F5E" w:rsidRPr="00CD4F5E">
        <w:rPr>
          <w:rFonts w:cstheme="minorHAnsi"/>
        </w:rPr>
        <w:t>zvýšení</w:t>
      </w:r>
      <w:r w:rsidR="005E0C8E" w:rsidRPr="00CD4F5E">
        <w:rPr>
          <w:rFonts w:cstheme="minorHAnsi"/>
        </w:rPr>
        <w:t xml:space="preserve"> </w:t>
      </w:r>
      <w:r w:rsidRPr="00CD4F5E">
        <w:rPr>
          <w:rFonts w:cstheme="minorHAnsi"/>
        </w:rPr>
        <w:t xml:space="preserve">nákladů o </w:t>
      </w:r>
      <w:r w:rsidR="00CD4F5E" w:rsidRPr="00CD4F5E">
        <w:rPr>
          <w:rFonts w:cstheme="minorHAnsi"/>
        </w:rPr>
        <w:t>3,04</w:t>
      </w:r>
      <w:r w:rsidRPr="00CD4F5E">
        <w:rPr>
          <w:rFonts w:cstheme="minorHAnsi"/>
        </w:rPr>
        <w:t xml:space="preserve"> %. Výše těchto nákladů je zcela závislá na složení nápadu soudních agend a dále na stanovených sazbách za jednotlivé úkony zvláštními právními předpisy.</w:t>
      </w:r>
    </w:p>
    <w:p w14:paraId="36DEF3A2" w14:textId="6EEFD605" w:rsidR="00226586" w:rsidRDefault="00226586" w:rsidP="00226586">
      <w:pPr>
        <w:tabs>
          <w:tab w:val="left" w:pos="284"/>
        </w:tabs>
        <w:spacing w:before="120" w:after="120"/>
        <w:jc w:val="both"/>
        <w:rPr>
          <w:rFonts w:cstheme="minorHAnsi"/>
        </w:rPr>
      </w:pPr>
      <w:r w:rsidRPr="00893922">
        <w:rPr>
          <w:rFonts w:cstheme="minorHAnsi"/>
        </w:rPr>
        <w:t>K nejvyššímu nárůstu došlo u plateb na odměny a hotové výdaje opatrovníkům (RZ 519290). V roce 2025 bylo na tomto rozlišovacím znaku vyplaceno o 100,62 % více než v roce 2024. V roce 2025 bylo vyplaceno 3</w:t>
      </w:r>
      <w:r w:rsidR="00C20818" w:rsidRPr="00893922">
        <w:rPr>
          <w:rFonts w:cstheme="minorHAnsi"/>
        </w:rPr>
        <w:t>49</w:t>
      </w:r>
      <w:r w:rsidRPr="00893922">
        <w:rPr>
          <w:rFonts w:cstheme="minorHAnsi"/>
        </w:rPr>
        <w:t xml:space="preserve"> platebních poukazů na odměny a hotové výdaje opatrovníkům v celkové částce </w:t>
      </w:r>
      <w:r w:rsidR="00C20818" w:rsidRPr="00893922">
        <w:rPr>
          <w:rFonts w:cstheme="minorHAnsi"/>
        </w:rPr>
        <w:t>3 607 950,08</w:t>
      </w:r>
      <w:r w:rsidRPr="00893922">
        <w:rPr>
          <w:rFonts w:cstheme="minorHAnsi"/>
        </w:rPr>
        <w:t xml:space="preserve"> Kč. Průměrná odměna a hotové výdaje činily </w:t>
      </w:r>
      <w:r w:rsidR="00C20818" w:rsidRPr="00893922">
        <w:rPr>
          <w:rFonts w:cstheme="minorHAnsi"/>
        </w:rPr>
        <w:t>10 337,97</w:t>
      </w:r>
      <w:r w:rsidRPr="00893922">
        <w:rPr>
          <w:rFonts w:cstheme="minorHAnsi"/>
        </w:rPr>
        <w:t xml:space="preserve"> Kč. Nejvyšší vyplacená odměna v roce 202</w:t>
      </w:r>
      <w:r w:rsidR="00C20818" w:rsidRPr="00893922">
        <w:rPr>
          <w:rFonts w:cstheme="minorHAnsi"/>
        </w:rPr>
        <w:t>5</w:t>
      </w:r>
      <w:r w:rsidRPr="00893922">
        <w:rPr>
          <w:rFonts w:cstheme="minorHAnsi"/>
        </w:rPr>
        <w:t xml:space="preserve"> dosáhla částky </w:t>
      </w:r>
      <w:r w:rsidR="00C20818" w:rsidRPr="00893922">
        <w:rPr>
          <w:rFonts w:cstheme="minorHAnsi"/>
        </w:rPr>
        <w:t>1 333 516,80 Kč a 234 102,13 Kč</w:t>
      </w:r>
      <w:r w:rsidRPr="00893922">
        <w:rPr>
          <w:rFonts w:cstheme="minorHAnsi"/>
        </w:rPr>
        <w:t xml:space="preserve">. </w:t>
      </w:r>
      <w:r w:rsidR="00893922" w:rsidRPr="00893922">
        <w:rPr>
          <w:rFonts w:cstheme="minorHAnsi"/>
        </w:rPr>
        <w:t>Ostatní vyplacené prostředky na rozlišovacím znaku 519290 tvořily náhrady zaměstnancům za zdravotní prohlídky, transport účastníků k soudnímu jednání a vyplacené náklady řízení soudcům, kteří podali žaloby v souvislosti s doplatkem svých platů</w:t>
      </w:r>
      <w:r w:rsidR="00893922">
        <w:rPr>
          <w:rFonts w:cstheme="minorHAnsi"/>
        </w:rPr>
        <w:t xml:space="preserve"> (2 </w:t>
      </w:r>
      <w:r w:rsidR="003B76A1">
        <w:rPr>
          <w:rFonts w:cstheme="minorHAnsi"/>
        </w:rPr>
        <w:t>6</w:t>
      </w:r>
      <w:r w:rsidR="00893922">
        <w:rPr>
          <w:rFonts w:cstheme="minorHAnsi"/>
        </w:rPr>
        <w:t>00,00 Kč)</w:t>
      </w:r>
      <w:r w:rsidR="00893922" w:rsidRPr="00893922">
        <w:rPr>
          <w:rFonts w:cstheme="minorHAnsi"/>
        </w:rPr>
        <w:t xml:space="preserve">. </w:t>
      </w:r>
      <w:r w:rsidRPr="00893922">
        <w:rPr>
          <w:rFonts w:cstheme="minorHAnsi"/>
        </w:rPr>
        <w:t>Oproti tomu v roce 2024 bylo vyplaceno 191 platebních poukazů na odměny a hotové výdaje opatrovníkům v celkové částce 1 815 830,11 Kč. Průměrná odměna a hotové výdaje činily 9 506,96 Kč. Nejvyšší vyplacené částky na odměny a hotové výdaje opatrovníkům činily v roce 2024 částky 356 841,60 Kč a 142 691,85 Kč. Ostatní vyplacené prostředky na této položce tvoří náhrady zaměstnancům za zdravotní prohlídky a transport účastníků k soudnímu jednání.</w:t>
      </w:r>
    </w:p>
    <w:p w14:paraId="41048DAD" w14:textId="594E66C3" w:rsidR="007C0A4F" w:rsidRDefault="007C0A4F" w:rsidP="00226586">
      <w:pPr>
        <w:tabs>
          <w:tab w:val="left" w:pos="284"/>
        </w:tabs>
        <w:spacing w:before="120" w:after="120"/>
        <w:jc w:val="both"/>
        <w:rPr>
          <w:rFonts w:cstheme="minorHAnsi"/>
        </w:rPr>
      </w:pPr>
      <w:r w:rsidRPr="003B2B5D">
        <w:rPr>
          <w:rFonts w:cstheme="minorHAnsi"/>
        </w:rPr>
        <w:t xml:space="preserve">K dalšímu výraznému nárůstu o 76,19 % došlo v roce 2025 u plateb na odměny a hotové výdaje znalců. Celkové vyplacené odměny a hotové výdaje znalců činily v roce 2025 částku 1 869 548,41 Kč.  V roce 2025 bylo vyplaceno </w:t>
      </w:r>
      <w:r w:rsidR="003B2B5D" w:rsidRPr="003B2B5D">
        <w:rPr>
          <w:rFonts w:cstheme="minorHAnsi"/>
        </w:rPr>
        <w:t>155</w:t>
      </w:r>
      <w:r w:rsidRPr="003B2B5D">
        <w:rPr>
          <w:rFonts w:cstheme="minorHAnsi"/>
        </w:rPr>
        <w:t xml:space="preserve"> znalečných v průměrné částce </w:t>
      </w:r>
      <w:r w:rsidR="003B2B5D" w:rsidRPr="003B2B5D">
        <w:rPr>
          <w:rFonts w:cstheme="minorHAnsi"/>
        </w:rPr>
        <w:t>12 061,60</w:t>
      </w:r>
      <w:r w:rsidRPr="003B2B5D">
        <w:rPr>
          <w:rFonts w:cstheme="minorHAnsi"/>
        </w:rPr>
        <w:t xml:space="preserve"> Kč. </w:t>
      </w:r>
      <w:r w:rsidR="003B2B5D" w:rsidRPr="003B2B5D">
        <w:rPr>
          <w:rFonts w:cstheme="minorHAnsi"/>
        </w:rPr>
        <w:t>Byly uhrazeny dvě odměny ve výši 285 894,00 Kč a 201 344,00 Kč</w:t>
      </w:r>
      <w:r w:rsidRPr="003B2B5D">
        <w:rPr>
          <w:rFonts w:cstheme="minorHAnsi"/>
        </w:rPr>
        <w:t>. V roce 2024 bylo oproti tomu na znalečné uhrazeno 127 platebních poukazů v celkové výši 1 061 119,51 Kč. Průměrná výše odměny a hotových výdajů činila 8 355,27 Kč. Nejvyšší uhrazená odměny činila 336 835,78 Kč.</w:t>
      </w:r>
    </w:p>
    <w:p w14:paraId="5990BA32" w14:textId="233F43F4" w:rsidR="000F0780" w:rsidRPr="000F5EA9" w:rsidRDefault="000F0780" w:rsidP="00226586">
      <w:pPr>
        <w:tabs>
          <w:tab w:val="left" w:pos="284"/>
        </w:tabs>
        <w:spacing w:before="120" w:after="120"/>
        <w:jc w:val="both"/>
        <w:rPr>
          <w:rFonts w:cstheme="minorHAnsi"/>
        </w:rPr>
      </w:pPr>
      <w:r w:rsidRPr="000F5EA9">
        <w:rPr>
          <w:rFonts w:cstheme="minorHAnsi"/>
        </w:rPr>
        <w:t>K navýšení čerpání dále došlo u plateb na odměny a hotové výdaje likvidátorů. V roce 202</w:t>
      </w:r>
      <w:r w:rsidR="00BD0DF8">
        <w:rPr>
          <w:rFonts w:cstheme="minorHAnsi"/>
        </w:rPr>
        <w:t>5</w:t>
      </w:r>
      <w:r w:rsidRPr="000F5EA9">
        <w:rPr>
          <w:rFonts w:cstheme="minorHAnsi"/>
        </w:rPr>
        <w:t xml:space="preserve"> bylo čerpáno na odměny a hotové výdaje likvidátorů celkem 4 286 543,33 Kč (rozlišovací znak 51927). </w:t>
      </w:r>
      <w:r w:rsidR="000F5EA9" w:rsidRPr="000F5EA9">
        <w:rPr>
          <w:rFonts w:cstheme="minorHAnsi"/>
        </w:rPr>
        <w:t xml:space="preserve">Oproti roku 2024 se jednalo o 16,39 % (603 586,90 Kč) více. </w:t>
      </w:r>
      <w:r w:rsidRPr="000F5EA9">
        <w:rPr>
          <w:rFonts w:cstheme="minorHAnsi"/>
        </w:rPr>
        <w:t xml:space="preserve">V roce 2025 bylo na odměny a hotové výdaje likvidátorů vyplaceno </w:t>
      </w:r>
      <w:r w:rsidRPr="000F5EA9">
        <w:rPr>
          <w:rFonts w:cstheme="minorHAnsi"/>
        </w:rPr>
        <w:lastRenderedPageBreak/>
        <w:t xml:space="preserve">celkem </w:t>
      </w:r>
      <w:r w:rsidR="00F16E0C" w:rsidRPr="000F5EA9">
        <w:rPr>
          <w:rFonts w:cstheme="minorHAnsi"/>
        </w:rPr>
        <w:t>271</w:t>
      </w:r>
      <w:r w:rsidRPr="000F5EA9">
        <w:rPr>
          <w:rFonts w:cstheme="minorHAnsi"/>
        </w:rPr>
        <w:t xml:space="preserve"> platebních poukazů v průměrné výši </w:t>
      </w:r>
      <w:r w:rsidR="00F16E0C" w:rsidRPr="000F5EA9">
        <w:rPr>
          <w:rFonts w:cstheme="minorHAnsi"/>
        </w:rPr>
        <w:t>15 817,50</w:t>
      </w:r>
      <w:r w:rsidRPr="000F5EA9">
        <w:rPr>
          <w:rFonts w:cstheme="minorHAnsi"/>
        </w:rPr>
        <w:t xml:space="preserve"> Kč</w:t>
      </w:r>
      <w:r w:rsidR="000F5EA9" w:rsidRPr="000F5EA9">
        <w:rPr>
          <w:rFonts w:cstheme="minorHAnsi"/>
        </w:rPr>
        <w:t xml:space="preserve">. </w:t>
      </w:r>
      <w:r w:rsidRPr="000F5EA9">
        <w:rPr>
          <w:rFonts w:cstheme="minorHAnsi"/>
        </w:rPr>
        <w:t xml:space="preserve">V roce 2024 bylo vyplaceno 261 platebních poukazů v průměrné hodnotě 14 110,94 Kč. </w:t>
      </w:r>
    </w:p>
    <w:p w14:paraId="42697043" w14:textId="1A51B33E" w:rsidR="00B671EA" w:rsidRDefault="00B671EA" w:rsidP="00226586">
      <w:pPr>
        <w:tabs>
          <w:tab w:val="left" w:pos="284"/>
        </w:tabs>
        <w:spacing w:before="120" w:after="120"/>
        <w:jc w:val="both"/>
        <w:rPr>
          <w:rFonts w:cstheme="minorHAnsi"/>
        </w:rPr>
      </w:pPr>
      <w:r w:rsidRPr="00DB1893">
        <w:rPr>
          <w:rFonts w:cstheme="minorHAnsi"/>
        </w:rPr>
        <w:t xml:space="preserve">Mírný nárůst byl zaznamenán u výdajů na tlumočné 13,98 % tedy o částku </w:t>
      </w:r>
      <w:r w:rsidR="00DB1893" w:rsidRPr="00DB1893">
        <w:rPr>
          <w:rFonts w:cstheme="minorHAnsi"/>
        </w:rPr>
        <w:t>155 256,53 Kč</w:t>
      </w:r>
      <w:r w:rsidRPr="00DB1893">
        <w:rPr>
          <w:rFonts w:cstheme="minorHAnsi"/>
        </w:rPr>
        <w:t>. U svědečného došlo k nárůstu o 50,44 %. V číselném vyjádření se však jedná o částku 76 880,65 Kč, což je v</w:t>
      </w:r>
      <w:r w:rsidR="00DB1893" w:rsidRPr="00DB1893">
        <w:rPr>
          <w:rFonts w:cstheme="minorHAnsi"/>
        </w:rPr>
        <w:t> celkové výši mandatorních výdajů zanedbatelná částka.</w:t>
      </w:r>
    </w:p>
    <w:p w14:paraId="1CC5DC31" w14:textId="471DF1AC" w:rsidR="00F34F94" w:rsidRPr="00F34F94" w:rsidRDefault="00F34F94" w:rsidP="00F34F94">
      <w:pPr>
        <w:tabs>
          <w:tab w:val="left" w:pos="284"/>
        </w:tabs>
        <w:spacing w:before="120" w:after="120"/>
        <w:jc w:val="both"/>
        <w:rPr>
          <w:rFonts w:cstheme="minorHAnsi"/>
        </w:rPr>
      </w:pPr>
      <w:r w:rsidRPr="00F34F94">
        <w:rPr>
          <w:rFonts w:cstheme="minorHAnsi"/>
        </w:rPr>
        <w:t>U ostatních výdajů došlo ke snížení výdajů, viz níže uvedený komentář jednotlivých druhů mandatorních výdajů.</w:t>
      </w:r>
    </w:p>
    <w:p w14:paraId="0938CF7D" w14:textId="50556547" w:rsidR="0077289D" w:rsidRDefault="0077289D" w:rsidP="001B598B">
      <w:pPr>
        <w:tabs>
          <w:tab w:val="left" w:pos="284"/>
        </w:tabs>
        <w:spacing w:before="120" w:after="120"/>
        <w:jc w:val="both"/>
        <w:rPr>
          <w:rFonts w:cstheme="minorHAnsi"/>
        </w:rPr>
      </w:pPr>
      <w:r w:rsidRPr="005D453D">
        <w:rPr>
          <w:rFonts w:cstheme="minorHAnsi"/>
        </w:rPr>
        <w:t xml:space="preserve"> </w:t>
      </w:r>
      <w:r w:rsidR="00F34F94" w:rsidRPr="005D453D">
        <w:rPr>
          <w:rFonts w:cstheme="minorHAnsi"/>
        </w:rPr>
        <w:t xml:space="preserve">Z finančního vyjádření došlo oproti roku 2024 k největšímu propadu v platbách </w:t>
      </w:r>
      <w:r w:rsidR="00D17379" w:rsidRPr="005D453D">
        <w:rPr>
          <w:rFonts w:cstheme="minorHAnsi"/>
        </w:rPr>
        <w:t>na odměny a hotové výdaje advokátů v trestním řízení. V roce 202</w:t>
      </w:r>
      <w:r w:rsidR="00F34F94" w:rsidRPr="005D453D">
        <w:rPr>
          <w:rFonts w:cstheme="minorHAnsi"/>
        </w:rPr>
        <w:t>5</w:t>
      </w:r>
      <w:r w:rsidR="00D17379" w:rsidRPr="005D453D">
        <w:rPr>
          <w:rFonts w:cstheme="minorHAnsi"/>
        </w:rPr>
        <w:t xml:space="preserve"> bylo na odměnách a hotových výdajích advokátů v trestním řízení </w:t>
      </w:r>
      <w:r w:rsidR="008A1DB1" w:rsidRPr="005D453D">
        <w:rPr>
          <w:rFonts w:cstheme="minorHAnsi"/>
        </w:rPr>
        <w:t xml:space="preserve">(RZ 51920) </w:t>
      </w:r>
      <w:r w:rsidR="00D17379" w:rsidRPr="005D453D">
        <w:rPr>
          <w:rFonts w:cstheme="minorHAnsi"/>
        </w:rPr>
        <w:t xml:space="preserve">vyplaceno </w:t>
      </w:r>
      <w:r w:rsidR="00F34F94" w:rsidRPr="005D453D">
        <w:rPr>
          <w:rFonts w:cstheme="minorHAnsi"/>
        </w:rPr>
        <w:t>11 926 903,04</w:t>
      </w:r>
      <w:r w:rsidR="00D17379" w:rsidRPr="005D453D">
        <w:rPr>
          <w:rFonts w:cstheme="minorHAnsi"/>
        </w:rPr>
        <w:t xml:space="preserve"> Kč, v roce 202</w:t>
      </w:r>
      <w:r w:rsidR="00F34F94" w:rsidRPr="005D453D">
        <w:rPr>
          <w:rFonts w:cstheme="minorHAnsi"/>
        </w:rPr>
        <w:t>4</w:t>
      </w:r>
      <w:r w:rsidR="00D17379" w:rsidRPr="005D453D">
        <w:rPr>
          <w:rFonts w:cstheme="minorHAnsi"/>
        </w:rPr>
        <w:t xml:space="preserve"> se jednalo o částku </w:t>
      </w:r>
      <w:r w:rsidR="00F34F94" w:rsidRPr="005D453D">
        <w:rPr>
          <w:rFonts w:cstheme="minorHAnsi"/>
        </w:rPr>
        <w:t>13 557 152,12</w:t>
      </w:r>
      <w:r w:rsidR="00D17379" w:rsidRPr="005D453D">
        <w:rPr>
          <w:rFonts w:cstheme="minorHAnsi"/>
        </w:rPr>
        <w:t xml:space="preserve"> Kč, tzn. </w:t>
      </w:r>
      <w:r w:rsidR="00F34F94" w:rsidRPr="005D453D">
        <w:rPr>
          <w:rFonts w:cstheme="minorHAnsi"/>
        </w:rPr>
        <w:t xml:space="preserve">v roce 2025 došlo oproti roku 2024 k propadu </w:t>
      </w:r>
      <w:r w:rsidR="00D17379" w:rsidRPr="005D453D">
        <w:rPr>
          <w:rFonts w:cstheme="minorHAnsi"/>
        </w:rPr>
        <w:t xml:space="preserve">o </w:t>
      </w:r>
      <w:r w:rsidR="00F34F94" w:rsidRPr="005D453D">
        <w:rPr>
          <w:rFonts w:cstheme="minorHAnsi"/>
        </w:rPr>
        <w:t>12,03</w:t>
      </w:r>
      <w:r w:rsidR="00AC3E0B" w:rsidRPr="005D453D">
        <w:rPr>
          <w:rFonts w:cstheme="minorHAnsi"/>
        </w:rPr>
        <w:t xml:space="preserve"> % (</w:t>
      </w:r>
      <w:r w:rsidR="00F34F94" w:rsidRPr="005D453D">
        <w:rPr>
          <w:rFonts w:cstheme="minorHAnsi"/>
        </w:rPr>
        <w:t>1 630 249,08</w:t>
      </w:r>
      <w:r w:rsidR="00D17379" w:rsidRPr="005D453D">
        <w:rPr>
          <w:rFonts w:cstheme="minorHAnsi"/>
        </w:rPr>
        <w:t xml:space="preserve"> Kč</w:t>
      </w:r>
      <w:r w:rsidR="00AC3E0B" w:rsidRPr="005D453D">
        <w:rPr>
          <w:rFonts w:cstheme="minorHAnsi"/>
        </w:rPr>
        <w:t>)</w:t>
      </w:r>
      <w:r w:rsidR="00D17379" w:rsidRPr="005D453D">
        <w:rPr>
          <w:rFonts w:cstheme="minorHAnsi"/>
        </w:rPr>
        <w:t>.</w:t>
      </w:r>
      <w:r w:rsidR="00AF4EE7" w:rsidRPr="005D453D">
        <w:rPr>
          <w:rFonts w:cstheme="minorHAnsi"/>
        </w:rPr>
        <w:t xml:space="preserve"> </w:t>
      </w:r>
      <w:r w:rsidR="0012417F" w:rsidRPr="005D453D">
        <w:rPr>
          <w:rFonts w:cstheme="minorHAnsi"/>
        </w:rPr>
        <w:t xml:space="preserve">V roce 2025 bylo vyplaceno </w:t>
      </w:r>
      <w:r w:rsidR="00131FFF" w:rsidRPr="005D453D">
        <w:rPr>
          <w:rFonts w:cstheme="minorHAnsi"/>
        </w:rPr>
        <w:t>155</w:t>
      </w:r>
      <w:r w:rsidR="0012417F" w:rsidRPr="005D453D">
        <w:rPr>
          <w:rFonts w:cstheme="minorHAnsi"/>
        </w:rPr>
        <w:t xml:space="preserve"> platebních poukazů na odměny a hotové výdaje advokátů v trestním řízení v celkové částce </w:t>
      </w:r>
      <w:r w:rsidR="00131FFF" w:rsidRPr="005D453D">
        <w:rPr>
          <w:rFonts w:cstheme="minorHAnsi"/>
        </w:rPr>
        <w:t>9 675 603,04</w:t>
      </w:r>
      <w:r w:rsidR="0012417F" w:rsidRPr="005D453D">
        <w:rPr>
          <w:rFonts w:cstheme="minorHAnsi"/>
        </w:rPr>
        <w:t xml:space="preserve"> Kč (průměrná odměna </w:t>
      </w:r>
      <w:r w:rsidR="00131FFF" w:rsidRPr="005D453D">
        <w:rPr>
          <w:rFonts w:cstheme="minorHAnsi"/>
        </w:rPr>
        <w:t>62 423,25</w:t>
      </w:r>
      <w:r w:rsidR="0012417F" w:rsidRPr="005D453D">
        <w:rPr>
          <w:rFonts w:cstheme="minorHAnsi"/>
        </w:rPr>
        <w:t xml:space="preserve"> Kč). Dále bylo vyplaceno 1</w:t>
      </w:r>
      <w:r w:rsidR="00131FFF" w:rsidRPr="005D453D">
        <w:rPr>
          <w:rFonts w:cstheme="minorHAnsi"/>
        </w:rPr>
        <w:t>7</w:t>
      </w:r>
      <w:r w:rsidR="0012417F" w:rsidRPr="005D453D">
        <w:rPr>
          <w:rFonts w:cstheme="minorHAnsi"/>
        </w:rPr>
        <w:t xml:space="preserve"> záloh advokátům v trestním řízení v celkové částce </w:t>
      </w:r>
      <w:r w:rsidR="00131FFF" w:rsidRPr="005D453D">
        <w:rPr>
          <w:rFonts w:cstheme="minorHAnsi"/>
        </w:rPr>
        <w:t>2 251 300</w:t>
      </w:r>
      <w:r w:rsidR="0012417F" w:rsidRPr="005D453D">
        <w:rPr>
          <w:rFonts w:cstheme="minorHAnsi"/>
        </w:rPr>
        <w:t xml:space="preserve">,00 Kč (průměrná záloha </w:t>
      </w:r>
      <w:r w:rsidR="00131FFF" w:rsidRPr="005D453D">
        <w:rPr>
          <w:rFonts w:cstheme="minorHAnsi"/>
        </w:rPr>
        <w:t>132 429,41</w:t>
      </w:r>
      <w:r w:rsidR="0012417F" w:rsidRPr="005D453D">
        <w:rPr>
          <w:rFonts w:cstheme="minorHAnsi"/>
        </w:rPr>
        <w:t xml:space="preserve"> Kč).</w:t>
      </w:r>
      <w:r w:rsidR="00131FFF" w:rsidRPr="005D453D">
        <w:rPr>
          <w:rFonts w:cstheme="minorHAnsi"/>
        </w:rPr>
        <w:t xml:space="preserve"> </w:t>
      </w:r>
      <w:r w:rsidR="0012417F" w:rsidRPr="005D453D">
        <w:rPr>
          <w:rFonts w:cstheme="minorHAnsi"/>
        </w:rPr>
        <w:t>Nejvyšší odměny v roce 202</w:t>
      </w:r>
      <w:r w:rsidR="00A83A4B" w:rsidRPr="005D453D">
        <w:rPr>
          <w:rFonts w:cstheme="minorHAnsi"/>
        </w:rPr>
        <w:t>5</w:t>
      </w:r>
      <w:r w:rsidR="0012417F" w:rsidRPr="005D453D">
        <w:rPr>
          <w:rFonts w:cstheme="minorHAnsi"/>
        </w:rPr>
        <w:t xml:space="preserve"> činily </w:t>
      </w:r>
      <w:r w:rsidR="00A83A4B" w:rsidRPr="005D453D">
        <w:rPr>
          <w:rFonts w:cstheme="minorHAnsi"/>
        </w:rPr>
        <w:t>490 729,00 Kč a 300 633,91</w:t>
      </w:r>
      <w:r w:rsidR="0012417F" w:rsidRPr="005D453D">
        <w:rPr>
          <w:rFonts w:cstheme="minorHAnsi"/>
        </w:rPr>
        <w:t xml:space="preserve"> Kč. </w:t>
      </w:r>
      <w:r w:rsidR="00AC3E0B" w:rsidRPr="005D453D">
        <w:rPr>
          <w:rFonts w:cstheme="minorHAnsi"/>
        </w:rPr>
        <w:t>V roce 2024 bylo vyplaceno 1</w:t>
      </w:r>
      <w:r w:rsidR="00F04C01" w:rsidRPr="005D453D">
        <w:rPr>
          <w:rFonts w:cstheme="minorHAnsi"/>
        </w:rPr>
        <w:t>65</w:t>
      </w:r>
      <w:r w:rsidR="00AC3E0B" w:rsidRPr="005D453D">
        <w:rPr>
          <w:rFonts w:cstheme="minorHAnsi"/>
        </w:rPr>
        <w:t xml:space="preserve"> platebních poukazů na odměny a hotové výdaje advokátům v trestním řízení v celkové částce </w:t>
      </w:r>
      <w:r w:rsidR="00F04C01" w:rsidRPr="005D453D">
        <w:rPr>
          <w:rFonts w:cstheme="minorHAnsi"/>
        </w:rPr>
        <w:t>11 672 152,12 </w:t>
      </w:r>
      <w:r w:rsidR="00AC3E0B" w:rsidRPr="005D453D">
        <w:rPr>
          <w:rFonts w:cstheme="minorHAnsi"/>
        </w:rPr>
        <w:t xml:space="preserve">Kč (průměrná odměna </w:t>
      </w:r>
      <w:r w:rsidR="00F04C01" w:rsidRPr="005D453D">
        <w:rPr>
          <w:rFonts w:cstheme="minorHAnsi"/>
        </w:rPr>
        <w:t>70 740,32</w:t>
      </w:r>
      <w:r w:rsidR="00AC3E0B" w:rsidRPr="005D453D">
        <w:rPr>
          <w:rFonts w:cstheme="minorHAnsi"/>
        </w:rPr>
        <w:t xml:space="preserve"> Kč) a bylo vyplaceno 15 záloh na tyto výdaje v celkové částce 1 885 000,00 Kč (průměrná záloha </w:t>
      </w:r>
      <w:r w:rsidR="00F04C01" w:rsidRPr="005D453D">
        <w:rPr>
          <w:rFonts w:cstheme="minorHAnsi"/>
        </w:rPr>
        <w:t>125 666,67</w:t>
      </w:r>
      <w:r w:rsidR="00AC3E0B" w:rsidRPr="005D453D">
        <w:rPr>
          <w:rFonts w:cstheme="minorHAnsi"/>
        </w:rPr>
        <w:t xml:space="preserve"> Kč). Nejvyšší odměny v roce 202</w:t>
      </w:r>
      <w:r w:rsidR="00F04C01" w:rsidRPr="005D453D">
        <w:rPr>
          <w:rFonts w:cstheme="minorHAnsi"/>
        </w:rPr>
        <w:t>4</w:t>
      </w:r>
      <w:r w:rsidR="00AC3E0B" w:rsidRPr="005D453D">
        <w:rPr>
          <w:rFonts w:cstheme="minorHAnsi"/>
        </w:rPr>
        <w:t xml:space="preserve"> byly vyplaceny v částkách </w:t>
      </w:r>
      <w:r w:rsidR="00F04C01" w:rsidRPr="005D453D">
        <w:rPr>
          <w:rFonts w:cstheme="minorHAnsi"/>
        </w:rPr>
        <w:t xml:space="preserve">326 128,28 Kč, 310 296,76 Kč a 303 226,00 Kč. </w:t>
      </w:r>
    </w:p>
    <w:p w14:paraId="2FED5E13" w14:textId="2EB31E71" w:rsidR="000F5EA9" w:rsidRPr="005D453D" w:rsidRDefault="000F5EA9" w:rsidP="001B598B">
      <w:pPr>
        <w:tabs>
          <w:tab w:val="left" w:pos="284"/>
        </w:tabs>
        <w:spacing w:before="120" w:after="120"/>
        <w:jc w:val="both"/>
        <w:rPr>
          <w:rFonts w:cstheme="minorHAnsi"/>
        </w:rPr>
      </w:pPr>
      <w:r>
        <w:rPr>
          <w:rFonts w:cstheme="minorHAnsi"/>
        </w:rPr>
        <w:t>K dalšímu snížení čerpání došlo u plateb na odměny a hotové výdaje insolvenčních správců. Oproti roku 2024 došlo k poklesu o 28,11 %, tedy o částku 912 890,50 Kč. V roce 2025 bylo na odměnu a hotové výdaje insolvenčních správců vyplaceno 217 platebních poukazů, průměrná odměna a hotové výdaje činily 10 759,38 Kč. Nejvyšší odměna a hotové výdaje činily v roce 2025 částku 127 068,34 Kč. Oproti tomu v roce 2024</w:t>
      </w:r>
      <w:r w:rsidR="000B7093">
        <w:rPr>
          <w:rFonts w:cstheme="minorHAnsi"/>
        </w:rPr>
        <w:t xml:space="preserve"> bylo vyplaceno 296 platebních poukazů v průměrné částce 10 971,88 Kč. Nejvyšší odměna v roce 2024 činila 95 869,49 Kč.</w:t>
      </w:r>
    </w:p>
    <w:p w14:paraId="0D1ED1AE" w14:textId="4A9E5F27" w:rsidR="000F77FF" w:rsidRPr="000B7093" w:rsidRDefault="000B7093" w:rsidP="001B598B">
      <w:pPr>
        <w:tabs>
          <w:tab w:val="left" w:pos="284"/>
        </w:tabs>
        <w:spacing w:before="120" w:after="120"/>
        <w:jc w:val="both"/>
        <w:rPr>
          <w:rFonts w:cstheme="minorHAnsi"/>
        </w:rPr>
      </w:pPr>
      <w:r w:rsidRPr="000B7093">
        <w:rPr>
          <w:rFonts w:cstheme="minorHAnsi"/>
        </w:rPr>
        <w:t xml:space="preserve">Ke snížení čerpání došlo ještě u odměn a hotových výdajů opatrovníků v civilních věcech a to o 32,78 </w:t>
      </w:r>
      <w:r w:rsidR="00BD0DF8">
        <w:rPr>
          <w:rFonts w:cstheme="minorHAnsi"/>
        </w:rPr>
        <w:t>%</w:t>
      </w:r>
      <w:r w:rsidRPr="000B7093">
        <w:rPr>
          <w:rFonts w:cstheme="minorHAnsi"/>
        </w:rPr>
        <w:t>. Ve finančním vyjádření se jedná o částku 164 240,16 Kč.</w:t>
      </w:r>
    </w:p>
    <w:p w14:paraId="143903BD" w14:textId="566BCFAC" w:rsidR="00B671EA" w:rsidRPr="000B7093" w:rsidRDefault="00B671EA" w:rsidP="001B598B">
      <w:pPr>
        <w:tabs>
          <w:tab w:val="left" w:pos="284"/>
        </w:tabs>
        <w:spacing w:before="120" w:after="120"/>
        <w:jc w:val="both"/>
        <w:rPr>
          <w:rFonts w:cstheme="minorHAnsi"/>
        </w:rPr>
      </w:pPr>
      <w:r w:rsidRPr="000B7093">
        <w:rPr>
          <w:rFonts w:cstheme="minorHAnsi"/>
        </w:rPr>
        <w:t>Oproti roku 202</w:t>
      </w:r>
      <w:r w:rsidR="000B7093" w:rsidRPr="000B7093">
        <w:rPr>
          <w:rFonts w:cstheme="minorHAnsi"/>
        </w:rPr>
        <w:t>5 ne</w:t>
      </w:r>
      <w:r w:rsidRPr="000B7093">
        <w:rPr>
          <w:rFonts w:cstheme="minorHAnsi"/>
        </w:rPr>
        <w:t xml:space="preserve">byla vyplacena </w:t>
      </w:r>
      <w:r w:rsidR="000B7093" w:rsidRPr="000B7093">
        <w:rPr>
          <w:rFonts w:cstheme="minorHAnsi"/>
        </w:rPr>
        <w:t>žádná</w:t>
      </w:r>
      <w:r w:rsidRPr="000B7093">
        <w:rPr>
          <w:rFonts w:cstheme="minorHAnsi"/>
        </w:rPr>
        <w:t xml:space="preserve"> náhrada za pracovní úrazy a bolestné</w:t>
      </w:r>
      <w:r w:rsidR="000B7093" w:rsidRPr="000B7093">
        <w:rPr>
          <w:rFonts w:cstheme="minorHAnsi"/>
        </w:rPr>
        <w:t>. V roce 2024 byla vyplacena</w:t>
      </w:r>
      <w:r w:rsidRPr="000B7093">
        <w:rPr>
          <w:rFonts w:cstheme="minorHAnsi"/>
        </w:rPr>
        <w:t xml:space="preserve"> </w:t>
      </w:r>
      <w:r w:rsidR="000B7093" w:rsidRPr="000B7093">
        <w:rPr>
          <w:rFonts w:cstheme="minorHAnsi"/>
        </w:rPr>
        <w:t xml:space="preserve">náhrada </w:t>
      </w:r>
      <w:r w:rsidRPr="000B7093">
        <w:rPr>
          <w:rFonts w:cstheme="minorHAnsi"/>
        </w:rPr>
        <w:t xml:space="preserve">ve výši 24 241,00 Kč. </w:t>
      </w:r>
    </w:p>
    <w:p w14:paraId="1DFA36AC" w14:textId="71981958" w:rsidR="00242356" w:rsidRPr="00D42157" w:rsidRDefault="00242356" w:rsidP="001B598B">
      <w:pPr>
        <w:pStyle w:val="Titulek"/>
        <w:keepNext/>
        <w:spacing w:before="120" w:after="120"/>
        <w:jc w:val="both"/>
        <w:rPr>
          <w:rFonts w:cstheme="minorHAnsi"/>
          <w:color w:val="FF0000"/>
        </w:rPr>
      </w:pPr>
      <w:r w:rsidRPr="000067D1">
        <w:rPr>
          <w:rFonts w:cstheme="minorHAnsi"/>
        </w:rPr>
        <w:t>"Porovnání výdajů na jednotlivé druhy mandatorních výdajů 202</w:t>
      </w:r>
      <w:r w:rsidR="000067D1" w:rsidRPr="000067D1">
        <w:rPr>
          <w:rFonts w:cstheme="minorHAnsi"/>
        </w:rPr>
        <w:t>4</w:t>
      </w:r>
      <w:r w:rsidRPr="000067D1">
        <w:rPr>
          <w:rFonts w:cstheme="minorHAnsi"/>
        </w:rPr>
        <w:t>/202</w:t>
      </w:r>
      <w:r w:rsidR="000067D1" w:rsidRPr="000067D1">
        <w:rPr>
          <w:rFonts w:cstheme="minorHAnsi"/>
        </w:rPr>
        <w:t>5</w:t>
      </w:r>
      <w:r w:rsidRPr="00D42157">
        <w:rPr>
          <w:rFonts w:cstheme="minorHAnsi"/>
          <w:color w:val="FF0000"/>
        </w:rPr>
        <w:t>"</w:t>
      </w:r>
    </w:p>
    <w:bookmarkStart w:id="95" w:name="_MON_1672143805"/>
    <w:bookmarkEnd w:id="95"/>
    <w:p w14:paraId="3B4FE18E" w14:textId="7FEE6986" w:rsidR="00242356" w:rsidRPr="00D42157" w:rsidRDefault="001528AD" w:rsidP="001B598B">
      <w:pPr>
        <w:tabs>
          <w:tab w:val="left" w:pos="284"/>
        </w:tabs>
        <w:spacing w:before="120" w:after="120"/>
        <w:jc w:val="both"/>
        <w:rPr>
          <w:rFonts w:cstheme="minorHAnsi"/>
          <w:color w:val="FF0000"/>
        </w:rPr>
      </w:pPr>
      <w:r w:rsidRPr="00D42157">
        <w:rPr>
          <w:rFonts w:cstheme="minorHAnsi"/>
          <w:b/>
          <w:color w:val="FF0000"/>
          <w:sz w:val="24"/>
        </w:rPr>
        <w:object w:dxaOrig="10546" w:dyaOrig="4079" w14:anchorId="467552E7">
          <v:shape id="_x0000_i1077" type="#_x0000_t75" style="width:486pt;height:196.5pt" o:ole="">
            <v:imagedata r:id="rId112" o:title=""/>
          </v:shape>
          <o:OLEObject Type="Embed" ProgID="Excel.Sheet.12" ShapeID="_x0000_i1077" DrawAspect="Content" ObjectID="_1832991398" r:id="rId113"/>
        </w:object>
      </w:r>
    </w:p>
    <w:p w14:paraId="29A25971" w14:textId="4C6E3C52" w:rsidR="0076488F" w:rsidRPr="00D42157" w:rsidRDefault="0076488F" w:rsidP="001B598B">
      <w:pPr>
        <w:jc w:val="both"/>
        <w:rPr>
          <w:rFonts w:asciiTheme="majorHAnsi" w:hAnsiTheme="majorHAnsi"/>
          <w:b/>
          <w:bCs/>
          <w:color w:val="FF0000"/>
        </w:rPr>
      </w:pPr>
      <w:r w:rsidRPr="00D42157">
        <w:rPr>
          <w:rFonts w:asciiTheme="majorHAnsi" w:hAnsiTheme="majorHAnsi"/>
          <w:b/>
          <w:bCs/>
          <w:color w:val="FF0000"/>
        </w:rPr>
        <w:br w:type="page"/>
      </w:r>
    </w:p>
    <w:p w14:paraId="248E0114" w14:textId="0FFB7F5E" w:rsidR="002715A9" w:rsidRPr="00DC0218" w:rsidRDefault="00822B9F" w:rsidP="001B598B">
      <w:pPr>
        <w:pStyle w:val="Odstavecseseznamem"/>
        <w:numPr>
          <w:ilvl w:val="0"/>
          <w:numId w:val="18"/>
        </w:numPr>
        <w:jc w:val="both"/>
        <w:rPr>
          <w:rFonts w:asciiTheme="majorHAnsi" w:hAnsiTheme="majorHAnsi"/>
          <w:b/>
          <w:bCs/>
        </w:rPr>
      </w:pPr>
      <w:r w:rsidRPr="00DC0218">
        <w:rPr>
          <w:rFonts w:asciiTheme="majorHAnsi" w:hAnsiTheme="majorHAnsi"/>
          <w:b/>
          <w:bCs/>
        </w:rPr>
        <w:lastRenderedPageBreak/>
        <w:t>Ostatní rozlišovací znaky</w:t>
      </w:r>
    </w:p>
    <w:p w14:paraId="5D55356F" w14:textId="0888DFD4" w:rsidR="002E3752" w:rsidRPr="00D42157" w:rsidRDefault="002E3752" w:rsidP="001B598B">
      <w:pPr>
        <w:pStyle w:val="Titulek"/>
        <w:keepNext/>
        <w:jc w:val="both"/>
        <w:rPr>
          <w:color w:val="FF0000"/>
        </w:rPr>
      </w:pPr>
      <w:r w:rsidRPr="00A03025">
        <w:t>"Porovnání výdajů os</w:t>
      </w:r>
      <w:r w:rsidR="00F21B2A" w:rsidRPr="00A03025">
        <w:t xml:space="preserve">tatních rozlišovacích znaků </w:t>
      </w:r>
      <w:r w:rsidR="00503336" w:rsidRPr="00A03025">
        <w:t>202</w:t>
      </w:r>
      <w:r w:rsidR="002E1EB7" w:rsidRPr="00A03025">
        <w:t>5</w:t>
      </w:r>
      <w:r w:rsidR="00503336" w:rsidRPr="00A03025">
        <w:t>/202</w:t>
      </w:r>
      <w:r w:rsidR="002E1EB7" w:rsidRPr="00A03025">
        <w:t>4</w:t>
      </w:r>
      <w:r w:rsidRPr="00A03025">
        <w:t>"</w:t>
      </w:r>
    </w:p>
    <w:bookmarkStart w:id="96" w:name="_MON_1735376102"/>
    <w:bookmarkEnd w:id="96"/>
    <w:p w14:paraId="3E5203F7" w14:textId="6B8D6E32" w:rsidR="002E3752" w:rsidRPr="00563488" w:rsidRDefault="00A46EF8" w:rsidP="00A46EF8">
      <w:pPr>
        <w:tabs>
          <w:tab w:val="left" w:pos="4678"/>
        </w:tabs>
        <w:jc w:val="both"/>
        <w:rPr>
          <w:rFonts w:asciiTheme="majorHAnsi" w:hAnsiTheme="majorHAnsi"/>
          <w:b/>
          <w:bCs/>
        </w:rPr>
      </w:pPr>
      <w:r w:rsidRPr="00D42157">
        <w:rPr>
          <w:color w:val="FF0000"/>
        </w:rPr>
        <w:object w:dxaOrig="10867" w:dyaOrig="10369" w14:anchorId="78F154F5">
          <v:shape id="_x0000_i1078" type="#_x0000_t75" style="width:488.25pt;height:492.75pt" o:ole="">
            <v:imagedata r:id="rId114" o:title=""/>
          </v:shape>
          <o:OLEObject Type="Embed" ProgID="Excel.Sheet.12" ShapeID="_x0000_i1078" DrawAspect="Content" ObjectID="_1832991399" r:id="rId115"/>
        </w:object>
      </w:r>
    </w:p>
    <w:p w14:paraId="747C4DB5" w14:textId="75C9E925" w:rsidR="007B4B06" w:rsidRPr="00563488" w:rsidRDefault="00827727" w:rsidP="001B598B">
      <w:pPr>
        <w:spacing w:before="120" w:after="120"/>
        <w:jc w:val="both"/>
        <w:rPr>
          <w:b/>
          <w:bCs/>
        </w:rPr>
      </w:pPr>
      <w:r w:rsidRPr="00563488">
        <w:rPr>
          <w:b/>
          <w:bCs/>
        </w:rPr>
        <w:t xml:space="preserve">BRM – OBKŘ – Revize mimosmluvní dle cenové nabídky </w:t>
      </w:r>
      <w:r w:rsidRPr="00563488">
        <w:t>–</w:t>
      </w:r>
      <w:r w:rsidR="00CC2782" w:rsidRPr="00563488">
        <w:rPr>
          <w:b/>
          <w:bCs/>
        </w:rPr>
        <w:t xml:space="preserve"> </w:t>
      </w:r>
      <w:r w:rsidRPr="00563488">
        <w:t>rozlišovací znak je nově zaveden od roku 2024. Obsahuje revize rentgenu a hasicích přístrojů a hydrantů. V roce 20</w:t>
      </w:r>
      <w:r w:rsidR="009501E2" w:rsidRPr="00563488">
        <w:t>25 došlo ke snížení ceny cestovného u</w:t>
      </w:r>
      <w:r w:rsidRPr="00563488">
        <w:t xml:space="preserve"> </w:t>
      </w:r>
      <w:r w:rsidR="005D2EF4" w:rsidRPr="00563488">
        <w:t>revize</w:t>
      </w:r>
      <w:r w:rsidRPr="00563488">
        <w:t xml:space="preserve"> rentgenu </w:t>
      </w:r>
      <w:r w:rsidR="009501E2" w:rsidRPr="00563488">
        <w:t>s ohledem na sloučení jízd na více soudů v Plzni</w:t>
      </w:r>
      <w:r w:rsidRPr="00563488">
        <w:t xml:space="preserve">. </w:t>
      </w:r>
      <w:r w:rsidR="00AF76E3" w:rsidRPr="00563488">
        <w:rPr>
          <w:b/>
          <w:bCs/>
        </w:rPr>
        <w:t xml:space="preserve"> </w:t>
      </w:r>
      <w:r w:rsidR="007B4B06" w:rsidRPr="00563488">
        <w:rPr>
          <w:b/>
          <w:bCs/>
        </w:rPr>
        <w:t xml:space="preserve"> </w:t>
      </w:r>
    </w:p>
    <w:p w14:paraId="0B1FDFD9" w14:textId="39A5C172" w:rsidR="009501E2" w:rsidRPr="00563488" w:rsidRDefault="00DA6B3E" w:rsidP="009501E2">
      <w:pPr>
        <w:tabs>
          <w:tab w:val="left" w:pos="284"/>
        </w:tabs>
        <w:spacing w:before="120" w:after="120"/>
        <w:jc w:val="both"/>
        <w:rPr>
          <w:rFonts w:cstheme="minorHAnsi"/>
        </w:rPr>
      </w:pPr>
      <w:r w:rsidRPr="00563488">
        <w:rPr>
          <w:b/>
        </w:rPr>
        <w:t>50290 – Náhrada ušlého výdělku přísedícím</w:t>
      </w:r>
      <w:r w:rsidRPr="00563488">
        <w:t xml:space="preserve"> – </w:t>
      </w:r>
      <w:r w:rsidR="009501E2" w:rsidRPr="00563488">
        <w:rPr>
          <w:rFonts w:cstheme="minorHAnsi"/>
        </w:rPr>
        <w:t xml:space="preserve">Oproti roku 2024 uvedené výdaje vzrostly, a to s ohledem na novelu č. 402/2024 Sb., kterou se mění vyhláška MSp ČR č. 44/1992 Sb., o náhradách za vykonávání funkce přísedícího v platném znění. Touto vyhláškou zvýšena náhrada za ušlý výdělek dle § 3 výše uvedené vyhlášky u přísedících, kteří nejsou schopno prokázat výši ušlého výdělku z částky 28,00 Kč za hodinu (238,00 Kč za den) na částku odpovídající výši hodinové minimální mzdy, nejvýše však osminásobku hodinové minimální mzdy za den. Zároveň došlo u přísedících, kteří jsou OSVČ ke zvýšení maximální částky, která jim může být na ušlém výdělku </w:t>
      </w:r>
      <w:r w:rsidR="009501E2" w:rsidRPr="00563488">
        <w:rPr>
          <w:rFonts w:cstheme="minorHAnsi"/>
        </w:rPr>
        <w:lastRenderedPageBreak/>
        <w:t xml:space="preserve">vyplacena, a to z částky 80,00 Kč za hodinu (680,00 Kč na den) na částku odpovídající trojnásobku hodinové minimální mzdy nebo </w:t>
      </w:r>
      <w:r w:rsidR="005D2EF4" w:rsidRPr="00563488">
        <w:rPr>
          <w:rFonts w:cstheme="minorHAnsi"/>
        </w:rPr>
        <w:t>dvaceti čtyřnásobku</w:t>
      </w:r>
      <w:r w:rsidR="009501E2" w:rsidRPr="00563488">
        <w:rPr>
          <w:rFonts w:cstheme="minorHAnsi"/>
        </w:rPr>
        <w:t xml:space="preserve"> hodinové minimální mzdy za jeden den.</w:t>
      </w:r>
    </w:p>
    <w:p w14:paraId="2DFE4D90" w14:textId="5FF5042E" w:rsidR="009501E2" w:rsidRPr="00563488" w:rsidRDefault="009501E2" w:rsidP="009501E2">
      <w:pPr>
        <w:tabs>
          <w:tab w:val="left" w:pos="284"/>
        </w:tabs>
        <w:spacing w:before="120" w:after="120"/>
        <w:jc w:val="both"/>
        <w:rPr>
          <w:rFonts w:cstheme="minorHAnsi"/>
        </w:rPr>
      </w:pPr>
      <w:r w:rsidRPr="00563488">
        <w:rPr>
          <w:b/>
        </w:rPr>
        <w:t>50291 – Paušální náhrada přísedícím</w:t>
      </w:r>
      <w:r w:rsidRPr="00563488">
        <w:t xml:space="preserve"> – </w:t>
      </w:r>
      <w:r w:rsidRPr="00563488">
        <w:rPr>
          <w:rFonts w:cstheme="minorHAnsi"/>
        </w:rPr>
        <w:t>Oproti roku 2024 uvedené výdaje razantně vzrostly, a to s ohledem na novelu č. 402/2024 Sb., kterou se mění vyhláška MSp ČR č. 44/1992 Sb., o náhradách za vykonávání funkce přísedícího v platném znění. Touto vyhláškou byla zvýšena paušální náhrada za výkon funkce přísedícího z částky 150,00 Kč na částku 500,00 Kč.</w:t>
      </w:r>
    </w:p>
    <w:p w14:paraId="63DCE4DE" w14:textId="348B1EFD" w:rsidR="00DC0218" w:rsidRPr="00563488" w:rsidRDefault="00DC0218" w:rsidP="009501E2">
      <w:pPr>
        <w:tabs>
          <w:tab w:val="left" w:pos="284"/>
        </w:tabs>
        <w:spacing w:before="120" w:after="120"/>
        <w:jc w:val="both"/>
        <w:rPr>
          <w:rFonts w:cstheme="minorHAnsi"/>
          <w:bCs/>
        </w:rPr>
      </w:pPr>
      <w:r w:rsidRPr="00563488">
        <w:rPr>
          <w:b/>
        </w:rPr>
        <w:t xml:space="preserve">513701 – Počítače – </w:t>
      </w:r>
      <w:r w:rsidRPr="00563488">
        <w:rPr>
          <w:bCs/>
        </w:rPr>
        <w:t>V roce 2025 bylo nakoupeno 200 ks počítačů z rámcové smlouvy MSp.</w:t>
      </w:r>
    </w:p>
    <w:p w14:paraId="18D377B8" w14:textId="4D41FD1D" w:rsidR="007B4B06" w:rsidRPr="00563488" w:rsidRDefault="007B4B06" w:rsidP="001B598B">
      <w:pPr>
        <w:spacing w:before="120" w:after="120"/>
        <w:jc w:val="both"/>
      </w:pPr>
      <w:r w:rsidRPr="00563488">
        <w:rPr>
          <w:b/>
        </w:rPr>
        <w:t>513702 – Notebooky</w:t>
      </w:r>
      <w:r w:rsidRPr="00563488">
        <w:t xml:space="preserve"> – </w:t>
      </w:r>
      <w:r w:rsidR="00EA5747" w:rsidRPr="00563488">
        <w:t>V roce 202</w:t>
      </w:r>
      <w:r w:rsidR="00DC0218" w:rsidRPr="00563488">
        <w:t>5</w:t>
      </w:r>
      <w:r w:rsidR="00EA5747" w:rsidRPr="00563488">
        <w:t xml:space="preserve"> </w:t>
      </w:r>
      <w:r w:rsidR="00DC0218" w:rsidRPr="00563488">
        <w:t xml:space="preserve">nakoupil </w:t>
      </w:r>
      <w:r w:rsidR="00EA5747" w:rsidRPr="00563488">
        <w:t xml:space="preserve">Krajský soud v Plzni </w:t>
      </w:r>
      <w:r w:rsidR="00DC0218" w:rsidRPr="00563488">
        <w:t>11 ks notebooků,</w:t>
      </w:r>
      <w:r w:rsidR="00EA5747" w:rsidRPr="00563488">
        <w:t xml:space="preserve"> </w:t>
      </w:r>
      <w:r w:rsidR="00DC0218" w:rsidRPr="00563488">
        <w:t>v</w:t>
      </w:r>
      <w:r w:rsidRPr="00563488">
        <w:t> roce 202</w:t>
      </w:r>
      <w:r w:rsidR="002D47BD" w:rsidRPr="00563488">
        <w:t>4</w:t>
      </w:r>
      <w:r w:rsidRPr="00563488">
        <w:t xml:space="preserve"> byl</w:t>
      </w:r>
      <w:r w:rsidR="002D47BD" w:rsidRPr="00563488">
        <w:t>y</w:t>
      </w:r>
      <w:r w:rsidRPr="00563488">
        <w:t xml:space="preserve"> nakoupen</w:t>
      </w:r>
      <w:r w:rsidR="002D47BD" w:rsidRPr="00563488">
        <w:t>y</w:t>
      </w:r>
      <w:r w:rsidRPr="00563488">
        <w:t xml:space="preserve"> </w:t>
      </w:r>
      <w:r w:rsidR="002D47BD" w:rsidRPr="00563488">
        <w:t>4</w:t>
      </w:r>
      <w:r w:rsidRPr="00563488">
        <w:t xml:space="preserve"> notebook</w:t>
      </w:r>
      <w:r w:rsidR="002D47BD" w:rsidRPr="00563488">
        <w:t>y</w:t>
      </w:r>
      <w:r w:rsidRPr="00563488">
        <w:t xml:space="preserve"> z Rámcové smlouvy </w:t>
      </w:r>
      <w:r w:rsidR="000856F8" w:rsidRPr="00563488">
        <w:t>MSp ČR</w:t>
      </w:r>
      <w:r w:rsidR="00EA5747" w:rsidRPr="00563488">
        <w:t>.</w:t>
      </w:r>
    </w:p>
    <w:p w14:paraId="03A48F56" w14:textId="5BF1914F" w:rsidR="007B4B06" w:rsidRPr="00563488" w:rsidRDefault="007B4B06" w:rsidP="001B598B">
      <w:pPr>
        <w:spacing w:before="120" w:after="120"/>
        <w:jc w:val="both"/>
      </w:pPr>
      <w:r w:rsidRPr="00563488">
        <w:rPr>
          <w:b/>
        </w:rPr>
        <w:t>51370</w:t>
      </w:r>
      <w:r w:rsidR="007E54D9" w:rsidRPr="00563488">
        <w:rPr>
          <w:b/>
        </w:rPr>
        <w:t>4</w:t>
      </w:r>
      <w:r w:rsidRPr="00563488">
        <w:rPr>
          <w:b/>
        </w:rPr>
        <w:t xml:space="preserve"> – </w:t>
      </w:r>
      <w:r w:rsidR="002D47BD" w:rsidRPr="00563488">
        <w:rPr>
          <w:b/>
        </w:rPr>
        <w:t xml:space="preserve">Nákup </w:t>
      </w:r>
      <w:r w:rsidR="007E54D9" w:rsidRPr="00563488">
        <w:rPr>
          <w:b/>
        </w:rPr>
        <w:t>mobilních telefonů a ostat. telefonů</w:t>
      </w:r>
      <w:r w:rsidRPr="00563488">
        <w:t xml:space="preserve"> – </w:t>
      </w:r>
      <w:r w:rsidR="00F12195" w:rsidRPr="00563488">
        <w:t>V roce 202</w:t>
      </w:r>
      <w:r w:rsidR="007E54D9" w:rsidRPr="00563488">
        <w:t>5</w:t>
      </w:r>
      <w:r w:rsidR="00F12195" w:rsidRPr="00563488">
        <w:t xml:space="preserve"> byl</w:t>
      </w:r>
      <w:r w:rsidR="007E54D9" w:rsidRPr="00563488">
        <w:t>o</w:t>
      </w:r>
      <w:r w:rsidR="00F12195" w:rsidRPr="00563488">
        <w:t xml:space="preserve"> </w:t>
      </w:r>
      <w:r w:rsidR="007E54D9" w:rsidRPr="00563488">
        <w:t>na koupeno 6 mobilních telefonů s příslušenství</w:t>
      </w:r>
      <w:r w:rsidR="005D2EF4">
        <w:t>m</w:t>
      </w:r>
      <w:r w:rsidR="007E54D9" w:rsidRPr="00563488">
        <w:t>, v roce 2024 to byly 3 ks s příslušenstvím</w:t>
      </w:r>
      <w:r w:rsidRPr="00563488">
        <w:t>.</w:t>
      </w:r>
    </w:p>
    <w:p w14:paraId="5B1B8047" w14:textId="736FA8DA" w:rsidR="007B4B06" w:rsidRPr="00563488" w:rsidRDefault="007B4B06" w:rsidP="001B598B">
      <w:pPr>
        <w:spacing w:before="120" w:after="120"/>
        <w:jc w:val="both"/>
        <w:rPr>
          <w:rFonts w:cstheme="minorHAnsi"/>
        </w:rPr>
      </w:pPr>
      <w:r w:rsidRPr="00563488">
        <w:rPr>
          <w:b/>
        </w:rPr>
        <w:t xml:space="preserve">513901 – Tonery a spotřební materiál do tiskáren (mimo papír) </w:t>
      </w:r>
      <w:r w:rsidR="00417E78" w:rsidRPr="00563488">
        <w:t>–</w:t>
      </w:r>
      <w:r w:rsidRPr="00563488">
        <w:t xml:space="preserve"> </w:t>
      </w:r>
      <w:r w:rsidR="00417E78" w:rsidRPr="00563488">
        <w:t>S ohledem na stav skladových zásob bylo v roce 202</w:t>
      </w:r>
      <w:r w:rsidR="003F3C51" w:rsidRPr="00563488">
        <w:t>4</w:t>
      </w:r>
      <w:r w:rsidR="00417E78" w:rsidRPr="00563488">
        <w:t xml:space="preserve"> nakoupeno menší množství tonerů a spotřebního materiálu do tiskáren v celkové výši </w:t>
      </w:r>
      <w:r w:rsidR="003F3C51" w:rsidRPr="00563488">
        <w:t>371 923,27 Kč.</w:t>
      </w:r>
      <w:r w:rsidR="00417E78" w:rsidRPr="00563488">
        <w:t xml:space="preserve"> </w:t>
      </w:r>
      <w:r w:rsidRPr="00563488">
        <w:rPr>
          <w:rFonts w:cstheme="minorHAnsi"/>
        </w:rPr>
        <w:t>V roce 202</w:t>
      </w:r>
      <w:r w:rsidR="004A483A" w:rsidRPr="00563488">
        <w:rPr>
          <w:rFonts w:cstheme="minorHAnsi"/>
        </w:rPr>
        <w:t>5</w:t>
      </w:r>
      <w:r w:rsidRPr="00563488">
        <w:rPr>
          <w:rFonts w:cstheme="minorHAnsi"/>
        </w:rPr>
        <w:t xml:space="preserve"> byly nakoupeny tonery a spotřební materiál do tiskáren </w:t>
      </w:r>
      <w:r w:rsidR="00417E78" w:rsidRPr="00563488">
        <w:rPr>
          <w:rFonts w:cstheme="minorHAnsi"/>
        </w:rPr>
        <w:t xml:space="preserve">v částce </w:t>
      </w:r>
      <w:r w:rsidR="004A483A" w:rsidRPr="00563488">
        <w:rPr>
          <w:rFonts w:cstheme="minorHAnsi"/>
        </w:rPr>
        <w:t xml:space="preserve">914 124,75 </w:t>
      </w:r>
      <w:r w:rsidR="00417E78" w:rsidRPr="00563488">
        <w:rPr>
          <w:rFonts w:cstheme="minorHAnsi"/>
        </w:rPr>
        <w:t>Kč</w:t>
      </w:r>
      <w:r w:rsidRPr="00563488">
        <w:rPr>
          <w:rFonts w:cstheme="minorHAnsi"/>
        </w:rPr>
        <w:t xml:space="preserve">. </w:t>
      </w:r>
    </w:p>
    <w:p w14:paraId="4914F9CF" w14:textId="6F38D82C" w:rsidR="007B4B06" w:rsidRPr="00563488" w:rsidRDefault="007B4B06" w:rsidP="001B598B">
      <w:pPr>
        <w:spacing w:before="120" w:after="120"/>
        <w:jc w:val="both"/>
        <w:rPr>
          <w:rFonts w:cstheme="minorHAnsi"/>
        </w:rPr>
      </w:pPr>
      <w:r w:rsidRPr="00563488">
        <w:rPr>
          <w:rFonts w:cstheme="minorHAnsi"/>
          <w:b/>
        </w:rPr>
        <w:t xml:space="preserve">51395 – </w:t>
      </w:r>
      <w:r w:rsidR="00036D90" w:rsidRPr="00563488">
        <w:rPr>
          <w:rFonts w:cstheme="minorHAnsi"/>
          <w:b/>
        </w:rPr>
        <w:t>Obálky</w:t>
      </w:r>
      <w:r w:rsidR="00036D90" w:rsidRPr="00563488">
        <w:rPr>
          <w:rFonts w:cstheme="minorHAnsi"/>
        </w:rPr>
        <w:t xml:space="preserve"> –</w:t>
      </w:r>
      <w:r w:rsidR="00085FD2" w:rsidRPr="00563488">
        <w:rPr>
          <w:rFonts w:cstheme="minorHAnsi"/>
        </w:rPr>
        <w:t xml:space="preserve"> </w:t>
      </w:r>
      <w:r w:rsidR="003F3C51" w:rsidRPr="00563488">
        <w:rPr>
          <w:rFonts w:cstheme="minorHAnsi"/>
        </w:rPr>
        <w:t>S ohledem na stav materiálových zásob během roku 20</w:t>
      </w:r>
      <w:r w:rsidR="00085FD2" w:rsidRPr="00563488">
        <w:rPr>
          <w:rFonts w:cstheme="minorHAnsi"/>
        </w:rPr>
        <w:t>25 a s ohledem na předpoklad, že Krajský soud v Plzni přistoupí v průběhu roku 2025 k hybridní poště</w:t>
      </w:r>
      <w:r w:rsidR="00FA5F76">
        <w:rPr>
          <w:rFonts w:cstheme="minorHAnsi"/>
        </w:rPr>
        <w:t>,</w:t>
      </w:r>
      <w:r w:rsidR="003F3C51" w:rsidRPr="00563488">
        <w:rPr>
          <w:rFonts w:cstheme="minorHAnsi"/>
        </w:rPr>
        <w:t xml:space="preserve"> </w:t>
      </w:r>
      <w:r w:rsidR="00085FD2" w:rsidRPr="00563488">
        <w:rPr>
          <w:rFonts w:cstheme="minorHAnsi"/>
        </w:rPr>
        <w:t>nebyly v roce 2025 nakupovány obálky se zeleným pruhem</w:t>
      </w:r>
      <w:r w:rsidR="003F3C51" w:rsidRPr="00563488">
        <w:rPr>
          <w:rFonts w:cstheme="minorHAnsi"/>
        </w:rPr>
        <w:t>.</w:t>
      </w:r>
      <w:r w:rsidR="00085FD2" w:rsidRPr="00563488">
        <w:rPr>
          <w:rFonts w:cstheme="minorHAnsi"/>
        </w:rPr>
        <w:t xml:space="preserve"> Byly nakoupeny pouze obyčejné obálky.</w:t>
      </w:r>
    </w:p>
    <w:p w14:paraId="42B08710" w14:textId="65623923" w:rsidR="00085FD2" w:rsidRPr="00563488" w:rsidRDefault="00085FD2" w:rsidP="001B598B">
      <w:pPr>
        <w:spacing w:before="120" w:after="120"/>
        <w:jc w:val="both"/>
        <w:rPr>
          <w:rFonts w:cstheme="minorHAnsi"/>
          <w:bCs/>
        </w:rPr>
      </w:pPr>
      <w:r w:rsidRPr="00563488">
        <w:rPr>
          <w:rFonts w:cstheme="minorHAnsi"/>
          <w:b/>
        </w:rPr>
        <w:t>516201 – Platby za pevné linky</w:t>
      </w:r>
      <w:r w:rsidRPr="00563488">
        <w:rPr>
          <w:rFonts w:cstheme="minorHAnsi"/>
          <w:bCs/>
        </w:rPr>
        <w:t xml:space="preserve"> </w:t>
      </w:r>
      <w:r w:rsidR="00306C8A" w:rsidRPr="00563488">
        <w:rPr>
          <w:rFonts w:cstheme="minorHAnsi"/>
          <w:bCs/>
        </w:rPr>
        <w:t>–</w:t>
      </w:r>
      <w:r w:rsidRPr="00563488">
        <w:rPr>
          <w:rFonts w:cstheme="minorHAnsi"/>
          <w:bCs/>
        </w:rPr>
        <w:t xml:space="preserve"> </w:t>
      </w:r>
      <w:r w:rsidR="00306C8A" w:rsidRPr="00563488">
        <w:rPr>
          <w:rFonts w:cstheme="minorHAnsi"/>
          <w:bCs/>
        </w:rPr>
        <w:t>Od července 2025 využívá Krajský soud v</w:t>
      </w:r>
      <w:r w:rsidR="00C557B7" w:rsidRPr="00563488">
        <w:rPr>
          <w:rFonts w:cstheme="minorHAnsi"/>
          <w:bCs/>
        </w:rPr>
        <w:t> </w:t>
      </w:r>
      <w:r w:rsidR="00306C8A" w:rsidRPr="00563488">
        <w:rPr>
          <w:rFonts w:cstheme="minorHAnsi"/>
          <w:bCs/>
        </w:rPr>
        <w:t>Plzni</w:t>
      </w:r>
      <w:r w:rsidR="00C557B7" w:rsidRPr="00563488">
        <w:rPr>
          <w:rFonts w:cstheme="minorHAnsi"/>
          <w:bCs/>
        </w:rPr>
        <w:t xml:space="preserve"> službu </w:t>
      </w:r>
      <w:r w:rsidR="00C557B7" w:rsidRPr="00563488">
        <w:t xml:space="preserve">SMS Gate – Omni Gate, prostřednictvím které v případě nahlášení bomby v budovách Krajského soudu v Plzni, bezpečnostní ředitelka ohlásí zaměstnancům evakuaci budovy </w:t>
      </w:r>
      <w:r w:rsidR="00794BC4">
        <w:t>a její následné skončení.</w:t>
      </w:r>
    </w:p>
    <w:p w14:paraId="46221135" w14:textId="5F0973F7" w:rsidR="00DE7C00" w:rsidRPr="00563488" w:rsidRDefault="00DE7C00" w:rsidP="001B598B">
      <w:pPr>
        <w:spacing w:before="120" w:after="120"/>
        <w:jc w:val="both"/>
        <w:rPr>
          <w:rFonts w:cstheme="minorHAnsi"/>
        </w:rPr>
      </w:pPr>
      <w:r w:rsidRPr="00563488">
        <w:rPr>
          <w:rFonts w:cstheme="minorHAnsi"/>
          <w:b/>
        </w:rPr>
        <w:t xml:space="preserve">51631 – Služby pojišťoven (mimo </w:t>
      </w:r>
      <w:proofErr w:type="spellStart"/>
      <w:r w:rsidRPr="00563488">
        <w:rPr>
          <w:rFonts w:cstheme="minorHAnsi"/>
          <w:b/>
        </w:rPr>
        <w:t>povin</w:t>
      </w:r>
      <w:proofErr w:type="spellEnd"/>
      <w:r w:rsidRPr="00563488">
        <w:rPr>
          <w:rFonts w:cstheme="minorHAnsi"/>
          <w:b/>
        </w:rPr>
        <w:t xml:space="preserve">. poj. </w:t>
      </w:r>
      <w:proofErr w:type="spellStart"/>
      <w:r w:rsidRPr="00563488">
        <w:rPr>
          <w:rFonts w:cstheme="minorHAnsi"/>
          <w:b/>
        </w:rPr>
        <w:t>vozid</w:t>
      </w:r>
      <w:proofErr w:type="spellEnd"/>
      <w:r w:rsidRPr="00563488">
        <w:rPr>
          <w:rFonts w:cstheme="minorHAnsi"/>
          <w:b/>
        </w:rPr>
        <w:t>.)</w:t>
      </w:r>
      <w:r w:rsidRPr="00563488">
        <w:rPr>
          <w:rFonts w:cstheme="minorHAnsi"/>
          <w:bCs/>
        </w:rPr>
        <w:t xml:space="preserve"> </w:t>
      </w:r>
      <w:r w:rsidR="00CA1FB1" w:rsidRPr="00563488">
        <w:rPr>
          <w:rFonts w:cstheme="minorHAnsi"/>
          <w:bCs/>
        </w:rPr>
        <w:t>–</w:t>
      </w:r>
      <w:r w:rsidRPr="00563488">
        <w:rPr>
          <w:rFonts w:cstheme="minorHAnsi"/>
          <w:bCs/>
        </w:rPr>
        <w:t xml:space="preserve"> </w:t>
      </w:r>
      <w:r w:rsidR="00CA1FB1" w:rsidRPr="00563488">
        <w:rPr>
          <w:rFonts w:cstheme="minorHAnsi"/>
        </w:rPr>
        <w:t>V roce 2025 uzavřeno havarijní pojištění pro dvě nově zakoupená služební vozidla.</w:t>
      </w:r>
    </w:p>
    <w:p w14:paraId="40B70796" w14:textId="7FA950A0" w:rsidR="00CA1FB1" w:rsidRDefault="00DE7C00" w:rsidP="001B598B">
      <w:pPr>
        <w:spacing w:before="120" w:after="120"/>
        <w:jc w:val="both"/>
        <w:rPr>
          <w:rFonts w:cstheme="minorHAnsi"/>
        </w:rPr>
      </w:pPr>
      <w:r w:rsidRPr="00563488">
        <w:rPr>
          <w:rFonts w:cstheme="minorHAnsi"/>
          <w:b/>
          <w:bCs/>
        </w:rPr>
        <w:t>51632 – Povinné pojištění vozidel</w:t>
      </w:r>
      <w:r w:rsidRPr="00563488">
        <w:rPr>
          <w:rFonts w:cstheme="minorHAnsi"/>
        </w:rPr>
        <w:t xml:space="preserve"> – </w:t>
      </w:r>
      <w:r w:rsidR="00CA1FB1" w:rsidRPr="00CA1FB1">
        <w:rPr>
          <w:rFonts w:cstheme="minorHAnsi"/>
        </w:rPr>
        <w:t xml:space="preserve">V roce 2025 uzavřeno </w:t>
      </w:r>
      <w:r w:rsidR="00CA1FB1">
        <w:rPr>
          <w:rFonts w:cstheme="minorHAnsi"/>
        </w:rPr>
        <w:t>povinné ručení</w:t>
      </w:r>
      <w:r w:rsidR="00CA1FB1" w:rsidRPr="00CA1FB1">
        <w:rPr>
          <w:rFonts w:cstheme="minorHAnsi"/>
        </w:rPr>
        <w:t xml:space="preserve"> pro dvě nově zakoupená služební vozidla.</w:t>
      </w:r>
    </w:p>
    <w:p w14:paraId="44C0681E" w14:textId="692A5DD2" w:rsidR="007B4B06" w:rsidRPr="00D42157" w:rsidRDefault="007B4B06" w:rsidP="001B598B">
      <w:pPr>
        <w:spacing w:before="120" w:after="120"/>
        <w:jc w:val="both"/>
        <w:rPr>
          <w:rFonts w:cstheme="minorHAnsi"/>
          <w:color w:val="FF0000"/>
        </w:rPr>
      </w:pPr>
      <w:r w:rsidRPr="00563488">
        <w:rPr>
          <w:rFonts w:cstheme="minorHAnsi"/>
          <w:b/>
        </w:rPr>
        <w:t xml:space="preserve">51690 – Příspěvek na </w:t>
      </w:r>
      <w:r w:rsidR="00036D90" w:rsidRPr="00563488">
        <w:rPr>
          <w:rFonts w:cstheme="minorHAnsi"/>
          <w:b/>
        </w:rPr>
        <w:t xml:space="preserve">stravování – </w:t>
      </w:r>
      <w:r w:rsidR="00563488">
        <w:rPr>
          <w:rFonts w:cstheme="minorHAnsi"/>
          <w:color w:val="000000" w:themeColor="text1"/>
        </w:rPr>
        <w:t>Snížené čerpání je způsobeno změnou formy příspěvku na stravování zaměstnanců Krajského soudu v Plzni. Od 01. 01. 2025 přispívá Krajský soud v Plzni zaměstnancům na stravování formou peněžitého příspěvku na stravování. Tyto příspěvky jsou dle rozpočtové skladby účtovány na RP 5499 – Ostatní neinvestiční transfery fyzickým osobám. V roce 2025 byly hrazeny z RP 5169 ještě eStravenky za prosinec 2024 v celkové výši 280 314,00 Kč.</w:t>
      </w:r>
    </w:p>
    <w:p w14:paraId="246732A6" w14:textId="7F964068" w:rsidR="007B4B06" w:rsidRPr="00563488" w:rsidRDefault="007B4B06" w:rsidP="001B598B">
      <w:pPr>
        <w:spacing w:before="120" w:after="120"/>
        <w:jc w:val="both"/>
        <w:rPr>
          <w:rFonts w:cstheme="minorHAnsi"/>
        </w:rPr>
      </w:pPr>
      <w:r w:rsidRPr="00563488">
        <w:rPr>
          <w:rFonts w:cstheme="minorHAnsi"/>
          <w:b/>
        </w:rPr>
        <w:t>51694 – Poplatky za svoz odpadu</w:t>
      </w:r>
      <w:r w:rsidRPr="00563488">
        <w:rPr>
          <w:rFonts w:cstheme="minorHAnsi"/>
        </w:rPr>
        <w:t xml:space="preserve"> – Krajský soud v</w:t>
      </w:r>
      <w:r w:rsidR="00B36099" w:rsidRPr="00563488">
        <w:rPr>
          <w:rFonts w:cstheme="minorHAnsi"/>
        </w:rPr>
        <w:t> Plzni uzavřel v roce 202</w:t>
      </w:r>
      <w:r w:rsidR="00563488" w:rsidRPr="00563488">
        <w:rPr>
          <w:rFonts w:cstheme="minorHAnsi"/>
        </w:rPr>
        <w:t>4</w:t>
      </w:r>
      <w:r w:rsidRPr="00563488">
        <w:rPr>
          <w:rFonts w:cstheme="minorHAnsi"/>
        </w:rPr>
        <w:t xml:space="preserve"> </w:t>
      </w:r>
      <w:r w:rsidR="004D45F5" w:rsidRPr="00563488">
        <w:rPr>
          <w:rFonts w:cstheme="minorHAnsi"/>
        </w:rPr>
        <w:t>s účinností od 01. 01. 202</w:t>
      </w:r>
      <w:r w:rsidR="00563488" w:rsidRPr="00563488">
        <w:rPr>
          <w:rFonts w:cstheme="minorHAnsi"/>
        </w:rPr>
        <w:t>5</w:t>
      </w:r>
      <w:r w:rsidR="004D45F5" w:rsidRPr="00563488">
        <w:rPr>
          <w:rFonts w:cstheme="minorHAnsi"/>
        </w:rPr>
        <w:t xml:space="preserve"> </w:t>
      </w:r>
      <w:r w:rsidRPr="00563488">
        <w:rPr>
          <w:rFonts w:cstheme="minorHAnsi"/>
        </w:rPr>
        <w:t>dodatek ke smlouvě na svoz odpadu, kterým byly zvýšeny ceny této služby.</w:t>
      </w:r>
    </w:p>
    <w:p w14:paraId="40A729DF" w14:textId="77777777" w:rsidR="00282349" w:rsidRDefault="00690B94" w:rsidP="001B598B">
      <w:pPr>
        <w:spacing w:before="120" w:after="120"/>
        <w:jc w:val="both"/>
        <w:rPr>
          <w:rFonts w:cstheme="minorHAnsi"/>
          <w:b/>
        </w:rPr>
      </w:pPr>
      <w:r w:rsidRPr="00563488">
        <w:rPr>
          <w:rFonts w:cstheme="minorHAnsi"/>
          <w:b/>
        </w:rPr>
        <w:t xml:space="preserve">51710 - Opravy a udržování </w:t>
      </w:r>
      <w:r w:rsidR="00036D90" w:rsidRPr="00563488">
        <w:rPr>
          <w:rFonts w:cstheme="minorHAnsi"/>
          <w:b/>
        </w:rPr>
        <w:t>nemovitostí – Hrubá</w:t>
      </w:r>
      <w:r w:rsidRPr="00563488">
        <w:rPr>
          <w:rFonts w:cstheme="minorHAnsi"/>
          <w:b/>
        </w:rPr>
        <w:t xml:space="preserve"> stavba</w:t>
      </w:r>
      <w:r w:rsidRPr="00563488">
        <w:rPr>
          <w:rFonts w:cstheme="minorHAnsi"/>
        </w:rPr>
        <w:t xml:space="preserve"> – Oproti roku 202</w:t>
      </w:r>
      <w:r w:rsidR="00563488" w:rsidRPr="00563488">
        <w:rPr>
          <w:rFonts w:cstheme="minorHAnsi"/>
        </w:rPr>
        <w:t>4</w:t>
      </w:r>
      <w:r w:rsidRPr="00563488">
        <w:rPr>
          <w:rFonts w:cstheme="minorHAnsi"/>
        </w:rPr>
        <w:t xml:space="preserve"> bylo provedeno </w:t>
      </w:r>
      <w:r w:rsidR="00563488" w:rsidRPr="00563488">
        <w:rPr>
          <w:rFonts w:cstheme="minorHAnsi"/>
        </w:rPr>
        <w:t>méně</w:t>
      </w:r>
      <w:r w:rsidRPr="00563488">
        <w:rPr>
          <w:rFonts w:cstheme="minorHAnsi"/>
        </w:rPr>
        <w:t xml:space="preserve"> havarijních oprav viz</w:t>
      </w:r>
      <w:r w:rsidR="008B74EB" w:rsidRPr="00563488">
        <w:rPr>
          <w:rFonts w:cstheme="minorHAnsi"/>
        </w:rPr>
        <w:t>.</w:t>
      </w:r>
      <w:r w:rsidRPr="00563488">
        <w:rPr>
          <w:rFonts w:cstheme="minorHAnsi"/>
        </w:rPr>
        <w:t xml:space="preserve"> kapitola 4.3.3.5 Podseskupení 517 – Ostatní nákupy.</w:t>
      </w:r>
    </w:p>
    <w:p w14:paraId="014D9754" w14:textId="798956A7" w:rsidR="00690B94" w:rsidRPr="00563488" w:rsidRDefault="00282349" w:rsidP="001B598B">
      <w:pPr>
        <w:spacing w:before="120" w:after="120"/>
        <w:jc w:val="both"/>
        <w:rPr>
          <w:rFonts w:cstheme="minorHAnsi"/>
        </w:rPr>
      </w:pPr>
      <w:r w:rsidRPr="00563488">
        <w:rPr>
          <w:rFonts w:cstheme="minorHAnsi"/>
          <w:b/>
        </w:rPr>
        <w:t>5171</w:t>
      </w:r>
      <w:r>
        <w:rPr>
          <w:rFonts w:cstheme="minorHAnsi"/>
          <w:b/>
        </w:rPr>
        <w:t>1</w:t>
      </w:r>
      <w:r w:rsidRPr="00563488">
        <w:rPr>
          <w:rFonts w:cstheme="minorHAnsi"/>
          <w:b/>
        </w:rPr>
        <w:t xml:space="preserve"> - Opravy a udržování </w:t>
      </w:r>
      <w:r>
        <w:rPr>
          <w:rFonts w:cstheme="minorHAnsi"/>
          <w:b/>
        </w:rPr>
        <w:t>hardware</w:t>
      </w:r>
      <w:r w:rsidRPr="00563488">
        <w:rPr>
          <w:rFonts w:cstheme="minorHAnsi"/>
        </w:rPr>
        <w:t xml:space="preserve"> – </w:t>
      </w:r>
      <w:r>
        <w:rPr>
          <w:rFonts w:cstheme="minorHAnsi"/>
        </w:rPr>
        <w:t xml:space="preserve">V roce 2025 byla hrazena </w:t>
      </w:r>
      <w:r w:rsidRPr="0098009B">
        <w:rPr>
          <w:rFonts w:cstheme="minorHAnsi"/>
          <w:color w:val="000000" w:themeColor="text1"/>
        </w:rPr>
        <w:t>profylaxe centrální UPS, oprava multifunkce</w:t>
      </w:r>
      <w:r>
        <w:rPr>
          <w:rFonts w:cstheme="minorHAnsi"/>
          <w:color w:val="000000" w:themeColor="text1"/>
        </w:rPr>
        <w:t xml:space="preserve"> a opravy</w:t>
      </w:r>
      <w:r w:rsidRPr="0098009B">
        <w:rPr>
          <w:rFonts w:cstheme="minorHAnsi"/>
          <w:color w:val="000000" w:themeColor="text1"/>
        </w:rPr>
        <w:t xml:space="preserve"> klimatizací</w:t>
      </w:r>
      <w:r w:rsidRPr="00563488">
        <w:rPr>
          <w:rFonts w:cstheme="minorHAnsi"/>
        </w:rPr>
        <w:t>.</w:t>
      </w:r>
    </w:p>
    <w:p w14:paraId="260EC56D" w14:textId="1E75CCBC" w:rsidR="007B4B06" w:rsidRPr="00D6002E" w:rsidRDefault="007B4B06" w:rsidP="001B598B">
      <w:pPr>
        <w:jc w:val="both"/>
        <w:rPr>
          <w:rFonts w:cstheme="minorHAnsi"/>
        </w:rPr>
      </w:pPr>
      <w:r w:rsidRPr="00D6002E">
        <w:rPr>
          <w:rFonts w:cstheme="minorHAnsi"/>
          <w:b/>
        </w:rPr>
        <w:t>51712 – Opravy a udržování motorových vozidel</w:t>
      </w:r>
      <w:r w:rsidR="00B458DE" w:rsidRPr="00D6002E">
        <w:rPr>
          <w:rFonts w:cstheme="minorHAnsi"/>
        </w:rPr>
        <w:t xml:space="preserve"> – </w:t>
      </w:r>
      <w:r w:rsidR="00D6002E" w:rsidRPr="00D6002E">
        <w:rPr>
          <w:rFonts w:cstheme="minorHAnsi"/>
        </w:rPr>
        <w:t>V roce 2025 byla provedena pouze 1 větší oprava služebního automobilu, a to oprava turbodmychadla u služebního vozidla Škoda Superb RZ 8P0 1916 v částce 102 026,00 Kč</w:t>
      </w:r>
      <w:r w:rsidR="009C6D85" w:rsidRPr="00D6002E">
        <w:rPr>
          <w:rFonts w:cstheme="minorHAnsi"/>
        </w:rPr>
        <w:t xml:space="preserve"> viz. kapitola 4.3.3.5.</w:t>
      </w:r>
      <w:r w:rsidR="00D6002E" w:rsidRPr="00D6002E">
        <w:rPr>
          <w:rFonts w:cstheme="minorHAnsi"/>
        </w:rPr>
        <w:t xml:space="preserve"> V roce 2024 byly provedeny 2 opravy v částkách 71 100,00 Kč a 82 313,00 Kč.</w:t>
      </w:r>
    </w:p>
    <w:p w14:paraId="09CA67C2" w14:textId="28AB520A" w:rsidR="007B4B06" w:rsidRPr="000D0085" w:rsidRDefault="007B4B06" w:rsidP="001B598B">
      <w:pPr>
        <w:jc w:val="both"/>
        <w:rPr>
          <w:rFonts w:cstheme="minorHAnsi"/>
        </w:rPr>
      </w:pPr>
      <w:r w:rsidRPr="000D0085">
        <w:rPr>
          <w:rFonts w:cstheme="minorHAnsi"/>
          <w:b/>
        </w:rPr>
        <w:t>51960 – Cestovné tuzemské soudci</w:t>
      </w:r>
      <w:r w:rsidRPr="000D0085">
        <w:rPr>
          <w:rFonts w:cstheme="minorHAnsi"/>
        </w:rPr>
        <w:t xml:space="preserve"> – </w:t>
      </w:r>
      <w:r w:rsidR="00622DE9" w:rsidRPr="000D0085">
        <w:rPr>
          <w:rFonts w:cstheme="minorHAnsi"/>
        </w:rPr>
        <w:t>V roce 202</w:t>
      </w:r>
      <w:r w:rsidR="0021474E" w:rsidRPr="000D0085">
        <w:rPr>
          <w:rFonts w:cstheme="minorHAnsi"/>
        </w:rPr>
        <w:t>4</w:t>
      </w:r>
      <w:r w:rsidR="00622DE9" w:rsidRPr="000D0085">
        <w:rPr>
          <w:rFonts w:cstheme="minorHAnsi"/>
        </w:rPr>
        <w:t xml:space="preserve"> bylo propláceno cestovné </w:t>
      </w:r>
      <w:r w:rsidR="0021474E" w:rsidRPr="000D0085">
        <w:rPr>
          <w:rFonts w:cstheme="minorHAnsi"/>
        </w:rPr>
        <w:t>3</w:t>
      </w:r>
      <w:r w:rsidR="00622DE9" w:rsidRPr="000D0085">
        <w:rPr>
          <w:rFonts w:cstheme="minorHAnsi"/>
        </w:rPr>
        <w:t xml:space="preserve"> dočasně přidělených soudců</w:t>
      </w:r>
      <w:r w:rsidR="0021474E" w:rsidRPr="000D0085">
        <w:rPr>
          <w:rFonts w:cstheme="minorHAnsi"/>
        </w:rPr>
        <w:t>, v roce 202</w:t>
      </w:r>
      <w:r w:rsidR="000D0085" w:rsidRPr="000D0085">
        <w:rPr>
          <w:rFonts w:cstheme="minorHAnsi"/>
        </w:rPr>
        <w:t>5</w:t>
      </w:r>
      <w:r w:rsidR="0021474E" w:rsidRPr="000D0085">
        <w:rPr>
          <w:rFonts w:cstheme="minorHAnsi"/>
        </w:rPr>
        <w:t xml:space="preserve"> se jednalo o 2 soudce</w:t>
      </w:r>
      <w:r w:rsidR="00622DE9" w:rsidRPr="000D0085">
        <w:rPr>
          <w:rFonts w:cstheme="minorHAnsi"/>
        </w:rPr>
        <w:t>.</w:t>
      </w:r>
      <w:r w:rsidR="000D0085" w:rsidRPr="000D0085">
        <w:rPr>
          <w:rFonts w:cstheme="minorHAnsi"/>
        </w:rPr>
        <w:t xml:space="preserve"> V roce 2024 se</w:t>
      </w:r>
      <w:r w:rsidR="00622DE9" w:rsidRPr="000D0085">
        <w:rPr>
          <w:rFonts w:cstheme="minorHAnsi"/>
        </w:rPr>
        <w:t xml:space="preserve"> </w:t>
      </w:r>
      <w:r w:rsidR="000D0085" w:rsidRPr="000D0085">
        <w:rPr>
          <w:rFonts w:cstheme="minorHAnsi"/>
        </w:rPr>
        <w:t>j</w:t>
      </w:r>
      <w:r w:rsidR="00622DE9" w:rsidRPr="000D0085">
        <w:rPr>
          <w:rFonts w:cstheme="minorHAnsi"/>
        </w:rPr>
        <w:t>ednalo o vyšší výše ces</w:t>
      </w:r>
      <w:r w:rsidR="00BD68D8" w:rsidRPr="000D0085">
        <w:rPr>
          <w:rFonts w:cstheme="minorHAnsi"/>
        </w:rPr>
        <w:t>tovného, neboť dočasné přidělení</w:t>
      </w:r>
      <w:r w:rsidR="00622DE9" w:rsidRPr="000D0085">
        <w:rPr>
          <w:rFonts w:cstheme="minorHAnsi"/>
        </w:rPr>
        <w:t xml:space="preserve"> bylo </w:t>
      </w:r>
      <w:r w:rsidR="00622DE9" w:rsidRPr="000D0085">
        <w:rPr>
          <w:rFonts w:cstheme="minorHAnsi"/>
        </w:rPr>
        <w:lastRenderedPageBreak/>
        <w:t>ve větší dojezdové vzdálenosti oproti roku 202</w:t>
      </w:r>
      <w:r w:rsidR="000D0085" w:rsidRPr="000D0085">
        <w:rPr>
          <w:rFonts w:cstheme="minorHAnsi"/>
        </w:rPr>
        <w:t>5</w:t>
      </w:r>
      <w:r w:rsidR="0021474E" w:rsidRPr="000D0085">
        <w:rPr>
          <w:rFonts w:cstheme="minorHAnsi"/>
        </w:rPr>
        <w:t xml:space="preserve"> (dočasné přidělení do pobočky Krajského soudu v Hradci Králové v Pardubicích, </w:t>
      </w:r>
      <w:r w:rsidR="004D45F5" w:rsidRPr="000D0085">
        <w:rPr>
          <w:rFonts w:cstheme="minorHAnsi"/>
        </w:rPr>
        <w:t xml:space="preserve">dále </w:t>
      </w:r>
      <w:r w:rsidR="0021474E" w:rsidRPr="000D0085">
        <w:rPr>
          <w:rFonts w:cstheme="minorHAnsi"/>
        </w:rPr>
        <w:t>Brno</w:t>
      </w:r>
      <w:r w:rsidR="004D45F5" w:rsidRPr="000D0085">
        <w:rPr>
          <w:rFonts w:cstheme="minorHAnsi"/>
        </w:rPr>
        <w:t xml:space="preserve"> a</w:t>
      </w:r>
      <w:r w:rsidR="0021474E" w:rsidRPr="000D0085">
        <w:rPr>
          <w:rFonts w:cstheme="minorHAnsi"/>
        </w:rPr>
        <w:t xml:space="preserve"> Praha</w:t>
      </w:r>
      <w:r w:rsidR="005040A1">
        <w:rPr>
          <w:rFonts w:cstheme="minorHAnsi"/>
        </w:rPr>
        <w:t>)</w:t>
      </w:r>
      <w:r w:rsidR="00622DE9" w:rsidRPr="000D0085">
        <w:rPr>
          <w:rFonts w:cstheme="minorHAnsi"/>
        </w:rPr>
        <w:t xml:space="preserve">.  </w:t>
      </w:r>
      <w:r w:rsidR="000D0085" w:rsidRPr="000D0085">
        <w:rPr>
          <w:rFonts w:cstheme="minorHAnsi"/>
        </w:rPr>
        <w:t>V roce 2025 se jednalo o dočasná přidělení do Brna a Prahy.</w:t>
      </w:r>
    </w:p>
    <w:p w14:paraId="34FB2531" w14:textId="6DED26DB" w:rsidR="007B4B06" w:rsidRPr="00DA5A9A" w:rsidRDefault="007B4B06" w:rsidP="001B598B">
      <w:pPr>
        <w:jc w:val="both"/>
        <w:rPr>
          <w:rFonts w:cstheme="minorHAnsi"/>
        </w:rPr>
      </w:pPr>
      <w:r w:rsidRPr="00DA5A9A">
        <w:rPr>
          <w:rFonts w:cstheme="minorHAnsi"/>
          <w:b/>
        </w:rPr>
        <w:t>5196</w:t>
      </w:r>
      <w:r w:rsidR="0021474E" w:rsidRPr="00DA5A9A">
        <w:rPr>
          <w:rFonts w:cstheme="minorHAnsi"/>
          <w:b/>
        </w:rPr>
        <w:t>1</w:t>
      </w:r>
      <w:r w:rsidRPr="00DA5A9A">
        <w:rPr>
          <w:rFonts w:cstheme="minorHAnsi"/>
          <w:b/>
        </w:rPr>
        <w:t xml:space="preserve"> – </w:t>
      </w:r>
      <w:r w:rsidR="0021474E" w:rsidRPr="00DA5A9A">
        <w:rPr>
          <w:rFonts w:cstheme="minorHAnsi"/>
          <w:b/>
        </w:rPr>
        <w:t xml:space="preserve">Cestovné </w:t>
      </w:r>
      <w:r w:rsidR="009B01F9" w:rsidRPr="00DA5A9A">
        <w:rPr>
          <w:rFonts w:cstheme="minorHAnsi"/>
          <w:b/>
        </w:rPr>
        <w:t>zahraniční – soudci</w:t>
      </w:r>
      <w:r w:rsidRPr="00DA5A9A">
        <w:rPr>
          <w:rFonts w:cstheme="minorHAnsi"/>
        </w:rPr>
        <w:t xml:space="preserve"> – </w:t>
      </w:r>
      <w:r w:rsidR="00DA5A9A" w:rsidRPr="00DA5A9A">
        <w:rPr>
          <w:rFonts w:cstheme="minorHAnsi"/>
        </w:rPr>
        <w:t>V roce 2025 neproběhla žádná zahraniční pracovní cesta soudců, u které by bylo účtováno cestovné. Oproti tomu v roce 2024 bylo n</w:t>
      </w:r>
      <w:r w:rsidR="0021474E" w:rsidRPr="00DA5A9A">
        <w:rPr>
          <w:rFonts w:cstheme="minorHAnsi"/>
        </w:rPr>
        <w:t>a náhradách za zahraniční cestovné vyplaceno 38 284,00 Kč</w:t>
      </w:r>
      <w:r w:rsidR="009B01F9" w:rsidRPr="00DA5A9A">
        <w:rPr>
          <w:rFonts w:cstheme="minorHAnsi"/>
        </w:rPr>
        <w:t xml:space="preserve">, a to za zahraniční pracovní cestu soudců Krajského soudu v Plzni </w:t>
      </w:r>
      <w:r w:rsidR="004341DE" w:rsidRPr="00DA5A9A">
        <w:rPr>
          <w:rFonts w:cstheme="minorHAnsi"/>
        </w:rPr>
        <w:t>– Studijní návštěva Eurojustu a dalších justičních institucí v Ha</w:t>
      </w:r>
      <w:r w:rsidR="00D91130" w:rsidRPr="00DA5A9A">
        <w:rPr>
          <w:rFonts w:cstheme="minorHAnsi"/>
        </w:rPr>
        <w:t>a</w:t>
      </w:r>
      <w:r w:rsidR="004341DE" w:rsidRPr="00DA5A9A">
        <w:rPr>
          <w:rFonts w:cstheme="minorHAnsi"/>
        </w:rPr>
        <w:t>gu</w:t>
      </w:r>
      <w:r w:rsidR="009B01F9" w:rsidRPr="00DA5A9A">
        <w:rPr>
          <w:rFonts w:cstheme="minorHAnsi"/>
        </w:rPr>
        <w:t xml:space="preserve"> ve dnech 13. -15. 05. 2024.</w:t>
      </w:r>
    </w:p>
    <w:p w14:paraId="7172A009" w14:textId="03B61A4B" w:rsidR="00EA3317" w:rsidRPr="00D42157" w:rsidRDefault="00EA3317" w:rsidP="001B598B">
      <w:pPr>
        <w:jc w:val="both"/>
        <w:rPr>
          <w:rFonts w:cstheme="minorHAnsi"/>
          <w:color w:val="FF0000"/>
        </w:rPr>
      </w:pPr>
      <w:r w:rsidRPr="00DA5A9A">
        <w:rPr>
          <w:rFonts w:cstheme="minorHAnsi"/>
          <w:b/>
          <w:bCs/>
        </w:rPr>
        <w:t>51962 – Paušální náhrady soudců</w:t>
      </w:r>
      <w:r w:rsidRPr="00DA5A9A">
        <w:rPr>
          <w:rFonts w:cstheme="minorHAnsi"/>
        </w:rPr>
        <w:t xml:space="preserve"> </w:t>
      </w:r>
      <w:r w:rsidRPr="00D42157">
        <w:rPr>
          <w:rFonts w:cstheme="minorHAnsi"/>
          <w:color w:val="FF0000"/>
        </w:rPr>
        <w:t xml:space="preserve">– </w:t>
      </w:r>
      <w:r w:rsidR="00DA5A9A" w:rsidRPr="00540F48">
        <w:rPr>
          <w:rFonts w:cstheme="minorHAnsi"/>
        </w:rPr>
        <w:t xml:space="preserve">Zvýšení oproti roku 2024 souvisí s doplatkem platů soudců dle nálezu Ústavního soudu Pl. ÚS 19/25, kdy po „zmrazení“ platů soudců od ledna 2025 byl v říjnu 2025 proveden doplatek platů dle výše uvedeného nálezu a došlo tedy k valorizaci platů soudců </w:t>
      </w:r>
      <w:r w:rsidR="00DA5A9A">
        <w:rPr>
          <w:rFonts w:cstheme="minorHAnsi"/>
        </w:rPr>
        <w:t xml:space="preserve">a souvisejících paušálních náhrad soudců </w:t>
      </w:r>
      <w:r w:rsidR="00DA5A9A" w:rsidRPr="00540F48">
        <w:rPr>
          <w:rFonts w:cstheme="minorHAnsi"/>
        </w:rPr>
        <w:t>pro rok 2025.</w:t>
      </w:r>
    </w:p>
    <w:p w14:paraId="5AE23F74" w14:textId="3B665223" w:rsidR="00DA5A9A" w:rsidRPr="00DA5A9A" w:rsidRDefault="00DA5A9A" w:rsidP="00DA5A9A">
      <w:pPr>
        <w:jc w:val="both"/>
        <w:rPr>
          <w:rFonts w:cstheme="minorHAnsi"/>
        </w:rPr>
      </w:pPr>
      <w:r w:rsidRPr="00DA5A9A">
        <w:rPr>
          <w:rFonts w:cstheme="minorHAnsi"/>
          <w:b/>
          <w:bCs/>
        </w:rPr>
        <w:t>54990</w:t>
      </w:r>
      <w:r w:rsidR="008E0CE7" w:rsidRPr="00DA5A9A">
        <w:rPr>
          <w:rFonts w:cstheme="minorHAnsi"/>
          <w:b/>
          <w:bCs/>
        </w:rPr>
        <w:t xml:space="preserve"> – </w:t>
      </w:r>
      <w:r w:rsidRPr="00DA5A9A">
        <w:rPr>
          <w:rFonts w:cstheme="minorHAnsi"/>
          <w:b/>
          <w:bCs/>
        </w:rPr>
        <w:t xml:space="preserve">Příspěvek na stravování – stravenkový paušál </w:t>
      </w:r>
      <w:r w:rsidR="008E0CE7" w:rsidRPr="00DA5A9A">
        <w:rPr>
          <w:rFonts w:cstheme="minorHAnsi"/>
        </w:rPr>
        <w:t>–</w:t>
      </w:r>
      <w:r w:rsidRPr="00DA5A9A">
        <w:rPr>
          <w:rFonts w:cstheme="minorHAnsi"/>
        </w:rPr>
        <w:t xml:space="preserve"> Od 01.01.2025 poskytuje Krajský soud v Plzni svým zaměstnancům peněžitý příspěvek na stravování. Pro rok 2025 činila hodnota peněžitého příspěvku na stravování částku 123,00 Kč dle kalkulace, která je uvedena v bodu 4.4. Stravování zaměstnanců. Příspěvek z rozpočtu činil 100,00 Kč.</w:t>
      </w:r>
    </w:p>
    <w:p w14:paraId="4900C2F5" w14:textId="4C3B769F" w:rsidR="00D102E2" w:rsidRPr="00D42157" w:rsidRDefault="00D102E2" w:rsidP="001B598B">
      <w:pPr>
        <w:jc w:val="both"/>
        <w:rPr>
          <w:color w:val="FF0000"/>
        </w:rPr>
      </w:pPr>
    </w:p>
    <w:p w14:paraId="7E210706" w14:textId="77777777" w:rsidR="00AE1E17" w:rsidRPr="00815801" w:rsidRDefault="00AE1E17" w:rsidP="001B598B">
      <w:pPr>
        <w:pStyle w:val="Nadpis2"/>
        <w:jc w:val="both"/>
      </w:pPr>
      <w:bookmarkStart w:id="97" w:name="_Toc222377687"/>
      <w:r w:rsidRPr="00815801">
        <w:t>Rozbor IT</w:t>
      </w:r>
      <w:bookmarkEnd w:id="97"/>
      <w:r w:rsidRPr="00815801">
        <w:t xml:space="preserve"> </w:t>
      </w:r>
    </w:p>
    <w:p w14:paraId="035A7429" w14:textId="6EA04788" w:rsidR="00843FB9" w:rsidRPr="00815801" w:rsidRDefault="00843FB9" w:rsidP="001B598B">
      <w:pPr>
        <w:tabs>
          <w:tab w:val="left" w:pos="284"/>
        </w:tabs>
        <w:spacing w:before="120" w:after="120"/>
        <w:jc w:val="both"/>
        <w:rPr>
          <w:rFonts w:cstheme="minorHAnsi"/>
        </w:rPr>
      </w:pPr>
      <w:r w:rsidRPr="00815801">
        <w:rPr>
          <w:rFonts w:cstheme="minorHAnsi"/>
        </w:rPr>
        <w:t>V roce 202</w:t>
      </w:r>
      <w:r w:rsidR="00441D39">
        <w:rPr>
          <w:rFonts w:cstheme="minorHAnsi"/>
        </w:rPr>
        <w:t>5</w:t>
      </w:r>
      <w:r w:rsidRPr="00815801">
        <w:rPr>
          <w:rFonts w:cstheme="minorHAnsi"/>
        </w:rPr>
        <w:t xml:space="preserve"> bylo skutečně vynaloženo na neinvestiční nákupy bez programového financování s parametrem OI celkem </w:t>
      </w:r>
      <w:r w:rsidR="00B357D2" w:rsidRPr="00815801">
        <w:rPr>
          <w:rFonts w:cstheme="minorHAnsi"/>
        </w:rPr>
        <w:t>8 176 436,70</w:t>
      </w:r>
      <w:r w:rsidRPr="00815801">
        <w:rPr>
          <w:rFonts w:cstheme="minorHAnsi"/>
        </w:rPr>
        <w:t xml:space="preserve"> Kč, tj. o </w:t>
      </w:r>
      <w:r w:rsidR="00815801" w:rsidRPr="00815801">
        <w:rPr>
          <w:rFonts w:cstheme="minorHAnsi"/>
        </w:rPr>
        <w:t>4 254 564,75</w:t>
      </w:r>
      <w:r w:rsidRPr="00815801">
        <w:rPr>
          <w:rFonts w:cstheme="minorHAnsi"/>
        </w:rPr>
        <w:t xml:space="preserve"> Kč </w:t>
      </w:r>
      <w:r w:rsidR="00815801" w:rsidRPr="00815801">
        <w:rPr>
          <w:rFonts w:cstheme="minorHAnsi"/>
        </w:rPr>
        <w:t>více</w:t>
      </w:r>
      <w:r w:rsidRPr="00815801">
        <w:rPr>
          <w:rFonts w:cstheme="minorHAnsi"/>
        </w:rPr>
        <w:t xml:space="preserve"> než v r. 202</w:t>
      </w:r>
      <w:r w:rsidR="00815801" w:rsidRPr="00815801">
        <w:rPr>
          <w:rFonts w:cstheme="minorHAnsi"/>
        </w:rPr>
        <w:t>4</w:t>
      </w:r>
      <w:r w:rsidRPr="00815801">
        <w:rPr>
          <w:rFonts w:cstheme="minorHAnsi"/>
        </w:rPr>
        <w:t xml:space="preserve"> (viz Tabulková </w:t>
      </w:r>
      <w:r w:rsidR="00036D90" w:rsidRPr="00815801">
        <w:rPr>
          <w:rFonts w:cstheme="minorHAnsi"/>
        </w:rPr>
        <w:t>část – list</w:t>
      </w:r>
      <w:r w:rsidRPr="00815801">
        <w:rPr>
          <w:rFonts w:cstheme="minorHAnsi"/>
        </w:rPr>
        <w:t xml:space="preserve"> 14. OI). Prostředky byly čerpány na zajištění nezbytných podmínek pro plynulý a bezporuchový chod Krajského soudu v Plzni v oblasti IT. Do prostředků IT byly zapojeny NNV ve výši </w:t>
      </w:r>
      <w:r w:rsidR="00815801" w:rsidRPr="00815801">
        <w:rPr>
          <w:rFonts w:cstheme="minorHAnsi"/>
        </w:rPr>
        <w:t>5 522 851,69</w:t>
      </w:r>
      <w:r w:rsidRPr="00815801">
        <w:rPr>
          <w:rFonts w:cstheme="minorHAnsi"/>
        </w:rPr>
        <w:t xml:space="preserve"> Kč</w:t>
      </w:r>
      <w:r w:rsidR="00815801" w:rsidRPr="00815801">
        <w:rPr>
          <w:rFonts w:cstheme="minorHAnsi"/>
        </w:rPr>
        <w:t>, které byly v plné výši vyčerpány</w:t>
      </w:r>
      <w:r w:rsidRPr="00815801">
        <w:rPr>
          <w:rFonts w:cstheme="minorHAnsi"/>
        </w:rPr>
        <w:t>.</w:t>
      </w:r>
    </w:p>
    <w:p w14:paraId="4026FD7F" w14:textId="3FBBA491" w:rsidR="00843FB9" w:rsidRPr="004139A1" w:rsidRDefault="00F21B2A" w:rsidP="001B598B">
      <w:pPr>
        <w:pStyle w:val="Titulek"/>
        <w:keepNext/>
        <w:spacing w:before="120" w:after="120"/>
        <w:jc w:val="both"/>
        <w:rPr>
          <w:rFonts w:cstheme="minorHAnsi"/>
        </w:rPr>
      </w:pPr>
      <w:r w:rsidRPr="004139A1">
        <w:rPr>
          <w:rFonts w:cstheme="minorHAnsi"/>
        </w:rPr>
        <w:t>"</w:t>
      </w:r>
      <w:r w:rsidR="00843FB9" w:rsidRPr="004139A1">
        <w:rPr>
          <w:rFonts w:cstheme="minorHAnsi"/>
        </w:rPr>
        <w:t>Přehled čerpání prostředků IT v jednotlivých čtvrtletích 202</w:t>
      </w:r>
      <w:r w:rsidR="00815801" w:rsidRPr="004139A1">
        <w:rPr>
          <w:rFonts w:cstheme="minorHAnsi"/>
        </w:rPr>
        <w:t>5</w:t>
      </w:r>
      <w:r w:rsidR="00843FB9" w:rsidRPr="004139A1">
        <w:rPr>
          <w:rFonts w:cstheme="minorHAnsi"/>
        </w:rPr>
        <w:t>"</w:t>
      </w:r>
    </w:p>
    <w:bookmarkStart w:id="98" w:name="_MON_1672462243"/>
    <w:bookmarkEnd w:id="98"/>
    <w:p w14:paraId="32D7B83F" w14:textId="00CB84CA" w:rsidR="00843FB9" w:rsidRPr="00D42157" w:rsidRDefault="004139A1" w:rsidP="001B598B">
      <w:pPr>
        <w:tabs>
          <w:tab w:val="left" w:pos="284"/>
        </w:tabs>
        <w:spacing w:before="120" w:after="120"/>
        <w:jc w:val="both"/>
        <w:rPr>
          <w:rFonts w:cstheme="minorHAnsi"/>
          <w:color w:val="FF0000"/>
        </w:rPr>
      </w:pPr>
      <w:r w:rsidRPr="00D42157">
        <w:rPr>
          <w:rFonts w:cstheme="minorHAnsi"/>
          <w:color w:val="FF0000"/>
        </w:rPr>
        <w:object w:dxaOrig="6546" w:dyaOrig="2107" w14:anchorId="740187C6">
          <v:shape id="_x0000_i1079" type="#_x0000_t75" style="width:327pt;height:104.25pt" o:ole="">
            <v:imagedata r:id="rId116" o:title=""/>
          </v:shape>
          <o:OLEObject Type="Embed" ProgID="Excel.Sheet.12" ShapeID="_x0000_i1079" DrawAspect="Content" ObjectID="_1832991400" r:id="rId117"/>
        </w:object>
      </w:r>
    </w:p>
    <w:p w14:paraId="18C40AD4" w14:textId="2ACBE61B" w:rsidR="00843FB9" w:rsidRPr="00362AC8" w:rsidRDefault="00843FB9" w:rsidP="001B598B">
      <w:pPr>
        <w:spacing w:before="120" w:after="120"/>
        <w:jc w:val="both"/>
        <w:rPr>
          <w:rFonts w:eastAsia="Times New Roman" w:cstheme="minorHAnsi"/>
          <w:lang w:eastAsia="cs-CZ"/>
        </w:rPr>
      </w:pPr>
      <w:r w:rsidRPr="00362AC8">
        <w:rPr>
          <w:rFonts w:cstheme="minorHAnsi"/>
        </w:rPr>
        <w:t xml:space="preserve">Dle výše uvedeného přehledu je zřejmé, že prostředky na IT nebyly v průběhu roku čerpány rovnoměrně. Nejvyššího čerpání bylo dosaženo </w:t>
      </w:r>
      <w:r w:rsidR="00362AC8" w:rsidRPr="00362AC8">
        <w:rPr>
          <w:rFonts w:cstheme="minorHAnsi"/>
        </w:rPr>
        <w:t xml:space="preserve">v II. čtvrtletí, kdy bylo nakoupeno 200 ks počítačů a dále </w:t>
      </w:r>
      <w:r w:rsidRPr="00362AC8">
        <w:rPr>
          <w:rFonts w:cstheme="minorHAnsi"/>
        </w:rPr>
        <w:t xml:space="preserve">ve 4. čtvrtletí roku </w:t>
      </w:r>
      <w:r w:rsidR="00F832A2" w:rsidRPr="00362AC8">
        <w:rPr>
          <w:rFonts w:cstheme="minorHAnsi"/>
        </w:rPr>
        <w:t>202</w:t>
      </w:r>
      <w:r w:rsidRPr="00362AC8">
        <w:rPr>
          <w:rFonts w:cstheme="minorHAnsi"/>
        </w:rPr>
        <w:t>, kdy byly oproti pravidelným platbám</w:t>
      </w:r>
      <w:r w:rsidR="0038604D" w:rsidRPr="00362AC8">
        <w:rPr>
          <w:rFonts w:cstheme="minorHAnsi"/>
        </w:rPr>
        <w:t xml:space="preserve"> za</w:t>
      </w:r>
      <w:r w:rsidRPr="00362AC8">
        <w:rPr>
          <w:rFonts w:cstheme="minorHAnsi"/>
        </w:rPr>
        <w:t xml:space="preserve"> </w:t>
      </w:r>
      <w:r w:rsidR="00F832A2" w:rsidRPr="00362AC8">
        <w:rPr>
          <w:rFonts w:cstheme="minorHAnsi"/>
        </w:rPr>
        <w:t>mobilní telefony</w:t>
      </w:r>
      <w:r w:rsidR="00B71759" w:rsidRPr="00362AC8">
        <w:rPr>
          <w:rFonts w:cstheme="minorHAnsi"/>
        </w:rPr>
        <w:t>,</w:t>
      </w:r>
      <w:r w:rsidR="000F7107" w:rsidRPr="00362AC8">
        <w:rPr>
          <w:rFonts w:cstheme="minorHAnsi"/>
        </w:rPr>
        <w:t xml:space="preserve"> </w:t>
      </w:r>
      <w:r w:rsidRPr="00362AC8">
        <w:rPr>
          <w:rFonts w:cstheme="minorHAnsi"/>
        </w:rPr>
        <w:t xml:space="preserve">prodlouženy podpory na rok </w:t>
      </w:r>
      <w:r w:rsidR="00F832A2" w:rsidRPr="00362AC8">
        <w:rPr>
          <w:rFonts w:cstheme="minorHAnsi"/>
        </w:rPr>
        <w:t>202</w:t>
      </w:r>
      <w:r w:rsidR="005B2288" w:rsidRPr="00362AC8">
        <w:rPr>
          <w:rFonts w:cstheme="minorHAnsi"/>
        </w:rPr>
        <w:t>5</w:t>
      </w:r>
      <w:r w:rsidRPr="00362AC8">
        <w:rPr>
          <w:rFonts w:cstheme="minorHAnsi"/>
        </w:rPr>
        <w:t xml:space="preserve">, </w:t>
      </w:r>
      <w:r w:rsidR="00362AC8" w:rsidRPr="00362AC8">
        <w:rPr>
          <w:rFonts w:cstheme="minorHAnsi"/>
        </w:rPr>
        <w:t>prodloužení podpory zálohovací knihovny Actidata/1 rok v částce 77 821,15 a prodlouženy</w:t>
      </w:r>
      <w:r w:rsidR="00F832A2" w:rsidRPr="00362AC8">
        <w:rPr>
          <w:rFonts w:cstheme="minorHAnsi"/>
        </w:rPr>
        <w:t xml:space="preserve"> stávající licence</w:t>
      </w:r>
      <w:r w:rsidRPr="00362AC8">
        <w:rPr>
          <w:rFonts w:cstheme="minorHAnsi"/>
        </w:rPr>
        <w:t xml:space="preserve"> AuditPro pro 1280 licencí na rok 202</w:t>
      </w:r>
      <w:r w:rsidR="00362AC8" w:rsidRPr="00362AC8">
        <w:rPr>
          <w:rFonts w:cstheme="minorHAnsi"/>
        </w:rPr>
        <w:t>6</w:t>
      </w:r>
      <w:r w:rsidRPr="00362AC8">
        <w:rPr>
          <w:rFonts w:cstheme="minorHAnsi"/>
        </w:rPr>
        <w:t xml:space="preserve"> v částce 138 403,</w:t>
      </w:r>
      <w:r w:rsidR="00F832A2" w:rsidRPr="00362AC8">
        <w:rPr>
          <w:rFonts w:cstheme="minorHAnsi"/>
        </w:rPr>
        <w:t>43</w:t>
      </w:r>
      <w:r w:rsidRPr="00362AC8">
        <w:rPr>
          <w:rFonts w:cstheme="minorHAnsi"/>
        </w:rPr>
        <w:t xml:space="preserve"> </w:t>
      </w:r>
      <w:r w:rsidR="00514953" w:rsidRPr="00362AC8">
        <w:rPr>
          <w:rFonts w:cstheme="minorHAnsi"/>
        </w:rPr>
        <w:t>Kč</w:t>
      </w:r>
      <w:r w:rsidR="00362AC8" w:rsidRPr="00362AC8">
        <w:rPr>
          <w:rFonts w:cstheme="minorHAnsi"/>
        </w:rPr>
        <w:t>, Philips licence SpeechExec Enterprise PLUS na 2 roky 299 474,90 Kč, licence k sytému BECK-ONLINE na rok 2026 220 416,00 Kč</w:t>
      </w:r>
      <w:r w:rsidR="00514953" w:rsidRPr="00362AC8">
        <w:rPr>
          <w:rFonts w:cstheme="minorHAnsi"/>
        </w:rPr>
        <w:t>.</w:t>
      </w:r>
      <w:r w:rsidRPr="00362AC8">
        <w:rPr>
          <w:rFonts w:cstheme="minorHAnsi"/>
        </w:rPr>
        <w:t xml:space="preserve"> V prosinci jsou dále hrazeny pravidelné platby za prosinec za jednotné komunikační prostředí a </w:t>
      </w:r>
      <w:r w:rsidR="00036D90" w:rsidRPr="00362AC8">
        <w:rPr>
          <w:rFonts w:cstheme="minorHAnsi"/>
        </w:rPr>
        <w:t>pronájem optických</w:t>
      </w:r>
      <w:r w:rsidRPr="00362AC8">
        <w:rPr>
          <w:rFonts w:cstheme="minorHAnsi"/>
        </w:rPr>
        <w:t xml:space="preserve"> přenosových tras</w:t>
      </w:r>
      <w:r w:rsidRPr="00362AC8">
        <w:rPr>
          <w:rFonts w:eastAsia="Times New Roman" w:cstheme="minorHAnsi"/>
          <w:lang w:eastAsia="cs-CZ"/>
        </w:rPr>
        <w:t>. Nejnižší čerpání v 1. čtvrtletí pak souvisí právě s úhradami pravidelných plateb v prosinci, kdy v 1. čtvrtletí jsou pak hrazeny pouze pravidelné platby za leden a únor.</w:t>
      </w:r>
    </w:p>
    <w:p w14:paraId="33E01480" w14:textId="77777777" w:rsidR="00843FB9" w:rsidRPr="003E198F" w:rsidRDefault="00843FB9" w:rsidP="001B598B">
      <w:pPr>
        <w:spacing w:before="120" w:after="120"/>
        <w:jc w:val="both"/>
        <w:rPr>
          <w:rFonts w:eastAsia="Times New Roman" w:cstheme="minorHAnsi"/>
          <w:b/>
          <w:lang w:eastAsia="cs-CZ"/>
        </w:rPr>
      </w:pPr>
      <w:r w:rsidRPr="003E198F">
        <w:rPr>
          <w:rFonts w:eastAsia="Times New Roman" w:cstheme="minorHAnsi"/>
          <w:b/>
          <w:lang w:eastAsia="cs-CZ"/>
        </w:rPr>
        <w:t>Rozpočtová položka 5042 OI – Odměny za užití počítačových programů</w:t>
      </w:r>
    </w:p>
    <w:p w14:paraId="367F2FCB" w14:textId="74C204EE" w:rsidR="00843FB9" w:rsidRPr="003E198F" w:rsidRDefault="00843FB9" w:rsidP="001B598B">
      <w:pPr>
        <w:spacing w:before="120" w:after="120"/>
        <w:jc w:val="both"/>
        <w:rPr>
          <w:rFonts w:eastAsia="Times New Roman" w:cstheme="minorHAnsi"/>
          <w:lang w:eastAsia="cs-CZ"/>
        </w:rPr>
      </w:pPr>
      <w:r w:rsidRPr="003E198F">
        <w:rPr>
          <w:rFonts w:eastAsia="Times New Roman" w:cstheme="minorHAnsi"/>
          <w:lang w:eastAsia="cs-CZ"/>
        </w:rPr>
        <w:t>Z rozpočtové položky 5042 s parametrem OI byly v roce 202</w:t>
      </w:r>
      <w:r w:rsidR="003E198F" w:rsidRPr="003E198F">
        <w:rPr>
          <w:rFonts w:eastAsia="Times New Roman" w:cstheme="minorHAnsi"/>
          <w:lang w:eastAsia="cs-CZ"/>
        </w:rPr>
        <w:t>5</w:t>
      </w:r>
      <w:r w:rsidRPr="003E198F">
        <w:rPr>
          <w:rFonts w:eastAsia="Times New Roman" w:cstheme="minorHAnsi"/>
          <w:lang w:eastAsia="cs-CZ"/>
        </w:rPr>
        <w:t xml:space="preserve"> hrazeny přístupy do databází a licence s omezenou dobou platnosti:</w:t>
      </w:r>
    </w:p>
    <w:p w14:paraId="4859488D" w14:textId="035E27F7" w:rsidR="00843FB9" w:rsidRPr="003E198F" w:rsidRDefault="00843FB9" w:rsidP="001B598B">
      <w:pPr>
        <w:spacing w:before="120" w:after="120"/>
        <w:jc w:val="both"/>
        <w:rPr>
          <w:rFonts w:eastAsia="Times New Roman" w:cstheme="minorHAnsi"/>
          <w:lang w:eastAsia="cs-CZ"/>
        </w:rPr>
      </w:pPr>
      <w:r w:rsidRPr="003E198F">
        <w:rPr>
          <w:rFonts w:eastAsia="Times New Roman" w:cstheme="minorHAnsi"/>
          <w:lang w:eastAsia="cs-CZ"/>
        </w:rPr>
        <w:lastRenderedPageBreak/>
        <w:t xml:space="preserve">- ON-LINE Praktický průvodce insolvenčním řízením, Konkurzní noviny, elektronická služba DAUČ </w:t>
      </w:r>
      <w:r w:rsidR="002E303F" w:rsidRPr="003E198F">
        <w:rPr>
          <w:rFonts w:eastAsia="Times New Roman" w:cstheme="minorHAnsi"/>
          <w:lang w:eastAsia="cs-CZ"/>
        </w:rPr>
        <w:t>MASTER</w:t>
      </w:r>
      <w:r w:rsidRPr="003E198F">
        <w:rPr>
          <w:rFonts w:eastAsia="Times New Roman" w:cstheme="minorHAnsi"/>
          <w:lang w:eastAsia="cs-CZ"/>
        </w:rPr>
        <w:t xml:space="preserve">, </w:t>
      </w:r>
      <w:r w:rsidR="002E303F" w:rsidRPr="003E198F">
        <w:rPr>
          <w:rFonts w:eastAsia="Times New Roman" w:cstheme="minorHAnsi"/>
          <w:lang w:eastAsia="cs-CZ"/>
        </w:rPr>
        <w:t>licence na užívání systému BECK ONLINE, oprávnění k užití aplikace MONITORA</w:t>
      </w:r>
      <w:r w:rsidR="003E198F" w:rsidRPr="003E198F">
        <w:rPr>
          <w:rFonts w:eastAsia="Times New Roman" w:cstheme="minorHAnsi"/>
          <w:lang w:eastAsia="cs-CZ"/>
        </w:rPr>
        <w:t xml:space="preserve"> a od srpna 2025 MAXIMUS</w:t>
      </w:r>
      <w:r w:rsidR="002E303F" w:rsidRPr="003E198F">
        <w:rPr>
          <w:rFonts w:eastAsia="Times New Roman" w:cstheme="minorHAnsi"/>
          <w:lang w:eastAsia="cs-CZ"/>
        </w:rPr>
        <w:t>, licence A</w:t>
      </w:r>
      <w:r w:rsidR="00BD5D18" w:rsidRPr="003E198F">
        <w:rPr>
          <w:rFonts w:eastAsia="Times New Roman" w:cstheme="minorHAnsi"/>
          <w:lang w:eastAsia="cs-CZ"/>
        </w:rPr>
        <w:t>uditPro pro 1280 PC na rok 202</w:t>
      </w:r>
      <w:r w:rsidR="003E198F" w:rsidRPr="003E198F">
        <w:rPr>
          <w:rFonts w:eastAsia="Times New Roman" w:cstheme="minorHAnsi"/>
          <w:lang w:eastAsia="cs-CZ"/>
        </w:rPr>
        <w:t>6 a</w:t>
      </w:r>
      <w:r w:rsidR="007D09A6" w:rsidRPr="003E198F">
        <w:rPr>
          <w:rFonts w:eastAsia="Times New Roman" w:cstheme="minorHAnsi"/>
          <w:lang w:eastAsia="cs-CZ"/>
        </w:rPr>
        <w:t xml:space="preserve"> </w:t>
      </w:r>
      <w:r w:rsidR="003E198F" w:rsidRPr="003E198F">
        <w:rPr>
          <w:rFonts w:eastAsia="Times New Roman" w:cstheme="minorHAnsi"/>
          <w:lang w:eastAsia="cs-CZ"/>
        </w:rPr>
        <w:t>Philips licence SpeechExec Enterprise PLUS na 2 roky.</w:t>
      </w:r>
    </w:p>
    <w:p w14:paraId="24411FD7" w14:textId="77777777" w:rsidR="00843FB9" w:rsidRPr="006B44FA" w:rsidRDefault="00843FB9" w:rsidP="001B598B">
      <w:pPr>
        <w:spacing w:before="120" w:after="120"/>
        <w:jc w:val="both"/>
        <w:rPr>
          <w:rFonts w:eastAsia="Times New Roman" w:cstheme="minorHAnsi"/>
          <w:b/>
          <w:lang w:eastAsia="cs-CZ"/>
        </w:rPr>
      </w:pPr>
      <w:r w:rsidRPr="006B44FA">
        <w:rPr>
          <w:rFonts w:eastAsia="Times New Roman" w:cstheme="minorHAnsi"/>
          <w:b/>
          <w:lang w:eastAsia="cs-CZ"/>
        </w:rPr>
        <w:t>Rozpočtová položka 5123 OI – Podlimitní technické zhodnocení</w:t>
      </w:r>
    </w:p>
    <w:p w14:paraId="7BBEAF6D" w14:textId="47FFFB36" w:rsidR="006B44FA" w:rsidRPr="006B44FA" w:rsidRDefault="00843FB9" w:rsidP="001B598B">
      <w:pPr>
        <w:spacing w:before="120" w:after="120"/>
        <w:jc w:val="both"/>
        <w:rPr>
          <w:rFonts w:eastAsia="Times New Roman" w:cstheme="minorHAnsi"/>
          <w:lang w:eastAsia="cs-CZ"/>
        </w:rPr>
      </w:pPr>
      <w:r w:rsidRPr="006B44FA">
        <w:rPr>
          <w:rFonts w:eastAsia="Times New Roman" w:cstheme="minorHAnsi"/>
          <w:lang w:eastAsia="cs-CZ"/>
        </w:rPr>
        <w:t xml:space="preserve">Z rozpočtové položky 5123 s parametrem OI </w:t>
      </w:r>
      <w:r w:rsidR="006B44FA" w:rsidRPr="006B44FA">
        <w:rPr>
          <w:rFonts w:eastAsia="Times New Roman" w:cstheme="minorHAnsi"/>
          <w:lang w:eastAsia="cs-CZ"/>
        </w:rPr>
        <w:t xml:space="preserve">byla hrazena úprava docházkového </w:t>
      </w:r>
      <w:r w:rsidR="005D2EF4" w:rsidRPr="006B44FA">
        <w:rPr>
          <w:rFonts w:eastAsia="Times New Roman" w:cstheme="minorHAnsi"/>
          <w:lang w:eastAsia="cs-CZ"/>
        </w:rPr>
        <w:t>systému – DC3</w:t>
      </w:r>
      <w:r w:rsidR="006B44FA" w:rsidRPr="006B44FA">
        <w:rPr>
          <w:rFonts w:eastAsia="Times New Roman" w:cstheme="minorHAnsi"/>
          <w:lang w:eastAsia="cs-CZ"/>
        </w:rPr>
        <w:t xml:space="preserve"> </w:t>
      </w:r>
      <w:r w:rsidR="005D2EF4" w:rsidRPr="006B44FA">
        <w:rPr>
          <w:rFonts w:eastAsia="Times New Roman" w:cstheme="minorHAnsi"/>
          <w:lang w:eastAsia="cs-CZ"/>
        </w:rPr>
        <w:t>Docházka – sestava</w:t>
      </w:r>
      <w:r w:rsidR="006B44FA" w:rsidRPr="006B44FA">
        <w:rPr>
          <w:rFonts w:eastAsia="Times New Roman" w:cstheme="minorHAnsi"/>
          <w:lang w:eastAsia="cs-CZ"/>
        </w:rPr>
        <w:t xml:space="preserve"> zůstatků dovolené s výpisem jednotlivých zaměstnanců ve zpracovávaném měsíci a dodávka a montáž monitorovací jednotky GPS do nového služebního automobilu.</w:t>
      </w:r>
    </w:p>
    <w:p w14:paraId="0735F259" w14:textId="5D5CD564" w:rsidR="00843FB9" w:rsidRPr="0005136A" w:rsidRDefault="00843FB9" w:rsidP="001B598B">
      <w:pPr>
        <w:spacing w:before="120" w:after="120"/>
        <w:jc w:val="both"/>
        <w:rPr>
          <w:rFonts w:eastAsia="Times New Roman" w:cstheme="minorHAnsi"/>
          <w:b/>
          <w:lang w:eastAsia="cs-CZ"/>
        </w:rPr>
      </w:pPr>
      <w:r w:rsidRPr="0005136A">
        <w:rPr>
          <w:rFonts w:eastAsia="Times New Roman" w:cstheme="minorHAnsi"/>
          <w:b/>
          <w:lang w:eastAsia="cs-CZ"/>
        </w:rPr>
        <w:t>Rozpočtová položka 5136 OI – Knihy a obdobné listinné informační prostředky</w:t>
      </w:r>
    </w:p>
    <w:p w14:paraId="3B9EF1A3" w14:textId="5671F61F" w:rsidR="00843FB9" w:rsidRPr="0005136A" w:rsidRDefault="00843FB9" w:rsidP="001B598B">
      <w:pPr>
        <w:spacing w:before="120" w:after="120"/>
        <w:jc w:val="both"/>
        <w:rPr>
          <w:rFonts w:eastAsia="Times New Roman" w:cstheme="minorHAnsi"/>
          <w:lang w:eastAsia="cs-CZ"/>
        </w:rPr>
      </w:pPr>
      <w:r w:rsidRPr="0005136A">
        <w:rPr>
          <w:rFonts w:eastAsia="Times New Roman" w:cstheme="minorHAnsi"/>
          <w:lang w:eastAsia="cs-CZ"/>
        </w:rPr>
        <w:t>Z rozpočtové položky 5136 s parametrem OI byly v roce 20</w:t>
      </w:r>
      <w:r w:rsidR="000F7107" w:rsidRPr="0005136A">
        <w:rPr>
          <w:rFonts w:eastAsia="Times New Roman" w:cstheme="minorHAnsi"/>
          <w:lang w:eastAsia="cs-CZ"/>
        </w:rPr>
        <w:t>2</w:t>
      </w:r>
      <w:r w:rsidR="006E620A">
        <w:rPr>
          <w:rFonts w:eastAsia="Times New Roman" w:cstheme="minorHAnsi"/>
          <w:lang w:eastAsia="cs-CZ"/>
        </w:rPr>
        <w:t>5</w:t>
      </w:r>
      <w:r w:rsidRPr="0005136A">
        <w:rPr>
          <w:rFonts w:eastAsia="Times New Roman" w:cstheme="minorHAnsi"/>
          <w:lang w:eastAsia="cs-CZ"/>
        </w:rPr>
        <w:t xml:space="preserve"> hrazeny knihy a časopisy týkající se problematiky ICT:</w:t>
      </w:r>
    </w:p>
    <w:p w14:paraId="5BA8C19F" w14:textId="3DC2F1D4" w:rsidR="00843FB9" w:rsidRPr="0005136A" w:rsidRDefault="00843FB9" w:rsidP="001B598B">
      <w:pPr>
        <w:pStyle w:val="Odstavecseseznamem"/>
        <w:numPr>
          <w:ilvl w:val="0"/>
          <w:numId w:val="43"/>
        </w:numPr>
        <w:spacing w:before="120" w:after="120"/>
        <w:jc w:val="both"/>
        <w:rPr>
          <w:rFonts w:eastAsia="Times New Roman" w:cstheme="minorHAnsi"/>
          <w:lang w:eastAsia="cs-CZ"/>
        </w:rPr>
      </w:pPr>
      <w:r w:rsidRPr="0005136A">
        <w:rPr>
          <w:rFonts w:eastAsia="Times New Roman" w:cstheme="minorHAnsi"/>
          <w:lang w:eastAsia="cs-CZ"/>
        </w:rPr>
        <w:t>předplatné časopisu Computerworld a IT Systems</w:t>
      </w:r>
      <w:r w:rsidR="00923227" w:rsidRPr="0005136A">
        <w:rPr>
          <w:rFonts w:eastAsia="Times New Roman" w:cstheme="minorHAnsi"/>
          <w:lang w:eastAsia="cs-CZ"/>
        </w:rPr>
        <w:t>.</w:t>
      </w:r>
    </w:p>
    <w:p w14:paraId="7418CE92" w14:textId="1E254BF5" w:rsidR="00843FB9" w:rsidRPr="0005136A" w:rsidRDefault="00843FB9" w:rsidP="001B598B">
      <w:pPr>
        <w:spacing w:before="120" w:after="120"/>
        <w:jc w:val="both"/>
        <w:rPr>
          <w:rFonts w:cstheme="minorHAnsi"/>
          <w:b/>
        </w:rPr>
      </w:pPr>
      <w:r w:rsidRPr="0005136A">
        <w:rPr>
          <w:rFonts w:cstheme="minorHAnsi"/>
          <w:b/>
        </w:rPr>
        <w:t xml:space="preserve">Rozpočtová položka 5137 </w:t>
      </w:r>
      <w:r w:rsidR="00036D90" w:rsidRPr="0005136A">
        <w:rPr>
          <w:rFonts w:cstheme="minorHAnsi"/>
          <w:b/>
        </w:rPr>
        <w:t>OI – DDHM</w:t>
      </w:r>
    </w:p>
    <w:p w14:paraId="76B9A0C3" w14:textId="2A19179B" w:rsidR="00843FB9" w:rsidRPr="0005136A" w:rsidRDefault="00843FB9" w:rsidP="001B598B">
      <w:pPr>
        <w:spacing w:before="120" w:after="120"/>
        <w:jc w:val="both"/>
        <w:rPr>
          <w:rFonts w:cstheme="minorHAnsi"/>
        </w:rPr>
      </w:pPr>
      <w:r w:rsidRPr="0005136A">
        <w:rPr>
          <w:rFonts w:cstheme="minorHAnsi"/>
        </w:rPr>
        <w:t xml:space="preserve">Z rozpočtové položky 5137 s parametrem OI byl v roce </w:t>
      </w:r>
      <w:r w:rsidR="0000649E" w:rsidRPr="0005136A">
        <w:rPr>
          <w:rFonts w:cstheme="minorHAnsi"/>
        </w:rPr>
        <w:t>202</w:t>
      </w:r>
      <w:r w:rsidR="0005136A" w:rsidRPr="0005136A">
        <w:rPr>
          <w:rFonts w:cstheme="minorHAnsi"/>
        </w:rPr>
        <w:t>5</w:t>
      </w:r>
      <w:r w:rsidRPr="0005136A">
        <w:rPr>
          <w:rFonts w:cstheme="minorHAnsi"/>
        </w:rPr>
        <w:t xml:space="preserve"> hrazen tento drobný hmotný dlouhodobý majetek v celkové částce </w:t>
      </w:r>
      <w:r w:rsidR="0005136A" w:rsidRPr="0005136A">
        <w:rPr>
          <w:rFonts w:cstheme="minorHAnsi"/>
        </w:rPr>
        <w:t>4 087 299,99</w:t>
      </w:r>
      <w:r w:rsidRPr="0005136A">
        <w:rPr>
          <w:rFonts w:cstheme="minorHAnsi"/>
        </w:rPr>
        <w:t xml:space="preserve"> Kč:</w:t>
      </w:r>
    </w:p>
    <w:p w14:paraId="4A593E11" w14:textId="5D4086F7" w:rsidR="00843FB9" w:rsidRPr="0005136A" w:rsidRDefault="0005136A" w:rsidP="001B598B">
      <w:pPr>
        <w:pStyle w:val="Odstavecseseznamem"/>
        <w:numPr>
          <w:ilvl w:val="0"/>
          <w:numId w:val="43"/>
        </w:numPr>
        <w:spacing w:before="120" w:after="120"/>
        <w:jc w:val="both"/>
        <w:rPr>
          <w:rFonts w:cstheme="minorHAnsi"/>
        </w:rPr>
      </w:pPr>
      <w:r w:rsidRPr="0005136A">
        <w:rPr>
          <w:rFonts w:cstheme="minorHAnsi"/>
        </w:rPr>
        <w:t>200 ks počítačů, 11 ks notebooků s příslušenstvím (brašny, pouzdra), 6</w:t>
      </w:r>
      <w:r w:rsidR="00843FB9" w:rsidRPr="0005136A">
        <w:rPr>
          <w:rFonts w:cstheme="minorHAnsi"/>
        </w:rPr>
        <w:t xml:space="preserve"> ks mobilních telefonů s příslušenstvím (ochranná skla, kryty</w:t>
      </w:r>
      <w:r w:rsidR="006A477F" w:rsidRPr="0005136A">
        <w:rPr>
          <w:rFonts w:cstheme="minorHAnsi"/>
        </w:rPr>
        <w:t xml:space="preserve">), </w:t>
      </w:r>
      <w:r w:rsidRPr="0005136A">
        <w:rPr>
          <w:rFonts w:cstheme="minorHAnsi"/>
        </w:rPr>
        <w:t>kamery do služebních vozidel, 2 ks repasovaných switchů, záložní zdroj UPS, 10 ks diktafonů Philips a 10 ks tiskáren.</w:t>
      </w:r>
    </w:p>
    <w:p w14:paraId="5CAEFB4C" w14:textId="7B462431" w:rsidR="00843FB9" w:rsidRPr="000F2B74" w:rsidRDefault="00843FB9" w:rsidP="001B598B">
      <w:pPr>
        <w:spacing w:before="120" w:after="120"/>
        <w:jc w:val="both"/>
        <w:rPr>
          <w:rFonts w:cstheme="minorHAnsi"/>
          <w:b/>
        </w:rPr>
      </w:pPr>
      <w:r w:rsidRPr="000F2B74">
        <w:rPr>
          <w:rFonts w:cstheme="minorHAnsi"/>
          <w:b/>
        </w:rPr>
        <w:t xml:space="preserve">Rozpočtová položka 5139 </w:t>
      </w:r>
      <w:r w:rsidR="00036D90" w:rsidRPr="000F2B74">
        <w:rPr>
          <w:rFonts w:cstheme="minorHAnsi"/>
          <w:b/>
        </w:rPr>
        <w:t>OI – Nákup</w:t>
      </w:r>
      <w:r w:rsidRPr="000F2B74">
        <w:rPr>
          <w:rFonts w:cstheme="minorHAnsi"/>
          <w:b/>
        </w:rPr>
        <w:t xml:space="preserve"> materiálu jinde nezařazený</w:t>
      </w:r>
    </w:p>
    <w:p w14:paraId="3FEB8CBE" w14:textId="166F13D6" w:rsidR="00843FB9" w:rsidRPr="000F2B74" w:rsidRDefault="00843FB9" w:rsidP="001B598B">
      <w:pPr>
        <w:spacing w:before="120" w:after="120"/>
        <w:jc w:val="both"/>
        <w:rPr>
          <w:rFonts w:cstheme="minorHAnsi"/>
        </w:rPr>
      </w:pPr>
      <w:r w:rsidRPr="000F2B74">
        <w:rPr>
          <w:rFonts w:cstheme="minorHAnsi"/>
        </w:rPr>
        <w:t>Z rozpočtové položky 5139 s parametrem OI byl v roce 202</w:t>
      </w:r>
      <w:r w:rsidR="006E620A">
        <w:rPr>
          <w:rFonts w:cstheme="minorHAnsi"/>
        </w:rPr>
        <w:t>5</w:t>
      </w:r>
      <w:r w:rsidRPr="000F2B74">
        <w:rPr>
          <w:rFonts w:cstheme="minorHAnsi"/>
        </w:rPr>
        <w:t xml:space="preserve"> hrazen níže uvedený materiál v celkové částce </w:t>
      </w:r>
      <w:r w:rsidR="000F2B74" w:rsidRPr="000F2B74">
        <w:rPr>
          <w:rFonts w:cstheme="minorHAnsi"/>
        </w:rPr>
        <w:t>1 005 709,65</w:t>
      </w:r>
      <w:r w:rsidRPr="000F2B74">
        <w:rPr>
          <w:rFonts w:cstheme="minorHAnsi"/>
        </w:rPr>
        <w:t xml:space="preserve"> Kč:</w:t>
      </w:r>
    </w:p>
    <w:p w14:paraId="4A8331B6" w14:textId="66C98124" w:rsidR="00843FB9" w:rsidRPr="000F2B74" w:rsidRDefault="00843FB9" w:rsidP="001B598B">
      <w:pPr>
        <w:pStyle w:val="Odstavecseseznamem"/>
        <w:numPr>
          <w:ilvl w:val="0"/>
          <w:numId w:val="43"/>
        </w:numPr>
        <w:spacing w:before="120" w:after="120"/>
        <w:jc w:val="both"/>
        <w:rPr>
          <w:rFonts w:cstheme="minorHAnsi"/>
        </w:rPr>
      </w:pPr>
      <w:r w:rsidRPr="000F2B74">
        <w:rPr>
          <w:rFonts w:cstheme="minorHAnsi"/>
        </w:rPr>
        <w:t>Tonery</w:t>
      </w:r>
      <w:r w:rsidR="008F58C7" w:rsidRPr="000F2B74">
        <w:rPr>
          <w:rFonts w:cstheme="minorHAnsi"/>
        </w:rPr>
        <w:t xml:space="preserve"> a spotřební materiál do tiskáren </w:t>
      </w:r>
      <w:r w:rsidRPr="000F2B74">
        <w:rPr>
          <w:rFonts w:cstheme="minorHAnsi"/>
        </w:rPr>
        <w:t>– největší položka (</w:t>
      </w:r>
      <w:r w:rsidR="000F2B74" w:rsidRPr="000F2B74">
        <w:rPr>
          <w:rFonts w:cstheme="minorHAnsi"/>
        </w:rPr>
        <w:t>914 124,75 Kč</w:t>
      </w:r>
      <w:r w:rsidRPr="000F2B74">
        <w:rPr>
          <w:rFonts w:cstheme="minorHAnsi"/>
        </w:rPr>
        <w:t>)</w:t>
      </w:r>
      <w:r w:rsidR="008F58C7" w:rsidRPr="000F2B74">
        <w:rPr>
          <w:rFonts w:cstheme="minorHAnsi"/>
        </w:rPr>
        <w:t xml:space="preserve">, </w:t>
      </w:r>
      <w:r w:rsidR="000F2B74" w:rsidRPr="000F2B74">
        <w:rPr>
          <w:rFonts w:cstheme="minorHAnsi"/>
        </w:rPr>
        <w:t>pevné linky</w:t>
      </w:r>
      <w:r w:rsidR="008F58C7" w:rsidRPr="000F2B74">
        <w:rPr>
          <w:rFonts w:cstheme="minorHAnsi"/>
        </w:rPr>
        <w:t xml:space="preserve"> do 3 000,00 Kč</w:t>
      </w:r>
      <w:r w:rsidR="00927144" w:rsidRPr="000F2B74">
        <w:rPr>
          <w:rFonts w:cstheme="minorHAnsi"/>
        </w:rPr>
        <w:t xml:space="preserve">, </w:t>
      </w:r>
      <w:r w:rsidR="000F2B74" w:rsidRPr="000F2B74">
        <w:rPr>
          <w:rFonts w:cstheme="minorHAnsi"/>
        </w:rPr>
        <w:t>pevné disky</w:t>
      </w:r>
      <w:r w:rsidR="00927144" w:rsidRPr="000F2B74">
        <w:rPr>
          <w:rFonts w:cstheme="minorHAnsi"/>
        </w:rPr>
        <w:t>, switche</w:t>
      </w:r>
      <w:r w:rsidR="008F58C7" w:rsidRPr="000F2B74">
        <w:rPr>
          <w:rFonts w:cstheme="minorHAnsi"/>
        </w:rPr>
        <w:t xml:space="preserve"> a další drobný materiál ICT</w:t>
      </w:r>
    </w:p>
    <w:p w14:paraId="2616E10B" w14:textId="77777777" w:rsidR="00843FB9" w:rsidRPr="000F2B74" w:rsidRDefault="00843FB9" w:rsidP="001B598B">
      <w:pPr>
        <w:spacing w:before="120" w:after="120"/>
        <w:jc w:val="both"/>
        <w:rPr>
          <w:rFonts w:cstheme="minorHAnsi"/>
          <w:b/>
        </w:rPr>
      </w:pPr>
      <w:r w:rsidRPr="000F2B74">
        <w:rPr>
          <w:rFonts w:cstheme="minorHAnsi"/>
          <w:b/>
        </w:rPr>
        <w:t>Rozpočtová položka 5162 OI – Služby telekomunikací a radiokomunikací</w:t>
      </w:r>
    </w:p>
    <w:p w14:paraId="56C4393D" w14:textId="0A9327CC" w:rsidR="00843FB9" w:rsidRPr="000F2B74" w:rsidRDefault="00843FB9" w:rsidP="001B598B">
      <w:pPr>
        <w:spacing w:before="120" w:after="120"/>
        <w:jc w:val="both"/>
        <w:rPr>
          <w:rFonts w:cstheme="minorHAnsi"/>
          <w:bCs/>
        </w:rPr>
      </w:pPr>
      <w:r w:rsidRPr="000F2B74">
        <w:rPr>
          <w:rFonts w:cstheme="minorHAnsi"/>
          <w:bCs/>
        </w:rPr>
        <w:t xml:space="preserve">Z rozpočtové položky 5162 s parametrem OI byly hrazeny níže uvedené služby v celkové částce </w:t>
      </w:r>
      <w:r w:rsidR="000F2B74" w:rsidRPr="000F2B74">
        <w:rPr>
          <w:rFonts w:cstheme="minorHAnsi"/>
          <w:bCs/>
        </w:rPr>
        <w:t>1 790 759,08</w:t>
      </w:r>
      <w:r w:rsidRPr="000F2B74">
        <w:rPr>
          <w:rFonts w:cstheme="minorHAnsi"/>
          <w:bCs/>
        </w:rPr>
        <w:t xml:space="preserve"> Kč:</w:t>
      </w:r>
    </w:p>
    <w:p w14:paraId="40D4B59F" w14:textId="77777777" w:rsidR="00843FB9" w:rsidRPr="000F2B74" w:rsidRDefault="00843FB9" w:rsidP="001B598B">
      <w:pPr>
        <w:pStyle w:val="Odstavecseseznamem"/>
        <w:numPr>
          <w:ilvl w:val="0"/>
          <w:numId w:val="43"/>
        </w:numPr>
        <w:spacing w:before="120" w:after="120"/>
        <w:jc w:val="both"/>
        <w:rPr>
          <w:rFonts w:cstheme="minorHAnsi"/>
          <w:bCs/>
        </w:rPr>
      </w:pPr>
      <w:r w:rsidRPr="000F2B74">
        <w:rPr>
          <w:rFonts w:cstheme="minorHAnsi"/>
          <w:bCs/>
        </w:rPr>
        <w:t>Pronájem optických tras a servisní činnost aktivních prvků, používání JKP všemi justičními složkami v obvodu Krajského soudu v Plzni vč. státních zastupitelství, Věznice Plzeň-Bory a za používání mobilních sítí zaměstnanci Krajského soudu v Plzni,</w:t>
      </w:r>
    </w:p>
    <w:p w14:paraId="765422D5" w14:textId="20A7DE8F" w:rsidR="00AE7AF9" w:rsidRPr="000F2B74" w:rsidRDefault="00AE7AF9" w:rsidP="001B598B">
      <w:pPr>
        <w:pStyle w:val="Odstavecseseznamem"/>
        <w:numPr>
          <w:ilvl w:val="0"/>
          <w:numId w:val="43"/>
        </w:numPr>
        <w:spacing w:before="120" w:after="120"/>
        <w:jc w:val="both"/>
        <w:rPr>
          <w:rFonts w:cstheme="minorHAnsi"/>
          <w:bCs/>
        </w:rPr>
      </w:pPr>
      <w:r w:rsidRPr="000F2B74">
        <w:rPr>
          <w:rFonts w:cstheme="minorHAnsi"/>
          <w:bCs/>
        </w:rPr>
        <w:t xml:space="preserve">Zvýšení čerpání oproti roku 2024 bylo způsobeno inflační doložkou ve smlouvě na používání optických přenosových tras, kdy se měsíční čerpání zvýšilo z částky </w:t>
      </w:r>
      <w:r w:rsidR="000F2B74" w:rsidRPr="000F2B74">
        <w:rPr>
          <w:rFonts w:cstheme="minorHAnsi"/>
          <w:bCs/>
        </w:rPr>
        <w:t>66 007,68</w:t>
      </w:r>
      <w:r w:rsidRPr="000F2B74">
        <w:rPr>
          <w:rFonts w:cstheme="minorHAnsi"/>
          <w:bCs/>
        </w:rPr>
        <w:t xml:space="preserve"> Kč na částku </w:t>
      </w:r>
      <w:r w:rsidR="000F2B74" w:rsidRPr="000F2B74">
        <w:rPr>
          <w:rFonts w:cstheme="minorHAnsi"/>
          <w:bCs/>
        </w:rPr>
        <w:t>67 591,86</w:t>
      </w:r>
      <w:r w:rsidRPr="000F2B74">
        <w:rPr>
          <w:rFonts w:cstheme="minorHAnsi"/>
          <w:bCs/>
        </w:rPr>
        <w:t xml:space="preserve"> Kč, tedy o inflaci </w:t>
      </w:r>
      <w:r w:rsidR="000F2B74" w:rsidRPr="000F2B74">
        <w:rPr>
          <w:rFonts w:cstheme="minorHAnsi"/>
          <w:bCs/>
        </w:rPr>
        <w:t>2,4</w:t>
      </w:r>
      <w:r w:rsidRPr="000F2B74">
        <w:rPr>
          <w:rFonts w:cstheme="minorHAnsi"/>
          <w:bCs/>
        </w:rPr>
        <w:t xml:space="preserve"> %.</w:t>
      </w:r>
    </w:p>
    <w:p w14:paraId="3B487425" w14:textId="6FAE71BA" w:rsidR="00843FB9" w:rsidRPr="00D42157" w:rsidRDefault="00843FB9" w:rsidP="001B598B">
      <w:pPr>
        <w:pStyle w:val="Odstavecseseznamem"/>
        <w:numPr>
          <w:ilvl w:val="0"/>
          <w:numId w:val="43"/>
        </w:numPr>
        <w:spacing w:before="120" w:after="120"/>
        <w:jc w:val="both"/>
        <w:rPr>
          <w:rFonts w:cstheme="minorHAnsi"/>
          <w:bCs/>
          <w:color w:val="FF0000"/>
        </w:rPr>
      </w:pPr>
      <w:r w:rsidRPr="00DE42F6">
        <w:rPr>
          <w:rFonts w:cstheme="minorHAnsi"/>
          <w:bCs/>
        </w:rPr>
        <w:t>Čerpání na telekomunikační výdaje v roce 202</w:t>
      </w:r>
      <w:r w:rsidR="003A127A" w:rsidRPr="00DE42F6">
        <w:rPr>
          <w:rFonts w:cstheme="minorHAnsi"/>
          <w:bCs/>
        </w:rPr>
        <w:t>5</w:t>
      </w:r>
      <w:r w:rsidRPr="00DE42F6">
        <w:rPr>
          <w:rFonts w:cstheme="minorHAnsi"/>
          <w:bCs/>
        </w:rPr>
        <w:t xml:space="preserve"> dosáhlo výše </w:t>
      </w:r>
      <w:r w:rsidR="003A127A" w:rsidRPr="00DE42F6">
        <w:rPr>
          <w:rFonts w:cstheme="minorHAnsi"/>
          <w:bCs/>
        </w:rPr>
        <w:t>424 109,70</w:t>
      </w:r>
      <w:r w:rsidRPr="00DE42F6">
        <w:rPr>
          <w:rFonts w:cstheme="minorHAnsi"/>
          <w:bCs/>
        </w:rPr>
        <w:t xml:space="preserve"> Kč</w:t>
      </w:r>
      <w:r w:rsidR="0076193D" w:rsidRPr="00DE42F6">
        <w:rPr>
          <w:rFonts w:cstheme="minorHAnsi"/>
          <w:bCs/>
        </w:rPr>
        <w:t xml:space="preserve">, tedy o </w:t>
      </w:r>
      <w:r w:rsidR="003A127A" w:rsidRPr="00DE42F6">
        <w:rPr>
          <w:rFonts w:cstheme="minorHAnsi"/>
          <w:bCs/>
        </w:rPr>
        <w:t>25 818,93</w:t>
      </w:r>
      <w:r w:rsidR="0076193D" w:rsidRPr="00DE42F6">
        <w:rPr>
          <w:rFonts w:cstheme="minorHAnsi"/>
          <w:bCs/>
        </w:rPr>
        <w:t xml:space="preserve"> Kč </w:t>
      </w:r>
      <w:r w:rsidR="003A127A" w:rsidRPr="00DE42F6">
        <w:rPr>
          <w:rFonts w:cstheme="minorHAnsi"/>
          <w:bCs/>
        </w:rPr>
        <w:t>vyšší</w:t>
      </w:r>
      <w:r w:rsidR="0076193D" w:rsidRPr="00DE42F6">
        <w:rPr>
          <w:rFonts w:cstheme="minorHAnsi"/>
          <w:bCs/>
        </w:rPr>
        <w:t xml:space="preserve"> než v roce 202</w:t>
      </w:r>
      <w:r w:rsidR="003A127A" w:rsidRPr="00DE42F6">
        <w:rPr>
          <w:rFonts w:cstheme="minorHAnsi"/>
          <w:bCs/>
        </w:rPr>
        <w:t>4</w:t>
      </w:r>
      <w:r w:rsidRPr="00DE42F6">
        <w:rPr>
          <w:rFonts w:cstheme="minorHAnsi"/>
          <w:bCs/>
        </w:rPr>
        <w:t xml:space="preserve">, kdy bylo čerpáno </w:t>
      </w:r>
      <w:r w:rsidR="003A127A" w:rsidRPr="00DE42F6">
        <w:rPr>
          <w:rFonts w:cstheme="minorHAnsi"/>
          <w:bCs/>
        </w:rPr>
        <w:t>398 290,77</w:t>
      </w:r>
      <w:r w:rsidRPr="00DE42F6">
        <w:rPr>
          <w:rFonts w:cstheme="minorHAnsi"/>
          <w:bCs/>
        </w:rPr>
        <w:t xml:space="preserve"> Kč. </w:t>
      </w:r>
      <w:r w:rsidR="003A127A" w:rsidRPr="00DE42F6">
        <w:rPr>
          <w:rFonts w:cstheme="minorHAnsi"/>
          <w:bCs/>
        </w:rPr>
        <w:t xml:space="preserve">Zvýšení </w:t>
      </w:r>
      <w:r w:rsidR="0076193D" w:rsidRPr="00DE42F6">
        <w:rPr>
          <w:rFonts w:cstheme="minorHAnsi"/>
          <w:bCs/>
        </w:rPr>
        <w:t xml:space="preserve">čerpání bylo způsobeno zejména </w:t>
      </w:r>
      <w:r w:rsidR="00861027" w:rsidRPr="00DE42F6">
        <w:rPr>
          <w:rFonts w:cstheme="minorHAnsi"/>
          <w:bCs/>
        </w:rPr>
        <w:t xml:space="preserve">využíváním služby </w:t>
      </w:r>
      <w:r w:rsidR="00861027" w:rsidRPr="00DE42F6">
        <w:t xml:space="preserve">SMS Gate – Omni Gate, prostřednictvím které v případě nahlášení bomby v budovách Krajského soudu v Plzni, bezpečnostní ředitelka ohlásí zaměstnancům evakuaci budovy a následné skončení evakuace. </w:t>
      </w:r>
      <w:r w:rsidRPr="00DE42F6">
        <w:rPr>
          <w:rFonts w:cstheme="minorHAnsi"/>
          <w:bCs/>
        </w:rPr>
        <w:t>Krajský soud v Plzni využívá jednotné komunikačního prostředí při používání pevných linek, a Krajský soud v Plzni hradí náklady na telefonní poplatky za používání pevných sítí v rámci jednotného komunikačního prostředí pro všechny justiční složky v obvodu Krajského soudu v Plzni, tj. pro soudy, zastupitelství a Věznice Plzeň-Bory.</w:t>
      </w:r>
      <w:r w:rsidR="0076193D" w:rsidRPr="00DE42F6">
        <w:rPr>
          <w:rFonts w:cstheme="minorHAnsi"/>
          <w:bCs/>
        </w:rPr>
        <w:t xml:space="preserve"> </w:t>
      </w:r>
    </w:p>
    <w:p w14:paraId="659C920C" w14:textId="0586B7B9" w:rsidR="00843FB9" w:rsidRPr="00D42157" w:rsidRDefault="00F21B2A" w:rsidP="001B598B">
      <w:pPr>
        <w:pStyle w:val="Titulek"/>
        <w:keepNext/>
        <w:spacing w:before="120" w:after="120"/>
        <w:jc w:val="both"/>
        <w:rPr>
          <w:rFonts w:cstheme="minorHAnsi"/>
          <w:color w:val="FF0000"/>
        </w:rPr>
      </w:pPr>
      <w:r w:rsidRPr="00DE42F6">
        <w:rPr>
          <w:rFonts w:cstheme="minorHAnsi"/>
        </w:rPr>
        <w:lastRenderedPageBreak/>
        <w:t>"</w:t>
      </w:r>
      <w:r w:rsidR="00843FB9" w:rsidRPr="00DE42F6">
        <w:rPr>
          <w:rFonts w:cstheme="minorHAnsi"/>
        </w:rPr>
        <w:t>Čerpání rozpočtových prostředků na poplatky za používání pevnýc</w:t>
      </w:r>
      <w:r w:rsidR="00C5651E" w:rsidRPr="00DE42F6">
        <w:rPr>
          <w:rFonts w:cstheme="minorHAnsi"/>
        </w:rPr>
        <w:t>h a mobilních sítí v letech 20</w:t>
      </w:r>
      <w:r w:rsidR="00683682" w:rsidRPr="00DE42F6">
        <w:rPr>
          <w:rFonts w:cstheme="minorHAnsi"/>
        </w:rPr>
        <w:t>2</w:t>
      </w:r>
      <w:r w:rsidR="00DE42F6" w:rsidRPr="00DE42F6">
        <w:rPr>
          <w:rFonts w:cstheme="minorHAnsi"/>
        </w:rPr>
        <w:t>1</w:t>
      </w:r>
      <w:r w:rsidR="00843FB9" w:rsidRPr="00DE42F6">
        <w:rPr>
          <w:rFonts w:cstheme="minorHAnsi"/>
        </w:rPr>
        <w:t>-202</w:t>
      </w:r>
      <w:r w:rsidR="00DE42F6" w:rsidRPr="00DE42F6">
        <w:rPr>
          <w:rFonts w:cstheme="minorHAnsi"/>
        </w:rPr>
        <w:t>5</w:t>
      </w:r>
      <w:r w:rsidR="00843FB9" w:rsidRPr="00DE42F6">
        <w:rPr>
          <w:rFonts w:cstheme="minorHAnsi"/>
        </w:rPr>
        <w:t>"</w:t>
      </w:r>
    </w:p>
    <w:bookmarkStart w:id="99" w:name="_MON_1514610333"/>
    <w:bookmarkEnd w:id="99"/>
    <w:p w14:paraId="429BB1B2" w14:textId="390CB413" w:rsidR="00683682" w:rsidRPr="00D42157" w:rsidRDefault="00DE42F6" w:rsidP="001B598B">
      <w:pPr>
        <w:spacing w:before="120" w:after="120"/>
        <w:jc w:val="both"/>
        <w:rPr>
          <w:rFonts w:cstheme="minorHAnsi"/>
          <w:color w:val="FF0000"/>
          <w:sz w:val="24"/>
        </w:rPr>
      </w:pPr>
      <w:r w:rsidRPr="00D42157">
        <w:rPr>
          <w:rFonts w:cstheme="minorHAnsi"/>
          <w:color w:val="FF0000"/>
          <w:sz w:val="24"/>
        </w:rPr>
        <w:object w:dxaOrig="3443" w:dyaOrig="2049" w14:anchorId="79C2B09C">
          <v:shape id="_x0000_i1080" type="#_x0000_t75" style="width:180.75pt;height:111.75pt" o:ole="">
            <v:imagedata r:id="rId118" o:title=""/>
          </v:shape>
          <o:OLEObject Type="Embed" ProgID="Excel.Sheet.12" ShapeID="_x0000_i1080" DrawAspect="Content" ObjectID="_1832991401" r:id="rId119"/>
        </w:object>
      </w:r>
    </w:p>
    <w:p w14:paraId="3C9A650C" w14:textId="4E425031" w:rsidR="00AD102A" w:rsidRPr="00B07E2F" w:rsidRDefault="00AD102A" w:rsidP="001B598B">
      <w:pPr>
        <w:spacing w:before="120" w:after="120"/>
        <w:jc w:val="both"/>
        <w:rPr>
          <w:rFonts w:cstheme="minorHAnsi"/>
          <w:b/>
        </w:rPr>
      </w:pPr>
      <w:r w:rsidRPr="00B07E2F">
        <w:rPr>
          <w:rFonts w:cstheme="minorHAnsi"/>
          <w:b/>
        </w:rPr>
        <w:t>Rozpočtová položka 5167 OI – Služby školení a vzdělávání</w:t>
      </w:r>
    </w:p>
    <w:p w14:paraId="610B4D67" w14:textId="33BBBDE5" w:rsidR="00AD102A" w:rsidRPr="00B07E2F" w:rsidRDefault="00AD102A" w:rsidP="001B598B">
      <w:pPr>
        <w:spacing w:before="120" w:after="120"/>
        <w:jc w:val="both"/>
        <w:rPr>
          <w:rFonts w:cstheme="minorHAnsi"/>
        </w:rPr>
      </w:pPr>
      <w:r w:rsidRPr="00B07E2F">
        <w:rPr>
          <w:rFonts w:cstheme="minorHAnsi"/>
        </w:rPr>
        <w:t xml:space="preserve">Z rozpočtové položky 5167 s parametrem OI </w:t>
      </w:r>
      <w:r w:rsidR="00B07E2F" w:rsidRPr="00B07E2F">
        <w:rPr>
          <w:rFonts w:cstheme="minorHAnsi"/>
        </w:rPr>
        <w:t>byl v roce 2025 hrazen seminář "Umělá inteligence" dne 03.11.2025</w:t>
      </w:r>
      <w:r w:rsidR="00467C62" w:rsidRPr="00B07E2F">
        <w:rPr>
          <w:rFonts w:cstheme="minorHAnsi"/>
        </w:rPr>
        <w:t>.</w:t>
      </w:r>
    </w:p>
    <w:p w14:paraId="69FCE39C" w14:textId="613EADB2" w:rsidR="00843FB9" w:rsidRPr="00EF7E6D" w:rsidRDefault="00843FB9" w:rsidP="001B598B">
      <w:pPr>
        <w:spacing w:before="120" w:after="120"/>
        <w:jc w:val="both"/>
        <w:rPr>
          <w:rFonts w:cstheme="minorHAnsi"/>
          <w:b/>
        </w:rPr>
      </w:pPr>
      <w:r w:rsidRPr="00EF7E6D">
        <w:rPr>
          <w:rFonts w:cstheme="minorHAnsi"/>
          <w:b/>
        </w:rPr>
        <w:t>Rozpočtová položka 5168 OI – Zpracování dat a služby související s informačními a komunikačními technologiemi</w:t>
      </w:r>
    </w:p>
    <w:p w14:paraId="25B4D1BB" w14:textId="1C12A7C6" w:rsidR="00843FB9" w:rsidRPr="00EF7E6D" w:rsidRDefault="00843FB9" w:rsidP="001B598B">
      <w:pPr>
        <w:spacing w:before="120" w:after="120"/>
        <w:jc w:val="both"/>
        <w:rPr>
          <w:rFonts w:cstheme="minorHAnsi"/>
        </w:rPr>
      </w:pPr>
      <w:r w:rsidRPr="00EF7E6D">
        <w:rPr>
          <w:rFonts w:cstheme="minorHAnsi"/>
        </w:rPr>
        <w:t xml:space="preserve">Z rozpočtové položky 5168 s parametrem OI byly hrazeny v roce </w:t>
      </w:r>
      <w:r w:rsidR="007853FF" w:rsidRPr="00EF7E6D">
        <w:rPr>
          <w:rFonts w:cstheme="minorHAnsi"/>
        </w:rPr>
        <w:t>202</w:t>
      </w:r>
      <w:r w:rsidR="0076556C" w:rsidRPr="00EF7E6D">
        <w:rPr>
          <w:rFonts w:cstheme="minorHAnsi"/>
        </w:rPr>
        <w:t>5</w:t>
      </w:r>
      <w:r w:rsidRPr="00EF7E6D">
        <w:rPr>
          <w:rFonts w:cstheme="minorHAnsi"/>
        </w:rPr>
        <w:t xml:space="preserve"> níže uvedené služby v celkové částce </w:t>
      </w:r>
      <w:r w:rsidR="0076556C" w:rsidRPr="00EF7E6D">
        <w:rPr>
          <w:rFonts w:cstheme="minorHAnsi"/>
        </w:rPr>
        <w:t>345 434,27</w:t>
      </w:r>
      <w:r w:rsidRPr="00EF7E6D">
        <w:rPr>
          <w:rFonts w:cstheme="minorHAnsi"/>
        </w:rPr>
        <w:t xml:space="preserve"> Kč:</w:t>
      </w:r>
    </w:p>
    <w:p w14:paraId="7C6BF981" w14:textId="2409C185" w:rsidR="000F7107" w:rsidRPr="00D42157" w:rsidRDefault="005D4C44" w:rsidP="001B598B">
      <w:pPr>
        <w:spacing w:before="120" w:after="120"/>
        <w:jc w:val="both"/>
        <w:rPr>
          <w:rFonts w:cstheme="minorHAnsi"/>
          <w:color w:val="FF0000"/>
        </w:rPr>
      </w:pPr>
      <w:r w:rsidRPr="00EF7E6D">
        <w:rPr>
          <w:rFonts w:cstheme="minorHAnsi"/>
        </w:rPr>
        <w:t>V roce 202</w:t>
      </w:r>
      <w:r w:rsidR="0076556C" w:rsidRPr="00EF7E6D">
        <w:rPr>
          <w:rFonts w:cstheme="minorHAnsi"/>
        </w:rPr>
        <w:t>5</w:t>
      </w:r>
      <w:r w:rsidRPr="00EF7E6D">
        <w:rPr>
          <w:rFonts w:cstheme="minorHAnsi"/>
        </w:rPr>
        <w:t xml:space="preserve"> byly hrazeny pravidelné platby jako</w:t>
      </w:r>
      <w:r w:rsidR="00133789" w:rsidRPr="00EF7E6D">
        <w:rPr>
          <w:rFonts w:cstheme="minorHAnsi"/>
        </w:rPr>
        <w:t xml:space="preserve"> S</w:t>
      </w:r>
      <w:r w:rsidR="00843FB9" w:rsidRPr="00EF7E6D">
        <w:rPr>
          <w:rFonts w:cstheme="minorHAnsi"/>
        </w:rPr>
        <w:t>lužby CCS Carnet, platby za kvalifikované certifikáty, podpora zálohovacího systému Symantec NetBackup</w:t>
      </w:r>
      <w:r w:rsidR="007E37E8" w:rsidRPr="00EF7E6D">
        <w:rPr>
          <w:rFonts w:cstheme="minorHAnsi"/>
        </w:rPr>
        <w:t xml:space="preserve">. Dále </w:t>
      </w:r>
      <w:r w:rsidR="0076556C" w:rsidRPr="00EF7E6D">
        <w:rPr>
          <w:rFonts w:cstheme="minorHAnsi"/>
        </w:rPr>
        <w:t>byla prodloužena podpora zálohovací knihovny Actidata/1 rok</w:t>
      </w:r>
      <w:r w:rsidR="00843FB9" w:rsidRPr="00EF7E6D">
        <w:rPr>
          <w:rFonts w:cstheme="minorHAnsi"/>
        </w:rPr>
        <w:t xml:space="preserve">, </w:t>
      </w:r>
      <w:r w:rsidR="007E37E8" w:rsidRPr="00EF7E6D">
        <w:rPr>
          <w:rFonts w:cstheme="minorHAnsi"/>
        </w:rPr>
        <w:t xml:space="preserve">proběhla </w:t>
      </w:r>
      <w:r w:rsidR="00843FB9" w:rsidRPr="00EF7E6D">
        <w:rPr>
          <w:rFonts w:cstheme="minorHAnsi"/>
        </w:rPr>
        <w:t>aktualizace SW Justtarif (multilicence) pro rok 202</w:t>
      </w:r>
      <w:r w:rsidR="0076556C" w:rsidRPr="00EF7E6D">
        <w:rPr>
          <w:rFonts w:cstheme="minorHAnsi"/>
        </w:rPr>
        <w:t>6</w:t>
      </w:r>
      <w:r w:rsidR="007E37E8" w:rsidRPr="00EF7E6D">
        <w:rPr>
          <w:rFonts w:cstheme="minorHAnsi"/>
        </w:rPr>
        <w:t xml:space="preserve"> a proběhly revize klimatizací v serverovnách</w:t>
      </w:r>
      <w:r w:rsidR="00843FB9" w:rsidRPr="00EF7E6D">
        <w:rPr>
          <w:rFonts w:cstheme="minorHAnsi"/>
        </w:rPr>
        <w:t>.</w:t>
      </w:r>
      <w:r w:rsidR="007E37E8" w:rsidRPr="00EF7E6D">
        <w:rPr>
          <w:rFonts w:cstheme="minorHAnsi"/>
        </w:rPr>
        <w:t xml:space="preserve"> </w:t>
      </w:r>
      <w:r w:rsidR="006E620A">
        <w:rPr>
          <w:rFonts w:cstheme="minorHAnsi"/>
        </w:rPr>
        <w:t>Dále by</w:t>
      </w:r>
      <w:r w:rsidR="007E37E8" w:rsidRPr="00EF7E6D">
        <w:rPr>
          <w:rFonts w:cstheme="minorHAnsi"/>
        </w:rPr>
        <w:t>l hrazen Roční poplatek za servisní služby k docházkovému systému v částce 53 993,83 Kč.</w:t>
      </w:r>
      <w:r w:rsidR="0076556C" w:rsidRPr="00EF7E6D">
        <w:rPr>
          <w:rFonts w:cstheme="minorHAnsi"/>
        </w:rPr>
        <w:t xml:space="preserve"> </w:t>
      </w:r>
      <w:r w:rsidR="005D2EF4" w:rsidRPr="005D2EF4">
        <w:rPr>
          <w:rFonts w:cstheme="minorHAnsi"/>
        </w:rPr>
        <w:t xml:space="preserve">Oproti předchozím rokům </w:t>
      </w:r>
      <w:r w:rsidR="006E620A">
        <w:rPr>
          <w:rFonts w:cstheme="minorHAnsi"/>
        </w:rPr>
        <w:t xml:space="preserve">nebyla </w:t>
      </w:r>
      <w:r w:rsidR="005D2EF4" w:rsidRPr="005D2EF4">
        <w:rPr>
          <w:rFonts w:cstheme="minorHAnsi"/>
        </w:rPr>
        <w:t>uzavřena smlouva na podporu zálohování na další rok (v roce 2024 činila částku 578 380,00 Kč), neboť výběrové řízení bylo vyhlášeno až v prosinci 2025 a výběr dodavatele bude pokračovat na začátku rok</w:t>
      </w:r>
      <w:r w:rsidR="00EF7E6D">
        <w:rPr>
          <w:rFonts w:cstheme="minorHAnsi"/>
        </w:rPr>
        <w:t>u</w:t>
      </w:r>
      <w:r w:rsidR="005D2EF4" w:rsidRPr="005D2EF4">
        <w:rPr>
          <w:rFonts w:cstheme="minorHAnsi"/>
        </w:rPr>
        <w:t xml:space="preserve"> 2026. </w:t>
      </w:r>
    </w:p>
    <w:p w14:paraId="11C480B8" w14:textId="77777777" w:rsidR="00843FB9" w:rsidRPr="00EF7E6D" w:rsidRDefault="00843FB9" w:rsidP="001B598B">
      <w:pPr>
        <w:spacing w:before="120" w:after="120"/>
        <w:jc w:val="both"/>
        <w:rPr>
          <w:rFonts w:cstheme="minorHAnsi"/>
          <w:b/>
        </w:rPr>
      </w:pPr>
      <w:r w:rsidRPr="00EF7E6D">
        <w:rPr>
          <w:rFonts w:cstheme="minorHAnsi"/>
          <w:b/>
        </w:rPr>
        <w:t>Rozpočtová položka 5171 OI – Opravy a udržování</w:t>
      </w:r>
    </w:p>
    <w:p w14:paraId="77BD29F8" w14:textId="77777777" w:rsidR="00EF7E6D" w:rsidRPr="00EF7E6D" w:rsidRDefault="00843FB9" w:rsidP="00F80943">
      <w:pPr>
        <w:spacing w:before="120" w:after="120"/>
        <w:jc w:val="both"/>
        <w:rPr>
          <w:rFonts w:cstheme="minorHAnsi"/>
        </w:rPr>
      </w:pPr>
      <w:r w:rsidRPr="00EF7E6D">
        <w:rPr>
          <w:rFonts w:cstheme="minorHAnsi"/>
        </w:rPr>
        <w:t xml:space="preserve">Z rozpočtové </w:t>
      </w:r>
      <w:r w:rsidR="00036D90" w:rsidRPr="00EF7E6D">
        <w:rPr>
          <w:rFonts w:cstheme="minorHAnsi"/>
        </w:rPr>
        <w:t>položky 5171</w:t>
      </w:r>
      <w:r w:rsidRPr="00EF7E6D">
        <w:rPr>
          <w:rFonts w:cstheme="minorHAnsi"/>
        </w:rPr>
        <w:t xml:space="preserve"> s parametrem OI </w:t>
      </w:r>
      <w:r w:rsidR="00EF7E6D" w:rsidRPr="00EF7E6D">
        <w:rPr>
          <w:rFonts w:cstheme="minorHAnsi"/>
        </w:rPr>
        <w:t>byly v roce 2025 hrazeny tyto opravy:</w:t>
      </w:r>
    </w:p>
    <w:p w14:paraId="784EB050" w14:textId="4E4D49D2" w:rsidR="00843FB9" w:rsidRPr="00EF7E6D" w:rsidRDefault="00EF7E6D" w:rsidP="00EF7E6D">
      <w:pPr>
        <w:pStyle w:val="Odstavecseseznamem"/>
        <w:numPr>
          <w:ilvl w:val="0"/>
          <w:numId w:val="43"/>
        </w:numPr>
        <w:spacing w:before="120" w:after="120"/>
        <w:jc w:val="both"/>
        <w:rPr>
          <w:rFonts w:cstheme="minorHAnsi"/>
        </w:rPr>
      </w:pPr>
      <w:r w:rsidRPr="00EF7E6D">
        <w:rPr>
          <w:rFonts w:cstheme="minorHAnsi"/>
        </w:rPr>
        <w:t>oprava vyvolávacího zařízení v jednací síni č. 66/ přízemí v budově Krajského soudu v Plzni, Veleslavínova 40, Plzeň, roční profylaxe UPS APC RT 5000 včetně baterií v serverovnách, dotykový monitor iiyama ProLite (T2252MSC-B2) pro elektronickou úřední desku (výměna za stávající nefunkční), oprava multifunkce a výměna UPS</w:t>
      </w:r>
      <w:r w:rsidR="00F80943" w:rsidRPr="00EF7E6D">
        <w:rPr>
          <w:rFonts w:cstheme="minorHAnsi"/>
        </w:rPr>
        <w:t>.</w:t>
      </w:r>
    </w:p>
    <w:p w14:paraId="7DCEE10C" w14:textId="4AC8135F" w:rsidR="00843FB9" w:rsidRPr="00EF7E6D" w:rsidRDefault="00843FB9" w:rsidP="001B598B">
      <w:pPr>
        <w:spacing w:before="120" w:after="120"/>
        <w:jc w:val="both"/>
        <w:rPr>
          <w:rFonts w:cstheme="minorHAnsi"/>
          <w:b/>
        </w:rPr>
      </w:pPr>
      <w:r w:rsidRPr="00EF7E6D">
        <w:rPr>
          <w:rFonts w:cstheme="minorHAnsi"/>
          <w:b/>
        </w:rPr>
        <w:t>Rozpočtová položka 5172 OI – Programové vybavení</w:t>
      </w:r>
    </w:p>
    <w:p w14:paraId="789BF076" w14:textId="10DC284A" w:rsidR="00553D4F" w:rsidRPr="00EF7E6D" w:rsidRDefault="00553D4F" w:rsidP="001B598B">
      <w:pPr>
        <w:spacing w:before="120" w:after="120"/>
        <w:jc w:val="both"/>
        <w:rPr>
          <w:rFonts w:cstheme="minorHAnsi"/>
          <w:b/>
        </w:rPr>
      </w:pPr>
      <w:r w:rsidRPr="00EF7E6D">
        <w:rPr>
          <w:rFonts w:cstheme="minorHAnsi"/>
        </w:rPr>
        <w:t xml:space="preserve">Z rozpočtové položky </w:t>
      </w:r>
      <w:r w:rsidR="00036D90" w:rsidRPr="00EF7E6D">
        <w:rPr>
          <w:rFonts w:cstheme="minorHAnsi"/>
        </w:rPr>
        <w:t>5172 s</w:t>
      </w:r>
      <w:r w:rsidRPr="00EF7E6D">
        <w:rPr>
          <w:rFonts w:cstheme="minorHAnsi"/>
        </w:rPr>
        <w:t> parametrem OI nebyly v roce 202</w:t>
      </w:r>
      <w:r w:rsidR="00EF7E6D" w:rsidRPr="00EF7E6D">
        <w:rPr>
          <w:rFonts w:cstheme="minorHAnsi"/>
        </w:rPr>
        <w:t>5</w:t>
      </w:r>
      <w:r w:rsidRPr="00EF7E6D">
        <w:rPr>
          <w:rFonts w:cstheme="minorHAnsi"/>
        </w:rPr>
        <w:t xml:space="preserve"> hrazeny žádné prostředky.</w:t>
      </w:r>
    </w:p>
    <w:p w14:paraId="1823F699" w14:textId="36455B7A" w:rsidR="001B19D8" w:rsidRPr="00805296" w:rsidRDefault="001B19D8" w:rsidP="001B598B">
      <w:pPr>
        <w:pStyle w:val="Nadpis2"/>
        <w:jc w:val="both"/>
      </w:pPr>
      <w:bookmarkStart w:id="100" w:name="_Toc222377688"/>
      <w:r w:rsidRPr="00805296">
        <w:t xml:space="preserve">Rozbor </w:t>
      </w:r>
      <w:r w:rsidR="00637AA2" w:rsidRPr="00805296">
        <w:t>OBKŘ</w:t>
      </w:r>
      <w:bookmarkEnd w:id="100"/>
      <w:r w:rsidRPr="00805296">
        <w:t xml:space="preserve"> </w:t>
      </w:r>
    </w:p>
    <w:p w14:paraId="36B80700" w14:textId="3665670D" w:rsidR="00637AA2" w:rsidRPr="00805296" w:rsidRDefault="0060316E" w:rsidP="001B598B">
      <w:pPr>
        <w:jc w:val="both"/>
        <w:rPr>
          <w:rFonts w:cstheme="minorHAnsi"/>
        </w:rPr>
      </w:pPr>
      <w:r w:rsidRPr="00805296">
        <w:rPr>
          <w:rFonts w:cstheme="minorHAnsi"/>
        </w:rPr>
        <w:t>V roce 202</w:t>
      </w:r>
      <w:r w:rsidR="00AF107A" w:rsidRPr="00805296">
        <w:rPr>
          <w:rFonts w:cstheme="minorHAnsi"/>
        </w:rPr>
        <w:t>5</w:t>
      </w:r>
      <w:r w:rsidRPr="00805296">
        <w:rPr>
          <w:rFonts w:cstheme="minorHAnsi"/>
        </w:rPr>
        <w:t xml:space="preserve"> bylo skutečně vynaloženo na neinvestiční nákupy bez programového financování s parametrem OBKŘ celkem </w:t>
      </w:r>
      <w:r w:rsidR="00805296" w:rsidRPr="00805296">
        <w:rPr>
          <w:rFonts w:cstheme="minorHAnsi"/>
        </w:rPr>
        <w:t>348 436,87</w:t>
      </w:r>
      <w:r w:rsidRPr="00805296">
        <w:rPr>
          <w:rFonts w:cstheme="minorHAnsi"/>
        </w:rPr>
        <w:t xml:space="preserve"> Kč, tj. o </w:t>
      </w:r>
      <w:r w:rsidR="00805296" w:rsidRPr="00805296">
        <w:rPr>
          <w:rFonts w:cstheme="minorHAnsi"/>
        </w:rPr>
        <w:t>205 114,04</w:t>
      </w:r>
      <w:r w:rsidRPr="00805296">
        <w:rPr>
          <w:rFonts w:cstheme="minorHAnsi"/>
        </w:rPr>
        <w:t xml:space="preserve"> Kč </w:t>
      </w:r>
      <w:r w:rsidR="00805296" w:rsidRPr="00805296">
        <w:rPr>
          <w:rFonts w:cstheme="minorHAnsi"/>
        </w:rPr>
        <w:t>méně</w:t>
      </w:r>
      <w:r w:rsidRPr="00805296">
        <w:rPr>
          <w:rFonts w:cstheme="minorHAnsi"/>
        </w:rPr>
        <w:t xml:space="preserve"> než v r. 202</w:t>
      </w:r>
      <w:r w:rsidR="00805296" w:rsidRPr="00805296">
        <w:rPr>
          <w:rFonts w:cstheme="minorHAnsi"/>
        </w:rPr>
        <w:t>4</w:t>
      </w:r>
      <w:r w:rsidRPr="00805296">
        <w:rPr>
          <w:rFonts w:cstheme="minorHAnsi"/>
        </w:rPr>
        <w:t xml:space="preserve"> </w:t>
      </w:r>
      <w:r w:rsidR="00345B2A" w:rsidRPr="00805296">
        <w:rPr>
          <w:rFonts w:cstheme="minorHAnsi"/>
        </w:rPr>
        <w:t>viz tabulka</w:t>
      </w:r>
      <w:r w:rsidRPr="00805296">
        <w:rPr>
          <w:rFonts w:cstheme="minorHAnsi"/>
        </w:rPr>
        <w:t xml:space="preserve"> Tabulkové části – list 15. OBKŘ. Prostředky byly čerpány na zajištění nezbytných podmínek pro plynulý a bezporuchový chod Krajského soudu v Plzni v oblasti OBKŘ. </w:t>
      </w:r>
      <w:r w:rsidR="00805296" w:rsidRPr="00805296">
        <w:rPr>
          <w:rFonts w:cstheme="minorHAnsi"/>
        </w:rPr>
        <w:t>Oproti roku 2024</w:t>
      </w:r>
      <w:r w:rsidR="00782C60" w:rsidRPr="00805296">
        <w:rPr>
          <w:rFonts w:cstheme="minorHAnsi"/>
        </w:rPr>
        <w:t xml:space="preserve"> došlo </w:t>
      </w:r>
      <w:r w:rsidR="00805296" w:rsidRPr="00805296">
        <w:rPr>
          <w:rFonts w:cstheme="minorHAnsi"/>
        </w:rPr>
        <w:t xml:space="preserve">ke snížení čerpání, které bylo způsobeno </w:t>
      </w:r>
      <w:r w:rsidR="00782C60" w:rsidRPr="00805296">
        <w:rPr>
          <w:rFonts w:cstheme="minorHAnsi"/>
        </w:rPr>
        <w:t>zejména výměnou bezpečnostních dveří pro služebnu místní jednotky justiční stráže v částce 187 592,35 Kč</w:t>
      </w:r>
      <w:r w:rsidR="00B25790">
        <w:rPr>
          <w:rFonts w:cstheme="minorHAnsi"/>
        </w:rPr>
        <w:t xml:space="preserve"> v roce 2024</w:t>
      </w:r>
      <w:r w:rsidR="00782C60" w:rsidRPr="00805296">
        <w:rPr>
          <w:rFonts w:cstheme="minorHAnsi"/>
        </w:rPr>
        <w:t xml:space="preserve">. </w:t>
      </w:r>
    </w:p>
    <w:p w14:paraId="14E11E3E" w14:textId="63A96A2D" w:rsidR="00086776" w:rsidRPr="0052247E" w:rsidRDefault="00F21B2A" w:rsidP="001B598B">
      <w:pPr>
        <w:pStyle w:val="Titulek"/>
        <w:keepNext/>
        <w:spacing w:before="120" w:after="120"/>
        <w:jc w:val="both"/>
        <w:rPr>
          <w:rFonts w:cstheme="minorHAnsi"/>
        </w:rPr>
      </w:pPr>
      <w:r w:rsidRPr="0052247E">
        <w:rPr>
          <w:rFonts w:cstheme="minorHAnsi"/>
        </w:rPr>
        <w:lastRenderedPageBreak/>
        <w:t>"</w:t>
      </w:r>
      <w:r w:rsidR="00086776" w:rsidRPr="0052247E">
        <w:rPr>
          <w:rFonts w:cstheme="minorHAnsi"/>
        </w:rPr>
        <w:t xml:space="preserve">Přehled čerpání prostředků OBKŘ v jednotlivých čtvrtletích </w:t>
      </w:r>
      <w:r w:rsidR="00A906EC" w:rsidRPr="0052247E">
        <w:rPr>
          <w:rFonts w:cstheme="minorHAnsi"/>
        </w:rPr>
        <w:t>202</w:t>
      </w:r>
      <w:r w:rsidR="008D71E1" w:rsidRPr="0052247E">
        <w:rPr>
          <w:rFonts w:cstheme="minorHAnsi"/>
        </w:rPr>
        <w:t>5</w:t>
      </w:r>
      <w:r w:rsidR="00086776" w:rsidRPr="0052247E">
        <w:rPr>
          <w:rFonts w:cstheme="minorHAnsi"/>
        </w:rPr>
        <w:t>"</w:t>
      </w:r>
    </w:p>
    <w:bookmarkStart w:id="101" w:name="_MON_1672468805"/>
    <w:bookmarkEnd w:id="101"/>
    <w:p w14:paraId="1B51DDC8" w14:textId="6D3DDF54" w:rsidR="00086776" w:rsidRPr="00D42157" w:rsidRDefault="00E35436" w:rsidP="001B598B">
      <w:pPr>
        <w:tabs>
          <w:tab w:val="left" w:pos="284"/>
        </w:tabs>
        <w:spacing w:before="120" w:after="120"/>
        <w:jc w:val="both"/>
        <w:rPr>
          <w:rFonts w:cstheme="minorHAnsi"/>
          <w:color w:val="FF0000"/>
        </w:rPr>
      </w:pPr>
      <w:r w:rsidRPr="00D42157">
        <w:rPr>
          <w:rFonts w:cstheme="minorHAnsi"/>
          <w:color w:val="FF0000"/>
        </w:rPr>
        <w:object w:dxaOrig="6546" w:dyaOrig="2107" w14:anchorId="1919FBE4">
          <v:shape id="_x0000_i1081" type="#_x0000_t75" style="width:327pt;height:104.25pt" o:ole="">
            <v:imagedata r:id="rId120" o:title=""/>
          </v:shape>
          <o:OLEObject Type="Embed" ProgID="Excel.Sheet.12" ShapeID="_x0000_i1081" DrawAspect="Content" ObjectID="_1832991402" r:id="rId121"/>
        </w:object>
      </w:r>
    </w:p>
    <w:p w14:paraId="2EB61068" w14:textId="7974720B" w:rsidR="00086776" w:rsidRPr="00D5158B" w:rsidRDefault="00086776" w:rsidP="001B598B">
      <w:pPr>
        <w:tabs>
          <w:tab w:val="left" w:pos="284"/>
        </w:tabs>
        <w:spacing w:before="120" w:after="120"/>
        <w:jc w:val="both"/>
        <w:rPr>
          <w:rFonts w:cstheme="minorHAnsi"/>
        </w:rPr>
      </w:pPr>
      <w:r w:rsidRPr="00D5158B">
        <w:rPr>
          <w:rFonts w:cstheme="minorHAnsi"/>
        </w:rPr>
        <w:t xml:space="preserve">Dle výše uvedeného přehledu je zřejmé, že prostředky na OBKŘ nebyly v průběhu roku čerpány rovnoměrně. Nejvyšší čerpání </w:t>
      </w:r>
      <w:r w:rsidR="00697449">
        <w:rPr>
          <w:rFonts w:cstheme="minorHAnsi"/>
        </w:rPr>
        <w:t xml:space="preserve">je zřejmé </w:t>
      </w:r>
      <w:r w:rsidRPr="00D5158B">
        <w:rPr>
          <w:rFonts w:cstheme="minorHAnsi"/>
        </w:rPr>
        <w:t>ve</w:t>
      </w:r>
      <w:r w:rsidR="00024039" w:rsidRPr="00D5158B">
        <w:rPr>
          <w:rFonts w:cstheme="minorHAnsi"/>
        </w:rPr>
        <w:t xml:space="preserve"> 4. čtvrtletí, kdy probíhají pravidelné revize bezpečnostních systémů, </w:t>
      </w:r>
      <w:r w:rsidRPr="00D5158B">
        <w:rPr>
          <w:rFonts w:cstheme="minorHAnsi"/>
        </w:rPr>
        <w:t>čištění kamer na budovách soudu dle servisní smlouvy, pravideln</w:t>
      </w:r>
      <w:r w:rsidR="00024039" w:rsidRPr="00D5158B">
        <w:rPr>
          <w:rFonts w:cstheme="minorHAnsi"/>
        </w:rPr>
        <w:t>é</w:t>
      </w:r>
      <w:r w:rsidRPr="00D5158B">
        <w:rPr>
          <w:rFonts w:cstheme="minorHAnsi"/>
        </w:rPr>
        <w:t xml:space="preserve"> pololetní </w:t>
      </w:r>
      <w:r w:rsidR="00514953" w:rsidRPr="00D5158B">
        <w:rPr>
          <w:rFonts w:cstheme="minorHAnsi"/>
        </w:rPr>
        <w:t>zkoušky</w:t>
      </w:r>
      <w:r w:rsidRPr="00D5158B">
        <w:rPr>
          <w:rFonts w:cstheme="minorHAnsi"/>
        </w:rPr>
        <w:t xml:space="preserve"> </w:t>
      </w:r>
      <w:r w:rsidR="00024039" w:rsidRPr="00D5158B">
        <w:rPr>
          <w:rFonts w:cstheme="minorHAnsi"/>
        </w:rPr>
        <w:t>bezpečnostních systémů a další pravidelné revize</w:t>
      </w:r>
      <w:r w:rsidRPr="00D5158B">
        <w:rPr>
          <w:rFonts w:cstheme="minorHAnsi"/>
        </w:rPr>
        <w:t>.</w:t>
      </w:r>
      <w:r w:rsidR="003464E9" w:rsidRPr="00D5158B">
        <w:rPr>
          <w:rFonts w:cstheme="minorHAnsi"/>
        </w:rPr>
        <w:t xml:space="preserve"> Ve 2. čtvrtletí bylo způsobeno nákupem nového videotelefonu a doplněním pevných disků</w:t>
      </w:r>
      <w:r w:rsidR="00D5158B">
        <w:rPr>
          <w:rFonts w:cstheme="minorHAnsi"/>
        </w:rPr>
        <w:t xml:space="preserve"> a konfigurací NVR</w:t>
      </w:r>
      <w:r w:rsidR="003464E9" w:rsidRPr="00D5158B">
        <w:rPr>
          <w:rFonts w:cstheme="minorHAnsi"/>
        </w:rPr>
        <w:t xml:space="preserve"> </w:t>
      </w:r>
      <w:r w:rsidR="00D5158B">
        <w:rPr>
          <w:rFonts w:cstheme="minorHAnsi"/>
        </w:rPr>
        <w:t xml:space="preserve">u CCTV </w:t>
      </w:r>
      <w:r w:rsidR="003464E9" w:rsidRPr="00D5158B">
        <w:rPr>
          <w:rFonts w:cstheme="minorHAnsi"/>
        </w:rPr>
        <w:t>ke zvýšení kapacity zálohování kamerových záznamů</w:t>
      </w:r>
      <w:r w:rsidR="00D5158B" w:rsidRPr="00D5158B">
        <w:rPr>
          <w:rFonts w:cstheme="minorHAnsi"/>
        </w:rPr>
        <w:t>.</w:t>
      </w:r>
    </w:p>
    <w:p w14:paraId="19A03BF4" w14:textId="77777777" w:rsidR="00086776" w:rsidRPr="00D5158B" w:rsidRDefault="00086776" w:rsidP="001B598B">
      <w:pPr>
        <w:spacing w:before="120" w:after="120"/>
        <w:jc w:val="both"/>
        <w:rPr>
          <w:rFonts w:cstheme="minorHAnsi"/>
          <w:b/>
        </w:rPr>
      </w:pPr>
      <w:r w:rsidRPr="00D5158B">
        <w:rPr>
          <w:rFonts w:cstheme="minorHAnsi"/>
          <w:b/>
        </w:rPr>
        <w:t>Rozpočtová položka 5123 OBKŘ – Podlimitní technické zhodnocení</w:t>
      </w:r>
    </w:p>
    <w:p w14:paraId="3328AEC6" w14:textId="29C2ACE5" w:rsidR="00086776" w:rsidRPr="00D42157" w:rsidRDefault="00086776" w:rsidP="001B598B">
      <w:pPr>
        <w:spacing w:before="120" w:after="120"/>
        <w:jc w:val="both"/>
        <w:rPr>
          <w:rFonts w:cstheme="minorHAnsi"/>
          <w:color w:val="FF0000"/>
        </w:rPr>
      </w:pPr>
      <w:r w:rsidRPr="00D5158B">
        <w:rPr>
          <w:rFonts w:cstheme="minorHAnsi"/>
        </w:rPr>
        <w:t xml:space="preserve">Z rozpočtové položky 5123 s parametrem </w:t>
      </w:r>
      <w:r w:rsidR="00036D90" w:rsidRPr="00D5158B">
        <w:rPr>
          <w:rFonts w:cstheme="minorHAnsi"/>
        </w:rPr>
        <w:t xml:space="preserve">OBKŘ </w:t>
      </w:r>
      <w:r w:rsidR="00D5158B" w:rsidRPr="00D5158B">
        <w:rPr>
          <w:rFonts w:cstheme="minorHAnsi"/>
        </w:rPr>
        <w:t>bylo hrazeno doplnění pevných disků</w:t>
      </w:r>
      <w:r w:rsidR="00D5158B">
        <w:rPr>
          <w:rFonts w:cstheme="minorHAnsi"/>
        </w:rPr>
        <w:t xml:space="preserve"> a konfigurací NVR u CCTV</w:t>
      </w:r>
      <w:r w:rsidR="00D5158B" w:rsidRPr="00D5158B">
        <w:rPr>
          <w:rFonts w:cstheme="minorHAnsi"/>
        </w:rPr>
        <w:t xml:space="preserve"> ke zvýšení kapacity zálohování kamerových záznamů.</w:t>
      </w:r>
    </w:p>
    <w:p w14:paraId="3AC59F12" w14:textId="77777777" w:rsidR="00086776" w:rsidRPr="00D5158B" w:rsidRDefault="00086776" w:rsidP="001B598B">
      <w:pPr>
        <w:spacing w:before="120" w:after="120"/>
        <w:jc w:val="both"/>
        <w:rPr>
          <w:rFonts w:cstheme="minorHAnsi"/>
          <w:b/>
        </w:rPr>
      </w:pPr>
      <w:r w:rsidRPr="00D5158B">
        <w:rPr>
          <w:rFonts w:cstheme="minorHAnsi"/>
          <w:b/>
        </w:rPr>
        <w:t>Rozpočtová položka 5132 OBKŘ – Ochranné pomůcky</w:t>
      </w:r>
    </w:p>
    <w:p w14:paraId="6C57FF6C" w14:textId="7A087231" w:rsidR="00086776" w:rsidRPr="00D5158B" w:rsidRDefault="00086776" w:rsidP="001B598B">
      <w:pPr>
        <w:spacing w:before="120" w:after="120"/>
        <w:jc w:val="both"/>
        <w:rPr>
          <w:rFonts w:cstheme="minorHAnsi"/>
        </w:rPr>
      </w:pPr>
      <w:r w:rsidRPr="00D5158B">
        <w:rPr>
          <w:rFonts w:cstheme="minorHAnsi"/>
        </w:rPr>
        <w:t xml:space="preserve">Z rozpočtové položky 5132 s parametrem OBKŘ </w:t>
      </w:r>
      <w:r w:rsidR="00553B94" w:rsidRPr="00D5158B">
        <w:rPr>
          <w:rFonts w:cstheme="minorHAnsi"/>
        </w:rPr>
        <w:t xml:space="preserve">byly v roce </w:t>
      </w:r>
      <w:r w:rsidR="007062B2" w:rsidRPr="00D5158B">
        <w:rPr>
          <w:rFonts w:cstheme="minorHAnsi"/>
        </w:rPr>
        <w:t>202</w:t>
      </w:r>
      <w:r w:rsidR="00D5158B" w:rsidRPr="00D5158B">
        <w:rPr>
          <w:rFonts w:cstheme="minorHAnsi"/>
        </w:rPr>
        <w:t>5</w:t>
      </w:r>
      <w:r w:rsidR="007062B2" w:rsidRPr="00D5158B">
        <w:rPr>
          <w:rFonts w:cstheme="minorHAnsi"/>
        </w:rPr>
        <w:t xml:space="preserve"> nakoupeny</w:t>
      </w:r>
      <w:r w:rsidR="00553B94" w:rsidRPr="00D5158B">
        <w:rPr>
          <w:rFonts w:cstheme="minorHAnsi"/>
        </w:rPr>
        <w:t xml:space="preserve"> ochranné pracovní pomůcky pro uklízečky, údržbáře a řidiče Krajského soudu v</w:t>
      </w:r>
      <w:r w:rsidR="007062B2" w:rsidRPr="00D5158B">
        <w:rPr>
          <w:rFonts w:cstheme="minorHAnsi"/>
        </w:rPr>
        <w:t> </w:t>
      </w:r>
      <w:r w:rsidR="00553B94" w:rsidRPr="00D5158B">
        <w:rPr>
          <w:rFonts w:cstheme="minorHAnsi"/>
        </w:rPr>
        <w:t>Plzni</w:t>
      </w:r>
      <w:r w:rsidR="007062B2" w:rsidRPr="00D5158B">
        <w:rPr>
          <w:rFonts w:cstheme="minorHAnsi"/>
        </w:rPr>
        <w:t xml:space="preserve"> v částce </w:t>
      </w:r>
      <w:r w:rsidR="00D5158B" w:rsidRPr="00D5158B">
        <w:rPr>
          <w:rFonts w:cstheme="minorHAnsi"/>
        </w:rPr>
        <w:t>49 400,63</w:t>
      </w:r>
      <w:r w:rsidR="007062B2" w:rsidRPr="00D5158B">
        <w:rPr>
          <w:rFonts w:cstheme="minorHAnsi"/>
        </w:rPr>
        <w:t xml:space="preserve"> Kč</w:t>
      </w:r>
      <w:r w:rsidRPr="00D5158B">
        <w:rPr>
          <w:rFonts w:cstheme="minorHAnsi"/>
        </w:rPr>
        <w:t>.</w:t>
      </w:r>
      <w:r w:rsidR="007062B2" w:rsidRPr="00D5158B">
        <w:rPr>
          <w:rFonts w:cstheme="minorHAnsi"/>
        </w:rPr>
        <w:t xml:space="preserve"> Jednalo se o pravidelnou obměnu ochranných pracovních pomůcek po skončení doby jejich použitelnosti</w:t>
      </w:r>
      <w:r w:rsidR="00E34AA9" w:rsidRPr="00D5158B">
        <w:rPr>
          <w:rFonts w:cstheme="minorHAnsi"/>
        </w:rPr>
        <w:t xml:space="preserve"> a nákup pro nově nastupující zaměstnance.</w:t>
      </w:r>
      <w:r w:rsidR="00697449">
        <w:rPr>
          <w:rFonts w:cstheme="minorHAnsi"/>
        </w:rPr>
        <w:t xml:space="preserve"> Ochranné pracovní pomůcky byly nakupovány v souladu s vnitřním předpisem Krajského soudu v Plzni.</w:t>
      </w:r>
    </w:p>
    <w:p w14:paraId="06EED0CB" w14:textId="77777777" w:rsidR="00086776" w:rsidRPr="0017655E" w:rsidRDefault="00086776" w:rsidP="001B598B">
      <w:pPr>
        <w:spacing w:before="120" w:after="120"/>
        <w:jc w:val="both"/>
        <w:rPr>
          <w:rFonts w:cstheme="minorHAnsi"/>
          <w:b/>
        </w:rPr>
      </w:pPr>
      <w:r w:rsidRPr="0017655E">
        <w:rPr>
          <w:rFonts w:cstheme="minorHAnsi"/>
          <w:b/>
        </w:rPr>
        <w:t>Rozpočtová položka 5133 OBKŘ – Léky a zdravotnický materiál</w:t>
      </w:r>
    </w:p>
    <w:p w14:paraId="12CCA748" w14:textId="2A3D8F30" w:rsidR="00086776" w:rsidRPr="0017655E" w:rsidRDefault="00086776" w:rsidP="001B598B">
      <w:pPr>
        <w:spacing w:before="120" w:after="120"/>
        <w:jc w:val="both"/>
        <w:rPr>
          <w:rFonts w:cstheme="minorHAnsi"/>
        </w:rPr>
      </w:pPr>
      <w:r w:rsidRPr="0017655E">
        <w:rPr>
          <w:rFonts w:cstheme="minorHAnsi"/>
        </w:rPr>
        <w:t>Z rozpočtové položky 5133 s parametrem OBKŘ byly v roce 202</w:t>
      </w:r>
      <w:r w:rsidR="0017655E" w:rsidRPr="0017655E">
        <w:rPr>
          <w:rFonts w:cstheme="minorHAnsi"/>
        </w:rPr>
        <w:t>5</w:t>
      </w:r>
      <w:r w:rsidRPr="0017655E">
        <w:rPr>
          <w:rFonts w:cstheme="minorHAnsi"/>
        </w:rPr>
        <w:t xml:space="preserve"> hrazeny nákupy zdravotnického materiálu v celkové částce </w:t>
      </w:r>
      <w:r w:rsidR="0017655E" w:rsidRPr="0017655E">
        <w:rPr>
          <w:rFonts w:cstheme="minorHAnsi"/>
        </w:rPr>
        <w:t>4 607,00</w:t>
      </w:r>
      <w:r w:rsidRPr="0017655E">
        <w:rPr>
          <w:rFonts w:cstheme="minorHAnsi"/>
        </w:rPr>
        <w:t xml:space="preserve"> Kč:</w:t>
      </w:r>
    </w:p>
    <w:p w14:paraId="503A3D16" w14:textId="2324890E" w:rsidR="00086776" w:rsidRPr="00B2694C" w:rsidRDefault="00086776" w:rsidP="001B598B">
      <w:pPr>
        <w:pStyle w:val="Odstavecseseznamem"/>
        <w:numPr>
          <w:ilvl w:val="0"/>
          <w:numId w:val="43"/>
        </w:numPr>
        <w:spacing w:before="120" w:after="120"/>
        <w:jc w:val="both"/>
        <w:rPr>
          <w:rFonts w:cstheme="minorHAnsi"/>
        </w:rPr>
      </w:pPr>
      <w:r w:rsidRPr="00B2694C">
        <w:rPr>
          <w:rFonts w:cstheme="minorHAnsi"/>
        </w:rPr>
        <w:t>náplně do lékárniček a doplnění lékárniček (</w:t>
      </w:r>
      <w:r w:rsidR="00036D90" w:rsidRPr="00B2694C">
        <w:rPr>
          <w:rFonts w:cstheme="minorHAnsi"/>
        </w:rPr>
        <w:t>dezinfekce</w:t>
      </w:r>
      <w:r w:rsidRPr="00B2694C">
        <w:rPr>
          <w:rFonts w:cstheme="minorHAnsi"/>
        </w:rPr>
        <w:t xml:space="preserve"> na rány, náplasti atd.).</w:t>
      </w:r>
    </w:p>
    <w:p w14:paraId="65465D37" w14:textId="77777777" w:rsidR="00086776" w:rsidRPr="00DE6AEE" w:rsidRDefault="00086776" w:rsidP="001B598B">
      <w:pPr>
        <w:spacing w:before="120" w:after="120"/>
        <w:jc w:val="both"/>
        <w:rPr>
          <w:rFonts w:cstheme="minorHAnsi"/>
          <w:b/>
        </w:rPr>
      </w:pPr>
      <w:r w:rsidRPr="00DE6AEE">
        <w:rPr>
          <w:rFonts w:cstheme="minorHAnsi"/>
          <w:b/>
        </w:rPr>
        <w:t>Rozpočtová položka 5136 OBKŘ – Knihy, učební pomůcky a tisk</w:t>
      </w:r>
    </w:p>
    <w:p w14:paraId="5772FA38" w14:textId="5275E934" w:rsidR="00086776" w:rsidRPr="00DE6AEE" w:rsidRDefault="00086776" w:rsidP="001B598B">
      <w:pPr>
        <w:spacing w:before="120" w:after="120"/>
        <w:jc w:val="both"/>
        <w:rPr>
          <w:rFonts w:cstheme="minorHAnsi"/>
        </w:rPr>
      </w:pPr>
      <w:r w:rsidRPr="00DE6AEE">
        <w:rPr>
          <w:rFonts w:cstheme="minorHAnsi"/>
        </w:rPr>
        <w:t>Z rozpočtové položky 5136 s parametrem OBKŘ byl v roce 202</w:t>
      </w:r>
      <w:r w:rsidR="00DF14CC">
        <w:rPr>
          <w:rFonts w:cstheme="minorHAnsi"/>
        </w:rPr>
        <w:t>5</w:t>
      </w:r>
      <w:r w:rsidRPr="00DE6AEE">
        <w:rPr>
          <w:rFonts w:cstheme="minorHAnsi"/>
        </w:rPr>
        <w:t xml:space="preserve"> hrazen nákup časopisu Bezpečnost a hygiena</w:t>
      </w:r>
      <w:r w:rsidR="00AD54CD" w:rsidRPr="00DE6AEE">
        <w:rPr>
          <w:rFonts w:cstheme="minorHAnsi"/>
        </w:rPr>
        <w:t xml:space="preserve"> práce na rok 202</w:t>
      </w:r>
      <w:r w:rsidR="00DE6AEE" w:rsidRPr="00DE6AEE">
        <w:rPr>
          <w:rFonts w:cstheme="minorHAnsi"/>
        </w:rPr>
        <w:t>6</w:t>
      </w:r>
      <w:r w:rsidRPr="00DE6AEE">
        <w:rPr>
          <w:rFonts w:cstheme="minorHAnsi"/>
        </w:rPr>
        <w:t xml:space="preserve"> v celkové částce </w:t>
      </w:r>
      <w:r w:rsidR="00DE6AEE" w:rsidRPr="00DE6AEE">
        <w:rPr>
          <w:rFonts w:cstheme="minorHAnsi"/>
        </w:rPr>
        <w:t>3 039</w:t>
      </w:r>
      <w:r w:rsidR="00AD54CD" w:rsidRPr="00DE6AEE">
        <w:rPr>
          <w:rFonts w:cstheme="minorHAnsi"/>
        </w:rPr>
        <w:t>,00</w:t>
      </w:r>
      <w:r w:rsidRPr="00DE6AEE">
        <w:rPr>
          <w:rFonts w:cstheme="minorHAnsi"/>
        </w:rPr>
        <w:t xml:space="preserve"> Kč.</w:t>
      </w:r>
    </w:p>
    <w:p w14:paraId="2CEE54B1" w14:textId="77777777" w:rsidR="00086776" w:rsidRPr="00EE54DF" w:rsidRDefault="00086776" w:rsidP="001B598B">
      <w:pPr>
        <w:spacing w:before="120" w:after="120"/>
        <w:jc w:val="both"/>
        <w:rPr>
          <w:rFonts w:cstheme="minorHAnsi"/>
          <w:b/>
        </w:rPr>
      </w:pPr>
      <w:r w:rsidRPr="00EE54DF">
        <w:rPr>
          <w:rFonts w:cstheme="minorHAnsi"/>
          <w:b/>
        </w:rPr>
        <w:t>Rozpočtová položka 5137 OBKŘ – Drobný hmotný dlouhodobý majetek</w:t>
      </w:r>
    </w:p>
    <w:p w14:paraId="7E871D69" w14:textId="7D405276" w:rsidR="002C0C4A" w:rsidRPr="00EE54DF" w:rsidRDefault="00086776" w:rsidP="001B598B">
      <w:pPr>
        <w:spacing w:before="120" w:after="120"/>
        <w:jc w:val="both"/>
        <w:rPr>
          <w:rFonts w:cstheme="minorHAnsi"/>
        </w:rPr>
      </w:pPr>
      <w:r w:rsidRPr="00EE54DF">
        <w:rPr>
          <w:rFonts w:cstheme="minorHAnsi"/>
        </w:rPr>
        <w:t xml:space="preserve">Z rozpočtové položky 5137 s parametrem </w:t>
      </w:r>
      <w:r w:rsidR="00D24C4E" w:rsidRPr="00EE54DF">
        <w:rPr>
          <w:rFonts w:cstheme="minorHAnsi"/>
        </w:rPr>
        <w:t>byl v roce 202</w:t>
      </w:r>
      <w:r w:rsidR="00EE54DF" w:rsidRPr="00EE54DF">
        <w:rPr>
          <w:rFonts w:cstheme="minorHAnsi"/>
        </w:rPr>
        <w:t>5</w:t>
      </w:r>
      <w:r w:rsidR="00D24C4E" w:rsidRPr="00EE54DF">
        <w:rPr>
          <w:rFonts w:cstheme="minorHAnsi"/>
        </w:rPr>
        <w:t xml:space="preserve"> </w:t>
      </w:r>
      <w:r w:rsidR="002C0C4A" w:rsidRPr="00EE54DF">
        <w:rPr>
          <w:rFonts w:cstheme="minorHAnsi"/>
        </w:rPr>
        <w:t>hrazen tento majetek související s bezpečností:</w:t>
      </w:r>
    </w:p>
    <w:p w14:paraId="4E33E470" w14:textId="3247BB56" w:rsidR="00086776" w:rsidRPr="00EE54DF" w:rsidRDefault="00EE54DF" w:rsidP="002C0C4A">
      <w:pPr>
        <w:pStyle w:val="Odstavecseseznamem"/>
        <w:numPr>
          <w:ilvl w:val="0"/>
          <w:numId w:val="43"/>
        </w:numPr>
        <w:spacing w:before="120" w:after="120"/>
        <w:jc w:val="both"/>
        <w:rPr>
          <w:rFonts w:cstheme="minorHAnsi"/>
        </w:rPr>
      </w:pPr>
      <w:r w:rsidRPr="00EE54DF">
        <w:rPr>
          <w:rFonts w:cstheme="minorHAnsi"/>
        </w:rPr>
        <w:t>videotelefon Comelit</w:t>
      </w:r>
      <w:r w:rsidR="002C0C4A" w:rsidRPr="00EE54DF">
        <w:rPr>
          <w:rFonts w:cstheme="minorHAnsi"/>
        </w:rPr>
        <w:t>.</w:t>
      </w:r>
    </w:p>
    <w:p w14:paraId="37CF8A3C" w14:textId="77777777" w:rsidR="00086776" w:rsidRPr="00E33F9D" w:rsidRDefault="00086776" w:rsidP="001B598B">
      <w:pPr>
        <w:spacing w:before="120" w:after="120"/>
        <w:jc w:val="both"/>
        <w:rPr>
          <w:rFonts w:cstheme="minorHAnsi"/>
          <w:b/>
        </w:rPr>
      </w:pPr>
      <w:r w:rsidRPr="00E33F9D">
        <w:rPr>
          <w:rFonts w:cstheme="minorHAnsi"/>
          <w:b/>
        </w:rPr>
        <w:t>Rozpočtová položka 5139 OBKŘ – Nákup materiálu jinde nezařazený</w:t>
      </w:r>
    </w:p>
    <w:p w14:paraId="2FF6E8B4" w14:textId="11CA509E" w:rsidR="00086776" w:rsidRPr="00E33F9D" w:rsidRDefault="00086776" w:rsidP="001B598B">
      <w:pPr>
        <w:spacing w:before="120" w:after="120"/>
        <w:jc w:val="both"/>
        <w:rPr>
          <w:rFonts w:cstheme="minorHAnsi"/>
        </w:rPr>
      </w:pPr>
      <w:r w:rsidRPr="00E33F9D">
        <w:rPr>
          <w:rFonts w:cstheme="minorHAnsi"/>
        </w:rPr>
        <w:t xml:space="preserve">Z rozpočtové položky 5139 s parametrem OBKŘ byla v roce </w:t>
      </w:r>
      <w:r w:rsidR="00BD6DAD" w:rsidRPr="00E33F9D">
        <w:rPr>
          <w:rFonts w:cstheme="minorHAnsi"/>
        </w:rPr>
        <w:t>202</w:t>
      </w:r>
      <w:r w:rsidR="00E33F9D" w:rsidRPr="00E33F9D">
        <w:rPr>
          <w:rFonts w:cstheme="minorHAnsi"/>
        </w:rPr>
        <w:t>5</w:t>
      </w:r>
      <w:r w:rsidRPr="00E33F9D">
        <w:rPr>
          <w:rFonts w:cstheme="minorHAnsi"/>
        </w:rPr>
        <w:t xml:space="preserve"> hrazena výroba razítek dle návrhu </w:t>
      </w:r>
      <w:r w:rsidR="001E3609" w:rsidRPr="00E33F9D">
        <w:rPr>
          <w:rFonts w:cstheme="minorHAnsi"/>
        </w:rPr>
        <w:t>KS</w:t>
      </w:r>
      <w:r w:rsidR="00E33F9D" w:rsidRPr="00E33F9D">
        <w:rPr>
          <w:rFonts w:cstheme="minorHAnsi"/>
        </w:rPr>
        <w:t xml:space="preserve"> a</w:t>
      </w:r>
      <w:r w:rsidR="001E3609" w:rsidRPr="00E33F9D">
        <w:rPr>
          <w:rFonts w:cstheme="minorHAnsi"/>
        </w:rPr>
        <w:t xml:space="preserve"> </w:t>
      </w:r>
      <w:r w:rsidR="00E33F9D" w:rsidRPr="00E33F9D">
        <w:rPr>
          <w:rFonts w:cstheme="minorHAnsi"/>
        </w:rPr>
        <w:t>2 ks ocelových sejfů v celkové částce 14 247,27 Kč</w:t>
      </w:r>
      <w:r w:rsidRPr="00E33F9D">
        <w:rPr>
          <w:rFonts w:cstheme="minorHAnsi"/>
        </w:rPr>
        <w:t>.</w:t>
      </w:r>
    </w:p>
    <w:p w14:paraId="2E4A111E" w14:textId="77777777" w:rsidR="00086776" w:rsidRPr="00992324" w:rsidRDefault="00086776" w:rsidP="001B598B">
      <w:pPr>
        <w:spacing w:before="120" w:after="120"/>
        <w:jc w:val="both"/>
        <w:rPr>
          <w:rFonts w:cstheme="minorHAnsi"/>
          <w:b/>
        </w:rPr>
      </w:pPr>
      <w:r w:rsidRPr="00992324">
        <w:rPr>
          <w:rFonts w:cstheme="minorHAnsi"/>
          <w:b/>
        </w:rPr>
        <w:t>Rozpočtová položka 5166 OBKŘ – Konzultační, poradenské a právní služby</w:t>
      </w:r>
    </w:p>
    <w:p w14:paraId="6A7F6990" w14:textId="2CD3FDAF" w:rsidR="00086776" w:rsidRPr="00992324" w:rsidRDefault="00086776" w:rsidP="001B598B">
      <w:pPr>
        <w:spacing w:before="120" w:after="120"/>
        <w:jc w:val="both"/>
        <w:rPr>
          <w:rFonts w:cstheme="minorHAnsi"/>
        </w:rPr>
      </w:pPr>
      <w:r w:rsidRPr="00992324">
        <w:rPr>
          <w:rFonts w:cstheme="minorHAnsi"/>
        </w:rPr>
        <w:t>Z rozpočtové položky 5166 s </w:t>
      </w:r>
      <w:r w:rsidR="00BD6DAD" w:rsidRPr="00992324">
        <w:rPr>
          <w:rFonts w:cstheme="minorHAnsi"/>
        </w:rPr>
        <w:t xml:space="preserve">parametrem OBKŘ </w:t>
      </w:r>
      <w:r w:rsidR="001E7DDC" w:rsidRPr="00992324">
        <w:rPr>
          <w:rFonts w:cstheme="minorHAnsi"/>
        </w:rPr>
        <w:t>nebyly v roce 202</w:t>
      </w:r>
      <w:r w:rsidR="00992324" w:rsidRPr="00992324">
        <w:rPr>
          <w:rFonts w:cstheme="minorHAnsi"/>
        </w:rPr>
        <w:t>5</w:t>
      </w:r>
      <w:r w:rsidR="001E7DDC" w:rsidRPr="00992324">
        <w:rPr>
          <w:rFonts w:cstheme="minorHAnsi"/>
        </w:rPr>
        <w:t xml:space="preserve"> hrazeny žádné služby</w:t>
      </w:r>
      <w:r w:rsidRPr="00992324">
        <w:rPr>
          <w:rFonts w:cstheme="minorHAnsi"/>
        </w:rPr>
        <w:t>.</w:t>
      </w:r>
    </w:p>
    <w:p w14:paraId="3501A5F6" w14:textId="77777777" w:rsidR="00086776" w:rsidRPr="00C361E8" w:rsidRDefault="00086776" w:rsidP="001B598B">
      <w:pPr>
        <w:spacing w:before="120" w:after="120"/>
        <w:jc w:val="both"/>
        <w:rPr>
          <w:rFonts w:cstheme="minorHAnsi"/>
          <w:b/>
        </w:rPr>
      </w:pPr>
      <w:r w:rsidRPr="00C361E8">
        <w:rPr>
          <w:rFonts w:cstheme="minorHAnsi"/>
          <w:b/>
        </w:rPr>
        <w:t>Rozpočtová položka 5167 OBKŘ – Služby školení a vzdělávání</w:t>
      </w:r>
    </w:p>
    <w:p w14:paraId="1B489062" w14:textId="57702AFE" w:rsidR="00086776" w:rsidRPr="00C361E8" w:rsidRDefault="00086776" w:rsidP="001B598B">
      <w:pPr>
        <w:spacing w:before="120" w:after="120"/>
        <w:jc w:val="both"/>
        <w:rPr>
          <w:rFonts w:cstheme="minorHAnsi"/>
        </w:rPr>
      </w:pPr>
      <w:r w:rsidRPr="00C361E8">
        <w:rPr>
          <w:rFonts w:cstheme="minorHAnsi"/>
        </w:rPr>
        <w:lastRenderedPageBreak/>
        <w:t xml:space="preserve">Z rozpočtové položky 5167 s parametrem OBKŘ byla v roce </w:t>
      </w:r>
      <w:r w:rsidR="00F63810" w:rsidRPr="00C361E8">
        <w:rPr>
          <w:rFonts w:cstheme="minorHAnsi"/>
        </w:rPr>
        <w:t>202</w:t>
      </w:r>
      <w:r w:rsidR="00C361E8" w:rsidRPr="00C361E8">
        <w:rPr>
          <w:rFonts w:cstheme="minorHAnsi"/>
        </w:rPr>
        <w:t>5</w:t>
      </w:r>
      <w:r w:rsidRPr="00C361E8">
        <w:rPr>
          <w:rFonts w:cstheme="minorHAnsi"/>
        </w:rPr>
        <w:t xml:space="preserve"> hrazena školení týkající se OBKŘ v celkové částce </w:t>
      </w:r>
      <w:r w:rsidR="00C361E8" w:rsidRPr="00C361E8">
        <w:rPr>
          <w:rFonts w:cstheme="minorHAnsi"/>
        </w:rPr>
        <w:t>11 059,50</w:t>
      </w:r>
      <w:r w:rsidRPr="00C361E8">
        <w:rPr>
          <w:rFonts w:cstheme="minorHAnsi"/>
        </w:rPr>
        <w:t xml:space="preserve"> Kč. Jednalo se o níže uvedená školení:</w:t>
      </w:r>
    </w:p>
    <w:p w14:paraId="49D7B40D" w14:textId="3A4ADF55" w:rsidR="00086776" w:rsidRPr="00C361E8" w:rsidRDefault="00086776" w:rsidP="00514953">
      <w:pPr>
        <w:pStyle w:val="Odstavecseseznamem"/>
        <w:numPr>
          <w:ilvl w:val="0"/>
          <w:numId w:val="43"/>
        </w:numPr>
        <w:spacing w:before="120" w:after="120"/>
        <w:jc w:val="both"/>
        <w:rPr>
          <w:rFonts w:cstheme="minorHAnsi"/>
        </w:rPr>
      </w:pPr>
      <w:r w:rsidRPr="00C361E8">
        <w:rPr>
          <w:rFonts w:cstheme="minorHAnsi"/>
        </w:rPr>
        <w:t>školení řidičů služebních a referentských vozidel Krajského soudu v</w:t>
      </w:r>
      <w:r w:rsidR="001E7DDC" w:rsidRPr="00C361E8">
        <w:rPr>
          <w:rFonts w:cstheme="minorHAnsi"/>
        </w:rPr>
        <w:t> </w:t>
      </w:r>
      <w:r w:rsidRPr="00C361E8">
        <w:rPr>
          <w:rFonts w:cstheme="minorHAnsi"/>
        </w:rPr>
        <w:t>Plzni</w:t>
      </w:r>
      <w:r w:rsidR="001E7DDC" w:rsidRPr="00C361E8">
        <w:rPr>
          <w:rFonts w:cstheme="minorHAnsi"/>
        </w:rPr>
        <w:t xml:space="preserve"> a školení </w:t>
      </w:r>
      <w:r w:rsidR="00C361E8" w:rsidRPr="00C361E8">
        <w:rPr>
          <w:rFonts w:cstheme="minorHAnsi"/>
        </w:rPr>
        <w:t>„Preventista BOZP“ pro osobu odpovědnou za BOZP</w:t>
      </w:r>
      <w:r w:rsidRPr="00C361E8">
        <w:rPr>
          <w:rFonts w:cstheme="minorHAnsi"/>
        </w:rPr>
        <w:t>.</w:t>
      </w:r>
    </w:p>
    <w:p w14:paraId="73233641" w14:textId="77777777" w:rsidR="00086776" w:rsidRPr="00007115" w:rsidRDefault="00086776" w:rsidP="001B598B">
      <w:pPr>
        <w:spacing w:before="120" w:after="120"/>
        <w:jc w:val="both"/>
        <w:rPr>
          <w:rFonts w:cstheme="minorHAnsi"/>
          <w:b/>
        </w:rPr>
      </w:pPr>
      <w:r w:rsidRPr="00007115">
        <w:rPr>
          <w:rFonts w:cstheme="minorHAnsi"/>
          <w:b/>
        </w:rPr>
        <w:t>Rozpočtová položka 5168 OBKŘ – Zpracování dat a služby související s informačními a komunikačními technologiemi</w:t>
      </w:r>
    </w:p>
    <w:p w14:paraId="28E54C28" w14:textId="638634B1" w:rsidR="00086776" w:rsidRPr="00007115" w:rsidRDefault="00086776" w:rsidP="001B598B">
      <w:pPr>
        <w:spacing w:before="120" w:after="120"/>
        <w:jc w:val="both"/>
        <w:rPr>
          <w:rFonts w:cstheme="minorHAnsi"/>
        </w:rPr>
      </w:pPr>
      <w:r w:rsidRPr="00007115">
        <w:rPr>
          <w:rFonts w:cstheme="minorHAnsi"/>
        </w:rPr>
        <w:t>Z rozpočtové položky 5168 s parametrem OBKŘ byly v roce 202</w:t>
      </w:r>
      <w:r w:rsidR="00007115" w:rsidRPr="00007115">
        <w:rPr>
          <w:rFonts w:cstheme="minorHAnsi"/>
        </w:rPr>
        <w:t>5</w:t>
      </w:r>
      <w:r w:rsidRPr="00007115">
        <w:rPr>
          <w:rFonts w:cstheme="minorHAnsi"/>
        </w:rPr>
        <w:t xml:space="preserve"> hrazeny služby týkající se OBKŘ v celkové částce </w:t>
      </w:r>
      <w:r w:rsidR="00007115" w:rsidRPr="00007115">
        <w:rPr>
          <w:rFonts w:cstheme="minorHAnsi"/>
        </w:rPr>
        <w:t>147 132,13</w:t>
      </w:r>
      <w:r w:rsidRPr="00007115">
        <w:rPr>
          <w:rFonts w:cstheme="minorHAnsi"/>
        </w:rPr>
        <w:t xml:space="preserve"> Kč. Jednalo se především o:</w:t>
      </w:r>
    </w:p>
    <w:p w14:paraId="7FA76DC6" w14:textId="7D77A133" w:rsidR="00086776" w:rsidRPr="00EC70CA" w:rsidRDefault="00086776" w:rsidP="001B598B">
      <w:pPr>
        <w:pStyle w:val="Odstavecseseznamem"/>
        <w:numPr>
          <w:ilvl w:val="0"/>
          <w:numId w:val="43"/>
        </w:numPr>
        <w:spacing w:before="120" w:after="120"/>
        <w:jc w:val="both"/>
        <w:rPr>
          <w:rFonts w:cstheme="minorHAnsi"/>
        </w:rPr>
      </w:pPr>
      <w:r w:rsidRPr="00EC70CA">
        <w:rPr>
          <w:rFonts w:cstheme="minorHAnsi"/>
        </w:rPr>
        <w:t>revize EZS, CCTV, rentgen</w:t>
      </w:r>
      <w:r w:rsidR="00D73DAC" w:rsidRPr="00EC70CA">
        <w:rPr>
          <w:rFonts w:cstheme="minorHAnsi"/>
        </w:rPr>
        <w:t>ů, přenosového zařízení</w:t>
      </w:r>
      <w:r w:rsidRPr="00EC70CA">
        <w:rPr>
          <w:rFonts w:cstheme="minorHAnsi"/>
        </w:rPr>
        <w:t xml:space="preserve">, čištění kamer a zajištění užívání SIM karty pro objektová </w:t>
      </w:r>
      <w:r w:rsidR="00036D90" w:rsidRPr="00EC70CA">
        <w:rPr>
          <w:rFonts w:cstheme="minorHAnsi"/>
        </w:rPr>
        <w:t>zařízení – SCO</w:t>
      </w:r>
      <w:r w:rsidRPr="00EC70CA">
        <w:rPr>
          <w:rFonts w:cstheme="minorHAnsi"/>
        </w:rPr>
        <w:t xml:space="preserve"> PČR – Krajského soudu v Plzni, Veleslavínova a sady 5. května 11, servisní podporu Silver pro objektová zařízení v budovách Krajského soudu v Plzni, revize PZR-1 a přepěťové ochrany v budovách Krajského soudu v Plzni, </w:t>
      </w:r>
      <w:r w:rsidR="00EC70CA" w:rsidRPr="00EC70CA">
        <w:rPr>
          <w:rFonts w:cstheme="minorHAnsi"/>
        </w:rPr>
        <w:t>přemístění tísňového hlásiče, úprava propojení budov a nastavení doby záznamu VSS</w:t>
      </w:r>
      <w:r w:rsidR="00052B9F" w:rsidRPr="00EC70CA">
        <w:rPr>
          <w:rFonts w:cstheme="minorHAnsi"/>
        </w:rPr>
        <w:t>.</w:t>
      </w:r>
    </w:p>
    <w:p w14:paraId="62A73799" w14:textId="085A779E" w:rsidR="00052B9F" w:rsidRPr="00EC70CA" w:rsidRDefault="00052B9F" w:rsidP="0033497F">
      <w:pPr>
        <w:spacing w:before="120" w:after="120"/>
        <w:jc w:val="both"/>
        <w:rPr>
          <w:rFonts w:cstheme="minorHAnsi"/>
        </w:rPr>
      </w:pPr>
      <w:r w:rsidRPr="00EC70CA">
        <w:rPr>
          <w:rFonts w:cstheme="minorHAnsi"/>
        </w:rPr>
        <w:t>Oproti roku 202</w:t>
      </w:r>
      <w:r w:rsidR="00EC70CA" w:rsidRPr="00EC70CA">
        <w:rPr>
          <w:rFonts w:cstheme="minorHAnsi"/>
        </w:rPr>
        <w:t>4</w:t>
      </w:r>
      <w:r w:rsidRPr="00EC70CA">
        <w:rPr>
          <w:rFonts w:cstheme="minorHAnsi"/>
        </w:rPr>
        <w:t xml:space="preserve"> došlo </w:t>
      </w:r>
      <w:r w:rsidR="00EC70CA" w:rsidRPr="00EC70CA">
        <w:rPr>
          <w:rFonts w:cstheme="minorHAnsi"/>
        </w:rPr>
        <w:t>ke snížení</w:t>
      </w:r>
      <w:r w:rsidRPr="00EC70CA">
        <w:rPr>
          <w:rFonts w:cstheme="minorHAnsi"/>
        </w:rPr>
        <w:t xml:space="preserve"> čerpání na této položce, které je způsobeno zejména zpracováním aktualizace projektu fyzické bezpečnosti v částce 37 000,00</w:t>
      </w:r>
      <w:r w:rsidR="001C174A" w:rsidRPr="00EC70CA">
        <w:rPr>
          <w:rFonts w:cstheme="minorHAnsi"/>
        </w:rPr>
        <w:t> </w:t>
      </w:r>
      <w:r w:rsidRPr="00EC70CA">
        <w:rPr>
          <w:rFonts w:cstheme="minorHAnsi"/>
        </w:rPr>
        <w:t>Kč</w:t>
      </w:r>
      <w:r w:rsidR="00EC70CA" w:rsidRPr="00EC70CA">
        <w:rPr>
          <w:rFonts w:cstheme="minorHAnsi"/>
        </w:rPr>
        <w:t xml:space="preserve"> v roce 2024</w:t>
      </w:r>
      <w:r w:rsidR="00F25A96">
        <w:rPr>
          <w:rFonts w:cstheme="minorHAnsi"/>
        </w:rPr>
        <w:t>.</w:t>
      </w:r>
    </w:p>
    <w:p w14:paraId="552B3D90" w14:textId="77777777" w:rsidR="00086776" w:rsidRPr="003E6895" w:rsidRDefault="00086776" w:rsidP="001B598B">
      <w:pPr>
        <w:spacing w:before="120" w:after="120"/>
        <w:jc w:val="both"/>
        <w:rPr>
          <w:rFonts w:cstheme="minorHAnsi"/>
          <w:b/>
        </w:rPr>
      </w:pPr>
      <w:r w:rsidRPr="003E6895">
        <w:rPr>
          <w:rFonts w:cstheme="minorHAnsi"/>
          <w:b/>
        </w:rPr>
        <w:t>Rozpočtová položka 5169 OBKŘ – Nákup ostatních služeb</w:t>
      </w:r>
    </w:p>
    <w:p w14:paraId="76E5A83B" w14:textId="106C987C" w:rsidR="00086776" w:rsidRPr="003E6895" w:rsidRDefault="00086776" w:rsidP="001B598B">
      <w:pPr>
        <w:spacing w:before="120" w:after="120"/>
        <w:jc w:val="both"/>
        <w:rPr>
          <w:rFonts w:cstheme="minorHAnsi"/>
        </w:rPr>
      </w:pPr>
      <w:r w:rsidRPr="003E6895">
        <w:rPr>
          <w:rFonts w:cstheme="minorHAnsi"/>
        </w:rPr>
        <w:t>Z rozpočtové položky 5169 s parametrem OBKŘ byly v roce 202</w:t>
      </w:r>
      <w:r w:rsidR="003E6895" w:rsidRPr="003E6895">
        <w:rPr>
          <w:rFonts w:cstheme="minorHAnsi"/>
        </w:rPr>
        <w:t>5</w:t>
      </w:r>
      <w:r w:rsidRPr="003E6895">
        <w:rPr>
          <w:rFonts w:cstheme="minorHAnsi"/>
        </w:rPr>
        <w:t xml:space="preserve"> hrazeny níže uvedené služby v celkové částce </w:t>
      </w:r>
      <w:r w:rsidR="003E6895" w:rsidRPr="003E6895">
        <w:rPr>
          <w:rFonts w:cstheme="minorHAnsi"/>
        </w:rPr>
        <w:t>9 747,76</w:t>
      </w:r>
      <w:r w:rsidRPr="003E6895">
        <w:rPr>
          <w:rFonts w:cstheme="minorHAnsi"/>
        </w:rPr>
        <w:t xml:space="preserve"> Kč:</w:t>
      </w:r>
    </w:p>
    <w:p w14:paraId="6373E75A" w14:textId="5B05AEDC" w:rsidR="00086776" w:rsidRPr="003E6895" w:rsidRDefault="00086776" w:rsidP="001B598B">
      <w:pPr>
        <w:pStyle w:val="Odstavecseseznamem"/>
        <w:numPr>
          <w:ilvl w:val="0"/>
          <w:numId w:val="43"/>
        </w:numPr>
        <w:spacing w:before="120" w:after="120"/>
        <w:jc w:val="both"/>
        <w:rPr>
          <w:rFonts w:cstheme="minorHAnsi"/>
        </w:rPr>
      </w:pPr>
      <w:r w:rsidRPr="003E6895">
        <w:rPr>
          <w:rFonts w:cstheme="minorHAnsi"/>
        </w:rPr>
        <w:t>revize PHP a hydrantů v budovách Krajského soudu v</w:t>
      </w:r>
      <w:r w:rsidR="00B96246" w:rsidRPr="003E6895">
        <w:rPr>
          <w:rFonts w:cstheme="minorHAnsi"/>
        </w:rPr>
        <w:t> </w:t>
      </w:r>
      <w:r w:rsidRPr="003E6895">
        <w:rPr>
          <w:rFonts w:cstheme="minorHAnsi"/>
        </w:rPr>
        <w:t>Plzni</w:t>
      </w:r>
      <w:r w:rsidR="00B96246" w:rsidRPr="003E6895">
        <w:rPr>
          <w:rFonts w:cstheme="minorHAnsi"/>
        </w:rPr>
        <w:t xml:space="preserve"> a revize trezoru PT v kanceláři bezpečnostní ředitelky</w:t>
      </w:r>
      <w:r w:rsidR="00F96586" w:rsidRPr="003E6895">
        <w:rPr>
          <w:rFonts w:cstheme="minorHAnsi"/>
        </w:rPr>
        <w:t>.</w:t>
      </w:r>
    </w:p>
    <w:p w14:paraId="707F54B7" w14:textId="77777777" w:rsidR="00086776" w:rsidRPr="00A736E6" w:rsidRDefault="00086776" w:rsidP="001B598B">
      <w:pPr>
        <w:spacing w:before="120" w:after="120"/>
        <w:jc w:val="both"/>
        <w:rPr>
          <w:rFonts w:cstheme="minorHAnsi"/>
          <w:b/>
        </w:rPr>
      </w:pPr>
      <w:r w:rsidRPr="00A736E6">
        <w:rPr>
          <w:rFonts w:cstheme="minorHAnsi"/>
          <w:b/>
        </w:rPr>
        <w:t>Rozpočtová položka 5171 OBKŘ – Opravy a udržování</w:t>
      </w:r>
    </w:p>
    <w:p w14:paraId="5FE1D555" w14:textId="653FE88F" w:rsidR="00086776" w:rsidRPr="00A736E6" w:rsidRDefault="00086776" w:rsidP="001B598B">
      <w:pPr>
        <w:spacing w:before="120" w:after="120"/>
        <w:jc w:val="both"/>
        <w:rPr>
          <w:rFonts w:cstheme="minorHAnsi"/>
        </w:rPr>
      </w:pPr>
      <w:r w:rsidRPr="00A736E6">
        <w:rPr>
          <w:rFonts w:cstheme="minorHAnsi"/>
        </w:rPr>
        <w:t xml:space="preserve">Z rozpočtové položky 5171 s parametrem OBKŘ byly v roce </w:t>
      </w:r>
      <w:r w:rsidR="00220702" w:rsidRPr="00A736E6">
        <w:rPr>
          <w:rFonts w:cstheme="minorHAnsi"/>
        </w:rPr>
        <w:t>202</w:t>
      </w:r>
      <w:r w:rsidR="00A736E6" w:rsidRPr="00A736E6">
        <w:rPr>
          <w:rFonts w:cstheme="minorHAnsi"/>
        </w:rPr>
        <w:t>5</w:t>
      </w:r>
      <w:r w:rsidRPr="00A736E6">
        <w:rPr>
          <w:rFonts w:cstheme="minorHAnsi"/>
        </w:rPr>
        <w:t xml:space="preserve"> hrazeny níže uvedené opravy týkající se OBKŘ v celkové částce </w:t>
      </w:r>
      <w:r w:rsidR="00A736E6" w:rsidRPr="00A736E6">
        <w:rPr>
          <w:rFonts w:cstheme="minorHAnsi"/>
        </w:rPr>
        <w:t>35 477,68</w:t>
      </w:r>
      <w:r w:rsidRPr="00A736E6">
        <w:rPr>
          <w:rFonts w:cstheme="minorHAnsi"/>
        </w:rPr>
        <w:t xml:space="preserve"> Kč:</w:t>
      </w:r>
    </w:p>
    <w:p w14:paraId="75C20A99" w14:textId="68E761E4" w:rsidR="00086776" w:rsidRPr="00A736E6" w:rsidRDefault="00086776" w:rsidP="001B598B">
      <w:pPr>
        <w:pStyle w:val="Odstavecseseznamem"/>
        <w:numPr>
          <w:ilvl w:val="0"/>
          <w:numId w:val="43"/>
        </w:numPr>
        <w:spacing w:before="120" w:after="120"/>
        <w:jc w:val="both"/>
        <w:rPr>
          <w:rFonts w:cstheme="minorHAnsi"/>
        </w:rPr>
      </w:pPr>
      <w:r w:rsidRPr="00A736E6">
        <w:rPr>
          <w:rFonts w:cstheme="minorHAnsi"/>
        </w:rPr>
        <w:t>opravy EZS a CCTV a opravy hasicích přístrojů</w:t>
      </w:r>
      <w:r w:rsidR="00DA230A" w:rsidRPr="00A736E6">
        <w:rPr>
          <w:rFonts w:cstheme="minorHAnsi"/>
        </w:rPr>
        <w:t xml:space="preserve"> a </w:t>
      </w:r>
      <w:r w:rsidR="00A736E6" w:rsidRPr="00A736E6">
        <w:rPr>
          <w:rFonts w:cstheme="minorHAnsi"/>
        </w:rPr>
        <w:t>oprava trezoru</w:t>
      </w:r>
      <w:r w:rsidR="00DA230A" w:rsidRPr="00A736E6">
        <w:rPr>
          <w:rFonts w:cstheme="minorHAnsi"/>
        </w:rPr>
        <w:t>.</w:t>
      </w:r>
    </w:p>
    <w:p w14:paraId="57F36CA0" w14:textId="49040475" w:rsidR="00A736E6" w:rsidRPr="00A736E6" w:rsidRDefault="00A736E6" w:rsidP="00A736E6">
      <w:pPr>
        <w:spacing w:before="120" w:after="120"/>
        <w:jc w:val="both"/>
        <w:rPr>
          <w:rFonts w:cstheme="minorHAnsi"/>
        </w:rPr>
      </w:pPr>
      <w:r w:rsidRPr="00A736E6">
        <w:rPr>
          <w:rFonts w:cstheme="minorHAnsi"/>
        </w:rPr>
        <w:t>Oproti roku 2024 došlo k výraznému snížení čerpání na uvedené položce. V roce 2025 byly prováděny drobné opravy, oproti tomu v roce 2024 došlo k výměně bezpečnostních dveří pro služební místní jednotky justiční stráže v částce 187 592,35 Kč.</w:t>
      </w:r>
    </w:p>
    <w:p w14:paraId="301D7EED" w14:textId="77777777" w:rsidR="00086776" w:rsidRPr="00DB6AA0" w:rsidRDefault="00086776" w:rsidP="001B598B">
      <w:pPr>
        <w:spacing w:before="120" w:after="120"/>
        <w:jc w:val="both"/>
        <w:rPr>
          <w:rFonts w:cstheme="minorHAnsi"/>
          <w:b/>
        </w:rPr>
      </w:pPr>
      <w:r w:rsidRPr="00DB6AA0">
        <w:rPr>
          <w:rFonts w:cstheme="minorHAnsi"/>
          <w:b/>
        </w:rPr>
        <w:t>Rozpočtová položka 5176 OBKŘ – Účastnické poplatky na konference</w:t>
      </w:r>
    </w:p>
    <w:p w14:paraId="769B20F0" w14:textId="245A004A" w:rsidR="00086776" w:rsidRPr="00DB6AA0" w:rsidRDefault="00086776" w:rsidP="001B598B">
      <w:pPr>
        <w:spacing w:before="120" w:after="120"/>
        <w:jc w:val="both"/>
        <w:rPr>
          <w:rFonts w:cstheme="minorHAnsi"/>
        </w:rPr>
      </w:pPr>
      <w:r w:rsidRPr="00DB6AA0">
        <w:rPr>
          <w:rFonts w:cstheme="minorHAnsi"/>
        </w:rPr>
        <w:t>Z rozpočtové položky 5176 s parametrem OBKŘ byl v roce 202</w:t>
      </w:r>
      <w:r w:rsidR="00DB6AA0" w:rsidRPr="00DB6AA0">
        <w:rPr>
          <w:rFonts w:cstheme="minorHAnsi"/>
        </w:rPr>
        <w:t>5</w:t>
      </w:r>
      <w:r w:rsidR="00F43411" w:rsidRPr="00DB6AA0">
        <w:rPr>
          <w:rFonts w:cstheme="minorHAnsi"/>
        </w:rPr>
        <w:t xml:space="preserve"> hrazen</w:t>
      </w:r>
      <w:r w:rsidRPr="00DB6AA0">
        <w:rPr>
          <w:rFonts w:cstheme="minorHAnsi"/>
        </w:rPr>
        <w:t xml:space="preserve"> </w:t>
      </w:r>
      <w:r w:rsidR="00F43411" w:rsidRPr="00DB6AA0">
        <w:rPr>
          <w:rFonts w:cstheme="minorHAnsi"/>
        </w:rPr>
        <w:t>níže uvedený poplatek</w:t>
      </w:r>
      <w:r w:rsidRPr="00DB6AA0">
        <w:rPr>
          <w:rFonts w:cstheme="minorHAnsi"/>
        </w:rPr>
        <w:t xml:space="preserve"> za konference související s OBKŘ:</w:t>
      </w:r>
    </w:p>
    <w:p w14:paraId="3E6815FB" w14:textId="782E340A" w:rsidR="00086776" w:rsidRPr="00DB6AA0" w:rsidRDefault="00F43411" w:rsidP="00856E6B">
      <w:pPr>
        <w:pStyle w:val="Odstavecseseznamem"/>
        <w:numPr>
          <w:ilvl w:val="0"/>
          <w:numId w:val="43"/>
        </w:numPr>
        <w:jc w:val="both"/>
      </w:pPr>
      <w:r w:rsidRPr="00DB6AA0">
        <w:rPr>
          <w:rFonts w:cstheme="minorHAnsi"/>
        </w:rPr>
        <w:t xml:space="preserve"> </w:t>
      </w:r>
      <w:r w:rsidR="00856E6B" w:rsidRPr="00DB6AA0">
        <w:rPr>
          <w:rFonts w:cstheme="minorHAnsi"/>
        </w:rPr>
        <w:t>"Security konference ČABM 202</w:t>
      </w:r>
      <w:r w:rsidR="00DB6AA0" w:rsidRPr="00DB6AA0">
        <w:rPr>
          <w:rFonts w:cstheme="minorHAnsi"/>
        </w:rPr>
        <w:t>5</w:t>
      </w:r>
      <w:r w:rsidR="00856E6B" w:rsidRPr="00DB6AA0">
        <w:rPr>
          <w:rFonts w:cstheme="minorHAnsi"/>
        </w:rPr>
        <w:t>"</w:t>
      </w:r>
      <w:r w:rsidR="00086776" w:rsidRPr="00DB6AA0">
        <w:rPr>
          <w:rFonts w:cstheme="minorHAnsi"/>
        </w:rPr>
        <w:t xml:space="preserve"> pro </w:t>
      </w:r>
      <w:r w:rsidR="00856E6B" w:rsidRPr="00DB6AA0">
        <w:rPr>
          <w:rFonts w:cstheme="minorHAnsi"/>
        </w:rPr>
        <w:t>bezpečnostní ředitelku Krajského soudu v Plzni</w:t>
      </w:r>
      <w:r w:rsidR="00086776" w:rsidRPr="00DB6AA0">
        <w:rPr>
          <w:rFonts w:cstheme="minorHAnsi"/>
        </w:rPr>
        <w:t>.</w:t>
      </w:r>
    </w:p>
    <w:p w14:paraId="77AD057B" w14:textId="56335FCC" w:rsidR="001C32E3" w:rsidRPr="006D7E6B" w:rsidRDefault="001C32E3" w:rsidP="001B598B">
      <w:pPr>
        <w:pStyle w:val="Nadpis2"/>
        <w:jc w:val="both"/>
      </w:pPr>
      <w:bookmarkStart w:id="102" w:name="_Toc222377689"/>
      <w:r w:rsidRPr="006D7E6B">
        <w:t>Dávky sociálního zabezpečení</w:t>
      </w:r>
      <w:r w:rsidR="0087409D" w:rsidRPr="006D7E6B">
        <w:t xml:space="preserve"> </w:t>
      </w:r>
      <w:r w:rsidR="00C15111" w:rsidRPr="006D7E6B">
        <w:t>(vyplňuje VS ČR)</w:t>
      </w:r>
      <w:bookmarkEnd w:id="102"/>
    </w:p>
    <w:p w14:paraId="0B4FFDA1" w14:textId="74FCCDAB" w:rsidR="001C32E3" w:rsidRPr="006D7E6B" w:rsidRDefault="00F43411" w:rsidP="001B598B">
      <w:pPr>
        <w:jc w:val="both"/>
        <w:rPr>
          <w:rFonts w:cs="Times New Roman"/>
        </w:rPr>
      </w:pPr>
      <w:r w:rsidRPr="006D7E6B">
        <w:t>Krajského soudu v Plzni se uvedená kapitola netýká.</w:t>
      </w:r>
    </w:p>
    <w:p w14:paraId="16C1D192" w14:textId="77777777" w:rsidR="004D36BB" w:rsidRPr="006D7E6B" w:rsidRDefault="004D36BB" w:rsidP="001B598B">
      <w:pPr>
        <w:pStyle w:val="Nadpis2"/>
        <w:jc w:val="both"/>
      </w:pPr>
      <w:bookmarkStart w:id="103" w:name="_Toc222377690"/>
      <w:r w:rsidRPr="006D7E6B">
        <w:t>Projekty spolufinancované z EU/FM</w:t>
      </w:r>
      <w:bookmarkEnd w:id="103"/>
    </w:p>
    <w:p w14:paraId="27DC622C" w14:textId="16EBB538" w:rsidR="008439D2" w:rsidRPr="006D7E6B" w:rsidRDefault="008439D2" w:rsidP="00C6602B">
      <w:pPr>
        <w:tabs>
          <w:tab w:val="left" w:pos="284"/>
        </w:tabs>
        <w:spacing w:before="120" w:after="120"/>
        <w:jc w:val="both"/>
      </w:pPr>
      <w:r w:rsidRPr="006D7E6B">
        <w:rPr>
          <w:rFonts w:cstheme="minorHAnsi"/>
        </w:rPr>
        <w:t xml:space="preserve">Krajský soud v Plzni </w:t>
      </w:r>
      <w:r w:rsidR="00C6602B" w:rsidRPr="006D7E6B">
        <w:rPr>
          <w:rFonts w:cstheme="minorHAnsi"/>
        </w:rPr>
        <w:t>neměl v roce 2024 žádný projekt spolufinancovaný z EU/FM</w:t>
      </w:r>
      <w:r w:rsidRPr="006D7E6B">
        <w:rPr>
          <w:rFonts w:cstheme="minorHAnsi"/>
        </w:rPr>
        <w:t>.</w:t>
      </w:r>
    </w:p>
    <w:p w14:paraId="05966A1D" w14:textId="3F93B460" w:rsidR="000301B2" w:rsidRPr="006D7E6B" w:rsidRDefault="000301B2" w:rsidP="001B598B">
      <w:pPr>
        <w:pStyle w:val="Nadpis2"/>
        <w:spacing w:before="120" w:after="120"/>
        <w:jc w:val="both"/>
      </w:pPr>
      <w:bookmarkStart w:id="104" w:name="_Toc534878027"/>
      <w:bookmarkStart w:id="105" w:name="_Toc222377691"/>
      <w:r w:rsidRPr="006D7E6B">
        <w:t>Hodnocení a vývoj transfer</w:t>
      </w:r>
      <w:r w:rsidR="00984CC8" w:rsidRPr="006D7E6B">
        <w:t>ů poskytnutých příspěvkovým a podobným</w:t>
      </w:r>
      <w:r w:rsidRPr="006D7E6B">
        <w:t xml:space="preserve"> organizacím</w:t>
      </w:r>
      <w:bookmarkEnd w:id="104"/>
      <w:r w:rsidR="0087409D" w:rsidRPr="006D7E6B">
        <w:t xml:space="preserve"> </w:t>
      </w:r>
      <w:r w:rsidR="00C15111" w:rsidRPr="006D7E6B">
        <w:t>(vyplňuje Aparát)</w:t>
      </w:r>
      <w:bookmarkEnd w:id="105"/>
    </w:p>
    <w:p w14:paraId="14655560" w14:textId="77777777" w:rsidR="00475ADB" w:rsidRPr="006D7E6B" w:rsidRDefault="00475ADB" w:rsidP="001B598B">
      <w:pPr>
        <w:jc w:val="both"/>
        <w:rPr>
          <w:rFonts w:cs="Times New Roman"/>
        </w:rPr>
      </w:pPr>
      <w:r w:rsidRPr="006D7E6B">
        <w:t>Krajského soudu v Plzni se uvedená kapitola netýká.</w:t>
      </w:r>
    </w:p>
    <w:p w14:paraId="7876B3EC" w14:textId="708CEAE5" w:rsidR="00A10BE6" w:rsidRPr="00430473" w:rsidRDefault="00A10BE6" w:rsidP="001B598B">
      <w:pPr>
        <w:pStyle w:val="Nadpis2"/>
        <w:jc w:val="both"/>
      </w:pPr>
      <w:bookmarkStart w:id="106" w:name="_Toc222377692"/>
      <w:r w:rsidRPr="00430473">
        <w:lastRenderedPageBreak/>
        <w:t>Neinvestiční transfery a související platby do zahraničí</w:t>
      </w:r>
      <w:r w:rsidR="00A534AA" w:rsidRPr="00430473">
        <w:t xml:space="preserve"> (seskupení 55)</w:t>
      </w:r>
      <w:bookmarkEnd w:id="106"/>
      <w:r w:rsidR="00D440CC" w:rsidRPr="00430473">
        <w:t xml:space="preserve"> </w:t>
      </w:r>
    </w:p>
    <w:p w14:paraId="4E26BC19" w14:textId="77777777" w:rsidR="002200D7" w:rsidRPr="00430473" w:rsidRDefault="002200D7" w:rsidP="001B598B">
      <w:pPr>
        <w:jc w:val="both"/>
        <w:rPr>
          <w:rFonts w:cs="Times New Roman"/>
        </w:rPr>
      </w:pPr>
      <w:bookmarkStart w:id="107" w:name="_Toc534878028"/>
      <w:r w:rsidRPr="00430473">
        <w:t>Krajského soudu v Plzni se uvedená kapitola netýká.</w:t>
      </w:r>
    </w:p>
    <w:p w14:paraId="64DC4207" w14:textId="2675FEB7" w:rsidR="000301B2" w:rsidRPr="0003262E" w:rsidRDefault="000301B2" w:rsidP="001B598B">
      <w:pPr>
        <w:pStyle w:val="Nadpis2"/>
        <w:spacing w:before="120" w:after="120"/>
        <w:jc w:val="both"/>
      </w:pPr>
      <w:bookmarkStart w:id="108" w:name="_Toc222377693"/>
      <w:r w:rsidRPr="0003262E">
        <w:t>Čerpá</w:t>
      </w:r>
      <w:r w:rsidR="00AC0767" w:rsidRPr="0003262E">
        <w:t>ní a vývoj transferů poskytnutých</w:t>
      </w:r>
      <w:r w:rsidRPr="0003262E">
        <w:t xml:space="preserve"> neziskovým </w:t>
      </w:r>
      <w:r w:rsidR="00AC0767" w:rsidRPr="0003262E">
        <w:t xml:space="preserve">a podobným </w:t>
      </w:r>
      <w:r w:rsidRPr="0003262E">
        <w:t>org</w:t>
      </w:r>
      <w:r w:rsidR="00AC0767" w:rsidRPr="0003262E">
        <w:t>anizacím</w:t>
      </w:r>
      <w:bookmarkEnd w:id="107"/>
      <w:r w:rsidR="00C15111" w:rsidRPr="0003262E">
        <w:t xml:space="preserve"> (vyplňuje Aparát MSp</w:t>
      </w:r>
      <w:r w:rsidR="000856F8" w:rsidRPr="0003262E">
        <w:t xml:space="preserve"> ČR</w:t>
      </w:r>
      <w:r w:rsidR="00C15111" w:rsidRPr="0003262E">
        <w:t>)</w:t>
      </w:r>
      <w:bookmarkEnd w:id="108"/>
    </w:p>
    <w:p w14:paraId="01F2EB3F" w14:textId="77777777" w:rsidR="002200D7" w:rsidRPr="0003262E" w:rsidRDefault="002200D7" w:rsidP="001B598B">
      <w:pPr>
        <w:jc w:val="both"/>
        <w:rPr>
          <w:rFonts w:cs="Times New Roman"/>
        </w:rPr>
      </w:pPr>
      <w:r w:rsidRPr="0003262E">
        <w:t>Krajského soudu v Plzni se uvedená kapitola netýká.</w:t>
      </w:r>
    </w:p>
    <w:p w14:paraId="2FB0B087" w14:textId="1F039305" w:rsidR="001A709F" w:rsidRPr="00D167AE" w:rsidRDefault="001A709F" w:rsidP="001B598B">
      <w:pPr>
        <w:pStyle w:val="Nadpis2"/>
        <w:spacing w:before="120" w:after="120"/>
        <w:jc w:val="both"/>
      </w:pPr>
      <w:bookmarkStart w:id="109" w:name="_Toc534878031"/>
      <w:bookmarkStart w:id="110" w:name="_Toc222377694"/>
      <w:r w:rsidRPr="00D167AE">
        <w:t>Program</w:t>
      </w:r>
      <w:r w:rsidR="00751267" w:rsidRPr="00D167AE">
        <w:t>ové</w:t>
      </w:r>
      <w:r w:rsidR="00934DAC" w:rsidRPr="00D167AE">
        <w:t xml:space="preserve"> </w:t>
      </w:r>
      <w:r w:rsidR="00751267" w:rsidRPr="00D167AE">
        <w:t>financování</w:t>
      </w:r>
      <w:bookmarkEnd w:id="109"/>
      <w:bookmarkEnd w:id="110"/>
    </w:p>
    <w:p w14:paraId="2870F6A6" w14:textId="77777777" w:rsidR="00751267" w:rsidRPr="00D167AE" w:rsidRDefault="00751267" w:rsidP="001B598B">
      <w:pPr>
        <w:pStyle w:val="Nadpis3"/>
        <w:jc w:val="both"/>
        <w:rPr>
          <w:rFonts w:cstheme="minorHAnsi"/>
        </w:rPr>
      </w:pPr>
      <w:bookmarkStart w:id="111" w:name="_Toc222377695"/>
      <w:r w:rsidRPr="00D167AE">
        <w:rPr>
          <w:rFonts w:cstheme="minorHAnsi"/>
        </w:rPr>
        <w:t>Hodnocení výdajů programového financování</w:t>
      </w:r>
      <w:bookmarkEnd w:id="111"/>
    </w:p>
    <w:p w14:paraId="3D87A518" w14:textId="77777777" w:rsidR="00751267" w:rsidRPr="00D167AE" w:rsidRDefault="00751267" w:rsidP="00605CB4">
      <w:pPr>
        <w:spacing w:before="120" w:after="0"/>
        <w:ind w:firstLine="284"/>
        <w:contextualSpacing/>
        <w:jc w:val="both"/>
      </w:pPr>
      <w:r w:rsidRPr="00D167AE">
        <w:t>V rámci programového financování bylo v hodnoceném roce:</w:t>
      </w:r>
    </w:p>
    <w:p w14:paraId="17D55D7E" w14:textId="13A36D7B" w:rsidR="00751267" w:rsidRPr="00D167AE" w:rsidRDefault="00751267" w:rsidP="001B598B">
      <w:pPr>
        <w:pStyle w:val="Odstavecseseznamem"/>
        <w:numPr>
          <w:ilvl w:val="0"/>
          <w:numId w:val="6"/>
        </w:numPr>
        <w:spacing w:after="160" w:line="259" w:lineRule="auto"/>
        <w:jc w:val="both"/>
      </w:pPr>
      <w:r w:rsidRPr="00D167AE">
        <w:rPr>
          <w:rFonts w:cstheme="minorHAnsi"/>
        </w:rPr>
        <w:t>Realizováno</w:t>
      </w:r>
      <w:r w:rsidR="003373F9" w:rsidRPr="00D167AE">
        <w:t xml:space="preserve"> (vč. registrovaných akcí)</w:t>
      </w:r>
      <w:r w:rsidRPr="00D167AE">
        <w:t xml:space="preserve">: </w:t>
      </w:r>
      <w:r w:rsidRPr="00D167AE">
        <w:tab/>
      </w:r>
      <w:r w:rsidRPr="00D167AE">
        <w:tab/>
      </w:r>
      <w:r w:rsidR="000F11DC" w:rsidRPr="00D167AE">
        <w:tab/>
      </w:r>
      <w:r w:rsidR="006F584D" w:rsidRPr="00D167AE">
        <w:tab/>
      </w:r>
      <w:r w:rsidR="00D167AE" w:rsidRPr="00D167AE">
        <w:t>1</w:t>
      </w:r>
      <w:r w:rsidR="00BA1944">
        <w:t>1</w:t>
      </w:r>
      <w:r w:rsidRPr="00D167AE">
        <w:t xml:space="preserve"> akcí</w:t>
      </w:r>
    </w:p>
    <w:p w14:paraId="6F706118" w14:textId="7BA24CBA" w:rsidR="00751267" w:rsidRPr="00D167AE" w:rsidRDefault="00751267" w:rsidP="001B598B">
      <w:pPr>
        <w:pStyle w:val="Odstavecseseznamem"/>
        <w:numPr>
          <w:ilvl w:val="0"/>
          <w:numId w:val="6"/>
        </w:numPr>
        <w:spacing w:after="160" w:line="259" w:lineRule="auto"/>
        <w:jc w:val="both"/>
      </w:pPr>
      <w:r w:rsidRPr="00D167AE">
        <w:rPr>
          <w:rFonts w:cstheme="minorHAnsi"/>
        </w:rPr>
        <w:t>Dokončeno</w:t>
      </w:r>
      <w:r w:rsidR="000F11DC" w:rsidRPr="00D167AE">
        <w:t xml:space="preserve"> (termín realizace do </w:t>
      </w:r>
      <w:r w:rsidR="00345B2A" w:rsidRPr="00D167AE">
        <w:t>31. 12. 202</w:t>
      </w:r>
      <w:r w:rsidR="00D167AE" w:rsidRPr="00D167AE">
        <w:t>5</w:t>
      </w:r>
      <w:r w:rsidR="000F11DC" w:rsidRPr="00D167AE">
        <w:t>)</w:t>
      </w:r>
      <w:r w:rsidRPr="00D167AE">
        <w:t>:</w:t>
      </w:r>
      <w:r w:rsidRPr="00D167AE">
        <w:tab/>
      </w:r>
      <w:r w:rsidR="003373F9" w:rsidRPr="00D167AE">
        <w:t xml:space="preserve">      </w:t>
      </w:r>
      <w:r w:rsidRPr="00D167AE">
        <w:tab/>
      </w:r>
      <w:r w:rsidR="003373F9" w:rsidRPr="00D167AE">
        <w:tab/>
      </w:r>
      <w:r w:rsidR="00D167AE" w:rsidRPr="00D167AE">
        <w:t xml:space="preserve"> 7</w:t>
      </w:r>
      <w:r w:rsidR="008C6F30" w:rsidRPr="00D167AE">
        <w:t xml:space="preserve"> akc</w:t>
      </w:r>
      <w:r w:rsidR="006F584D" w:rsidRPr="00D167AE">
        <w:t>í</w:t>
      </w:r>
    </w:p>
    <w:p w14:paraId="2D3163EF" w14:textId="0B3004F6" w:rsidR="00B51419" w:rsidRPr="00B009F9" w:rsidRDefault="008C6F30" w:rsidP="001B598B">
      <w:pPr>
        <w:jc w:val="both"/>
        <w:rPr>
          <w:b/>
          <w:bCs/>
        </w:rPr>
      </w:pPr>
      <w:r w:rsidRPr="00B009F9">
        <w:t>viz.</w:t>
      </w:r>
      <w:r w:rsidR="00B51419" w:rsidRPr="00B009F9">
        <w:t> </w:t>
      </w:r>
      <w:r w:rsidR="00B51419" w:rsidRPr="00B009F9">
        <w:rPr>
          <w:b/>
          <w:bCs/>
        </w:rPr>
        <w:t>Tabulkov</w:t>
      </w:r>
      <w:r w:rsidRPr="00B009F9">
        <w:rPr>
          <w:b/>
          <w:bCs/>
        </w:rPr>
        <w:t>á</w:t>
      </w:r>
      <w:r w:rsidR="00B51419" w:rsidRPr="00B009F9">
        <w:rPr>
          <w:b/>
          <w:bCs/>
        </w:rPr>
        <w:t xml:space="preserve"> </w:t>
      </w:r>
      <w:r w:rsidR="00FD4EE2" w:rsidRPr="00B009F9">
        <w:rPr>
          <w:b/>
          <w:bCs/>
        </w:rPr>
        <w:t>čás</w:t>
      </w:r>
      <w:r w:rsidRPr="00B009F9">
        <w:rPr>
          <w:b/>
          <w:bCs/>
        </w:rPr>
        <w:t>t</w:t>
      </w:r>
      <w:r w:rsidR="00B51419" w:rsidRPr="00B009F9">
        <w:rPr>
          <w:b/>
          <w:bCs/>
        </w:rPr>
        <w:t xml:space="preserve"> – </w:t>
      </w:r>
      <w:r w:rsidR="00FD4EE2" w:rsidRPr="00B009F9">
        <w:rPr>
          <w:b/>
          <w:bCs/>
        </w:rPr>
        <w:t xml:space="preserve">list </w:t>
      </w:r>
      <w:r w:rsidRPr="00B009F9">
        <w:rPr>
          <w:b/>
          <w:bCs/>
        </w:rPr>
        <w:t>19. Programové financování</w:t>
      </w:r>
    </w:p>
    <w:p w14:paraId="4C3AF87B" w14:textId="19BED573" w:rsidR="006E53A7" w:rsidRPr="00B009F9" w:rsidRDefault="006E53A7" w:rsidP="001B598B">
      <w:pPr>
        <w:jc w:val="both"/>
        <w:rPr>
          <w:bCs/>
        </w:rPr>
      </w:pPr>
      <w:r w:rsidRPr="00B009F9">
        <w:rPr>
          <w:bCs/>
        </w:rPr>
        <w:t xml:space="preserve">Prostředky programového financování byly čerpány zejména ve </w:t>
      </w:r>
      <w:r w:rsidR="006F584D" w:rsidRPr="00B009F9">
        <w:rPr>
          <w:bCs/>
        </w:rPr>
        <w:t xml:space="preserve">I. a </w:t>
      </w:r>
      <w:r w:rsidR="00F40CC3" w:rsidRPr="00B009F9">
        <w:rPr>
          <w:bCs/>
        </w:rPr>
        <w:t>II</w:t>
      </w:r>
      <w:r w:rsidRPr="00B009F9">
        <w:rPr>
          <w:bCs/>
        </w:rPr>
        <w:t>. čtvrtletí roku 202</w:t>
      </w:r>
      <w:r w:rsidR="00D167AE" w:rsidRPr="00B009F9">
        <w:rPr>
          <w:bCs/>
        </w:rPr>
        <w:t>5</w:t>
      </w:r>
      <w:r w:rsidRPr="00B009F9">
        <w:rPr>
          <w:bCs/>
        </w:rPr>
        <w:t xml:space="preserve">, kdy </w:t>
      </w:r>
      <w:r w:rsidR="00B009F9" w:rsidRPr="00B009F9">
        <w:rPr>
          <w:bCs/>
        </w:rPr>
        <w:t>byly dokončovány</w:t>
      </w:r>
      <w:r w:rsidR="006F584D" w:rsidRPr="00B009F9">
        <w:rPr>
          <w:bCs/>
        </w:rPr>
        <w:t xml:space="preserve"> investičních akc</w:t>
      </w:r>
      <w:r w:rsidR="00B009F9" w:rsidRPr="00B009F9">
        <w:rPr>
          <w:bCs/>
        </w:rPr>
        <w:t>e registrované v roce 2024</w:t>
      </w:r>
      <w:r w:rsidRPr="00B009F9">
        <w:rPr>
          <w:bCs/>
        </w:rPr>
        <w:t xml:space="preserve"> viz Tabulková část – list 19. Programové financování.</w:t>
      </w:r>
    </w:p>
    <w:p w14:paraId="3D237BFB" w14:textId="54236B67" w:rsidR="00753C64" w:rsidRPr="00FA1695" w:rsidRDefault="00753C64" w:rsidP="001B598B">
      <w:pPr>
        <w:pStyle w:val="Titulek"/>
        <w:keepNext/>
        <w:jc w:val="both"/>
      </w:pPr>
      <w:r w:rsidRPr="00FA1695">
        <w:t>"Přehl</w:t>
      </w:r>
      <w:r w:rsidR="00F74BA3" w:rsidRPr="00FA1695">
        <w:t>ed investičních akcí v roce 202</w:t>
      </w:r>
      <w:r w:rsidR="00380C2F" w:rsidRPr="00FA1695">
        <w:t>5</w:t>
      </w:r>
      <w:r w:rsidRPr="00FA1695">
        <w:t>"</w:t>
      </w:r>
    </w:p>
    <w:bookmarkStart w:id="112" w:name="_MON_1514635909"/>
    <w:bookmarkEnd w:id="112"/>
    <w:p w14:paraId="3808E470" w14:textId="6317F171" w:rsidR="00753C64" w:rsidRPr="00D42157" w:rsidRDefault="00FA1695" w:rsidP="001B598B">
      <w:pPr>
        <w:jc w:val="both"/>
        <w:rPr>
          <w:color w:val="FF0000"/>
        </w:rPr>
      </w:pPr>
      <w:r w:rsidRPr="00D42157">
        <w:rPr>
          <w:rFonts w:cstheme="minorHAnsi"/>
          <w:i/>
          <w:color w:val="FF0000"/>
          <w:sz w:val="24"/>
          <w:szCs w:val="24"/>
        </w:rPr>
        <w:object w:dxaOrig="12318" w:dyaOrig="4074" w14:anchorId="6DFAA10C">
          <v:shape id="_x0000_i1082" type="#_x0000_t75" style="width:503.25pt;height:166.5pt" o:ole="">
            <v:imagedata r:id="rId122" o:title=""/>
          </v:shape>
          <o:OLEObject Type="Embed" ProgID="Excel.Sheet.12" ShapeID="_x0000_i1082" DrawAspect="Content" ObjectID="_1832991403" r:id="rId123"/>
        </w:object>
      </w:r>
    </w:p>
    <w:p w14:paraId="7DF4A4DC" w14:textId="77777777" w:rsidR="00751267" w:rsidRPr="00B128D4" w:rsidRDefault="00751267" w:rsidP="001B598B">
      <w:pPr>
        <w:pStyle w:val="Nadpis3"/>
        <w:jc w:val="both"/>
        <w:rPr>
          <w:rFonts w:cstheme="minorHAnsi"/>
        </w:rPr>
      </w:pPr>
      <w:bookmarkStart w:id="113" w:name="_Toc222377696"/>
      <w:r w:rsidRPr="00B128D4">
        <w:rPr>
          <w:rFonts w:cstheme="minorHAnsi"/>
        </w:rPr>
        <w:t>Nároky z nespotřebovaných výdajů</w:t>
      </w:r>
      <w:bookmarkEnd w:id="113"/>
    </w:p>
    <w:p w14:paraId="40725A06" w14:textId="52FB522B" w:rsidR="00751267" w:rsidRPr="00B128D4" w:rsidRDefault="00464D50" w:rsidP="00605CB4">
      <w:pPr>
        <w:spacing w:after="120" w:line="259" w:lineRule="auto"/>
        <w:jc w:val="both"/>
        <w:rPr>
          <w:rFonts w:cstheme="minorHAnsi"/>
        </w:rPr>
      </w:pPr>
      <w:r w:rsidRPr="00B128D4">
        <w:rPr>
          <w:rFonts w:cstheme="minorHAnsi"/>
        </w:rPr>
        <w:t>Viz.</w:t>
      </w:r>
      <w:r w:rsidR="00BE2CAF" w:rsidRPr="00B128D4">
        <w:rPr>
          <w:rFonts w:cstheme="minorHAnsi"/>
        </w:rPr>
        <w:t> </w:t>
      </w:r>
      <w:r w:rsidRPr="00B128D4">
        <w:rPr>
          <w:rFonts w:cstheme="minorHAnsi"/>
          <w:b/>
          <w:bCs/>
        </w:rPr>
        <w:t>Tabulková</w:t>
      </w:r>
      <w:r w:rsidR="00BE2CAF" w:rsidRPr="00B128D4">
        <w:rPr>
          <w:rFonts w:cstheme="minorHAnsi"/>
          <w:b/>
          <w:bCs/>
        </w:rPr>
        <w:t xml:space="preserve"> </w:t>
      </w:r>
      <w:r w:rsidR="00036D90" w:rsidRPr="00B128D4">
        <w:rPr>
          <w:rFonts w:cstheme="minorHAnsi"/>
          <w:b/>
          <w:bCs/>
        </w:rPr>
        <w:t>část – list</w:t>
      </w:r>
      <w:r w:rsidR="00BE2CAF" w:rsidRPr="00B128D4">
        <w:rPr>
          <w:rFonts w:cstheme="minorHAnsi"/>
          <w:b/>
          <w:bCs/>
        </w:rPr>
        <w:t xml:space="preserve"> 23. NNV</w:t>
      </w:r>
    </w:p>
    <w:p w14:paraId="218C555A" w14:textId="77777777" w:rsidR="00464D50" w:rsidRPr="00B128D4" w:rsidRDefault="00464D50" w:rsidP="001B598B">
      <w:pPr>
        <w:pStyle w:val="Titulek"/>
        <w:keepNext/>
        <w:spacing w:before="120" w:after="120"/>
        <w:jc w:val="both"/>
        <w:rPr>
          <w:rFonts w:cstheme="minorHAnsi"/>
        </w:rPr>
      </w:pPr>
      <w:r w:rsidRPr="00B128D4">
        <w:rPr>
          <w:rFonts w:cstheme="minorHAnsi"/>
        </w:rPr>
        <w:t>"Nároky z nespotřebovaných výdajů na programové financování"</w:t>
      </w:r>
    </w:p>
    <w:bookmarkStart w:id="114" w:name="_MON_1672479834"/>
    <w:bookmarkEnd w:id="114"/>
    <w:p w14:paraId="65AE3489" w14:textId="7B409BDA" w:rsidR="00464D50" w:rsidRPr="00D42157" w:rsidRDefault="00B128D4" w:rsidP="001B598B">
      <w:pPr>
        <w:spacing w:after="160" w:line="259" w:lineRule="auto"/>
        <w:jc w:val="both"/>
        <w:rPr>
          <w:rFonts w:cstheme="minorHAnsi"/>
          <w:color w:val="FF0000"/>
        </w:rPr>
      </w:pPr>
      <w:r w:rsidRPr="00D42157">
        <w:rPr>
          <w:rFonts w:cstheme="minorHAnsi"/>
          <w:color w:val="FF0000"/>
        </w:rPr>
        <w:object w:dxaOrig="10484" w:dyaOrig="1441" w14:anchorId="33D2301B">
          <v:shape id="_x0000_i1083" type="#_x0000_t75" style="width:493.5pt;height:67.5pt" o:ole="">
            <v:imagedata r:id="rId124" o:title=""/>
          </v:shape>
          <o:OLEObject Type="Embed" ProgID="Excel.Sheet.12" ShapeID="_x0000_i1083" DrawAspect="Content" ObjectID="_1832991404" r:id="rId125"/>
        </w:object>
      </w:r>
    </w:p>
    <w:p w14:paraId="47B48F77" w14:textId="55BBE9D9" w:rsidR="00815F7E" w:rsidRPr="003B52F4" w:rsidRDefault="00815F7E" w:rsidP="001B598B">
      <w:pPr>
        <w:spacing w:after="160" w:line="259" w:lineRule="auto"/>
        <w:jc w:val="both"/>
        <w:rPr>
          <w:rFonts w:cstheme="minorHAnsi"/>
        </w:rPr>
      </w:pPr>
      <w:r w:rsidRPr="003B52F4">
        <w:rPr>
          <w:rFonts w:cstheme="minorHAnsi"/>
        </w:rPr>
        <w:t>V roce 202</w:t>
      </w:r>
      <w:r w:rsidR="00865D21" w:rsidRPr="003B52F4">
        <w:rPr>
          <w:rFonts w:cstheme="minorHAnsi"/>
        </w:rPr>
        <w:t>5</w:t>
      </w:r>
      <w:r w:rsidRPr="003B52F4">
        <w:rPr>
          <w:rFonts w:cstheme="minorHAnsi"/>
        </w:rPr>
        <w:t xml:space="preserve"> byla do nároků z nespotřebovaných výdajů na programové financování zapojena částka ve výši </w:t>
      </w:r>
      <w:r w:rsidR="00865D21" w:rsidRPr="003B52F4">
        <w:rPr>
          <w:rFonts w:cstheme="minorHAnsi"/>
        </w:rPr>
        <w:t>4 055 312,46</w:t>
      </w:r>
      <w:r w:rsidRPr="003B52F4">
        <w:rPr>
          <w:rFonts w:cstheme="minorHAnsi"/>
        </w:rPr>
        <w:t xml:space="preserve"> Kč. Čerpání NNV činilo k 31. 12. 202</w:t>
      </w:r>
      <w:r w:rsidR="00865D21" w:rsidRPr="003B52F4">
        <w:rPr>
          <w:rFonts w:cstheme="minorHAnsi"/>
        </w:rPr>
        <w:t>5</w:t>
      </w:r>
      <w:r w:rsidRPr="003B52F4">
        <w:rPr>
          <w:rFonts w:cstheme="minorHAnsi"/>
        </w:rPr>
        <w:t xml:space="preserve"> částku </w:t>
      </w:r>
      <w:r w:rsidR="00865D21" w:rsidRPr="003B52F4">
        <w:rPr>
          <w:rFonts w:cstheme="minorHAnsi"/>
        </w:rPr>
        <w:t>4 055 312,46</w:t>
      </w:r>
      <w:r w:rsidRPr="003B52F4">
        <w:rPr>
          <w:rFonts w:cstheme="minorHAnsi"/>
        </w:rPr>
        <w:t xml:space="preserve"> Kč</w:t>
      </w:r>
      <w:r w:rsidR="00865D21" w:rsidRPr="003B52F4">
        <w:rPr>
          <w:rFonts w:cstheme="minorHAnsi"/>
        </w:rPr>
        <w:t>, tedy byly vyčerpány všechny zapojené NNV</w:t>
      </w:r>
      <w:r w:rsidRPr="003B52F4">
        <w:rPr>
          <w:rFonts w:cstheme="minorHAnsi"/>
        </w:rPr>
        <w:t>.</w:t>
      </w:r>
      <w:r w:rsidR="007E6EEC" w:rsidRPr="003B52F4">
        <w:rPr>
          <w:rFonts w:cstheme="minorHAnsi"/>
        </w:rPr>
        <w:t xml:space="preserve"> </w:t>
      </w:r>
      <w:r w:rsidR="00E65B94" w:rsidRPr="003B52F4">
        <w:rPr>
          <w:rFonts w:cstheme="minorHAnsi"/>
        </w:rPr>
        <w:t>V roce 202</w:t>
      </w:r>
      <w:r w:rsidR="00865D21" w:rsidRPr="003B52F4">
        <w:rPr>
          <w:rFonts w:cstheme="minorHAnsi"/>
        </w:rPr>
        <w:t xml:space="preserve">5 </w:t>
      </w:r>
      <w:r w:rsidR="00E65B94" w:rsidRPr="003B52F4">
        <w:rPr>
          <w:rFonts w:cstheme="minorHAnsi"/>
        </w:rPr>
        <w:t>byly ukončeny NNV</w:t>
      </w:r>
      <w:r w:rsidR="00865D21" w:rsidRPr="003B52F4">
        <w:rPr>
          <w:rFonts w:cstheme="minorHAnsi"/>
        </w:rPr>
        <w:t xml:space="preserve"> </w:t>
      </w:r>
      <w:r w:rsidR="00A428AF" w:rsidRPr="003B52F4">
        <w:rPr>
          <w:rFonts w:cstheme="minorHAnsi"/>
        </w:rPr>
        <w:t xml:space="preserve">ve výši 2 000,00 Kč, z titulu nečerpané částky na akci KS Plzeň – výměna osvětlení, z důvodu </w:t>
      </w:r>
      <w:r w:rsidR="00042671">
        <w:rPr>
          <w:rFonts w:cstheme="minorHAnsi"/>
        </w:rPr>
        <w:t xml:space="preserve">započtení </w:t>
      </w:r>
      <w:r w:rsidR="00A428AF" w:rsidRPr="003B52F4">
        <w:rPr>
          <w:rFonts w:cstheme="minorHAnsi"/>
        </w:rPr>
        <w:t>penále za pozdní předání projektové dokumentace</w:t>
      </w:r>
      <w:r w:rsidR="00A67723" w:rsidRPr="003B52F4">
        <w:rPr>
          <w:rFonts w:cstheme="minorHAnsi"/>
        </w:rPr>
        <w:t>.</w:t>
      </w:r>
      <w:r w:rsidRPr="003B52F4">
        <w:rPr>
          <w:rFonts w:cstheme="minorHAnsi"/>
        </w:rPr>
        <w:t xml:space="preserve"> K 31. 12. 202</w:t>
      </w:r>
      <w:r w:rsidR="003B52F4" w:rsidRPr="003B52F4">
        <w:rPr>
          <w:rFonts w:cstheme="minorHAnsi"/>
        </w:rPr>
        <w:t>5</w:t>
      </w:r>
      <w:r w:rsidRPr="003B52F4">
        <w:rPr>
          <w:rFonts w:cstheme="minorHAnsi"/>
        </w:rPr>
        <w:t xml:space="preserve"> zůstala na nezapojených NNV na programové financování nevyčerpána částka ve výši </w:t>
      </w:r>
      <w:r w:rsidR="003B52F4" w:rsidRPr="003B52F4">
        <w:rPr>
          <w:rFonts w:cstheme="minorHAnsi"/>
        </w:rPr>
        <w:t>1 322 254,46</w:t>
      </w:r>
      <w:r w:rsidRPr="003B52F4">
        <w:rPr>
          <w:rFonts w:cstheme="minorHAnsi"/>
        </w:rPr>
        <w:t xml:space="preserve"> Kč. Stav NNV na programové financování k 01. 01. 202</w:t>
      </w:r>
      <w:r w:rsidR="003B52F4" w:rsidRPr="003B52F4">
        <w:rPr>
          <w:rFonts w:cstheme="minorHAnsi"/>
        </w:rPr>
        <w:t>6</w:t>
      </w:r>
      <w:r w:rsidRPr="003B52F4">
        <w:rPr>
          <w:rFonts w:cstheme="minorHAnsi"/>
        </w:rPr>
        <w:t xml:space="preserve"> činí </w:t>
      </w:r>
      <w:r w:rsidR="003B52F4" w:rsidRPr="003B52F4">
        <w:rPr>
          <w:rFonts w:cstheme="minorHAnsi"/>
        </w:rPr>
        <w:t>1 322 254,46</w:t>
      </w:r>
      <w:r w:rsidRPr="003B52F4">
        <w:rPr>
          <w:rFonts w:cstheme="minorHAnsi"/>
        </w:rPr>
        <w:t xml:space="preserve"> Kč.</w:t>
      </w:r>
    </w:p>
    <w:p w14:paraId="634E8565" w14:textId="63987A32" w:rsidR="00772781" w:rsidRDefault="00772781" w:rsidP="00E90842">
      <w:pPr>
        <w:pStyle w:val="Nadpis4"/>
        <w:spacing w:after="120"/>
        <w:ind w:left="862" w:hanging="862"/>
        <w:jc w:val="both"/>
        <w:rPr>
          <w:color w:val="auto"/>
        </w:rPr>
      </w:pPr>
      <w:r w:rsidRPr="00131AED">
        <w:rPr>
          <w:color w:val="auto"/>
        </w:rPr>
        <w:lastRenderedPageBreak/>
        <w:t>Nedokončené akce programového financování – důvod</w:t>
      </w:r>
      <w:r w:rsidR="00E90842" w:rsidRPr="00131AED">
        <w:rPr>
          <w:color w:val="auto"/>
        </w:rPr>
        <w:t>y nedokončení akcí a vzniku NNV</w:t>
      </w:r>
    </w:p>
    <w:p w14:paraId="66487251" w14:textId="77777777" w:rsidR="003216EE" w:rsidRDefault="003216EE" w:rsidP="003216EE">
      <w:pPr>
        <w:spacing w:line="240" w:lineRule="auto"/>
        <w:jc w:val="both"/>
        <w:rPr>
          <w:b/>
          <w:bCs/>
        </w:rPr>
      </w:pPr>
      <w:r w:rsidRPr="004767F2">
        <w:rPr>
          <w:b/>
          <w:bCs/>
        </w:rPr>
        <w:t>036V02180 0008 – KS Plzeň – pobočka v Karových varech – aktualizace dokumentace ke stavebnímu povolení</w:t>
      </w:r>
    </w:p>
    <w:p w14:paraId="045679C7" w14:textId="77777777" w:rsidR="003216EE" w:rsidRDefault="003216EE" w:rsidP="003216EE">
      <w:pPr>
        <w:jc w:val="both"/>
      </w:pPr>
      <w:r>
        <w:t>Registrace akce byla Ministerstvem spravedlnosti vydána dne 26. 6. 2024 na částku 5 500 000,00 Kč. Na základě provedeného výběru dodavatele bylo dne 28. 07. 2025 vydáno Stanovení výdajů ve výši 5 233 250,00 Kč. Smlouva s dodavatelem ARTECH s.r.o. byla podepsána dne 06. 08. 2025. Od té doby probíhají projekční práce.</w:t>
      </w:r>
    </w:p>
    <w:p w14:paraId="237DBC51" w14:textId="6AC95A69" w:rsidR="000953F2" w:rsidRPr="000953F2" w:rsidRDefault="000953F2" w:rsidP="000953F2">
      <w:pPr>
        <w:pStyle w:val="Titulek"/>
        <w:keepNext/>
        <w:spacing w:before="120" w:after="120"/>
        <w:jc w:val="both"/>
        <w:rPr>
          <w:rFonts w:cstheme="minorHAnsi"/>
        </w:rPr>
      </w:pPr>
      <w:r w:rsidRPr="000953F2">
        <w:rPr>
          <w:rFonts w:cstheme="minorHAnsi"/>
        </w:rPr>
        <w:t>"Přehled čerpání prostředků na akci programového financování KS Plzeň – pobočka v Karlových Varech – aktualizace dokumentace ke stavebnímu povolení" v roce 2025</w:t>
      </w:r>
    </w:p>
    <w:bookmarkStart w:id="115" w:name="_MON_1830922254"/>
    <w:bookmarkEnd w:id="115"/>
    <w:p w14:paraId="3E1AC55B" w14:textId="265F15A0" w:rsidR="003216EE" w:rsidRDefault="000953F2" w:rsidP="000953F2">
      <w:pPr>
        <w:jc w:val="both"/>
      </w:pPr>
      <w:r w:rsidRPr="00D42157">
        <w:rPr>
          <w:rFonts w:cstheme="minorHAnsi"/>
          <w:color w:val="FF0000"/>
          <w:sz w:val="24"/>
        </w:rPr>
        <w:object w:dxaOrig="6642" w:dyaOrig="2919" w14:anchorId="44AC5D22">
          <v:shape id="_x0000_i1084" type="#_x0000_t75" style="width:348pt;height:157.5pt" o:ole="">
            <v:imagedata r:id="rId126" o:title=""/>
          </v:shape>
          <o:OLEObject Type="Embed" ProgID="Excel.Sheet.12" ShapeID="_x0000_i1084" DrawAspect="Content" ObjectID="_1832991405" r:id="rId127"/>
        </w:object>
      </w:r>
    </w:p>
    <w:p w14:paraId="048A6D6F" w14:textId="77777777" w:rsidR="003216EE" w:rsidRDefault="003216EE" w:rsidP="003216EE">
      <w:pPr>
        <w:spacing w:line="240" w:lineRule="auto"/>
        <w:jc w:val="both"/>
        <w:rPr>
          <w:b/>
          <w:bCs/>
        </w:rPr>
      </w:pPr>
      <w:r>
        <w:rPr>
          <w:b/>
          <w:bCs/>
        </w:rPr>
        <w:t xml:space="preserve">036V02110 0434 - </w:t>
      </w:r>
      <w:r w:rsidRPr="00EA6320">
        <w:rPr>
          <w:b/>
          <w:bCs/>
        </w:rPr>
        <w:t>KS Plzeň – pořízení záložních zdrojů UPS pro datová centra a IT systémy</w:t>
      </w:r>
    </w:p>
    <w:p w14:paraId="6A374B16" w14:textId="4D950042" w:rsidR="003216EE" w:rsidRDefault="003216EE" w:rsidP="0029453D">
      <w:pPr>
        <w:jc w:val="both"/>
      </w:pPr>
      <w:r>
        <w:t>Registrace akce byla Ministerstvem spravedlnosti vydána dne 10. 12. 2025 na částku 3 834 826,50 Kč.   Současně bylo na základě provedených výběrů dodavatelů na zhotovení PD a zajištění AD a na zajištění výkonu TDS vydáno dílčí Stanovení výdajů ve výši 634 826,50 Kč.  Smlouvy nebyly do 31. 12. 2025 uzavřeny.</w:t>
      </w:r>
    </w:p>
    <w:bookmarkStart w:id="116" w:name="_MON_1830923194"/>
    <w:bookmarkEnd w:id="116"/>
    <w:p w14:paraId="4CEE5FFD" w14:textId="03FD8DA8" w:rsidR="00305273" w:rsidRPr="003216EE" w:rsidRDefault="00305273" w:rsidP="0029453D">
      <w:pPr>
        <w:jc w:val="both"/>
      </w:pPr>
      <w:r w:rsidRPr="00D42157">
        <w:rPr>
          <w:rFonts w:cstheme="minorHAnsi"/>
          <w:color w:val="FF0000"/>
          <w:sz w:val="24"/>
        </w:rPr>
        <w:object w:dxaOrig="7783" w:dyaOrig="2919" w14:anchorId="6FE54D57">
          <v:shape id="_x0000_i1085" type="#_x0000_t75" style="width:407.25pt;height:159pt" o:ole="">
            <v:imagedata r:id="rId128" o:title=""/>
          </v:shape>
          <o:OLEObject Type="Embed" ProgID="Excel.Sheet.12" ShapeID="_x0000_i1085" DrawAspect="Content" ObjectID="_1832991406" r:id="rId129"/>
        </w:object>
      </w:r>
    </w:p>
    <w:p w14:paraId="6EEC2147" w14:textId="03C996D0" w:rsidR="00772781" w:rsidRPr="00131AED" w:rsidRDefault="00AB78E5" w:rsidP="00E90842">
      <w:pPr>
        <w:spacing w:after="120"/>
        <w:jc w:val="both"/>
      </w:pPr>
      <w:r w:rsidRPr="00131AED">
        <w:t>V roce 202</w:t>
      </w:r>
      <w:r w:rsidR="005E4A7C" w:rsidRPr="00131AED">
        <w:t>5</w:t>
      </w:r>
      <w:r w:rsidRPr="00131AED">
        <w:t xml:space="preserve"> byly dokončeny níže uvedené investiční akce, nebylo k nim však do konce roku 202</w:t>
      </w:r>
      <w:r w:rsidR="005E4A7C" w:rsidRPr="00131AED">
        <w:t>5</w:t>
      </w:r>
      <w:r w:rsidRPr="00131AED">
        <w:t xml:space="preserve"> vydáno Rozhodnutí o ukončení akce ze strany </w:t>
      </w:r>
      <w:r w:rsidR="000856F8" w:rsidRPr="00131AED">
        <w:t>MSp</w:t>
      </w:r>
      <w:r w:rsidRPr="00131AED">
        <w:t xml:space="preserve"> ČR.</w:t>
      </w:r>
    </w:p>
    <w:p w14:paraId="06A540B3" w14:textId="77777777" w:rsidR="005E4A7C" w:rsidRPr="00FD4F96" w:rsidRDefault="005E4A7C" w:rsidP="005E4A7C">
      <w:pPr>
        <w:spacing w:line="240" w:lineRule="auto"/>
        <w:jc w:val="both"/>
        <w:rPr>
          <w:b/>
          <w:bCs/>
        </w:rPr>
      </w:pPr>
      <w:r w:rsidRPr="00FD4F96">
        <w:rPr>
          <w:b/>
          <w:bCs/>
        </w:rPr>
        <w:t>136V11500 0143 – KS Plzeň – nákup osobního vozidla Škoda Superb</w:t>
      </w:r>
    </w:p>
    <w:p w14:paraId="36CEE801" w14:textId="3662B0DB" w:rsidR="001C174A" w:rsidRDefault="005E4A7C" w:rsidP="005E4A7C">
      <w:pPr>
        <w:jc w:val="both"/>
      </w:pPr>
      <w:r w:rsidRPr="00AB70B4">
        <w:t xml:space="preserve">Registrace akce byla Ministerstvem spravedlnosti vydána dne </w:t>
      </w:r>
      <w:r>
        <w:t>24. 6. 2025</w:t>
      </w:r>
      <w:r w:rsidRPr="00AB70B4">
        <w:t xml:space="preserve"> na částku </w:t>
      </w:r>
      <w:r>
        <w:t>940 259,99</w:t>
      </w:r>
      <w:r w:rsidRPr="00AB70B4">
        <w:t xml:space="preserve"> Kč. </w:t>
      </w:r>
      <w:r>
        <w:t xml:space="preserve">Současně bylo </w:t>
      </w:r>
      <w:r w:rsidRPr="00AB70B4">
        <w:t xml:space="preserve">vydáno Stanovení výdajů </w:t>
      </w:r>
      <w:r>
        <w:t>ve stejné výši</w:t>
      </w:r>
      <w:r w:rsidRPr="00AB70B4">
        <w:t xml:space="preserve">. Dodavatel byl vybrán na základě Rámcové dohody uzavřené mezi Ministerstvem spravedlnosti a dodavatelem </w:t>
      </w:r>
      <w:r>
        <w:t xml:space="preserve">Škoda Auto </w:t>
      </w:r>
      <w:r w:rsidRPr="00AB70B4">
        <w:t xml:space="preserve">a.s. </w:t>
      </w:r>
      <w:r>
        <w:t xml:space="preserve">Smlouva byla podepsána dne 25. </w:t>
      </w:r>
      <w:r w:rsidR="00002950">
        <w:t>0</w:t>
      </w:r>
      <w:r>
        <w:t xml:space="preserve">6. 2025. Vozidlo bylo dodáno dne 11. 11. 2025, faktura ve výši 940 259,99 Kč byla proplacena dne </w:t>
      </w:r>
      <w:r w:rsidR="00002950">
        <w:t>0</w:t>
      </w:r>
      <w:r>
        <w:t>1. 12. 2025.</w:t>
      </w:r>
      <w:r w:rsidR="0029453D">
        <w:t xml:space="preserve"> </w:t>
      </w:r>
      <w:r>
        <w:t>Rozhodnutí o ukončení akce nebylo do 31. 12. 2025 vydáno.</w:t>
      </w:r>
    </w:p>
    <w:p w14:paraId="1E71B4D7" w14:textId="77777777" w:rsidR="00305273" w:rsidRDefault="00305273" w:rsidP="005E4A7C">
      <w:pPr>
        <w:jc w:val="both"/>
      </w:pPr>
    </w:p>
    <w:p w14:paraId="291226E0" w14:textId="6E7A5BAB" w:rsidR="00797814" w:rsidRPr="0029453D" w:rsidRDefault="00797814" w:rsidP="005E4A7C">
      <w:pPr>
        <w:jc w:val="both"/>
        <w:rPr>
          <w:b/>
          <w:bCs/>
        </w:rPr>
      </w:pPr>
      <w:r w:rsidRPr="0029453D">
        <w:rPr>
          <w:b/>
          <w:bCs/>
        </w:rPr>
        <w:lastRenderedPageBreak/>
        <w:t>036V01200 0216 – KS Plzeň – nákup detekčního průchozího rámu</w:t>
      </w:r>
    </w:p>
    <w:p w14:paraId="0790D79A" w14:textId="61916819" w:rsidR="003567D1" w:rsidRPr="00D42157" w:rsidRDefault="0029453D" w:rsidP="00305273">
      <w:pPr>
        <w:jc w:val="both"/>
        <w:rPr>
          <w:rFonts w:cstheme="minorHAnsi"/>
          <w:color w:val="FF0000"/>
        </w:rPr>
      </w:pPr>
      <w:r w:rsidRPr="0029453D">
        <w:t>Registrace akce byla Ministerstvem spravedlnosti vydána dne 4. 12. 2025 na částku 102 245,00 Kč. Současně bylo vydáno Stanovení výdajů ve stejné výši. Dodavatel byl vybrán na základě Rámcové dohody uzavřené mezi ČR – Ministerstvem spravedlnosti a společností PCS spol. s r.o. Smlouva byla podepsána dne 8. 12. 2025.</w:t>
      </w:r>
      <w:r>
        <w:t xml:space="preserve"> </w:t>
      </w:r>
      <w:r w:rsidRPr="0029453D">
        <w:t>Rám byl dodán dne 10. 12. 2025, faktury v celkové výši 102 245,00 Kč byla proplacena dne 17. 12. 2025.</w:t>
      </w:r>
      <w:r>
        <w:t xml:space="preserve"> </w:t>
      </w:r>
      <w:r w:rsidRPr="0029453D">
        <w:t>Rozhodnutí o ukončení akce nebylo do 31. 12. 2025 vydáno.</w:t>
      </w:r>
      <w:r w:rsidR="00305273" w:rsidRPr="00D42157">
        <w:rPr>
          <w:rFonts w:cstheme="minorHAnsi"/>
          <w:color w:val="FF0000"/>
        </w:rPr>
        <w:t xml:space="preserve"> </w:t>
      </w:r>
    </w:p>
    <w:p w14:paraId="2708ED01" w14:textId="2DAAE593" w:rsidR="00751267" w:rsidRPr="002E79B2" w:rsidRDefault="00751267" w:rsidP="001B598B">
      <w:pPr>
        <w:pStyle w:val="Nadpis3"/>
        <w:jc w:val="both"/>
        <w:rPr>
          <w:rFonts w:cstheme="minorHAnsi"/>
        </w:rPr>
      </w:pPr>
      <w:bookmarkStart w:id="117" w:name="_Toc222377697"/>
      <w:r w:rsidRPr="002E79B2">
        <w:rPr>
          <w:rFonts w:cstheme="minorHAnsi"/>
        </w:rPr>
        <w:t>Největší investiční akce</w:t>
      </w:r>
      <w:r w:rsidR="00004FFB" w:rsidRPr="002E79B2">
        <w:rPr>
          <w:rFonts w:cstheme="minorHAnsi"/>
        </w:rPr>
        <w:t xml:space="preserve"> </w:t>
      </w:r>
      <w:r w:rsidR="009B25AA" w:rsidRPr="002E79B2">
        <w:rPr>
          <w:rFonts w:cstheme="minorHAnsi"/>
        </w:rPr>
        <w:t xml:space="preserve">(viz Tabulková </w:t>
      </w:r>
      <w:r w:rsidR="00FD4EE2" w:rsidRPr="002E79B2">
        <w:rPr>
          <w:rFonts w:cstheme="minorHAnsi"/>
        </w:rPr>
        <w:t>část</w:t>
      </w:r>
      <w:r w:rsidR="009B25AA" w:rsidRPr="002E79B2">
        <w:rPr>
          <w:rFonts w:cstheme="minorHAnsi"/>
        </w:rPr>
        <w:t xml:space="preserve"> – 20. Největší investiční akce)</w:t>
      </w:r>
      <w:bookmarkEnd w:id="117"/>
    </w:p>
    <w:p w14:paraId="13A49B29" w14:textId="77777777" w:rsidR="002E79B2" w:rsidRDefault="002E79B2" w:rsidP="002E79B2">
      <w:pPr>
        <w:spacing w:line="240" w:lineRule="auto"/>
        <w:jc w:val="both"/>
        <w:rPr>
          <w:b/>
          <w:bCs/>
        </w:rPr>
      </w:pPr>
      <w:r w:rsidRPr="004767F2">
        <w:rPr>
          <w:b/>
          <w:bCs/>
        </w:rPr>
        <w:t>036V02180 0008 – KS Plzeň – pobočka v Karových varech – aktualizace dokumentace ke stavebnímu povolení</w:t>
      </w:r>
    </w:p>
    <w:p w14:paraId="2CE12965" w14:textId="77777777" w:rsidR="002E79B2" w:rsidRDefault="002E79B2" w:rsidP="002E79B2">
      <w:pPr>
        <w:jc w:val="both"/>
      </w:pPr>
      <w:r>
        <w:t>Registrace akce byla Ministerstvem spravedlnosti vydána dne 26. 6. 2024 na částku 5 500 000,00 Kč. Na základě provedeného výběru dodavatele bylo dne 28. 07. 2025 vydáno Stanovení výdajů ve výši 5 233 250,00 Kč. Smlouva s dodavatelem ARTECH s.r.o. byla podepsána dne 06. 08. 2025. Od té doby probíhají projekční práce.</w:t>
      </w:r>
    </w:p>
    <w:p w14:paraId="54FDD5B1" w14:textId="77777777" w:rsidR="002E79B2" w:rsidRPr="000953F2" w:rsidRDefault="002E79B2" w:rsidP="002E79B2">
      <w:pPr>
        <w:pStyle w:val="Titulek"/>
        <w:keepNext/>
        <w:spacing w:before="120" w:after="120"/>
        <w:jc w:val="both"/>
        <w:rPr>
          <w:rFonts w:cstheme="minorHAnsi"/>
        </w:rPr>
      </w:pPr>
      <w:r w:rsidRPr="000953F2">
        <w:rPr>
          <w:rFonts w:cstheme="minorHAnsi"/>
        </w:rPr>
        <w:t>"Přehled čerpání prostředků na akci programového financování KS Plzeň – pobočka v Karlových Varech – aktualizace dokumentace ke stavebnímu povolení" v roce 2025</w:t>
      </w:r>
    </w:p>
    <w:p w14:paraId="77B3A169" w14:textId="77777777" w:rsidR="00167A71" w:rsidRDefault="002E79B2" w:rsidP="002E79B2">
      <w:pPr>
        <w:jc w:val="both"/>
        <w:rPr>
          <w:rFonts w:cstheme="minorHAnsi"/>
          <w:color w:val="FF0000"/>
          <w:sz w:val="24"/>
        </w:rPr>
      </w:pPr>
      <w:r w:rsidRPr="00D42157">
        <w:rPr>
          <w:rFonts w:cstheme="minorHAnsi"/>
          <w:color w:val="FF0000"/>
          <w:sz w:val="24"/>
        </w:rPr>
        <w:object w:dxaOrig="6642" w:dyaOrig="2919" w14:anchorId="4497EE7A">
          <v:shape id="_x0000_i1086" type="#_x0000_t75" style="width:348pt;height:157.5pt" o:ole="">
            <v:imagedata r:id="rId126" o:title=""/>
          </v:shape>
          <o:OLEObject Type="Embed" ProgID="Excel.Sheet.12" ShapeID="_x0000_i1086" DrawAspect="Content" ObjectID="_1832991407" r:id="rId130"/>
        </w:object>
      </w:r>
    </w:p>
    <w:p w14:paraId="53D2C40E" w14:textId="77777777" w:rsidR="007E0FA0" w:rsidRDefault="007E0FA0" w:rsidP="007E0FA0">
      <w:pPr>
        <w:spacing w:before="240"/>
        <w:jc w:val="both"/>
        <w:rPr>
          <w:rFonts w:ascii="Calibri" w:hAnsi="Calibri" w:cs="Calibri"/>
          <w:b/>
          <w:bCs/>
        </w:rPr>
      </w:pPr>
      <w:r>
        <w:rPr>
          <w:b/>
          <w:bCs/>
        </w:rPr>
        <w:t>136V11500 0142 – KS Plzeň – klima do vybraných místností KS</w:t>
      </w:r>
    </w:p>
    <w:p w14:paraId="00EAB554" w14:textId="59B7F82B" w:rsidR="007E0FA0" w:rsidRDefault="007E0FA0" w:rsidP="007E0FA0">
      <w:pPr>
        <w:jc w:val="both"/>
      </w:pPr>
      <w:r>
        <w:t xml:space="preserve">Registrace akce byla Ministerstvem spravedlnosti vydána dne 12. 09. 2024 na částku 1 631 574,42 Kč. Současně bylo na základě provedených výběrů dodavatelů na zhotovení PD a zajištění AD a na zajištění výkonu TDS vydáno dílčí Stanovení výdajů ve výši 143 627,00 Kč. Vypracovaná projektová dokumentace byla předána bez vad dne 17. 12. 2024, faktura za zpracování PD ve výši 77 739,00 Kč (po započtení penále za pozdní předání PD ve výši 2000,00 Kč), Kč byla proplacena dne 23. 12. 2024. Dodavatel M.X.Line s.r.o. byl vybrán na základě provedeného výběrového řízení. Stanovení výdajů na financování akce bylo vydáno dne 20. 3. 2025 na částku </w:t>
      </w:r>
      <w:r w:rsidRPr="00614181">
        <w:t>1 205 629,48</w:t>
      </w:r>
      <w:r>
        <w:t xml:space="preserve"> Kč. Celkové náklady akce činily </w:t>
      </w:r>
      <w:r w:rsidRPr="00614181">
        <w:t>1</w:t>
      </w:r>
      <w:r>
        <w:t> </w:t>
      </w:r>
      <w:r w:rsidRPr="00614181">
        <w:t>347</w:t>
      </w:r>
      <w:r>
        <w:t> </w:t>
      </w:r>
      <w:r w:rsidRPr="00614181">
        <w:t>256,48</w:t>
      </w:r>
      <w:r>
        <w:t xml:space="preserve"> Kč. Smlouva o dílo s dodavatelem M.X.Line s.r.o. byla podepsána dne 28. 03. 2025. Předávací protokol bez vad a nedodělků byl podepsán dne 02. 06. 2025. Faktura ve výši 1 206 629,48 Kč za realizaci akce, faktura za výkon AD ve výši 16 940,00 Kč a faktura za výkon TDS ve výši 46 948,00 Kč byly proplaceny dne 27. 06. 2025. </w:t>
      </w:r>
    </w:p>
    <w:p w14:paraId="473B0034" w14:textId="198A5A84" w:rsidR="007E0FA0" w:rsidRDefault="007E0FA0" w:rsidP="007E0FA0">
      <w:pPr>
        <w:jc w:val="both"/>
      </w:pPr>
      <w:r>
        <w:t>Rozhodnutí o ukončení akce bylo vydáno dne 01. 08. 2025.</w:t>
      </w:r>
    </w:p>
    <w:p w14:paraId="7A03055B" w14:textId="5E66F06B" w:rsidR="007E0FA0" w:rsidRPr="000953F2" w:rsidRDefault="007E0FA0" w:rsidP="007E0FA0">
      <w:pPr>
        <w:pStyle w:val="Titulek"/>
        <w:keepNext/>
        <w:spacing w:before="120" w:after="120"/>
        <w:jc w:val="both"/>
        <w:rPr>
          <w:rFonts w:cstheme="minorHAnsi"/>
        </w:rPr>
      </w:pPr>
      <w:r w:rsidRPr="000953F2">
        <w:rPr>
          <w:rFonts w:cstheme="minorHAnsi"/>
        </w:rPr>
        <w:lastRenderedPageBreak/>
        <w:t xml:space="preserve">"Přehled čerpání prostředků na akci programového financování KS Plzeň – </w:t>
      </w:r>
      <w:r w:rsidR="00367966">
        <w:rPr>
          <w:rFonts w:cstheme="minorHAnsi"/>
        </w:rPr>
        <w:t>klima do vybraných místností KS</w:t>
      </w:r>
      <w:r w:rsidRPr="000953F2">
        <w:rPr>
          <w:rFonts w:cstheme="minorHAnsi"/>
        </w:rPr>
        <w:t>" v roce 2025</w:t>
      </w:r>
    </w:p>
    <w:bookmarkStart w:id="118" w:name="_MON_1830924287"/>
    <w:bookmarkEnd w:id="118"/>
    <w:p w14:paraId="435A0E7D" w14:textId="3703460D" w:rsidR="001B598B" w:rsidRPr="00D42157" w:rsidRDefault="00367966" w:rsidP="007E0FA0">
      <w:pPr>
        <w:jc w:val="both"/>
        <w:rPr>
          <w:color w:val="FF0000"/>
        </w:rPr>
      </w:pPr>
      <w:r w:rsidRPr="00D42157">
        <w:rPr>
          <w:rFonts w:cstheme="minorHAnsi"/>
          <w:color w:val="FF0000"/>
          <w:sz w:val="24"/>
        </w:rPr>
        <w:object w:dxaOrig="6642" w:dyaOrig="2919" w14:anchorId="7ABE850C">
          <v:shape id="_x0000_i1087" type="#_x0000_t75" style="width:348pt;height:157.5pt" o:ole="">
            <v:imagedata r:id="rId131" o:title=""/>
          </v:shape>
          <o:OLEObject Type="Embed" ProgID="Excel.Sheet.12" ShapeID="_x0000_i1087" DrawAspect="Content" ObjectID="_1832991408" r:id="rId132"/>
        </w:object>
      </w:r>
    </w:p>
    <w:p w14:paraId="66E45231" w14:textId="77777777" w:rsidR="00B53E5A" w:rsidRPr="00A83ECE" w:rsidRDefault="00B53E5A" w:rsidP="00B53E5A">
      <w:pPr>
        <w:rPr>
          <w:b/>
          <w:bCs/>
        </w:rPr>
      </w:pPr>
      <w:r w:rsidRPr="00A83ECE">
        <w:rPr>
          <w:b/>
          <w:bCs/>
        </w:rPr>
        <w:t>136V11500</w:t>
      </w:r>
      <w:r>
        <w:rPr>
          <w:b/>
          <w:bCs/>
        </w:rPr>
        <w:t xml:space="preserve"> </w:t>
      </w:r>
      <w:r w:rsidRPr="00A83ECE">
        <w:rPr>
          <w:b/>
          <w:bCs/>
        </w:rPr>
        <w:t>0141 – KS Plzeň – výměna osvětlení</w:t>
      </w:r>
    </w:p>
    <w:p w14:paraId="603218EF" w14:textId="02A4B852" w:rsidR="00B53E5A" w:rsidRDefault="00B53E5A" w:rsidP="00B53E5A">
      <w:pPr>
        <w:jc w:val="both"/>
      </w:pPr>
      <w:r>
        <w:t>Registrace akce byla Ministerstvem spravedlnosti vydána dne 15. 04. 2024 na částku 5 000 000,00 Kč. Na základě provedeného výběru dodavatele na realizaci akce a na zajištění výkonu TDS bylo dne 07. 08. 2024 vydáno Stanovení výdajů ve výši 2 189 087,58 Kč. Smlouva s dodavatelem IMONT s.r.o. byla podepsána dne 19. 08. 2024. S ohledem na nutnost změny typu některých svítidel a na dodací lhůty svítidel byla dne 03. 12. 2024 vydána změna Stanovení výdajů na částku 2 658 131,63 Kč. Dodatek č. 1 byl podepsán dne 10. 12. 2024.  Dne 19. 12. 2024 byla proplacena faktura na prostavěnost k 13. 12. 2024 a to ve výši 1 429 841,27 Kč. Předávací protokol bez vad a nedodělků byl podepsán dne 28. 02. 2025. Konečná faktura ve výši 1 182 915,36 Kč byla proplacena dne 20. 03. 2025. Faktura ve výši 45 375,00 kč za výkon TDS byla proplacena dne 03. 04. 2025.</w:t>
      </w:r>
    </w:p>
    <w:p w14:paraId="42842BD8" w14:textId="6392C9E5" w:rsidR="00B53E5A" w:rsidRDefault="00B53E5A" w:rsidP="00B53E5A">
      <w:pPr>
        <w:jc w:val="both"/>
      </w:pPr>
      <w:r>
        <w:t>Rozhodnutí o ukončení akce bylo vydáno dne 14. 05. 2025.</w:t>
      </w:r>
    </w:p>
    <w:p w14:paraId="52255CE6" w14:textId="49A461C7" w:rsidR="00B53E5A" w:rsidRPr="000953F2" w:rsidRDefault="00B53E5A" w:rsidP="00B53E5A">
      <w:pPr>
        <w:pStyle w:val="Titulek"/>
        <w:keepNext/>
        <w:spacing w:before="120" w:after="120"/>
        <w:jc w:val="both"/>
        <w:rPr>
          <w:rFonts w:cstheme="minorHAnsi"/>
        </w:rPr>
      </w:pPr>
      <w:r w:rsidRPr="000953F2">
        <w:rPr>
          <w:rFonts w:cstheme="minorHAnsi"/>
        </w:rPr>
        <w:t xml:space="preserve">"Přehled čerpání prostředků na akci programového financování KS Plzeň </w:t>
      </w:r>
      <w:r>
        <w:rPr>
          <w:rFonts w:cstheme="minorHAnsi"/>
        </w:rPr>
        <w:t>– výměna osvětlení</w:t>
      </w:r>
      <w:r w:rsidRPr="000953F2">
        <w:rPr>
          <w:rFonts w:cstheme="minorHAnsi"/>
        </w:rPr>
        <w:t>" v roce 2025</w:t>
      </w:r>
    </w:p>
    <w:bookmarkStart w:id="119" w:name="_MON_1830924724"/>
    <w:bookmarkEnd w:id="119"/>
    <w:p w14:paraId="1EE92B9C" w14:textId="07CECC9D" w:rsidR="00B53E5A" w:rsidRDefault="00EF1247" w:rsidP="00B53E5A">
      <w:pPr>
        <w:jc w:val="both"/>
      </w:pPr>
      <w:r w:rsidRPr="00D42157">
        <w:rPr>
          <w:rFonts w:cstheme="minorHAnsi"/>
          <w:color w:val="FF0000"/>
          <w:sz w:val="24"/>
        </w:rPr>
        <w:object w:dxaOrig="6642" w:dyaOrig="2919" w14:anchorId="723ABB03">
          <v:shape id="_x0000_i1088" type="#_x0000_t75" style="width:348pt;height:157.5pt" o:ole="">
            <v:imagedata r:id="rId133" o:title=""/>
          </v:shape>
          <o:OLEObject Type="Embed" ProgID="Excel.Sheet.12" ShapeID="_x0000_i1088" DrawAspect="Content" ObjectID="_1832991409" r:id="rId134"/>
        </w:object>
      </w:r>
    </w:p>
    <w:p w14:paraId="54D42319" w14:textId="77777777" w:rsidR="00EF1247" w:rsidRDefault="00EF1247" w:rsidP="00EF1247">
      <w:pPr>
        <w:rPr>
          <w:b/>
          <w:bCs/>
        </w:rPr>
      </w:pPr>
      <w:r w:rsidRPr="00575830">
        <w:rPr>
          <w:b/>
          <w:bCs/>
        </w:rPr>
        <w:t>036V02110 0266 – KS Plzeň – obměna virtualizačních serverů</w:t>
      </w:r>
    </w:p>
    <w:p w14:paraId="3DA0B1B9" w14:textId="39E46A8A" w:rsidR="00EF1247" w:rsidRPr="00601B31" w:rsidRDefault="00EF1247" w:rsidP="00EF1247">
      <w:pPr>
        <w:tabs>
          <w:tab w:val="left" w:pos="284"/>
        </w:tabs>
        <w:spacing w:before="120" w:after="120"/>
        <w:jc w:val="both"/>
        <w:rPr>
          <w:rFonts w:cstheme="minorHAnsi"/>
        </w:rPr>
      </w:pPr>
      <w:r>
        <w:t>Registrace akce byla Ministerstvem spravedlnosti vydána dne 21. 11. 2024 na částku 1 088 864,48 Kč.  Současně bylo na základě provedeného výběru dodavatele vydáno Stanovení</w:t>
      </w:r>
      <w:r w:rsidRPr="00330FC2">
        <w:t xml:space="preserve"> výdajů na financování akce, </w:t>
      </w:r>
      <w:r>
        <w:t>smlouva byla uzavřena dne 03. 12. 2024. Servery byly dodány dne 24. 01. 2025. Faktura ve výši 1 088 864,48 Kč byla proplacena dne 13. 02. 2025.</w:t>
      </w:r>
    </w:p>
    <w:p w14:paraId="1AF581B2" w14:textId="29FC0ADB" w:rsidR="00A363C3" w:rsidRDefault="00EF1247" w:rsidP="00EF1247">
      <w:pPr>
        <w:jc w:val="both"/>
      </w:pPr>
      <w:r>
        <w:t>Rozhodnutí o ukončení akce bylo vydáno dne 07. 03. 2025.</w:t>
      </w:r>
    </w:p>
    <w:p w14:paraId="48B9BF0E" w14:textId="2CE31FC0" w:rsidR="00EF1247" w:rsidRPr="000953F2" w:rsidRDefault="00EF1247" w:rsidP="00EF1247">
      <w:pPr>
        <w:pStyle w:val="Titulek"/>
        <w:keepNext/>
        <w:spacing w:before="120" w:after="120"/>
        <w:jc w:val="both"/>
        <w:rPr>
          <w:rFonts w:cstheme="minorHAnsi"/>
        </w:rPr>
      </w:pPr>
      <w:r w:rsidRPr="000953F2">
        <w:rPr>
          <w:rFonts w:cstheme="minorHAnsi"/>
        </w:rPr>
        <w:lastRenderedPageBreak/>
        <w:t xml:space="preserve">"Přehled čerpání prostředků na akci programového financování KS Plzeň </w:t>
      </w:r>
      <w:r>
        <w:rPr>
          <w:rFonts w:cstheme="minorHAnsi"/>
        </w:rPr>
        <w:t>– obměna virtualizačních serverů</w:t>
      </w:r>
      <w:r w:rsidRPr="000953F2">
        <w:rPr>
          <w:rFonts w:cstheme="minorHAnsi"/>
        </w:rPr>
        <w:t>" v roce 2025</w:t>
      </w:r>
    </w:p>
    <w:bookmarkStart w:id="120" w:name="_MON_1830924953"/>
    <w:bookmarkEnd w:id="120"/>
    <w:p w14:paraId="18E36404" w14:textId="724E9D09" w:rsidR="00EF1247" w:rsidRDefault="00EF1247" w:rsidP="00EF1247">
      <w:pPr>
        <w:jc w:val="both"/>
      </w:pPr>
      <w:r w:rsidRPr="00D42157">
        <w:rPr>
          <w:rFonts w:cstheme="minorHAnsi"/>
          <w:color w:val="FF0000"/>
          <w:sz w:val="24"/>
        </w:rPr>
        <w:object w:dxaOrig="8087" w:dyaOrig="3063" w14:anchorId="6B2D6CF4">
          <v:shape id="_x0000_i1089" type="#_x0000_t75" style="width:423.75pt;height:165pt" o:ole="">
            <v:imagedata r:id="rId135" o:title=""/>
          </v:shape>
          <o:OLEObject Type="Embed" ProgID="Excel.Sheet.12" ShapeID="_x0000_i1089" DrawAspect="Content" ObjectID="_1832991410" r:id="rId136"/>
        </w:object>
      </w:r>
    </w:p>
    <w:p w14:paraId="67315283" w14:textId="13F44409" w:rsidR="00125A1D" w:rsidRPr="00167A71" w:rsidRDefault="00751267" w:rsidP="00125A1D">
      <w:pPr>
        <w:pStyle w:val="Nadpis3"/>
        <w:spacing w:after="160" w:line="259" w:lineRule="auto"/>
        <w:jc w:val="both"/>
        <w:rPr>
          <w:rFonts w:cstheme="minorHAnsi"/>
        </w:rPr>
      </w:pPr>
      <w:bookmarkStart w:id="121" w:name="_Toc222377698"/>
      <w:r w:rsidRPr="00167A71">
        <w:rPr>
          <w:rFonts w:cstheme="minorHAnsi"/>
        </w:rPr>
        <w:t>Projekty spolufinancované z EU/FM</w:t>
      </w:r>
      <w:bookmarkEnd w:id="121"/>
    </w:p>
    <w:p w14:paraId="69CB85DB" w14:textId="6F61D3A2" w:rsidR="00D56462" w:rsidRPr="00167A71" w:rsidRDefault="00D56462" w:rsidP="00D56462">
      <w:pPr>
        <w:tabs>
          <w:tab w:val="left" w:pos="284"/>
        </w:tabs>
        <w:spacing w:before="120" w:after="120"/>
        <w:jc w:val="both"/>
      </w:pPr>
      <w:r w:rsidRPr="00167A71">
        <w:rPr>
          <w:rFonts w:cstheme="minorHAnsi"/>
        </w:rPr>
        <w:t>Krajský soud v Plzni neměl v roce 202</w:t>
      </w:r>
      <w:r w:rsidR="00167A71" w:rsidRPr="00167A71">
        <w:rPr>
          <w:rFonts w:cstheme="minorHAnsi"/>
        </w:rPr>
        <w:t>5</w:t>
      </w:r>
      <w:r w:rsidRPr="00167A71">
        <w:rPr>
          <w:rFonts w:cstheme="minorHAnsi"/>
        </w:rPr>
        <w:t xml:space="preserve"> žádný projekt spolufinancovaný z EU/FM.</w:t>
      </w:r>
    </w:p>
    <w:p w14:paraId="77705DD8" w14:textId="77384720" w:rsidR="00751267" w:rsidRPr="007E0FA0" w:rsidRDefault="00751267" w:rsidP="00125A1D">
      <w:pPr>
        <w:pStyle w:val="Nadpis3"/>
        <w:rPr>
          <w:rFonts w:cstheme="minorHAnsi"/>
        </w:rPr>
      </w:pPr>
      <w:bookmarkStart w:id="122" w:name="_Toc222377699"/>
      <w:r w:rsidRPr="007E0FA0">
        <w:t>Vázání</w:t>
      </w:r>
      <w:r w:rsidRPr="007E0FA0">
        <w:rPr>
          <w:rFonts w:cstheme="minorHAnsi"/>
        </w:rPr>
        <w:t xml:space="preserve"> výdajů</w:t>
      </w:r>
      <w:bookmarkEnd w:id="122"/>
      <w:r w:rsidR="000F30B4" w:rsidRPr="007E0FA0">
        <w:rPr>
          <w:rFonts w:cstheme="minorHAnsi"/>
        </w:rPr>
        <w:t xml:space="preserve"> </w:t>
      </w:r>
    </w:p>
    <w:p w14:paraId="2CCD2E91" w14:textId="4DBAAD1D" w:rsidR="00751267" w:rsidRPr="007E0FA0" w:rsidRDefault="007F381A" w:rsidP="00E90842">
      <w:pPr>
        <w:spacing w:before="120"/>
        <w:jc w:val="both"/>
        <w:rPr>
          <w:rFonts w:cstheme="minorHAnsi"/>
        </w:rPr>
      </w:pPr>
      <w:r w:rsidRPr="007E0FA0">
        <w:rPr>
          <w:rFonts w:cstheme="minorHAnsi"/>
        </w:rPr>
        <w:t>V roce 202</w:t>
      </w:r>
      <w:r w:rsidR="007E0FA0" w:rsidRPr="007E0FA0">
        <w:rPr>
          <w:rFonts w:cstheme="minorHAnsi"/>
        </w:rPr>
        <w:t>5</w:t>
      </w:r>
      <w:r w:rsidRPr="007E0FA0">
        <w:rPr>
          <w:rFonts w:cstheme="minorHAnsi"/>
        </w:rPr>
        <w:t xml:space="preserve"> nedošlo k vázání </w:t>
      </w:r>
      <w:r w:rsidR="00036D90" w:rsidRPr="007E0FA0">
        <w:rPr>
          <w:rFonts w:cstheme="minorHAnsi"/>
        </w:rPr>
        <w:t>výdajů v</w:t>
      </w:r>
      <w:r w:rsidRPr="007E0FA0">
        <w:rPr>
          <w:rFonts w:cstheme="minorHAnsi"/>
        </w:rPr>
        <w:t> programové financování</w:t>
      </w:r>
      <w:r w:rsidR="00E90842" w:rsidRPr="007E0FA0">
        <w:rPr>
          <w:rFonts w:cstheme="minorHAnsi"/>
        </w:rPr>
        <w:t xml:space="preserve"> viz Tabulková část – list 6. Vázání výdajů</w:t>
      </w:r>
      <w:r w:rsidR="00474E85" w:rsidRPr="007E0FA0">
        <w:rPr>
          <w:rFonts w:cstheme="minorHAnsi"/>
        </w:rPr>
        <w:t>.</w:t>
      </w:r>
    </w:p>
    <w:p w14:paraId="413F07F2" w14:textId="541AB603" w:rsidR="004F166E" w:rsidRPr="005815BE" w:rsidRDefault="004F166E" w:rsidP="00E90842">
      <w:pPr>
        <w:spacing w:before="120"/>
        <w:jc w:val="both"/>
        <w:rPr>
          <w:rFonts w:cstheme="minorHAnsi"/>
        </w:rPr>
      </w:pPr>
      <w:r w:rsidRPr="005815BE">
        <w:t xml:space="preserve">S ohledem na vyměření smluvní pokuty ve výši 2 000,00 Kč u investiční akce </w:t>
      </w:r>
      <w:r w:rsidRPr="005815BE">
        <w:rPr>
          <w:b/>
          <w:bCs/>
        </w:rPr>
        <w:t>ev. č. 136V11500 0142 – KS Plzeň – klima do vybraných místností KS</w:t>
      </w:r>
      <w:r w:rsidRPr="005815BE">
        <w:t xml:space="preserve"> ukonč</w:t>
      </w:r>
      <w:r w:rsidR="005815BE" w:rsidRPr="005815BE">
        <w:t>il</w:t>
      </w:r>
      <w:r w:rsidRPr="005815BE">
        <w:t xml:space="preserve"> Krajský soud v Plzni v roce 2025 u této akce Nároky z nespotřebovaných výdajů ve stejné výši, tj. ve výši 2 000,00 Kč, a to jako alternativu za vázání prostředků k zápočtu smluvní pokuty v dodavatelské faktuře, neboť u </w:t>
      </w:r>
      <w:r w:rsidR="00467ACC" w:rsidRPr="005815BE">
        <w:t xml:space="preserve">zapojených </w:t>
      </w:r>
      <w:r w:rsidRPr="005815BE">
        <w:t xml:space="preserve">nároků z nespotřebovaných výdajů nelze provést vázání. Tyto prostředky </w:t>
      </w:r>
      <w:r w:rsidR="005815BE" w:rsidRPr="005815BE">
        <w:t>nebyly</w:t>
      </w:r>
      <w:r w:rsidRPr="005815BE">
        <w:t xml:space="preserve"> při zapojování nároků z nespotřebovaných výdajů zapojeny</w:t>
      </w:r>
      <w:r w:rsidR="005815BE" w:rsidRPr="005815BE">
        <w:t>, ale byly ukončeny</w:t>
      </w:r>
      <w:r w:rsidRPr="005815BE">
        <w:t>.</w:t>
      </w:r>
    </w:p>
    <w:p w14:paraId="0FD79CBC" w14:textId="77777777" w:rsidR="00751267" w:rsidRPr="00A32238" w:rsidRDefault="00751267" w:rsidP="001B598B">
      <w:pPr>
        <w:pStyle w:val="Nadpis3"/>
        <w:jc w:val="both"/>
        <w:rPr>
          <w:rFonts w:cstheme="minorHAnsi"/>
        </w:rPr>
      </w:pPr>
      <w:bookmarkStart w:id="123" w:name="_Toc222377700"/>
      <w:r w:rsidRPr="00A32238">
        <w:t>Výdaje</w:t>
      </w:r>
      <w:r w:rsidRPr="00A32238">
        <w:rPr>
          <w:rFonts w:cstheme="minorHAnsi"/>
        </w:rPr>
        <w:t xml:space="preserve"> s kódem účelu</w:t>
      </w:r>
      <w:bookmarkEnd w:id="123"/>
    </w:p>
    <w:p w14:paraId="5DA49E81" w14:textId="5D640227" w:rsidR="00751267" w:rsidRPr="00A32238" w:rsidRDefault="00CF3228" w:rsidP="00E90842">
      <w:pPr>
        <w:spacing w:before="120"/>
        <w:jc w:val="both"/>
        <w:rPr>
          <w:rFonts w:cstheme="minorHAnsi"/>
        </w:rPr>
      </w:pPr>
      <w:r w:rsidRPr="00A32238">
        <w:rPr>
          <w:rFonts w:cstheme="minorHAnsi"/>
        </w:rPr>
        <w:t xml:space="preserve">Vzhledem k připravovaným investičním akcím v oblasti ICT byly Krajskému soudu v Plzni přiděleny </w:t>
      </w:r>
      <w:r w:rsidR="004F4E9E" w:rsidRPr="00A32238">
        <w:rPr>
          <w:rFonts w:cstheme="minorHAnsi"/>
        </w:rPr>
        <w:t xml:space="preserve">v roce 2024 </w:t>
      </w:r>
      <w:r w:rsidRPr="00A32238">
        <w:rPr>
          <w:rFonts w:cstheme="minorHAnsi"/>
        </w:rPr>
        <w:t xml:space="preserve">do </w:t>
      </w:r>
      <w:r w:rsidR="006E141E" w:rsidRPr="00A32238">
        <w:rPr>
          <w:rFonts w:cstheme="minorHAnsi"/>
        </w:rPr>
        <w:t>agregace</w:t>
      </w:r>
      <w:r w:rsidRPr="00A32238">
        <w:rPr>
          <w:rFonts w:cstheme="minorHAnsi"/>
        </w:rPr>
        <w:t xml:space="preserve"> 036V02110 A101 RP 6125 – Informační a komunikační technologie prostředky s kódem účelu 233980027 ve výši 2 500 000,00 Kč</w:t>
      </w:r>
      <w:r w:rsidR="004F4E9E" w:rsidRPr="00A32238">
        <w:rPr>
          <w:rFonts w:cstheme="minorHAnsi"/>
        </w:rPr>
        <w:t>. V</w:t>
      </w:r>
      <w:r w:rsidR="0068518B" w:rsidRPr="00A32238">
        <w:rPr>
          <w:rFonts w:cstheme="minorHAnsi"/>
        </w:rPr>
        <w:t>e výši 1 485 553,30 Kč</w:t>
      </w:r>
      <w:r w:rsidR="004F4E9E" w:rsidRPr="00A32238">
        <w:rPr>
          <w:rFonts w:cstheme="minorHAnsi"/>
        </w:rPr>
        <w:t xml:space="preserve"> byly</w:t>
      </w:r>
      <w:r w:rsidR="0068518B" w:rsidRPr="00A32238">
        <w:rPr>
          <w:rFonts w:cstheme="minorHAnsi"/>
        </w:rPr>
        <w:t xml:space="preserve"> zapojeny a vyčerpány </w:t>
      </w:r>
      <w:r w:rsidR="004F4E9E" w:rsidRPr="00A32238">
        <w:rPr>
          <w:rFonts w:cstheme="minorHAnsi"/>
        </w:rPr>
        <w:t xml:space="preserve">v roce 2024. V částce 553 121,25 Kč byly zapojeny </w:t>
      </w:r>
      <w:r w:rsidR="00F25A96">
        <w:rPr>
          <w:rFonts w:cstheme="minorHAnsi"/>
        </w:rPr>
        <w:t xml:space="preserve">v roce 2025 </w:t>
      </w:r>
      <w:r w:rsidR="004F4E9E" w:rsidRPr="00A32238">
        <w:rPr>
          <w:rFonts w:cstheme="minorHAnsi"/>
        </w:rPr>
        <w:t xml:space="preserve">a čerpány na níže uvedenou investiční akci. Ve zbývající částce 461 325,45 Kč byly nečerpány a zůstaly na agregaci 036V02110 A101 a budou </w:t>
      </w:r>
      <w:r w:rsidR="00A32238" w:rsidRPr="00A32238">
        <w:rPr>
          <w:rFonts w:cstheme="minorHAnsi"/>
        </w:rPr>
        <w:t>použity na případné investiční akce v roce 2026.</w:t>
      </w:r>
    </w:p>
    <w:p w14:paraId="63A76D96" w14:textId="77777777" w:rsidR="00A32238" w:rsidRDefault="00A32238" w:rsidP="00A32238">
      <w:pPr>
        <w:spacing w:line="240" w:lineRule="auto"/>
        <w:jc w:val="both"/>
        <w:rPr>
          <w:b/>
          <w:bCs/>
        </w:rPr>
      </w:pPr>
      <w:bookmarkStart w:id="124" w:name="_Toc534878035"/>
      <w:r>
        <w:rPr>
          <w:b/>
          <w:bCs/>
        </w:rPr>
        <w:t>036V02110 0294 – KS Plzeň – doplnění serveru do clusteru</w:t>
      </w:r>
    </w:p>
    <w:p w14:paraId="05BAFC47" w14:textId="77777777" w:rsidR="00C6726B" w:rsidRDefault="00A32238" w:rsidP="00A32238">
      <w:pPr>
        <w:tabs>
          <w:tab w:val="left" w:pos="284"/>
        </w:tabs>
        <w:spacing w:before="120" w:after="120"/>
        <w:jc w:val="both"/>
      </w:pPr>
      <w:r>
        <w:t>Registrace akce byla Ministerstvem spravedlnosti vydána dne 03. 03. 2025 na částku 553 121,25 Kč.  Současně bylo na základě provedeného výběru dodavatele vydáno Stanovení</w:t>
      </w:r>
      <w:r w:rsidRPr="00330FC2">
        <w:t xml:space="preserve"> výdajů na financování akce, </w:t>
      </w:r>
      <w:r>
        <w:t xml:space="preserve">smlouva s dodavatelem </w:t>
      </w:r>
      <w:r w:rsidRPr="00FC0C41">
        <w:t>GAPP System, spol. s r.o.</w:t>
      </w:r>
      <w:r>
        <w:t xml:space="preserve"> byla uzavřena dne 07. 03. 2025. Server byl dodán dne 8. 4. 2025. Faktura ve výši 553 121,25 Kč byla proplacena dne 22. 04. 2025.</w:t>
      </w:r>
    </w:p>
    <w:p w14:paraId="231DA20C" w14:textId="583BB5D1" w:rsidR="00A32238" w:rsidRDefault="00A32238" w:rsidP="00A32238">
      <w:pPr>
        <w:tabs>
          <w:tab w:val="left" w:pos="284"/>
        </w:tabs>
        <w:spacing w:before="120" w:after="120"/>
        <w:jc w:val="both"/>
      </w:pPr>
      <w:r>
        <w:t>Rozhodnutí o ukončení akce bylo vydáno dne 13. 06. 2025.</w:t>
      </w:r>
    </w:p>
    <w:p w14:paraId="2EB4E200" w14:textId="0A753C10" w:rsidR="001A709F" w:rsidRPr="00C6726B" w:rsidRDefault="001A709F" w:rsidP="001B598B">
      <w:pPr>
        <w:pStyle w:val="Nadpis2"/>
        <w:spacing w:before="120" w:after="120"/>
        <w:jc w:val="both"/>
      </w:pPr>
      <w:bookmarkStart w:id="125" w:name="_Toc222377701"/>
      <w:r w:rsidRPr="00C6726B">
        <w:t>Výdaje na podporu výzkumu, vývoje a inovace</w:t>
      </w:r>
      <w:bookmarkEnd w:id="124"/>
      <w:r w:rsidR="0087409D" w:rsidRPr="00C6726B">
        <w:t xml:space="preserve"> </w:t>
      </w:r>
      <w:r w:rsidR="00C15111" w:rsidRPr="00C6726B">
        <w:t>(vyplňuje IKSP)</w:t>
      </w:r>
      <w:bookmarkEnd w:id="125"/>
    </w:p>
    <w:p w14:paraId="35A7CCC7" w14:textId="248AF931" w:rsidR="00C1777A" w:rsidRDefault="004431C1" w:rsidP="001B598B">
      <w:pPr>
        <w:jc w:val="both"/>
      </w:pPr>
      <w:r w:rsidRPr="00C6726B">
        <w:t>Uvedená kapitola se Krajského soudu v Plzni netýká.</w:t>
      </w:r>
    </w:p>
    <w:p w14:paraId="02868108" w14:textId="77777777" w:rsidR="00C1777A" w:rsidRDefault="00C1777A">
      <w:r>
        <w:br w:type="page"/>
      </w:r>
    </w:p>
    <w:p w14:paraId="30B2F74A" w14:textId="7C3AD283" w:rsidR="00777F28" w:rsidRPr="00450FE4" w:rsidRDefault="00D06D8D" w:rsidP="001B598B">
      <w:pPr>
        <w:pStyle w:val="Nadpis2"/>
        <w:spacing w:before="120" w:after="120"/>
        <w:jc w:val="both"/>
      </w:pPr>
      <w:bookmarkStart w:id="126" w:name="_Toc534878036"/>
      <w:bookmarkStart w:id="127" w:name="_Toc222377702"/>
      <w:r w:rsidRPr="00450FE4">
        <w:lastRenderedPageBreak/>
        <w:t>Nároky z nespotřebovaných výdajů</w:t>
      </w:r>
      <w:bookmarkEnd w:id="126"/>
      <w:bookmarkEnd w:id="127"/>
    </w:p>
    <w:p w14:paraId="5CC59DDC" w14:textId="098F087C" w:rsidR="00BC16FD" w:rsidRPr="00450FE4" w:rsidRDefault="00BC16FD" w:rsidP="001B598B">
      <w:pPr>
        <w:spacing w:before="120" w:after="120"/>
        <w:jc w:val="both"/>
      </w:pPr>
      <w:r w:rsidRPr="00450FE4">
        <w:t>Na základě Přílohy č. 1 k vyhlášce č. 419/2001 Sb.</w:t>
      </w:r>
      <w:r w:rsidR="00E20B44" w:rsidRPr="00450FE4">
        <w:t>, ve znění pozdějších předpisů,</w:t>
      </w:r>
      <w:r w:rsidRPr="00450FE4">
        <w:t xml:space="preserve"> jsou komentovány hlavní důvody nespotřebování rozpočtových výdajů v hodnoceném roce a hlavní důvody nečerpán</w:t>
      </w:r>
      <w:r w:rsidR="00A2575C" w:rsidRPr="00450FE4">
        <w:t>í</w:t>
      </w:r>
      <w:r w:rsidRPr="00450FE4">
        <w:t xml:space="preserve"> nároků z nespotřebovaných výdajů (tzv. nároky z minulých let). Samostatně se uvádějí nároky z nespotřebovaných výdajů, na jejichž provedení dostává Česká republika peněžní prostředky nebo jejich část z rozpočtu Evropské unie, nároky z</w:t>
      </w:r>
      <w:r w:rsidR="00FF3AAA" w:rsidRPr="00450FE4">
        <w:t> </w:t>
      </w:r>
      <w:r w:rsidRPr="00450FE4">
        <w:t>nespotřebovaných výdajů, na jejichž provedení dostává Česká republika peněžní prostředky nebo jejich část z</w:t>
      </w:r>
      <w:r w:rsidR="00FF3AAA" w:rsidRPr="00450FE4">
        <w:t> </w:t>
      </w:r>
      <w:r w:rsidRPr="00450FE4">
        <w:t>finančních mechanismů a nároky z</w:t>
      </w:r>
      <w:r w:rsidR="00425B1D" w:rsidRPr="00450FE4">
        <w:t> </w:t>
      </w:r>
      <w:r w:rsidRPr="00450FE4">
        <w:t>nespotřebovaných výdajů, na jejichž provedení dostává Česká republika peněžní prostředky nebo jejich část z rozpočtu Evropské unie na společnou zemědělskou politiku.</w:t>
      </w:r>
    </w:p>
    <w:p w14:paraId="6CA31D7F" w14:textId="1C27E9B3" w:rsidR="00E57EC4" w:rsidRPr="003A017B" w:rsidRDefault="00E57EC4" w:rsidP="00E57EC4">
      <w:pPr>
        <w:spacing w:before="120" w:after="120"/>
        <w:jc w:val="both"/>
        <w:rPr>
          <w:b/>
          <w:bCs/>
        </w:rPr>
      </w:pPr>
      <w:r w:rsidRPr="003A017B">
        <w:t>Viz.</w:t>
      </w:r>
      <w:r w:rsidR="00A434AF" w:rsidRPr="003A017B">
        <w:t> </w:t>
      </w:r>
      <w:r w:rsidRPr="003A017B">
        <w:rPr>
          <w:b/>
          <w:bCs/>
        </w:rPr>
        <w:t>Tabulková</w:t>
      </w:r>
      <w:r w:rsidR="00A434AF" w:rsidRPr="003A017B">
        <w:rPr>
          <w:b/>
          <w:bCs/>
        </w:rPr>
        <w:t xml:space="preserve"> </w:t>
      </w:r>
      <w:r w:rsidRPr="003A017B">
        <w:rPr>
          <w:b/>
          <w:bCs/>
        </w:rPr>
        <w:t>část</w:t>
      </w:r>
      <w:r w:rsidR="00956576" w:rsidRPr="003A017B">
        <w:rPr>
          <w:b/>
          <w:bCs/>
        </w:rPr>
        <w:t xml:space="preserve"> </w:t>
      </w:r>
      <w:r w:rsidR="004628A6" w:rsidRPr="003A017B">
        <w:rPr>
          <w:rFonts w:cstheme="minorHAnsi"/>
          <w:b/>
          <w:bCs/>
        </w:rPr>
        <w:t xml:space="preserve">– </w:t>
      </w:r>
      <w:r w:rsidR="00956576" w:rsidRPr="003A017B">
        <w:rPr>
          <w:b/>
          <w:bCs/>
        </w:rPr>
        <w:t>list</w:t>
      </w:r>
      <w:r w:rsidRPr="003A017B">
        <w:rPr>
          <w:b/>
          <w:bCs/>
        </w:rPr>
        <w:t xml:space="preserve"> 23. NNV</w:t>
      </w:r>
    </w:p>
    <w:p w14:paraId="783C0D71" w14:textId="4DBDCBA6" w:rsidR="00BC6F99" w:rsidRPr="003A017B" w:rsidRDefault="00BC6F99" w:rsidP="00BC6F99">
      <w:pPr>
        <w:pStyle w:val="Titulek"/>
        <w:keepNext/>
        <w:jc w:val="both"/>
      </w:pPr>
      <w:r w:rsidRPr="003A017B">
        <w:rPr>
          <w:noProof/>
        </w:rPr>
        <w:t>"Nevyčerpané prostředky oproti nastavenému konečnému rozpočtu + komentář"</w:t>
      </w:r>
    </w:p>
    <w:bookmarkStart w:id="128" w:name="_MON_1672489356"/>
    <w:bookmarkEnd w:id="128"/>
    <w:p w14:paraId="57C24428" w14:textId="28B1F553" w:rsidR="00BC6F99" w:rsidRPr="00D42157" w:rsidRDefault="003E3479" w:rsidP="00BC6F99">
      <w:pPr>
        <w:tabs>
          <w:tab w:val="left" w:pos="284"/>
        </w:tabs>
        <w:spacing w:before="120" w:after="120"/>
        <w:jc w:val="both"/>
        <w:rPr>
          <w:rFonts w:cstheme="minorHAnsi"/>
          <w:color w:val="FF0000"/>
        </w:rPr>
      </w:pPr>
      <w:r w:rsidRPr="00D42157">
        <w:rPr>
          <w:rFonts w:cstheme="minorHAnsi"/>
          <w:color w:val="FF0000"/>
        </w:rPr>
        <w:object w:dxaOrig="13859" w:dyaOrig="12343" w14:anchorId="227D85B0">
          <v:shape id="_x0000_i1090" type="#_x0000_t75" style="width:516.75pt;height:456pt" o:ole="">
            <v:imagedata r:id="rId137" o:title=""/>
          </v:shape>
          <o:OLEObject Type="Embed" ProgID="Excel.Sheet.12" ShapeID="_x0000_i1090" DrawAspect="Content" ObjectID="_1832991411" r:id="rId138"/>
        </w:object>
      </w:r>
    </w:p>
    <w:p w14:paraId="6A197E99" w14:textId="3CDE4235" w:rsidR="0026045E" w:rsidRPr="00D94623" w:rsidRDefault="0026045E" w:rsidP="0026045E">
      <w:pPr>
        <w:tabs>
          <w:tab w:val="left" w:pos="284"/>
        </w:tabs>
        <w:spacing w:before="120" w:after="120"/>
        <w:jc w:val="both"/>
        <w:rPr>
          <w:rFonts w:cstheme="minorHAnsi"/>
        </w:rPr>
      </w:pPr>
      <w:r w:rsidRPr="00D94623">
        <w:rPr>
          <w:rFonts w:cstheme="minorHAnsi"/>
        </w:rPr>
        <w:t>V roce 202</w:t>
      </w:r>
      <w:r w:rsidR="00555779" w:rsidRPr="00D94623">
        <w:rPr>
          <w:rFonts w:cstheme="minorHAnsi"/>
        </w:rPr>
        <w:t>5</w:t>
      </w:r>
      <w:r w:rsidRPr="00D94623">
        <w:rPr>
          <w:rFonts w:cstheme="minorHAnsi"/>
        </w:rPr>
        <w:t xml:space="preserve"> byly spotřebovány NNV z minulých let </w:t>
      </w:r>
      <w:r w:rsidR="005A5B52" w:rsidRPr="00D94623">
        <w:rPr>
          <w:rFonts w:cstheme="minorHAnsi"/>
        </w:rPr>
        <w:t xml:space="preserve">na </w:t>
      </w:r>
      <w:r w:rsidR="00104351" w:rsidRPr="00D94623">
        <w:rPr>
          <w:rFonts w:cstheme="minorHAnsi"/>
        </w:rPr>
        <w:t>všech</w:t>
      </w:r>
      <w:r w:rsidR="005A5B52" w:rsidRPr="00D94623">
        <w:rPr>
          <w:rFonts w:cstheme="minorHAnsi"/>
        </w:rPr>
        <w:t xml:space="preserve"> rozpočtových položká</w:t>
      </w:r>
      <w:r w:rsidR="00104351" w:rsidRPr="00D94623">
        <w:rPr>
          <w:rFonts w:cstheme="minorHAnsi"/>
        </w:rPr>
        <w:t>ch</w:t>
      </w:r>
      <w:r w:rsidR="005A5B52" w:rsidRPr="00D94623">
        <w:rPr>
          <w:rFonts w:cstheme="minorHAnsi"/>
        </w:rPr>
        <w:t xml:space="preserve"> vyjma programového financování </w:t>
      </w:r>
      <w:r w:rsidRPr="00D94623">
        <w:rPr>
          <w:rFonts w:cstheme="minorHAnsi"/>
        </w:rPr>
        <w:t xml:space="preserve">v celkové výši </w:t>
      </w:r>
      <w:r w:rsidR="00D94623" w:rsidRPr="00D94623">
        <w:rPr>
          <w:rFonts w:cstheme="minorHAnsi"/>
        </w:rPr>
        <w:t>634 826,50</w:t>
      </w:r>
      <w:r w:rsidR="005A5B52" w:rsidRPr="00D94623">
        <w:rPr>
          <w:rFonts w:cstheme="minorHAnsi"/>
        </w:rPr>
        <w:t xml:space="preserve"> </w:t>
      </w:r>
      <w:r w:rsidRPr="00D94623">
        <w:rPr>
          <w:rFonts w:cstheme="minorHAnsi"/>
        </w:rPr>
        <w:t>Kč</w:t>
      </w:r>
      <w:r w:rsidR="00467ACC" w:rsidRPr="00D94623">
        <w:rPr>
          <w:rFonts w:cstheme="minorHAnsi"/>
        </w:rPr>
        <w:t>.</w:t>
      </w:r>
      <w:r w:rsidR="00D3311D" w:rsidRPr="00D94623">
        <w:rPr>
          <w:rFonts w:cstheme="minorHAnsi"/>
        </w:rPr>
        <w:t xml:space="preserve"> </w:t>
      </w:r>
      <w:r w:rsidR="00467ACC" w:rsidRPr="00D94623">
        <w:rPr>
          <w:rFonts w:cstheme="minorHAnsi"/>
        </w:rPr>
        <w:t>N</w:t>
      </w:r>
      <w:r w:rsidR="00D3311D" w:rsidRPr="00D94623">
        <w:rPr>
          <w:rFonts w:cstheme="minorHAnsi"/>
        </w:rPr>
        <w:t>ebyly čerpány z důvodu uvedených v bodu 4.13.2.1. – programové financování.</w:t>
      </w:r>
    </w:p>
    <w:p w14:paraId="6DC94647" w14:textId="2670E163" w:rsidR="0026045E" w:rsidRPr="003A017B" w:rsidRDefault="0026045E" w:rsidP="00D3311D">
      <w:pPr>
        <w:tabs>
          <w:tab w:val="left" w:pos="284"/>
        </w:tabs>
        <w:spacing w:before="120" w:after="120"/>
        <w:jc w:val="both"/>
        <w:rPr>
          <w:rFonts w:cstheme="minorHAnsi"/>
        </w:rPr>
      </w:pPr>
      <w:r w:rsidRPr="003A017B">
        <w:rPr>
          <w:rFonts w:cstheme="minorHAnsi"/>
        </w:rPr>
        <w:lastRenderedPageBreak/>
        <w:t>Nezapojené NNV na</w:t>
      </w:r>
      <w:r w:rsidR="00D3311D" w:rsidRPr="003A017B">
        <w:rPr>
          <w:rFonts w:cstheme="minorHAnsi"/>
        </w:rPr>
        <w:t xml:space="preserve"> agregaci</w:t>
      </w:r>
      <w:r w:rsidRPr="003A017B">
        <w:rPr>
          <w:rFonts w:cstheme="minorHAnsi"/>
        </w:rPr>
        <w:t xml:space="preserve"> </w:t>
      </w:r>
      <w:r w:rsidR="00D3311D" w:rsidRPr="003A017B">
        <w:rPr>
          <w:rFonts w:cstheme="minorHAnsi"/>
        </w:rPr>
        <w:t>036V0211</w:t>
      </w:r>
      <w:r w:rsidR="006F0EC2" w:rsidRPr="003A017B">
        <w:rPr>
          <w:rFonts w:cstheme="minorHAnsi"/>
        </w:rPr>
        <w:t xml:space="preserve">0 A101 </w:t>
      </w:r>
      <w:r w:rsidRPr="003A017B">
        <w:rPr>
          <w:rFonts w:cstheme="minorHAnsi"/>
        </w:rPr>
        <w:t xml:space="preserve">RP </w:t>
      </w:r>
      <w:r w:rsidR="00D3311D" w:rsidRPr="003A017B">
        <w:rPr>
          <w:rFonts w:cstheme="minorHAnsi"/>
        </w:rPr>
        <w:t>6125, účel 233980027</w:t>
      </w:r>
      <w:r w:rsidRPr="003A017B">
        <w:rPr>
          <w:rFonts w:cstheme="minorHAnsi"/>
        </w:rPr>
        <w:t xml:space="preserve"> v celkové výši </w:t>
      </w:r>
      <w:r w:rsidR="003A017B" w:rsidRPr="003A017B">
        <w:rPr>
          <w:rFonts w:cstheme="minorHAnsi"/>
        </w:rPr>
        <w:t>461 325,45</w:t>
      </w:r>
      <w:r w:rsidRPr="003A017B">
        <w:rPr>
          <w:rFonts w:cstheme="minorHAnsi"/>
        </w:rPr>
        <w:t xml:space="preserve"> Kč</w:t>
      </w:r>
      <w:r w:rsidR="006F0EC2" w:rsidRPr="003A017B">
        <w:rPr>
          <w:rFonts w:cstheme="minorHAnsi"/>
        </w:rPr>
        <w:t>,</w:t>
      </w:r>
      <w:r w:rsidR="005416AE" w:rsidRPr="003A017B">
        <w:rPr>
          <w:rFonts w:cstheme="minorHAnsi"/>
        </w:rPr>
        <w:t xml:space="preserve"> které byly přiděleny MSp </w:t>
      </w:r>
      <w:r w:rsidR="000856F8" w:rsidRPr="003A017B">
        <w:rPr>
          <w:rFonts w:cstheme="minorHAnsi"/>
        </w:rPr>
        <w:t xml:space="preserve">ČR </w:t>
      </w:r>
      <w:r w:rsidR="005416AE" w:rsidRPr="003A017B">
        <w:rPr>
          <w:rFonts w:cstheme="minorHAnsi"/>
        </w:rPr>
        <w:t>v prosinci 2023</w:t>
      </w:r>
      <w:r w:rsidR="003A017B" w:rsidRPr="003A017B">
        <w:rPr>
          <w:rFonts w:cstheme="minorHAnsi"/>
        </w:rPr>
        <w:t>,</w:t>
      </w:r>
      <w:r w:rsidR="006F0EC2" w:rsidRPr="003A017B">
        <w:rPr>
          <w:rFonts w:cstheme="minorHAnsi"/>
        </w:rPr>
        <w:t xml:space="preserve"> </w:t>
      </w:r>
      <w:r w:rsidRPr="003A017B">
        <w:rPr>
          <w:rFonts w:cstheme="minorHAnsi"/>
        </w:rPr>
        <w:t>budou použity při případných investičních akcích v roce 202</w:t>
      </w:r>
      <w:r w:rsidR="003A017B" w:rsidRPr="003A017B">
        <w:rPr>
          <w:rFonts w:cstheme="minorHAnsi"/>
        </w:rPr>
        <w:t>6</w:t>
      </w:r>
      <w:r w:rsidRPr="003A017B">
        <w:rPr>
          <w:rFonts w:cstheme="minorHAnsi"/>
        </w:rPr>
        <w:t>.</w:t>
      </w:r>
    </w:p>
    <w:p w14:paraId="3E4FDF57" w14:textId="090F1C91" w:rsidR="005B7399" w:rsidRPr="00493A9F" w:rsidRDefault="00F21B2A" w:rsidP="005B7399">
      <w:pPr>
        <w:pStyle w:val="Titulek"/>
        <w:keepNext/>
        <w:spacing w:before="120" w:after="120"/>
        <w:jc w:val="both"/>
        <w:rPr>
          <w:rFonts w:cstheme="minorHAnsi"/>
        </w:rPr>
      </w:pPr>
      <w:r w:rsidRPr="00493A9F">
        <w:rPr>
          <w:noProof/>
        </w:rPr>
        <w:t>"</w:t>
      </w:r>
      <w:r w:rsidR="005B7399" w:rsidRPr="00493A9F">
        <w:rPr>
          <w:rFonts w:cstheme="minorHAnsi"/>
        </w:rPr>
        <w:t>Počáteční stav NNV k 01. 01. 202</w:t>
      </w:r>
      <w:r w:rsidR="00493A9F" w:rsidRPr="00493A9F">
        <w:rPr>
          <w:rFonts w:cstheme="minorHAnsi"/>
        </w:rPr>
        <w:t>6</w:t>
      </w:r>
      <w:r w:rsidR="005B7399" w:rsidRPr="00493A9F">
        <w:rPr>
          <w:rFonts w:cstheme="minorHAnsi"/>
        </w:rPr>
        <w:t xml:space="preserve"> OI a OBKŘ"</w:t>
      </w:r>
    </w:p>
    <w:bookmarkStart w:id="129" w:name="_MON_1671630614"/>
    <w:bookmarkEnd w:id="129"/>
    <w:p w14:paraId="1937EDF1" w14:textId="60BA548B" w:rsidR="005B7399" w:rsidRPr="00D42157" w:rsidRDefault="00493A9F" w:rsidP="005B7399">
      <w:pPr>
        <w:tabs>
          <w:tab w:val="left" w:pos="284"/>
        </w:tabs>
        <w:spacing w:before="120" w:after="120"/>
        <w:jc w:val="both"/>
        <w:rPr>
          <w:rFonts w:cstheme="minorHAnsi"/>
          <w:color w:val="FF0000"/>
        </w:rPr>
      </w:pPr>
      <w:r w:rsidRPr="00D42157">
        <w:rPr>
          <w:rFonts w:cstheme="minorHAnsi"/>
          <w:color w:val="FF0000"/>
        </w:rPr>
        <w:object w:dxaOrig="5581" w:dyaOrig="1452" w14:anchorId="3E8F9705">
          <v:shape id="_x0000_i1091" type="#_x0000_t75" style="width:280.5pt;height:73.5pt" o:ole="">
            <v:imagedata r:id="rId139" o:title=""/>
          </v:shape>
          <o:OLEObject Type="Embed" ProgID="Excel.Sheet.12" ShapeID="_x0000_i1091" DrawAspect="Content" ObjectID="_1832991412" r:id="rId140"/>
        </w:object>
      </w:r>
    </w:p>
    <w:p w14:paraId="11AFE828" w14:textId="1A6A866A" w:rsidR="005B7399" w:rsidRPr="00493A9F" w:rsidRDefault="005B7399" w:rsidP="005B7399">
      <w:pPr>
        <w:jc w:val="both"/>
        <w:rPr>
          <w:rFonts w:ascii="Calibri" w:eastAsia="Times New Roman" w:hAnsi="Calibri" w:cs="Calibri"/>
          <w:sz w:val="20"/>
          <w:szCs w:val="20"/>
          <w:lang w:eastAsia="cs-CZ"/>
        </w:rPr>
      </w:pPr>
      <w:r w:rsidRPr="00493A9F">
        <w:rPr>
          <w:rFonts w:cstheme="minorHAnsi"/>
        </w:rPr>
        <w:t>K 01. 01. 202</w:t>
      </w:r>
      <w:r w:rsidR="00493A9F" w:rsidRPr="00493A9F">
        <w:rPr>
          <w:rFonts w:cstheme="minorHAnsi"/>
        </w:rPr>
        <w:t>6</w:t>
      </w:r>
      <w:r w:rsidRPr="00493A9F">
        <w:rPr>
          <w:rFonts w:cstheme="minorHAnsi"/>
        </w:rPr>
        <w:t xml:space="preserve"> zůstaly nevyčerpány prostředky OVV s parametrem OI v celkové částce </w:t>
      </w:r>
      <w:r w:rsidR="00493A9F" w:rsidRPr="00493A9F">
        <w:rPr>
          <w:rFonts w:cstheme="minorHAnsi"/>
        </w:rPr>
        <w:t>2 176 414,99</w:t>
      </w:r>
      <w:r w:rsidRPr="00493A9F">
        <w:rPr>
          <w:rFonts w:cstheme="minorHAnsi"/>
        </w:rPr>
        <w:t xml:space="preserve"> Kč. </w:t>
      </w:r>
      <w:r w:rsidR="00BE2069" w:rsidRPr="00493A9F">
        <w:rPr>
          <w:rFonts w:cstheme="minorHAnsi"/>
        </w:rPr>
        <w:t xml:space="preserve">Jedná se o finanční prostředky, které </w:t>
      </w:r>
      <w:r w:rsidR="00493A9F" w:rsidRPr="00493A9F">
        <w:rPr>
          <w:rFonts w:cstheme="minorHAnsi"/>
        </w:rPr>
        <w:t>budou použity v roce 2026 po vysoutěžení nového dodavatele na podporu zálohování. Předpokládaná výše této akce je 2,9 mil. Kč</w:t>
      </w:r>
      <w:r w:rsidR="00797C38" w:rsidRPr="00493A9F">
        <w:rPr>
          <w:rFonts w:cstheme="minorHAnsi"/>
        </w:rPr>
        <w:t>.</w:t>
      </w:r>
    </w:p>
    <w:p w14:paraId="246A0373" w14:textId="7EBEA0DD" w:rsidR="005B7399" w:rsidRPr="00493A9F" w:rsidRDefault="005B7399" w:rsidP="005B7399">
      <w:pPr>
        <w:tabs>
          <w:tab w:val="left" w:pos="284"/>
        </w:tabs>
        <w:spacing w:before="120" w:after="120"/>
        <w:jc w:val="both"/>
        <w:rPr>
          <w:rFonts w:cstheme="minorHAnsi"/>
        </w:rPr>
      </w:pPr>
      <w:r w:rsidRPr="00493A9F">
        <w:rPr>
          <w:rFonts w:cstheme="minorHAnsi"/>
        </w:rPr>
        <w:t>K 01. 01. 202</w:t>
      </w:r>
      <w:r w:rsidR="00493A9F" w:rsidRPr="00493A9F">
        <w:rPr>
          <w:rFonts w:cstheme="minorHAnsi"/>
        </w:rPr>
        <w:t>6</w:t>
      </w:r>
      <w:r w:rsidRPr="00493A9F">
        <w:rPr>
          <w:rFonts w:cstheme="minorHAnsi"/>
        </w:rPr>
        <w:t xml:space="preserve"> zůstaly nevyčerpány prostředky OVV s parametrem OBKŘ v celkové částce </w:t>
      </w:r>
      <w:r w:rsidR="00493A9F" w:rsidRPr="00493A9F">
        <w:rPr>
          <w:rFonts w:cstheme="minorHAnsi"/>
        </w:rPr>
        <w:t>74 248,10</w:t>
      </w:r>
      <w:r w:rsidRPr="00493A9F">
        <w:rPr>
          <w:rFonts w:cstheme="minorHAnsi"/>
        </w:rPr>
        <w:t xml:space="preserve"> Kč</w:t>
      </w:r>
      <w:r w:rsidR="003C5589" w:rsidRPr="00493A9F">
        <w:rPr>
          <w:rFonts w:cstheme="minorHAnsi"/>
        </w:rPr>
        <w:t>, které by byly použity v případě havarijních oprav</w:t>
      </w:r>
      <w:r w:rsidR="00D124FC" w:rsidRPr="00493A9F">
        <w:rPr>
          <w:rFonts w:cstheme="minorHAnsi"/>
        </w:rPr>
        <w:t>.</w:t>
      </w:r>
    </w:p>
    <w:p w14:paraId="1213201B" w14:textId="0A13D06E" w:rsidR="005B7399" w:rsidRPr="00493A9F" w:rsidRDefault="005B7399" w:rsidP="005B7399">
      <w:pPr>
        <w:tabs>
          <w:tab w:val="left" w:pos="284"/>
        </w:tabs>
        <w:spacing w:before="120" w:after="120"/>
        <w:jc w:val="both"/>
        <w:rPr>
          <w:rFonts w:cstheme="minorHAnsi"/>
        </w:rPr>
      </w:pPr>
      <w:r w:rsidRPr="00493A9F">
        <w:rPr>
          <w:rFonts w:cstheme="minorHAnsi"/>
        </w:rPr>
        <w:t xml:space="preserve">Ukončení </w:t>
      </w:r>
      <w:r w:rsidR="00036D90" w:rsidRPr="00493A9F">
        <w:rPr>
          <w:rFonts w:cstheme="minorHAnsi"/>
        </w:rPr>
        <w:t>nároků v</w:t>
      </w:r>
      <w:r w:rsidRPr="00493A9F">
        <w:rPr>
          <w:rFonts w:cstheme="minorHAnsi"/>
        </w:rPr>
        <w:t> daném roce:</w:t>
      </w:r>
    </w:p>
    <w:p w14:paraId="30079487" w14:textId="47BD64E6" w:rsidR="005B7399" w:rsidRPr="00CE66CA" w:rsidRDefault="00D41EAA" w:rsidP="005B7399">
      <w:pPr>
        <w:tabs>
          <w:tab w:val="left" w:pos="284"/>
        </w:tabs>
        <w:spacing w:before="120" w:after="120"/>
        <w:jc w:val="both"/>
        <w:rPr>
          <w:rFonts w:cstheme="minorHAnsi"/>
        </w:rPr>
      </w:pPr>
      <w:r w:rsidRPr="00CE66CA">
        <w:rPr>
          <w:rFonts w:cstheme="minorHAnsi"/>
        </w:rPr>
        <w:t xml:space="preserve">Viz. Tabulková část – list. 23. NNV. </w:t>
      </w:r>
      <w:r w:rsidR="00CE66CA" w:rsidRPr="00CE66CA">
        <w:t xml:space="preserve">S ohledem na vyměření smluvní pokuty ve výši 2 000,00 Kč u investiční akce </w:t>
      </w:r>
      <w:r w:rsidR="00CE66CA" w:rsidRPr="00CE66CA">
        <w:rPr>
          <w:b/>
          <w:bCs/>
        </w:rPr>
        <w:t>ev. č. 136V11500 0142 – KS Plzeň – klima do vybraných místností KS</w:t>
      </w:r>
      <w:r w:rsidR="00CE66CA" w:rsidRPr="00CE66CA">
        <w:t xml:space="preserve"> ukončil Krajský soud v Plzni v roce 2025 u této akce Nároky z nespotřebovaných výdajů ve stejné výši, tj. ve výši 2 000,00 Kč, a to jako alternativu za vázání prostředků k zápočtu smluvní pokuty v dodavatelské faktuře, neboť u zapojených nároků z nespotřebovaných výdajů nelze provést vázání. Tyto prostředky nebyly při zapojování nároků z nespotřebovaných výdajů zapojeny, ale byly ukončeny.</w:t>
      </w:r>
    </w:p>
    <w:p w14:paraId="2DEA34A5" w14:textId="417DE9F8" w:rsidR="00401B43" w:rsidRPr="00CE66CA" w:rsidRDefault="00401B43" w:rsidP="001B598B">
      <w:pPr>
        <w:pStyle w:val="Nadpis2"/>
        <w:spacing w:before="120" w:after="120"/>
        <w:jc w:val="both"/>
      </w:pPr>
      <w:bookmarkStart w:id="130" w:name="_Toc222377703"/>
      <w:r w:rsidRPr="00CE66CA">
        <w:t>Mimořádné situace (</w:t>
      </w:r>
      <w:r w:rsidR="00300276" w:rsidRPr="00CE66CA">
        <w:t xml:space="preserve">UKRAJINA, </w:t>
      </w:r>
      <w:r w:rsidRPr="00CE66CA">
        <w:t>odstraňování následků živelních katastrof</w:t>
      </w:r>
      <w:r w:rsidR="0040700B" w:rsidRPr="00CE66CA">
        <w:t xml:space="preserve"> a další mimořádné situace</w:t>
      </w:r>
      <w:r w:rsidRPr="00CE66CA">
        <w:t>)</w:t>
      </w:r>
      <w:bookmarkEnd w:id="130"/>
    </w:p>
    <w:p w14:paraId="4E136853" w14:textId="5EC60778" w:rsidR="00E9028E" w:rsidRPr="00CE66CA" w:rsidRDefault="00300276" w:rsidP="001B598B">
      <w:pPr>
        <w:pStyle w:val="Nadpis3"/>
        <w:jc w:val="both"/>
      </w:pPr>
      <w:bookmarkStart w:id="131" w:name="_Toc534878037"/>
      <w:bookmarkStart w:id="132" w:name="_Toc222377704"/>
      <w:r w:rsidRPr="00CE66CA">
        <w:t>Náklady spojené s „Ukrajinou“</w:t>
      </w:r>
      <w:bookmarkEnd w:id="132"/>
    </w:p>
    <w:p w14:paraId="6E197B8E" w14:textId="44E544CD" w:rsidR="00300276" w:rsidRPr="00CE66CA" w:rsidRDefault="00634113" w:rsidP="00634113">
      <w:pPr>
        <w:spacing w:before="120"/>
        <w:jc w:val="both"/>
      </w:pPr>
      <w:r w:rsidRPr="00CE66CA">
        <w:t>V roce 202</w:t>
      </w:r>
      <w:r w:rsidR="00CE66CA" w:rsidRPr="00CE66CA">
        <w:t>5</w:t>
      </w:r>
      <w:r w:rsidRPr="00CE66CA">
        <w:t xml:space="preserve"> nevydal Krajský soud v Plzni žádné prostředky </w:t>
      </w:r>
      <w:r w:rsidR="00FB4C1E" w:rsidRPr="00CE66CA">
        <w:t xml:space="preserve">spojené s „Ukrajinou“ </w:t>
      </w:r>
      <w:r w:rsidR="006E141E" w:rsidRPr="00CE66CA">
        <w:t>viz</w:t>
      </w:r>
      <w:r w:rsidR="00425B1D" w:rsidRPr="00CE66CA">
        <w:t> </w:t>
      </w:r>
      <w:r w:rsidR="00FB4C1E" w:rsidRPr="00CE66CA">
        <w:rPr>
          <w:b/>
          <w:bCs/>
        </w:rPr>
        <w:t>Tabulková</w:t>
      </w:r>
      <w:r w:rsidR="00F71DF6" w:rsidRPr="00CE66CA">
        <w:rPr>
          <w:b/>
          <w:bCs/>
        </w:rPr>
        <w:t xml:space="preserve"> </w:t>
      </w:r>
      <w:r w:rsidR="00FB4C1E" w:rsidRPr="00CE66CA">
        <w:rPr>
          <w:b/>
          <w:bCs/>
        </w:rPr>
        <w:t>část</w:t>
      </w:r>
      <w:r w:rsidR="00F71DF6" w:rsidRPr="00CE66CA">
        <w:rPr>
          <w:b/>
          <w:bCs/>
        </w:rPr>
        <w:t xml:space="preserve"> </w:t>
      </w:r>
      <w:r w:rsidR="00963C79" w:rsidRPr="00CE66CA">
        <w:rPr>
          <w:rFonts w:cstheme="minorHAnsi"/>
          <w:b/>
          <w:bCs/>
        </w:rPr>
        <w:t xml:space="preserve">– </w:t>
      </w:r>
      <w:r w:rsidR="004D5122" w:rsidRPr="00CE66CA">
        <w:rPr>
          <w:b/>
          <w:bCs/>
        </w:rPr>
        <w:t>list</w:t>
      </w:r>
      <w:r w:rsidR="00F71DF6" w:rsidRPr="00CE66CA">
        <w:rPr>
          <w:b/>
          <w:bCs/>
        </w:rPr>
        <w:t xml:space="preserve"> 25. Ukrajina.</w:t>
      </w:r>
    </w:p>
    <w:p w14:paraId="33808BC2" w14:textId="77777777" w:rsidR="00401B43" w:rsidRPr="00CE66CA" w:rsidRDefault="00401B43" w:rsidP="001B598B">
      <w:pPr>
        <w:pStyle w:val="Nadpis3"/>
        <w:jc w:val="both"/>
      </w:pPr>
      <w:bookmarkStart w:id="133" w:name="_Toc222377705"/>
      <w:r w:rsidRPr="00CE66CA">
        <w:t>Prostředky na odstraňování následků živelních katastrof</w:t>
      </w:r>
      <w:bookmarkEnd w:id="131"/>
      <w:bookmarkEnd w:id="133"/>
    </w:p>
    <w:p w14:paraId="657E5CDA" w14:textId="0798CAB5" w:rsidR="00401B43" w:rsidRPr="00CE66CA" w:rsidRDefault="00BA23D3" w:rsidP="001B598B">
      <w:pPr>
        <w:spacing w:before="120"/>
        <w:jc w:val="both"/>
        <w:rPr>
          <w:iCs/>
        </w:rPr>
      </w:pPr>
      <w:r w:rsidRPr="00CE66CA">
        <w:rPr>
          <w:rFonts w:cstheme="minorHAnsi"/>
        </w:rPr>
        <w:t>V roce 202</w:t>
      </w:r>
      <w:r w:rsidR="00CE66CA" w:rsidRPr="00CE66CA">
        <w:rPr>
          <w:rFonts w:cstheme="minorHAnsi"/>
        </w:rPr>
        <w:t>5</w:t>
      </w:r>
      <w:r w:rsidRPr="00CE66CA">
        <w:rPr>
          <w:rFonts w:cstheme="minorHAnsi"/>
        </w:rPr>
        <w:t xml:space="preserve"> nečerpal Krajský soud v Plzni žádné prostředky na odstraňování živelných katastrof.</w:t>
      </w:r>
    </w:p>
    <w:p w14:paraId="5EAAC792" w14:textId="1E6DF77F" w:rsidR="001A709F" w:rsidRPr="00CE66CA" w:rsidRDefault="001A709F" w:rsidP="001B598B">
      <w:pPr>
        <w:pStyle w:val="Nadpis2"/>
        <w:spacing w:before="120" w:after="120"/>
        <w:jc w:val="both"/>
      </w:pPr>
      <w:bookmarkStart w:id="134" w:name="_Toc534878040"/>
      <w:bookmarkStart w:id="135" w:name="_Toc222377706"/>
      <w:r w:rsidRPr="00CE66CA">
        <w:t xml:space="preserve">Účelové prostředky </w:t>
      </w:r>
      <w:bookmarkEnd w:id="134"/>
      <w:r w:rsidR="00B525E8" w:rsidRPr="00CE66CA">
        <w:t>na celostátní programy</w:t>
      </w:r>
      <w:r w:rsidR="00C15111" w:rsidRPr="00CE66CA">
        <w:t xml:space="preserve"> (vyplňuje VS ČR, IKSP, PMS, JA, Aparát MSp</w:t>
      </w:r>
      <w:r w:rsidR="000856F8" w:rsidRPr="00CE66CA">
        <w:t xml:space="preserve"> ČR</w:t>
      </w:r>
      <w:r w:rsidR="00C15111" w:rsidRPr="00CE66CA">
        <w:t>)</w:t>
      </w:r>
      <w:bookmarkEnd w:id="135"/>
    </w:p>
    <w:p w14:paraId="77305E2C" w14:textId="32346C06" w:rsidR="00875469" w:rsidRPr="00CE66CA" w:rsidRDefault="006E141E" w:rsidP="001B598B">
      <w:pPr>
        <w:spacing w:before="120" w:after="120"/>
        <w:jc w:val="both"/>
        <w:rPr>
          <w:bCs/>
        </w:rPr>
      </w:pPr>
      <w:r w:rsidRPr="00CE66CA">
        <w:t>Uvedená</w:t>
      </w:r>
      <w:r w:rsidR="00286FF8" w:rsidRPr="00CE66CA">
        <w:t xml:space="preserve"> kapitola se Kra</w:t>
      </w:r>
      <w:r w:rsidRPr="00CE66CA">
        <w:t>jského soudu v Plzni netýká, viz</w:t>
      </w:r>
      <w:r w:rsidR="00F71DF6" w:rsidRPr="00CE66CA">
        <w:rPr>
          <w:bCs/>
        </w:rPr>
        <w:t> </w:t>
      </w:r>
      <w:r w:rsidR="00286FF8" w:rsidRPr="00CE66CA">
        <w:rPr>
          <w:b/>
        </w:rPr>
        <w:t>Přílohová část</w:t>
      </w:r>
      <w:r w:rsidR="00F71DF6" w:rsidRPr="00CE66CA">
        <w:rPr>
          <w:b/>
        </w:rPr>
        <w:t xml:space="preserve"> </w:t>
      </w:r>
      <w:r w:rsidR="00963C79" w:rsidRPr="00CE66CA">
        <w:rPr>
          <w:rFonts w:cstheme="minorHAnsi"/>
          <w:b/>
          <w:bCs/>
        </w:rPr>
        <w:t xml:space="preserve">– </w:t>
      </w:r>
      <w:r w:rsidR="004D5122" w:rsidRPr="00CE66CA">
        <w:rPr>
          <w:b/>
        </w:rPr>
        <w:t>list</w:t>
      </w:r>
      <w:r w:rsidR="00F71DF6" w:rsidRPr="00CE66CA">
        <w:rPr>
          <w:b/>
        </w:rPr>
        <w:t xml:space="preserve"> 26. Programy</w:t>
      </w:r>
      <w:r w:rsidR="00F71DF6" w:rsidRPr="00CE66CA">
        <w:rPr>
          <w:bCs/>
        </w:rPr>
        <w:t>.</w:t>
      </w:r>
    </w:p>
    <w:p w14:paraId="52721EE5" w14:textId="77777777" w:rsidR="001A709F" w:rsidRPr="00CE66CA" w:rsidRDefault="00115763" w:rsidP="001B598B">
      <w:pPr>
        <w:pStyle w:val="Nadpis2"/>
        <w:spacing w:before="120" w:after="120"/>
        <w:jc w:val="both"/>
      </w:pPr>
      <w:bookmarkStart w:id="136" w:name="_Toc534878042"/>
      <w:bookmarkStart w:id="137" w:name="_Toc222377707"/>
      <w:r w:rsidRPr="00CE66CA">
        <w:t>Poskytnuté a přijaté finanční prostředky na zahraniční aktivity</w:t>
      </w:r>
      <w:bookmarkEnd w:id="136"/>
      <w:bookmarkEnd w:id="137"/>
    </w:p>
    <w:p w14:paraId="7F180959" w14:textId="787F7597" w:rsidR="005E7D60" w:rsidRPr="00CE66CA" w:rsidRDefault="006F543A" w:rsidP="001B598B">
      <w:pPr>
        <w:spacing w:before="120" w:after="120"/>
        <w:jc w:val="both"/>
      </w:pPr>
      <w:r w:rsidRPr="00CE66CA">
        <w:t>Uvedená kapitola se Krajského soudu v Plzni netýká.</w:t>
      </w:r>
    </w:p>
    <w:p w14:paraId="582B8EDF" w14:textId="77777777" w:rsidR="00C9156B" w:rsidRPr="00CE66CA" w:rsidRDefault="003F7997" w:rsidP="001B598B">
      <w:pPr>
        <w:pStyle w:val="Nadpis3"/>
        <w:jc w:val="both"/>
      </w:pPr>
      <w:bookmarkStart w:id="138" w:name="_Toc222377708"/>
      <w:r w:rsidRPr="00CE66CA">
        <w:t>Prostředky na zapojení občanů ČR do civilních struktur EU a dalších mezinárodních vládních organizací a do volebních pozorovatelských misí</w:t>
      </w:r>
      <w:bookmarkEnd w:id="138"/>
    </w:p>
    <w:p w14:paraId="45D11263" w14:textId="3FF1A0ED" w:rsidR="00737251" w:rsidRDefault="00024B87" w:rsidP="001B598B">
      <w:pPr>
        <w:spacing w:before="120"/>
        <w:jc w:val="both"/>
        <w:rPr>
          <w:b/>
          <w:bCs/>
        </w:rPr>
      </w:pPr>
      <w:r w:rsidRPr="00CE66CA">
        <w:t xml:space="preserve">Uvedená kapitola se Krajského soudu v Plzni </w:t>
      </w:r>
      <w:r w:rsidR="006E141E" w:rsidRPr="00CE66CA">
        <w:t>netýká, viz</w:t>
      </w:r>
      <w:r w:rsidR="008674F0" w:rsidRPr="00CE66CA">
        <w:t> </w:t>
      </w:r>
      <w:r w:rsidR="008674F0" w:rsidRPr="00CE66CA">
        <w:rPr>
          <w:b/>
          <w:bCs/>
        </w:rPr>
        <w:t>Tabulkov</w:t>
      </w:r>
      <w:r w:rsidRPr="00CE66CA">
        <w:rPr>
          <w:b/>
          <w:bCs/>
        </w:rPr>
        <w:t>á</w:t>
      </w:r>
      <w:r w:rsidR="008674F0" w:rsidRPr="00CE66CA">
        <w:rPr>
          <w:b/>
          <w:bCs/>
        </w:rPr>
        <w:t xml:space="preserve"> </w:t>
      </w:r>
      <w:r w:rsidRPr="00CE66CA">
        <w:rPr>
          <w:b/>
          <w:bCs/>
        </w:rPr>
        <w:t>část</w:t>
      </w:r>
      <w:r w:rsidR="004D5122" w:rsidRPr="00CE66CA">
        <w:rPr>
          <w:b/>
          <w:bCs/>
        </w:rPr>
        <w:t xml:space="preserve"> </w:t>
      </w:r>
      <w:r w:rsidR="00963C79" w:rsidRPr="00CE66CA">
        <w:rPr>
          <w:rFonts w:cstheme="minorHAnsi"/>
          <w:b/>
          <w:bCs/>
        </w:rPr>
        <w:t xml:space="preserve">– </w:t>
      </w:r>
      <w:r w:rsidR="004D5122" w:rsidRPr="00CE66CA">
        <w:rPr>
          <w:b/>
          <w:bCs/>
        </w:rPr>
        <w:t>list</w:t>
      </w:r>
      <w:r w:rsidR="008674F0" w:rsidRPr="00CE66CA">
        <w:rPr>
          <w:b/>
          <w:bCs/>
        </w:rPr>
        <w:t xml:space="preserve"> 27. Civilní mise.</w:t>
      </w:r>
    </w:p>
    <w:p w14:paraId="582EC5E3" w14:textId="77777777" w:rsidR="00EB6038" w:rsidRDefault="00EB6038" w:rsidP="001B598B">
      <w:pPr>
        <w:spacing w:before="120"/>
        <w:jc w:val="both"/>
        <w:rPr>
          <w:b/>
          <w:bCs/>
        </w:rPr>
      </w:pPr>
    </w:p>
    <w:p w14:paraId="3A92FB12" w14:textId="77777777" w:rsidR="00EB6038" w:rsidRPr="00CE66CA" w:rsidRDefault="00EB6038" w:rsidP="001B598B">
      <w:pPr>
        <w:spacing w:before="120"/>
        <w:jc w:val="both"/>
      </w:pPr>
    </w:p>
    <w:p w14:paraId="28D38EF3" w14:textId="03D14ECD" w:rsidR="001A709F" w:rsidRPr="009858E8" w:rsidRDefault="00115763" w:rsidP="001B598B">
      <w:pPr>
        <w:pStyle w:val="Nadpis2"/>
        <w:spacing w:before="120" w:after="120"/>
        <w:jc w:val="both"/>
      </w:pPr>
      <w:bookmarkStart w:id="139" w:name="_Toc534878043"/>
      <w:bookmarkStart w:id="140" w:name="_Toc222377709"/>
      <w:r w:rsidRPr="009858E8">
        <w:lastRenderedPageBreak/>
        <w:t xml:space="preserve">Výdaje na </w:t>
      </w:r>
      <w:r w:rsidR="00393055" w:rsidRPr="009858E8">
        <w:t xml:space="preserve">tuzemské a </w:t>
      </w:r>
      <w:r w:rsidRPr="009858E8">
        <w:t>zahraniční pracovní cesty</w:t>
      </w:r>
      <w:bookmarkEnd w:id="139"/>
      <w:bookmarkEnd w:id="140"/>
    </w:p>
    <w:p w14:paraId="571FD399" w14:textId="75CC09AC" w:rsidR="001A709F" w:rsidRPr="009858E8" w:rsidRDefault="009E2618" w:rsidP="001B598B">
      <w:pPr>
        <w:spacing w:before="120" w:after="120"/>
        <w:jc w:val="both"/>
        <w:rPr>
          <w:b/>
        </w:rPr>
      </w:pPr>
      <w:r w:rsidRPr="009858E8">
        <w:rPr>
          <w:b/>
        </w:rPr>
        <w:t>Cestovné</w:t>
      </w:r>
      <w:r w:rsidR="00393055" w:rsidRPr="009858E8">
        <w:rPr>
          <w:b/>
        </w:rPr>
        <w:t xml:space="preserve"> (rozpočtová položka 5173)</w:t>
      </w:r>
    </w:p>
    <w:p w14:paraId="3B76A608" w14:textId="539C0020" w:rsidR="00920EB7" w:rsidRPr="009858E8" w:rsidRDefault="00920EB7" w:rsidP="001B598B">
      <w:pPr>
        <w:spacing w:before="120" w:after="120"/>
        <w:jc w:val="both"/>
        <w:rPr>
          <w:rFonts w:cstheme="minorHAnsi"/>
        </w:rPr>
      </w:pPr>
      <w:r w:rsidRPr="009858E8">
        <w:rPr>
          <w:rFonts w:cstheme="minorHAnsi"/>
        </w:rPr>
        <w:t>V roce 202</w:t>
      </w:r>
      <w:r w:rsidR="009858E8" w:rsidRPr="009858E8">
        <w:rPr>
          <w:rFonts w:cstheme="minorHAnsi"/>
        </w:rPr>
        <w:t>5</w:t>
      </w:r>
      <w:r w:rsidRPr="009858E8">
        <w:rPr>
          <w:rFonts w:cstheme="minorHAnsi"/>
        </w:rPr>
        <w:t xml:space="preserve"> byly hrazeny tuzemské pracovní cesty zaměstnancům účastnícím se seminářů a ostatních pracovních cest. Dále bylo hrazeno cestovné přísedícím, a to za povolené cesty vlastním vozidlem či za veřejnou hromadnou dopravu. </w:t>
      </w:r>
      <w:r w:rsidR="00C47C8D" w:rsidRPr="009858E8">
        <w:rPr>
          <w:rFonts w:cstheme="minorHAnsi"/>
        </w:rPr>
        <w:t>Cestovní náhrady v roce 202</w:t>
      </w:r>
      <w:r w:rsidR="009858E8" w:rsidRPr="009858E8">
        <w:rPr>
          <w:rFonts w:cstheme="minorHAnsi"/>
        </w:rPr>
        <w:t>5</w:t>
      </w:r>
      <w:r w:rsidR="00C47C8D" w:rsidRPr="009858E8">
        <w:rPr>
          <w:rFonts w:cstheme="minorHAnsi"/>
        </w:rPr>
        <w:t xml:space="preserve"> byly srovnatelné s rokem 202</w:t>
      </w:r>
      <w:r w:rsidR="009858E8" w:rsidRPr="009858E8">
        <w:rPr>
          <w:rFonts w:cstheme="minorHAnsi"/>
        </w:rPr>
        <w:t>4</w:t>
      </w:r>
      <w:r w:rsidRPr="009858E8">
        <w:rPr>
          <w:rFonts w:cstheme="minorHAnsi"/>
        </w:rPr>
        <w:t>.</w:t>
      </w:r>
    </w:p>
    <w:p w14:paraId="2F9BF390" w14:textId="04100280" w:rsidR="006C3E36" w:rsidRPr="009858E8" w:rsidRDefault="007C7278" w:rsidP="001B598B">
      <w:pPr>
        <w:spacing w:before="120" w:after="120"/>
        <w:jc w:val="both"/>
        <w:rPr>
          <w:rFonts w:cstheme="minorHAnsi"/>
        </w:rPr>
      </w:pPr>
      <w:r w:rsidRPr="009858E8">
        <w:rPr>
          <w:rFonts w:cstheme="minorHAnsi"/>
        </w:rPr>
        <w:t>Při výpočtu náhrad bylo postupováno</w:t>
      </w:r>
      <w:r w:rsidR="006C3E36" w:rsidRPr="009858E8">
        <w:rPr>
          <w:rFonts w:cstheme="minorHAnsi"/>
        </w:rPr>
        <w:t xml:space="preserve"> dle vyhlášky MPSV (pro rok 202</w:t>
      </w:r>
      <w:r w:rsidR="009858E8" w:rsidRPr="009858E8">
        <w:rPr>
          <w:rFonts w:cstheme="minorHAnsi"/>
        </w:rPr>
        <w:t>5</w:t>
      </w:r>
      <w:r w:rsidR="006C3E36" w:rsidRPr="009858E8">
        <w:rPr>
          <w:rFonts w:cstheme="minorHAnsi"/>
        </w:rPr>
        <w:t xml:space="preserve"> Vyhl. č. </w:t>
      </w:r>
      <w:r w:rsidR="009858E8" w:rsidRPr="009858E8">
        <w:rPr>
          <w:rFonts w:cstheme="minorHAnsi"/>
        </w:rPr>
        <w:t>475/2024</w:t>
      </w:r>
      <w:r w:rsidR="006C3E36" w:rsidRPr="009858E8">
        <w:rPr>
          <w:rFonts w:cstheme="minorHAnsi"/>
        </w:rPr>
        <w:t xml:space="preserve"> Sb., o změně sazby základní náhrady za používání silničních motorových vozidel a stravného a o stanovení průměrné ceny pohonných hmot pro účely poskytování cestovních náhrad ze dne </w:t>
      </w:r>
      <w:r w:rsidR="006E141E" w:rsidRPr="009858E8">
        <w:rPr>
          <w:rFonts w:cstheme="minorHAnsi"/>
        </w:rPr>
        <w:t>1</w:t>
      </w:r>
      <w:r w:rsidR="009858E8" w:rsidRPr="009858E8">
        <w:rPr>
          <w:rFonts w:cstheme="minorHAnsi"/>
        </w:rPr>
        <w:t>9</w:t>
      </w:r>
      <w:r w:rsidR="006E141E" w:rsidRPr="009858E8">
        <w:rPr>
          <w:rFonts w:cstheme="minorHAnsi"/>
        </w:rPr>
        <w:t>. 12. 202</w:t>
      </w:r>
      <w:r w:rsidR="009858E8" w:rsidRPr="009858E8">
        <w:rPr>
          <w:rFonts w:cstheme="minorHAnsi"/>
        </w:rPr>
        <w:t>4</w:t>
      </w:r>
      <w:r w:rsidRPr="009858E8">
        <w:rPr>
          <w:rFonts w:cstheme="minorHAnsi"/>
        </w:rPr>
        <w:t>).</w:t>
      </w:r>
    </w:p>
    <w:p w14:paraId="061002CC" w14:textId="7DB9223F" w:rsidR="00DC289D" w:rsidRDefault="006C3E36" w:rsidP="001B598B">
      <w:pPr>
        <w:spacing w:before="120" w:after="120"/>
        <w:jc w:val="both"/>
      </w:pPr>
      <w:r w:rsidRPr="009858E8">
        <w:rPr>
          <w:rFonts w:cstheme="minorHAnsi"/>
        </w:rPr>
        <w:t>Na tuzemské pracovní cesty</w:t>
      </w:r>
      <w:r w:rsidR="00FC53D1" w:rsidRPr="009858E8">
        <w:rPr>
          <w:rFonts w:cstheme="minorHAnsi"/>
        </w:rPr>
        <w:t xml:space="preserve"> zaměstnanců (RZ 51730)</w:t>
      </w:r>
      <w:r w:rsidRPr="009858E8">
        <w:rPr>
          <w:rFonts w:cstheme="minorHAnsi"/>
        </w:rPr>
        <w:t xml:space="preserve"> bylo v roce 202</w:t>
      </w:r>
      <w:r w:rsidR="009858E8" w:rsidRPr="009858E8">
        <w:rPr>
          <w:rFonts w:cstheme="minorHAnsi"/>
        </w:rPr>
        <w:t>5</w:t>
      </w:r>
      <w:r w:rsidRPr="009858E8">
        <w:rPr>
          <w:rFonts w:cstheme="minorHAnsi"/>
        </w:rPr>
        <w:t xml:space="preserve"> vynaloženo celkem </w:t>
      </w:r>
      <w:r w:rsidR="009858E8" w:rsidRPr="009858E8">
        <w:rPr>
          <w:rFonts w:cstheme="minorHAnsi"/>
        </w:rPr>
        <w:t>381 </w:t>
      </w:r>
      <w:r w:rsidR="00A46EF8">
        <w:rPr>
          <w:rFonts w:cstheme="minorHAnsi"/>
        </w:rPr>
        <w:t>821</w:t>
      </w:r>
      <w:r w:rsidR="009858E8" w:rsidRPr="009858E8">
        <w:rPr>
          <w:rFonts w:cstheme="minorHAnsi"/>
        </w:rPr>
        <w:t>,00</w:t>
      </w:r>
      <w:r w:rsidR="00FC53D1" w:rsidRPr="009858E8">
        <w:rPr>
          <w:rFonts w:cstheme="minorHAnsi"/>
        </w:rPr>
        <w:t xml:space="preserve"> Kč</w:t>
      </w:r>
      <w:r w:rsidR="006E141E" w:rsidRPr="009858E8">
        <w:rPr>
          <w:rFonts w:cstheme="minorHAnsi"/>
        </w:rPr>
        <w:t>, viz</w:t>
      </w:r>
      <w:r w:rsidR="00FC53D1" w:rsidRPr="009858E8">
        <w:rPr>
          <w:rFonts w:cstheme="minorHAnsi"/>
        </w:rPr>
        <w:t xml:space="preserve"> </w:t>
      </w:r>
      <w:r w:rsidR="00FC53D1" w:rsidRPr="009858E8">
        <w:rPr>
          <w:b/>
          <w:bCs/>
        </w:rPr>
        <w:t>Tabulková část</w:t>
      </w:r>
      <w:r w:rsidR="008674F0" w:rsidRPr="009858E8">
        <w:rPr>
          <w:b/>
          <w:bCs/>
        </w:rPr>
        <w:t xml:space="preserve"> </w:t>
      </w:r>
      <w:r w:rsidR="00963C79" w:rsidRPr="009858E8">
        <w:rPr>
          <w:rFonts w:cstheme="minorHAnsi"/>
          <w:b/>
          <w:bCs/>
        </w:rPr>
        <w:t xml:space="preserve">– </w:t>
      </w:r>
      <w:r w:rsidR="001D6505" w:rsidRPr="009858E8">
        <w:rPr>
          <w:b/>
          <w:bCs/>
        </w:rPr>
        <w:t>list</w:t>
      </w:r>
      <w:r w:rsidR="008674F0" w:rsidRPr="009858E8">
        <w:rPr>
          <w:b/>
          <w:bCs/>
        </w:rPr>
        <w:t xml:space="preserve"> 28. Pracovní cesty</w:t>
      </w:r>
      <w:r w:rsidR="00DC289D" w:rsidRPr="009858E8">
        <w:t>.</w:t>
      </w:r>
    </w:p>
    <w:p w14:paraId="3E50ADFC" w14:textId="146F63C8" w:rsidR="007858FA" w:rsidRDefault="007858FA" w:rsidP="001B598B">
      <w:pPr>
        <w:spacing w:before="120" w:after="120"/>
        <w:jc w:val="both"/>
        <w:rPr>
          <w:b/>
          <w:bCs/>
        </w:rPr>
      </w:pPr>
      <w:r w:rsidRPr="007858FA">
        <w:rPr>
          <w:b/>
          <w:bCs/>
        </w:rPr>
        <w:t>Cestovné (rozpočtová položka 5196)</w:t>
      </w:r>
    </w:p>
    <w:p w14:paraId="73304653" w14:textId="748D3B1A" w:rsidR="007858FA" w:rsidRPr="007858FA" w:rsidRDefault="007858FA" w:rsidP="001B598B">
      <w:pPr>
        <w:spacing w:before="120" w:after="120"/>
        <w:jc w:val="both"/>
      </w:pPr>
      <w:r>
        <w:t xml:space="preserve">Oproti roku 2024 došlo ke snížení čerpání prostředků na tuzemské pracovní cesty soudců z částky 168 909,00 Kč na částku 106 602,00 Kč. </w:t>
      </w:r>
      <w:r w:rsidRPr="000D0085">
        <w:rPr>
          <w:rFonts w:cstheme="minorHAnsi"/>
        </w:rPr>
        <w:t>V roce 2024 bylo propláceno cestovné 3 dočasně přidělených soudců, v roce 2025 se jednalo o 2 soudce. V roce 2024 se jednalo o vyšší výše cestovného, neboť dočasné přidělení bylo ve větší dojezdové vzdálenosti oproti roku 2025 (dočasné přidělení do pobočky Krajského soudu v Hradci Králové v Pardubicích, dále Brno a Praha</w:t>
      </w:r>
      <w:r w:rsidR="003B1B32">
        <w:rPr>
          <w:rFonts w:cstheme="minorHAnsi"/>
        </w:rPr>
        <w:t>)</w:t>
      </w:r>
      <w:r w:rsidRPr="000D0085">
        <w:rPr>
          <w:rFonts w:cstheme="minorHAnsi"/>
        </w:rPr>
        <w:t>.  V roce 2025 se jednalo o dočasná přidělení do Brna a Prahy.</w:t>
      </w:r>
    </w:p>
    <w:p w14:paraId="4612AA2A" w14:textId="14533E0C" w:rsidR="00B21530" w:rsidRPr="007D1BD8" w:rsidRDefault="00B21530" w:rsidP="001B598B">
      <w:pPr>
        <w:spacing w:before="120" w:after="120"/>
        <w:jc w:val="both"/>
        <w:rPr>
          <w:b/>
          <w:sz w:val="24"/>
          <w:szCs w:val="24"/>
          <w:u w:val="single"/>
        </w:rPr>
      </w:pPr>
      <w:r w:rsidRPr="007D1BD8">
        <w:rPr>
          <w:b/>
          <w:sz w:val="24"/>
          <w:szCs w:val="24"/>
          <w:u w:val="single"/>
        </w:rPr>
        <w:t>Zahraniční pracovní cesty</w:t>
      </w:r>
    </w:p>
    <w:p w14:paraId="49B410DD" w14:textId="5E528293" w:rsidR="00D73095" w:rsidRPr="007D1BD8" w:rsidRDefault="00D73095" w:rsidP="00D73095">
      <w:pPr>
        <w:spacing w:before="120" w:after="120"/>
        <w:jc w:val="both"/>
      </w:pPr>
      <w:r w:rsidRPr="007D1BD8">
        <w:t>Viz</w:t>
      </w:r>
      <w:r w:rsidR="008674F0" w:rsidRPr="007D1BD8">
        <w:t xml:space="preserve"> </w:t>
      </w:r>
      <w:r w:rsidRPr="007D1BD8">
        <w:rPr>
          <w:b/>
          <w:bCs/>
        </w:rPr>
        <w:t>Tabulková část</w:t>
      </w:r>
      <w:r w:rsidR="008674F0" w:rsidRPr="007D1BD8">
        <w:rPr>
          <w:b/>
          <w:bCs/>
        </w:rPr>
        <w:t xml:space="preserve"> </w:t>
      </w:r>
      <w:r w:rsidR="00963C79" w:rsidRPr="007D1BD8">
        <w:rPr>
          <w:rFonts w:cstheme="minorHAnsi"/>
          <w:b/>
          <w:bCs/>
        </w:rPr>
        <w:t xml:space="preserve">– </w:t>
      </w:r>
      <w:r w:rsidR="001D6505" w:rsidRPr="007D1BD8">
        <w:rPr>
          <w:b/>
          <w:bCs/>
        </w:rPr>
        <w:t>list</w:t>
      </w:r>
      <w:r w:rsidR="008674F0" w:rsidRPr="007D1BD8">
        <w:rPr>
          <w:b/>
          <w:bCs/>
        </w:rPr>
        <w:t xml:space="preserve"> 28. Pracovní cesty</w:t>
      </w:r>
      <w:r w:rsidR="008674F0" w:rsidRPr="007D1BD8">
        <w:t xml:space="preserve"> </w:t>
      </w:r>
      <w:r w:rsidRPr="007D1BD8">
        <w:t>a podrobnější rozpis</w:t>
      </w:r>
      <w:r w:rsidR="006E141E" w:rsidRPr="007D1BD8">
        <w:t xml:space="preserve">, </w:t>
      </w:r>
      <w:r w:rsidR="00036D90" w:rsidRPr="007D1BD8">
        <w:t>viz list</w:t>
      </w:r>
      <w:r w:rsidR="008674F0" w:rsidRPr="007D1BD8">
        <w:rPr>
          <w:b/>
          <w:bCs/>
        </w:rPr>
        <w:t xml:space="preserve"> 29. </w:t>
      </w:r>
      <w:r w:rsidR="008A7C4A" w:rsidRPr="007D1BD8">
        <w:rPr>
          <w:b/>
          <w:bCs/>
        </w:rPr>
        <w:t> </w:t>
      </w:r>
      <w:r w:rsidR="00160B6D" w:rsidRPr="007D1BD8">
        <w:rPr>
          <w:b/>
          <w:bCs/>
        </w:rPr>
        <w:t>Z</w:t>
      </w:r>
      <w:r w:rsidR="008674F0" w:rsidRPr="007D1BD8">
        <w:rPr>
          <w:b/>
          <w:bCs/>
        </w:rPr>
        <w:t>ahraniční pracovní cesty</w:t>
      </w:r>
      <w:r w:rsidRPr="007D1BD8">
        <w:t>.</w:t>
      </w:r>
    </w:p>
    <w:p w14:paraId="3F131375" w14:textId="2A92BCBF" w:rsidR="00D73095" w:rsidRDefault="00D73095" w:rsidP="00D73095">
      <w:pPr>
        <w:spacing w:before="120" w:after="120"/>
        <w:jc w:val="both"/>
      </w:pPr>
      <w:r w:rsidRPr="007D1BD8">
        <w:t>V tabulce Objem prostředků za zahraniční pracovní cesty a Zahraniční pracovní cesty jsou uvedeny zahraniční pracovní cesty zaměstnanců a zahraniční pracovní cesty soudců, které jsou účtovány na rozpočtovou položku 5196</w:t>
      </w:r>
      <w:r w:rsidR="00724399" w:rsidRPr="007D1BD8">
        <w:t>. Výdaje na tuzemské a zahraniční pracovní cesty soudců jsou podrobně zhodnoceny v bodu 4.3.3.</w:t>
      </w:r>
      <w:r w:rsidR="001352D6" w:rsidRPr="007D1BD8">
        <w:t>7.</w:t>
      </w:r>
      <w:r w:rsidR="00724399" w:rsidRPr="007D1BD8">
        <w:t xml:space="preserve"> Neinvestiční nákupy a související výdaje bez programového financování podseskupení 519.</w:t>
      </w:r>
    </w:p>
    <w:p w14:paraId="7AA6D226" w14:textId="6D66C76D" w:rsidR="00573CF1" w:rsidRDefault="00573CF1" w:rsidP="00D73095">
      <w:pPr>
        <w:spacing w:before="120" w:after="120"/>
        <w:jc w:val="both"/>
      </w:pPr>
      <w:r>
        <w:t>V roce 2025 nebyla uskutečněna žádná zahraniční pracovní cesta zaměstnanci ani soudci Krajského soudu v Plzni.</w:t>
      </w:r>
    </w:p>
    <w:p w14:paraId="15A9416D" w14:textId="7BCA71E2" w:rsidR="001B0439" w:rsidRPr="007D1BD8" w:rsidRDefault="001B0439" w:rsidP="00D73095">
      <w:pPr>
        <w:spacing w:before="120" w:after="120"/>
        <w:jc w:val="both"/>
      </w:pPr>
      <w:r>
        <w:t>Oproti tomu v roce 2024</w:t>
      </w:r>
      <w:r w:rsidRPr="001B0439">
        <w:rPr>
          <w:rFonts w:cstheme="minorHAnsi"/>
        </w:rPr>
        <w:t xml:space="preserve"> </w:t>
      </w:r>
      <w:r>
        <w:rPr>
          <w:rFonts w:cstheme="minorHAnsi"/>
        </w:rPr>
        <w:t xml:space="preserve">byly uskutečněny 3 </w:t>
      </w:r>
      <w:r w:rsidRPr="00024053">
        <w:rPr>
          <w:rFonts w:cstheme="minorHAnsi"/>
        </w:rPr>
        <w:t>zahraniční pracovní cest</w:t>
      </w:r>
      <w:r>
        <w:rPr>
          <w:rFonts w:cstheme="minorHAnsi"/>
        </w:rPr>
        <w:t>y zaměstnanců a</w:t>
      </w:r>
      <w:r w:rsidRPr="00024053">
        <w:rPr>
          <w:rFonts w:cstheme="minorHAnsi"/>
        </w:rPr>
        <w:t xml:space="preserve"> soudců Krajského soudu v Plzni </w:t>
      </w:r>
      <w:r>
        <w:rPr>
          <w:rFonts w:cstheme="minorHAnsi"/>
        </w:rPr>
        <w:t>– Studijní návštěva Eurojustu a dalších justičních institucí v Haagu, Studijní návštěva soudu v Rouen a Společné pracovní setkání s představiteli zemského soudu ve Weidenu. U zaměstnanců byly hrazeny výdaje pouze řidičům ve výši 2 290,80 Kč. U soudců byly hrazeny náklady v souvislosti se Studijní návštěvou Eurojustu a dalších justičních institucí v Haagu ve výši 38 284,00 Kč.</w:t>
      </w:r>
    </w:p>
    <w:p w14:paraId="331D1AA2" w14:textId="10585612" w:rsidR="001A709F" w:rsidRPr="001E2E9D" w:rsidRDefault="00115763" w:rsidP="001B598B">
      <w:pPr>
        <w:pStyle w:val="Nadpis2"/>
        <w:spacing w:before="120" w:after="120"/>
        <w:jc w:val="both"/>
      </w:pPr>
      <w:bookmarkStart w:id="141" w:name="_Toc534878044"/>
      <w:bookmarkStart w:id="142" w:name="_Toc222377710"/>
      <w:r w:rsidRPr="001E2E9D">
        <w:t>Přehled zálohových plateb</w:t>
      </w:r>
      <w:bookmarkEnd w:id="141"/>
      <w:bookmarkEnd w:id="142"/>
    </w:p>
    <w:p w14:paraId="2DDE9B7A" w14:textId="5C5F8758" w:rsidR="000B261D" w:rsidRPr="001E2E9D" w:rsidRDefault="000B261D" w:rsidP="001B598B">
      <w:pPr>
        <w:spacing w:before="120"/>
        <w:jc w:val="both"/>
        <w:rPr>
          <w:rFonts w:cstheme="minorHAnsi"/>
        </w:rPr>
      </w:pPr>
      <w:r w:rsidRPr="001E2E9D">
        <w:rPr>
          <w:rFonts w:cstheme="minorHAnsi"/>
        </w:rPr>
        <w:t>V roce 202</w:t>
      </w:r>
      <w:r w:rsidR="0044208D" w:rsidRPr="001E2E9D">
        <w:rPr>
          <w:rFonts w:cstheme="minorHAnsi"/>
        </w:rPr>
        <w:t>5</w:t>
      </w:r>
      <w:r w:rsidRPr="001E2E9D">
        <w:rPr>
          <w:rFonts w:cstheme="minorHAnsi"/>
        </w:rPr>
        <w:t xml:space="preserve"> neplatil Krajský soud v Plzni žádnou zálohu investičního charakteru.</w:t>
      </w:r>
    </w:p>
    <w:p w14:paraId="7E938D71" w14:textId="24A0477A" w:rsidR="001A709F" w:rsidRPr="001E2E9D" w:rsidRDefault="000B261D" w:rsidP="001B598B">
      <w:pPr>
        <w:spacing w:before="120"/>
        <w:jc w:val="both"/>
        <w:rPr>
          <w:rFonts w:cstheme="minorHAnsi"/>
        </w:rPr>
      </w:pPr>
      <w:r w:rsidRPr="001E2E9D">
        <w:rPr>
          <w:rFonts w:cstheme="minorHAnsi"/>
        </w:rPr>
        <w:t>Krátkodobé poskytnuté zálohy na účtu 314 činí k 31.</w:t>
      </w:r>
      <w:r w:rsidR="006E141E" w:rsidRPr="001E2E9D">
        <w:rPr>
          <w:rFonts w:cstheme="minorHAnsi"/>
        </w:rPr>
        <w:t xml:space="preserve"> </w:t>
      </w:r>
      <w:r w:rsidRPr="001E2E9D">
        <w:rPr>
          <w:rFonts w:cstheme="minorHAnsi"/>
        </w:rPr>
        <w:t>12.</w:t>
      </w:r>
      <w:r w:rsidR="006E141E" w:rsidRPr="001E2E9D">
        <w:rPr>
          <w:rFonts w:cstheme="minorHAnsi"/>
        </w:rPr>
        <w:t xml:space="preserve"> </w:t>
      </w:r>
      <w:r w:rsidRPr="001E2E9D">
        <w:rPr>
          <w:rFonts w:cstheme="minorHAnsi"/>
        </w:rPr>
        <w:t>202</w:t>
      </w:r>
      <w:r w:rsidR="001C415B" w:rsidRPr="001E2E9D">
        <w:rPr>
          <w:rFonts w:cstheme="minorHAnsi"/>
        </w:rPr>
        <w:t>5</w:t>
      </w:r>
      <w:r w:rsidRPr="001E2E9D">
        <w:rPr>
          <w:rFonts w:cstheme="minorHAnsi"/>
        </w:rPr>
        <w:t xml:space="preserve"> částku </w:t>
      </w:r>
      <w:r w:rsidR="001E2E9D" w:rsidRPr="001E2E9D">
        <w:rPr>
          <w:rFonts w:cstheme="minorHAnsi"/>
        </w:rPr>
        <w:t>4 923 233,60</w:t>
      </w:r>
      <w:r w:rsidRPr="001E2E9D">
        <w:rPr>
          <w:rFonts w:cstheme="minorHAnsi"/>
        </w:rPr>
        <w:t xml:space="preserve"> Kč. Jedná se o poskytnuté zálohové platby na odměny advokátů v trestních věcech (</w:t>
      </w:r>
      <w:r w:rsidR="001E2E9D" w:rsidRPr="001E2E9D">
        <w:rPr>
          <w:rFonts w:cstheme="minorHAnsi"/>
        </w:rPr>
        <w:t>4 773 000</w:t>
      </w:r>
      <w:r w:rsidR="001F15FA" w:rsidRPr="001E2E9D">
        <w:rPr>
          <w:rFonts w:cstheme="minorHAnsi"/>
        </w:rPr>
        <w:t>,00</w:t>
      </w:r>
      <w:r w:rsidRPr="001E2E9D">
        <w:rPr>
          <w:rFonts w:cstheme="minorHAnsi"/>
        </w:rPr>
        <w:t xml:space="preserve"> Kč) a záloha na poštovné ve frankovacím stroji (zůstatek </w:t>
      </w:r>
      <w:r w:rsidR="001E2E9D" w:rsidRPr="001E2E9D">
        <w:rPr>
          <w:rFonts w:cstheme="minorHAnsi"/>
        </w:rPr>
        <w:t>150 233,60</w:t>
      </w:r>
      <w:r w:rsidRPr="001E2E9D">
        <w:rPr>
          <w:rFonts w:cstheme="minorHAnsi"/>
        </w:rPr>
        <w:t> Kč) v</w:t>
      </w:r>
      <w:r w:rsidRPr="001E2E9D">
        <w:t>iz</w:t>
      </w:r>
      <w:r w:rsidR="0071657A" w:rsidRPr="001E2E9D">
        <w:t xml:space="preserve"> </w:t>
      </w:r>
      <w:r w:rsidRPr="001E2E9D">
        <w:rPr>
          <w:b/>
          <w:bCs/>
        </w:rPr>
        <w:t>Přílohová část</w:t>
      </w:r>
      <w:r w:rsidR="0071657A" w:rsidRPr="001E2E9D">
        <w:rPr>
          <w:b/>
          <w:bCs/>
        </w:rPr>
        <w:t xml:space="preserve"> </w:t>
      </w:r>
      <w:r w:rsidR="00963C79" w:rsidRPr="001E2E9D">
        <w:rPr>
          <w:rFonts w:cstheme="minorHAnsi"/>
          <w:b/>
          <w:bCs/>
        </w:rPr>
        <w:t xml:space="preserve">– </w:t>
      </w:r>
      <w:r w:rsidR="00C021A6" w:rsidRPr="001E2E9D">
        <w:rPr>
          <w:b/>
          <w:bCs/>
        </w:rPr>
        <w:t>list</w:t>
      </w:r>
      <w:r w:rsidR="0071657A" w:rsidRPr="001E2E9D">
        <w:rPr>
          <w:b/>
          <w:bCs/>
        </w:rPr>
        <w:t xml:space="preserve"> 30. Zálohové platby.</w:t>
      </w:r>
    </w:p>
    <w:p w14:paraId="30B255AC" w14:textId="57E0E7CB" w:rsidR="001A709F" w:rsidRPr="0044208D" w:rsidRDefault="0052460C" w:rsidP="001B598B">
      <w:pPr>
        <w:pStyle w:val="Nadpis2"/>
        <w:spacing w:before="120" w:after="120"/>
        <w:jc w:val="both"/>
      </w:pPr>
      <w:bookmarkStart w:id="143" w:name="_Toc222377711"/>
      <w:r w:rsidRPr="0044208D">
        <w:t>Odškodnění osob a výplata náhrad</w:t>
      </w:r>
      <w:r w:rsidR="00C15111" w:rsidRPr="0044208D">
        <w:t xml:space="preserve"> </w:t>
      </w:r>
      <w:r w:rsidR="009B72C9" w:rsidRPr="0044208D">
        <w:t>(vyplňuje Aparát)</w:t>
      </w:r>
      <w:bookmarkEnd w:id="143"/>
    </w:p>
    <w:p w14:paraId="2A4F7659" w14:textId="3449EE1A" w:rsidR="00FD7C97" w:rsidRPr="0044208D" w:rsidRDefault="00593B64" w:rsidP="001B598B">
      <w:pPr>
        <w:spacing w:before="120" w:after="120"/>
        <w:jc w:val="both"/>
      </w:pPr>
      <w:r w:rsidRPr="0044208D">
        <w:t>Uvedená kapitola se Krajského soudu v Plzni netýká.</w:t>
      </w:r>
    </w:p>
    <w:p w14:paraId="1FCFCC50" w14:textId="107A7A55" w:rsidR="00252339" w:rsidRPr="0044208D" w:rsidRDefault="00252339" w:rsidP="001B598B">
      <w:pPr>
        <w:pStyle w:val="Nadpis1"/>
        <w:spacing w:before="0"/>
        <w:jc w:val="both"/>
      </w:pPr>
      <w:bookmarkStart w:id="144" w:name="_Toc222377712"/>
      <w:r w:rsidRPr="0044208D">
        <w:lastRenderedPageBreak/>
        <w:t>Ú</w:t>
      </w:r>
      <w:r w:rsidR="008E560A" w:rsidRPr="0044208D">
        <w:t>spory</w:t>
      </w:r>
      <w:bookmarkEnd w:id="144"/>
    </w:p>
    <w:p w14:paraId="1D8388BF" w14:textId="525BAB06" w:rsidR="005D4C7B" w:rsidRPr="0044208D" w:rsidRDefault="00EA7700" w:rsidP="00EA7700">
      <w:pPr>
        <w:jc w:val="both"/>
      </w:pPr>
      <w:r w:rsidRPr="0044208D">
        <w:t>Krajský soud v Plzni v roce 202</w:t>
      </w:r>
      <w:r w:rsidR="0044208D" w:rsidRPr="0044208D">
        <w:t>5</w:t>
      </w:r>
      <w:r w:rsidRPr="0044208D">
        <w:t xml:space="preserve"> hradil pouze nutné výdaje pro </w:t>
      </w:r>
      <w:r w:rsidR="00036D90" w:rsidRPr="0044208D">
        <w:t>bezproblémový chod</w:t>
      </w:r>
      <w:r w:rsidRPr="0044208D">
        <w:t xml:space="preserve"> soudu. U komodit a služeb, kde je to účelné</w:t>
      </w:r>
      <w:r w:rsidR="00A562A2" w:rsidRPr="0044208D">
        <w:t>,</w:t>
      </w:r>
      <w:r w:rsidRPr="0044208D">
        <w:t xml:space="preserve"> provádí výběr dodavatele v rámci výběrových řízení s důra</w:t>
      </w:r>
      <w:r w:rsidR="006D4724" w:rsidRPr="0044208D">
        <w:t xml:space="preserve">zem na co nejnižší </w:t>
      </w:r>
      <w:r w:rsidR="00036D90" w:rsidRPr="0044208D">
        <w:t>cenu,</w:t>
      </w:r>
      <w:r w:rsidR="006D4724" w:rsidRPr="0044208D">
        <w:t xml:space="preserve"> avšak při zachování kvality provedení.</w:t>
      </w:r>
      <w:r w:rsidR="00F1123A" w:rsidRPr="0044208D">
        <w:t xml:space="preserve"> </w:t>
      </w:r>
    </w:p>
    <w:p w14:paraId="52E488DF" w14:textId="186009B8" w:rsidR="006E5E29" w:rsidRPr="00141A2D" w:rsidRDefault="006E5E29" w:rsidP="00D17DE0">
      <w:pPr>
        <w:jc w:val="both"/>
        <w:rPr>
          <w:b/>
          <w:bCs/>
        </w:rPr>
      </w:pPr>
      <w:r w:rsidRPr="00141A2D">
        <w:t xml:space="preserve">Krajský soud v Plzni k dosažení úspor na výdajích na elektrické energii investuje do úsporných opatření. V rámci těchto opatření </w:t>
      </w:r>
      <w:r w:rsidR="0044208D" w:rsidRPr="00141A2D">
        <w:t>byla v roce 2025 zrealizována</w:t>
      </w:r>
      <w:r w:rsidRPr="00141A2D">
        <w:t xml:space="preserve"> výměn</w:t>
      </w:r>
      <w:r w:rsidR="0044208D" w:rsidRPr="00141A2D">
        <w:t>a</w:t>
      </w:r>
      <w:r w:rsidRPr="00141A2D">
        <w:t xml:space="preserve"> stávajícího osvětlení za úspornější LED technologii v rámci investiční akce 136V11500 0141 – KS Plzeň – výměna osvětlení</w:t>
      </w:r>
      <w:r w:rsidR="00D17DE0" w:rsidRPr="00141A2D">
        <w:rPr>
          <w:b/>
          <w:bCs/>
        </w:rPr>
        <w:t xml:space="preserve">. </w:t>
      </w:r>
      <w:r w:rsidRPr="00141A2D">
        <w:t xml:space="preserve">Registrace akce byla MSp </w:t>
      </w:r>
      <w:r w:rsidR="000856F8" w:rsidRPr="00141A2D">
        <w:t xml:space="preserve">ČR </w:t>
      </w:r>
      <w:r w:rsidRPr="00141A2D">
        <w:t xml:space="preserve">vydána dne 15. 04. 2024 na částku 5 000 000,00 Kč. Na základě provedeného výběru dodavatele na realizaci akce a na zajištění výkonu technického dozoru stavebníka bylo dne 07. 08. 2024 vydáno Stanovení výdajů ve výši 2 189 087,58 Kč. Smlouva s dodavatelem IMONT s.r.o. byla podepsána dne 19. 08. 2024. S ohledem na nutnost změny typu některých svítidel a na dodací lhůty svítidel byla dne 03. 12. 2024 vydána změna Stanovení výdajů na částku 2 658 131,63 Kč. Dodatek č. 1 byl podepsán dne 10. 12. 2024.  Dne 19. 12. 2024 byla proplacena faktura na prostavěnost k 13. 12. 2024 a to ve výši 1 429 841,27 Kč. </w:t>
      </w:r>
      <w:r w:rsidR="0044208D" w:rsidRPr="00141A2D">
        <w:t>Předávací protokol bez vad a nedodělků byl podepsán dne 28. 2. 2025. Konečná faktura ve výši 1 182 915,36 Kč byla proplacena dne 20. 03. 2025. Faktura ve výši 45 375,00 kč za výkon TDS byla proplacena dne 03. 04. 2025</w:t>
      </w:r>
      <w:r w:rsidRPr="00141A2D">
        <w:t>.</w:t>
      </w:r>
      <w:r w:rsidR="00451DF8" w:rsidRPr="00141A2D">
        <w:t xml:space="preserve"> Předpokládaná úspora elektrické energie je 49 MWh za rok za obě budovy Krajského soudu v Plzni.</w:t>
      </w:r>
    </w:p>
    <w:p w14:paraId="0796E940" w14:textId="22691ED6" w:rsidR="00EA7700" w:rsidRPr="00141A2D" w:rsidRDefault="00F1123A" w:rsidP="006E5E29">
      <w:pPr>
        <w:spacing w:before="120" w:after="0"/>
        <w:jc w:val="both"/>
      </w:pPr>
      <w:r w:rsidRPr="00141A2D">
        <w:t xml:space="preserve">K dosažení větších úspor např. elektrické energie, by bylo potřeba </w:t>
      </w:r>
      <w:r w:rsidR="00694F41" w:rsidRPr="00141A2D">
        <w:t>investovat do</w:t>
      </w:r>
      <w:r w:rsidR="006E5E29" w:rsidRPr="00141A2D">
        <w:t xml:space="preserve"> dalších</w:t>
      </w:r>
      <w:r w:rsidR="00694F41" w:rsidRPr="00141A2D">
        <w:t xml:space="preserve"> úsporných opatření</w:t>
      </w:r>
      <w:r w:rsidR="006E5E29" w:rsidRPr="00141A2D">
        <w:t xml:space="preserve"> jako </w:t>
      </w:r>
      <w:r w:rsidR="00DD4D01" w:rsidRPr="00141A2D">
        <w:t xml:space="preserve">např. do </w:t>
      </w:r>
      <w:r w:rsidR="006E5E29" w:rsidRPr="00141A2D">
        <w:t>instalac</w:t>
      </w:r>
      <w:r w:rsidR="00DD4D01" w:rsidRPr="00141A2D">
        <w:t>e</w:t>
      </w:r>
      <w:r w:rsidR="006E5E29" w:rsidRPr="00141A2D">
        <w:t xml:space="preserve"> fotovoltaické elektrárny</w:t>
      </w:r>
      <w:r w:rsidR="00FD6B9D" w:rsidRPr="00141A2D">
        <w:t xml:space="preserve">, a to i s ohledem na </w:t>
      </w:r>
      <w:r w:rsidR="00141A2D" w:rsidRPr="00141A2D">
        <w:t>nákup elektromobilu v roce</w:t>
      </w:r>
      <w:r w:rsidR="00DE2C94" w:rsidRPr="00141A2D">
        <w:t xml:space="preserve"> 2025.</w:t>
      </w:r>
      <w:r w:rsidR="006E5E29" w:rsidRPr="00141A2D">
        <w:t xml:space="preserve"> </w:t>
      </w:r>
      <w:r w:rsidR="00AB7207">
        <w:t>V roce 2025 byla provedena aktualizace energetického auditu budov Krajského soudu v Plzni, ze kterého vyplynuly návrhy na energeticky úsporná opatření, která budou</w:t>
      </w:r>
      <w:r w:rsidR="000F5D4F">
        <w:t xml:space="preserve"> v roce 2026</w:t>
      </w:r>
      <w:r w:rsidR="00AB7207">
        <w:t xml:space="preserve"> komplexně řeš</w:t>
      </w:r>
      <w:r w:rsidR="000F5D4F">
        <w:t>ena</w:t>
      </w:r>
      <w:r w:rsidR="00AB7207">
        <w:t xml:space="preserve"> s</w:t>
      </w:r>
      <w:r w:rsidR="000F5D4F">
        <w:t> </w:t>
      </w:r>
      <w:r w:rsidR="00AB7207">
        <w:t>OIM MSp a</w:t>
      </w:r>
      <w:r w:rsidR="000F5D4F">
        <w:t xml:space="preserve"> dále bude zajišťována </w:t>
      </w:r>
      <w:r w:rsidR="00AB7207">
        <w:t>alokac</w:t>
      </w:r>
      <w:r w:rsidR="000F5D4F">
        <w:t>e</w:t>
      </w:r>
      <w:r w:rsidR="00AB7207">
        <w:t xml:space="preserve"> dostatečných finančních zdrojů na jejich realizaci s využitím aktuálně vypsaných dotačních titulů.</w:t>
      </w:r>
    </w:p>
    <w:p w14:paraId="75BFBAD8" w14:textId="2EBC7610" w:rsidR="00EA7700" w:rsidRPr="008D652D" w:rsidRDefault="00EA7700" w:rsidP="006E5E29">
      <w:pPr>
        <w:spacing w:before="120"/>
        <w:jc w:val="both"/>
      </w:pPr>
      <w:r w:rsidRPr="008D652D">
        <w:t>Krajský soud v Plzni</w:t>
      </w:r>
      <w:r w:rsidR="00E46BEC" w:rsidRPr="008D652D">
        <w:t xml:space="preserve"> </w:t>
      </w:r>
      <w:r w:rsidRPr="008D652D">
        <w:t>provádí úsporná opatření při doručování zásilek. Nejvýznamnější úspory jsou dosahovány dopravou pošty služebním vozidlem Krajského soudu v Plzni mezi soudy v rámci města Plzně a následně 2x týdně po obvodu OS (Cheb, Tachov, Kar</w:t>
      </w:r>
      <w:r w:rsidR="00CD579B" w:rsidRPr="008D652D">
        <w:t xml:space="preserve">lovy Vary, Sokolov). </w:t>
      </w:r>
      <w:r w:rsidR="001508BB">
        <w:t xml:space="preserve">Pro tyto jízdy je používán i nově zakoupený elektromobil. </w:t>
      </w:r>
      <w:r w:rsidR="00CD579B" w:rsidRPr="008D652D">
        <w:t>Za rok 202</w:t>
      </w:r>
      <w:r w:rsidR="00141A2D" w:rsidRPr="008D652D">
        <w:t>5</w:t>
      </w:r>
      <w:r w:rsidRPr="008D652D">
        <w:t xml:space="preserve"> dosáhly tyto úspory částky ve výši </w:t>
      </w:r>
      <w:r w:rsidR="00E16155" w:rsidRPr="008D652D">
        <w:t>1 128 289,00 </w:t>
      </w:r>
      <w:r w:rsidRPr="008D652D">
        <w:t>Kč.</w:t>
      </w:r>
      <w:r w:rsidR="00CD579B" w:rsidRPr="008D652D">
        <w:t xml:space="preserve"> V roce 202</w:t>
      </w:r>
      <w:r w:rsidR="00E16155" w:rsidRPr="008D652D">
        <w:t>4</w:t>
      </w:r>
      <w:r w:rsidR="00CD579B" w:rsidRPr="008D652D">
        <w:t xml:space="preserve"> se jednalo o částku </w:t>
      </w:r>
      <w:r w:rsidR="00E16155" w:rsidRPr="008D652D">
        <w:t>962 523,50</w:t>
      </w:r>
      <w:r w:rsidR="00CD579B" w:rsidRPr="008D652D">
        <w:t xml:space="preserve"> Kč.</w:t>
      </w:r>
      <w:r w:rsidR="00F1123A" w:rsidRPr="008D652D">
        <w:t xml:space="preserve"> </w:t>
      </w:r>
      <w:r w:rsidR="008D652D" w:rsidRPr="008D652D">
        <w:t>O</w:t>
      </w:r>
      <w:r w:rsidR="00F1123A" w:rsidRPr="008D652D">
        <w:t>proti roku 202</w:t>
      </w:r>
      <w:r w:rsidR="008D652D" w:rsidRPr="008D652D">
        <w:t>4</w:t>
      </w:r>
      <w:r w:rsidR="00F1123A" w:rsidRPr="008D652D">
        <w:t xml:space="preserve"> </w:t>
      </w:r>
      <w:r w:rsidR="008D652D" w:rsidRPr="008D652D">
        <w:t>se úspora i s ohledem na zvýšení cen zásilek Českou poštou, s. p. od 01. 02. 2025 zvýšila o 165 765,50 Kč.</w:t>
      </w:r>
    </w:p>
    <w:p w14:paraId="16CF2B02" w14:textId="6747A06F" w:rsidR="002565D5" w:rsidRPr="00ED158E" w:rsidRDefault="00036D90" w:rsidP="002565D5">
      <w:pPr>
        <w:pStyle w:val="Titulek"/>
        <w:keepNext/>
        <w:jc w:val="both"/>
      </w:pPr>
      <w:r w:rsidRPr="00ED158E">
        <w:t>Úspory – zásilky</w:t>
      </w:r>
      <w:r w:rsidR="002565D5" w:rsidRPr="00ED158E">
        <w:t xml:space="preserve"> doručované mimo Českou poštu, s.</w:t>
      </w:r>
      <w:r w:rsidR="00FA1AAE" w:rsidRPr="00ED158E">
        <w:t xml:space="preserve"> </w:t>
      </w:r>
      <w:r w:rsidR="002565D5" w:rsidRPr="00ED158E">
        <w:t>p.</w:t>
      </w:r>
    </w:p>
    <w:bookmarkStart w:id="145" w:name="_MON_1768029404"/>
    <w:bookmarkEnd w:id="145"/>
    <w:p w14:paraId="440C6FF4" w14:textId="7750A8FF" w:rsidR="002565D5" w:rsidRPr="00D42157" w:rsidRDefault="00ED158E" w:rsidP="00EA7700">
      <w:pPr>
        <w:jc w:val="both"/>
        <w:rPr>
          <w:rFonts w:cstheme="minorHAnsi"/>
          <w:b/>
          <w:color w:val="FF0000"/>
        </w:rPr>
      </w:pPr>
      <w:r w:rsidRPr="00D42157">
        <w:rPr>
          <w:rFonts w:cstheme="minorHAnsi"/>
          <w:b/>
          <w:color w:val="FF0000"/>
        </w:rPr>
        <w:object w:dxaOrig="7604" w:dyaOrig="4599" w14:anchorId="176296B3">
          <v:shape id="_x0000_i1092" type="#_x0000_t75" style="width:353.25pt;height:226.5pt" o:ole="">
            <v:imagedata r:id="rId141" o:title=""/>
          </v:shape>
          <o:OLEObject Type="Embed" ProgID="Excel.Sheet.12" ShapeID="_x0000_i1092" DrawAspect="Content" ObjectID="_1832991413" r:id="rId142"/>
        </w:object>
      </w:r>
    </w:p>
    <w:p w14:paraId="6309D566" w14:textId="77777777" w:rsidR="008417D2" w:rsidRDefault="00547609" w:rsidP="00F407E0">
      <w:pPr>
        <w:jc w:val="both"/>
      </w:pPr>
      <w:r w:rsidRPr="008744F0">
        <w:lastRenderedPageBreak/>
        <w:t>U většiny podseskupení došlo k nárůstu výdajů</w:t>
      </w:r>
      <w:r w:rsidR="00DE2C94" w:rsidRPr="008744F0">
        <w:t xml:space="preserve"> z důvodu zvyšování cen materiálu a služeb.</w:t>
      </w:r>
    </w:p>
    <w:p w14:paraId="148EB5C9" w14:textId="77777777" w:rsidR="008417D2" w:rsidRDefault="00547609" w:rsidP="00F407E0">
      <w:pPr>
        <w:jc w:val="both"/>
      </w:pPr>
      <w:r w:rsidRPr="008744F0">
        <w:t xml:space="preserve">Zejména u podseskupení 513 </w:t>
      </w:r>
      <w:r w:rsidR="00B27EC1" w:rsidRPr="008744F0">
        <w:t xml:space="preserve">došlo k výraznému zvýšení čerpání, neboť </w:t>
      </w:r>
      <w:r w:rsidRPr="008744F0">
        <w:t xml:space="preserve">byl proveden </w:t>
      </w:r>
      <w:r w:rsidR="00816C3A" w:rsidRPr="008744F0">
        <w:t>nákup 200 ks počítačů</w:t>
      </w:r>
      <w:r w:rsidRPr="008744F0">
        <w:t xml:space="preserve">. </w:t>
      </w:r>
    </w:p>
    <w:p w14:paraId="4347D79B" w14:textId="77777777" w:rsidR="008417D2" w:rsidRDefault="00547609" w:rsidP="00F407E0">
      <w:pPr>
        <w:jc w:val="both"/>
      </w:pPr>
      <w:r w:rsidRPr="008744F0">
        <w:t xml:space="preserve">S ohledem na zvýšení příspěvku z rozpočtu na stravování, došlo ke zvýšení </w:t>
      </w:r>
      <w:r w:rsidR="00B27EC1" w:rsidRPr="008744F0">
        <w:t xml:space="preserve">celkového </w:t>
      </w:r>
      <w:r w:rsidRPr="008744F0">
        <w:t>čerpání</w:t>
      </w:r>
      <w:r w:rsidR="00B27EC1" w:rsidRPr="008744F0">
        <w:t xml:space="preserve">. Tyto výdaje se s ohledem na změnu příspěvku z eStravenky na peněžitý příspěvek na stravování přesunuly z </w:t>
      </w:r>
      <w:r w:rsidRPr="008744F0">
        <w:t>podseskupení 516</w:t>
      </w:r>
      <w:r w:rsidR="00B27EC1" w:rsidRPr="008744F0">
        <w:t xml:space="preserve"> na podseskupení 549</w:t>
      </w:r>
      <w:r w:rsidRPr="008744F0">
        <w:t>.</w:t>
      </w:r>
    </w:p>
    <w:p w14:paraId="2CADE353" w14:textId="552BDCE2" w:rsidR="00694F41" w:rsidRPr="008744F0" w:rsidRDefault="00DD4D01" w:rsidP="00F407E0">
      <w:pPr>
        <w:jc w:val="both"/>
      </w:pPr>
      <w:r w:rsidRPr="008744F0">
        <w:t>U podseskupení 515 došlo k nárůstu výdajů o 24,87 % oproti roku 202</w:t>
      </w:r>
      <w:r w:rsidR="00DF6C54">
        <w:t>4</w:t>
      </w:r>
      <w:r w:rsidRPr="008744F0">
        <w:t xml:space="preserve">. </w:t>
      </w:r>
      <w:r w:rsidR="004E6013">
        <w:t>Toto navýšení</w:t>
      </w:r>
      <w:r w:rsidR="008417D2">
        <w:t xml:space="preserve"> </w:t>
      </w:r>
      <w:r w:rsidR="004E6013">
        <w:t>je způsoben</w:t>
      </w:r>
      <w:r w:rsidR="008417D2">
        <w:t>o</w:t>
      </w:r>
      <w:r w:rsidR="00B27EC1" w:rsidRPr="008744F0">
        <w:t xml:space="preserve"> zejména z důvodu navyšování cen u tepelné energie </w:t>
      </w:r>
      <w:r w:rsidR="004E6013">
        <w:t xml:space="preserve">a zároveň i </w:t>
      </w:r>
      <w:r w:rsidR="008417D2">
        <w:t xml:space="preserve">z důvodu </w:t>
      </w:r>
      <w:r w:rsidR="004E6013">
        <w:t>její zv</w:t>
      </w:r>
      <w:r w:rsidR="008417D2">
        <w:t>ýšené</w:t>
      </w:r>
      <w:r w:rsidR="004E6013">
        <w:t xml:space="preserve"> spotřeb</w:t>
      </w:r>
      <w:r w:rsidR="008417D2">
        <w:t>y</w:t>
      </w:r>
      <w:r w:rsidRPr="008744F0">
        <w:t>.</w:t>
      </w:r>
      <w:r w:rsidR="00B27EC1" w:rsidRPr="008744F0">
        <w:t xml:space="preserve"> </w:t>
      </w:r>
      <w:r w:rsidR="008417D2">
        <w:t xml:space="preserve">U ostatních energií došlo ke snížení jejich spotřeby. </w:t>
      </w:r>
      <w:r w:rsidR="00C306A0">
        <w:t>Spotřeba vody se oproti roku 2024 snížila o 73 m3</w:t>
      </w:r>
      <w:r w:rsidR="004E6013">
        <w:t>, došlo však ke zvýšení ceny</w:t>
      </w:r>
      <w:r w:rsidR="005E514C">
        <w:t>,</w:t>
      </w:r>
      <w:r w:rsidR="004E6013">
        <w:t xml:space="preserve"> a tedy i srovnatelnému čerpání s rokem 2024.  </w:t>
      </w:r>
      <w:r w:rsidR="00B27EC1" w:rsidRPr="008744F0">
        <w:t>U elektrické energie došlo k výraznému snížení cen</w:t>
      </w:r>
      <w:r w:rsidR="005E514C">
        <w:t xml:space="preserve"> a k mírnému snížení spotřeby</w:t>
      </w:r>
      <w:r w:rsidR="00B27EC1" w:rsidRPr="008744F0">
        <w:t>.</w:t>
      </w:r>
      <w:r w:rsidR="008417D2">
        <w:t xml:space="preserve"> U plynu došlo ke snížení ceny a také k mírnému snížení spotřeby.</w:t>
      </w:r>
    </w:p>
    <w:p w14:paraId="3A96756F" w14:textId="1361BA65" w:rsidR="00F407E0" w:rsidRPr="008744F0" w:rsidRDefault="00F407E0" w:rsidP="00F407E0">
      <w:pPr>
        <w:pStyle w:val="Titulek"/>
        <w:keepNext/>
      </w:pPr>
      <w:r w:rsidRPr="008744F0">
        <w:t>"porovnání čerpání prostředků dle podseskupení za roky 202</w:t>
      </w:r>
      <w:r w:rsidR="008744F0" w:rsidRPr="008744F0">
        <w:t>5</w:t>
      </w:r>
      <w:r w:rsidRPr="008744F0">
        <w:t xml:space="preserve"> a 202</w:t>
      </w:r>
      <w:r w:rsidR="008744F0" w:rsidRPr="008744F0">
        <w:t>4</w:t>
      </w:r>
      <w:r w:rsidRPr="008744F0">
        <w:t>"</w:t>
      </w:r>
    </w:p>
    <w:bookmarkStart w:id="146" w:name="_MON_1736239436"/>
    <w:bookmarkEnd w:id="146"/>
    <w:p w14:paraId="3923EEC7" w14:textId="0DF807EF" w:rsidR="00F407E0" w:rsidRPr="00D42157" w:rsidRDefault="00816C3A" w:rsidP="00F407E0">
      <w:pPr>
        <w:rPr>
          <w:color w:val="FF0000"/>
        </w:rPr>
      </w:pPr>
      <w:r w:rsidRPr="00D42157">
        <w:rPr>
          <w:rFonts w:cstheme="minorHAnsi"/>
          <w:b/>
          <w:color w:val="FF0000"/>
          <w:sz w:val="20"/>
        </w:rPr>
        <w:object w:dxaOrig="11204" w:dyaOrig="6130" w14:anchorId="78D9120D">
          <v:shape id="_x0000_i1093" type="#_x0000_t75" style="width:491.25pt;height:285pt" o:ole="">
            <v:imagedata r:id="rId143" o:title=""/>
          </v:shape>
          <o:OLEObject Type="Embed" ProgID="Excel.Sheet.12" ShapeID="_x0000_i1093" DrawAspect="Content" ObjectID="_1832991414" r:id="rId144"/>
        </w:object>
      </w:r>
    </w:p>
    <w:p w14:paraId="413316EF" w14:textId="7AA4D016" w:rsidR="00442797" w:rsidRPr="00926388" w:rsidRDefault="00442797" w:rsidP="001B598B">
      <w:pPr>
        <w:pStyle w:val="Nadpis1"/>
        <w:spacing w:before="0"/>
        <w:jc w:val="both"/>
      </w:pPr>
      <w:bookmarkStart w:id="147" w:name="_Toc222377713"/>
      <w:r w:rsidRPr="00926388">
        <w:t>Bezúplatné převody majetku</w:t>
      </w:r>
      <w:r w:rsidR="003512AA" w:rsidRPr="00926388">
        <w:t xml:space="preserve"> (bez převodů mezi OSS)</w:t>
      </w:r>
      <w:bookmarkEnd w:id="147"/>
    </w:p>
    <w:p w14:paraId="6529A8B5" w14:textId="6F9143C9" w:rsidR="006767EF" w:rsidRPr="00926388" w:rsidRDefault="009567EC" w:rsidP="001B598B">
      <w:pPr>
        <w:spacing w:before="120" w:after="120"/>
        <w:jc w:val="both"/>
        <w:rPr>
          <w:b/>
          <w:bCs/>
        </w:rPr>
      </w:pPr>
      <w:r w:rsidRPr="00926388">
        <w:rPr>
          <w:rFonts w:cstheme="minorHAnsi"/>
        </w:rPr>
        <w:t>Krajský soud v Plzni nepřeváděl v roce 202</w:t>
      </w:r>
      <w:r w:rsidR="006E7994">
        <w:rPr>
          <w:rFonts w:cstheme="minorHAnsi"/>
        </w:rPr>
        <w:t>5</w:t>
      </w:r>
      <w:r w:rsidRPr="00926388">
        <w:rPr>
          <w:rFonts w:cstheme="minorHAnsi"/>
        </w:rPr>
        <w:t xml:space="preserve"> bezúplatně </w:t>
      </w:r>
      <w:r w:rsidR="00036D90" w:rsidRPr="00926388">
        <w:rPr>
          <w:rFonts w:cstheme="minorHAnsi"/>
        </w:rPr>
        <w:t>žádný majetek</w:t>
      </w:r>
      <w:r w:rsidR="006E141E" w:rsidRPr="00926388">
        <w:rPr>
          <w:rFonts w:cstheme="minorHAnsi"/>
        </w:rPr>
        <w:t xml:space="preserve"> mimo převodů mezi OSS, viz</w:t>
      </w:r>
      <w:r w:rsidRPr="00926388">
        <w:rPr>
          <w:rFonts w:cstheme="minorHAnsi"/>
        </w:rPr>
        <w:t xml:space="preserve"> </w:t>
      </w:r>
      <w:r w:rsidRPr="00926388">
        <w:rPr>
          <w:b/>
          <w:bCs/>
        </w:rPr>
        <w:t>Tabulková část</w:t>
      </w:r>
      <w:r w:rsidR="006767EF" w:rsidRPr="00926388">
        <w:rPr>
          <w:b/>
          <w:bCs/>
        </w:rPr>
        <w:t xml:space="preserve"> </w:t>
      </w:r>
      <w:r w:rsidR="00963C79" w:rsidRPr="00926388">
        <w:rPr>
          <w:rFonts w:cstheme="minorHAnsi"/>
          <w:b/>
          <w:bCs/>
        </w:rPr>
        <w:t xml:space="preserve">– </w:t>
      </w:r>
      <w:r w:rsidR="006767EF" w:rsidRPr="00926388">
        <w:rPr>
          <w:b/>
          <w:bCs/>
        </w:rPr>
        <w:t>list 32. Bezúplatné převody majetku</w:t>
      </w:r>
      <w:r w:rsidR="00963C79" w:rsidRPr="00926388">
        <w:rPr>
          <w:b/>
          <w:bCs/>
        </w:rPr>
        <w:t>.</w:t>
      </w:r>
    </w:p>
    <w:p w14:paraId="1716EA5D" w14:textId="77777777" w:rsidR="006767EF" w:rsidRPr="00D42157" w:rsidRDefault="006767EF" w:rsidP="001B598B">
      <w:pPr>
        <w:spacing w:before="120" w:after="120"/>
        <w:jc w:val="both"/>
        <w:rPr>
          <w:color w:val="FF0000"/>
        </w:rPr>
      </w:pPr>
    </w:p>
    <w:p w14:paraId="6C43F92E" w14:textId="77777777" w:rsidR="00F42F37" w:rsidRPr="00D96C4F" w:rsidRDefault="00F42F37" w:rsidP="001B598B">
      <w:pPr>
        <w:pStyle w:val="Nadpis1"/>
        <w:spacing w:before="0"/>
        <w:jc w:val="both"/>
      </w:pPr>
      <w:bookmarkStart w:id="148" w:name="_Toc222377714"/>
      <w:r w:rsidRPr="00D96C4F">
        <w:t>Vyhodnocení výdajů z veřejných zakázek</w:t>
      </w:r>
      <w:r w:rsidR="008A3D94" w:rsidRPr="00D96C4F">
        <w:t xml:space="preserve"> o předpokládané hodnotě nejméně 300 mil. Kč</w:t>
      </w:r>
      <w:bookmarkEnd w:id="148"/>
    </w:p>
    <w:p w14:paraId="6D3567DA" w14:textId="7E92E32F" w:rsidR="000825EC" w:rsidRPr="00D96C4F" w:rsidRDefault="00F96488" w:rsidP="00F96488">
      <w:pPr>
        <w:spacing w:after="0" w:line="240" w:lineRule="auto"/>
        <w:jc w:val="both"/>
        <w:rPr>
          <w:b/>
          <w:bCs/>
        </w:rPr>
      </w:pPr>
      <w:r w:rsidRPr="00D96C4F">
        <w:rPr>
          <w:rFonts w:ascii="Calibri" w:eastAsia="Times New Roman" w:hAnsi="Calibri" w:cs="Calibri"/>
          <w:lang w:eastAsia="cs-CZ"/>
        </w:rPr>
        <w:t>Krajský soud v Plzni nerealizoval v roce 202</w:t>
      </w:r>
      <w:r w:rsidR="00FD056E">
        <w:rPr>
          <w:rFonts w:ascii="Calibri" w:eastAsia="Times New Roman" w:hAnsi="Calibri" w:cs="Calibri"/>
          <w:lang w:eastAsia="cs-CZ"/>
        </w:rPr>
        <w:t>5</w:t>
      </w:r>
      <w:r w:rsidRPr="00D96C4F">
        <w:rPr>
          <w:rFonts w:ascii="Calibri" w:eastAsia="Times New Roman" w:hAnsi="Calibri" w:cs="Calibri"/>
          <w:lang w:eastAsia="cs-CZ"/>
        </w:rPr>
        <w:t xml:space="preserve"> žádnou veřejnou zakázku o předpokládané hodnotě nejméně 300 mil. Kč</w:t>
      </w:r>
      <w:r w:rsidR="006E141E" w:rsidRPr="00D96C4F">
        <w:rPr>
          <w:rFonts w:ascii="Calibri" w:eastAsia="Times New Roman" w:hAnsi="Calibri" w:cs="Calibri"/>
          <w:lang w:eastAsia="cs-CZ"/>
        </w:rPr>
        <w:t>, viz</w:t>
      </w:r>
      <w:r w:rsidRPr="00D96C4F">
        <w:rPr>
          <w:b/>
          <w:bCs/>
        </w:rPr>
        <w:t xml:space="preserve"> Tabulková část</w:t>
      </w:r>
      <w:r w:rsidR="00D05E94" w:rsidRPr="00D96C4F">
        <w:rPr>
          <w:b/>
          <w:bCs/>
        </w:rPr>
        <w:t xml:space="preserve"> </w:t>
      </w:r>
      <w:r w:rsidR="00963C79" w:rsidRPr="00D96C4F">
        <w:rPr>
          <w:rFonts w:cstheme="minorHAnsi"/>
          <w:b/>
          <w:bCs/>
        </w:rPr>
        <w:t xml:space="preserve">– </w:t>
      </w:r>
      <w:r w:rsidR="006767EF" w:rsidRPr="00D96C4F">
        <w:rPr>
          <w:b/>
          <w:bCs/>
        </w:rPr>
        <w:t>list</w:t>
      </w:r>
      <w:r w:rsidR="00D05E94" w:rsidRPr="00D96C4F">
        <w:rPr>
          <w:b/>
          <w:bCs/>
        </w:rPr>
        <w:t xml:space="preserve"> 33. Veřejné zakázky 300 mil. Kč.</w:t>
      </w:r>
    </w:p>
    <w:p w14:paraId="4FAD2C4B" w14:textId="77777777" w:rsidR="00B72C0D" w:rsidRPr="00D96C4F" w:rsidRDefault="00B72C0D" w:rsidP="001B598B">
      <w:pPr>
        <w:pStyle w:val="Nadpis1"/>
        <w:jc w:val="both"/>
      </w:pPr>
      <w:bookmarkStart w:id="149" w:name="_Toc222377715"/>
      <w:r w:rsidRPr="00D96C4F">
        <w:lastRenderedPageBreak/>
        <w:t>Specifika a ostatní</w:t>
      </w:r>
      <w:bookmarkEnd w:id="149"/>
    </w:p>
    <w:p w14:paraId="7879A3A4" w14:textId="77777777" w:rsidR="00612D8C" w:rsidRPr="00D96C4F" w:rsidRDefault="00612D8C" w:rsidP="00612D8C">
      <w:pPr>
        <w:pStyle w:val="Nadpis2"/>
        <w:ind w:left="426" w:hanging="426"/>
      </w:pPr>
      <w:bookmarkStart w:id="150" w:name="_Toc125970360"/>
      <w:bookmarkStart w:id="151" w:name="_Toc222377716"/>
      <w:r w:rsidRPr="00D96C4F">
        <w:t>Rezervní fond</w:t>
      </w:r>
      <w:bookmarkEnd w:id="150"/>
      <w:bookmarkEnd w:id="151"/>
    </w:p>
    <w:p w14:paraId="6D87C276" w14:textId="27617E7E" w:rsidR="00612D8C" w:rsidRPr="00D96C4F" w:rsidRDefault="00612D8C" w:rsidP="00612D8C">
      <w:pPr>
        <w:tabs>
          <w:tab w:val="left" w:pos="284"/>
        </w:tabs>
        <w:spacing w:before="120" w:after="120"/>
        <w:jc w:val="both"/>
        <w:rPr>
          <w:rFonts w:cstheme="minorHAnsi"/>
        </w:rPr>
      </w:pPr>
      <w:r w:rsidRPr="00D96C4F">
        <w:rPr>
          <w:rFonts w:cstheme="minorHAnsi"/>
        </w:rPr>
        <w:t>V průběhu roku 202</w:t>
      </w:r>
      <w:r w:rsidR="00D96C4F" w:rsidRPr="00D96C4F">
        <w:rPr>
          <w:rFonts w:cstheme="minorHAnsi"/>
        </w:rPr>
        <w:t>5</w:t>
      </w:r>
      <w:r w:rsidRPr="00D96C4F">
        <w:rPr>
          <w:rFonts w:cstheme="minorHAnsi"/>
        </w:rPr>
        <w:t xml:space="preserve"> nezískal krajský soud žádné finanční prostředky, které by se staly zdrojem rezervního fondu ve smyslu ust. § 48 odst. 2 zák. č. 218/2000 Sb., o rozpočtových pravidlech, ve znění pozdějších předpisů.</w:t>
      </w:r>
    </w:p>
    <w:p w14:paraId="40E948DD" w14:textId="77777777" w:rsidR="000E0A89" w:rsidRPr="000442EB" w:rsidRDefault="000E0A89" w:rsidP="000E0A89">
      <w:pPr>
        <w:pStyle w:val="Nadpis2"/>
        <w:ind w:left="426" w:hanging="426"/>
      </w:pPr>
      <w:bookmarkStart w:id="152" w:name="_Toc125970361"/>
      <w:bookmarkStart w:id="153" w:name="_Toc222377717"/>
      <w:r w:rsidRPr="000442EB">
        <w:t>Přehled stavu účtu cizích prostředků</w:t>
      </w:r>
      <w:bookmarkEnd w:id="152"/>
      <w:bookmarkEnd w:id="153"/>
    </w:p>
    <w:p w14:paraId="509D0AFE" w14:textId="02996FDC" w:rsidR="000E0A89" w:rsidRPr="000442EB" w:rsidRDefault="00F21B2A" w:rsidP="000E0A89">
      <w:pPr>
        <w:pStyle w:val="Titulek"/>
        <w:keepNext/>
        <w:spacing w:before="120" w:after="120"/>
        <w:jc w:val="both"/>
        <w:rPr>
          <w:rFonts w:cstheme="minorHAnsi"/>
        </w:rPr>
      </w:pPr>
      <w:r w:rsidRPr="000442EB">
        <w:rPr>
          <w:noProof/>
        </w:rPr>
        <w:t>"</w:t>
      </w:r>
      <w:r w:rsidR="000E0A89" w:rsidRPr="000442EB">
        <w:rPr>
          <w:rFonts w:cstheme="minorHAnsi"/>
        </w:rPr>
        <w:t>Stav prostře</w:t>
      </w:r>
      <w:r w:rsidR="00223681" w:rsidRPr="000442EB">
        <w:rPr>
          <w:rFonts w:cstheme="minorHAnsi"/>
        </w:rPr>
        <w:t>dků účtu cizích prostředků 6015“</w:t>
      </w:r>
    </w:p>
    <w:bookmarkStart w:id="154" w:name="_MON_1514279283"/>
    <w:bookmarkEnd w:id="154"/>
    <w:p w14:paraId="33BBA1C5" w14:textId="69E2B14F" w:rsidR="000E0A89" w:rsidRPr="000442EB" w:rsidRDefault="000442EB" w:rsidP="000E0A89">
      <w:pPr>
        <w:spacing w:before="120" w:after="120"/>
        <w:jc w:val="both"/>
        <w:rPr>
          <w:rFonts w:cstheme="minorHAnsi"/>
          <w:b/>
        </w:rPr>
      </w:pPr>
      <w:r w:rsidRPr="000442EB">
        <w:rPr>
          <w:rFonts w:cstheme="minorHAnsi"/>
          <w:b/>
        </w:rPr>
        <w:object w:dxaOrig="9007" w:dyaOrig="4019" w14:anchorId="5B780B28">
          <v:shape id="_x0000_i1094" type="#_x0000_t75" style="width:424.5pt;height:201pt" o:ole="">
            <v:imagedata r:id="rId145" o:title=""/>
          </v:shape>
          <o:OLEObject Type="Embed" ProgID="Excel.Sheet.12" ShapeID="_x0000_i1094" DrawAspect="Content" ObjectID="_1832991415" r:id="rId146"/>
        </w:object>
      </w:r>
    </w:p>
    <w:p w14:paraId="4039C0D5" w14:textId="37978653" w:rsidR="000E0A89" w:rsidRPr="008D161C" w:rsidRDefault="000E0A89" w:rsidP="000E0A89">
      <w:pPr>
        <w:spacing w:before="120" w:after="120"/>
        <w:jc w:val="both"/>
        <w:rPr>
          <w:rFonts w:cstheme="minorHAnsi"/>
        </w:rPr>
      </w:pPr>
      <w:r w:rsidRPr="000442EB">
        <w:rPr>
          <w:rFonts w:cstheme="minorHAnsi"/>
        </w:rPr>
        <w:t xml:space="preserve">Stav </w:t>
      </w:r>
      <w:r w:rsidRPr="008D161C">
        <w:rPr>
          <w:rFonts w:cstheme="minorHAnsi"/>
        </w:rPr>
        <w:t>účtu 6015 k </w:t>
      </w:r>
      <w:r w:rsidR="006E141E" w:rsidRPr="008D161C">
        <w:rPr>
          <w:rFonts w:cstheme="minorHAnsi"/>
        </w:rPr>
        <w:t>31. 12. 202</w:t>
      </w:r>
      <w:r w:rsidR="000442EB" w:rsidRPr="008D161C">
        <w:rPr>
          <w:rFonts w:cstheme="minorHAnsi"/>
        </w:rPr>
        <w:t>5</w:t>
      </w:r>
      <w:r w:rsidRPr="008D161C">
        <w:rPr>
          <w:rFonts w:cstheme="minorHAnsi"/>
        </w:rPr>
        <w:t xml:space="preserve"> činil </w:t>
      </w:r>
      <w:r w:rsidR="000442EB" w:rsidRPr="008D161C">
        <w:rPr>
          <w:rFonts w:cstheme="minorHAnsi"/>
        </w:rPr>
        <w:t>46 036 607,99</w:t>
      </w:r>
      <w:r w:rsidRPr="008D161C">
        <w:rPr>
          <w:rFonts w:cstheme="minorHAnsi"/>
        </w:rPr>
        <w:t xml:space="preserve"> Kč.</w:t>
      </w:r>
    </w:p>
    <w:p w14:paraId="02A7830D" w14:textId="3F03C5F8" w:rsidR="000E0A89" w:rsidRPr="008D161C" w:rsidRDefault="000E0A89" w:rsidP="000E0A89">
      <w:pPr>
        <w:pStyle w:val="Nadpis2"/>
        <w:ind w:left="426" w:hanging="426"/>
      </w:pPr>
      <w:bookmarkStart w:id="155" w:name="_Toc125970362"/>
      <w:bookmarkStart w:id="156" w:name="_Toc222377718"/>
      <w:r w:rsidRPr="008D161C">
        <w:t>Přehled o stavu a vývoji FKSP za rok 202</w:t>
      </w:r>
      <w:bookmarkEnd w:id="155"/>
      <w:r w:rsidR="008D161C" w:rsidRPr="008D161C">
        <w:t>5</w:t>
      </w:r>
      <w:bookmarkEnd w:id="156"/>
    </w:p>
    <w:p w14:paraId="6F5B2AC3" w14:textId="24C4770D" w:rsidR="000E0A89" w:rsidRPr="008D161C" w:rsidRDefault="00F21B2A" w:rsidP="000E0A89">
      <w:pPr>
        <w:pStyle w:val="Titulek"/>
        <w:keepNext/>
        <w:spacing w:before="120" w:after="120"/>
        <w:jc w:val="both"/>
        <w:rPr>
          <w:rFonts w:cstheme="minorHAnsi"/>
        </w:rPr>
      </w:pPr>
      <w:r w:rsidRPr="008D161C">
        <w:rPr>
          <w:noProof/>
        </w:rPr>
        <w:t>"</w:t>
      </w:r>
      <w:r w:rsidRPr="008D161C">
        <w:rPr>
          <w:rFonts w:cstheme="minorHAnsi"/>
        </w:rPr>
        <w:t xml:space="preserve">Stav FKSP k </w:t>
      </w:r>
      <w:r w:rsidR="006E141E" w:rsidRPr="008D161C">
        <w:rPr>
          <w:rFonts w:cstheme="minorHAnsi"/>
        </w:rPr>
        <w:t>31. 12. 202</w:t>
      </w:r>
      <w:r w:rsidR="008D161C" w:rsidRPr="008D161C">
        <w:rPr>
          <w:rFonts w:cstheme="minorHAnsi"/>
        </w:rPr>
        <w:t>5</w:t>
      </w:r>
      <w:r w:rsidR="000E0A89" w:rsidRPr="008D161C">
        <w:rPr>
          <w:rFonts w:cstheme="minorHAnsi"/>
        </w:rPr>
        <w:t>"</w:t>
      </w:r>
    </w:p>
    <w:bookmarkStart w:id="157" w:name="_MON_1514278175"/>
    <w:bookmarkEnd w:id="157"/>
    <w:p w14:paraId="17847F05" w14:textId="4F7671F6" w:rsidR="000E0A89" w:rsidRPr="008D161C" w:rsidRDefault="008D161C" w:rsidP="000E0A89">
      <w:pPr>
        <w:spacing w:before="120" w:after="120"/>
        <w:jc w:val="both"/>
        <w:rPr>
          <w:rFonts w:cstheme="minorHAnsi"/>
          <w:sz w:val="24"/>
        </w:rPr>
      </w:pPr>
      <w:r w:rsidRPr="008D161C">
        <w:rPr>
          <w:rFonts w:cstheme="minorHAnsi"/>
          <w:sz w:val="24"/>
        </w:rPr>
        <w:object w:dxaOrig="7798" w:dyaOrig="5193" w14:anchorId="2750D786">
          <v:shape id="_x0000_i1095" type="#_x0000_t75" style="width:375.75pt;height:258pt" o:ole="">
            <v:imagedata r:id="rId147" o:title=""/>
          </v:shape>
          <o:OLEObject Type="Embed" ProgID="Excel.Sheet.12" ShapeID="_x0000_i1095" DrawAspect="Content" ObjectID="_1832991416" r:id="rId148"/>
        </w:object>
      </w:r>
    </w:p>
    <w:p w14:paraId="510996E4" w14:textId="045E3934" w:rsidR="000E0A89" w:rsidRPr="008D161C" w:rsidRDefault="00F743D3" w:rsidP="000E0A89">
      <w:pPr>
        <w:spacing w:before="120" w:after="120"/>
        <w:jc w:val="both"/>
        <w:rPr>
          <w:rFonts w:cstheme="minorHAnsi"/>
        </w:rPr>
      </w:pPr>
      <w:r w:rsidRPr="008D161C">
        <w:rPr>
          <w:rFonts w:cstheme="minorHAnsi"/>
        </w:rPr>
        <w:t xml:space="preserve">K </w:t>
      </w:r>
      <w:r w:rsidR="006E141E" w:rsidRPr="008D161C">
        <w:rPr>
          <w:rFonts w:cstheme="minorHAnsi"/>
        </w:rPr>
        <w:t>31. 12. 202</w:t>
      </w:r>
      <w:r w:rsidR="008D161C" w:rsidRPr="008D161C">
        <w:rPr>
          <w:rFonts w:cstheme="minorHAnsi"/>
        </w:rPr>
        <w:t>5</w:t>
      </w:r>
      <w:r w:rsidR="000E0A89" w:rsidRPr="008D161C">
        <w:rPr>
          <w:rFonts w:cstheme="minorHAnsi"/>
        </w:rPr>
        <w:t xml:space="preserve"> činil zůstatek na účtu FKSP částku </w:t>
      </w:r>
      <w:r w:rsidR="008D161C" w:rsidRPr="008D161C">
        <w:rPr>
          <w:rFonts w:cstheme="minorHAnsi"/>
        </w:rPr>
        <w:t>5 101 527,58</w:t>
      </w:r>
      <w:r w:rsidR="000E0A89" w:rsidRPr="008D161C">
        <w:rPr>
          <w:rFonts w:cstheme="minorHAnsi"/>
        </w:rPr>
        <w:t xml:space="preserve"> Kč.</w:t>
      </w:r>
    </w:p>
    <w:p w14:paraId="15793BE4" w14:textId="5920EFBF" w:rsidR="000E0A89" w:rsidRPr="00FA5F52" w:rsidRDefault="000E0A89" w:rsidP="000E0A89">
      <w:pPr>
        <w:spacing w:before="120" w:after="120"/>
        <w:jc w:val="both"/>
        <w:rPr>
          <w:rFonts w:cstheme="minorHAnsi"/>
        </w:rPr>
      </w:pPr>
      <w:r w:rsidRPr="00FA5F52">
        <w:rPr>
          <w:rFonts w:cstheme="minorHAnsi"/>
        </w:rPr>
        <w:lastRenderedPageBreak/>
        <w:t xml:space="preserve">Čerpání finanční prostředků </w:t>
      </w:r>
      <w:r w:rsidR="00036D90" w:rsidRPr="00FA5F52">
        <w:rPr>
          <w:rFonts w:cstheme="minorHAnsi"/>
        </w:rPr>
        <w:t>z FKSP</w:t>
      </w:r>
      <w:r w:rsidRPr="00FA5F52">
        <w:rPr>
          <w:rFonts w:cstheme="minorHAnsi"/>
        </w:rPr>
        <w:t xml:space="preserve"> probíhalo v souladu se schvál</w:t>
      </w:r>
      <w:r w:rsidR="00542823" w:rsidRPr="00FA5F52">
        <w:rPr>
          <w:rFonts w:cstheme="minorHAnsi"/>
        </w:rPr>
        <w:t>eným rozpočtem FKSP pro rok 202</w:t>
      </w:r>
      <w:r w:rsidR="00976EBD" w:rsidRPr="00FA5F52">
        <w:rPr>
          <w:rFonts w:cstheme="minorHAnsi"/>
        </w:rPr>
        <w:t>5</w:t>
      </w:r>
      <w:r w:rsidRPr="00FA5F52">
        <w:rPr>
          <w:rFonts w:cstheme="minorHAnsi"/>
        </w:rPr>
        <w:t xml:space="preserve"> č. j. Spr </w:t>
      </w:r>
      <w:r w:rsidR="00FA5F52" w:rsidRPr="00FA5F52">
        <w:rPr>
          <w:rFonts w:cstheme="minorHAnsi"/>
        </w:rPr>
        <w:t>1431/2024</w:t>
      </w:r>
      <w:r w:rsidRPr="00FA5F52">
        <w:rPr>
          <w:rFonts w:cstheme="minorHAnsi"/>
        </w:rPr>
        <w:t xml:space="preserve"> ze dne </w:t>
      </w:r>
      <w:r w:rsidR="00FA5F52" w:rsidRPr="00FA5F52">
        <w:rPr>
          <w:rFonts w:cstheme="minorHAnsi"/>
        </w:rPr>
        <w:t>31. 12. 2024</w:t>
      </w:r>
      <w:r w:rsidRPr="00FA5F52">
        <w:rPr>
          <w:rFonts w:cstheme="minorHAnsi"/>
        </w:rPr>
        <w:t xml:space="preserve"> a schválenými Zásadami</w:t>
      </w:r>
      <w:r w:rsidR="00542823" w:rsidRPr="00FA5F52">
        <w:rPr>
          <w:rFonts w:cstheme="minorHAnsi"/>
        </w:rPr>
        <w:t xml:space="preserve"> pro používání FKSP pro rok 202</w:t>
      </w:r>
      <w:r w:rsidR="00FA5F52" w:rsidRPr="00FA5F52">
        <w:rPr>
          <w:rFonts w:cstheme="minorHAnsi"/>
        </w:rPr>
        <w:t>5</w:t>
      </w:r>
      <w:r w:rsidRPr="00FA5F52">
        <w:rPr>
          <w:rFonts w:cstheme="minorHAnsi"/>
        </w:rPr>
        <w:t>.</w:t>
      </w:r>
    </w:p>
    <w:p w14:paraId="1285A0B4" w14:textId="2C9CC718" w:rsidR="00FF02D8" w:rsidRPr="00FA5F52" w:rsidRDefault="005028F2" w:rsidP="000E0A89">
      <w:pPr>
        <w:spacing w:before="120" w:after="120"/>
        <w:jc w:val="both"/>
        <w:rPr>
          <w:rFonts w:cstheme="minorHAnsi"/>
        </w:rPr>
      </w:pPr>
      <w:r w:rsidRPr="00FA5F52">
        <w:rPr>
          <w:rFonts w:cstheme="minorHAnsi"/>
        </w:rPr>
        <w:t>Převod do fondu kulturních a sociálních potřeb činil v roce 202</w:t>
      </w:r>
      <w:r w:rsidR="00FA5F52" w:rsidRPr="00FA5F52">
        <w:rPr>
          <w:rFonts w:cstheme="minorHAnsi"/>
        </w:rPr>
        <w:t>5</w:t>
      </w:r>
      <w:r w:rsidRPr="00FA5F52">
        <w:rPr>
          <w:rFonts w:cstheme="minorHAnsi"/>
        </w:rPr>
        <w:t xml:space="preserve"> 1 % z celkového objemu vyplacených mzdových prostředků.  Převod do fondu a jeho čerpání bylo prováděno v souladu se zákonem č. 218/2000 Sb., Zákon o rozpočtových pravidlech a o změně některých souvisejících zákonů (rozpočtová pravidla) v platném znění. </w:t>
      </w:r>
    </w:p>
    <w:p w14:paraId="66FB44C3" w14:textId="77777777" w:rsidR="000E0A89" w:rsidRPr="009179DB" w:rsidRDefault="000E0A89" w:rsidP="000E0A89">
      <w:pPr>
        <w:pStyle w:val="Nadpis2"/>
        <w:ind w:left="426" w:hanging="426"/>
      </w:pPr>
      <w:bookmarkStart w:id="158" w:name="_Toc125970363"/>
      <w:bookmarkStart w:id="159" w:name="_Hlk219888601"/>
      <w:bookmarkStart w:id="160" w:name="_Toc222377719"/>
      <w:r w:rsidRPr="009179DB">
        <w:t>Autoprovoz</w:t>
      </w:r>
      <w:bookmarkEnd w:id="158"/>
      <w:bookmarkEnd w:id="160"/>
    </w:p>
    <w:p w14:paraId="7493E85B" w14:textId="77777777" w:rsidR="009179DB" w:rsidRPr="00B12274" w:rsidRDefault="009179DB" w:rsidP="009179DB">
      <w:pPr>
        <w:rPr>
          <w:rFonts w:cs="Calibri"/>
        </w:rPr>
      </w:pPr>
      <w:bookmarkStart w:id="161" w:name="_Toc125970364"/>
      <w:bookmarkEnd w:id="159"/>
      <w:r w:rsidRPr="00B12274">
        <w:rPr>
          <w:rFonts w:cs="Calibri"/>
        </w:rPr>
        <w:t xml:space="preserve">Krajský soud v Plzni měl k 31. 12. 2025 ve správě 7 motorových vozidel, a to: </w:t>
      </w:r>
    </w:p>
    <w:tbl>
      <w:tblPr>
        <w:tblW w:w="0" w:type="auto"/>
        <w:tblCellMar>
          <w:left w:w="0" w:type="dxa"/>
          <w:right w:w="0" w:type="dxa"/>
        </w:tblCellMar>
        <w:tblLook w:val="04A0" w:firstRow="1" w:lastRow="0" w:firstColumn="1" w:lastColumn="0" w:noHBand="0" w:noVBand="1"/>
      </w:tblPr>
      <w:tblGrid>
        <w:gridCol w:w="3510"/>
        <w:gridCol w:w="709"/>
        <w:gridCol w:w="4227"/>
      </w:tblGrid>
      <w:tr w:rsidR="009179DB" w:rsidRPr="00B12274" w14:paraId="11600734" w14:textId="77777777" w:rsidTr="0099529B">
        <w:tc>
          <w:tcPr>
            <w:tcW w:w="3510" w:type="dxa"/>
            <w:tcMar>
              <w:top w:w="0" w:type="dxa"/>
              <w:left w:w="108" w:type="dxa"/>
              <w:bottom w:w="0" w:type="dxa"/>
              <w:right w:w="108" w:type="dxa"/>
            </w:tcMar>
            <w:hideMark/>
          </w:tcPr>
          <w:p w14:paraId="6945E5DD" w14:textId="77777777" w:rsidR="009179DB" w:rsidRPr="00B12274" w:rsidRDefault="009179DB" w:rsidP="0099529B">
            <w:pPr>
              <w:rPr>
                <w:rFonts w:cs="Calibri"/>
              </w:rPr>
            </w:pPr>
            <w:r w:rsidRPr="00B12274">
              <w:rPr>
                <w:rFonts w:cs="Calibri"/>
              </w:rPr>
              <w:t xml:space="preserve">Škoda Superb </w:t>
            </w:r>
          </w:p>
        </w:tc>
        <w:tc>
          <w:tcPr>
            <w:tcW w:w="709" w:type="dxa"/>
            <w:tcMar>
              <w:top w:w="0" w:type="dxa"/>
              <w:left w:w="108" w:type="dxa"/>
              <w:bottom w:w="0" w:type="dxa"/>
              <w:right w:w="108" w:type="dxa"/>
            </w:tcMar>
            <w:hideMark/>
          </w:tcPr>
          <w:p w14:paraId="39904466" w14:textId="77777777" w:rsidR="009179DB" w:rsidRPr="00B12274" w:rsidRDefault="009179DB" w:rsidP="0099529B">
            <w:pPr>
              <w:rPr>
                <w:rFonts w:cs="Calibri"/>
              </w:rPr>
            </w:pPr>
            <w:r w:rsidRPr="00B12274">
              <w:rPr>
                <w:rFonts w:cs="Calibri"/>
              </w:rPr>
              <w:t>RZ</w:t>
            </w:r>
          </w:p>
        </w:tc>
        <w:tc>
          <w:tcPr>
            <w:tcW w:w="4227" w:type="dxa"/>
            <w:tcMar>
              <w:top w:w="0" w:type="dxa"/>
              <w:left w:w="108" w:type="dxa"/>
              <w:bottom w:w="0" w:type="dxa"/>
              <w:right w:w="108" w:type="dxa"/>
            </w:tcMar>
            <w:hideMark/>
          </w:tcPr>
          <w:p w14:paraId="6E9CD338" w14:textId="77777777" w:rsidR="009179DB" w:rsidRPr="00B12274" w:rsidRDefault="009179DB" w:rsidP="0099529B">
            <w:pPr>
              <w:rPr>
                <w:rFonts w:cs="Calibri"/>
              </w:rPr>
            </w:pPr>
            <w:r w:rsidRPr="00B12274">
              <w:rPr>
                <w:rFonts w:cs="Calibri"/>
              </w:rPr>
              <w:t>8P0 1916</w:t>
            </w:r>
          </w:p>
        </w:tc>
      </w:tr>
      <w:tr w:rsidR="009179DB" w:rsidRPr="00B12274" w14:paraId="4EBE94CC" w14:textId="77777777" w:rsidTr="0099529B">
        <w:tc>
          <w:tcPr>
            <w:tcW w:w="3510" w:type="dxa"/>
            <w:tcMar>
              <w:top w:w="0" w:type="dxa"/>
              <w:left w:w="108" w:type="dxa"/>
              <w:bottom w:w="0" w:type="dxa"/>
              <w:right w:w="108" w:type="dxa"/>
            </w:tcMar>
            <w:hideMark/>
          </w:tcPr>
          <w:p w14:paraId="2C01131C" w14:textId="77777777" w:rsidR="009179DB" w:rsidRPr="00B12274" w:rsidRDefault="009179DB" w:rsidP="0099529B">
            <w:pPr>
              <w:rPr>
                <w:rFonts w:cs="Calibri"/>
              </w:rPr>
            </w:pPr>
            <w:r w:rsidRPr="00B12274">
              <w:rPr>
                <w:rFonts w:cs="Calibri"/>
              </w:rPr>
              <w:t>Mercedes Benz Vito 119 CDI</w:t>
            </w:r>
          </w:p>
        </w:tc>
        <w:tc>
          <w:tcPr>
            <w:tcW w:w="709" w:type="dxa"/>
            <w:tcMar>
              <w:top w:w="0" w:type="dxa"/>
              <w:left w:w="108" w:type="dxa"/>
              <w:bottom w:w="0" w:type="dxa"/>
              <w:right w:w="108" w:type="dxa"/>
            </w:tcMar>
            <w:hideMark/>
          </w:tcPr>
          <w:p w14:paraId="4046DC02" w14:textId="77777777" w:rsidR="009179DB" w:rsidRPr="00B12274" w:rsidRDefault="009179DB" w:rsidP="0099529B">
            <w:pPr>
              <w:rPr>
                <w:rFonts w:cs="Calibri"/>
              </w:rPr>
            </w:pPr>
            <w:r w:rsidRPr="00B12274">
              <w:rPr>
                <w:rFonts w:cs="Calibri"/>
              </w:rPr>
              <w:t>RZ</w:t>
            </w:r>
          </w:p>
        </w:tc>
        <w:tc>
          <w:tcPr>
            <w:tcW w:w="4227" w:type="dxa"/>
            <w:tcMar>
              <w:top w:w="0" w:type="dxa"/>
              <w:left w:w="108" w:type="dxa"/>
              <w:bottom w:w="0" w:type="dxa"/>
              <w:right w:w="108" w:type="dxa"/>
            </w:tcMar>
            <w:hideMark/>
          </w:tcPr>
          <w:p w14:paraId="79731376" w14:textId="77777777" w:rsidR="009179DB" w:rsidRPr="00B12274" w:rsidRDefault="009179DB" w:rsidP="0099529B">
            <w:pPr>
              <w:rPr>
                <w:rFonts w:cs="Calibri"/>
              </w:rPr>
            </w:pPr>
            <w:r w:rsidRPr="00B12274">
              <w:rPr>
                <w:rFonts w:cs="Calibri"/>
              </w:rPr>
              <w:t>7P7 1065</w:t>
            </w:r>
          </w:p>
        </w:tc>
      </w:tr>
      <w:tr w:rsidR="009179DB" w:rsidRPr="00B12274" w14:paraId="297872EA" w14:textId="77777777" w:rsidTr="0099529B">
        <w:tc>
          <w:tcPr>
            <w:tcW w:w="3510" w:type="dxa"/>
            <w:tcMar>
              <w:top w:w="0" w:type="dxa"/>
              <w:left w:w="108" w:type="dxa"/>
              <w:bottom w:w="0" w:type="dxa"/>
              <w:right w:w="108" w:type="dxa"/>
            </w:tcMar>
            <w:hideMark/>
          </w:tcPr>
          <w:p w14:paraId="005F2490" w14:textId="77777777" w:rsidR="009179DB" w:rsidRPr="00B12274" w:rsidRDefault="009179DB" w:rsidP="0099529B">
            <w:pPr>
              <w:rPr>
                <w:rFonts w:cs="Calibri"/>
              </w:rPr>
            </w:pPr>
            <w:r w:rsidRPr="00B12274">
              <w:rPr>
                <w:rFonts w:cs="Calibri"/>
              </w:rPr>
              <w:t>Mercedes Benz Vito 119 CDI</w:t>
            </w:r>
          </w:p>
        </w:tc>
        <w:tc>
          <w:tcPr>
            <w:tcW w:w="709" w:type="dxa"/>
            <w:tcMar>
              <w:top w:w="0" w:type="dxa"/>
              <w:left w:w="108" w:type="dxa"/>
              <w:bottom w:w="0" w:type="dxa"/>
              <w:right w:w="108" w:type="dxa"/>
            </w:tcMar>
            <w:hideMark/>
          </w:tcPr>
          <w:p w14:paraId="5D0A629B" w14:textId="77777777" w:rsidR="009179DB" w:rsidRPr="00B12274" w:rsidRDefault="009179DB" w:rsidP="0099529B">
            <w:pPr>
              <w:rPr>
                <w:rFonts w:cs="Calibri"/>
              </w:rPr>
            </w:pPr>
            <w:r w:rsidRPr="00B12274">
              <w:rPr>
                <w:rFonts w:cs="Calibri"/>
              </w:rPr>
              <w:t>RZ</w:t>
            </w:r>
          </w:p>
        </w:tc>
        <w:tc>
          <w:tcPr>
            <w:tcW w:w="4227" w:type="dxa"/>
            <w:tcMar>
              <w:top w:w="0" w:type="dxa"/>
              <w:left w:w="108" w:type="dxa"/>
              <w:bottom w:w="0" w:type="dxa"/>
              <w:right w:w="108" w:type="dxa"/>
            </w:tcMar>
            <w:hideMark/>
          </w:tcPr>
          <w:p w14:paraId="7275BA49" w14:textId="77777777" w:rsidR="009179DB" w:rsidRPr="00B12274" w:rsidRDefault="009179DB" w:rsidP="0099529B">
            <w:pPr>
              <w:rPr>
                <w:rFonts w:cs="Calibri"/>
              </w:rPr>
            </w:pPr>
            <w:r w:rsidRPr="00B12274">
              <w:rPr>
                <w:rFonts w:cs="Calibri"/>
              </w:rPr>
              <w:t>7P7 3065</w:t>
            </w:r>
          </w:p>
        </w:tc>
      </w:tr>
      <w:tr w:rsidR="009179DB" w:rsidRPr="00B12274" w14:paraId="0D5DF3E1" w14:textId="77777777" w:rsidTr="0099529B">
        <w:tc>
          <w:tcPr>
            <w:tcW w:w="3510" w:type="dxa"/>
            <w:tcMar>
              <w:top w:w="0" w:type="dxa"/>
              <w:left w:w="108" w:type="dxa"/>
              <w:bottom w:w="0" w:type="dxa"/>
              <w:right w:w="108" w:type="dxa"/>
            </w:tcMar>
            <w:hideMark/>
          </w:tcPr>
          <w:p w14:paraId="0CDD402C" w14:textId="77777777" w:rsidR="009179DB" w:rsidRPr="00B12274" w:rsidRDefault="009179DB" w:rsidP="0099529B">
            <w:pPr>
              <w:rPr>
                <w:rFonts w:cs="Calibri"/>
              </w:rPr>
            </w:pPr>
            <w:r w:rsidRPr="00B12274">
              <w:rPr>
                <w:rFonts w:cs="Calibri"/>
              </w:rPr>
              <w:t>Škoda Superb</w:t>
            </w:r>
          </w:p>
        </w:tc>
        <w:tc>
          <w:tcPr>
            <w:tcW w:w="709" w:type="dxa"/>
            <w:tcMar>
              <w:top w:w="0" w:type="dxa"/>
              <w:left w:w="108" w:type="dxa"/>
              <w:bottom w:w="0" w:type="dxa"/>
              <w:right w:w="108" w:type="dxa"/>
            </w:tcMar>
            <w:hideMark/>
          </w:tcPr>
          <w:p w14:paraId="1EF37E33" w14:textId="77777777" w:rsidR="009179DB" w:rsidRPr="00B12274" w:rsidRDefault="009179DB" w:rsidP="0099529B">
            <w:pPr>
              <w:rPr>
                <w:rFonts w:cs="Calibri"/>
              </w:rPr>
            </w:pPr>
            <w:r w:rsidRPr="00B12274">
              <w:rPr>
                <w:rFonts w:cs="Calibri"/>
              </w:rPr>
              <w:t>RZ</w:t>
            </w:r>
          </w:p>
        </w:tc>
        <w:tc>
          <w:tcPr>
            <w:tcW w:w="4227" w:type="dxa"/>
            <w:tcMar>
              <w:top w:w="0" w:type="dxa"/>
              <w:left w:w="108" w:type="dxa"/>
              <w:bottom w:w="0" w:type="dxa"/>
              <w:right w:w="108" w:type="dxa"/>
            </w:tcMar>
            <w:hideMark/>
          </w:tcPr>
          <w:p w14:paraId="7E3D366D" w14:textId="77777777" w:rsidR="009179DB" w:rsidRPr="00B12274" w:rsidRDefault="009179DB" w:rsidP="0099529B">
            <w:pPr>
              <w:rPr>
                <w:rFonts w:cs="Calibri"/>
              </w:rPr>
            </w:pPr>
            <w:r w:rsidRPr="00B12274">
              <w:rPr>
                <w:rFonts w:cs="Calibri"/>
              </w:rPr>
              <w:t>5P2 4283</w:t>
            </w:r>
          </w:p>
        </w:tc>
      </w:tr>
      <w:tr w:rsidR="009179DB" w:rsidRPr="00B12274" w14:paraId="0126F12B" w14:textId="77777777" w:rsidTr="0099529B">
        <w:tc>
          <w:tcPr>
            <w:tcW w:w="3510" w:type="dxa"/>
            <w:tcMar>
              <w:top w:w="0" w:type="dxa"/>
              <w:left w:w="108" w:type="dxa"/>
              <w:bottom w:w="0" w:type="dxa"/>
              <w:right w:w="108" w:type="dxa"/>
            </w:tcMar>
            <w:hideMark/>
          </w:tcPr>
          <w:p w14:paraId="6861B103" w14:textId="77777777" w:rsidR="009179DB" w:rsidRPr="00B12274" w:rsidRDefault="009179DB" w:rsidP="0099529B">
            <w:pPr>
              <w:rPr>
                <w:rFonts w:cs="Calibri"/>
              </w:rPr>
            </w:pPr>
            <w:r w:rsidRPr="00B12274">
              <w:rPr>
                <w:rFonts w:cs="Calibri"/>
              </w:rPr>
              <w:t>Škoda Roomster</w:t>
            </w:r>
          </w:p>
          <w:p w14:paraId="06D0BBBA" w14:textId="77777777" w:rsidR="009179DB" w:rsidRPr="00B12274" w:rsidRDefault="009179DB" w:rsidP="0099529B">
            <w:pPr>
              <w:rPr>
                <w:rFonts w:cs="Calibri"/>
              </w:rPr>
            </w:pPr>
            <w:r w:rsidRPr="00B12274">
              <w:rPr>
                <w:rFonts w:cs="Calibri"/>
              </w:rPr>
              <w:t>Škoda Superb</w:t>
            </w:r>
          </w:p>
          <w:p w14:paraId="10BE76CF" w14:textId="77777777" w:rsidR="009179DB" w:rsidRPr="00B12274" w:rsidRDefault="009179DB" w:rsidP="0099529B">
            <w:pPr>
              <w:rPr>
                <w:rFonts w:cs="Calibri"/>
              </w:rPr>
            </w:pPr>
            <w:r w:rsidRPr="00B12274">
              <w:rPr>
                <w:rFonts w:cs="Calibri"/>
              </w:rPr>
              <w:t>Toyota BZ4X</w:t>
            </w:r>
          </w:p>
        </w:tc>
        <w:tc>
          <w:tcPr>
            <w:tcW w:w="709" w:type="dxa"/>
            <w:tcMar>
              <w:top w:w="0" w:type="dxa"/>
              <w:left w:w="108" w:type="dxa"/>
              <w:bottom w:w="0" w:type="dxa"/>
              <w:right w:w="108" w:type="dxa"/>
            </w:tcMar>
            <w:hideMark/>
          </w:tcPr>
          <w:p w14:paraId="75E0AB6D" w14:textId="77777777" w:rsidR="009179DB" w:rsidRPr="00B12274" w:rsidRDefault="009179DB" w:rsidP="0099529B">
            <w:pPr>
              <w:rPr>
                <w:rFonts w:cs="Calibri"/>
              </w:rPr>
            </w:pPr>
            <w:r w:rsidRPr="00B12274">
              <w:rPr>
                <w:rFonts w:cs="Calibri"/>
              </w:rPr>
              <w:t>RZ</w:t>
            </w:r>
          </w:p>
          <w:p w14:paraId="471D78B2" w14:textId="77777777" w:rsidR="009179DB" w:rsidRPr="00B12274" w:rsidRDefault="009179DB" w:rsidP="0099529B">
            <w:pPr>
              <w:rPr>
                <w:rFonts w:cs="Calibri"/>
              </w:rPr>
            </w:pPr>
            <w:r w:rsidRPr="00B12274">
              <w:rPr>
                <w:rFonts w:cs="Calibri"/>
              </w:rPr>
              <w:t>RZ</w:t>
            </w:r>
          </w:p>
          <w:p w14:paraId="50AC277E" w14:textId="77777777" w:rsidR="009179DB" w:rsidRPr="00B12274" w:rsidRDefault="009179DB" w:rsidP="0099529B">
            <w:pPr>
              <w:rPr>
                <w:rFonts w:cs="Calibri"/>
              </w:rPr>
            </w:pPr>
            <w:r w:rsidRPr="00B12274">
              <w:rPr>
                <w:rFonts w:cs="Calibri"/>
              </w:rPr>
              <w:t>RZ</w:t>
            </w:r>
          </w:p>
        </w:tc>
        <w:tc>
          <w:tcPr>
            <w:tcW w:w="4227" w:type="dxa"/>
            <w:tcMar>
              <w:top w:w="0" w:type="dxa"/>
              <w:left w:w="108" w:type="dxa"/>
              <w:bottom w:w="0" w:type="dxa"/>
              <w:right w:w="108" w:type="dxa"/>
            </w:tcMar>
            <w:hideMark/>
          </w:tcPr>
          <w:p w14:paraId="7773FD03" w14:textId="77777777" w:rsidR="009179DB" w:rsidRPr="00B12274" w:rsidRDefault="009179DB" w:rsidP="0099529B">
            <w:pPr>
              <w:rPr>
                <w:rFonts w:cs="Calibri"/>
              </w:rPr>
            </w:pPr>
            <w:r w:rsidRPr="00B12274">
              <w:rPr>
                <w:rFonts w:cs="Calibri"/>
              </w:rPr>
              <w:t>6P0 2649</w:t>
            </w:r>
          </w:p>
          <w:p w14:paraId="37BE600A" w14:textId="77777777" w:rsidR="009179DB" w:rsidRPr="00B12274" w:rsidRDefault="009179DB" w:rsidP="0099529B">
            <w:pPr>
              <w:rPr>
                <w:rFonts w:cs="Calibri"/>
              </w:rPr>
            </w:pPr>
            <w:r w:rsidRPr="00B12274">
              <w:rPr>
                <w:rFonts w:cs="Calibri"/>
              </w:rPr>
              <w:t>9P9 6263</w:t>
            </w:r>
          </w:p>
          <w:p w14:paraId="1D773487" w14:textId="77777777" w:rsidR="009179DB" w:rsidRPr="00B12274" w:rsidRDefault="009179DB" w:rsidP="0099529B">
            <w:pPr>
              <w:rPr>
                <w:rFonts w:cs="Calibri"/>
              </w:rPr>
            </w:pPr>
            <w:r w:rsidRPr="00B12274">
              <w:rPr>
                <w:rFonts w:cs="Calibri"/>
              </w:rPr>
              <w:t>EL 504DY</w:t>
            </w:r>
          </w:p>
        </w:tc>
      </w:tr>
    </w:tbl>
    <w:p w14:paraId="4DFEB518" w14:textId="77777777" w:rsidR="009179DB" w:rsidRPr="00B12274" w:rsidRDefault="009179DB" w:rsidP="009179DB">
      <w:pPr>
        <w:rPr>
          <w:rFonts w:cs="Calibri"/>
        </w:rPr>
      </w:pPr>
      <w:r w:rsidRPr="00B12274">
        <w:rPr>
          <w:rFonts w:cs="Calibri"/>
        </w:rPr>
        <w:t>Z těchto vozidel je využíváno jako referentské:</w:t>
      </w:r>
    </w:p>
    <w:p w14:paraId="3F763595" w14:textId="77777777" w:rsidR="009179DB" w:rsidRPr="00B12274" w:rsidRDefault="009179DB" w:rsidP="009179DB">
      <w:pPr>
        <w:numPr>
          <w:ilvl w:val="0"/>
          <w:numId w:val="44"/>
        </w:numPr>
        <w:spacing w:after="120" w:line="240" w:lineRule="auto"/>
        <w:rPr>
          <w:rFonts w:eastAsia="Times New Roman" w:cs="Calibri"/>
        </w:rPr>
      </w:pPr>
      <w:r w:rsidRPr="00B12274">
        <w:rPr>
          <w:rFonts w:eastAsia="Times New Roman" w:cs="Calibri"/>
        </w:rPr>
        <w:t>Škoda Roomster (RZ 6P0 2649)</w:t>
      </w:r>
    </w:p>
    <w:p w14:paraId="34F26E98" w14:textId="77777777" w:rsidR="009179DB" w:rsidRPr="00B12274" w:rsidRDefault="009179DB" w:rsidP="009179DB">
      <w:pPr>
        <w:rPr>
          <w:rFonts w:cs="Calibri"/>
        </w:rPr>
      </w:pPr>
      <w:r w:rsidRPr="00B12274">
        <w:rPr>
          <w:rFonts w:cs="Calibri"/>
        </w:rPr>
        <w:t>Jako služební vozidla s přiděleným řidičem jsou využívána:</w:t>
      </w:r>
    </w:p>
    <w:p w14:paraId="53899269" w14:textId="77777777" w:rsidR="009179DB" w:rsidRPr="00B12274" w:rsidRDefault="009179DB" w:rsidP="009179DB">
      <w:pPr>
        <w:numPr>
          <w:ilvl w:val="0"/>
          <w:numId w:val="44"/>
        </w:numPr>
        <w:spacing w:after="120" w:line="240" w:lineRule="auto"/>
        <w:rPr>
          <w:rFonts w:eastAsia="Times New Roman" w:cs="Calibri"/>
        </w:rPr>
      </w:pPr>
      <w:r w:rsidRPr="00B12274">
        <w:rPr>
          <w:rFonts w:eastAsia="Times New Roman" w:cs="Calibri"/>
        </w:rPr>
        <w:t xml:space="preserve">Škoda Superb (RZ 8P0 1916) </w:t>
      </w:r>
    </w:p>
    <w:p w14:paraId="5FC2B423" w14:textId="77777777" w:rsidR="009179DB" w:rsidRPr="00B12274" w:rsidRDefault="009179DB" w:rsidP="009179DB">
      <w:pPr>
        <w:numPr>
          <w:ilvl w:val="0"/>
          <w:numId w:val="44"/>
        </w:numPr>
        <w:spacing w:after="120" w:line="240" w:lineRule="auto"/>
        <w:rPr>
          <w:rFonts w:eastAsia="Times New Roman" w:cs="Calibri"/>
        </w:rPr>
      </w:pPr>
      <w:r w:rsidRPr="00B12274">
        <w:rPr>
          <w:rFonts w:eastAsia="Times New Roman" w:cs="Calibri"/>
        </w:rPr>
        <w:t>Mercedes Benz Vito 119 CDI (RZ 7P7 1065)</w:t>
      </w:r>
    </w:p>
    <w:p w14:paraId="4B85956E" w14:textId="77777777" w:rsidR="009179DB" w:rsidRPr="00B12274" w:rsidRDefault="009179DB" w:rsidP="009179DB">
      <w:pPr>
        <w:numPr>
          <w:ilvl w:val="0"/>
          <w:numId w:val="44"/>
        </w:numPr>
        <w:spacing w:after="120" w:line="240" w:lineRule="auto"/>
        <w:rPr>
          <w:rFonts w:eastAsia="Times New Roman" w:cs="Calibri"/>
        </w:rPr>
      </w:pPr>
      <w:r w:rsidRPr="00B12274">
        <w:rPr>
          <w:rFonts w:eastAsia="Times New Roman" w:cs="Calibri"/>
        </w:rPr>
        <w:t>Mercedes Benz Vito 119 CDI (RZ 7P7 3065)</w:t>
      </w:r>
    </w:p>
    <w:p w14:paraId="5EC27A52" w14:textId="77777777" w:rsidR="009179DB" w:rsidRPr="00B12274" w:rsidRDefault="009179DB" w:rsidP="009179DB">
      <w:pPr>
        <w:rPr>
          <w:rFonts w:cs="Calibri"/>
        </w:rPr>
      </w:pPr>
      <w:r w:rsidRPr="00B12274">
        <w:rPr>
          <w:rFonts w:cs="Calibri"/>
        </w:rPr>
        <w:t>Jako služební vozidlo s kombinovaným provozem je využíváno:</w:t>
      </w:r>
    </w:p>
    <w:p w14:paraId="65DB8210" w14:textId="77777777" w:rsidR="009179DB" w:rsidRDefault="009179DB" w:rsidP="009179DB">
      <w:pPr>
        <w:numPr>
          <w:ilvl w:val="0"/>
          <w:numId w:val="44"/>
        </w:numPr>
        <w:spacing w:after="120" w:line="240" w:lineRule="auto"/>
        <w:rPr>
          <w:rFonts w:eastAsia="Times New Roman" w:cs="Calibri"/>
        </w:rPr>
      </w:pPr>
      <w:r w:rsidRPr="00B12274">
        <w:rPr>
          <w:rFonts w:eastAsia="Times New Roman" w:cs="Calibri"/>
        </w:rPr>
        <w:t>Škoda Superb (RZ 5P2 4283)</w:t>
      </w:r>
    </w:p>
    <w:p w14:paraId="31199DB1" w14:textId="77777777" w:rsidR="009179DB" w:rsidRDefault="009179DB" w:rsidP="009179DB">
      <w:pPr>
        <w:numPr>
          <w:ilvl w:val="0"/>
          <w:numId w:val="44"/>
        </w:numPr>
        <w:spacing w:after="120" w:line="240" w:lineRule="auto"/>
        <w:rPr>
          <w:rFonts w:eastAsia="Times New Roman" w:cs="Calibri"/>
        </w:rPr>
      </w:pPr>
      <w:r>
        <w:rPr>
          <w:rFonts w:eastAsia="Times New Roman" w:cs="Calibri"/>
        </w:rPr>
        <w:t>Toyota BZ4X (RZ EL 504DY)</w:t>
      </w:r>
    </w:p>
    <w:p w14:paraId="3EC36F22" w14:textId="77777777" w:rsidR="009179DB" w:rsidRPr="00B12274" w:rsidRDefault="009179DB" w:rsidP="009179DB">
      <w:pPr>
        <w:numPr>
          <w:ilvl w:val="0"/>
          <w:numId w:val="44"/>
        </w:numPr>
        <w:spacing w:after="120" w:line="240" w:lineRule="auto"/>
        <w:rPr>
          <w:rFonts w:eastAsia="Times New Roman" w:cs="Calibri"/>
        </w:rPr>
      </w:pPr>
      <w:r w:rsidRPr="00B12274">
        <w:rPr>
          <w:rFonts w:eastAsia="Times New Roman" w:cs="Calibri"/>
        </w:rPr>
        <w:t>Škoda Superb (RZ 9P9 6263)</w:t>
      </w:r>
    </w:p>
    <w:p w14:paraId="6A8B5167" w14:textId="77777777" w:rsidR="009179DB" w:rsidRPr="00B12274" w:rsidRDefault="009179DB" w:rsidP="009179DB">
      <w:pPr>
        <w:spacing w:after="0" w:line="300" w:lineRule="atLeast"/>
        <w:jc w:val="both"/>
        <w:rPr>
          <w:rFonts w:eastAsia="Times New Roman" w:cs="Segoe UI"/>
          <w:lang w:eastAsia="cs-CZ"/>
        </w:rPr>
      </w:pPr>
      <w:r w:rsidRPr="00B12274">
        <w:rPr>
          <w:rFonts w:eastAsia="Times New Roman" w:cs="Segoe UI"/>
          <w:lang w:eastAsia="cs-CZ"/>
        </w:rPr>
        <w:t>Všechna vozidla Krajského soudu v Plzni jsou udržována v řádném technickém stavu a plně využívána pro služební cesty soudců a zaměstnanců. Vozidla slouží zejména k zajištění dopravy do Justiční akademie v Kroměříži a do školících prostor v Praze, konkrétně do Justičního areálu Na Míčánkách a do školících prostor v Praze, Hybernská</w:t>
      </w:r>
      <w:r>
        <w:rPr>
          <w:rFonts w:eastAsia="Times New Roman" w:cs="Segoe UI"/>
          <w:lang w:eastAsia="cs-CZ"/>
        </w:rPr>
        <w:t xml:space="preserve"> ul</w:t>
      </w:r>
      <w:r w:rsidRPr="00B12274">
        <w:rPr>
          <w:rFonts w:eastAsia="Times New Roman" w:cs="Segoe UI"/>
          <w:lang w:eastAsia="cs-CZ"/>
        </w:rPr>
        <w:t>.</w:t>
      </w:r>
    </w:p>
    <w:p w14:paraId="7DBEC564" w14:textId="77777777" w:rsidR="009179DB" w:rsidRPr="00B12274" w:rsidRDefault="009179DB" w:rsidP="009179DB">
      <w:pPr>
        <w:spacing w:after="0" w:line="300" w:lineRule="atLeast"/>
        <w:jc w:val="both"/>
        <w:rPr>
          <w:rFonts w:eastAsia="Times New Roman" w:cs="Segoe UI"/>
          <w:lang w:eastAsia="cs-CZ"/>
        </w:rPr>
      </w:pPr>
    </w:p>
    <w:p w14:paraId="1AA77987" w14:textId="77777777" w:rsidR="009179DB" w:rsidRDefault="009179DB" w:rsidP="009179DB">
      <w:pPr>
        <w:spacing w:after="0" w:line="300" w:lineRule="atLeast"/>
        <w:jc w:val="both"/>
        <w:rPr>
          <w:rFonts w:eastAsia="Times New Roman" w:cs="Segoe UI"/>
          <w:lang w:eastAsia="cs-CZ"/>
        </w:rPr>
      </w:pPr>
      <w:r w:rsidRPr="00B12274">
        <w:rPr>
          <w:rFonts w:eastAsia="Times New Roman" w:cs="Segoe UI"/>
          <w:lang w:eastAsia="cs-CZ"/>
        </w:rPr>
        <w:t>Krajský soud v Plzni zajišťuje v těchto případech hromadnou přepravu osob, a to i pro okresní soudy v rámci své působnosti. Při organizaci cest, zejména do Kroměříže, soud usiluje o jejich sdružování, a to nejen pro vlastní zaměstnance, ale i pro ostatní okresní soudy v kraji. Tento postup přináší významné úspory nákladů na provoz a údržbu vozidel.</w:t>
      </w:r>
    </w:p>
    <w:p w14:paraId="25EDEE9C" w14:textId="77777777" w:rsidR="009179DB" w:rsidRPr="00B12274" w:rsidRDefault="009179DB" w:rsidP="009179DB">
      <w:pPr>
        <w:spacing w:after="0" w:line="300" w:lineRule="atLeast"/>
        <w:jc w:val="both"/>
        <w:rPr>
          <w:rFonts w:eastAsia="Times New Roman" w:cs="Segoe UI"/>
          <w:lang w:eastAsia="cs-CZ"/>
        </w:rPr>
      </w:pPr>
    </w:p>
    <w:p w14:paraId="33E7A3D9" w14:textId="77777777" w:rsidR="009179DB" w:rsidRPr="00B12274" w:rsidRDefault="009179DB" w:rsidP="009179DB">
      <w:pPr>
        <w:spacing w:after="0" w:line="300" w:lineRule="atLeast"/>
        <w:jc w:val="both"/>
      </w:pPr>
      <w:r w:rsidRPr="00B12274">
        <w:rPr>
          <w:rFonts w:eastAsia="Times New Roman" w:cs="Segoe UI"/>
          <w:lang w:eastAsia="cs-CZ"/>
        </w:rPr>
        <w:t>Kromě uvedených účelů jsou vozidla využívána také pro cesty související s kontrolní a dozorčí činností krajského soudu u okresních soudů v obvodu kraje, pro rozvoz poštovních zásilek a soudních spisů, jakož i pro další nezbytné provozní činnosti.</w:t>
      </w:r>
    </w:p>
    <w:p w14:paraId="4847C733" w14:textId="77777777" w:rsidR="000E0A89" w:rsidRPr="0081146D" w:rsidRDefault="000E0A89" w:rsidP="000E0A89">
      <w:pPr>
        <w:pStyle w:val="Nadpis2"/>
        <w:ind w:left="426" w:hanging="426"/>
      </w:pPr>
      <w:bookmarkStart w:id="162" w:name="_Toc222377720"/>
      <w:r w:rsidRPr="0081146D">
        <w:lastRenderedPageBreak/>
        <w:t>Správa hmotného a nehmotného majetku</w:t>
      </w:r>
      <w:bookmarkEnd w:id="161"/>
      <w:bookmarkEnd w:id="162"/>
    </w:p>
    <w:p w14:paraId="04B1C7CC" w14:textId="65262354" w:rsidR="000E0A89" w:rsidRPr="0081146D" w:rsidRDefault="000E0A89" w:rsidP="000E0A89">
      <w:pPr>
        <w:spacing w:before="120" w:after="120"/>
        <w:rPr>
          <w:rFonts w:cstheme="minorHAnsi"/>
        </w:rPr>
      </w:pPr>
      <w:r w:rsidRPr="0081146D">
        <w:rPr>
          <w:rFonts w:cstheme="minorHAnsi"/>
        </w:rPr>
        <w:t>Hodnota hmotného a nehmotného majetku ve správě Krajsk</w:t>
      </w:r>
      <w:r w:rsidR="00AB6D64" w:rsidRPr="0081146D">
        <w:rPr>
          <w:rFonts w:cstheme="minorHAnsi"/>
        </w:rPr>
        <w:t>ého soudu v Plzni k </w:t>
      </w:r>
      <w:r w:rsidR="006E141E" w:rsidRPr="0081146D">
        <w:rPr>
          <w:rFonts w:cstheme="minorHAnsi"/>
        </w:rPr>
        <w:t>31. 12. 202</w:t>
      </w:r>
      <w:r w:rsidR="0081146D" w:rsidRPr="0081146D">
        <w:rPr>
          <w:rFonts w:cstheme="minorHAnsi"/>
        </w:rPr>
        <w:t>5</w:t>
      </w:r>
      <w:r w:rsidRPr="0081146D">
        <w:rPr>
          <w:rFonts w:cstheme="minorHAnsi"/>
        </w:rPr>
        <w:t xml:space="preserve"> je následující</w:t>
      </w:r>
    </w:p>
    <w:p w14:paraId="334A8F8A" w14:textId="6A72D7B6" w:rsidR="000E0A89" w:rsidRPr="0081146D" w:rsidRDefault="000E0A89" w:rsidP="000E0A89">
      <w:pPr>
        <w:pStyle w:val="Titulek"/>
        <w:keepNext/>
      </w:pPr>
      <w:r w:rsidRPr="0081146D">
        <w:t>"Majetek a</w:t>
      </w:r>
      <w:r w:rsidR="00AB6D64" w:rsidRPr="0081146D">
        <w:t xml:space="preserve"> zásoby dle stavu k </w:t>
      </w:r>
      <w:r w:rsidR="006E141E" w:rsidRPr="0081146D">
        <w:t>31. 12. 202</w:t>
      </w:r>
      <w:r w:rsidR="0081146D" w:rsidRPr="0081146D">
        <w:t>5</w:t>
      </w:r>
      <w:r w:rsidRPr="0081146D">
        <w:t>"</w:t>
      </w:r>
    </w:p>
    <w:bookmarkStart w:id="163" w:name="_MON_1514697029"/>
    <w:bookmarkEnd w:id="163"/>
    <w:p w14:paraId="4E715DF9" w14:textId="75F7B53D" w:rsidR="000E0A89" w:rsidRPr="00D42157" w:rsidRDefault="0081146D" w:rsidP="000E0A89">
      <w:pPr>
        <w:spacing w:before="120" w:after="120"/>
        <w:rPr>
          <w:rFonts w:cstheme="minorHAnsi"/>
          <w:color w:val="FF0000"/>
        </w:rPr>
      </w:pPr>
      <w:r w:rsidRPr="00D42157">
        <w:rPr>
          <w:rFonts w:cstheme="minorHAnsi"/>
          <w:color w:val="FF0000"/>
          <w:sz w:val="24"/>
        </w:rPr>
        <w:object w:dxaOrig="4537" w:dyaOrig="3804" w14:anchorId="6368E8EC">
          <v:shape id="_x0000_i1096" type="#_x0000_t75" style="width:195.75pt;height:165.75pt" o:ole="">
            <v:imagedata r:id="rId149" o:title=""/>
          </v:shape>
          <o:OLEObject Type="Embed" ProgID="Excel.Sheet.12" ShapeID="_x0000_i1096" DrawAspect="Content" ObjectID="_1832991417" r:id="rId150"/>
        </w:object>
      </w:r>
    </w:p>
    <w:p w14:paraId="6E2F062D" w14:textId="2C73A6CB" w:rsidR="000E0A89" w:rsidRPr="002748DB" w:rsidRDefault="000E0A89" w:rsidP="000E0A89">
      <w:pPr>
        <w:jc w:val="both"/>
        <w:rPr>
          <w:rFonts w:cstheme="minorHAnsi"/>
          <w:szCs w:val="24"/>
        </w:rPr>
      </w:pPr>
      <w:r w:rsidRPr="002748DB">
        <w:rPr>
          <w:rFonts w:cstheme="minorHAnsi"/>
          <w:szCs w:val="24"/>
        </w:rPr>
        <w:t xml:space="preserve">Oprávky dlouhodobého majetku činily celkem </w:t>
      </w:r>
      <w:r w:rsidR="002748DB" w:rsidRPr="002748DB">
        <w:rPr>
          <w:rFonts w:cstheme="minorHAnsi"/>
          <w:szCs w:val="24"/>
        </w:rPr>
        <w:t>89 850 133,33</w:t>
      </w:r>
      <w:r w:rsidRPr="002748DB">
        <w:rPr>
          <w:rFonts w:cstheme="minorHAnsi"/>
          <w:szCs w:val="24"/>
        </w:rPr>
        <w:t xml:space="preserve"> Kč, z toho oprávky budov </w:t>
      </w:r>
      <w:r w:rsidR="002748DB" w:rsidRPr="002748DB">
        <w:rPr>
          <w:rFonts w:cstheme="minorHAnsi"/>
          <w:szCs w:val="24"/>
        </w:rPr>
        <w:t>23 981 825,00</w:t>
      </w:r>
      <w:r w:rsidRPr="002748DB">
        <w:rPr>
          <w:rFonts w:cstheme="minorHAnsi"/>
          <w:szCs w:val="24"/>
        </w:rPr>
        <w:t xml:space="preserve"> Kč, oprávky nehmotného majetku </w:t>
      </w:r>
      <w:r w:rsidR="002748DB" w:rsidRPr="002748DB">
        <w:rPr>
          <w:rFonts w:cstheme="minorHAnsi"/>
          <w:szCs w:val="24"/>
        </w:rPr>
        <w:t>12 492 941,56</w:t>
      </w:r>
      <w:r w:rsidRPr="002748DB">
        <w:rPr>
          <w:rFonts w:cstheme="minorHAnsi"/>
          <w:szCs w:val="24"/>
        </w:rPr>
        <w:t xml:space="preserve"> Kč a oprávky ostatního hmotného majetku </w:t>
      </w:r>
      <w:r w:rsidR="002748DB" w:rsidRPr="002748DB">
        <w:rPr>
          <w:rFonts w:cstheme="minorHAnsi"/>
          <w:szCs w:val="24"/>
        </w:rPr>
        <w:t>60 554 915,13</w:t>
      </w:r>
      <w:r w:rsidRPr="002748DB">
        <w:rPr>
          <w:rFonts w:cstheme="minorHAnsi"/>
          <w:szCs w:val="24"/>
        </w:rPr>
        <w:t xml:space="preserve"> Kč.</w:t>
      </w:r>
    </w:p>
    <w:p w14:paraId="1D0CDBB2" w14:textId="0064E165" w:rsidR="000E0A89" w:rsidRPr="00E65968" w:rsidRDefault="000E0A89" w:rsidP="000E0A89">
      <w:pPr>
        <w:spacing w:line="240" w:lineRule="atLeast"/>
        <w:jc w:val="both"/>
        <w:rPr>
          <w:rFonts w:cstheme="minorHAnsi"/>
          <w:szCs w:val="24"/>
        </w:rPr>
      </w:pPr>
      <w:r w:rsidRPr="002748DB">
        <w:rPr>
          <w:rFonts w:cstheme="minorHAnsi"/>
          <w:szCs w:val="24"/>
        </w:rPr>
        <w:t xml:space="preserve">Krajský soud v Plzni má ve své správě 2 budovy. Celková hodnota budov je </w:t>
      </w:r>
      <w:r w:rsidR="002748DB" w:rsidRPr="002748DB">
        <w:rPr>
          <w:rFonts w:cstheme="minorHAnsi"/>
          <w:szCs w:val="24"/>
        </w:rPr>
        <w:t>80 024 052,18</w:t>
      </w:r>
      <w:r w:rsidRPr="002748DB">
        <w:rPr>
          <w:rFonts w:cstheme="minorHAnsi"/>
          <w:szCs w:val="24"/>
        </w:rPr>
        <w:t xml:space="preserve"> Kč.  Hodnota pozemků </w:t>
      </w:r>
      <w:r w:rsidRPr="00E65968">
        <w:rPr>
          <w:rFonts w:cstheme="minorHAnsi"/>
          <w:szCs w:val="24"/>
        </w:rPr>
        <w:t xml:space="preserve">činí 6 292 624,62 Kč. </w:t>
      </w:r>
    </w:p>
    <w:p w14:paraId="1154EC25" w14:textId="77777777" w:rsidR="000E0A89" w:rsidRPr="00E65968" w:rsidRDefault="000E0A89" w:rsidP="000E0A89">
      <w:pPr>
        <w:pStyle w:val="Zkladntext"/>
        <w:spacing w:after="0"/>
        <w:jc w:val="both"/>
        <w:rPr>
          <w:rFonts w:asciiTheme="minorHAnsi" w:hAnsiTheme="minorHAnsi" w:cstheme="minorHAnsi"/>
          <w:sz w:val="22"/>
        </w:rPr>
      </w:pPr>
      <w:r w:rsidRPr="00E65968">
        <w:rPr>
          <w:rFonts w:asciiTheme="minorHAnsi" w:hAnsiTheme="minorHAnsi" w:cstheme="minorHAnsi"/>
          <w:sz w:val="22"/>
        </w:rPr>
        <w:t xml:space="preserve">Na opravy a údržbu budov Veleslavínova a veřejného rejstříku v sadech 5. května byly z věcných výdajů v hodnoceném roce financovány drobné opravy a údržbové práce, které jsou podrobně popsány u čerpání výdajů pol. 5171 - opravy a udržování. </w:t>
      </w:r>
    </w:p>
    <w:p w14:paraId="01F40EED" w14:textId="77777777" w:rsidR="000E0A89" w:rsidRPr="00D42157" w:rsidRDefault="000E0A89" w:rsidP="000E0A89">
      <w:pPr>
        <w:pStyle w:val="Zkladntext"/>
        <w:spacing w:after="0"/>
        <w:ind w:firstLine="720"/>
        <w:jc w:val="both"/>
        <w:rPr>
          <w:rFonts w:asciiTheme="minorHAnsi" w:hAnsiTheme="minorHAnsi" w:cstheme="minorHAnsi"/>
          <w:color w:val="FF0000"/>
          <w:sz w:val="22"/>
        </w:rPr>
      </w:pPr>
    </w:p>
    <w:p w14:paraId="0AED5884" w14:textId="0C18CCBD" w:rsidR="000E0A89" w:rsidRPr="00E65968" w:rsidRDefault="000E0A89" w:rsidP="000E0A89">
      <w:pPr>
        <w:pStyle w:val="Zkladntext"/>
        <w:spacing w:after="0"/>
        <w:jc w:val="both"/>
        <w:rPr>
          <w:rFonts w:asciiTheme="minorHAnsi" w:hAnsiTheme="minorHAnsi" w:cstheme="minorHAnsi"/>
          <w:sz w:val="22"/>
        </w:rPr>
      </w:pPr>
      <w:r w:rsidRPr="00E65968">
        <w:rPr>
          <w:rFonts w:asciiTheme="minorHAnsi" w:hAnsiTheme="minorHAnsi" w:cstheme="minorHAnsi"/>
          <w:sz w:val="22"/>
        </w:rPr>
        <w:t>V souvislosti s užíváním soudních budov byly v průběhu roku prováděny rovněž pravidelné revize zařízení a revize související se zabezpečením soudních budov.  Na úseku bezpečnosti a zabezpečení</w:t>
      </w:r>
      <w:r w:rsidR="00B931E1" w:rsidRPr="00E65968">
        <w:rPr>
          <w:rFonts w:asciiTheme="minorHAnsi" w:hAnsiTheme="minorHAnsi" w:cstheme="minorHAnsi"/>
          <w:sz w:val="22"/>
        </w:rPr>
        <w:t xml:space="preserve"> soudních budov bylo v roce 202</w:t>
      </w:r>
      <w:r w:rsidR="00E65968" w:rsidRPr="00E65968">
        <w:rPr>
          <w:rFonts w:asciiTheme="minorHAnsi" w:hAnsiTheme="minorHAnsi" w:cstheme="minorHAnsi"/>
          <w:sz w:val="22"/>
        </w:rPr>
        <w:t>5</w:t>
      </w:r>
      <w:r w:rsidRPr="00E65968">
        <w:rPr>
          <w:rFonts w:asciiTheme="minorHAnsi" w:hAnsiTheme="minorHAnsi" w:cstheme="minorHAnsi"/>
          <w:sz w:val="22"/>
        </w:rPr>
        <w:t xml:space="preserve"> vynaloženo z běžných výdajů celkem </w:t>
      </w:r>
      <w:r w:rsidR="00E65968" w:rsidRPr="00E65968">
        <w:rPr>
          <w:rFonts w:asciiTheme="minorHAnsi" w:hAnsiTheme="minorHAnsi" w:cstheme="minorHAnsi"/>
          <w:sz w:val="22"/>
        </w:rPr>
        <w:t>348 436,87</w:t>
      </w:r>
      <w:r w:rsidRPr="00E65968">
        <w:rPr>
          <w:rFonts w:asciiTheme="minorHAnsi" w:hAnsiTheme="minorHAnsi" w:cstheme="minorHAnsi"/>
          <w:sz w:val="22"/>
        </w:rPr>
        <w:t xml:space="preserve"> Kč. Byly prováděny revize zařízení, doplňovány a opravovány systémy CCTV a EZS. </w:t>
      </w:r>
    </w:p>
    <w:p w14:paraId="4E697F32" w14:textId="6A650C12" w:rsidR="000E0A89" w:rsidRPr="00AC1D2B" w:rsidRDefault="000E0A89" w:rsidP="000E0A89">
      <w:pPr>
        <w:spacing w:before="120" w:after="120"/>
        <w:jc w:val="both"/>
        <w:rPr>
          <w:rFonts w:cstheme="minorHAnsi"/>
        </w:rPr>
      </w:pPr>
      <w:r w:rsidRPr="00AC1D2B">
        <w:rPr>
          <w:rFonts w:cstheme="minorHAnsi"/>
        </w:rPr>
        <w:t xml:space="preserve">Pozornost byla věnována rovněž i vnitřnímu vybavení a kancelářské technice. Na pořízení a obměnu drobného dlouhodobého majetku bylo vynaloženo celkem </w:t>
      </w:r>
      <w:r w:rsidR="00AC1D2B" w:rsidRPr="00AC1D2B">
        <w:rPr>
          <w:rFonts w:cstheme="minorHAnsi"/>
        </w:rPr>
        <w:t>4 946 246,21</w:t>
      </w:r>
      <w:r w:rsidRPr="00AC1D2B">
        <w:rPr>
          <w:rFonts w:cstheme="minorHAnsi"/>
        </w:rPr>
        <w:t xml:space="preserve"> Kč, z toho DHDM výpočet</w:t>
      </w:r>
      <w:r w:rsidR="00A562A2" w:rsidRPr="00AC1D2B">
        <w:rPr>
          <w:rFonts w:cstheme="minorHAnsi"/>
        </w:rPr>
        <w:t>ní</w:t>
      </w:r>
      <w:r w:rsidRPr="00AC1D2B">
        <w:rPr>
          <w:rFonts w:cstheme="minorHAnsi"/>
        </w:rPr>
        <w:t xml:space="preserve"> technika </w:t>
      </w:r>
      <w:r w:rsidR="00AC1D2B" w:rsidRPr="00AC1D2B">
        <w:rPr>
          <w:rFonts w:cstheme="minorHAnsi"/>
        </w:rPr>
        <w:t>4 087 299,99 </w:t>
      </w:r>
      <w:r w:rsidR="009614B8" w:rsidRPr="00AC1D2B">
        <w:rPr>
          <w:rFonts w:cstheme="minorHAnsi"/>
        </w:rPr>
        <w:t xml:space="preserve">Kč a DHDM bezpečnost a krizové řízení </w:t>
      </w:r>
      <w:r w:rsidR="00AC1D2B" w:rsidRPr="00AC1D2B">
        <w:rPr>
          <w:rFonts w:cstheme="minorHAnsi"/>
        </w:rPr>
        <w:t>31 508,40</w:t>
      </w:r>
      <w:r w:rsidRPr="00AC1D2B">
        <w:rPr>
          <w:rFonts w:cstheme="minorHAnsi"/>
        </w:rPr>
        <w:t xml:space="preserve"> Kč.</w:t>
      </w:r>
    </w:p>
    <w:p w14:paraId="40417753" w14:textId="77777777" w:rsidR="000E0A89" w:rsidRPr="00267A17" w:rsidRDefault="000E0A89" w:rsidP="000E0A89">
      <w:pPr>
        <w:pStyle w:val="Zkladntext"/>
        <w:spacing w:after="0"/>
        <w:rPr>
          <w:rFonts w:asciiTheme="minorHAnsi" w:hAnsiTheme="minorHAnsi" w:cstheme="minorHAnsi"/>
          <w:b/>
          <w:sz w:val="22"/>
        </w:rPr>
      </w:pPr>
      <w:r w:rsidRPr="00267A17">
        <w:rPr>
          <w:rFonts w:asciiTheme="minorHAnsi" w:hAnsiTheme="minorHAnsi" w:cstheme="minorHAnsi"/>
          <w:b/>
          <w:sz w:val="22"/>
        </w:rPr>
        <w:t>Technické zhodnocení majetku</w:t>
      </w:r>
    </w:p>
    <w:p w14:paraId="2A8B715D" w14:textId="59143C5F" w:rsidR="000E0A89" w:rsidRPr="00267A17" w:rsidRDefault="00614388" w:rsidP="000E0A89">
      <w:pPr>
        <w:spacing w:before="120" w:after="120"/>
        <w:jc w:val="both"/>
        <w:rPr>
          <w:rFonts w:cstheme="minorHAnsi"/>
        </w:rPr>
      </w:pPr>
      <w:r w:rsidRPr="00267A17">
        <w:rPr>
          <w:rFonts w:cstheme="minorHAnsi"/>
        </w:rPr>
        <w:t>V roce 202</w:t>
      </w:r>
      <w:r w:rsidR="00AC1D2B" w:rsidRPr="00267A17">
        <w:rPr>
          <w:rFonts w:cstheme="minorHAnsi"/>
        </w:rPr>
        <w:t>5</w:t>
      </w:r>
      <w:r w:rsidR="000E0A89" w:rsidRPr="00267A17">
        <w:rPr>
          <w:rFonts w:cstheme="minorHAnsi"/>
        </w:rPr>
        <w:t xml:space="preserve"> bylo provedeno technické zhodnocení nad stanovenou hranici, tzn., které přesáhlo u jednotlivého majetku 40 000 Kč v celkové výši </w:t>
      </w:r>
      <w:r w:rsidR="00AD4D91" w:rsidRPr="00267A17">
        <w:rPr>
          <w:rFonts w:cstheme="minorHAnsi"/>
        </w:rPr>
        <w:t>3 936 966,78</w:t>
      </w:r>
      <w:r w:rsidR="002D7C94" w:rsidRPr="00267A17">
        <w:rPr>
          <w:rFonts w:cstheme="minorHAnsi"/>
        </w:rPr>
        <w:t xml:space="preserve"> </w:t>
      </w:r>
      <w:r w:rsidR="000E0A89" w:rsidRPr="00267A17">
        <w:rPr>
          <w:rFonts w:cstheme="minorHAnsi"/>
        </w:rPr>
        <w:t>Kč. Jednalo se o následující:</w:t>
      </w:r>
    </w:p>
    <w:p w14:paraId="4288B7D4" w14:textId="1DBE551C" w:rsidR="000E0A89" w:rsidRPr="00267A17" w:rsidRDefault="000E0A89" w:rsidP="000E0A89">
      <w:pPr>
        <w:pStyle w:val="Odstavecseseznamem"/>
        <w:numPr>
          <w:ilvl w:val="0"/>
          <w:numId w:val="44"/>
        </w:numPr>
        <w:spacing w:before="120" w:after="120"/>
        <w:jc w:val="both"/>
        <w:rPr>
          <w:rFonts w:cstheme="minorHAnsi"/>
        </w:rPr>
      </w:pPr>
      <w:r w:rsidRPr="00267A17">
        <w:rPr>
          <w:rFonts w:cstheme="minorHAnsi"/>
        </w:rPr>
        <w:t>technické zhodnocení budovy</w:t>
      </w:r>
      <w:r w:rsidR="00D35F5C" w:rsidRPr="00267A17">
        <w:rPr>
          <w:rFonts w:cstheme="minorHAnsi"/>
        </w:rPr>
        <w:t xml:space="preserve"> Veleslavínova 40, Plzeň</w:t>
      </w:r>
      <w:r w:rsidR="00267A17" w:rsidRPr="00267A17">
        <w:rPr>
          <w:rFonts w:cstheme="minorHAnsi"/>
        </w:rPr>
        <w:t xml:space="preserve"> v částce 902 062,55 Kč</w:t>
      </w:r>
      <w:r w:rsidR="00D35F5C" w:rsidRPr="00267A17">
        <w:rPr>
          <w:rFonts w:cstheme="minorHAnsi"/>
        </w:rPr>
        <w:t xml:space="preserve">, </w:t>
      </w:r>
      <w:r w:rsidR="00267A17" w:rsidRPr="00267A17">
        <w:rPr>
          <w:rFonts w:cstheme="minorHAnsi"/>
        </w:rPr>
        <w:t>z toho modernizace osvětlení na LED technologii</w:t>
      </w:r>
      <w:r w:rsidR="00D35F5C" w:rsidRPr="00267A17">
        <w:rPr>
          <w:rFonts w:cstheme="minorHAnsi"/>
        </w:rPr>
        <w:t xml:space="preserve"> </w:t>
      </w:r>
      <w:r w:rsidRPr="00267A17">
        <w:rPr>
          <w:rFonts w:cstheme="minorHAnsi"/>
        </w:rPr>
        <w:t xml:space="preserve">v částce </w:t>
      </w:r>
      <w:r w:rsidR="00267A17" w:rsidRPr="00267A17">
        <w:rPr>
          <w:rFonts w:cstheme="minorHAnsi"/>
        </w:rPr>
        <w:t>400 335,76</w:t>
      </w:r>
      <w:r w:rsidRPr="00267A17">
        <w:rPr>
          <w:rFonts w:cstheme="minorHAnsi"/>
        </w:rPr>
        <w:t xml:space="preserve"> Kč</w:t>
      </w:r>
      <w:r w:rsidR="00D35F5C" w:rsidRPr="00267A17">
        <w:rPr>
          <w:rFonts w:cstheme="minorHAnsi"/>
        </w:rPr>
        <w:t>,</w:t>
      </w:r>
      <w:r w:rsidR="00267A17" w:rsidRPr="00267A17">
        <w:rPr>
          <w:rFonts w:cstheme="minorHAnsi"/>
        </w:rPr>
        <w:t xml:space="preserve"> instalac</w:t>
      </w:r>
      <w:r w:rsidR="001C07FC">
        <w:rPr>
          <w:rFonts w:cstheme="minorHAnsi"/>
        </w:rPr>
        <w:t>e</w:t>
      </w:r>
      <w:r w:rsidR="00267A17" w:rsidRPr="00267A17">
        <w:rPr>
          <w:rFonts w:cstheme="minorHAnsi"/>
        </w:rPr>
        <w:t xml:space="preserve"> nabíjecí stanice pro elektromobily 127 112,00 Kč, dodávka a montáž klimatizací 374 614,79 Kč.</w:t>
      </w:r>
    </w:p>
    <w:p w14:paraId="1D755A6D" w14:textId="767470F8" w:rsidR="00D35F5C" w:rsidRPr="00267A17" w:rsidRDefault="00D35F5C" w:rsidP="000E0A89">
      <w:pPr>
        <w:pStyle w:val="Odstavecseseznamem"/>
        <w:numPr>
          <w:ilvl w:val="0"/>
          <w:numId w:val="44"/>
        </w:numPr>
        <w:spacing w:before="120" w:after="120"/>
        <w:jc w:val="both"/>
        <w:rPr>
          <w:rFonts w:cstheme="minorHAnsi"/>
        </w:rPr>
      </w:pPr>
      <w:r w:rsidRPr="00267A17">
        <w:rPr>
          <w:rFonts w:cstheme="minorHAnsi"/>
        </w:rPr>
        <w:t xml:space="preserve">technické zhodnocení budovy </w:t>
      </w:r>
      <w:r w:rsidR="00D636D9" w:rsidRPr="00267A17">
        <w:rPr>
          <w:rFonts w:cstheme="minorHAnsi"/>
        </w:rPr>
        <w:t>Veleslavínova 40, Plzeň</w:t>
      </w:r>
      <w:r w:rsidRPr="00267A17">
        <w:rPr>
          <w:rFonts w:cstheme="minorHAnsi"/>
        </w:rPr>
        <w:t>, v souvislosti s</w:t>
      </w:r>
      <w:r w:rsidR="00D636D9" w:rsidRPr="00267A17">
        <w:rPr>
          <w:rFonts w:cstheme="minorHAnsi"/>
        </w:rPr>
        <w:t> dodávkou a montáží osvětlení</w:t>
      </w:r>
      <w:r w:rsidRPr="00267A17">
        <w:rPr>
          <w:rFonts w:cstheme="minorHAnsi"/>
        </w:rPr>
        <w:t xml:space="preserve"> v částce </w:t>
      </w:r>
      <w:r w:rsidR="00267A17" w:rsidRPr="00267A17">
        <w:rPr>
          <w:rFonts w:cstheme="minorHAnsi"/>
        </w:rPr>
        <w:t>782 579,60</w:t>
      </w:r>
      <w:r w:rsidRPr="00267A17">
        <w:rPr>
          <w:rFonts w:cstheme="minorHAnsi"/>
        </w:rPr>
        <w:t xml:space="preserve"> Kč</w:t>
      </w:r>
      <w:r w:rsidR="00267A17">
        <w:rPr>
          <w:rFonts w:cstheme="minorHAnsi"/>
        </w:rPr>
        <w:t>.</w:t>
      </w:r>
    </w:p>
    <w:p w14:paraId="12011EF4" w14:textId="77777777" w:rsidR="000E0A89" w:rsidRPr="00AC1D2B" w:rsidRDefault="000E0A89" w:rsidP="000E0A89">
      <w:pPr>
        <w:spacing w:before="120" w:after="120"/>
        <w:jc w:val="both"/>
        <w:rPr>
          <w:rFonts w:cstheme="minorHAnsi"/>
          <w:b/>
        </w:rPr>
      </w:pPr>
      <w:r w:rsidRPr="00AC1D2B">
        <w:rPr>
          <w:rFonts w:cstheme="minorHAnsi"/>
          <w:b/>
        </w:rPr>
        <w:t>Nedokončený majetek</w:t>
      </w:r>
    </w:p>
    <w:p w14:paraId="500D2F70" w14:textId="35754250" w:rsidR="000E0A89" w:rsidRPr="00AC1D2B" w:rsidRDefault="000E0A89" w:rsidP="000E0A89">
      <w:pPr>
        <w:spacing w:before="120" w:after="120"/>
        <w:jc w:val="both"/>
        <w:rPr>
          <w:rFonts w:cstheme="minorHAnsi"/>
        </w:rPr>
      </w:pPr>
      <w:r w:rsidRPr="00AC1D2B">
        <w:rPr>
          <w:rFonts w:cstheme="minorHAnsi"/>
        </w:rPr>
        <w:t xml:space="preserve">Zůstatek účtu 041 – Nedokončený dlouhodobý </w:t>
      </w:r>
      <w:r w:rsidR="00595CCD" w:rsidRPr="00AC1D2B">
        <w:rPr>
          <w:rFonts w:cstheme="minorHAnsi"/>
        </w:rPr>
        <w:t>nehmotný majetek vykazuje k 31.</w:t>
      </w:r>
      <w:r w:rsidR="006E141E" w:rsidRPr="00AC1D2B">
        <w:rPr>
          <w:rFonts w:cstheme="minorHAnsi"/>
        </w:rPr>
        <w:t xml:space="preserve"> </w:t>
      </w:r>
      <w:r w:rsidR="00595CCD" w:rsidRPr="00AC1D2B">
        <w:rPr>
          <w:rFonts w:cstheme="minorHAnsi"/>
        </w:rPr>
        <w:t>12.</w:t>
      </w:r>
      <w:r w:rsidR="006E141E" w:rsidRPr="00AC1D2B">
        <w:rPr>
          <w:rFonts w:cstheme="minorHAnsi"/>
        </w:rPr>
        <w:t xml:space="preserve"> </w:t>
      </w:r>
      <w:r w:rsidRPr="00AC1D2B">
        <w:rPr>
          <w:rFonts w:cstheme="minorHAnsi"/>
        </w:rPr>
        <w:t>202</w:t>
      </w:r>
      <w:r w:rsidR="00AC1D2B" w:rsidRPr="00AC1D2B">
        <w:rPr>
          <w:rFonts w:cstheme="minorHAnsi"/>
        </w:rPr>
        <w:t>5</w:t>
      </w:r>
      <w:r w:rsidRPr="00AC1D2B">
        <w:rPr>
          <w:rFonts w:cstheme="minorHAnsi"/>
        </w:rPr>
        <w:t xml:space="preserve"> zůstatek ve výši 0,00 Kč.</w:t>
      </w:r>
    </w:p>
    <w:p w14:paraId="24E1A964" w14:textId="42D7576E" w:rsidR="000E0A89" w:rsidRPr="001C07FC" w:rsidRDefault="000E0A89" w:rsidP="000E0A89">
      <w:pPr>
        <w:spacing w:before="120" w:after="120"/>
        <w:jc w:val="both"/>
        <w:rPr>
          <w:rFonts w:cstheme="minorHAnsi"/>
        </w:rPr>
      </w:pPr>
      <w:r w:rsidRPr="001C07FC">
        <w:rPr>
          <w:rFonts w:cstheme="minorHAnsi"/>
        </w:rPr>
        <w:t xml:space="preserve">Na účtu 042 – nedokončený hmotný majetek je vykázán zůstatek </w:t>
      </w:r>
      <w:r w:rsidR="009B2949" w:rsidRPr="001C07FC">
        <w:rPr>
          <w:rFonts w:cstheme="minorHAnsi"/>
        </w:rPr>
        <w:t>k </w:t>
      </w:r>
      <w:r w:rsidR="006E141E" w:rsidRPr="001C07FC">
        <w:rPr>
          <w:rFonts w:cstheme="minorHAnsi"/>
        </w:rPr>
        <w:t>31. 12. 202</w:t>
      </w:r>
      <w:r w:rsidR="007925A7" w:rsidRPr="001C07FC">
        <w:rPr>
          <w:rFonts w:cstheme="minorHAnsi"/>
        </w:rPr>
        <w:t>5</w:t>
      </w:r>
      <w:r w:rsidR="009B2949" w:rsidRPr="001C07FC">
        <w:rPr>
          <w:rFonts w:cstheme="minorHAnsi"/>
        </w:rPr>
        <w:t xml:space="preserve"> </w:t>
      </w:r>
      <w:r w:rsidRPr="001C07FC">
        <w:rPr>
          <w:rFonts w:cstheme="minorHAnsi"/>
        </w:rPr>
        <w:t xml:space="preserve">ve výši </w:t>
      </w:r>
      <w:r w:rsidR="007925A7" w:rsidRPr="001C07FC">
        <w:rPr>
          <w:rFonts w:cstheme="minorHAnsi"/>
        </w:rPr>
        <w:t>5 910 528,00</w:t>
      </w:r>
      <w:r w:rsidRPr="001C07FC">
        <w:rPr>
          <w:rFonts w:cstheme="minorHAnsi"/>
        </w:rPr>
        <w:t xml:space="preserve"> Kč. Tuto částku představují:</w:t>
      </w:r>
    </w:p>
    <w:p w14:paraId="40617E64" w14:textId="5A18B6A2" w:rsidR="000E0A89" w:rsidRPr="007925A7" w:rsidRDefault="000E0A89" w:rsidP="000E0A89">
      <w:pPr>
        <w:pStyle w:val="Odstavecseseznamem"/>
        <w:numPr>
          <w:ilvl w:val="0"/>
          <w:numId w:val="44"/>
        </w:numPr>
        <w:spacing w:before="120" w:after="120"/>
        <w:jc w:val="both"/>
        <w:rPr>
          <w:rFonts w:cstheme="minorHAnsi"/>
        </w:rPr>
      </w:pPr>
      <w:r w:rsidRPr="007925A7">
        <w:rPr>
          <w:rFonts w:cstheme="minorHAnsi"/>
        </w:rPr>
        <w:lastRenderedPageBreak/>
        <w:t xml:space="preserve">náklady na demolici objektu v souvislosti s plánovanou výstavbou pobočky Krajského soudu v Plzni v Karlových </w:t>
      </w:r>
      <w:r w:rsidR="00036D90" w:rsidRPr="007925A7">
        <w:rPr>
          <w:rFonts w:cstheme="minorHAnsi"/>
        </w:rPr>
        <w:t>Varech v</w:t>
      </w:r>
      <w:r w:rsidRPr="007925A7">
        <w:rPr>
          <w:rFonts w:cstheme="minorHAnsi"/>
        </w:rPr>
        <w:t xml:space="preserve"> částce 2 815 637,00 </w:t>
      </w:r>
      <w:r w:rsidR="00036D90" w:rsidRPr="007925A7">
        <w:rPr>
          <w:rFonts w:cstheme="minorHAnsi"/>
        </w:rPr>
        <w:t>Kč a</w:t>
      </w:r>
      <w:r w:rsidRPr="007925A7">
        <w:rPr>
          <w:rFonts w:cstheme="minorHAnsi"/>
        </w:rPr>
        <w:t xml:space="preserve"> náklady na dokumentace pro stavební řízení v souvislosti s přípravou stavby pobočky Krajského soudu v Plzni v Karlových </w:t>
      </w:r>
      <w:r w:rsidR="00595CCD" w:rsidRPr="007925A7">
        <w:rPr>
          <w:rFonts w:cstheme="minorHAnsi"/>
        </w:rPr>
        <w:t>Varech v částce 2 497 756,20 Kč,</w:t>
      </w:r>
    </w:p>
    <w:p w14:paraId="6F315935" w14:textId="44928B26" w:rsidR="00595CCD" w:rsidRPr="007925A7" w:rsidRDefault="00F71D58" w:rsidP="003D0EB9">
      <w:pPr>
        <w:pStyle w:val="Odstavecseseznamem"/>
        <w:numPr>
          <w:ilvl w:val="0"/>
          <w:numId w:val="44"/>
        </w:numPr>
        <w:spacing w:before="120" w:after="120"/>
        <w:jc w:val="both"/>
        <w:rPr>
          <w:rFonts w:cstheme="minorHAnsi"/>
        </w:rPr>
      </w:pPr>
      <w:r w:rsidRPr="007925A7">
        <w:rPr>
          <w:rFonts w:cstheme="minorHAnsi"/>
        </w:rPr>
        <w:t xml:space="preserve">zhotovení pasportu budovy Okresního soudu v Karlových Varech </w:t>
      </w:r>
      <w:r w:rsidR="003D0EB9" w:rsidRPr="007925A7">
        <w:rPr>
          <w:rFonts w:cstheme="minorHAnsi"/>
        </w:rPr>
        <w:t xml:space="preserve">v rámci akce ev. č. 036V01800 0031 „KS </w:t>
      </w:r>
      <w:r w:rsidR="00036D90" w:rsidRPr="007925A7">
        <w:rPr>
          <w:rFonts w:cstheme="minorHAnsi"/>
        </w:rPr>
        <w:t>Plzeň – srovnávací</w:t>
      </w:r>
      <w:r w:rsidR="003D0EB9" w:rsidRPr="007925A7">
        <w:rPr>
          <w:rFonts w:cstheme="minorHAnsi"/>
        </w:rPr>
        <w:t xml:space="preserve"> </w:t>
      </w:r>
      <w:r w:rsidR="00036D90" w:rsidRPr="007925A7">
        <w:rPr>
          <w:rFonts w:cstheme="minorHAnsi"/>
        </w:rPr>
        <w:t>studie – pobočka</w:t>
      </w:r>
      <w:r w:rsidR="003D0EB9" w:rsidRPr="007925A7">
        <w:rPr>
          <w:rFonts w:cstheme="minorHAnsi"/>
        </w:rPr>
        <w:t xml:space="preserve"> KS Plzeň v Karlových Varech" </w:t>
      </w:r>
      <w:r w:rsidRPr="007925A7">
        <w:rPr>
          <w:rFonts w:cstheme="minorHAnsi"/>
        </w:rPr>
        <w:t>v částce 209 935,00 Kč,</w:t>
      </w:r>
    </w:p>
    <w:p w14:paraId="50557E24" w14:textId="48933B37" w:rsidR="00F71D58" w:rsidRPr="007925A7" w:rsidRDefault="00F71D58" w:rsidP="00F71D58">
      <w:pPr>
        <w:pStyle w:val="Odstavecseseznamem"/>
        <w:numPr>
          <w:ilvl w:val="0"/>
          <w:numId w:val="44"/>
        </w:numPr>
        <w:spacing w:before="120" w:after="120"/>
        <w:jc w:val="both"/>
        <w:rPr>
          <w:rFonts w:cstheme="minorHAnsi"/>
        </w:rPr>
      </w:pPr>
      <w:r w:rsidRPr="007925A7">
        <w:rPr>
          <w:rFonts w:cstheme="minorHAnsi"/>
        </w:rPr>
        <w:t xml:space="preserve">srovnávací studie na pobočku Krajského soudu v Plzni v Karlových Varech </w:t>
      </w:r>
      <w:r w:rsidR="00E847D2" w:rsidRPr="007925A7">
        <w:rPr>
          <w:rFonts w:cstheme="minorHAnsi"/>
        </w:rPr>
        <w:t xml:space="preserve">v rámci akce ev. č. 036V01800 0031 „KS </w:t>
      </w:r>
      <w:r w:rsidR="00036D90" w:rsidRPr="007925A7">
        <w:rPr>
          <w:rFonts w:cstheme="minorHAnsi"/>
        </w:rPr>
        <w:t>Plzeň – srovnávací</w:t>
      </w:r>
      <w:r w:rsidR="00E847D2" w:rsidRPr="007925A7">
        <w:rPr>
          <w:rFonts w:cstheme="minorHAnsi"/>
        </w:rPr>
        <w:t xml:space="preserve"> </w:t>
      </w:r>
      <w:r w:rsidR="00036D90" w:rsidRPr="007925A7">
        <w:rPr>
          <w:rFonts w:cstheme="minorHAnsi"/>
        </w:rPr>
        <w:t>studie – pobočka</w:t>
      </w:r>
      <w:r w:rsidR="00E847D2" w:rsidRPr="007925A7">
        <w:rPr>
          <w:rFonts w:cstheme="minorHAnsi"/>
        </w:rPr>
        <w:t xml:space="preserve"> KS Plzeň v Karlových Varech" </w:t>
      </w:r>
      <w:r w:rsidRPr="007925A7">
        <w:rPr>
          <w:rFonts w:cstheme="minorHAnsi"/>
        </w:rPr>
        <w:t>v částce 387 200,00 Kč</w:t>
      </w:r>
      <w:r w:rsidR="007925A7" w:rsidRPr="007925A7">
        <w:rPr>
          <w:rFonts w:cstheme="minorHAnsi"/>
        </w:rPr>
        <w:t>.</w:t>
      </w:r>
    </w:p>
    <w:p w14:paraId="773A9785" w14:textId="77777777" w:rsidR="000E0A89" w:rsidRPr="004703F2" w:rsidRDefault="000E0A89" w:rsidP="000E0A89">
      <w:pPr>
        <w:pStyle w:val="Nadpis2"/>
        <w:ind w:left="426" w:hanging="426"/>
      </w:pPr>
      <w:bookmarkStart w:id="164" w:name="_Toc125970365"/>
      <w:bookmarkStart w:id="165" w:name="_Toc222377721"/>
      <w:r w:rsidRPr="004703F2">
        <w:t>Výsledek hospodaření</w:t>
      </w:r>
      <w:bookmarkEnd w:id="164"/>
      <w:bookmarkEnd w:id="165"/>
    </w:p>
    <w:p w14:paraId="1DD3B750" w14:textId="363D2631" w:rsidR="000E0A89" w:rsidRPr="004703F2" w:rsidRDefault="000E0A89" w:rsidP="000E0A89">
      <w:pPr>
        <w:pStyle w:val="Titulek"/>
        <w:keepNext/>
      </w:pPr>
      <w:r w:rsidRPr="004703F2">
        <w:t>"Výsledek hospodaře</w:t>
      </w:r>
      <w:r w:rsidR="008406E3" w:rsidRPr="004703F2">
        <w:t>ní za rok 202</w:t>
      </w:r>
      <w:r w:rsidR="004703F2" w:rsidRPr="004703F2">
        <w:t>5</w:t>
      </w:r>
      <w:r w:rsidRPr="004703F2">
        <w:t>"</w:t>
      </w:r>
    </w:p>
    <w:bookmarkStart w:id="166" w:name="_MON_1672563021"/>
    <w:bookmarkEnd w:id="166"/>
    <w:p w14:paraId="5E2C446A" w14:textId="09D69FDE" w:rsidR="000E0A89" w:rsidRPr="00D42157" w:rsidRDefault="004703F2" w:rsidP="000E0A89">
      <w:pPr>
        <w:rPr>
          <w:rFonts w:cstheme="minorHAnsi"/>
          <w:color w:val="FF0000"/>
          <w:sz w:val="24"/>
        </w:rPr>
      </w:pPr>
      <w:r w:rsidRPr="00D42157">
        <w:rPr>
          <w:rFonts w:cstheme="minorHAnsi"/>
          <w:color w:val="FF0000"/>
          <w:sz w:val="24"/>
        </w:rPr>
        <w:object w:dxaOrig="4633" w:dyaOrig="1208" w14:anchorId="4ABC9D3F">
          <v:shape id="_x0000_i1097" type="#_x0000_t75" style="width:232.5pt;height:60pt" o:ole="">
            <v:imagedata r:id="rId151" o:title=""/>
          </v:shape>
          <o:OLEObject Type="Embed" ProgID="Excel.Sheet.12" ShapeID="_x0000_i1097" DrawAspect="Content" ObjectID="_1832991418" r:id="rId152"/>
        </w:object>
      </w:r>
    </w:p>
    <w:p w14:paraId="13EEF1EE" w14:textId="77777777" w:rsidR="000E0A89" w:rsidRPr="005E32E2" w:rsidRDefault="000E0A89" w:rsidP="000E0A89">
      <w:pPr>
        <w:pStyle w:val="Nadpis2"/>
        <w:ind w:left="426" w:hanging="426"/>
      </w:pPr>
      <w:bookmarkStart w:id="167" w:name="_Toc125970366"/>
      <w:bookmarkStart w:id="168" w:name="_Toc222377722"/>
      <w:r w:rsidRPr="005E32E2">
        <w:t>Vnitřní předpisy</w:t>
      </w:r>
      <w:bookmarkEnd w:id="167"/>
      <w:bookmarkEnd w:id="168"/>
    </w:p>
    <w:p w14:paraId="50C3E89D" w14:textId="0D39800F" w:rsidR="000E0A89" w:rsidRPr="005E32E2" w:rsidRDefault="002C0A73" w:rsidP="000E0A89">
      <w:pPr>
        <w:spacing w:before="120"/>
      </w:pPr>
      <w:r w:rsidRPr="005E32E2">
        <w:t>V roce 202</w:t>
      </w:r>
      <w:r w:rsidR="00301C57" w:rsidRPr="005E32E2">
        <w:t>5</w:t>
      </w:r>
      <w:r w:rsidR="000E0A89" w:rsidRPr="005E32E2">
        <w:t xml:space="preserve"> byly u Krajského soudu v Plzni vydány, popř. doplňovány tyto vnitřní předpisy:</w:t>
      </w:r>
    </w:p>
    <w:p w14:paraId="06BFAEDF" w14:textId="2B94CE94" w:rsidR="000E0A89" w:rsidRPr="005E32E2" w:rsidRDefault="000E0A89" w:rsidP="000E0A89">
      <w:pPr>
        <w:pStyle w:val="Odstavecseseznamem"/>
        <w:numPr>
          <w:ilvl w:val="0"/>
          <w:numId w:val="44"/>
        </w:numPr>
        <w:jc w:val="both"/>
      </w:pPr>
      <w:r w:rsidRPr="005E32E2">
        <w:t>Zásad</w:t>
      </w:r>
      <w:r w:rsidR="006C385A" w:rsidRPr="005E32E2">
        <w:t>y pro používání FKSP v roce 202</w:t>
      </w:r>
      <w:r w:rsidR="005E32E2" w:rsidRPr="005E32E2">
        <w:t>5</w:t>
      </w:r>
      <w:r w:rsidR="006C385A" w:rsidRPr="005E32E2">
        <w:t xml:space="preserve"> Spr </w:t>
      </w:r>
      <w:r w:rsidR="005E32E2" w:rsidRPr="005E32E2">
        <w:t>1431/2024 + dodatek č. 1</w:t>
      </w:r>
    </w:p>
    <w:p w14:paraId="02A460B4" w14:textId="227435BB" w:rsidR="000E0A89" w:rsidRPr="005E32E2" w:rsidRDefault="000E0A89" w:rsidP="000E0A89">
      <w:pPr>
        <w:pStyle w:val="Odstavecseseznamem"/>
        <w:numPr>
          <w:ilvl w:val="0"/>
          <w:numId w:val="44"/>
        </w:numPr>
        <w:jc w:val="both"/>
      </w:pPr>
      <w:r w:rsidRPr="005E32E2">
        <w:t>Opatření předsed</w:t>
      </w:r>
      <w:r w:rsidR="005A3940" w:rsidRPr="005E32E2">
        <w:t>kyně</w:t>
      </w:r>
      <w:r w:rsidRPr="005E32E2">
        <w:t xml:space="preserve"> Krajského soudu v Plzni k přiznávání cestovních náhrad – Spr </w:t>
      </w:r>
      <w:r w:rsidR="005E32E2" w:rsidRPr="005E32E2">
        <w:t>1592/2024</w:t>
      </w:r>
      <w:r w:rsidR="008876F3" w:rsidRPr="005E32E2">
        <w:t xml:space="preserve"> </w:t>
      </w:r>
      <w:r w:rsidRPr="005E32E2">
        <w:t xml:space="preserve">– platnost od </w:t>
      </w:r>
      <w:r w:rsidR="006E141E" w:rsidRPr="005E32E2">
        <w:t>01. 01. 202</w:t>
      </w:r>
      <w:r w:rsidR="005E32E2" w:rsidRPr="005E32E2">
        <w:t>5</w:t>
      </w:r>
      <w:r w:rsidR="008876F3" w:rsidRPr="005E32E2">
        <w:t>,</w:t>
      </w:r>
    </w:p>
    <w:p w14:paraId="196D40CD" w14:textId="7F5BC001" w:rsidR="005A3940" w:rsidRPr="003D0A06" w:rsidRDefault="005A3940" w:rsidP="003D0A06">
      <w:pPr>
        <w:pStyle w:val="Odstavecseseznamem"/>
        <w:numPr>
          <w:ilvl w:val="0"/>
          <w:numId w:val="44"/>
        </w:numPr>
        <w:jc w:val="both"/>
      </w:pPr>
      <w:r w:rsidRPr="00BD4100">
        <w:t xml:space="preserve">Vnitřní předpis, kterým se stanoví provoz pokladny, provádění pokladních operací s penězi v hotovosti, ceninami a vedení pokladní evidence – Spr </w:t>
      </w:r>
      <w:r w:rsidR="00BD4100" w:rsidRPr="00BD4100">
        <w:t>1078/2025</w:t>
      </w:r>
      <w:r w:rsidRPr="00BD4100">
        <w:t xml:space="preserve"> – platnost od </w:t>
      </w:r>
      <w:r w:rsidR="00BD4100" w:rsidRPr="00BD4100">
        <w:t>24.09.2025,</w:t>
      </w:r>
    </w:p>
    <w:p w14:paraId="2D139B28" w14:textId="3010FD1E" w:rsidR="005A3940" w:rsidRPr="00A51EAA" w:rsidRDefault="00A51EAA" w:rsidP="000E0A89">
      <w:pPr>
        <w:pStyle w:val="Odstavecseseznamem"/>
        <w:numPr>
          <w:ilvl w:val="0"/>
          <w:numId w:val="44"/>
        </w:numPr>
        <w:jc w:val="both"/>
      </w:pPr>
      <w:r w:rsidRPr="00A51EAA">
        <w:t>Vnitřní předpis Krajského soudu v Plzni o podmínkách poskytování indispozičního volna a schvalování žádostí o čerpání dovolené</w:t>
      </w:r>
      <w:r w:rsidR="00852651" w:rsidRPr="00A51EAA">
        <w:t xml:space="preserve"> – Spr</w:t>
      </w:r>
      <w:r w:rsidRPr="00A51EAA">
        <w:t>-p</w:t>
      </w:r>
      <w:r w:rsidR="00852651" w:rsidRPr="00A51EAA">
        <w:t xml:space="preserve"> </w:t>
      </w:r>
      <w:r w:rsidRPr="00A51EAA">
        <w:t>813/2024</w:t>
      </w:r>
      <w:r w:rsidR="00852651" w:rsidRPr="00A51EAA">
        <w:t xml:space="preserve"> – platnost </w:t>
      </w:r>
      <w:r w:rsidRPr="00A51EAA">
        <w:t>od 01. 01. 2025 do 31. 12.2025</w:t>
      </w:r>
      <w:r w:rsidR="00852651" w:rsidRPr="00A51EAA">
        <w:t>,</w:t>
      </w:r>
    </w:p>
    <w:p w14:paraId="3D8B6697" w14:textId="4BEC4333" w:rsidR="00A51EAA" w:rsidRPr="00C873D0" w:rsidRDefault="00A51EAA" w:rsidP="00A51EAA">
      <w:pPr>
        <w:pStyle w:val="Odstavecseseznamem"/>
        <w:numPr>
          <w:ilvl w:val="0"/>
          <w:numId w:val="44"/>
        </w:numPr>
        <w:jc w:val="both"/>
      </w:pPr>
      <w:r w:rsidRPr="00C873D0">
        <w:t xml:space="preserve">Vnitřní platový předpis Krajského soudu v Plzni – </w:t>
      </w:r>
      <w:r w:rsidR="00C873D0" w:rsidRPr="00C873D0">
        <w:t>Spr-p 830/2024</w:t>
      </w:r>
      <w:r w:rsidRPr="00C873D0">
        <w:t>, platnost od 01. 01. 202</w:t>
      </w:r>
      <w:r w:rsidR="00C873D0" w:rsidRPr="00C873D0">
        <w:t>5</w:t>
      </w:r>
      <w:r w:rsidRPr="00C873D0">
        <w:t xml:space="preserve"> do 31. 12. 202</w:t>
      </w:r>
      <w:r w:rsidR="00C873D0" w:rsidRPr="00C873D0">
        <w:t>5,</w:t>
      </w:r>
    </w:p>
    <w:p w14:paraId="7676D782" w14:textId="37046A79" w:rsidR="00852651" w:rsidRDefault="00C308B5" w:rsidP="00C308B5">
      <w:pPr>
        <w:pStyle w:val="Odstavecseseznamem"/>
        <w:numPr>
          <w:ilvl w:val="0"/>
          <w:numId w:val="44"/>
        </w:numPr>
        <w:jc w:val="both"/>
      </w:pPr>
      <w:r w:rsidRPr="00C308B5">
        <w:t xml:space="preserve">Dodatek č. 3 k pracovnímu řádu </w:t>
      </w:r>
      <w:r w:rsidR="00852651" w:rsidRPr="00C308B5">
        <w:t>– Spr</w:t>
      </w:r>
      <w:r w:rsidRPr="00C308B5">
        <w:t>-p 838/2024</w:t>
      </w:r>
      <w:r w:rsidR="00852651" w:rsidRPr="00C308B5">
        <w:t>, platnost od 01. 01. 202</w:t>
      </w:r>
      <w:r w:rsidRPr="00C308B5">
        <w:t>5</w:t>
      </w:r>
      <w:r w:rsidR="00852651" w:rsidRPr="00C308B5">
        <w:t>,</w:t>
      </w:r>
    </w:p>
    <w:p w14:paraId="2C3391A2" w14:textId="0C573399" w:rsidR="00C308B5" w:rsidRPr="00C308B5" w:rsidRDefault="00C308B5" w:rsidP="00C308B5">
      <w:pPr>
        <w:pStyle w:val="Odstavecseseznamem"/>
        <w:numPr>
          <w:ilvl w:val="0"/>
          <w:numId w:val="44"/>
        </w:numPr>
        <w:jc w:val="both"/>
      </w:pPr>
      <w:r w:rsidRPr="00C308B5">
        <w:t>Opatření předsedkyně Krajského soudu v Plzni k realizaci a financování vstupních a periodických prohlídek (pracovnělékařských služeb)</w:t>
      </w:r>
      <w:r>
        <w:t xml:space="preserve"> – Spr-p 983/2025, platnost od 01. 10. 2025,</w:t>
      </w:r>
    </w:p>
    <w:p w14:paraId="75968EF1" w14:textId="168E379C" w:rsidR="00852651" w:rsidRDefault="00852651" w:rsidP="000E0A89">
      <w:pPr>
        <w:pStyle w:val="Odstavecseseznamem"/>
        <w:numPr>
          <w:ilvl w:val="0"/>
          <w:numId w:val="44"/>
        </w:numPr>
        <w:jc w:val="both"/>
      </w:pPr>
      <w:r w:rsidRPr="00A51EAA">
        <w:t xml:space="preserve">Vnitřní předpis Krajského soudu v Plzni k realizaci pružné pracovní doby zaměstnanců – Spr-p </w:t>
      </w:r>
      <w:r w:rsidR="00A51EAA" w:rsidRPr="00A51EAA">
        <w:t>830/2024</w:t>
      </w:r>
      <w:r w:rsidRPr="00A51EAA">
        <w:t xml:space="preserve">, platnost od </w:t>
      </w:r>
      <w:r w:rsidR="00A51EAA" w:rsidRPr="00A51EAA">
        <w:t>01. 01. 2025 do 31. 12. 2025,</w:t>
      </w:r>
    </w:p>
    <w:p w14:paraId="60606979" w14:textId="3696E03D" w:rsidR="00C308B5" w:rsidRDefault="00C308B5" w:rsidP="000E0A89">
      <w:pPr>
        <w:pStyle w:val="Odstavecseseznamem"/>
        <w:numPr>
          <w:ilvl w:val="0"/>
          <w:numId w:val="44"/>
        </w:numPr>
        <w:jc w:val="both"/>
      </w:pPr>
      <w:r w:rsidRPr="00C308B5">
        <w:t>Vnitřní předpis k zajištění ochrany utajovaných informací</w:t>
      </w:r>
      <w:r>
        <w:t>, Spr 116/2025, platnost od 09. 01. 2025,</w:t>
      </w:r>
    </w:p>
    <w:p w14:paraId="14CAC0BA" w14:textId="167DFFF8" w:rsidR="00C308B5" w:rsidRDefault="00C308B5" w:rsidP="000E0A89">
      <w:pPr>
        <w:pStyle w:val="Odstavecseseznamem"/>
        <w:numPr>
          <w:ilvl w:val="0"/>
          <w:numId w:val="44"/>
        </w:numPr>
        <w:jc w:val="both"/>
      </w:pPr>
      <w:r w:rsidRPr="00C308B5">
        <w:t>Směrnice administrativní bezpečnosti pro manipulaci s utajovanými dokumenty stupně utajení VYHRAZENÉ, DŮVĚRNÉ</w:t>
      </w:r>
      <w:r>
        <w:t>, Spr 84/2025, platnost od 09. 01. 2025,</w:t>
      </w:r>
    </w:p>
    <w:p w14:paraId="54325C35" w14:textId="3030DC72" w:rsidR="00C308B5" w:rsidRDefault="00C308B5" w:rsidP="000E0A89">
      <w:pPr>
        <w:pStyle w:val="Odstavecseseznamem"/>
        <w:numPr>
          <w:ilvl w:val="0"/>
          <w:numId w:val="44"/>
        </w:numPr>
        <w:jc w:val="both"/>
      </w:pPr>
      <w:r w:rsidRPr="00C308B5">
        <w:t xml:space="preserve">Zásady ochrany osobních údajů při provozování systému dohledového </w:t>
      </w:r>
      <w:r w:rsidR="00DA14CC" w:rsidRPr="00C308B5">
        <w:t>video systému</w:t>
      </w:r>
      <w:r w:rsidRPr="00C308B5">
        <w:t xml:space="preserve"> (DVS) KS v</w:t>
      </w:r>
      <w:r>
        <w:t> </w:t>
      </w:r>
      <w:r w:rsidRPr="00C308B5">
        <w:t>Plzni</w:t>
      </w:r>
      <w:r>
        <w:t>, Spr 273/2025, platnost od 05. 03. 2025 + dodatek č. 1,</w:t>
      </w:r>
    </w:p>
    <w:p w14:paraId="6B4AD1CE" w14:textId="1A8DCAF9" w:rsidR="00C308B5" w:rsidRDefault="00C308B5" w:rsidP="000E0A89">
      <w:pPr>
        <w:pStyle w:val="Odstavecseseznamem"/>
        <w:numPr>
          <w:ilvl w:val="0"/>
          <w:numId w:val="44"/>
        </w:numPr>
        <w:jc w:val="both"/>
      </w:pPr>
      <w:r w:rsidRPr="00C308B5">
        <w:t>Aktualizovaný traumatologický plán pro poskytnutí rychlé I. pomoci postiženému</w:t>
      </w:r>
      <w:r>
        <w:t>, Spr 204/2025, platnost od 01. 02. 2025,</w:t>
      </w:r>
    </w:p>
    <w:p w14:paraId="28097F10" w14:textId="5F316955" w:rsidR="00EF0F37" w:rsidRDefault="00C308B5" w:rsidP="000E0A89">
      <w:pPr>
        <w:pStyle w:val="Odstavecseseznamem"/>
        <w:numPr>
          <w:ilvl w:val="0"/>
          <w:numId w:val="44"/>
        </w:numPr>
        <w:jc w:val="both"/>
      </w:pPr>
      <w:r w:rsidRPr="00C308B5">
        <w:t>Aktualizovaná směrnice pro zajištění bezpečnosti a ochrany zdraví (BOZP) v budovách Krajského soudu v Plzni r. 2025</w:t>
      </w:r>
      <w:r>
        <w:t xml:space="preserve">, Spr 609/2025, platnost </w:t>
      </w:r>
      <w:r w:rsidR="00DA14CC">
        <w:t>od 28. 01. 2025.</w:t>
      </w:r>
    </w:p>
    <w:p w14:paraId="5725EE70" w14:textId="630DAA0F" w:rsidR="00C308B5" w:rsidRDefault="00EF0F37" w:rsidP="00EF0F37">
      <w:r>
        <w:br w:type="page"/>
      </w:r>
    </w:p>
    <w:p w14:paraId="43859AF7" w14:textId="77777777" w:rsidR="001A709F" w:rsidRPr="002A2FE7" w:rsidRDefault="00873122" w:rsidP="001B598B">
      <w:pPr>
        <w:pStyle w:val="Nadpis1"/>
        <w:jc w:val="both"/>
      </w:pPr>
      <w:bookmarkStart w:id="169" w:name="_Toc534878048"/>
      <w:bookmarkStart w:id="170" w:name="_Toc222377723"/>
      <w:r w:rsidRPr="002A2FE7">
        <w:lastRenderedPageBreak/>
        <w:t>Výsledky vnitřních a vnějších kontrol</w:t>
      </w:r>
      <w:bookmarkEnd w:id="169"/>
      <w:bookmarkEnd w:id="170"/>
    </w:p>
    <w:p w14:paraId="7796CCF2" w14:textId="77777777" w:rsidR="00A002AD" w:rsidRPr="002A2FE7" w:rsidRDefault="00A002AD" w:rsidP="001B598B">
      <w:pPr>
        <w:spacing w:before="120" w:after="120"/>
        <w:jc w:val="both"/>
        <w:rPr>
          <w:b/>
        </w:rPr>
      </w:pPr>
      <w:r w:rsidRPr="002A2FE7">
        <w:rPr>
          <w:b/>
        </w:rPr>
        <w:t>Vnitřní kontroly</w:t>
      </w:r>
    </w:p>
    <w:p w14:paraId="472A8F69" w14:textId="6449E633" w:rsidR="002B0E5C" w:rsidRPr="002A2FE7" w:rsidRDefault="006E55D4" w:rsidP="001B598B">
      <w:pPr>
        <w:spacing w:before="120" w:after="120"/>
        <w:jc w:val="both"/>
      </w:pPr>
      <w:r w:rsidRPr="002A2FE7">
        <w:t>U Krajského soudu v Plzni nebyla v roce 202</w:t>
      </w:r>
      <w:r w:rsidR="002A2FE7" w:rsidRPr="002A2FE7">
        <w:t>5</w:t>
      </w:r>
      <w:r w:rsidRPr="002A2FE7">
        <w:t xml:space="preserve"> provedena žádná vnitřní kontrola ze strany </w:t>
      </w:r>
      <w:r w:rsidR="000856F8" w:rsidRPr="002A2FE7">
        <w:t>MSp</w:t>
      </w:r>
      <w:r w:rsidRPr="002A2FE7">
        <w:t xml:space="preserve"> ČR.</w:t>
      </w:r>
    </w:p>
    <w:p w14:paraId="46CC8C21" w14:textId="77777777" w:rsidR="002B0E5C" w:rsidRPr="002909C1" w:rsidRDefault="00A002AD" w:rsidP="001B598B">
      <w:pPr>
        <w:spacing w:before="120" w:after="120"/>
        <w:jc w:val="both"/>
        <w:rPr>
          <w:b/>
        </w:rPr>
      </w:pPr>
      <w:r w:rsidRPr="002909C1">
        <w:rPr>
          <w:b/>
        </w:rPr>
        <w:t>Vnější kontroly</w:t>
      </w:r>
    </w:p>
    <w:p w14:paraId="3DDF38D5" w14:textId="211F3BE6" w:rsidR="00C033C0" w:rsidRPr="002909C1" w:rsidRDefault="006E55D4" w:rsidP="006E55D4">
      <w:pPr>
        <w:spacing w:before="120" w:after="120"/>
        <w:jc w:val="both"/>
      </w:pPr>
      <w:r w:rsidRPr="002909C1">
        <w:t>U Krajského soudu v Plzni byl</w:t>
      </w:r>
      <w:r w:rsidR="0098366E" w:rsidRPr="002909C1">
        <w:t>y</w:t>
      </w:r>
      <w:r w:rsidRPr="002909C1">
        <w:t xml:space="preserve"> v roce 202</w:t>
      </w:r>
      <w:r w:rsidR="0098366E" w:rsidRPr="002909C1">
        <w:t>5</w:t>
      </w:r>
      <w:r w:rsidRPr="002909C1">
        <w:t xml:space="preserve"> proveden</w:t>
      </w:r>
      <w:r w:rsidR="0098366E" w:rsidRPr="002909C1">
        <w:t>y</w:t>
      </w:r>
      <w:r w:rsidRPr="002909C1">
        <w:t xml:space="preserve"> </w:t>
      </w:r>
      <w:r w:rsidR="0098366E" w:rsidRPr="002909C1">
        <w:t>dvě</w:t>
      </w:r>
      <w:r w:rsidRPr="002909C1">
        <w:t xml:space="preserve"> vnější kontrol</w:t>
      </w:r>
      <w:r w:rsidR="0098366E" w:rsidRPr="002909C1">
        <w:t>y</w:t>
      </w:r>
      <w:r w:rsidRPr="002909C1">
        <w:t>.</w:t>
      </w:r>
    </w:p>
    <w:p w14:paraId="58A08F5D" w14:textId="6B31EDE7" w:rsidR="003C4A48" w:rsidRPr="00DE0502" w:rsidRDefault="0026220D" w:rsidP="0026220D">
      <w:pPr>
        <w:spacing w:before="120" w:after="120"/>
        <w:jc w:val="both"/>
        <w:rPr>
          <w:b/>
          <w:bCs/>
        </w:rPr>
      </w:pPr>
      <w:r w:rsidRPr="0026220D">
        <w:rPr>
          <w:b/>
          <w:bCs/>
        </w:rPr>
        <w:t>Kontrola plnění povinností zaměstnavatele v důchodovém pojištění, vedení a předkládání evidenčních listů důchodového pojištění za roky 2019 – 2024</w:t>
      </w:r>
    </w:p>
    <w:p w14:paraId="10E01311" w14:textId="6DF5907D" w:rsidR="00810273" w:rsidRPr="002909C1" w:rsidRDefault="00810273" w:rsidP="00810273">
      <w:pPr>
        <w:spacing w:before="120" w:after="120"/>
        <w:jc w:val="both"/>
      </w:pPr>
      <w:r w:rsidRPr="002909C1">
        <w:t xml:space="preserve">Kontrola provedena za období: </w:t>
      </w:r>
      <w:r w:rsidR="00C04861">
        <w:t>2019-2024</w:t>
      </w:r>
    </w:p>
    <w:p w14:paraId="4480D2E1" w14:textId="5CB0CA66" w:rsidR="004F70E7" w:rsidRPr="002909C1" w:rsidRDefault="004F70E7" w:rsidP="00810273">
      <w:pPr>
        <w:spacing w:before="120" w:after="120"/>
        <w:jc w:val="both"/>
      </w:pPr>
      <w:r w:rsidRPr="002909C1">
        <w:t>Datum provedení kontroly:</w:t>
      </w:r>
      <w:r w:rsidR="003C4A48" w:rsidRPr="002909C1">
        <w:t xml:space="preserve"> </w:t>
      </w:r>
      <w:r w:rsidR="002A2FE7" w:rsidRPr="002909C1">
        <w:t>22. 04. 2025 – 28. 04. 2025</w:t>
      </w:r>
    </w:p>
    <w:p w14:paraId="29ECCBE3" w14:textId="0CB6AF2A" w:rsidR="004F70E7" w:rsidRPr="002909C1" w:rsidRDefault="004F70E7" w:rsidP="00810273">
      <w:pPr>
        <w:spacing w:before="120" w:after="120"/>
        <w:jc w:val="both"/>
      </w:pPr>
      <w:r w:rsidRPr="002909C1">
        <w:t>Číslo jednací:</w:t>
      </w:r>
      <w:r w:rsidR="003C4A48" w:rsidRPr="002909C1">
        <w:t xml:space="preserve"> Spr </w:t>
      </w:r>
      <w:r w:rsidR="002A2FE7" w:rsidRPr="002909C1">
        <w:t>517/2025</w:t>
      </w:r>
    </w:p>
    <w:p w14:paraId="5CC84445" w14:textId="0131F36F" w:rsidR="00810273" w:rsidRPr="002909C1" w:rsidRDefault="00810273" w:rsidP="003845AA">
      <w:pPr>
        <w:spacing w:before="120" w:after="120"/>
        <w:jc w:val="both"/>
      </w:pPr>
      <w:r w:rsidRPr="002909C1">
        <w:t xml:space="preserve">Kontrolní orgán: </w:t>
      </w:r>
      <w:r w:rsidR="005B4021" w:rsidRPr="002909C1">
        <w:t>Územní správa sociálního zabezpečení pro Jihočeský kraj, Plzeňský kraj a Karlovarský kraj, Okresní správa sociálního zabezpečení Plzeň, Americká 28 – 30, 303 18 Plzeň,</w:t>
      </w:r>
    </w:p>
    <w:p w14:paraId="23A8CEFE" w14:textId="5FA5C95D" w:rsidR="00810273" w:rsidRPr="002909C1" w:rsidRDefault="00810273" w:rsidP="00810273">
      <w:pPr>
        <w:spacing w:before="120" w:after="120"/>
        <w:jc w:val="both"/>
      </w:pPr>
      <w:r w:rsidRPr="002909C1">
        <w:t xml:space="preserve">Zjištěné závady: </w:t>
      </w:r>
      <w:r w:rsidR="005B4021" w:rsidRPr="002909C1">
        <w:t>Nebyly zjištěny nedostatky</w:t>
      </w:r>
    </w:p>
    <w:p w14:paraId="7995B3EC" w14:textId="5D36482D" w:rsidR="0098366E" w:rsidRPr="009D2E66" w:rsidRDefault="0098366E" w:rsidP="0098366E">
      <w:pPr>
        <w:spacing w:before="120" w:after="120"/>
        <w:jc w:val="both"/>
        <w:rPr>
          <w:b/>
          <w:bCs/>
        </w:rPr>
      </w:pPr>
      <w:r w:rsidRPr="009D2E66">
        <w:rPr>
          <w:b/>
          <w:bCs/>
        </w:rPr>
        <w:t>Výkon správy soudních poplatků za kontrolované období roku 2022 – 2024, zaměřený na vyměření soudních poplatků dle příslušných položek Sazebníku Přílohy k zákonu o soudních poplatcích, jejich vybírání, popřípadě vracení</w:t>
      </w:r>
    </w:p>
    <w:p w14:paraId="7F2463F6" w14:textId="00BDF70B" w:rsidR="0098366E" w:rsidRPr="002909C1" w:rsidRDefault="0098366E" w:rsidP="0098366E">
      <w:pPr>
        <w:spacing w:before="120" w:after="120"/>
        <w:jc w:val="both"/>
      </w:pPr>
      <w:r w:rsidRPr="002909C1">
        <w:t>Kontrola provedena za období: 2022</w:t>
      </w:r>
      <w:r w:rsidR="00DA14CC">
        <w:t xml:space="preserve"> - </w:t>
      </w:r>
      <w:r w:rsidRPr="002909C1">
        <w:t>2024</w:t>
      </w:r>
    </w:p>
    <w:p w14:paraId="321BBEB1" w14:textId="2A1C81D3" w:rsidR="0098366E" w:rsidRPr="002909C1" w:rsidRDefault="0098366E" w:rsidP="0098366E">
      <w:pPr>
        <w:spacing w:before="120" w:after="120"/>
        <w:jc w:val="both"/>
      </w:pPr>
      <w:r w:rsidRPr="002909C1">
        <w:t>Datum provedení kontroly: 09. 09. 2025</w:t>
      </w:r>
    </w:p>
    <w:p w14:paraId="6D6F5C8C" w14:textId="554C3083" w:rsidR="0098366E" w:rsidRPr="002909C1" w:rsidRDefault="0098366E" w:rsidP="0098366E">
      <w:pPr>
        <w:spacing w:before="120" w:after="120"/>
        <w:jc w:val="both"/>
      </w:pPr>
      <w:r w:rsidRPr="002909C1">
        <w:t>Číslo jednací: Spr 912/2025</w:t>
      </w:r>
    </w:p>
    <w:p w14:paraId="643E554D" w14:textId="5ACE13B2" w:rsidR="0098366E" w:rsidRPr="002909C1" w:rsidRDefault="0098366E" w:rsidP="0098366E">
      <w:pPr>
        <w:spacing w:before="120" w:after="120"/>
        <w:jc w:val="both"/>
      </w:pPr>
      <w:r w:rsidRPr="002909C1">
        <w:t xml:space="preserve">Kontrolní orgán: </w:t>
      </w:r>
      <w:r w:rsidR="002909C1" w:rsidRPr="002909C1">
        <w:t>Finanční úřad pro Plzeňský kraj, Hálkova 14, 305 72 Plzeň, Územní pracoviště v Plzni, nám. Českých bratří 8, 306 16 Plzeň</w:t>
      </w:r>
      <w:r w:rsidRPr="002909C1">
        <w:t>,</w:t>
      </w:r>
    </w:p>
    <w:p w14:paraId="465B6149" w14:textId="77777777" w:rsidR="0098366E" w:rsidRPr="002909C1" w:rsidRDefault="0098366E" w:rsidP="0098366E">
      <w:pPr>
        <w:spacing w:before="120" w:after="120"/>
        <w:jc w:val="both"/>
      </w:pPr>
      <w:r w:rsidRPr="002909C1">
        <w:t>Zjištěné závady: Nebyly zjištěny nedostatky</w:t>
      </w:r>
    </w:p>
    <w:p w14:paraId="4A915EBC" w14:textId="77777777" w:rsidR="00874A8D" w:rsidRPr="001C07FC" w:rsidRDefault="00874A8D" w:rsidP="006E55D4">
      <w:pPr>
        <w:spacing w:before="120" w:after="120"/>
        <w:jc w:val="both"/>
      </w:pPr>
    </w:p>
    <w:p w14:paraId="34812D31" w14:textId="08F5D88A" w:rsidR="00C033C0" w:rsidRPr="001C07FC" w:rsidRDefault="00C033C0" w:rsidP="006E55D4">
      <w:pPr>
        <w:spacing w:before="120" w:after="120"/>
        <w:jc w:val="both"/>
      </w:pPr>
      <w:r w:rsidRPr="001C07FC">
        <w:t xml:space="preserve">Plzeň </w:t>
      </w:r>
      <w:r w:rsidR="001C07FC" w:rsidRPr="001C07FC">
        <w:t>27.01.2026</w:t>
      </w:r>
    </w:p>
    <w:p w14:paraId="5E8E0954" w14:textId="2B568FE1" w:rsidR="00C033C0" w:rsidRPr="001C07FC" w:rsidRDefault="00C033C0" w:rsidP="006E55D4">
      <w:pPr>
        <w:spacing w:before="120" w:after="120"/>
        <w:jc w:val="both"/>
      </w:pPr>
    </w:p>
    <w:p w14:paraId="0F9155F6" w14:textId="77777777" w:rsidR="00874A8D" w:rsidRPr="001C07FC" w:rsidRDefault="00874A8D" w:rsidP="006E55D4">
      <w:pPr>
        <w:spacing w:before="120" w:after="120"/>
        <w:jc w:val="both"/>
      </w:pPr>
    </w:p>
    <w:p w14:paraId="32DA7E82" w14:textId="45EC2697" w:rsidR="00C033C0" w:rsidRPr="001C07FC" w:rsidRDefault="00C033C0" w:rsidP="006E55D4">
      <w:pPr>
        <w:spacing w:before="120" w:after="120"/>
        <w:jc w:val="both"/>
      </w:pPr>
      <w:r w:rsidRPr="001C07FC">
        <w:t>JUDr. Věra Oravcová Ph.D.</w:t>
      </w:r>
    </w:p>
    <w:p w14:paraId="324E37D7" w14:textId="00373D8D" w:rsidR="00C033C0" w:rsidRPr="001C07FC" w:rsidRDefault="00C033C0" w:rsidP="006E55D4">
      <w:pPr>
        <w:spacing w:before="120" w:after="120"/>
        <w:jc w:val="both"/>
      </w:pPr>
      <w:r w:rsidRPr="001C07FC">
        <w:t>Předsedkyně Krajského soudu v Plzni</w:t>
      </w:r>
    </w:p>
    <w:p w14:paraId="668DD18A" w14:textId="28F055A2" w:rsidR="001D6A41" w:rsidRPr="00D42157" w:rsidRDefault="001D6A41" w:rsidP="001B598B">
      <w:pPr>
        <w:jc w:val="both"/>
        <w:rPr>
          <w:color w:val="FF0000"/>
        </w:rPr>
      </w:pPr>
    </w:p>
    <w:sectPr w:rsidR="001D6A41" w:rsidRPr="00D42157" w:rsidSect="00E3713A">
      <w:footerReference w:type="default" r:id="rId153"/>
      <w:footerReference w:type="first" r:id="rId154"/>
      <w:pgSz w:w="11906" w:h="16838"/>
      <w:pgMar w:top="1135" w:right="849"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D626D" w14:textId="77777777" w:rsidR="00F96AFF" w:rsidRDefault="00F96AFF" w:rsidP="008251D4">
      <w:pPr>
        <w:spacing w:after="0" w:line="240" w:lineRule="auto"/>
      </w:pPr>
      <w:r>
        <w:separator/>
      </w:r>
    </w:p>
  </w:endnote>
  <w:endnote w:type="continuationSeparator" w:id="0">
    <w:p w14:paraId="50FFA16E" w14:textId="77777777" w:rsidR="00F96AFF" w:rsidRDefault="00F96AFF" w:rsidP="0082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318743"/>
      <w:docPartObj>
        <w:docPartGallery w:val="Page Numbers (Bottom of Page)"/>
        <w:docPartUnique/>
      </w:docPartObj>
    </w:sdtPr>
    <w:sdtContent>
      <w:p w14:paraId="0EC76913" w14:textId="3F1BD80D" w:rsidR="00E0029A" w:rsidRDefault="00E0029A">
        <w:pPr>
          <w:pStyle w:val="Zpat"/>
          <w:jc w:val="center"/>
        </w:pPr>
        <w:r>
          <w:fldChar w:fldCharType="begin"/>
        </w:r>
        <w:r>
          <w:instrText>PAGE   \* MERGEFORMAT</w:instrText>
        </w:r>
        <w:r>
          <w:fldChar w:fldCharType="separate"/>
        </w:r>
        <w:r w:rsidR="00A562A2">
          <w:rPr>
            <w:noProof/>
          </w:rPr>
          <w:t>49</w:t>
        </w:r>
        <w:r>
          <w:fldChar w:fldCharType="end"/>
        </w:r>
      </w:p>
    </w:sdtContent>
  </w:sdt>
  <w:p w14:paraId="0CD4B408" w14:textId="77777777" w:rsidR="00E0029A" w:rsidRDefault="00E0029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1592" w14:textId="77777777" w:rsidR="00E0029A" w:rsidRDefault="00E0029A">
    <w:pPr>
      <w:pStyle w:val="Zpat"/>
      <w:jc w:val="center"/>
    </w:pPr>
  </w:p>
  <w:p w14:paraId="30BA2F39" w14:textId="77777777" w:rsidR="00E0029A" w:rsidRDefault="00E002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E38E7" w14:textId="77777777" w:rsidR="00F96AFF" w:rsidRDefault="00F96AFF" w:rsidP="008251D4">
      <w:pPr>
        <w:spacing w:after="0" w:line="240" w:lineRule="auto"/>
      </w:pPr>
      <w:r>
        <w:separator/>
      </w:r>
    </w:p>
  </w:footnote>
  <w:footnote w:type="continuationSeparator" w:id="0">
    <w:p w14:paraId="0EBABAD8" w14:textId="77777777" w:rsidR="00F96AFF" w:rsidRDefault="00F96AFF" w:rsidP="008251D4">
      <w:pPr>
        <w:spacing w:after="0" w:line="240" w:lineRule="auto"/>
      </w:pPr>
      <w:r>
        <w:continuationSeparator/>
      </w:r>
    </w:p>
  </w:footnote>
  <w:footnote w:id="1">
    <w:p w14:paraId="05A9289A" w14:textId="77777777" w:rsidR="00E0029A" w:rsidRDefault="00E0029A" w:rsidP="00C64A54">
      <w:pPr>
        <w:pStyle w:val="Textpoznpodarou"/>
      </w:pPr>
      <w:r>
        <w:rPr>
          <w:rStyle w:val="Znakapoznpodarou"/>
        </w:rPr>
        <w:footnoteRef/>
      </w:r>
      <w:r>
        <w:t xml:space="preserve"> Příloha č. 1 k vyhlášce č. 419/2001 Sb., ve znění pozdějších předpisů – Hlava II., Díl 1, bod 4</w:t>
      </w:r>
    </w:p>
  </w:footnote>
  <w:footnote w:id="2">
    <w:p w14:paraId="45875C9C" w14:textId="77777777" w:rsidR="00E0029A" w:rsidRDefault="00E0029A" w:rsidP="007965F4">
      <w:pPr>
        <w:pStyle w:val="Textpoznpodarou"/>
      </w:pPr>
      <w:r>
        <w:rPr>
          <w:rStyle w:val="Znakapoznpodarou"/>
        </w:rPr>
        <w:footnoteRef/>
      </w:r>
      <w:r>
        <w:t xml:space="preserve"> Příloha č. 1 k vyhlášce č. 419/2001 Sb., ve znění pozdějších předpisů – Hlava II, Díl 1, bod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70BD"/>
    <w:multiLevelType w:val="hybridMultilevel"/>
    <w:tmpl w:val="ABDA79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C31968"/>
    <w:multiLevelType w:val="hybridMultilevel"/>
    <w:tmpl w:val="CD92E004"/>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 w15:restartNumberingAfterBreak="0">
    <w:nsid w:val="1CA23BE7"/>
    <w:multiLevelType w:val="hybridMultilevel"/>
    <w:tmpl w:val="D7AC99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343B74"/>
    <w:multiLevelType w:val="hybridMultilevel"/>
    <w:tmpl w:val="B056495A"/>
    <w:lvl w:ilvl="0" w:tplc="A2B2FB90">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8A7972"/>
    <w:multiLevelType w:val="hybridMultilevel"/>
    <w:tmpl w:val="2AE017F6"/>
    <w:lvl w:ilvl="0" w:tplc="EF3420EA">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324550D4"/>
    <w:multiLevelType w:val="hybridMultilevel"/>
    <w:tmpl w:val="E5EC46A8"/>
    <w:lvl w:ilvl="0" w:tplc="DB40BB7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4811C0"/>
    <w:multiLevelType w:val="multilevel"/>
    <w:tmpl w:val="47E20EF2"/>
    <w:lvl w:ilvl="0">
      <w:start w:val="1"/>
      <w:numFmt w:val="decimal"/>
      <w:pStyle w:val="Nadpis1"/>
      <w:lvlText w:val="%1"/>
      <w:lvlJc w:val="left"/>
      <w:pPr>
        <w:ind w:left="432" w:hanging="432"/>
      </w:pPr>
    </w:lvl>
    <w:lvl w:ilvl="1">
      <w:start w:val="1"/>
      <w:numFmt w:val="decimal"/>
      <w:pStyle w:val="Nadpis2"/>
      <w:lvlText w:val="%1.%2"/>
      <w:lvlJc w:val="left"/>
      <w:pPr>
        <w:ind w:left="860" w:hanging="576"/>
      </w:pPr>
    </w:lvl>
    <w:lvl w:ilvl="2">
      <w:start w:val="1"/>
      <w:numFmt w:val="decimal"/>
      <w:pStyle w:val="Nadpis3"/>
      <w:lvlText w:val="%1.%2.%3"/>
      <w:lvlJc w:val="left"/>
      <w:pPr>
        <w:ind w:left="720" w:hanging="720"/>
      </w:pPr>
      <w:rPr>
        <w:rFonts w:asciiTheme="majorHAnsi" w:hAnsiTheme="majorHAnsi" w:hint="default"/>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397A4160"/>
    <w:multiLevelType w:val="hybridMultilevel"/>
    <w:tmpl w:val="7E8E9592"/>
    <w:lvl w:ilvl="0" w:tplc="A2B2FB90">
      <w:start w:val="2"/>
      <w:numFmt w:val="bullet"/>
      <w:lvlText w:val="-"/>
      <w:lvlJc w:val="left"/>
      <w:pPr>
        <w:ind w:left="1778"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758353B"/>
    <w:multiLevelType w:val="hybridMultilevel"/>
    <w:tmpl w:val="F836D6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8C3147"/>
    <w:multiLevelType w:val="hybridMultilevel"/>
    <w:tmpl w:val="7C7E4A76"/>
    <w:lvl w:ilvl="0" w:tplc="388A815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12A7FEE"/>
    <w:multiLevelType w:val="hybridMultilevel"/>
    <w:tmpl w:val="5E7E8B6C"/>
    <w:lvl w:ilvl="0" w:tplc="A2B2FB90">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C75A5C"/>
    <w:multiLevelType w:val="hybridMultilevel"/>
    <w:tmpl w:val="9DE0100C"/>
    <w:lvl w:ilvl="0" w:tplc="E6E6B6B6">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D177F17"/>
    <w:multiLevelType w:val="hybridMultilevel"/>
    <w:tmpl w:val="F836D6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04A3903"/>
    <w:multiLevelType w:val="hybridMultilevel"/>
    <w:tmpl w:val="63B8E2C0"/>
    <w:lvl w:ilvl="0" w:tplc="78A84E10">
      <w:start w:val="2"/>
      <w:numFmt w:val="bullet"/>
      <w:lvlText w:val="-"/>
      <w:lvlJc w:val="left"/>
      <w:pPr>
        <w:ind w:left="720" w:hanging="360"/>
      </w:pPr>
      <w:rPr>
        <w:rFonts w:ascii="Times New Roman" w:eastAsia="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77E07C8"/>
    <w:multiLevelType w:val="hybridMultilevel"/>
    <w:tmpl w:val="9F9830B4"/>
    <w:lvl w:ilvl="0" w:tplc="CBDC523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E60209C"/>
    <w:multiLevelType w:val="hybridMultilevel"/>
    <w:tmpl w:val="D944B1C2"/>
    <w:lvl w:ilvl="0" w:tplc="A2B2FB90">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E627D80"/>
    <w:multiLevelType w:val="hybridMultilevel"/>
    <w:tmpl w:val="673492FE"/>
    <w:lvl w:ilvl="0" w:tplc="44641BE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08D2136"/>
    <w:multiLevelType w:val="hybridMultilevel"/>
    <w:tmpl w:val="BD9EF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32C2E77"/>
    <w:multiLevelType w:val="hybridMultilevel"/>
    <w:tmpl w:val="3F96E9CC"/>
    <w:lvl w:ilvl="0" w:tplc="DCE4A0CA">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555699150">
    <w:abstractNumId w:val="6"/>
  </w:num>
  <w:num w:numId="2" w16cid:durableId="1756200873">
    <w:abstractNumId w:val="6"/>
  </w:num>
  <w:num w:numId="3" w16cid:durableId="622542065">
    <w:abstractNumId w:val="7"/>
  </w:num>
  <w:num w:numId="4" w16cid:durableId="1453396944">
    <w:abstractNumId w:val="5"/>
  </w:num>
  <w:num w:numId="5" w16cid:durableId="710761844">
    <w:abstractNumId w:val="3"/>
  </w:num>
  <w:num w:numId="6" w16cid:durableId="793867553">
    <w:abstractNumId w:val="16"/>
  </w:num>
  <w:num w:numId="7" w16cid:durableId="1149371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6524074">
    <w:abstractNumId w:val="15"/>
  </w:num>
  <w:num w:numId="9" w16cid:durableId="1718313097">
    <w:abstractNumId w:val="17"/>
  </w:num>
  <w:num w:numId="10" w16cid:durableId="2143883384">
    <w:abstractNumId w:val="6"/>
  </w:num>
  <w:num w:numId="11" w16cid:durableId="10237028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6587096">
    <w:abstractNumId w:val="6"/>
  </w:num>
  <w:num w:numId="13" w16cid:durableId="7806141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5045255">
    <w:abstractNumId w:val="6"/>
  </w:num>
  <w:num w:numId="15" w16cid:durableId="1458721731">
    <w:abstractNumId w:val="6"/>
  </w:num>
  <w:num w:numId="16" w16cid:durableId="1790854078">
    <w:abstractNumId w:val="6"/>
  </w:num>
  <w:num w:numId="17" w16cid:durableId="281616914">
    <w:abstractNumId w:val="6"/>
  </w:num>
  <w:num w:numId="18" w16cid:durableId="1401440757">
    <w:abstractNumId w:val="12"/>
  </w:num>
  <w:num w:numId="19" w16cid:durableId="1771125862">
    <w:abstractNumId w:val="14"/>
  </w:num>
  <w:num w:numId="20" w16cid:durableId="1744914191">
    <w:abstractNumId w:val="10"/>
  </w:num>
  <w:num w:numId="21" w16cid:durableId="1041317905">
    <w:abstractNumId w:val="2"/>
  </w:num>
  <w:num w:numId="22" w16cid:durableId="1766876297">
    <w:abstractNumId w:val="0"/>
  </w:num>
  <w:num w:numId="23" w16cid:durableId="1255095987">
    <w:abstractNumId w:val="6"/>
  </w:num>
  <w:num w:numId="24" w16cid:durableId="675763423">
    <w:abstractNumId w:val="1"/>
  </w:num>
  <w:num w:numId="25" w16cid:durableId="742605684">
    <w:abstractNumId w:val="11"/>
  </w:num>
  <w:num w:numId="26" w16cid:durableId="350257102">
    <w:abstractNumId w:val="6"/>
  </w:num>
  <w:num w:numId="27" w16cid:durableId="896818534">
    <w:abstractNumId w:val="6"/>
  </w:num>
  <w:num w:numId="28" w16cid:durableId="1719355009">
    <w:abstractNumId w:val="6"/>
  </w:num>
  <w:num w:numId="29" w16cid:durableId="470901204">
    <w:abstractNumId w:val="6"/>
  </w:num>
  <w:num w:numId="30" w16cid:durableId="1252395232">
    <w:abstractNumId w:val="6"/>
  </w:num>
  <w:num w:numId="31" w16cid:durableId="1470974998">
    <w:abstractNumId w:val="6"/>
  </w:num>
  <w:num w:numId="32" w16cid:durableId="657341438">
    <w:abstractNumId w:val="6"/>
  </w:num>
  <w:num w:numId="33" w16cid:durableId="926811030">
    <w:abstractNumId w:val="6"/>
  </w:num>
  <w:num w:numId="34" w16cid:durableId="22631568">
    <w:abstractNumId w:val="6"/>
  </w:num>
  <w:num w:numId="35" w16cid:durableId="344595021">
    <w:abstractNumId w:val="6"/>
  </w:num>
  <w:num w:numId="36" w16cid:durableId="28536609">
    <w:abstractNumId w:val="6"/>
  </w:num>
  <w:num w:numId="37" w16cid:durableId="1027213417">
    <w:abstractNumId w:val="6"/>
  </w:num>
  <w:num w:numId="38" w16cid:durableId="386296584">
    <w:abstractNumId w:val="6"/>
  </w:num>
  <w:num w:numId="39" w16cid:durableId="1468083981">
    <w:abstractNumId w:val="6"/>
  </w:num>
  <w:num w:numId="40" w16cid:durableId="120152843">
    <w:abstractNumId w:val="6"/>
  </w:num>
  <w:num w:numId="41" w16cid:durableId="1896237065">
    <w:abstractNumId w:val="6"/>
  </w:num>
  <w:num w:numId="42" w16cid:durableId="381254760">
    <w:abstractNumId w:val="6"/>
  </w:num>
  <w:num w:numId="43" w16cid:durableId="1619873993">
    <w:abstractNumId w:val="13"/>
  </w:num>
  <w:num w:numId="44" w16cid:durableId="477645935">
    <w:abstractNumId w:val="18"/>
  </w:num>
  <w:num w:numId="45" w16cid:durableId="865480651">
    <w:abstractNumId w:val="4"/>
  </w:num>
  <w:num w:numId="46" w16cid:durableId="954825463">
    <w:abstractNumId w:val="8"/>
  </w:num>
  <w:num w:numId="47" w16cid:durableId="1305967122">
    <w:abstractNumId w:val="6"/>
  </w:num>
  <w:num w:numId="48" w16cid:durableId="46578040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418"/>
    <w:rsid w:val="00001341"/>
    <w:rsid w:val="00002714"/>
    <w:rsid w:val="00002764"/>
    <w:rsid w:val="00002950"/>
    <w:rsid w:val="00004FFB"/>
    <w:rsid w:val="0000578F"/>
    <w:rsid w:val="0000649E"/>
    <w:rsid w:val="000067D1"/>
    <w:rsid w:val="00006AC0"/>
    <w:rsid w:val="00007115"/>
    <w:rsid w:val="00012117"/>
    <w:rsid w:val="00012DED"/>
    <w:rsid w:val="000134E3"/>
    <w:rsid w:val="0001355B"/>
    <w:rsid w:val="00015AC7"/>
    <w:rsid w:val="00021531"/>
    <w:rsid w:val="000216AD"/>
    <w:rsid w:val="00023E02"/>
    <w:rsid w:val="00024039"/>
    <w:rsid w:val="00024053"/>
    <w:rsid w:val="00024B87"/>
    <w:rsid w:val="000253EE"/>
    <w:rsid w:val="00025590"/>
    <w:rsid w:val="000260B3"/>
    <w:rsid w:val="00026CBE"/>
    <w:rsid w:val="00027E35"/>
    <w:rsid w:val="000301B2"/>
    <w:rsid w:val="0003151D"/>
    <w:rsid w:val="0003262E"/>
    <w:rsid w:val="00032CE4"/>
    <w:rsid w:val="00036A8C"/>
    <w:rsid w:val="00036D90"/>
    <w:rsid w:val="00036DF6"/>
    <w:rsid w:val="000374F5"/>
    <w:rsid w:val="00037F5A"/>
    <w:rsid w:val="00040220"/>
    <w:rsid w:val="00042476"/>
    <w:rsid w:val="00042671"/>
    <w:rsid w:val="000426B8"/>
    <w:rsid w:val="00043449"/>
    <w:rsid w:val="000442EB"/>
    <w:rsid w:val="00045543"/>
    <w:rsid w:val="00045AA3"/>
    <w:rsid w:val="00046819"/>
    <w:rsid w:val="00046D1D"/>
    <w:rsid w:val="000477CA"/>
    <w:rsid w:val="00047B02"/>
    <w:rsid w:val="00047C2E"/>
    <w:rsid w:val="00047FB0"/>
    <w:rsid w:val="0005136A"/>
    <w:rsid w:val="00052B9F"/>
    <w:rsid w:val="00053440"/>
    <w:rsid w:val="00053577"/>
    <w:rsid w:val="00055178"/>
    <w:rsid w:val="00056A77"/>
    <w:rsid w:val="000614E3"/>
    <w:rsid w:val="00061BB0"/>
    <w:rsid w:val="00062F47"/>
    <w:rsid w:val="00063254"/>
    <w:rsid w:val="00063461"/>
    <w:rsid w:val="000639B1"/>
    <w:rsid w:val="00063E15"/>
    <w:rsid w:val="00065243"/>
    <w:rsid w:val="00065776"/>
    <w:rsid w:val="0006680E"/>
    <w:rsid w:val="0006770F"/>
    <w:rsid w:val="000716C6"/>
    <w:rsid w:val="00071969"/>
    <w:rsid w:val="0007383E"/>
    <w:rsid w:val="00073BC0"/>
    <w:rsid w:val="0007434C"/>
    <w:rsid w:val="00074BE0"/>
    <w:rsid w:val="00077507"/>
    <w:rsid w:val="000779BE"/>
    <w:rsid w:val="000817CA"/>
    <w:rsid w:val="000825EC"/>
    <w:rsid w:val="000833AA"/>
    <w:rsid w:val="00085303"/>
    <w:rsid w:val="0008539F"/>
    <w:rsid w:val="000856F8"/>
    <w:rsid w:val="0008573F"/>
    <w:rsid w:val="00085847"/>
    <w:rsid w:val="00085FD2"/>
    <w:rsid w:val="000864A4"/>
    <w:rsid w:val="00086776"/>
    <w:rsid w:val="00086EFC"/>
    <w:rsid w:val="00087410"/>
    <w:rsid w:val="00087E49"/>
    <w:rsid w:val="0009276D"/>
    <w:rsid w:val="00093233"/>
    <w:rsid w:val="0009391A"/>
    <w:rsid w:val="0009456E"/>
    <w:rsid w:val="000953F2"/>
    <w:rsid w:val="00095549"/>
    <w:rsid w:val="00095C94"/>
    <w:rsid w:val="000A1B4E"/>
    <w:rsid w:val="000A21D9"/>
    <w:rsid w:val="000A313A"/>
    <w:rsid w:val="000A36BB"/>
    <w:rsid w:val="000A4004"/>
    <w:rsid w:val="000A40D9"/>
    <w:rsid w:val="000A6DEA"/>
    <w:rsid w:val="000B11C5"/>
    <w:rsid w:val="000B261D"/>
    <w:rsid w:val="000B387A"/>
    <w:rsid w:val="000B3D48"/>
    <w:rsid w:val="000B4B6A"/>
    <w:rsid w:val="000B5380"/>
    <w:rsid w:val="000B63DD"/>
    <w:rsid w:val="000B66F3"/>
    <w:rsid w:val="000B7093"/>
    <w:rsid w:val="000B70B7"/>
    <w:rsid w:val="000B70D5"/>
    <w:rsid w:val="000B7523"/>
    <w:rsid w:val="000C02AA"/>
    <w:rsid w:val="000C11DC"/>
    <w:rsid w:val="000C3F3D"/>
    <w:rsid w:val="000C450B"/>
    <w:rsid w:val="000C7400"/>
    <w:rsid w:val="000C7B02"/>
    <w:rsid w:val="000D0085"/>
    <w:rsid w:val="000D0A39"/>
    <w:rsid w:val="000D1FC7"/>
    <w:rsid w:val="000D2C64"/>
    <w:rsid w:val="000D2F5D"/>
    <w:rsid w:val="000D413E"/>
    <w:rsid w:val="000D5FE8"/>
    <w:rsid w:val="000D67C0"/>
    <w:rsid w:val="000E009B"/>
    <w:rsid w:val="000E026C"/>
    <w:rsid w:val="000E0A89"/>
    <w:rsid w:val="000F0780"/>
    <w:rsid w:val="000F11DC"/>
    <w:rsid w:val="000F1D51"/>
    <w:rsid w:val="000F2B74"/>
    <w:rsid w:val="000F30B4"/>
    <w:rsid w:val="000F3929"/>
    <w:rsid w:val="000F3E75"/>
    <w:rsid w:val="000F5D4F"/>
    <w:rsid w:val="000F5EA9"/>
    <w:rsid w:val="000F6277"/>
    <w:rsid w:val="000F7107"/>
    <w:rsid w:val="000F77FF"/>
    <w:rsid w:val="001010E9"/>
    <w:rsid w:val="001019E4"/>
    <w:rsid w:val="00101AD0"/>
    <w:rsid w:val="00101C52"/>
    <w:rsid w:val="00102CDF"/>
    <w:rsid w:val="00103C60"/>
    <w:rsid w:val="00104351"/>
    <w:rsid w:val="00104AD5"/>
    <w:rsid w:val="00106436"/>
    <w:rsid w:val="0010659A"/>
    <w:rsid w:val="00106C09"/>
    <w:rsid w:val="001072CD"/>
    <w:rsid w:val="001076CA"/>
    <w:rsid w:val="00110A15"/>
    <w:rsid w:val="00111449"/>
    <w:rsid w:val="0011195F"/>
    <w:rsid w:val="00112B90"/>
    <w:rsid w:val="00112E0B"/>
    <w:rsid w:val="001132B7"/>
    <w:rsid w:val="001138F6"/>
    <w:rsid w:val="001148C7"/>
    <w:rsid w:val="00114C3C"/>
    <w:rsid w:val="0011507D"/>
    <w:rsid w:val="00115763"/>
    <w:rsid w:val="00116F16"/>
    <w:rsid w:val="001172C0"/>
    <w:rsid w:val="001174B9"/>
    <w:rsid w:val="001233AD"/>
    <w:rsid w:val="00123FB2"/>
    <w:rsid w:val="0012417F"/>
    <w:rsid w:val="00125A1D"/>
    <w:rsid w:val="00126422"/>
    <w:rsid w:val="00127582"/>
    <w:rsid w:val="00127675"/>
    <w:rsid w:val="00130144"/>
    <w:rsid w:val="001315DF"/>
    <w:rsid w:val="00131AED"/>
    <w:rsid w:val="00131FFF"/>
    <w:rsid w:val="00132734"/>
    <w:rsid w:val="00132F1D"/>
    <w:rsid w:val="00133789"/>
    <w:rsid w:val="00134627"/>
    <w:rsid w:val="00134F88"/>
    <w:rsid w:val="001352D6"/>
    <w:rsid w:val="00136110"/>
    <w:rsid w:val="00136F20"/>
    <w:rsid w:val="001411F8"/>
    <w:rsid w:val="00141A2D"/>
    <w:rsid w:val="001464B9"/>
    <w:rsid w:val="0014658A"/>
    <w:rsid w:val="00146E93"/>
    <w:rsid w:val="0015016E"/>
    <w:rsid w:val="001502E2"/>
    <w:rsid w:val="001508BB"/>
    <w:rsid w:val="00150C52"/>
    <w:rsid w:val="00151200"/>
    <w:rsid w:val="001528AD"/>
    <w:rsid w:val="00152B97"/>
    <w:rsid w:val="00152F46"/>
    <w:rsid w:val="00153427"/>
    <w:rsid w:val="00153756"/>
    <w:rsid w:val="0015523D"/>
    <w:rsid w:val="001578F8"/>
    <w:rsid w:val="00157D08"/>
    <w:rsid w:val="00160167"/>
    <w:rsid w:val="00160B6D"/>
    <w:rsid w:val="00161957"/>
    <w:rsid w:val="00162B7D"/>
    <w:rsid w:val="00162D6D"/>
    <w:rsid w:val="00162E7B"/>
    <w:rsid w:val="001642E6"/>
    <w:rsid w:val="00164FF5"/>
    <w:rsid w:val="001659A1"/>
    <w:rsid w:val="001670C0"/>
    <w:rsid w:val="00167181"/>
    <w:rsid w:val="00167A71"/>
    <w:rsid w:val="00170AF0"/>
    <w:rsid w:val="00170FBA"/>
    <w:rsid w:val="00171C4B"/>
    <w:rsid w:val="00172960"/>
    <w:rsid w:val="00174FAA"/>
    <w:rsid w:val="00175E5C"/>
    <w:rsid w:val="0017655E"/>
    <w:rsid w:val="00180A77"/>
    <w:rsid w:val="00180A98"/>
    <w:rsid w:val="001818C0"/>
    <w:rsid w:val="0018281A"/>
    <w:rsid w:val="00183CDB"/>
    <w:rsid w:val="00184D13"/>
    <w:rsid w:val="00186742"/>
    <w:rsid w:val="00187F28"/>
    <w:rsid w:val="00190213"/>
    <w:rsid w:val="0019238D"/>
    <w:rsid w:val="0019256E"/>
    <w:rsid w:val="00194253"/>
    <w:rsid w:val="00194412"/>
    <w:rsid w:val="001953C4"/>
    <w:rsid w:val="0019586D"/>
    <w:rsid w:val="001A05B2"/>
    <w:rsid w:val="001A1721"/>
    <w:rsid w:val="001A1E16"/>
    <w:rsid w:val="001A2873"/>
    <w:rsid w:val="001A49BD"/>
    <w:rsid w:val="001A637C"/>
    <w:rsid w:val="001A709F"/>
    <w:rsid w:val="001B0439"/>
    <w:rsid w:val="001B0A26"/>
    <w:rsid w:val="001B13E0"/>
    <w:rsid w:val="001B19D8"/>
    <w:rsid w:val="001B1AC5"/>
    <w:rsid w:val="001B1F3B"/>
    <w:rsid w:val="001B4567"/>
    <w:rsid w:val="001B4700"/>
    <w:rsid w:val="001B53EF"/>
    <w:rsid w:val="001B598B"/>
    <w:rsid w:val="001B5F31"/>
    <w:rsid w:val="001B75C9"/>
    <w:rsid w:val="001B7C52"/>
    <w:rsid w:val="001B7DF9"/>
    <w:rsid w:val="001B7E34"/>
    <w:rsid w:val="001C07FC"/>
    <w:rsid w:val="001C174A"/>
    <w:rsid w:val="001C32E3"/>
    <w:rsid w:val="001C415B"/>
    <w:rsid w:val="001C45AA"/>
    <w:rsid w:val="001C51BA"/>
    <w:rsid w:val="001C5395"/>
    <w:rsid w:val="001C58F9"/>
    <w:rsid w:val="001C5ACD"/>
    <w:rsid w:val="001C5BCF"/>
    <w:rsid w:val="001C7D80"/>
    <w:rsid w:val="001C7F5F"/>
    <w:rsid w:val="001D453A"/>
    <w:rsid w:val="001D5176"/>
    <w:rsid w:val="001D57D0"/>
    <w:rsid w:val="001D6505"/>
    <w:rsid w:val="001D68FA"/>
    <w:rsid w:val="001D6A41"/>
    <w:rsid w:val="001D6FB4"/>
    <w:rsid w:val="001D773E"/>
    <w:rsid w:val="001E0B9B"/>
    <w:rsid w:val="001E1A61"/>
    <w:rsid w:val="001E1B89"/>
    <w:rsid w:val="001E2E9D"/>
    <w:rsid w:val="001E3609"/>
    <w:rsid w:val="001E3CAC"/>
    <w:rsid w:val="001E4F22"/>
    <w:rsid w:val="001E5852"/>
    <w:rsid w:val="001E6240"/>
    <w:rsid w:val="001E6323"/>
    <w:rsid w:val="001E6888"/>
    <w:rsid w:val="001E7DDC"/>
    <w:rsid w:val="001F010B"/>
    <w:rsid w:val="001F084D"/>
    <w:rsid w:val="001F15FA"/>
    <w:rsid w:val="001F3013"/>
    <w:rsid w:val="001F3200"/>
    <w:rsid w:val="001F37EF"/>
    <w:rsid w:val="001F38FF"/>
    <w:rsid w:val="001F3F05"/>
    <w:rsid w:val="001F58E4"/>
    <w:rsid w:val="002004F0"/>
    <w:rsid w:val="0020126F"/>
    <w:rsid w:val="002021FE"/>
    <w:rsid w:val="00202FA3"/>
    <w:rsid w:val="0020742F"/>
    <w:rsid w:val="00210F50"/>
    <w:rsid w:val="00212C94"/>
    <w:rsid w:val="00213658"/>
    <w:rsid w:val="00213B47"/>
    <w:rsid w:val="0021474E"/>
    <w:rsid w:val="00216058"/>
    <w:rsid w:val="002200D7"/>
    <w:rsid w:val="00220702"/>
    <w:rsid w:val="00220CD6"/>
    <w:rsid w:val="002215A3"/>
    <w:rsid w:val="00222212"/>
    <w:rsid w:val="00223681"/>
    <w:rsid w:val="002240A7"/>
    <w:rsid w:val="0022609F"/>
    <w:rsid w:val="00226586"/>
    <w:rsid w:val="002265DB"/>
    <w:rsid w:val="00226706"/>
    <w:rsid w:val="00230FE0"/>
    <w:rsid w:val="00231687"/>
    <w:rsid w:val="00231EC6"/>
    <w:rsid w:val="00232986"/>
    <w:rsid w:val="00233521"/>
    <w:rsid w:val="00234F22"/>
    <w:rsid w:val="00235B31"/>
    <w:rsid w:val="00240C3B"/>
    <w:rsid w:val="00241275"/>
    <w:rsid w:val="00241A52"/>
    <w:rsid w:val="00241FC9"/>
    <w:rsid w:val="00242356"/>
    <w:rsid w:val="002435D5"/>
    <w:rsid w:val="00243EAF"/>
    <w:rsid w:val="00247F09"/>
    <w:rsid w:val="002501E1"/>
    <w:rsid w:val="00252339"/>
    <w:rsid w:val="002565D5"/>
    <w:rsid w:val="00256796"/>
    <w:rsid w:val="0026045E"/>
    <w:rsid w:val="00260C6C"/>
    <w:rsid w:val="0026220D"/>
    <w:rsid w:val="002631B0"/>
    <w:rsid w:val="00264C6D"/>
    <w:rsid w:val="00265D65"/>
    <w:rsid w:val="002663DC"/>
    <w:rsid w:val="00267A17"/>
    <w:rsid w:val="00267AA0"/>
    <w:rsid w:val="00270E43"/>
    <w:rsid w:val="002715A9"/>
    <w:rsid w:val="0027230E"/>
    <w:rsid w:val="002734A8"/>
    <w:rsid w:val="00273CE9"/>
    <w:rsid w:val="00274723"/>
    <w:rsid w:val="002748DB"/>
    <w:rsid w:val="00276C05"/>
    <w:rsid w:val="00276CC6"/>
    <w:rsid w:val="00277C2E"/>
    <w:rsid w:val="00277D50"/>
    <w:rsid w:val="002802EC"/>
    <w:rsid w:val="002808C0"/>
    <w:rsid w:val="00281187"/>
    <w:rsid w:val="002819E9"/>
    <w:rsid w:val="00282349"/>
    <w:rsid w:val="00282B1F"/>
    <w:rsid w:val="002851C2"/>
    <w:rsid w:val="00285509"/>
    <w:rsid w:val="00285F62"/>
    <w:rsid w:val="00286DC1"/>
    <w:rsid w:val="00286FF8"/>
    <w:rsid w:val="002909C1"/>
    <w:rsid w:val="00291A6E"/>
    <w:rsid w:val="002929A8"/>
    <w:rsid w:val="00292BC9"/>
    <w:rsid w:val="002942D3"/>
    <w:rsid w:val="00294396"/>
    <w:rsid w:val="0029453D"/>
    <w:rsid w:val="00294B52"/>
    <w:rsid w:val="002976DB"/>
    <w:rsid w:val="00297B05"/>
    <w:rsid w:val="002A186A"/>
    <w:rsid w:val="002A1936"/>
    <w:rsid w:val="002A1FCE"/>
    <w:rsid w:val="002A2A79"/>
    <w:rsid w:val="002A2FE7"/>
    <w:rsid w:val="002A3129"/>
    <w:rsid w:val="002A6A59"/>
    <w:rsid w:val="002B01E1"/>
    <w:rsid w:val="002B0AAA"/>
    <w:rsid w:val="002B0D8B"/>
    <w:rsid w:val="002B0E23"/>
    <w:rsid w:val="002B0E5C"/>
    <w:rsid w:val="002B0E96"/>
    <w:rsid w:val="002B2176"/>
    <w:rsid w:val="002B3974"/>
    <w:rsid w:val="002B426A"/>
    <w:rsid w:val="002B4AC4"/>
    <w:rsid w:val="002B5232"/>
    <w:rsid w:val="002B5730"/>
    <w:rsid w:val="002B6D6F"/>
    <w:rsid w:val="002B6D77"/>
    <w:rsid w:val="002C0A73"/>
    <w:rsid w:val="002C0C4A"/>
    <w:rsid w:val="002C0F89"/>
    <w:rsid w:val="002C15DB"/>
    <w:rsid w:val="002C5745"/>
    <w:rsid w:val="002C790B"/>
    <w:rsid w:val="002D0C73"/>
    <w:rsid w:val="002D1038"/>
    <w:rsid w:val="002D2B7D"/>
    <w:rsid w:val="002D47BD"/>
    <w:rsid w:val="002D4F71"/>
    <w:rsid w:val="002D51EF"/>
    <w:rsid w:val="002D6F28"/>
    <w:rsid w:val="002D7C94"/>
    <w:rsid w:val="002E003D"/>
    <w:rsid w:val="002E0908"/>
    <w:rsid w:val="002E1EB7"/>
    <w:rsid w:val="002E2603"/>
    <w:rsid w:val="002E269A"/>
    <w:rsid w:val="002E2A5B"/>
    <w:rsid w:val="002E303F"/>
    <w:rsid w:val="002E3752"/>
    <w:rsid w:val="002E38D3"/>
    <w:rsid w:val="002E3E2C"/>
    <w:rsid w:val="002E4221"/>
    <w:rsid w:val="002E44F9"/>
    <w:rsid w:val="002E505B"/>
    <w:rsid w:val="002E5A71"/>
    <w:rsid w:val="002E62BC"/>
    <w:rsid w:val="002E6694"/>
    <w:rsid w:val="002E6F1C"/>
    <w:rsid w:val="002E79B2"/>
    <w:rsid w:val="002F004E"/>
    <w:rsid w:val="002F09EC"/>
    <w:rsid w:val="002F1647"/>
    <w:rsid w:val="002F2AC8"/>
    <w:rsid w:val="002F2BA2"/>
    <w:rsid w:val="002F7754"/>
    <w:rsid w:val="00300276"/>
    <w:rsid w:val="00301C57"/>
    <w:rsid w:val="00301F5B"/>
    <w:rsid w:val="00302191"/>
    <w:rsid w:val="003035AF"/>
    <w:rsid w:val="0030366C"/>
    <w:rsid w:val="00303B4A"/>
    <w:rsid w:val="00304A7E"/>
    <w:rsid w:val="00304CBD"/>
    <w:rsid w:val="00305273"/>
    <w:rsid w:val="00305B88"/>
    <w:rsid w:val="003068E5"/>
    <w:rsid w:val="00306C8A"/>
    <w:rsid w:val="00312B2D"/>
    <w:rsid w:val="00313EA5"/>
    <w:rsid w:val="003163AD"/>
    <w:rsid w:val="003216EE"/>
    <w:rsid w:val="003238AA"/>
    <w:rsid w:val="00323BB1"/>
    <w:rsid w:val="00327C26"/>
    <w:rsid w:val="00332C36"/>
    <w:rsid w:val="003336EB"/>
    <w:rsid w:val="003337C2"/>
    <w:rsid w:val="00333B0D"/>
    <w:rsid w:val="003341CE"/>
    <w:rsid w:val="00334861"/>
    <w:rsid w:val="0033497F"/>
    <w:rsid w:val="00335886"/>
    <w:rsid w:val="003373F9"/>
    <w:rsid w:val="00337E1B"/>
    <w:rsid w:val="0034004D"/>
    <w:rsid w:val="0034086C"/>
    <w:rsid w:val="00340A45"/>
    <w:rsid w:val="00341E60"/>
    <w:rsid w:val="0034461D"/>
    <w:rsid w:val="00344981"/>
    <w:rsid w:val="00345B2A"/>
    <w:rsid w:val="00345CC5"/>
    <w:rsid w:val="003464E9"/>
    <w:rsid w:val="00346777"/>
    <w:rsid w:val="00350958"/>
    <w:rsid w:val="003512AA"/>
    <w:rsid w:val="003517F0"/>
    <w:rsid w:val="00352256"/>
    <w:rsid w:val="003536A9"/>
    <w:rsid w:val="00354BC0"/>
    <w:rsid w:val="00354C3C"/>
    <w:rsid w:val="00355294"/>
    <w:rsid w:val="00355ECC"/>
    <w:rsid w:val="00356453"/>
    <w:rsid w:val="003567D1"/>
    <w:rsid w:val="00357992"/>
    <w:rsid w:val="003606E1"/>
    <w:rsid w:val="00361841"/>
    <w:rsid w:val="0036223B"/>
    <w:rsid w:val="003623D6"/>
    <w:rsid w:val="00362AC8"/>
    <w:rsid w:val="00364A54"/>
    <w:rsid w:val="003663E0"/>
    <w:rsid w:val="003667B0"/>
    <w:rsid w:val="00366E72"/>
    <w:rsid w:val="003670AE"/>
    <w:rsid w:val="00367966"/>
    <w:rsid w:val="00367A0E"/>
    <w:rsid w:val="00371D20"/>
    <w:rsid w:val="0037242C"/>
    <w:rsid w:val="00372733"/>
    <w:rsid w:val="00373EF5"/>
    <w:rsid w:val="00373F27"/>
    <w:rsid w:val="00375E08"/>
    <w:rsid w:val="00375F90"/>
    <w:rsid w:val="00380181"/>
    <w:rsid w:val="0038099D"/>
    <w:rsid w:val="00380C2F"/>
    <w:rsid w:val="00381473"/>
    <w:rsid w:val="00382676"/>
    <w:rsid w:val="003833DE"/>
    <w:rsid w:val="00383C3E"/>
    <w:rsid w:val="003845AA"/>
    <w:rsid w:val="0038503A"/>
    <w:rsid w:val="00385100"/>
    <w:rsid w:val="0038604D"/>
    <w:rsid w:val="00386925"/>
    <w:rsid w:val="00386927"/>
    <w:rsid w:val="003877D6"/>
    <w:rsid w:val="00387AF2"/>
    <w:rsid w:val="00393055"/>
    <w:rsid w:val="0039351C"/>
    <w:rsid w:val="003947D6"/>
    <w:rsid w:val="00394AEB"/>
    <w:rsid w:val="00396342"/>
    <w:rsid w:val="0039639E"/>
    <w:rsid w:val="00397C16"/>
    <w:rsid w:val="003A017B"/>
    <w:rsid w:val="003A0396"/>
    <w:rsid w:val="003A08E8"/>
    <w:rsid w:val="003A0AD7"/>
    <w:rsid w:val="003A127A"/>
    <w:rsid w:val="003A2948"/>
    <w:rsid w:val="003A4690"/>
    <w:rsid w:val="003A6063"/>
    <w:rsid w:val="003A6B40"/>
    <w:rsid w:val="003A6EE5"/>
    <w:rsid w:val="003A7C2D"/>
    <w:rsid w:val="003B08CC"/>
    <w:rsid w:val="003B1352"/>
    <w:rsid w:val="003B1B32"/>
    <w:rsid w:val="003B2B5D"/>
    <w:rsid w:val="003B2BB3"/>
    <w:rsid w:val="003B435C"/>
    <w:rsid w:val="003B4848"/>
    <w:rsid w:val="003B4FB1"/>
    <w:rsid w:val="003B52F4"/>
    <w:rsid w:val="003B69A4"/>
    <w:rsid w:val="003B6EC7"/>
    <w:rsid w:val="003B76A1"/>
    <w:rsid w:val="003B7915"/>
    <w:rsid w:val="003C0849"/>
    <w:rsid w:val="003C12CA"/>
    <w:rsid w:val="003C12EC"/>
    <w:rsid w:val="003C15B5"/>
    <w:rsid w:val="003C2621"/>
    <w:rsid w:val="003C2832"/>
    <w:rsid w:val="003C4A48"/>
    <w:rsid w:val="003C5589"/>
    <w:rsid w:val="003C55B3"/>
    <w:rsid w:val="003C67BE"/>
    <w:rsid w:val="003C71F1"/>
    <w:rsid w:val="003C72A6"/>
    <w:rsid w:val="003C7925"/>
    <w:rsid w:val="003D0648"/>
    <w:rsid w:val="003D086C"/>
    <w:rsid w:val="003D0A06"/>
    <w:rsid w:val="003D0B23"/>
    <w:rsid w:val="003D0BA9"/>
    <w:rsid w:val="003D0EB9"/>
    <w:rsid w:val="003D2068"/>
    <w:rsid w:val="003D2FB9"/>
    <w:rsid w:val="003D49B3"/>
    <w:rsid w:val="003D5253"/>
    <w:rsid w:val="003D6815"/>
    <w:rsid w:val="003D6DBD"/>
    <w:rsid w:val="003E0000"/>
    <w:rsid w:val="003E198F"/>
    <w:rsid w:val="003E3479"/>
    <w:rsid w:val="003E37A4"/>
    <w:rsid w:val="003E6007"/>
    <w:rsid w:val="003E6895"/>
    <w:rsid w:val="003E6D42"/>
    <w:rsid w:val="003F0575"/>
    <w:rsid w:val="003F0700"/>
    <w:rsid w:val="003F1627"/>
    <w:rsid w:val="003F1766"/>
    <w:rsid w:val="003F2A32"/>
    <w:rsid w:val="003F3C51"/>
    <w:rsid w:val="003F6311"/>
    <w:rsid w:val="003F6A67"/>
    <w:rsid w:val="003F71A3"/>
    <w:rsid w:val="003F7997"/>
    <w:rsid w:val="004008D3"/>
    <w:rsid w:val="00401149"/>
    <w:rsid w:val="00401B43"/>
    <w:rsid w:val="00401F1F"/>
    <w:rsid w:val="0040207B"/>
    <w:rsid w:val="004022B0"/>
    <w:rsid w:val="00402664"/>
    <w:rsid w:val="004041CB"/>
    <w:rsid w:val="00404609"/>
    <w:rsid w:val="0040463C"/>
    <w:rsid w:val="00405376"/>
    <w:rsid w:val="00405770"/>
    <w:rsid w:val="00406E8A"/>
    <w:rsid w:val="0040700B"/>
    <w:rsid w:val="00407574"/>
    <w:rsid w:val="00410220"/>
    <w:rsid w:val="00410625"/>
    <w:rsid w:val="004122D9"/>
    <w:rsid w:val="0041293D"/>
    <w:rsid w:val="004139A1"/>
    <w:rsid w:val="00413CAD"/>
    <w:rsid w:val="00414970"/>
    <w:rsid w:val="00417DB6"/>
    <w:rsid w:val="00417E78"/>
    <w:rsid w:val="00420ABC"/>
    <w:rsid w:val="00422061"/>
    <w:rsid w:val="004220A9"/>
    <w:rsid w:val="00422440"/>
    <w:rsid w:val="00422D9F"/>
    <w:rsid w:val="00423AC3"/>
    <w:rsid w:val="00423D07"/>
    <w:rsid w:val="0042499C"/>
    <w:rsid w:val="00424C6C"/>
    <w:rsid w:val="00425B1D"/>
    <w:rsid w:val="00426013"/>
    <w:rsid w:val="0042706F"/>
    <w:rsid w:val="00427164"/>
    <w:rsid w:val="004271C8"/>
    <w:rsid w:val="00430473"/>
    <w:rsid w:val="0043058E"/>
    <w:rsid w:val="004322C9"/>
    <w:rsid w:val="00432C9B"/>
    <w:rsid w:val="00432CD3"/>
    <w:rsid w:val="004331CD"/>
    <w:rsid w:val="00433D12"/>
    <w:rsid w:val="00434055"/>
    <w:rsid w:val="004341DE"/>
    <w:rsid w:val="004368BD"/>
    <w:rsid w:val="00441D39"/>
    <w:rsid w:val="0044208D"/>
    <w:rsid w:val="00442797"/>
    <w:rsid w:val="00442872"/>
    <w:rsid w:val="00442CA6"/>
    <w:rsid w:val="004431C1"/>
    <w:rsid w:val="0044353D"/>
    <w:rsid w:val="00443DC0"/>
    <w:rsid w:val="004454A7"/>
    <w:rsid w:val="00446418"/>
    <w:rsid w:val="00446A96"/>
    <w:rsid w:val="0045024E"/>
    <w:rsid w:val="00450FE4"/>
    <w:rsid w:val="004515B3"/>
    <w:rsid w:val="004516FE"/>
    <w:rsid w:val="00451DF8"/>
    <w:rsid w:val="00453DD6"/>
    <w:rsid w:val="004542C6"/>
    <w:rsid w:val="004566A5"/>
    <w:rsid w:val="0046051B"/>
    <w:rsid w:val="00460FBA"/>
    <w:rsid w:val="0046289A"/>
    <w:rsid w:val="004628A6"/>
    <w:rsid w:val="00464B51"/>
    <w:rsid w:val="00464D50"/>
    <w:rsid w:val="00466094"/>
    <w:rsid w:val="00466412"/>
    <w:rsid w:val="0046641A"/>
    <w:rsid w:val="00466DDE"/>
    <w:rsid w:val="00466EC7"/>
    <w:rsid w:val="00467ACC"/>
    <w:rsid w:val="00467C62"/>
    <w:rsid w:val="004703F2"/>
    <w:rsid w:val="00470AA9"/>
    <w:rsid w:val="00471A2B"/>
    <w:rsid w:val="004722BC"/>
    <w:rsid w:val="00473E2D"/>
    <w:rsid w:val="00474E85"/>
    <w:rsid w:val="00475ADB"/>
    <w:rsid w:val="00475D25"/>
    <w:rsid w:val="00476E52"/>
    <w:rsid w:val="00477840"/>
    <w:rsid w:val="00480391"/>
    <w:rsid w:val="00480465"/>
    <w:rsid w:val="00481382"/>
    <w:rsid w:val="00481772"/>
    <w:rsid w:val="00483087"/>
    <w:rsid w:val="00485207"/>
    <w:rsid w:val="00485BE6"/>
    <w:rsid w:val="0048788D"/>
    <w:rsid w:val="00487B1B"/>
    <w:rsid w:val="00487EB8"/>
    <w:rsid w:val="00487FE4"/>
    <w:rsid w:val="00490199"/>
    <w:rsid w:val="00490EF1"/>
    <w:rsid w:val="00491188"/>
    <w:rsid w:val="00491BD8"/>
    <w:rsid w:val="0049384F"/>
    <w:rsid w:val="00493A9F"/>
    <w:rsid w:val="00495F93"/>
    <w:rsid w:val="0049713B"/>
    <w:rsid w:val="00497FDD"/>
    <w:rsid w:val="004A064B"/>
    <w:rsid w:val="004A087A"/>
    <w:rsid w:val="004A0C9D"/>
    <w:rsid w:val="004A0F46"/>
    <w:rsid w:val="004A1B2D"/>
    <w:rsid w:val="004A3EC3"/>
    <w:rsid w:val="004A43D2"/>
    <w:rsid w:val="004A483A"/>
    <w:rsid w:val="004A5AF6"/>
    <w:rsid w:val="004A71B4"/>
    <w:rsid w:val="004A7C97"/>
    <w:rsid w:val="004B2521"/>
    <w:rsid w:val="004B73C4"/>
    <w:rsid w:val="004B789D"/>
    <w:rsid w:val="004B7CE4"/>
    <w:rsid w:val="004C04A8"/>
    <w:rsid w:val="004C325F"/>
    <w:rsid w:val="004C3301"/>
    <w:rsid w:val="004C37EA"/>
    <w:rsid w:val="004C4242"/>
    <w:rsid w:val="004C4B5C"/>
    <w:rsid w:val="004C60CE"/>
    <w:rsid w:val="004D1C06"/>
    <w:rsid w:val="004D2A6C"/>
    <w:rsid w:val="004D36BB"/>
    <w:rsid w:val="004D45F5"/>
    <w:rsid w:val="004D4A2B"/>
    <w:rsid w:val="004D5122"/>
    <w:rsid w:val="004D5163"/>
    <w:rsid w:val="004D57E0"/>
    <w:rsid w:val="004D61CE"/>
    <w:rsid w:val="004E12DE"/>
    <w:rsid w:val="004E3307"/>
    <w:rsid w:val="004E4C2A"/>
    <w:rsid w:val="004E55EF"/>
    <w:rsid w:val="004E600C"/>
    <w:rsid w:val="004E6013"/>
    <w:rsid w:val="004E6341"/>
    <w:rsid w:val="004E7CEC"/>
    <w:rsid w:val="004F0EE0"/>
    <w:rsid w:val="004F1399"/>
    <w:rsid w:val="004F166E"/>
    <w:rsid w:val="004F21B7"/>
    <w:rsid w:val="004F3567"/>
    <w:rsid w:val="004F3C19"/>
    <w:rsid w:val="004F43EF"/>
    <w:rsid w:val="004F4901"/>
    <w:rsid w:val="004F4C78"/>
    <w:rsid w:val="004F4E9E"/>
    <w:rsid w:val="004F5104"/>
    <w:rsid w:val="004F5C8D"/>
    <w:rsid w:val="004F7052"/>
    <w:rsid w:val="004F70E7"/>
    <w:rsid w:val="004F729B"/>
    <w:rsid w:val="004F7B36"/>
    <w:rsid w:val="005002D9"/>
    <w:rsid w:val="00500DAB"/>
    <w:rsid w:val="005025FC"/>
    <w:rsid w:val="005028F2"/>
    <w:rsid w:val="00503336"/>
    <w:rsid w:val="00503656"/>
    <w:rsid w:val="005040A1"/>
    <w:rsid w:val="005051A5"/>
    <w:rsid w:val="0050537D"/>
    <w:rsid w:val="005062C0"/>
    <w:rsid w:val="0050712D"/>
    <w:rsid w:val="00511BB9"/>
    <w:rsid w:val="00512422"/>
    <w:rsid w:val="005124F4"/>
    <w:rsid w:val="0051356E"/>
    <w:rsid w:val="00514953"/>
    <w:rsid w:val="00514CB0"/>
    <w:rsid w:val="00514CCF"/>
    <w:rsid w:val="00515444"/>
    <w:rsid w:val="005159A8"/>
    <w:rsid w:val="0051626D"/>
    <w:rsid w:val="0051737E"/>
    <w:rsid w:val="00520F4A"/>
    <w:rsid w:val="00522417"/>
    <w:rsid w:val="0052247E"/>
    <w:rsid w:val="00523464"/>
    <w:rsid w:val="005238C7"/>
    <w:rsid w:val="0052460C"/>
    <w:rsid w:val="005262DE"/>
    <w:rsid w:val="00526A17"/>
    <w:rsid w:val="0053025C"/>
    <w:rsid w:val="00530416"/>
    <w:rsid w:val="0053258A"/>
    <w:rsid w:val="005326AB"/>
    <w:rsid w:val="00532D72"/>
    <w:rsid w:val="00532EF0"/>
    <w:rsid w:val="00534B0E"/>
    <w:rsid w:val="00535D92"/>
    <w:rsid w:val="005362A5"/>
    <w:rsid w:val="0053695F"/>
    <w:rsid w:val="005371B1"/>
    <w:rsid w:val="005400D8"/>
    <w:rsid w:val="005401C9"/>
    <w:rsid w:val="005405BE"/>
    <w:rsid w:val="00540F48"/>
    <w:rsid w:val="0054110B"/>
    <w:rsid w:val="005416AE"/>
    <w:rsid w:val="00542823"/>
    <w:rsid w:val="00542FB7"/>
    <w:rsid w:val="005441A7"/>
    <w:rsid w:val="005450EF"/>
    <w:rsid w:val="005462AF"/>
    <w:rsid w:val="00546BE3"/>
    <w:rsid w:val="00547609"/>
    <w:rsid w:val="0055072A"/>
    <w:rsid w:val="00552B90"/>
    <w:rsid w:val="00553B94"/>
    <w:rsid w:val="00553D4F"/>
    <w:rsid w:val="00555779"/>
    <w:rsid w:val="00555B90"/>
    <w:rsid w:val="0055649C"/>
    <w:rsid w:val="00556B53"/>
    <w:rsid w:val="0056176A"/>
    <w:rsid w:val="00562994"/>
    <w:rsid w:val="00563488"/>
    <w:rsid w:val="00564C88"/>
    <w:rsid w:val="00566817"/>
    <w:rsid w:val="00566C66"/>
    <w:rsid w:val="00570E70"/>
    <w:rsid w:val="00571646"/>
    <w:rsid w:val="00571C6B"/>
    <w:rsid w:val="00571E47"/>
    <w:rsid w:val="00572451"/>
    <w:rsid w:val="00572491"/>
    <w:rsid w:val="00573CF1"/>
    <w:rsid w:val="00574032"/>
    <w:rsid w:val="005759CE"/>
    <w:rsid w:val="00575D0B"/>
    <w:rsid w:val="00576A1B"/>
    <w:rsid w:val="00577DA0"/>
    <w:rsid w:val="00577E27"/>
    <w:rsid w:val="0058078A"/>
    <w:rsid w:val="005815BE"/>
    <w:rsid w:val="0058554E"/>
    <w:rsid w:val="0058596B"/>
    <w:rsid w:val="00586311"/>
    <w:rsid w:val="005906E8"/>
    <w:rsid w:val="0059076E"/>
    <w:rsid w:val="00590785"/>
    <w:rsid w:val="00592E29"/>
    <w:rsid w:val="00593B64"/>
    <w:rsid w:val="005948B5"/>
    <w:rsid w:val="00595CCD"/>
    <w:rsid w:val="0059615C"/>
    <w:rsid w:val="00596E4E"/>
    <w:rsid w:val="00597396"/>
    <w:rsid w:val="005A10F3"/>
    <w:rsid w:val="005A2DE6"/>
    <w:rsid w:val="005A3940"/>
    <w:rsid w:val="005A4266"/>
    <w:rsid w:val="005A45FA"/>
    <w:rsid w:val="005A5B52"/>
    <w:rsid w:val="005A7599"/>
    <w:rsid w:val="005A7A18"/>
    <w:rsid w:val="005B2288"/>
    <w:rsid w:val="005B4021"/>
    <w:rsid w:val="005B4EEA"/>
    <w:rsid w:val="005B4F33"/>
    <w:rsid w:val="005B50B2"/>
    <w:rsid w:val="005B5EDE"/>
    <w:rsid w:val="005B7399"/>
    <w:rsid w:val="005B7EA8"/>
    <w:rsid w:val="005C0C15"/>
    <w:rsid w:val="005C1956"/>
    <w:rsid w:val="005C2E0F"/>
    <w:rsid w:val="005C35CA"/>
    <w:rsid w:val="005C36F4"/>
    <w:rsid w:val="005C5117"/>
    <w:rsid w:val="005C59FD"/>
    <w:rsid w:val="005C72E1"/>
    <w:rsid w:val="005D069A"/>
    <w:rsid w:val="005D08C7"/>
    <w:rsid w:val="005D08D5"/>
    <w:rsid w:val="005D101F"/>
    <w:rsid w:val="005D2C45"/>
    <w:rsid w:val="005D2EF4"/>
    <w:rsid w:val="005D347A"/>
    <w:rsid w:val="005D453D"/>
    <w:rsid w:val="005D4C44"/>
    <w:rsid w:val="005D4C7B"/>
    <w:rsid w:val="005D4D56"/>
    <w:rsid w:val="005D5FE0"/>
    <w:rsid w:val="005D6195"/>
    <w:rsid w:val="005D7499"/>
    <w:rsid w:val="005E0C8E"/>
    <w:rsid w:val="005E0EAB"/>
    <w:rsid w:val="005E1BAB"/>
    <w:rsid w:val="005E23A3"/>
    <w:rsid w:val="005E32E2"/>
    <w:rsid w:val="005E3866"/>
    <w:rsid w:val="005E4098"/>
    <w:rsid w:val="005E4A7C"/>
    <w:rsid w:val="005E4D0B"/>
    <w:rsid w:val="005E514C"/>
    <w:rsid w:val="005E5449"/>
    <w:rsid w:val="005E5C45"/>
    <w:rsid w:val="005E606E"/>
    <w:rsid w:val="005E7D60"/>
    <w:rsid w:val="005F0DD3"/>
    <w:rsid w:val="005F1066"/>
    <w:rsid w:val="005F4277"/>
    <w:rsid w:val="005F6DB9"/>
    <w:rsid w:val="00600664"/>
    <w:rsid w:val="00600F73"/>
    <w:rsid w:val="0060316E"/>
    <w:rsid w:val="00603549"/>
    <w:rsid w:val="00603B42"/>
    <w:rsid w:val="00605689"/>
    <w:rsid w:val="00605CB4"/>
    <w:rsid w:val="006061E4"/>
    <w:rsid w:val="006064AD"/>
    <w:rsid w:val="00611A16"/>
    <w:rsid w:val="00612082"/>
    <w:rsid w:val="0061262A"/>
    <w:rsid w:val="00612D8C"/>
    <w:rsid w:val="00612E2D"/>
    <w:rsid w:val="00612F26"/>
    <w:rsid w:val="00614388"/>
    <w:rsid w:val="00615969"/>
    <w:rsid w:val="00620474"/>
    <w:rsid w:val="00620B80"/>
    <w:rsid w:val="006229DA"/>
    <w:rsid w:val="00622DE9"/>
    <w:rsid w:val="00622E21"/>
    <w:rsid w:val="006253D4"/>
    <w:rsid w:val="00627D88"/>
    <w:rsid w:val="00630B3A"/>
    <w:rsid w:val="006319E7"/>
    <w:rsid w:val="00632A04"/>
    <w:rsid w:val="00634113"/>
    <w:rsid w:val="00635544"/>
    <w:rsid w:val="00636246"/>
    <w:rsid w:val="006372C7"/>
    <w:rsid w:val="006375CD"/>
    <w:rsid w:val="00637AA2"/>
    <w:rsid w:val="00640128"/>
    <w:rsid w:val="006424A0"/>
    <w:rsid w:val="00644E18"/>
    <w:rsid w:val="00645982"/>
    <w:rsid w:val="00645DA3"/>
    <w:rsid w:val="00650129"/>
    <w:rsid w:val="00651651"/>
    <w:rsid w:val="006525D6"/>
    <w:rsid w:val="0065438E"/>
    <w:rsid w:val="00655BE4"/>
    <w:rsid w:val="00656ABF"/>
    <w:rsid w:val="006574F2"/>
    <w:rsid w:val="006601D8"/>
    <w:rsid w:val="00660B0B"/>
    <w:rsid w:val="00660C6F"/>
    <w:rsid w:val="00661E6C"/>
    <w:rsid w:val="006668B2"/>
    <w:rsid w:val="00666C80"/>
    <w:rsid w:val="00667535"/>
    <w:rsid w:val="006704B3"/>
    <w:rsid w:val="00670FE6"/>
    <w:rsid w:val="00671CF6"/>
    <w:rsid w:val="00671DC0"/>
    <w:rsid w:val="0067243A"/>
    <w:rsid w:val="00672D0F"/>
    <w:rsid w:val="00673FCC"/>
    <w:rsid w:val="00674DE0"/>
    <w:rsid w:val="006756B5"/>
    <w:rsid w:val="006767EF"/>
    <w:rsid w:val="00676B51"/>
    <w:rsid w:val="006771C9"/>
    <w:rsid w:val="00677FCC"/>
    <w:rsid w:val="00680BFB"/>
    <w:rsid w:val="0068187F"/>
    <w:rsid w:val="006818CF"/>
    <w:rsid w:val="00681AC1"/>
    <w:rsid w:val="00682DEB"/>
    <w:rsid w:val="00683682"/>
    <w:rsid w:val="00683716"/>
    <w:rsid w:val="00684E68"/>
    <w:rsid w:val="0068518B"/>
    <w:rsid w:val="00686879"/>
    <w:rsid w:val="00687308"/>
    <w:rsid w:val="006905CD"/>
    <w:rsid w:val="00690B94"/>
    <w:rsid w:val="00693721"/>
    <w:rsid w:val="006938EC"/>
    <w:rsid w:val="00693BB0"/>
    <w:rsid w:val="00693C82"/>
    <w:rsid w:val="00694C04"/>
    <w:rsid w:val="00694F41"/>
    <w:rsid w:val="00696E41"/>
    <w:rsid w:val="00697449"/>
    <w:rsid w:val="006A159C"/>
    <w:rsid w:val="006A2D58"/>
    <w:rsid w:val="006A339E"/>
    <w:rsid w:val="006A423A"/>
    <w:rsid w:val="006A468D"/>
    <w:rsid w:val="006A477F"/>
    <w:rsid w:val="006A4BEE"/>
    <w:rsid w:val="006A4C31"/>
    <w:rsid w:val="006A58B2"/>
    <w:rsid w:val="006A6AB2"/>
    <w:rsid w:val="006A772C"/>
    <w:rsid w:val="006A7C1E"/>
    <w:rsid w:val="006B0148"/>
    <w:rsid w:val="006B1538"/>
    <w:rsid w:val="006B4465"/>
    <w:rsid w:val="006B44FA"/>
    <w:rsid w:val="006B4571"/>
    <w:rsid w:val="006B4B82"/>
    <w:rsid w:val="006B71DF"/>
    <w:rsid w:val="006B799C"/>
    <w:rsid w:val="006C00A5"/>
    <w:rsid w:val="006C0F4E"/>
    <w:rsid w:val="006C2061"/>
    <w:rsid w:val="006C21E0"/>
    <w:rsid w:val="006C385A"/>
    <w:rsid w:val="006C3D8C"/>
    <w:rsid w:val="006C3E36"/>
    <w:rsid w:val="006C46A2"/>
    <w:rsid w:val="006C69E5"/>
    <w:rsid w:val="006C6DDC"/>
    <w:rsid w:val="006D1419"/>
    <w:rsid w:val="006D24CB"/>
    <w:rsid w:val="006D4724"/>
    <w:rsid w:val="006D55CB"/>
    <w:rsid w:val="006D5770"/>
    <w:rsid w:val="006D6251"/>
    <w:rsid w:val="006D7E6B"/>
    <w:rsid w:val="006E01CE"/>
    <w:rsid w:val="006E0762"/>
    <w:rsid w:val="006E13D8"/>
    <w:rsid w:val="006E141E"/>
    <w:rsid w:val="006E30A4"/>
    <w:rsid w:val="006E4CC6"/>
    <w:rsid w:val="006E5105"/>
    <w:rsid w:val="006E53A7"/>
    <w:rsid w:val="006E55D4"/>
    <w:rsid w:val="006E5E29"/>
    <w:rsid w:val="006E620A"/>
    <w:rsid w:val="006E6E2A"/>
    <w:rsid w:val="006E7994"/>
    <w:rsid w:val="006E7BE0"/>
    <w:rsid w:val="006F0C80"/>
    <w:rsid w:val="006F0EC2"/>
    <w:rsid w:val="006F1A67"/>
    <w:rsid w:val="006F4D30"/>
    <w:rsid w:val="006F4D3F"/>
    <w:rsid w:val="006F543A"/>
    <w:rsid w:val="006F5521"/>
    <w:rsid w:val="006F584D"/>
    <w:rsid w:val="0070062B"/>
    <w:rsid w:val="00700AD6"/>
    <w:rsid w:val="00703C3F"/>
    <w:rsid w:val="007062B2"/>
    <w:rsid w:val="0070636C"/>
    <w:rsid w:val="007063EE"/>
    <w:rsid w:val="007068BE"/>
    <w:rsid w:val="00706F21"/>
    <w:rsid w:val="007070B5"/>
    <w:rsid w:val="007105D0"/>
    <w:rsid w:val="00711D3A"/>
    <w:rsid w:val="00713E18"/>
    <w:rsid w:val="007153B2"/>
    <w:rsid w:val="0071615B"/>
    <w:rsid w:val="0071657A"/>
    <w:rsid w:val="007169A7"/>
    <w:rsid w:val="00717810"/>
    <w:rsid w:val="00717D96"/>
    <w:rsid w:val="0072238A"/>
    <w:rsid w:val="007227F8"/>
    <w:rsid w:val="007232D9"/>
    <w:rsid w:val="00723653"/>
    <w:rsid w:val="00724399"/>
    <w:rsid w:val="00724AA0"/>
    <w:rsid w:val="00724B67"/>
    <w:rsid w:val="00727825"/>
    <w:rsid w:val="00731076"/>
    <w:rsid w:val="00731426"/>
    <w:rsid w:val="007322DF"/>
    <w:rsid w:val="0073279A"/>
    <w:rsid w:val="0073287E"/>
    <w:rsid w:val="007345FC"/>
    <w:rsid w:val="007348E2"/>
    <w:rsid w:val="007371C1"/>
    <w:rsid w:val="00737251"/>
    <w:rsid w:val="00737B42"/>
    <w:rsid w:val="0074048D"/>
    <w:rsid w:val="00740FD9"/>
    <w:rsid w:val="00741EC9"/>
    <w:rsid w:val="00742100"/>
    <w:rsid w:val="00742271"/>
    <w:rsid w:val="00742860"/>
    <w:rsid w:val="00744B30"/>
    <w:rsid w:val="00746139"/>
    <w:rsid w:val="00746406"/>
    <w:rsid w:val="00746ECC"/>
    <w:rsid w:val="00747461"/>
    <w:rsid w:val="007500F6"/>
    <w:rsid w:val="00751267"/>
    <w:rsid w:val="00751874"/>
    <w:rsid w:val="0075257C"/>
    <w:rsid w:val="00752D3E"/>
    <w:rsid w:val="00752F65"/>
    <w:rsid w:val="00753C64"/>
    <w:rsid w:val="0075419C"/>
    <w:rsid w:val="00754214"/>
    <w:rsid w:val="00755C8C"/>
    <w:rsid w:val="00757ADC"/>
    <w:rsid w:val="00761533"/>
    <w:rsid w:val="0076193D"/>
    <w:rsid w:val="00762854"/>
    <w:rsid w:val="0076462D"/>
    <w:rsid w:val="0076488F"/>
    <w:rsid w:val="00764FA8"/>
    <w:rsid w:val="0076556C"/>
    <w:rsid w:val="00766504"/>
    <w:rsid w:val="0077030E"/>
    <w:rsid w:val="0077031B"/>
    <w:rsid w:val="00771AE0"/>
    <w:rsid w:val="00772781"/>
    <w:rsid w:val="0077289D"/>
    <w:rsid w:val="00772EF0"/>
    <w:rsid w:val="007732EA"/>
    <w:rsid w:val="0077341A"/>
    <w:rsid w:val="007760A0"/>
    <w:rsid w:val="00777101"/>
    <w:rsid w:val="00777F28"/>
    <w:rsid w:val="00780718"/>
    <w:rsid w:val="00781A2C"/>
    <w:rsid w:val="00782830"/>
    <w:rsid w:val="00782C60"/>
    <w:rsid w:val="00782D4B"/>
    <w:rsid w:val="00783F9D"/>
    <w:rsid w:val="007840D2"/>
    <w:rsid w:val="00784B06"/>
    <w:rsid w:val="00784BC2"/>
    <w:rsid w:val="007853FF"/>
    <w:rsid w:val="007858FA"/>
    <w:rsid w:val="007866CB"/>
    <w:rsid w:val="00787DED"/>
    <w:rsid w:val="007909AC"/>
    <w:rsid w:val="007924AC"/>
    <w:rsid w:val="007925A7"/>
    <w:rsid w:val="00794BC4"/>
    <w:rsid w:val="007965F4"/>
    <w:rsid w:val="00796DDE"/>
    <w:rsid w:val="007973A8"/>
    <w:rsid w:val="00797814"/>
    <w:rsid w:val="00797C38"/>
    <w:rsid w:val="007A1351"/>
    <w:rsid w:val="007A3594"/>
    <w:rsid w:val="007A4117"/>
    <w:rsid w:val="007A4BA7"/>
    <w:rsid w:val="007A547C"/>
    <w:rsid w:val="007A5863"/>
    <w:rsid w:val="007A6FA7"/>
    <w:rsid w:val="007B0C94"/>
    <w:rsid w:val="007B1115"/>
    <w:rsid w:val="007B1413"/>
    <w:rsid w:val="007B4B06"/>
    <w:rsid w:val="007B548C"/>
    <w:rsid w:val="007B63F9"/>
    <w:rsid w:val="007B6807"/>
    <w:rsid w:val="007B78D9"/>
    <w:rsid w:val="007C0A4F"/>
    <w:rsid w:val="007C0CA3"/>
    <w:rsid w:val="007C26AA"/>
    <w:rsid w:val="007C3BA9"/>
    <w:rsid w:val="007C3E2B"/>
    <w:rsid w:val="007C7182"/>
    <w:rsid w:val="007C71DA"/>
    <w:rsid w:val="007C7278"/>
    <w:rsid w:val="007C7689"/>
    <w:rsid w:val="007D00E8"/>
    <w:rsid w:val="007D0281"/>
    <w:rsid w:val="007D09A6"/>
    <w:rsid w:val="007D1BD8"/>
    <w:rsid w:val="007D2312"/>
    <w:rsid w:val="007D27CB"/>
    <w:rsid w:val="007D343E"/>
    <w:rsid w:val="007D4A06"/>
    <w:rsid w:val="007D5A2E"/>
    <w:rsid w:val="007D638D"/>
    <w:rsid w:val="007D7B3F"/>
    <w:rsid w:val="007D7C9C"/>
    <w:rsid w:val="007E098E"/>
    <w:rsid w:val="007E0FA0"/>
    <w:rsid w:val="007E2192"/>
    <w:rsid w:val="007E37E8"/>
    <w:rsid w:val="007E43FC"/>
    <w:rsid w:val="007E4B5F"/>
    <w:rsid w:val="007E4E53"/>
    <w:rsid w:val="007E54D8"/>
    <w:rsid w:val="007E54D9"/>
    <w:rsid w:val="007E5663"/>
    <w:rsid w:val="007E68B1"/>
    <w:rsid w:val="007E6CD2"/>
    <w:rsid w:val="007E6EEC"/>
    <w:rsid w:val="007F04DE"/>
    <w:rsid w:val="007F0B06"/>
    <w:rsid w:val="007F173A"/>
    <w:rsid w:val="007F2686"/>
    <w:rsid w:val="007F381A"/>
    <w:rsid w:val="007F3E25"/>
    <w:rsid w:val="007F603F"/>
    <w:rsid w:val="007F6B5C"/>
    <w:rsid w:val="008012FF"/>
    <w:rsid w:val="00801BED"/>
    <w:rsid w:val="00801CC0"/>
    <w:rsid w:val="00801E28"/>
    <w:rsid w:val="00802692"/>
    <w:rsid w:val="008028D2"/>
    <w:rsid w:val="008029FA"/>
    <w:rsid w:val="0080482F"/>
    <w:rsid w:val="00804EAB"/>
    <w:rsid w:val="00805296"/>
    <w:rsid w:val="008052ED"/>
    <w:rsid w:val="00806E1D"/>
    <w:rsid w:val="00810273"/>
    <w:rsid w:val="008104DA"/>
    <w:rsid w:val="0081146D"/>
    <w:rsid w:val="008146E9"/>
    <w:rsid w:val="00815801"/>
    <w:rsid w:val="00815EBA"/>
    <w:rsid w:val="00815F7E"/>
    <w:rsid w:val="00816C3A"/>
    <w:rsid w:val="008173F5"/>
    <w:rsid w:val="0082120C"/>
    <w:rsid w:val="0082198D"/>
    <w:rsid w:val="0082262C"/>
    <w:rsid w:val="00822B9F"/>
    <w:rsid w:val="008231A2"/>
    <w:rsid w:val="00823AB2"/>
    <w:rsid w:val="008251D4"/>
    <w:rsid w:val="008256AA"/>
    <w:rsid w:val="0082580B"/>
    <w:rsid w:val="00825FC9"/>
    <w:rsid w:val="00827727"/>
    <w:rsid w:val="00830526"/>
    <w:rsid w:val="0083251C"/>
    <w:rsid w:val="008354DE"/>
    <w:rsid w:val="00837AE2"/>
    <w:rsid w:val="00840312"/>
    <w:rsid w:val="008406E3"/>
    <w:rsid w:val="00840ABB"/>
    <w:rsid w:val="008417D2"/>
    <w:rsid w:val="00841824"/>
    <w:rsid w:val="00842662"/>
    <w:rsid w:val="008439D2"/>
    <w:rsid w:val="00843FB9"/>
    <w:rsid w:val="00844A2C"/>
    <w:rsid w:val="00845043"/>
    <w:rsid w:val="00845C57"/>
    <w:rsid w:val="0084764E"/>
    <w:rsid w:val="008477A2"/>
    <w:rsid w:val="00847D5D"/>
    <w:rsid w:val="00851D78"/>
    <w:rsid w:val="008521A6"/>
    <w:rsid w:val="00852602"/>
    <w:rsid w:val="00852651"/>
    <w:rsid w:val="008526CB"/>
    <w:rsid w:val="00852B95"/>
    <w:rsid w:val="00852BCB"/>
    <w:rsid w:val="008541E7"/>
    <w:rsid w:val="00854369"/>
    <w:rsid w:val="00854EF8"/>
    <w:rsid w:val="00854FD6"/>
    <w:rsid w:val="00855580"/>
    <w:rsid w:val="00856E5C"/>
    <w:rsid w:val="00856E6B"/>
    <w:rsid w:val="008576B7"/>
    <w:rsid w:val="00861027"/>
    <w:rsid w:val="00861B63"/>
    <w:rsid w:val="00864AC7"/>
    <w:rsid w:val="00865D21"/>
    <w:rsid w:val="00865DB9"/>
    <w:rsid w:val="008664B3"/>
    <w:rsid w:val="00866DC5"/>
    <w:rsid w:val="008674D9"/>
    <w:rsid w:val="008674F0"/>
    <w:rsid w:val="008704C6"/>
    <w:rsid w:val="00870E7C"/>
    <w:rsid w:val="0087225B"/>
    <w:rsid w:val="0087277D"/>
    <w:rsid w:val="00872DB9"/>
    <w:rsid w:val="00872E77"/>
    <w:rsid w:val="00873122"/>
    <w:rsid w:val="00873146"/>
    <w:rsid w:val="0087409D"/>
    <w:rsid w:val="008744F0"/>
    <w:rsid w:val="00874A8D"/>
    <w:rsid w:val="00875469"/>
    <w:rsid w:val="00877D94"/>
    <w:rsid w:val="0088107A"/>
    <w:rsid w:val="00884DE8"/>
    <w:rsid w:val="00885F6E"/>
    <w:rsid w:val="00885FD3"/>
    <w:rsid w:val="008876F3"/>
    <w:rsid w:val="0089230C"/>
    <w:rsid w:val="00892C7B"/>
    <w:rsid w:val="00893842"/>
    <w:rsid w:val="00893922"/>
    <w:rsid w:val="00895AFD"/>
    <w:rsid w:val="00895EFF"/>
    <w:rsid w:val="00896400"/>
    <w:rsid w:val="00896D2D"/>
    <w:rsid w:val="008A08C5"/>
    <w:rsid w:val="008A1DB1"/>
    <w:rsid w:val="008A24A7"/>
    <w:rsid w:val="008A2D0B"/>
    <w:rsid w:val="008A3BBE"/>
    <w:rsid w:val="008A3D94"/>
    <w:rsid w:val="008A5693"/>
    <w:rsid w:val="008A68DD"/>
    <w:rsid w:val="008A7C4A"/>
    <w:rsid w:val="008B2C88"/>
    <w:rsid w:val="008B4BF3"/>
    <w:rsid w:val="008B74EB"/>
    <w:rsid w:val="008C036F"/>
    <w:rsid w:val="008C10BE"/>
    <w:rsid w:val="008C21E2"/>
    <w:rsid w:val="008C2F9D"/>
    <w:rsid w:val="008C3E15"/>
    <w:rsid w:val="008C6359"/>
    <w:rsid w:val="008C6571"/>
    <w:rsid w:val="008C676C"/>
    <w:rsid w:val="008C6F30"/>
    <w:rsid w:val="008C7D5E"/>
    <w:rsid w:val="008C7DBA"/>
    <w:rsid w:val="008D161C"/>
    <w:rsid w:val="008D21F4"/>
    <w:rsid w:val="008D3535"/>
    <w:rsid w:val="008D4A65"/>
    <w:rsid w:val="008D5C39"/>
    <w:rsid w:val="008D61B6"/>
    <w:rsid w:val="008D63FD"/>
    <w:rsid w:val="008D652D"/>
    <w:rsid w:val="008D71E1"/>
    <w:rsid w:val="008D7E21"/>
    <w:rsid w:val="008E0A0E"/>
    <w:rsid w:val="008E0CE7"/>
    <w:rsid w:val="008E1827"/>
    <w:rsid w:val="008E549F"/>
    <w:rsid w:val="008E560A"/>
    <w:rsid w:val="008E6520"/>
    <w:rsid w:val="008F01BE"/>
    <w:rsid w:val="008F0238"/>
    <w:rsid w:val="008F18A5"/>
    <w:rsid w:val="008F200B"/>
    <w:rsid w:val="008F2B09"/>
    <w:rsid w:val="008F4535"/>
    <w:rsid w:val="008F4992"/>
    <w:rsid w:val="008F58C7"/>
    <w:rsid w:val="00900B6F"/>
    <w:rsid w:val="00902D82"/>
    <w:rsid w:val="009054DD"/>
    <w:rsid w:val="0090761B"/>
    <w:rsid w:val="009105AE"/>
    <w:rsid w:val="0091418C"/>
    <w:rsid w:val="00914DB1"/>
    <w:rsid w:val="00915928"/>
    <w:rsid w:val="00915E35"/>
    <w:rsid w:val="00916F37"/>
    <w:rsid w:val="0091738B"/>
    <w:rsid w:val="009179DB"/>
    <w:rsid w:val="00920EB7"/>
    <w:rsid w:val="009217B0"/>
    <w:rsid w:val="00921A71"/>
    <w:rsid w:val="00922B4C"/>
    <w:rsid w:val="00923227"/>
    <w:rsid w:val="00923B9A"/>
    <w:rsid w:val="009249D8"/>
    <w:rsid w:val="009253F3"/>
    <w:rsid w:val="00926388"/>
    <w:rsid w:val="0092693D"/>
    <w:rsid w:val="0092694D"/>
    <w:rsid w:val="00926DE6"/>
    <w:rsid w:val="009270BC"/>
    <w:rsid w:val="00927144"/>
    <w:rsid w:val="0093100D"/>
    <w:rsid w:val="00931558"/>
    <w:rsid w:val="00932B86"/>
    <w:rsid w:val="00933391"/>
    <w:rsid w:val="00933D8F"/>
    <w:rsid w:val="00934A27"/>
    <w:rsid w:val="00934DAC"/>
    <w:rsid w:val="009360F9"/>
    <w:rsid w:val="009426E6"/>
    <w:rsid w:val="009428A6"/>
    <w:rsid w:val="00943311"/>
    <w:rsid w:val="00944073"/>
    <w:rsid w:val="0094410C"/>
    <w:rsid w:val="009469E1"/>
    <w:rsid w:val="009472B5"/>
    <w:rsid w:val="0094756E"/>
    <w:rsid w:val="009501E2"/>
    <w:rsid w:val="009504DB"/>
    <w:rsid w:val="00950651"/>
    <w:rsid w:val="00951201"/>
    <w:rsid w:val="00951312"/>
    <w:rsid w:val="00954659"/>
    <w:rsid w:val="0095479D"/>
    <w:rsid w:val="00954E9E"/>
    <w:rsid w:val="00955CB9"/>
    <w:rsid w:val="00956576"/>
    <w:rsid w:val="009567EC"/>
    <w:rsid w:val="00960CC3"/>
    <w:rsid w:val="009614B8"/>
    <w:rsid w:val="00963342"/>
    <w:rsid w:val="0096378C"/>
    <w:rsid w:val="00963C79"/>
    <w:rsid w:val="00963D90"/>
    <w:rsid w:val="00966C45"/>
    <w:rsid w:val="00966DF1"/>
    <w:rsid w:val="00970EC4"/>
    <w:rsid w:val="009714E5"/>
    <w:rsid w:val="00971D7D"/>
    <w:rsid w:val="0097255B"/>
    <w:rsid w:val="009732C5"/>
    <w:rsid w:val="00973C51"/>
    <w:rsid w:val="00973D2B"/>
    <w:rsid w:val="00973E04"/>
    <w:rsid w:val="00974416"/>
    <w:rsid w:val="0097605C"/>
    <w:rsid w:val="00976EBD"/>
    <w:rsid w:val="00977FA3"/>
    <w:rsid w:val="0098009B"/>
    <w:rsid w:val="009822AF"/>
    <w:rsid w:val="00983348"/>
    <w:rsid w:val="0098366E"/>
    <w:rsid w:val="00983DC6"/>
    <w:rsid w:val="009840B5"/>
    <w:rsid w:val="00984144"/>
    <w:rsid w:val="00984741"/>
    <w:rsid w:val="00984B15"/>
    <w:rsid w:val="00984CC8"/>
    <w:rsid w:val="009852E0"/>
    <w:rsid w:val="009858E8"/>
    <w:rsid w:val="009878BE"/>
    <w:rsid w:val="0099010E"/>
    <w:rsid w:val="00990528"/>
    <w:rsid w:val="00992324"/>
    <w:rsid w:val="00993B32"/>
    <w:rsid w:val="0099708A"/>
    <w:rsid w:val="009977AD"/>
    <w:rsid w:val="009A1B7D"/>
    <w:rsid w:val="009A2206"/>
    <w:rsid w:val="009A2ADB"/>
    <w:rsid w:val="009A2E5A"/>
    <w:rsid w:val="009A3D94"/>
    <w:rsid w:val="009A4FB1"/>
    <w:rsid w:val="009A58D6"/>
    <w:rsid w:val="009A6F3F"/>
    <w:rsid w:val="009A76CE"/>
    <w:rsid w:val="009B01F9"/>
    <w:rsid w:val="009B25AA"/>
    <w:rsid w:val="009B2949"/>
    <w:rsid w:val="009B32EE"/>
    <w:rsid w:val="009B345C"/>
    <w:rsid w:val="009B38BA"/>
    <w:rsid w:val="009B4613"/>
    <w:rsid w:val="009B57F7"/>
    <w:rsid w:val="009B68E1"/>
    <w:rsid w:val="009B6B07"/>
    <w:rsid w:val="009B72C9"/>
    <w:rsid w:val="009C0076"/>
    <w:rsid w:val="009C31C7"/>
    <w:rsid w:val="009C409F"/>
    <w:rsid w:val="009C4FE5"/>
    <w:rsid w:val="009C69CF"/>
    <w:rsid w:val="009C6D85"/>
    <w:rsid w:val="009C7891"/>
    <w:rsid w:val="009C7B7F"/>
    <w:rsid w:val="009D0493"/>
    <w:rsid w:val="009D2453"/>
    <w:rsid w:val="009D2E66"/>
    <w:rsid w:val="009D397A"/>
    <w:rsid w:val="009E144C"/>
    <w:rsid w:val="009E2618"/>
    <w:rsid w:val="009E41B7"/>
    <w:rsid w:val="009E600E"/>
    <w:rsid w:val="009E63B3"/>
    <w:rsid w:val="009E652B"/>
    <w:rsid w:val="009E6690"/>
    <w:rsid w:val="009F1146"/>
    <w:rsid w:val="009F24F7"/>
    <w:rsid w:val="009F2E80"/>
    <w:rsid w:val="009F31CE"/>
    <w:rsid w:val="009F3215"/>
    <w:rsid w:val="009F4640"/>
    <w:rsid w:val="009F4A48"/>
    <w:rsid w:val="009F66E0"/>
    <w:rsid w:val="009F73AE"/>
    <w:rsid w:val="009F73CC"/>
    <w:rsid w:val="00A002AD"/>
    <w:rsid w:val="00A0253C"/>
    <w:rsid w:val="00A03025"/>
    <w:rsid w:val="00A04824"/>
    <w:rsid w:val="00A0596C"/>
    <w:rsid w:val="00A05C51"/>
    <w:rsid w:val="00A05FDB"/>
    <w:rsid w:val="00A068AA"/>
    <w:rsid w:val="00A06D02"/>
    <w:rsid w:val="00A06D8D"/>
    <w:rsid w:val="00A10BE6"/>
    <w:rsid w:val="00A114CB"/>
    <w:rsid w:val="00A12F52"/>
    <w:rsid w:val="00A13A11"/>
    <w:rsid w:val="00A13D07"/>
    <w:rsid w:val="00A14624"/>
    <w:rsid w:val="00A14B7B"/>
    <w:rsid w:val="00A15C4D"/>
    <w:rsid w:val="00A17371"/>
    <w:rsid w:val="00A22EB6"/>
    <w:rsid w:val="00A245F2"/>
    <w:rsid w:val="00A24DC8"/>
    <w:rsid w:val="00A2575C"/>
    <w:rsid w:val="00A25A2F"/>
    <w:rsid w:val="00A260CD"/>
    <w:rsid w:val="00A262EF"/>
    <w:rsid w:val="00A27085"/>
    <w:rsid w:val="00A272A6"/>
    <w:rsid w:val="00A27793"/>
    <w:rsid w:val="00A303B6"/>
    <w:rsid w:val="00A31949"/>
    <w:rsid w:val="00A31B4C"/>
    <w:rsid w:val="00A31E73"/>
    <w:rsid w:val="00A32238"/>
    <w:rsid w:val="00A3267C"/>
    <w:rsid w:val="00A32BBB"/>
    <w:rsid w:val="00A33401"/>
    <w:rsid w:val="00A33F0D"/>
    <w:rsid w:val="00A34E02"/>
    <w:rsid w:val="00A363C3"/>
    <w:rsid w:val="00A375F8"/>
    <w:rsid w:val="00A42577"/>
    <w:rsid w:val="00A428AF"/>
    <w:rsid w:val="00A42991"/>
    <w:rsid w:val="00A42F3D"/>
    <w:rsid w:val="00A434AF"/>
    <w:rsid w:val="00A43526"/>
    <w:rsid w:val="00A43B1E"/>
    <w:rsid w:val="00A43D31"/>
    <w:rsid w:val="00A445F7"/>
    <w:rsid w:val="00A45977"/>
    <w:rsid w:val="00A459E8"/>
    <w:rsid w:val="00A4680F"/>
    <w:rsid w:val="00A46EF8"/>
    <w:rsid w:val="00A475DF"/>
    <w:rsid w:val="00A500AA"/>
    <w:rsid w:val="00A50A13"/>
    <w:rsid w:val="00A51EAA"/>
    <w:rsid w:val="00A52801"/>
    <w:rsid w:val="00A534AA"/>
    <w:rsid w:val="00A53D04"/>
    <w:rsid w:val="00A54487"/>
    <w:rsid w:val="00A55119"/>
    <w:rsid w:val="00A562A2"/>
    <w:rsid w:val="00A578A5"/>
    <w:rsid w:val="00A60610"/>
    <w:rsid w:val="00A61B2B"/>
    <w:rsid w:val="00A64F03"/>
    <w:rsid w:val="00A66BD6"/>
    <w:rsid w:val="00A67723"/>
    <w:rsid w:val="00A70C11"/>
    <w:rsid w:val="00A71D84"/>
    <w:rsid w:val="00A7245F"/>
    <w:rsid w:val="00A72C6C"/>
    <w:rsid w:val="00A7363A"/>
    <w:rsid w:val="00A736E6"/>
    <w:rsid w:val="00A73A76"/>
    <w:rsid w:val="00A74BEA"/>
    <w:rsid w:val="00A75031"/>
    <w:rsid w:val="00A761D6"/>
    <w:rsid w:val="00A77239"/>
    <w:rsid w:val="00A7777B"/>
    <w:rsid w:val="00A77ECE"/>
    <w:rsid w:val="00A82BA6"/>
    <w:rsid w:val="00A83060"/>
    <w:rsid w:val="00A83A4B"/>
    <w:rsid w:val="00A84734"/>
    <w:rsid w:val="00A853CF"/>
    <w:rsid w:val="00A85538"/>
    <w:rsid w:val="00A85CBB"/>
    <w:rsid w:val="00A863A4"/>
    <w:rsid w:val="00A86780"/>
    <w:rsid w:val="00A86AC0"/>
    <w:rsid w:val="00A86D48"/>
    <w:rsid w:val="00A87015"/>
    <w:rsid w:val="00A873AE"/>
    <w:rsid w:val="00A87DCF"/>
    <w:rsid w:val="00A906EC"/>
    <w:rsid w:val="00A91B32"/>
    <w:rsid w:val="00A94B30"/>
    <w:rsid w:val="00A94FA5"/>
    <w:rsid w:val="00A950AD"/>
    <w:rsid w:val="00A961C6"/>
    <w:rsid w:val="00A96816"/>
    <w:rsid w:val="00A96FE1"/>
    <w:rsid w:val="00A97322"/>
    <w:rsid w:val="00A97F9D"/>
    <w:rsid w:val="00AA189A"/>
    <w:rsid w:val="00AA3CF7"/>
    <w:rsid w:val="00AA3D9F"/>
    <w:rsid w:val="00AA479B"/>
    <w:rsid w:val="00AA507D"/>
    <w:rsid w:val="00AA78DE"/>
    <w:rsid w:val="00AA79C3"/>
    <w:rsid w:val="00AA7AE0"/>
    <w:rsid w:val="00AB3DDE"/>
    <w:rsid w:val="00AB40DE"/>
    <w:rsid w:val="00AB5A21"/>
    <w:rsid w:val="00AB5F34"/>
    <w:rsid w:val="00AB630D"/>
    <w:rsid w:val="00AB6B48"/>
    <w:rsid w:val="00AB6D64"/>
    <w:rsid w:val="00AB7207"/>
    <w:rsid w:val="00AB78E5"/>
    <w:rsid w:val="00AC0767"/>
    <w:rsid w:val="00AC1BBC"/>
    <w:rsid w:val="00AC1D2B"/>
    <w:rsid w:val="00AC36FA"/>
    <w:rsid w:val="00AC3E0B"/>
    <w:rsid w:val="00AC56C8"/>
    <w:rsid w:val="00AC6E54"/>
    <w:rsid w:val="00AC70FD"/>
    <w:rsid w:val="00AC7551"/>
    <w:rsid w:val="00AC79E3"/>
    <w:rsid w:val="00AD0AAF"/>
    <w:rsid w:val="00AD102A"/>
    <w:rsid w:val="00AD34AD"/>
    <w:rsid w:val="00AD3F61"/>
    <w:rsid w:val="00AD4D91"/>
    <w:rsid w:val="00AD4E0E"/>
    <w:rsid w:val="00AD54CD"/>
    <w:rsid w:val="00AD6328"/>
    <w:rsid w:val="00AD68F8"/>
    <w:rsid w:val="00AE1E17"/>
    <w:rsid w:val="00AE3B33"/>
    <w:rsid w:val="00AE634C"/>
    <w:rsid w:val="00AE735A"/>
    <w:rsid w:val="00AE7821"/>
    <w:rsid w:val="00AE7952"/>
    <w:rsid w:val="00AE7AF9"/>
    <w:rsid w:val="00AE7B34"/>
    <w:rsid w:val="00AF107A"/>
    <w:rsid w:val="00AF279E"/>
    <w:rsid w:val="00AF43FC"/>
    <w:rsid w:val="00AF4EE7"/>
    <w:rsid w:val="00AF50D9"/>
    <w:rsid w:val="00AF58FE"/>
    <w:rsid w:val="00AF6C71"/>
    <w:rsid w:val="00AF76E3"/>
    <w:rsid w:val="00AF7DF1"/>
    <w:rsid w:val="00B009F9"/>
    <w:rsid w:val="00B01199"/>
    <w:rsid w:val="00B01AFE"/>
    <w:rsid w:val="00B07E2F"/>
    <w:rsid w:val="00B10C5F"/>
    <w:rsid w:val="00B112DA"/>
    <w:rsid w:val="00B126A1"/>
    <w:rsid w:val="00B128D4"/>
    <w:rsid w:val="00B13C13"/>
    <w:rsid w:val="00B14C87"/>
    <w:rsid w:val="00B14D4F"/>
    <w:rsid w:val="00B1557D"/>
    <w:rsid w:val="00B159BB"/>
    <w:rsid w:val="00B15A21"/>
    <w:rsid w:val="00B15DF3"/>
    <w:rsid w:val="00B17FE0"/>
    <w:rsid w:val="00B20694"/>
    <w:rsid w:val="00B21530"/>
    <w:rsid w:val="00B21E2B"/>
    <w:rsid w:val="00B23396"/>
    <w:rsid w:val="00B23684"/>
    <w:rsid w:val="00B25790"/>
    <w:rsid w:val="00B2694C"/>
    <w:rsid w:val="00B27C48"/>
    <w:rsid w:val="00B27CFA"/>
    <w:rsid w:val="00B27EC1"/>
    <w:rsid w:val="00B301D5"/>
    <w:rsid w:val="00B310B1"/>
    <w:rsid w:val="00B32072"/>
    <w:rsid w:val="00B335CA"/>
    <w:rsid w:val="00B340C1"/>
    <w:rsid w:val="00B34B4D"/>
    <w:rsid w:val="00B357B4"/>
    <w:rsid w:val="00B357D2"/>
    <w:rsid w:val="00B36099"/>
    <w:rsid w:val="00B36AC2"/>
    <w:rsid w:val="00B407DF"/>
    <w:rsid w:val="00B43AB9"/>
    <w:rsid w:val="00B44520"/>
    <w:rsid w:val="00B44C12"/>
    <w:rsid w:val="00B44FC3"/>
    <w:rsid w:val="00B4546F"/>
    <w:rsid w:val="00B458DE"/>
    <w:rsid w:val="00B466B0"/>
    <w:rsid w:val="00B46A42"/>
    <w:rsid w:val="00B474A4"/>
    <w:rsid w:val="00B51419"/>
    <w:rsid w:val="00B525E8"/>
    <w:rsid w:val="00B53E5A"/>
    <w:rsid w:val="00B55180"/>
    <w:rsid w:val="00B619B0"/>
    <w:rsid w:val="00B62081"/>
    <w:rsid w:val="00B65F3D"/>
    <w:rsid w:val="00B671EA"/>
    <w:rsid w:val="00B67775"/>
    <w:rsid w:val="00B67DD8"/>
    <w:rsid w:val="00B7055B"/>
    <w:rsid w:val="00B71759"/>
    <w:rsid w:val="00B71CE5"/>
    <w:rsid w:val="00B71EB3"/>
    <w:rsid w:val="00B72C0D"/>
    <w:rsid w:val="00B732BB"/>
    <w:rsid w:val="00B74E23"/>
    <w:rsid w:val="00B803AE"/>
    <w:rsid w:val="00B8136D"/>
    <w:rsid w:val="00B81758"/>
    <w:rsid w:val="00B8321E"/>
    <w:rsid w:val="00B83CEF"/>
    <w:rsid w:val="00B8402D"/>
    <w:rsid w:val="00B84AD3"/>
    <w:rsid w:val="00B84F58"/>
    <w:rsid w:val="00B8531E"/>
    <w:rsid w:val="00B85932"/>
    <w:rsid w:val="00B85F65"/>
    <w:rsid w:val="00B868DE"/>
    <w:rsid w:val="00B9088F"/>
    <w:rsid w:val="00B93161"/>
    <w:rsid w:val="00B931E1"/>
    <w:rsid w:val="00B95660"/>
    <w:rsid w:val="00B96246"/>
    <w:rsid w:val="00B9766B"/>
    <w:rsid w:val="00B97ACE"/>
    <w:rsid w:val="00BA1944"/>
    <w:rsid w:val="00BA1974"/>
    <w:rsid w:val="00BA23D3"/>
    <w:rsid w:val="00BA309D"/>
    <w:rsid w:val="00BA556D"/>
    <w:rsid w:val="00BB0444"/>
    <w:rsid w:val="00BB0484"/>
    <w:rsid w:val="00BB237F"/>
    <w:rsid w:val="00BB23C0"/>
    <w:rsid w:val="00BB2DBD"/>
    <w:rsid w:val="00BB2F3D"/>
    <w:rsid w:val="00BB40EE"/>
    <w:rsid w:val="00BB6300"/>
    <w:rsid w:val="00BB6383"/>
    <w:rsid w:val="00BB743B"/>
    <w:rsid w:val="00BB759B"/>
    <w:rsid w:val="00BB7613"/>
    <w:rsid w:val="00BB777A"/>
    <w:rsid w:val="00BC16FD"/>
    <w:rsid w:val="00BC5692"/>
    <w:rsid w:val="00BC5F0E"/>
    <w:rsid w:val="00BC6F99"/>
    <w:rsid w:val="00BC71EA"/>
    <w:rsid w:val="00BC74FE"/>
    <w:rsid w:val="00BC7C20"/>
    <w:rsid w:val="00BD0DF8"/>
    <w:rsid w:val="00BD3880"/>
    <w:rsid w:val="00BD38F6"/>
    <w:rsid w:val="00BD4100"/>
    <w:rsid w:val="00BD5335"/>
    <w:rsid w:val="00BD5725"/>
    <w:rsid w:val="00BD5D18"/>
    <w:rsid w:val="00BD68D8"/>
    <w:rsid w:val="00BD6DAD"/>
    <w:rsid w:val="00BE08F6"/>
    <w:rsid w:val="00BE118E"/>
    <w:rsid w:val="00BE2069"/>
    <w:rsid w:val="00BE226A"/>
    <w:rsid w:val="00BE2CAF"/>
    <w:rsid w:val="00BE43EA"/>
    <w:rsid w:val="00BE44CD"/>
    <w:rsid w:val="00BE5975"/>
    <w:rsid w:val="00BE6158"/>
    <w:rsid w:val="00BE61AF"/>
    <w:rsid w:val="00BE76E2"/>
    <w:rsid w:val="00BE7772"/>
    <w:rsid w:val="00BF033B"/>
    <w:rsid w:val="00BF0450"/>
    <w:rsid w:val="00BF11B8"/>
    <w:rsid w:val="00BF1BC3"/>
    <w:rsid w:val="00BF23B2"/>
    <w:rsid w:val="00BF3D7E"/>
    <w:rsid w:val="00BF4474"/>
    <w:rsid w:val="00BF4D36"/>
    <w:rsid w:val="00BF4F98"/>
    <w:rsid w:val="00BF7D27"/>
    <w:rsid w:val="00C00FB7"/>
    <w:rsid w:val="00C021A6"/>
    <w:rsid w:val="00C02283"/>
    <w:rsid w:val="00C02946"/>
    <w:rsid w:val="00C033C0"/>
    <w:rsid w:val="00C04861"/>
    <w:rsid w:val="00C0612B"/>
    <w:rsid w:val="00C0685A"/>
    <w:rsid w:val="00C102E6"/>
    <w:rsid w:val="00C10724"/>
    <w:rsid w:val="00C114AE"/>
    <w:rsid w:val="00C12BE5"/>
    <w:rsid w:val="00C144D5"/>
    <w:rsid w:val="00C14FD8"/>
    <w:rsid w:val="00C15111"/>
    <w:rsid w:val="00C15FA7"/>
    <w:rsid w:val="00C17463"/>
    <w:rsid w:val="00C1777A"/>
    <w:rsid w:val="00C179ED"/>
    <w:rsid w:val="00C20818"/>
    <w:rsid w:val="00C21C46"/>
    <w:rsid w:val="00C21E4C"/>
    <w:rsid w:val="00C24020"/>
    <w:rsid w:val="00C24EB2"/>
    <w:rsid w:val="00C26748"/>
    <w:rsid w:val="00C27263"/>
    <w:rsid w:val="00C30014"/>
    <w:rsid w:val="00C303CC"/>
    <w:rsid w:val="00C306A0"/>
    <w:rsid w:val="00C308B5"/>
    <w:rsid w:val="00C32AAE"/>
    <w:rsid w:val="00C33316"/>
    <w:rsid w:val="00C33413"/>
    <w:rsid w:val="00C33518"/>
    <w:rsid w:val="00C361E8"/>
    <w:rsid w:val="00C365CF"/>
    <w:rsid w:val="00C366D7"/>
    <w:rsid w:val="00C36A2D"/>
    <w:rsid w:val="00C37F58"/>
    <w:rsid w:val="00C40FB5"/>
    <w:rsid w:val="00C41715"/>
    <w:rsid w:val="00C41B85"/>
    <w:rsid w:val="00C427AE"/>
    <w:rsid w:val="00C42E05"/>
    <w:rsid w:val="00C43A4D"/>
    <w:rsid w:val="00C45D14"/>
    <w:rsid w:val="00C45EBA"/>
    <w:rsid w:val="00C460D5"/>
    <w:rsid w:val="00C46DE2"/>
    <w:rsid w:val="00C47C8D"/>
    <w:rsid w:val="00C50150"/>
    <w:rsid w:val="00C505F3"/>
    <w:rsid w:val="00C510FA"/>
    <w:rsid w:val="00C5134A"/>
    <w:rsid w:val="00C51626"/>
    <w:rsid w:val="00C517D6"/>
    <w:rsid w:val="00C52665"/>
    <w:rsid w:val="00C53A74"/>
    <w:rsid w:val="00C53BD3"/>
    <w:rsid w:val="00C54C5E"/>
    <w:rsid w:val="00C557B7"/>
    <w:rsid w:val="00C5651E"/>
    <w:rsid w:val="00C6125F"/>
    <w:rsid w:val="00C61966"/>
    <w:rsid w:val="00C61FB0"/>
    <w:rsid w:val="00C6250D"/>
    <w:rsid w:val="00C64101"/>
    <w:rsid w:val="00C646B8"/>
    <w:rsid w:val="00C64A54"/>
    <w:rsid w:val="00C64D16"/>
    <w:rsid w:val="00C658B4"/>
    <w:rsid w:val="00C6602B"/>
    <w:rsid w:val="00C66725"/>
    <w:rsid w:val="00C6726B"/>
    <w:rsid w:val="00C67282"/>
    <w:rsid w:val="00C678F9"/>
    <w:rsid w:val="00C67C16"/>
    <w:rsid w:val="00C718BD"/>
    <w:rsid w:val="00C72F12"/>
    <w:rsid w:val="00C7357F"/>
    <w:rsid w:val="00C74597"/>
    <w:rsid w:val="00C752C0"/>
    <w:rsid w:val="00C75E66"/>
    <w:rsid w:val="00C76508"/>
    <w:rsid w:val="00C77B8F"/>
    <w:rsid w:val="00C80816"/>
    <w:rsid w:val="00C80F81"/>
    <w:rsid w:val="00C81A02"/>
    <w:rsid w:val="00C843D5"/>
    <w:rsid w:val="00C858B9"/>
    <w:rsid w:val="00C85E44"/>
    <w:rsid w:val="00C86876"/>
    <w:rsid w:val="00C873D0"/>
    <w:rsid w:val="00C905F6"/>
    <w:rsid w:val="00C9142D"/>
    <w:rsid w:val="00C9156B"/>
    <w:rsid w:val="00C91783"/>
    <w:rsid w:val="00C91C4E"/>
    <w:rsid w:val="00C925C4"/>
    <w:rsid w:val="00C9356C"/>
    <w:rsid w:val="00C9720B"/>
    <w:rsid w:val="00CA0019"/>
    <w:rsid w:val="00CA0450"/>
    <w:rsid w:val="00CA1FB1"/>
    <w:rsid w:val="00CA2688"/>
    <w:rsid w:val="00CA4F68"/>
    <w:rsid w:val="00CA6DC8"/>
    <w:rsid w:val="00CB056A"/>
    <w:rsid w:val="00CB07CC"/>
    <w:rsid w:val="00CB0A5B"/>
    <w:rsid w:val="00CB1FD8"/>
    <w:rsid w:val="00CB2598"/>
    <w:rsid w:val="00CB3DE7"/>
    <w:rsid w:val="00CB5838"/>
    <w:rsid w:val="00CB677E"/>
    <w:rsid w:val="00CB70CE"/>
    <w:rsid w:val="00CB70CF"/>
    <w:rsid w:val="00CB76CF"/>
    <w:rsid w:val="00CB784F"/>
    <w:rsid w:val="00CB7F84"/>
    <w:rsid w:val="00CC10FC"/>
    <w:rsid w:val="00CC2782"/>
    <w:rsid w:val="00CC3894"/>
    <w:rsid w:val="00CC39A6"/>
    <w:rsid w:val="00CC3A3B"/>
    <w:rsid w:val="00CC5189"/>
    <w:rsid w:val="00CC598D"/>
    <w:rsid w:val="00CD03AA"/>
    <w:rsid w:val="00CD201F"/>
    <w:rsid w:val="00CD2BE8"/>
    <w:rsid w:val="00CD38BC"/>
    <w:rsid w:val="00CD4F5E"/>
    <w:rsid w:val="00CD5760"/>
    <w:rsid w:val="00CD579B"/>
    <w:rsid w:val="00CD639E"/>
    <w:rsid w:val="00CD6FB6"/>
    <w:rsid w:val="00CD7131"/>
    <w:rsid w:val="00CD7B66"/>
    <w:rsid w:val="00CE0B7C"/>
    <w:rsid w:val="00CE114C"/>
    <w:rsid w:val="00CE1268"/>
    <w:rsid w:val="00CE16AD"/>
    <w:rsid w:val="00CE1905"/>
    <w:rsid w:val="00CE1E3C"/>
    <w:rsid w:val="00CE2721"/>
    <w:rsid w:val="00CE2FF2"/>
    <w:rsid w:val="00CE3787"/>
    <w:rsid w:val="00CE5196"/>
    <w:rsid w:val="00CE51DF"/>
    <w:rsid w:val="00CE52A0"/>
    <w:rsid w:val="00CE54FB"/>
    <w:rsid w:val="00CE66CA"/>
    <w:rsid w:val="00CE7AA3"/>
    <w:rsid w:val="00CF20E5"/>
    <w:rsid w:val="00CF21C0"/>
    <w:rsid w:val="00CF30FC"/>
    <w:rsid w:val="00CF3228"/>
    <w:rsid w:val="00D00464"/>
    <w:rsid w:val="00D0063F"/>
    <w:rsid w:val="00D012C0"/>
    <w:rsid w:val="00D01594"/>
    <w:rsid w:val="00D0198D"/>
    <w:rsid w:val="00D023A3"/>
    <w:rsid w:val="00D023B4"/>
    <w:rsid w:val="00D02454"/>
    <w:rsid w:val="00D02F22"/>
    <w:rsid w:val="00D03940"/>
    <w:rsid w:val="00D05E94"/>
    <w:rsid w:val="00D05F63"/>
    <w:rsid w:val="00D06154"/>
    <w:rsid w:val="00D06D8D"/>
    <w:rsid w:val="00D06FC0"/>
    <w:rsid w:val="00D102E2"/>
    <w:rsid w:val="00D124FC"/>
    <w:rsid w:val="00D1281B"/>
    <w:rsid w:val="00D13665"/>
    <w:rsid w:val="00D14013"/>
    <w:rsid w:val="00D14C53"/>
    <w:rsid w:val="00D1636D"/>
    <w:rsid w:val="00D167AE"/>
    <w:rsid w:val="00D16B1D"/>
    <w:rsid w:val="00D17379"/>
    <w:rsid w:val="00D17711"/>
    <w:rsid w:val="00D17DE0"/>
    <w:rsid w:val="00D20209"/>
    <w:rsid w:val="00D20470"/>
    <w:rsid w:val="00D22BD8"/>
    <w:rsid w:val="00D24C4E"/>
    <w:rsid w:val="00D26453"/>
    <w:rsid w:val="00D26476"/>
    <w:rsid w:val="00D267AC"/>
    <w:rsid w:val="00D311DD"/>
    <w:rsid w:val="00D3311D"/>
    <w:rsid w:val="00D34C08"/>
    <w:rsid w:val="00D35F5C"/>
    <w:rsid w:val="00D40561"/>
    <w:rsid w:val="00D41EAA"/>
    <w:rsid w:val="00D42157"/>
    <w:rsid w:val="00D43CE0"/>
    <w:rsid w:val="00D440CC"/>
    <w:rsid w:val="00D44A75"/>
    <w:rsid w:val="00D45E00"/>
    <w:rsid w:val="00D4632D"/>
    <w:rsid w:val="00D47A0B"/>
    <w:rsid w:val="00D505B7"/>
    <w:rsid w:val="00D5158B"/>
    <w:rsid w:val="00D51EAF"/>
    <w:rsid w:val="00D528FC"/>
    <w:rsid w:val="00D54AF2"/>
    <w:rsid w:val="00D55DCA"/>
    <w:rsid w:val="00D56462"/>
    <w:rsid w:val="00D574FC"/>
    <w:rsid w:val="00D5776F"/>
    <w:rsid w:val="00D6002E"/>
    <w:rsid w:val="00D60B0F"/>
    <w:rsid w:val="00D62F31"/>
    <w:rsid w:val="00D636D9"/>
    <w:rsid w:val="00D63C31"/>
    <w:rsid w:val="00D6409D"/>
    <w:rsid w:val="00D64663"/>
    <w:rsid w:val="00D657AF"/>
    <w:rsid w:val="00D67083"/>
    <w:rsid w:val="00D671A7"/>
    <w:rsid w:val="00D674CE"/>
    <w:rsid w:val="00D707BA"/>
    <w:rsid w:val="00D71153"/>
    <w:rsid w:val="00D7115B"/>
    <w:rsid w:val="00D71BBA"/>
    <w:rsid w:val="00D73095"/>
    <w:rsid w:val="00D73BB4"/>
    <w:rsid w:val="00D73DAC"/>
    <w:rsid w:val="00D749DE"/>
    <w:rsid w:val="00D770F7"/>
    <w:rsid w:val="00D777B3"/>
    <w:rsid w:val="00D77FC6"/>
    <w:rsid w:val="00D80BE9"/>
    <w:rsid w:val="00D811D8"/>
    <w:rsid w:val="00D841A4"/>
    <w:rsid w:val="00D84BAE"/>
    <w:rsid w:val="00D84EDB"/>
    <w:rsid w:val="00D91130"/>
    <w:rsid w:val="00D91548"/>
    <w:rsid w:val="00D91D09"/>
    <w:rsid w:val="00D92EF4"/>
    <w:rsid w:val="00D93AAD"/>
    <w:rsid w:val="00D94103"/>
    <w:rsid w:val="00D94623"/>
    <w:rsid w:val="00D94948"/>
    <w:rsid w:val="00D94C5B"/>
    <w:rsid w:val="00D95E8E"/>
    <w:rsid w:val="00D96C4F"/>
    <w:rsid w:val="00DA0FE7"/>
    <w:rsid w:val="00DA14CC"/>
    <w:rsid w:val="00DA1805"/>
    <w:rsid w:val="00DA230A"/>
    <w:rsid w:val="00DA3861"/>
    <w:rsid w:val="00DA3BC7"/>
    <w:rsid w:val="00DA3CF1"/>
    <w:rsid w:val="00DA434D"/>
    <w:rsid w:val="00DA5672"/>
    <w:rsid w:val="00DA5A9A"/>
    <w:rsid w:val="00DA6182"/>
    <w:rsid w:val="00DA6B3E"/>
    <w:rsid w:val="00DB0D1D"/>
    <w:rsid w:val="00DB146E"/>
    <w:rsid w:val="00DB1893"/>
    <w:rsid w:val="00DB1F5F"/>
    <w:rsid w:val="00DB203C"/>
    <w:rsid w:val="00DB21CA"/>
    <w:rsid w:val="00DB2D43"/>
    <w:rsid w:val="00DB39B5"/>
    <w:rsid w:val="00DB3F57"/>
    <w:rsid w:val="00DB67DC"/>
    <w:rsid w:val="00DB6AA0"/>
    <w:rsid w:val="00DB6F1D"/>
    <w:rsid w:val="00DC0218"/>
    <w:rsid w:val="00DC289D"/>
    <w:rsid w:val="00DC461A"/>
    <w:rsid w:val="00DC56BC"/>
    <w:rsid w:val="00DD0567"/>
    <w:rsid w:val="00DD4D01"/>
    <w:rsid w:val="00DD7175"/>
    <w:rsid w:val="00DD7FDC"/>
    <w:rsid w:val="00DE0502"/>
    <w:rsid w:val="00DE2C94"/>
    <w:rsid w:val="00DE36A3"/>
    <w:rsid w:val="00DE404B"/>
    <w:rsid w:val="00DE42F6"/>
    <w:rsid w:val="00DE6AEE"/>
    <w:rsid w:val="00DE7C00"/>
    <w:rsid w:val="00DF020E"/>
    <w:rsid w:val="00DF0C45"/>
    <w:rsid w:val="00DF14CC"/>
    <w:rsid w:val="00DF1A73"/>
    <w:rsid w:val="00DF2571"/>
    <w:rsid w:val="00DF40F8"/>
    <w:rsid w:val="00DF4CB5"/>
    <w:rsid w:val="00DF5CB8"/>
    <w:rsid w:val="00DF6838"/>
    <w:rsid w:val="00DF6C54"/>
    <w:rsid w:val="00DF6CC1"/>
    <w:rsid w:val="00E0029A"/>
    <w:rsid w:val="00E003C0"/>
    <w:rsid w:val="00E00AF1"/>
    <w:rsid w:val="00E01415"/>
    <w:rsid w:val="00E014AD"/>
    <w:rsid w:val="00E0200B"/>
    <w:rsid w:val="00E02C5B"/>
    <w:rsid w:val="00E0431C"/>
    <w:rsid w:val="00E077ED"/>
    <w:rsid w:val="00E07922"/>
    <w:rsid w:val="00E102B8"/>
    <w:rsid w:val="00E108D8"/>
    <w:rsid w:val="00E116E3"/>
    <w:rsid w:val="00E1411D"/>
    <w:rsid w:val="00E14DE1"/>
    <w:rsid w:val="00E1530F"/>
    <w:rsid w:val="00E15557"/>
    <w:rsid w:val="00E15B7B"/>
    <w:rsid w:val="00E15F46"/>
    <w:rsid w:val="00E16148"/>
    <w:rsid w:val="00E16155"/>
    <w:rsid w:val="00E16CC4"/>
    <w:rsid w:val="00E16E73"/>
    <w:rsid w:val="00E20B44"/>
    <w:rsid w:val="00E21CBB"/>
    <w:rsid w:val="00E2305C"/>
    <w:rsid w:val="00E23A67"/>
    <w:rsid w:val="00E24BCE"/>
    <w:rsid w:val="00E24E2E"/>
    <w:rsid w:val="00E272D7"/>
    <w:rsid w:val="00E27EA4"/>
    <w:rsid w:val="00E3039E"/>
    <w:rsid w:val="00E3288A"/>
    <w:rsid w:val="00E32C66"/>
    <w:rsid w:val="00E33130"/>
    <w:rsid w:val="00E335AA"/>
    <w:rsid w:val="00E33F9D"/>
    <w:rsid w:val="00E34AA9"/>
    <w:rsid w:val="00E35388"/>
    <w:rsid w:val="00E35436"/>
    <w:rsid w:val="00E355F5"/>
    <w:rsid w:val="00E3713A"/>
    <w:rsid w:val="00E372B6"/>
    <w:rsid w:val="00E41765"/>
    <w:rsid w:val="00E41D38"/>
    <w:rsid w:val="00E4288D"/>
    <w:rsid w:val="00E42D60"/>
    <w:rsid w:val="00E42FAA"/>
    <w:rsid w:val="00E44AEA"/>
    <w:rsid w:val="00E46BEC"/>
    <w:rsid w:val="00E4778F"/>
    <w:rsid w:val="00E479E7"/>
    <w:rsid w:val="00E500C5"/>
    <w:rsid w:val="00E50FB2"/>
    <w:rsid w:val="00E52FE2"/>
    <w:rsid w:val="00E5396B"/>
    <w:rsid w:val="00E53A27"/>
    <w:rsid w:val="00E55165"/>
    <w:rsid w:val="00E573E8"/>
    <w:rsid w:val="00E577A9"/>
    <w:rsid w:val="00E57EC4"/>
    <w:rsid w:val="00E604F7"/>
    <w:rsid w:val="00E61452"/>
    <w:rsid w:val="00E626A3"/>
    <w:rsid w:val="00E62C44"/>
    <w:rsid w:val="00E63A40"/>
    <w:rsid w:val="00E64FCC"/>
    <w:rsid w:val="00E6543D"/>
    <w:rsid w:val="00E65968"/>
    <w:rsid w:val="00E65B94"/>
    <w:rsid w:val="00E67174"/>
    <w:rsid w:val="00E67D14"/>
    <w:rsid w:val="00E70383"/>
    <w:rsid w:val="00E707BE"/>
    <w:rsid w:val="00E74C6C"/>
    <w:rsid w:val="00E753AA"/>
    <w:rsid w:val="00E7579D"/>
    <w:rsid w:val="00E7660F"/>
    <w:rsid w:val="00E76A89"/>
    <w:rsid w:val="00E77C9A"/>
    <w:rsid w:val="00E80445"/>
    <w:rsid w:val="00E804B5"/>
    <w:rsid w:val="00E80BF8"/>
    <w:rsid w:val="00E8231F"/>
    <w:rsid w:val="00E83BF1"/>
    <w:rsid w:val="00E847D2"/>
    <w:rsid w:val="00E8526F"/>
    <w:rsid w:val="00E854B7"/>
    <w:rsid w:val="00E85BA4"/>
    <w:rsid w:val="00E863D5"/>
    <w:rsid w:val="00E9028E"/>
    <w:rsid w:val="00E90842"/>
    <w:rsid w:val="00E9119A"/>
    <w:rsid w:val="00E95671"/>
    <w:rsid w:val="00E97C17"/>
    <w:rsid w:val="00EA0EE1"/>
    <w:rsid w:val="00EA24E3"/>
    <w:rsid w:val="00EA2BC9"/>
    <w:rsid w:val="00EA3317"/>
    <w:rsid w:val="00EA478D"/>
    <w:rsid w:val="00EA513F"/>
    <w:rsid w:val="00EA5747"/>
    <w:rsid w:val="00EA5757"/>
    <w:rsid w:val="00EA6878"/>
    <w:rsid w:val="00EA719F"/>
    <w:rsid w:val="00EA7700"/>
    <w:rsid w:val="00EA7ED6"/>
    <w:rsid w:val="00EB22EA"/>
    <w:rsid w:val="00EB27DA"/>
    <w:rsid w:val="00EB58EE"/>
    <w:rsid w:val="00EB5B2D"/>
    <w:rsid w:val="00EB5F6F"/>
    <w:rsid w:val="00EB6038"/>
    <w:rsid w:val="00EB6589"/>
    <w:rsid w:val="00EC1614"/>
    <w:rsid w:val="00EC17C9"/>
    <w:rsid w:val="00EC20E9"/>
    <w:rsid w:val="00EC3888"/>
    <w:rsid w:val="00EC47C2"/>
    <w:rsid w:val="00EC48E9"/>
    <w:rsid w:val="00EC4A6A"/>
    <w:rsid w:val="00EC578C"/>
    <w:rsid w:val="00EC6B27"/>
    <w:rsid w:val="00EC6D8C"/>
    <w:rsid w:val="00EC70CA"/>
    <w:rsid w:val="00ED0479"/>
    <w:rsid w:val="00ED04E8"/>
    <w:rsid w:val="00ED0E39"/>
    <w:rsid w:val="00ED14C6"/>
    <w:rsid w:val="00ED158E"/>
    <w:rsid w:val="00ED2BBB"/>
    <w:rsid w:val="00ED2C46"/>
    <w:rsid w:val="00ED3A99"/>
    <w:rsid w:val="00ED3E40"/>
    <w:rsid w:val="00ED3F94"/>
    <w:rsid w:val="00ED460F"/>
    <w:rsid w:val="00ED5090"/>
    <w:rsid w:val="00ED651D"/>
    <w:rsid w:val="00EE1285"/>
    <w:rsid w:val="00EE16E3"/>
    <w:rsid w:val="00EE2017"/>
    <w:rsid w:val="00EE33C4"/>
    <w:rsid w:val="00EE54DF"/>
    <w:rsid w:val="00EE5EBA"/>
    <w:rsid w:val="00EE695F"/>
    <w:rsid w:val="00EE6ECD"/>
    <w:rsid w:val="00EF0F37"/>
    <w:rsid w:val="00EF0FBF"/>
    <w:rsid w:val="00EF1247"/>
    <w:rsid w:val="00EF1F2C"/>
    <w:rsid w:val="00EF4E0E"/>
    <w:rsid w:val="00EF7382"/>
    <w:rsid w:val="00EF7E6D"/>
    <w:rsid w:val="00F00954"/>
    <w:rsid w:val="00F02145"/>
    <w:rsid w:val="00F031C2"/>
    <w:rsid w:val="00F03481"/>
    <w:rsid w:val="00F03A38"/>
    <w:rsid w:val="00F048A7"/>
    <w:rsid w:val="00F04C01"/>
    <w:rsid w:val="00F04EEB"/>
    <w:rsid w:val="00F05BD4"/>
    <w:rsid w:val="00F05F52"/>
    <w:rsid w:val="00F1123A"/>
    <w:rsid w:val="00F12195"/>
    <w:rsid w:val="00F14424"/>
    <w:rsid w:val="00F1467F"/>
    <w:rsid w:val="00F158ED"/>
    <w:rsid w:val="00F16D0D"/>
    <w:rsid w:val="00F16E0C"/>
    <w:rsid w:val="00F16EDB"/>
    <w:rsid w:val="00F218D6"/>
    <w:rsid w:val="00F21B2A"/>
    <w:rsid w:val="00F24224"/>
    <w:rsid w:val="00F24E2A"/>
    <w:rsid w:val="00F25A96"/>
    <w:rsid w:val="00F307D1"/>
    <w:rsid w:val="00F31EC9"/>
    <w:rsid w:val="00F329A3"/>
    <w:rsid w:val="00F34CA1"/>
    <w:rsid w:val="00F34F94"/>
    <w:rsid w:val="00F35F86"/>
    <w:rsid w:val="00F364BE"/>
    <w:rsid w:val="00F373F5"/>
    <w:rsid w:val="00F3779A"/>
    <w:rsid w:val="00F40228"/>
    <w:rsid w:val="00F407E0"/>
    <w:rsid w:val="00F40B4D"/>
    <w:rsid w:val="00F40CC3"/>
    <w:rsid w:val="00F42F37"/>
    <w:rsid w:val="00F43411"/>
    <w:rsid w:val="00F4365E"/>
    <w:rsid w:val="00F43AC4"/>
    <w:rsid w:val="00F44258"/>
    <w:rsid w:val="00F45C7D"/>
    <w:rsid w:val="00F4763E"/>
    <w:rsid w:val="00F51523"/>
    <w:rsid w:val="00F53CD1"/>
    <w:rsid w:val="00F53F1E"/>
    <w:rsid w:val="00F54786"/>
    <w:rsid w:val="00F56816"/>
    <w:rsid w:val="00F56D64"/>
    <w:rsid w:val="00F604B5"/>
    <w:rsid w:val="00F63810"/>
    <w:rsid w:val="00F63980"/>
    <w:rsid w:val="00F6401A"/>
    <w:rsid w:val="00F64DFE"/>
    <w:rsid w:val="00F66EA4"/>
    <w:rsid w:val="00F71D58"/>
    <w:rsid w:val="00F71DF6"/>
    <w:rsid w:val="00F73DBF"/>
    <w:rsid w:val="00F743D3"/>
    <w:rsid w:val="00F74BA3"/>
    <w:rsid w:val="00F74BC0"/>
    <w:rsid w:val="00F75880"/>
    <w:rsid w:val="00F759F7"/>
    <w:rsid w:val="00F762AF"/>
    <w:rsid w:val="00F80943"/>
    <w:rsid w:val="00F81AD7"/>
    <w:rsid w:val="00F81EA1"/>
    <w:rsid w:val="00F81F70"/>
    <w:rsid w:val="00F832A2"/>
    <w:rsid w:val="00F8549F"/>
    <w:rsid w:val="00F85ECB"/>
    <w:rsid w:val="00F86E50"/>
    <w:rsid w:val="00F87038"/>
    <w:rsid w:val="00F915FB"/>
    <w:rsid w:val="00F91831"/>
    <w:rsid w:val="00F92100"/>
    <w:rsid w:val="00F936E4"/>
    <w:rsid w:val="00F93EE6"/>
    <w:rsid w:val="00F945FA"/>
    <w:rsid w:val="00F9510E"/>
    <w:rsid w:val="00F95EB6"/>
    <w:rsid w:val="00F96488"/>
    <w:rsid w:val="00F96586"/>
    <w:rsid w:val="00F96AFF"/>
    <w:rsid w:val="00F97533"/>
    <w:rsid w:val="00F976BC"/>
    <w:rsid w:val="00F9791C"/>
    <w:rsid w:val="00F97CFD"/>
    <w:rsid w:val="00FA0F21"/>
    <w:rsid w:val="00FA1695"/>
    <w:rsid w:val="00FA18BB"/>
    <w:rsid w:val="00FA1AAE"/>
    <w:rsid w:val="00FA25BD"/>
    <w:rsid w:val="00FA2E42"/>
    <w:rsid w:val="00FA539B"/>
    <w:rsid w:val="00FA5470"/>
    <w:rsid w:val="00FA5E0B"/>
    <w:rsid w:val="00FA5F52"/>
    <w:rsid w:val="00FA5F76"/>
    <w:rsid w:val="00FA65FF"/>
    <w:rsid w:val="00FA735B"/>
    <w:rsid w:val="00FA7470"/>
    <w:rsid w:val="00FB06FA"/>
    <w:rsid w:val="00FB26EE"/>
    <w:rsid w:val="00FB2CDF"/>
    <w:rsid w:val="00FB3CBD"/>
    <w:rsid w:val="00FB4082"/>
    <w:rsid w:val="00FB4BB7"/>
    <w:rsid w:val="00FB4C1E"/>
    <w:rsid w:val="00FC1D6D"/>
    <w:rsid w:val="00FC3220"/>
    <w:rsid w:val="00FC37BA"/>
    <w:rsid w:val="00FC4494"/>
    <w:rsid w:val="00FC5349"/>
    <w:rsid w:val="00FC53D1"/>
    <w:rsid w:val="00FC6835"/>
    <w:rsid w:val="00FD056E"/>
    <w:rsid w:val="00FD19C0"/>
    <w:rsid w:val="00FD2050"/>
    <w:rsid w:val="00FD30DF"/>
    <w:rsid w:val="00FD364F"/>
    <w:rsid w:val="00FD4119"/>
    <w:rsid w:val="00FD4A8C"/>
    <w:rsid w:val="00FD4EE2"/>
    <w:rsid w:val="00FD5411"/>
    <w:rsid w:val="00FD54F0"/>
    <w:rsid w:val="00FD6A77"/>
    <w:rsid w:val="00FD6B9D"/>
    <w:rsid w:val="00FD7C97"/>
    <w:rsid w:val="00FE17A0"/>
    <w:rsid w:val="00FE17A1"/>
    <w:rsid w:val="00FE7AC3"/>
    <w:rsid w:val="00FF02D8"/>
    <w:rsid w:val="00FF13D1"/>
    <w:rsid w:val="00FF379B"/>
    <w:rsid w:val="00FF3AAA"/>
    <w:rsid w:val="00FF516C"/>
    <w:rsid w:val="00FF57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D3135FA"/>
  <w15:docId w15:val="{25FC657C-D2F1-4B04-BAF9-321EBCF3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4E85"/>
  </w:style>
  <w:style w:type="paragraph" w:styleId="Nadpis1">
    <w:name w:val="heading 1"/>
    <w:basedOn w:val="Normln"/>
    <w:next w:val="Normln"/>
    <w:link w:val="Nadpis1Char"/>
    <w:uiPriority w:val="9"/>
    <w:qFormat/>
    <w:rsid w:val="00380181"/>
    <w:pPr>
      <w:keepNext/>
      <w:keepLines/>
      <w:numPr>
        <w:numId w:val="2"/>
      </w:numPr>
      <w:spacing w:before="480" w:after="0"/>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unhideWhenUsed/>
    <w:qFormat/>
    <w:rsid w:val="00380181"/>
    <w:pPr>
      <w:keepNext/>
      <w:keepLines/>
      <w:numPr>
        <w:ilvl w:val="1"/>
        <w:numId w:val="2"/>
      </w:numPr>
      <w:spacing w:before="200" w:after="0"/>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unhideWhenUsed/>
    <w:qFormat/>
    <w:rsid w:val="00380181"/>
    <w:pPr>
      <w:keepNext/>
      <w:keepLines/>
      <w:numPr>
        <w:ilvl w:val="2"/>
        <w:numId w:val="2"/>
      </w:numPr>
      <w:spacing w:before="200" w:after="0"/>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unhideWhenUsed/>
    <w:qFormat/>
    <w:rsid w:val="00184D13"/>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184D13"/>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184D13"/>
    <w:pPr>
      <w:keepNext/>
      <w:keepLines/>
      <w:numPr>
        <w:ilvl w:val="5"/>
        <w:numId w:val="2"/>
      </w:numPr>
      <w:tabs>
        <w:tab w:val="num" w:pos="4320"/>
      </w:tabs>
      <w:spacing w:before="200" w:after="0"/>
      <w:ind w:left="4320" w:hanging="36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184D13"/>
    <w:pPr>
      <w:keepNext/>
      <w:keepLines/>
      <w:numPr>
        <w:ilvl w:val="6"/>
        <w:numId w:val="2"/>
      </w:numPr>
      <w:tabs>
        <w:tab w:val="num" w:pos="5040"/>
      </w:tabs>
      <w:spacing w:before="200" w:after="0"/>
      <w:ind w:left="5040" w:hanging="36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184D13"/>
    <w:pPr>
      <w:keepNext/>
      <w:keepLines/>
      <w:numPr>
        <w:ilvl w:val="7"/>
        <w:numId w:val="2"/>
      </w:numPr>
      <w:tabs>
        <w:tab w:val="num" w:pos="5760"/>
      </w:tabs>
      <w:spacing w:before="200" w:after="0"/>
      <w:ind w:left="5760" w:hanging="36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184D13"/>
    <w:pPr>
      <w:keepNext/>
      <w:keepLines/>
      <w:numPr>
        <w:ilvl w:val="8"/>
        <w:numId w:val="2"/>
      </w:numPr>
      <w:tabs>
        <w:tab w:val="num" w:pos="6480"/>
      </w:tabs>
      <w:spacing w:before="200" w:after="0"/>
      <w:ind w:left="6480" w:hanging="36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80181"/>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rsid w:val="00380181"/>
    <w:rPr>
      <w:rFonts w:asciiTheme="majorHAnsi" w:eastAsiaTheme="majorEastAsia" w:hAnsiTheme="majorHAnsi" w:cstheme="majorBidi"/>
      <w:b/>
      <w:bCs/>
      <w:sz w:val="26"/>
      <w:szCs w:val="26"/>
    </w:rPr>
  </w:style>
  <w:style w:type="paragraph" w:styleId="Titulek">
    <w:name w:val="caption"/>
    <w:basedOn w:val="Normln"/>
    <w:next w:val="Normln"/>
    <w:uiPriority w:val="35"/>
    <w:unhideWhenUsed/>
    <w:qFormat/>
    <w:rsid w:val="00380181"/>
    <w:pPr>
      <w:spacing w:line="240" w:lineRule="auto"/>
    </w:pPr>
    <w:rPr>
      <w:b/>
      <w:bCs/>
      <w:sz w:val="18"/>
      <w:szCs w:val="18"/>
    </w:rPr>
  </w:style>
  <w:style w:type="character" w:customStyle="1" w:styleId="Nadpis3Char">
    <w:name w:val="Nadpis 3 Char"/>
    <w:basedOn w:val="Standardnpsmoodstavce"/>
    <w:link w:val="Nadpis3"/>
    <w:uiPriority w:val="9"/>
    <w:rsid w:val="00830526"/>
    <w:rPr>
      <w:rFonts w:asciiTheme="majorHAnsi" w:eastAsiaTheme="majorEastAsia" w:hAnsiTheme="majorHAnsi" w:cstheme="majorBidi"/>
      <w:b/>
      <w:bCs/>
    </w:rPr>
  </w:style>
  <w:style w:type="paragraph" w:styleId="Zhlav">
    <w:name w:val="header"/>
    <w:basedOn w:val="Normln"/>
    <w:link w:val="ZhlavChar"/>
    <w:uiPriority w:val="99"/>
    <w:unhideWhenUsed/>
    <w:rsid w:val="008251D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D4"/>
  </w:style>
  <w:style w:type="paragraph" w:styleId="Zpat">
    <w:name w:val="footer"/>
    <w:basedOn w:val="Normln"/>
    <w:link w:val="ZpatChar"/>
    <w:uiPriority w:val="99"/>
    <w:unhideWhenUsed/>
    <w:rsid w:val="008251D4"/>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D4"/>
  </w:style>
  <w:style w:type="paragraph" w:styleId="Textbubliny">
    <w:name w:val="Balloon Text"/>
    <w:basedOn w:val="Normln"/>
    <w:link w:val="TextbublinyChar"/>
    <w:uiPriority w:val="99"/>
    <w:semiHidden/>
    <w:unhideWhenUsed/>
    <w:rsid w:val="00D264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26453"/>
    <w:rPr>
      <w:rFonts w:ascii="Tahoma" w:hAnsi="Tahoma" w:cs="Tahoma"/>
      <w:sz w:val="16"/>
      <w:szCs w:val="16"/>
    </w:rPr>
  </w:style>
  <w:style w:type="paragraph" w:styleId="Odstavecseseznamem">
    <w:name w:val="List Paragraph"/>
    <w:basedOn w:val="Normln"/>
    <w:uiPriority w:val="34"/>
    <w:qFormat/>
    <w:rsid w:val="001D6A41"/>
    <w:pPr>
      <w:ind w:left="720"/>
      <w:contextualSpacing/>
    </w:pPr>
  </w:style>
  <w:style w:type="paragraph" w:styleId="Nadpisobsahu">
    <w:name w:val="TOC Heading"/>
    <w:basedOn w:val="Nadpis1"/>
    <w:next w:val="Normln"/>
    <w:uiPriority w:val="39"/>
    <w:unhideWhenUsed/>
    <w:qFormat/>
    <w:rsid w:val="001D6A41"/>
    <w:pPr>
      <w:numPr>
        <w:numId w:val="0"/>
      </w:numPr>
      <w:outlineLvl w:val="9"/>
    </w:pPr>
    <w:rPr>
      <w:color w:val="365F91" w:themeColor="accent1" w:themeShade="BF"/>
      <w:lang w:eastAsia="cs-CZ"/>
    </w:rPr>
  </w:style>
  <w:style w:type="paragraph" w:styleId="Obsah1">
    <w:name w:val="toc 1"/>
    <w:basedOn w:val="Normln"/>
    <w:next w:val="Normln"/>
    <w:autoRedefine/>
    <w:uiPriority w:val="39"/>
    <w:unhideWhenUsed/>
    <w:qFormat/>
    <w:rsid w:val="0075257C"/>
    <w:pPr>
      <w:tabs>
        <w:tab w:val="left" w:pos="440"/>
        <w:tab w:val="right" w:leader="dot" w:pos="9628"/>
      </w:tabs>
      <w:spacing w:before="120" w:after="120"/>
      <w:ind w:right="1134"/>
    </w:pPr>
    <w:rPr>
      <w:rFonts w:asciiTheme="majorHAnsi" w:hAnsiTheme="majorHAnsi"/>
      <w:b/>
      <w:bCs/>
      <w:caps/>
      <w:sz w:val="24"/>
      <w:szCs w:val="20"/>
    </w:rPr>
  </w:style>
  <w:style w:type="character" w:styleId="Hypertextovodkaz">
    <w:name w:val="Hyperlink"/>
    <w:basedOn w:val="Standardnpsmoodstavce"/>
    <w:uiPriority w:val="99"/>
    <w:unhideWhenUsed/>
    <w:rsid w:val="001D6A41"/>
    <w:rPr>
      <w:color w:val="0000FF" w:themeColor="hyperlink"/>
      <w:u w:val="single"/>
    </w:rPr>
  </w:style>
  <w:style w:type="paragraph" w:styleId="Seznamobrzk">
    <w:name w:val="table of figures"/>
    <w:basedOn w:val="Normln"/>
    <w:next w:val="Normln"/>
    <w:uiPriority w:val="99"/>
    <w:unhideWhenUsed/>
    <w:rsid w:val="00265D65"/>
    <w:pPr>
      <w:spacing w:after="0"/>
    </w:pPr>
  </w:style>
  <w:style w:type="paragraph" w:styleId="Obsah2">
    <w:name w:val="toc 2"/>
    <w:basedOn w:val="Normln"/>
    <w:next w:val="Normln"/>
    <w:autoRedefine/>
    <w:uiPriority w:val="39"/>
    <w:unhideWhenUsed/>
    <w:qFormat/>
    <w:rsid w:val="00422061"/>
    <w:pPr>
      <w:tabs>
        <w:tab w:val="left" w:pos="880"/>
        <w:tab w:val="right" w:leader="dot" w:pos="9639"/>
      </w:tabs>
      <w:spacing w:after="0"/>
      <w:ind w:left="220"/>
    </w:pPr>
    <w:rPr>
      <w:smallCaps/>
      <w:sz w:val="20"/>
      <w:szCs w:val="20"/>
    </w:rPr>
  </w:style>
  <w:style w:type="character" w:customStyle="1" w:styleId="Nadpis4Char">
    <w:name w:val="Nadpis 4 Char"/>
    <w:basedOn w:val="Standardnpsmoodstavce"/>
    <w:link w:val="Nadpis4"/>
    <w:uiPriority w:val="9"/>
    <w:rsid w:val="00184D13"/>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184D13"/>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184D13"/>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184D13"/>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184D13"/>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184D13"/>
    <w:rPr>
      <w:rFonts w:asciiTheme="majorHAnsi" w:eastAsiaTheme="majorEastAsia" w:hAnsiTheme="majorHAnsi" w:cstheme="majorBidi"/>
      <w:i/>
      <w:iCs/>
      <w:color w:val="404040" w:themeColor="text1" w:themeTint="BF"/>
      <w:sz w:val="20"/>
      <w:szCs w:val="20"/>
    </w:rPr>
  </w:style>
  <w:style w:type="paragraph" w:styleId="Bezmezer">
    <w:name w:val="No Spacing"/>
    <w:uiPriority w:val="1"/>
    <w:qFormat/>
    <w:rsid w:val="00E573E8"/>
    <w:pPr>
      <w:spacing w:after="0" w:line="240" w:lineRule="auto"/>
    </w:pPr>
  </w:style>
  <w:style w:type="paragraph" w:styleId="Obsah3">
    <w:name w:val="toc 3"/>
    <w:basedOn w:val="Normln"/>
    <w:next w:val="Normln"/>
    <w:autoRedefine/>
    <w:uiPriority w:val="39"/>
    <w:unhideWhenUsed/>
    <w:qFormat/>
    <w:rsid w:val="004E4C2A"/>
    <w:pPr>
      <w:tabs>
        <w:tab w:val="left" w:pos="1100"/>
        <w:tab w:val="right" w:leader="dot" w:pos="9639"/>
      </w:tabs>
      <w:spacing w:after="0"/>
      <w:ind w:left="440" w:right="1134"/>
    </w:pPr>
    <w:rPr>
      <w:i/>
      <w:iCs/>
      <w:sz w:val="20"/>
      <w:szCs w:val="20"/>
    </w:rPr>
  </w:style>
  <w:style w:type="paragraph" w:styleId="Textpoznpodarou">
    <w:name w:val="footnote text"/>
    <w:basedOn w:val="Normln"/>
    <w:link w:val="TextpoznpodarouChar"/>
    <w:uiPriority w:val="99"/>
    <w:semiHidden/>
    <w:unhideWhenUsed/>
    <w:rsid w:val="0004022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40220"/>
    <w:rPr>
      <w:sz w:val="20"/>
      <w:szCs w:val="20"/>
    </w:rPr>
  </w:style>
  <w:style w:type="character" w:styleId="Znakapoznpodarou">
    <w:name w:val="footnote reference"/>
    <w:basedOn w:val="Standardnpsmoodstavce"/>
    <w:uiPriority w:val="99"/>
    <w:semiHidden/>
    <w:unhideWhenUsed/>
    <w:rsid w:val="00040220"/>
    <w:rPr>
      <w:vertAlign w:val="superscript"/>
    </w:rPr>
  </w:style>
  <w:style w:type="table" w:styleId="Mkatabulky">
    <w:name w:val="Table Grid"/>
    <w:basedOn w:val="Normlntabulka"/>
    <w:uiPriority w:val="59"/>
    <w:rsid w:val="003A6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nhideWhenUsed/>
    <w:rsid w:val="009A6F3F"/>
    <w:pPr>
      <w:spacing w:after="120" w:line="240" w:lineRule="auto"/>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9A6F3F"/>
    <w:rPr>
      <w:rFonts w:ascii="Times New Roman" w:eastAsia="Times New Roman" w:hAnsi="Times New Roman" w:cs="Times New Roman"/>
      <w:sz w:val="20"/>
      <w:szCs w:val="20"/>
      <w:lang w:eastAsia="cs-CZ"/>
    </w:rPr>
  </w:style>
  <w:style w:type="paragraph" w:customStyle="1" w:styleId="l81">
    <w:name w:val="l81"/>
    <w:basedOn w:val="Normln"/>
    <w:rsid w:val="009977AD"/>
    <w:pPr>
      <w:spacing w:before="144" w:after="144" w:line="240" w:lineRule="auto"/>
      <w:jc w:val="both"/>
    </w:pPr>
    <w:rPr>
      <w:rFonts w:ascii="Times New Roman" w:eastAsia="Times New Roman" w:hAnsi="Times New Roman" w:cs="Times New Roman"/>
      <w:sz w:val="24"/>
      <w:szCs w:val="24"/>
      <w:lang w:eastAsia="cs-CZ"/>
    </w:rPr>
  </w:style>
  <w:style w:type="paragraph" w:customStyle="1" w:styleId="l91">
    <w:name w:val="l91"/>
    <w:basedOn w:val="Normln"/>
    <w:rsid w:val="00E52FE2"/>
    <w:pPr>
      <w:spacing w:before="144" w:after="144" w:line="240" w:lineRule="auto"/>
      <w:jc w:val="both"/>
    </w:pPr>
    <w:rPr>
      <w:rFonts w:ascii="Times New Roman" w:eastAsia="Times New Roman" w:hAnsi="Times New Roman" w:cs="Times New Roman"/>
      <w:sz w:val="24"/>
      <w:szCs w:val="24"/>
      <w:lang w:eastAsia="cs-CZ"/>
    </w:rPr>
  </w:style>
  <w:style w:type="paragraph" w:styleId="Obsah4">
    <w:name w:val="toc 4"/>
    <w:basedOn w:val="Normln"/>
    <w:next w:val="Normln"/>
    <w:autoRedefine/>
    <w:uiPriority w:val="39"/>
    <w:unhideWhenUsed/>
    <w:rsid w:val="00A72C6C"/>
    <w:pPr>
      <w:spacing w:after="0"/>
      <w:ind w:left="660"/>
    </w:pPr>
    <w:rPr>
      <w:sz w:val="18"/>
      <w:szCs w:val="18"/>
    </w:rPr>
  </w:style>
  <w:style w:type="paragraph" w:styleId="Obsah5">
    <w:name w:val="toc 5"/>
    <w:basedOn w:val="Normln"/>
    <w:next w:val="Normln"/>
    <w:autoRedefine/>
    <w:uiPriority w:val="39"/>
    <w:unhideWhenUsed/>
    <w:rsid w:val="00A72C6C"/>
    <w:pPr>
      <w:spacing w:after="0"/>
      <w:ind w:left="880"/>
    </w:pPr>
    <w:rPr>
      <w:sz w:val="18"/>
      <w:szCs w:val="18"/>
    </w:rPr>
  </w:style>
  <w:style w:type="paragraph" w:styleId="Obsah6">
    <w:name w:val="toc 6"/>
    <w:basedOn w:val="Normln"/>
    <w:next w:val="Normln"/>
    <w:autoRedefine/>
    <w:uiPriority w:val="39"/>
    <w:unhideWhenUsed/>
    <w:rsid w:val="00A72C6C"/>
    <w:pPr>
      <w:spacing w:after="0"/>
      <w:ind w:left="1100"/>
    </w:pPr>
    <w:rPr>
      <w:sz w:val="18"/>
      <w:szCs w:val="18"/>
    </w:rPr>
  </w:style>
  <w:style w:type="paragraph" w:styleId="Obsah7">
    <w:name w:val="toc 7"/>
    <w:basedOn w:val="Normln"/>
    <w:next w:val="Normln"/>
    <w:autoRedefine/>
    <w:uiPriority w:val="39"/>
    <w:unhideWhenUsed/>
    <w:rsid w:val="00A72C6C"/>
    <w:pPr>
      <w:spacing w:after="0"/>
      <w:ind w:left="1320"/>
    </w:pPr>
    <w:rPr>
      <w:sz w:val="18"/>
      <w:szCs w:val="18"/>
    </w:rPr>
  </w:style>
  <w:style w:type="paragraph" w:styleId="Obsah8">
    <w:name w:val="toc 8"/>
    <w:basedOn w:val="Normln"/>
    <w:next w:val="Normln"/>
    <w:autoRedefine/>
    <w:uiPriority w:val="39"/>
    <w:unhideWhenUsed/>
    <w:rsid w:val="00A72C6C"/>
    <w:pPr>
      <w:spacing w:after="0"/>
      <w:ind w:left="1540"/>
    </w:pPr>
    <w:rPr>
      <w:sz w:val="18"/>
      <w:szCs w:val="18"/>
    </w:rPr>
  </w:style>
  <w:style w:type="paragraph" w:styleId="Obsah9">
    <w:name w:val="toc 9"/>
    <w:basedOn w:val="Normln"/>
    <w:next w:val="Normln"/>
    <w:autoRedefine/>
    <w:uiPriority w:val="39"/>
    <w:unhideWhenUsed/>
    <w:rsid w:val="00A72C6C"/>
    <w:pPr>
      <w:spacing w:after="0"/>
      <w:ind w:left="1760"/>
    </w:pPr>
    <w:rPr>
      <w:sz w:val="18"/>
      <w:szCs w:val="18"/>
    </w:rPr>
  </w:style>
  <w:style w:type="character" w:styleId="Odkaznakoment">
    <w:name w:val="annotation reference"/>
    <w:basedOn w:val="Standardnpsmoodstavce"/>
    <w:uiPriority w:val="99"/>
    <w:semiHidden/>
    <w:unhideWhenUsed/>
    <w:rsid w:val="003163AD"/>
    <w:rPr>
      <w:sz w:val="16"/>
      <w:szCs w:val="16"/>
    </w:rPr>
  </w:style>
  <w:style w:type="paragraph" w:styleId="Textkomente">
    <w:name w:val="annotation text"/>
    <w:basedOn w:val="Normln"/>
    <w:link w:val="TextkomenteChar"/>
    <w:uiPriority w:val="99"/>
    <w:semiHidden/>
    <w:unhideWhenUsed/>
    <w:rsid w:val="003163AD"/>
    <w:pPr>
      <w:spacing w:line="240" w:lineRule="auto"/>
    </w:pPr>
    <w:rPr>
      <w:sz w:val="20"/>
      <w:szCs w:val="20"/>
    </w:rPr>
  </w:style>
  <w:style w:type="character" w:customStyle="1" w:styleId="TextkomenteChar">
    <w:name w:val="Text komentáře Char"/>
    <w:basedOn w:val="Standardnpsmoodstavce"/>
    <w:link w:val="Textkomente"/>
    <w:uiPriority w:val="99"/>
    <w:semiHidden/>
    <w:rsid w:val="003163AD"/>
    <w:rPr>
      <w:sz w:val="20"/>
      <w:szCs w:val="20"/>
    </w:rPr>
  </w:style>
  <w:style w:type="paragraph" w:styleId="Pedmtkomente">
    <w:name w:val="annotation subject"/>
    <w:basedOn w:val="Textkomente"/>
    <w:next w:val="Textkomente"/>
    <w:link w:val="PedmtkomenteChar"/>
    <w:uiPriority w:val="99"/>
    <w:semiHidden/>
    <w:unhideWhenUsed/>
    <w:rsid w:val="003163AD"/>
    <w:rPr>
      <w:b/>
      <w:bCs/>
    </w:rPr>
  </w:style>
  <w:style w:type="character" w:customStyle="1" w:styleId="PedmtkomenteChar">
    <w:name w:val="Předmět komentáře Char"/>
    <w:basedOn w:val="TextkomenteChar"/>
    <w:link w:val="Pedmtkomente"/>
    <w:uiPriority w:val="99"/>
    <w:semiHidden/>
    <w:rsid w:val="003163AD"/>
    <w:rPr>
      <w:b/>
      <w:bCs/>
      <w:sz w:val="20"/>
      <w:szCs w:val="20"/>
    </w:rPr>
  </w:style>
  <w:style w:type="character" w:customStyle="1" w:styleId="Nevyeenzmnka1">
    <w:name w:val="Nevyřešená zmínka1"/>
    <w:basedOn w:val="Standardnpsmoodstavce"/>
    <w:uiPriority w:val="99"/>
    <w:semiHidden/>
    <w:unhideWhenUsed/>
    <w:rsid w:val="001A2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6918">
      <w:bodyDiv w:val="1"/>
      <w:marLeft w:val="0"/>
      <w:marRight w:val="0"/>
      <w:marTop w:val="0"/>
      <w:marBottom w:val="0"/>
      <w:divBdr>
        <w:top w:val="none" w:sz="0" w:space="0" w:color="auto"/>
        <w:left w:val="none" w:sz="0" w:space="0" w:color="auto"/>
        <w:bottom w:val="none" w:sz="0" w:space="0" w:color="auto"/>
        <w:right w:val="none" w:sz="0" w:space="0" w:color="auto"/>
      </w:divBdr>
    </w:div>
    <w:div w:id="54395812">
      <w:bodyDiv w:val="1"/>
      <w:marLeft w:val="0"/>
      <w:marRight w:val="0"/>
      <w:marTop w:val="0"/>
      <w:marBottom w:val="0"/>
      <w:divBdr>
        <w:top w:val="none" w:sz="0" w:space="0" w:color="auto"/>
        <w:left w:val="none" w:sz="0" w:space="0" w:color="auto"/>
        <w:bottom w:val="none" w:sz="0" w:space="0" w:color="auto"/>
        <w:right w:val="none" w:sz="0" w:space="0" w:color="auto"/>
      </w:divBdr>
    </w:div>
    <w:div w:id="68384094">
      <w:bodyDiv w:val="1"/>
      <w:marLeft w:val="0"/>
      <w:marRight w:val="0"/>
      <w:marTop w:val="0"/>
      <w:marBottom w:val="0"/>
      <w:divBdr>
        <w:top w:val="none" w:sz="0" w:space="0" w:color="auto"/>
        <w:left w:val="none" w:sz="0" w:space="0" w:color="auto"/>
        <w:bottom w:val="none" w:sz="0" w:space="0" w:color="auto"/>
        <w:right w:val="none" w:sz="0" w:space="0" w:color="auto"/>
      </w:divBdr>
    </w:div>
    <w:div w:id="213004300">
      <w:bodyDiv w:val="1"/>
      <w:marLeft w:val="0"/>
      <w:marRight w:val="0"/>
      <w:marTop w:val="0"/>
      <w:marBottom w:val="0"/>
      <w:divBdr>
        <w:top w:val="none" w:sz="0" w:space="0" w:color="auto"/>
        <w:left w:val="none" w:sz="0" w:space="0" w:color="auto"/>
        <w:bottom w:val="none" w:sz="0" w:space="0" w:color="auto"/>
        <w:right w:val="none" w:sz="0" w:space="0" w:color="auto"/>
      </w:divBdr>
    </w:div>
    <w:div w:id="213202730">
      <w:bodyDiv w:val="1"/>
      <w:marLeft w:val="0"/>
      <w:marRight w:val="0"/>
      <w:marTop w:val="0"/>
      <w:marBottom w:val="0"/>
      <w:divBdr>
        <w:top w:val="none" w:sz="0" w:space="0" w:color="auto"/>
        <w:left w:val="none" w:sz="0" w:space="0" w:color="auto"/>
        <w:bottom w:val="none" w:sz="0" w:space="0" w:color="auto"/>
        <w:right w:val="none" w:sz="0" w:space="0" w:color="auto"/>
      </w:divBdr>
    </w:div>
    <w:div w:id="217475780">
      <w:bodyDiv w:val="1"/>
      <w:marLeft w:val="0"/>
      <w:marRight w:val="0"/>
      <w:marTop w:val="0"/>
      <w:marBottom w:val="0"/>
      <w:divBdr>
        <w:top w:val="none" w:sz="0" w:space="0" w:color="auto"/>
        <w:left w:val="none" w:sz="0" w:space="0" w:color="auto"/>
        <w:bottom w:val="none" w:sz="0" w:space="0" w:color="auto"/>
        <w:right w:val="none" w:sz="0" w:space="0" w:color="auto"/>
      </w:divBdr>
    </w:div>
    <w:div w:id="225342731">
      <w:bodyDiv w:val="1"/>
      <w:marLeft w:val="0"/>
      <w:marRight w:val="0"/>
      <w:marTop w:val="0"/>
      <w:marBottom w:val="0"/>
      <w:divBdr>
        <w:top w:val="none" w:sz="0" w:space="0" w:color="auto"/>
        <w:left w:val="none" w:sz="0" w:space="0" w:color="auto"/>
        <w:bottom w:val="none" w:sz="0" w:space="0" w:color="auto"/>
        <w:right w:val="none" w:sz="0" w:space="0" w:color="auto"/>
      </w:divBdr>
    </w:div>
    <w:div w:id="234048904">
      <w:bodyDiv w:val="1"/>
      <w:marLeft w:val="0"/>
      <w:marRight w:val="0"/>
      <w:marTop w:val="0"/>
      <w:marBottom w:val="0"/>
      <w:divBdr>
        <w:top w:val="none" w:sz="0" w:space="0" w:color="auto"/>
        <w:left w:val="none" w:sz="0" w:space="0" w:color="auto"/>
        <w:bottom w:val="none" w:sz="0" w:space="0" w:color="auto"/>
        <w:right w:val="none" w:sz="0" w:space="0" w:color="auto"/>
      </w:divBdr>
    </w:div>
    <w:div w:id="248539355">
      <w:bodyDiv w:val="1"/>
      <w:marLeft w:val="0"/>
      <w:marRight w:val="0"/>
      <w:marTop w:val="0"/>
      <w:marBottom w:val="0"/>
      <w:divBdr>
        <w:top w:val="none" w:sz="0" w:space="0" w:color="auto"/>
        <w:left w:val="none" w:sz="0" w:space="0" w:color="auto"/>
        <w:bottom w:val="none" w:sz="0" w:space="0" w:color="auto"/>
        <w:right w:val="none" w:sz="0" w:space="0" w:color="auto"/>
      </w:divBdr>
    </w:div>
    <w:div w:id="250436948">
      <w:bodyDiv w:val="1"/>
      <w:marLeft w:val="0"/>
      <w:marRight w:val="0"/>
      <w:marTop w:val="0"/>
      <w:marBottom w:val="0"/>
      <w:divBdr>
        <w:top w:val="none" w:sz="0" w:space="0" w:color="auto"/>
        <w:left w:val="none" w:sz="0" w:space="0" w:color="auto"/>
        <w:bottom w:val="none" w:sz="0" w:space="0" w:color="auto"/>
        <w:right w:val="none" w:sz="0" w:space="0" w:color="auto"/>
      </w:divBdr>
    </w:div>
    <w:div w:id="292369670">
      <w:bodyDiv w:val="1"/>
      <w:marLeft w:val="0"/>
      <w:marRight w:val="0"/>
      <w:marTop w:val="0"/>
      <w:marBottom w:val="0"/>
      <w:divBdr>
        <w:top w:val="none" w:sz="0" w:space="0" w:color="auto"/>
        <w:left w:val="none" w:sz="0" w:space="0" w:color="auto"/>
        <w:bottom w:val="none" w:sz="0" w:space="0" w:color="auto"/>
        <w:right w:val="none" w:sz="0" w:space="0" w:color="auto"/>
      </w:divBdr>
    </w:div>
    <w:div w:id="453714804">
      <w:bodyDiv w:val="1"/>
      <w:marLeft w:val="0"/>
      <w:marRight w:val="0"/>
      <w:marTop w:val="0"/>
      <w:marBottom w:val="0"/>
      <w:divBdr>
        <w:top w:val="none" w:sz="0" w:space="0" w:color="auto"/>
        <w:left w:val="none" w:sz="0" w:space="0" w:color="auto"/>
        <w:bottom w:val="none" w:sz="0" w:space="0" w:color="auto"/>
        <w:right w:val="none" w:sz="0" w:space="0" w:color="auto"/>
      </w:divBdr>
    </w:div>
    <w:div w:id="460728346">
      <w:bodyDiv w:val="1"/>
      <w:marLeft w:val="0"/>
      <w:marRight w:val="0"/>
      <w:marTop w:val="0"/>
      <w:marBottom w:val="0"/>
      <w:divBdr>
        <w:top w:val="none" w:sz="0" w:space="0" w:color="auto"/>
        <w:left w:val="none" w:sz="0" w:space="0" w:color="auto"/>
        <w:bottom w:val="none" w:sz="0" w:space="0" w:color="auto"/>
        <w:right w:val="none" w:sz="0" w:space="0" w:color="auto"/>
      </w:divBdr>
    </w:div>
    <w:div w:id="550386379">
      <w:bodyDiv w:val="1"/>
      <w:marLeft w:val="0"/>
      <w:marRight w:val="0"/>
      <w:marTop w:val="0"/>
      <w:marBottom w:val="0"/>
      <w:divBdr>
        <w:top w:val="none" w:sz="0" w:space="0" w:color="auto"/>
        <w:left w:val="none" w:sz="0" w:space="0" w:color="auto"/>
        <w:bottom w:val="none" w:sz="0" w:space="0" w:color="auto"/>
        <w:right w:val="none" w:sz="0" w:space="0" w:color="auto"/>
      </w:divBdr>
    </w:div>
    <w:div w:id="565385503">
      <w:bodyDiv w:val="1"/>
      <w:marLeft w:val="0"/>
      <w:marRight w:val="0"/>
      <w:marTop w:val="0"/>
      <w:marBottom w:val="0"/>
      <w:divBdr>
        <w:top w:val="none" w:sz="0" w:space="0" w:color="auto"/>
        <w:left w:val="none" w:sz="0" w:space="0" w:color="auto"/>
        <w:bottom w:val="none" w:sz="0" w:space="0" w:color="auto"/>
        <w:right w:val="none" w:sz="0" w:space="0" w:color="auto"/>
      </w:divBdr>
    </w:div>
    <w:div w:id="574584776">
      <w:bodyDiv w:val="1"/>
      <w:marLeft w:val="0"/>
      <w:marRight w:val="0"/>
      <w:marTop w:val="0"/>
      <w:marBottom w:val="0"/>
      <w:divBdr>
        <w:top w:val="none" w:sz="0" w:space="0" w:color="auto"/>
        <w:left w:val="none" w:sz="0" w:space="0" w:color="auto"/>
        <w:bottom w:val="none" w:sz="0" w:space="0" w:color="auto"/>
        <w:right w:val="none" w:sz="0" w:space="0" w:color="auto"/>
      </w:divBdr>
    </w:div>
    <w:div w:id="611404778">
      <w:bodyDiv w:val="1"/>
      <w:marLeft w:val="0"/>
      <w:marRight w:val="0"/>
      <w:marTop w:val="0"/>
      <w:marBottom w:val="0"/>
      <w:divBdr>
        <w:top w:val="none" w:sz="0" w:space="0" w:color="auto"/>
        <w:left w:val="none" w:sz="0" w:space="0" w:color="auto"/>
        <w:bottom w:val="none" w:sz="0" w:space="0" w:color="auto"/>
        <w:right w:val="none" w:sz="0" w:space="0" w:color="auto"/>
      </w:divBdr>
    </w:div>
    <w:div w:id="637344353">
      <w:bodyDiv w:val="1"/>
      <w:marLeft w:val="0"/>
      <w:marRight w:val="0"/>
      <w:marTop w:val="0"/>
      <w:marBottom w:val="0"/>
      <w:divBdr>
        <w:top w:val="none" w:sz="0" w:space="0" w:color="auto"/>
        <w:left w:val="none" w:sz="0" w:space="0" w:color="auto"/>
        <w:bottom w:val="none" w:sz="0" w:space="0" w:color="auto"/>
        <w:right w:val="none" w:sz="0" w:space="0" w:color="auto"/>
      </w:divBdr>
    </w:div>
    <w:div w:id="678895198">
      <w:bodyDiv w:val="1"/>
      <w:marLeft w:val="0"/>
      <w:marRight w:val="0"/>
      <w:marTop w:val="0"/>
      <w:marBottom w:val="0"/>
      <w:divBdr>
        <w:top w:val="none" w:sz="0" w:space="0" w:color="auto"/>
        <w:left w:val="none" w:sz="0" w:space="0" w:color="auto"/>
        <w:bottom w:val="none" w:sz="0" w:space="0" w:color="auto"/>
        <w:right w:val="none" w:sz="0" w:space="0" w:color="auto"/>
      </w:divBdr>
    </w:div>
    <w:div w:id="697850662">
      <w:bodyDiv w:val="1"/>
      <w:marLeft w:val="0"/>
      <w:marRight w:val="0"/>
      <w:marTop w:val="0"/>
      <w:marBottom w:val="0"/>
      <w:divBdr>
        <w:top w:val="none" w:sz="0" w:space="0" w:color="auto"/>
        <w:left w:val="none" w:sz="0" w:space="0" w:color="auto"/>
        <w:bottom w:val="none" w:sz="0" w:space="0" w:color="auto"/>
        <w:right w:val="none" w:sz="0" w:space="0" w:color="auto"/>
      </w:divBdr>
    </w:div>
    <w:div w:id="710764727">
      <w:bodyDiv w:val="1"/>
      <w:marLeft w:val="0"/>
      <w:marRight w:val="0"/>
      <w:marTop w:val="0"/>
      <w:marBottom w:val="0"/>
      <w:divBdr>
        <w:top w:val="none" w:sz="0" w:space="0" w:color="auto"/>
        <w:left w:val="none" w:sz="0" w:space="0" w:color="auto"/>
        <w:bottom w:val="none" w:sz="0" w:space="0" w:color="auto"/>
        <w:right w:val="none" w:sz="0" w:space="0" w:color="auto"/>
      </w:divBdr>
    </w:div>
    <w:div w:id="713038682">
      <w:bodyDiv w:val="1"/>
      <w:marLeft w:val="0"/>
      <w:marRight w:val="0"/>
      <w:marTop w:val="0"/>
      <w:marBottom w:val="0"/>
      <w:divBdr>
        <w:top w:val="none" w:sz="0" w:space="0" w:color="auto"/>
        <w:left w:val="none" w:sz="0" w:space="0" w:color="auto"/>
        <w:bottom w:val="none" w:sz="0" w:space="0" w:color="auto"/>
        <w:right w:val="none" w:sz="0" w:space="0" w:color="auto"/>
      </w:divBdr>
    </w:div>
    <w:div w:id="743994680">
      <w:bodyDiv w:val="1"/>
      <w:marLeft w:val="0"/>
      <w:marRight w:val="0"/>
      <w:marTop w:val="0"/>
      <w:marBottom w:val="0"/>
      <w:divBdr>
        <w:top w:val="none" w:sz="0" w:space="0" w:color="auto"/>
        <w:left w:val="none" w:sz="0" w:space="0" w:color="auto"/>
        <w:bottom w:val="none" w:sz="0" w:space="0" w:color="auto"/>
        <w:right w:val="none" w:sz="0" w:space="0" w:color="auto"/>
      </w:divBdr>
    </w:div>
    <w:div w:id="833448070">
      <w:bodyDiv w:val="1"/>
      <w:marLeft w:val="0"/>
      <w:marRight w:val="0"/>
      <w:marTop w:val="0"/>
      <w:marBottom w:val="0"/>
      <w:divBdr>
        <w:top w:val="none" w:sz="0" w:space="0" w:color="auto"/>
        <w:left w:val="none" w:sz="0" w:space="0" w:color="auto"/>
        <w:bottom w:val="none" w:sz="0" w:space="0" w:color="auto"/>
        <w:right w:val="none" w:sz="0" w:space="0" w:color="auto"/>
      </w:divBdr>
    </w:div>
    <w:div w:id="893546945">
      <w:bodyDiv w:val="1"/>
      <w:marLeft w:val="0"/>
      <w:marRight w:val="0"/>
      <w:marTop w:val="0"/>
      <w:marBottom w:val="0"/>
      <w:divBdr>
        <w:top w:val="none" w:sz="0" w:space="0" w:color="auto"/>
        <w:left w:val="none" w:sz="0" w:space="0" w:color="auto"/>
        <w:bottom w:val="none" w:sz="0" w:space="0" w:color="auto"/>
        <w:right w:val="none" w:sz="0" w:space="0" w:color="auto"/>
      </w:divBdr>
    </w:div>
    <w:div w:id="1003239649">
      <w:bodyDiv w:val="1"/>
      <w:marLeft w:val="0"/>
      <w:marRight w:val="0"/>
      <w:marTop w:val="0"/>
      <w:marBottom w:val="0"/>
      <w:divBdr>
        <w:top w:val="none" w:sz="0" w:space="0" w:color="auto"/>
        <w:left w:val="none" w:sz="0" w:space="0" w:color="auto"/>
        <w:bottom w:val="none" w:sz="0" w:space="0" w:color="auto"/>
        <w:right w:val="none" w:sz="0" w:space="0" w:color="auto"/>
      </w:divBdr>
    </w:div>
    <w:div w:id="1034961425">
      <w:bodyDiv w:val="1"/>
      <w:marLeft w:val="0"/>
      <w:marRight w:val="0"/>
      <w:marTop w:val="0"/>
      <w:marBottom w:val="0"/>
      <w:divBdr>
        <w:top w:val="none" w:sz="0" w:space="0" w:color="auto"/>
        <w:left w:val="none" w:sz="0" w:space="0" w:color="auto"/>
        <w:bottom w:val="none" w:sz="0" w:space="0" w:color="auto"/>
        <w:right w:val="none" w:sz="0" w:space="0" w:color="auto"/>
      </w:divBdr>
    </w:div>
    <w:div w:id="1037006586">
      <w:bodyDiv w:val="1"/>
      <w:marLeft w:val="0"/>
      <w:marRight w:val="0"/>
      <w:marTop w:val="0"/>
      <w:marBottom w:val="0"/>
      <w:divBdr>
        <w:top w:val="none" w:sz="0" w:space="0" w:color="auto"/>
        <w:left w:val="none" w:sz="0" w:space="0" w:color="auto"/>
        <w:bottom w:val="none" w:sz="0" w:space="0" w:color="auto"/>
        <w:right w:val="none" w:sz="0" w:space="0" w:color="auto"/>
      </w:divBdr>
    </w:div>
    <w:div w:id="1135873653">
      <w:bodyDiv w:val="1"/>
      <w:marLeft w:val="0"/>
      <w:marRight w:val="0"/>
      <w:marTop w:val="0"/>
      <w:marBottom w:val="0"/>
      <w:divBdr>
        <w:top w:val="none" w:sz="0" w:space="0" w:color="auto"/>
        <w:left w:val="none" w:sz="0" w:space="0" w:color="auto"/>
        <w:bottom w:val="none" w:sz="0" w:space="0" w:color="auto"/>
        <w:right w:val="none" w:sz="0" w:space="0" w:color="auto"/>
      </w:divBdr>
    </w:div>
    <w:div w:id="1150755479">
      <w:bodyDiv w:val="1"/>
      <w:marLeft w:val="0"/>
      <w:marRight w:val="0"/>
      <w:marTop w:val="0"/>
      <w:marBottom w:val="0"/>
      <w:divBdr>
        <w:top w:val="none" w:sz="0" w:space="0" w:color="auto"/>
        <w:left w:val="none" w:sz="0" w:space="0" w:color="auto"/>
        <w:bottom w:val="none" w:sz="0" w:space="0" w:color="auto"/>
        <w:right w:val="none" w:sz="0" w:space="0" w:color="auto"/>
      </w:divBdr>
    </w:div>
    <w:div w:id="1278178039">
      <w:bodyDiv w:val="1"/>
      <w:marLeft w:val="0"/>
      <w:marRight w:val="0"/>
      <w:marTop w:val="0"/>
      <w:marBottom w:val="0"/>
      <w:divBdr>
        <w:top w:val="none" w:sz="0" w:space="0" w:color="auto"/>
        <w:left w:val="none" w:sz="0" w:space="0" w:color="auto"/>
        <w:bottom w:val="none" w:sz="0" w:space="0" w:color="auto"/>
        <w:right w:val="none" w:sz="0" w:space="0" w:color="auto"/>
      </w:divBdr>
    </w:div>
    <w:div w:id="1309240841">
      <w:bodyDiv w:val="1"/>
      <w:marLeft w:val="0"/>
      <w:marRight w:val="0"/>
      <w:marTop w:val="0"/>
      <w:marBottom w:val="0"/>
      <w:divBdr>
        <w:top w:val="none" w:sz="0" w:space="0" w:color="auto"/>
        <w:left w:val="none" w:sz="0" w:space="0" w:color="auto"/>
        <w:bottom w:val="none" w:sz="0" w:space="0" w:color="auto"/>
        <w:right w:val="none" w:sz="0" w:space="0" w:color="auto"/>
      </w:divBdr>
    </w:div>
    <w:div w:id="1321730528">
      <w:bodyDiv w:val="1"/>
      <w:marLeft w:val="0"/>
      <w:marRight w:val="0"/>
      <w:marTop w:val="0"/>
      <w:marBottom w:val="0"/>
      <w:divBdr>
        <w:top w:val="none" w:sz="0" w:space="0" w:color="auto"/>
        <w:left w:val="none" w:sz="0" w:space="0" w:color="auto"/>
        <w:bottom w:val="none" w:sz="0" w:space="0" w:color="auto"/>
        <w:right w:val="none" w:sz="0" w:space="0" w:color="auto"/>
      </w:divBdr>
    </w:div>
    <w:div w:id="1347632183">
      <w:bodyDiv w:val="1"/>
      <w:marLeft w:val="0"/>
      <w:marRight w:val="0"/>
      <w:marTop w:val="0"/>
      <w:marBottom w:val="0"/>
      <w:divBdr>
        <w:top w:val="none" w:sz="0" w:space="0" w:color="auto"/>
        <w:left w:val="none" w:sz="0" w:space="0" w:color="auto"/>
        <w:bottom w:val="none" w:sz="0" w:space="0" w:color="auto"/>
        <w:right w:val="none" w:sz="0" w:space="0" w:color="auto"/>
      </w:divBdr>
    </w:div>
    <w:div w:id="1400862120">
      <w:bodyDiv w:val="1"/>
      <w:marLeft w:val="0"/>
      <w:marRight w:val="0"/>
      <w:marTop w:val="0"/>
      <w:marBottom w:val="0"/>
      <w:divBdr>
        <w:top w:val="none" w:sz="0" w:space="0" w:color="auto"/>
        <w:left w:val="none" w:sz="0" w:space="0" w:color="auto"/>
        <w:bottom w:val="none" w:sz="0" w:space="0" w:color="auto"/>
        <w:right w:val="none" w:sz="0" w:space="0" w:color="auto"/>
      </w:divBdr>
    </w:div>
    <w:div w:id="1410419926">
      <w:bodyDiv w:val="1"/>
      <w:marLeft w:val="0"/>
      <w:marRight w:val="0"/>
      <w:marTop w:val="0"/>
      <w:marBottom w:val="0"/>
      <w:divBdr>
        <w:top w:val="none" w:sz="0" w:space="0" w:color="auto"/>
        <w:left w:val="none" w:sz="0" w:space="0" w:color="auto"/>
        <w:bottom w:val="none" w:sz="0" w:space="0" w:color="auto"/>
        <w:right w:val="none" w:sz="0" w:space="0" w:color="auto"/>
      </w:divBdr>
    </w:div>
    <w:div w:id="1520971674">
      <w:bodyDiv w:val="1"/>
      <w:marLeft w:val="0"/>
      <w:marRight w:val="0"/>
      <w:marTop w:val="0"/>
      <w:marBottom w:val="0"/>
      <w:divBdr>
        <w:top w:val="none" w:sz="0" w:space="0" w:color="auto"/>
        <w:left w:val="none" w:sz="0" w:space="0" w:color="auto"/>
        <w:bottom w:val="none" w:sz="0" w:space="0" w:color="auto"/>
        <w:right w:val="none" w:sz="0" w:space="0" w:color="auto"/>
      </w:divBdr>
    </w:div>
    <w:div w:id="1539009056">
      <w:bodyDiv w:val="1"/>
      <w:marLeft w:val="0"/>
      <w:marRight w:val="0"/>
      <w:marTop w:val="0"/>
      <w:marBottom w:val="0"/>
      <w:divBdr>
        <w:top w:val="none" w:sz="0" w:space="0" w:color="auto"/>
        <w:left w:val="none" w:sz="0" w:space="0" w:color="auto"/>
        <w:bottom w:val="none" w:sz="0" w:space="0" w:color="auto"/>
        <w:right w:val="none" w:sz="0" w:space="0" w:color="auto"/>
      </w:divBdr>
    </w:div>
    <w:div w:id="1562061845">
      <w:bodyDiv w:val="1"/>
      <w:marLeft w:val="0"/>
      <w:marRight w:val="0"/>
      <w:marTop w:val="0"/>
      <w:marBottom w:val="0"/>
      <w:divBdr>
        <w:top w:val="none" w:sz="0" w:space="0" w:color="auto"/>
        <w:left w:val="none" w:sz="0" w:space="0" w:color="auto"/>
        <w:bottom w:val="none" w:sz="0" w:space="0" w:color="auto"/>
        <w:right w:val="none" w:sz="0" w:space="0" w:color="auto"/>
      </w:divBdr>
    </w:div>
    <w:div w:id="1608849313">
      <w:bodyDiv w:val="1"/>
      <w:marLeft w:val="0"/>
      <w:marRight w:val="0"/>
      <w:marTop w:val="0"/>
      <w:marBottom w:val="0"/>
      <w:divBdr>
        <w:top w:val="none" w:sz="0" w:space="0" w:color="auto"/>
        <w:left w:val="none" w:sz="0" w:space="0" w:color="auto"/>
        <w:bottom w:val="none" w:sz="0" w:space="0" w:color="auto"/>
        <w:right w:val="none" w:sz="0" w:space="0" w:color="auto"/>
      </w:divBdr>
    </w:div>
    <w:div w:id="1633365028">
      <w:bodyDiv w:val="1"/>
      <w:marLeft w:val="0"/>
      <w:marRight w:val="0"/>
      <w:marTop w:val="0"/>
      <w:marBottom w:val="0"/>
      <w:divBdr>
        <w:top w:val="none" w:sz="0" w:space="0" w:color="auto"/>
        <w:left w:val="none" w:sz="0" w:space="0" w:color="auto"/>
        <w:bottom w:val="none" w:sz="0" w:space="0" w:color="auto"/>
        <w:right w:val="none" w:sz="0" w:space="0" w:color="auto"/>
      </w:divBdr>
    </w:div>
    <w:div w:id="1750618178">
      <w:bodyDiv w:val="1"/>
      <w:marLeft w:val="0"/>
      <w:marRight w:val="0"/>
      <w:marTop w:val="0"/>
      <w:marBottom w:val="0"/>
      <w:divBdr>
        <w:top w:val="none" w:sz="0" w:space="0" w:color="auto"/>
        <w:left w:val="none" w:sz="0" w:space="0" w:color="auto"/>
        <w:bottom w:val="none" w:sz="0" w:space="0" w:color="auto"/>
        <w:right w:val="none" w:sz="0" w:space="0" w:color="auto"/>
      </w:divBdr>
    </w:div>
    <w:div w:id="1790203315">
      <w:bodyDiv w:val="1"/>
      <w:marLeft w:val="0"/>
      <w:marRight w:val="0"/>
      <w:marTop w:val="0"/>
      <w:marBottom w:val="0"/>
      <w:divBdr>
        <w:top w:val="none" w:sz="0" w:space="0" w:color="auto"/>
        <w:left w:val="none" w:sz="0" w:space="0" w:color="auto"/>
        <w:bottom w:val="none" w:sz="0" w:space="0" w:color="auto"/>
        <w:right w:val="none" w:sz="0" w:space="0" w:color="auto"/>
      </w:divBdr>
    </w:div>
    <w:div w:id="1838769222">
      <w:bodyDiv w:val="1"/>
      <w:marLeft w:val="0"/>
      <w:marRight w:val="0"/>
      <w:marTop w:val="0"/>
      <w:marBottom w:val="0"/>
      <w:divBdr>
        <w:top w:val="none" w:sz="0" w:space="0" w:color="auto"/>
        <w:left w:val="none" w:sz="0" w:space="0" w:color="auto"/>
        <w:bottom w:val="none" w:sz="0" w:space="0" w:color="auto"/>
        <w:right w:val="none" w:sz="0" w:space="0" w:color="auto"/>
      </w:divBdr>
    </w:div>
    <w:div w:id="1932398454">
      <w:bodyDiv w:val="1"/>
      <w:marLeft w:val="0"/>
      <w:marRight w:val="0"/>
      <w:marTop w:val="0"/>
      <w:marBottom w:val="0"/>
      <w:divBdr>
        <w:top w:val="none" w:sz="0" w:space="0" w:color="auto"/>
        <w:left w:val="none" w:sz="0" w:space="0" w:color="auto"/>
        <w:bottom w:val="none" w:sz="0" w:space="0" w:color="auto"/>
        <w:right w:val="none" w:sz="0" w:space="0" w:color="auto"/>
      </w:divBdr>
    </w:div>
    <w:div w:id="1939680121">
      <w:bodyDiv w:val="1"/>
      <w:marLeft w:val="0"/>
      <w:marRight w:val="0"/>
      <w:marTop w:val="0"/>
      <w:marBottom w:val="0"/>
      <w:divBdr>
        <w:top w:val="none" w:sz="0" w:space="0" w:color="auto"/>
        <w:left w:val="none" w:sz="0" w:space="0" w:color="auto"/>
        <w:bottom w:val="none" w:sz="0" w:space="0" w:color="auto"/>
        <w:right w:val="none" w:sz="0" w:space="0" w:color="auto"/>
      </w:divBdr>
    </w:div>
    <w:div w:id="2030059562">
      <w:bodyDiv w:val="1"/>
      <w:marLeft w:val="0"/>
      <w:marRight w:val="0"/>
      <w:marTop w:val="0"/>
      <w:marBottom w:val="0"/>
      <w:divBdr>
        <w:top w:val="none" w:sz="0" w:space="0" w:color="auto"/>
        <w:left w:val="none" w:sz="0" w:space="0" w:color="auto"/>
        <w:bottom w:val="none" w:sz="0" w:space="0" w:color="auto"/>
        <w:right w:val="none" w:sz="0" w:space="0" w:color="auto"/>
      </w:divBdr>
    </w:div>
    <w:div w:id="2043359138">
      <w:bodyDiv w:val="1"/>
      <w:marLeft w:val="0"/>
      <w:marRight w:val="0"/>
      <w:marTop w:val="0"/>
      <w:marBottom w:val="0"/>
      <w:divBdr>
        <w:top w:val="none" w:sz="0" w:space="0" w:color="auto"/>
        <w:left w:val="none" w:sz="0" w:space="0" w:color="auto"/>
        <w:bottom w:val="none" w:sz="0" w:space="0" w:color="auto"/>
        <w:right w:val="none" w:sz="0" w:space="0" w:color="auto"/>
      </w:divBdr>
    </w:div>
    <w:div w:id="2051105372">
      <w:bodyDiv w:val="1"/>
      <w:marLeft w:val="0"/>
      <w:marRight w:val="0"/>
      <w:marTop w:val="0"/>
      <w:marBottom w:val="0"/>
      <w:divBdr>
        <w:top w:val="none" w:sz="0" w:space="0" w:color="auto"/>
        <w:left w:val="none" w:sz="0" w:space="0" w:color="auto"/>
        <w:bottom w:val="none" w:sz="0" w:space="0" w:color="auto"/>
        <w:right w:val="none" w:sz="0" w:space="0" w:color="auto"/>
      </w:divBdr>
    </w:div>
    <w:div w:id="2053117173">
      <w:bodyDiv w:val="1"/>
      <w:marLeft w:val="0"/>
      <w:marRight w:val="0"/>
      <w:marTop w:val="0"/>
      <w:marBottom w:val="0"/>
      <w:divBdr>
        <w:top w:val="none" w:sz="0" w:space="0" w:color="auto"/>
        <w:left w:val="none" w:sz="0" w:space="0" w:color="auto"/>
        <w:bottom w:val="none" w:sz="0" w:space="0" w:color="auto"/>
        <w:right w:val="none" w:sz="0" w:space="0" w:color="auto"/>
      </w:divBdr>
    </w:div>
    <w:div w:id="210326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package" Target="embeddings/Microsoft_Excel_Worksheet54.xlsx"/><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112" Type="http://schemas.openxmlformats.org/officeDocument/2006/relationships/image" Target="media/image53.emf"/><Relationship Id="rId133" Type="http://schemas.openxmlformats.org/officeDocument/2006/relationships/image" Target="media/image63.emf"/><Relationship Id="rId138" Type="http://schemas.openxmlformats.org/officeDocument/2006/relationships/package" Target="embeddings/Microsoft_Excel_Worksheet65.xlsx"/><Relationship Id="rId154" Type="http://schemas.openxmlformats.org/officeDocument/2006/relationships/footer" Target="footer2.xml"/><Relationship Id="rId16" Type="http://schemas.openxmlformats.org/officeDocument/2006/relationships/image" Target="media/image5.emf"/><Relationship Id="rId107" Type="http://schemas.openxmlformats.org/officeDocument/2006/relationships/package" Target="embeddings/Microsoft_Excel_Worksheet49.xlsx"/><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5.xlsx"/><Relationship Id="rId102" Type="http://schemas.openxmlformats.org/officeDocument/2006/relationships/image" Target="media/image48.emf"/><Relationship Id="rId123" Type="http://schemas.openxmlformats.org/officeDocument/2006/relationships/package" Target="embeddings/Microsoft_Excel_Worksheet57.xlsx"/><Relationship Id="rId128" Type="http://schemas.openxmlformats.org/officeDocument/2006/relationships/image" Target="media/image61.emf"/><Relationship Id="rId144" Type="http://schemas.openxmlformats.org/officeDocument/2006/relationships/package" Target="embeddings/Microsoft_Excel_Worksheet68.xlsx"/><Relationship Id="rId149" Type="http://schemas.openxmlformats.org/officeDocument/2006/relationships/image" Target="media/image71.emf"/><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Microsoft_Excel_Worksheet43.xlsx"/><Relationship Id="rId22" Type="http://schemas.openxmlformats.org/officeDocument/2006/relationships/image" Target="media/image8.emf"/><Relationship Id="rId27" Type="http://schemas.openxmlformats.org/officeDocument/2006/relationships/package" Target="embeddings/Microsoft_Excel_Worksheet9.xlsx"/><Relationship Id="rId43" Type="http://schemas.openxmlformats.org/officeDocument/2006/relationships/package" Target="embeddings/Microsoft_Excel_Worksheet17.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30.xlsx"/><Relationship Id="rId113" Type="http://schemas.openxmlformats.org/officeDocument/2006/relationships/package" Target="embeddings/Microsoft_Excel_Worksheet52.xlsx"/><Relationship Id="rId118" Type="http://schemas.openxmlformats.org/officeDocument/2006/relationships/image" Target="media/image56.emf"/><Relationship Id="rId134" Type="http://schemas.openxmlformats.org/officeDocument/2006/relationships/package" Target="embeddings/Microsoft_Excel_Worksheet63.xlsx"/><Relationship Id="rId139" Type="http://schemas.openxmlformats.org/officeDocument/2006/relationships/image" Target="media/image66.emf"/><Relationship Id="rId80" Type="http://schemas.openxmlformats.org/officeDocument/2006/relationships/image" Target="media/image37.emf"/><Relationship Id="rId85" Type="http://schemas.openxmlformats.org/officeDocument/2006/relationships/package" Target="embeddings/Microsoft_Excel_Worksheet38.xlsx"/><Relationship Id="rId150" Type="http://schemas.openxmlformats.org/officeDocument/2006/relationships/package" Target="embeddings/Microsoft_Excel_Worksheet71.xlsx"/><Relationship Id="rId155" Type="http://schemas.openxmlformats.org/officeDocument/2006/relationships/fontTable" Target="fontTable.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103" Type="http://schemas.openxmlformats.org/officeDocument/2006/relationships/package" Target="embeddings/Microsoft_Excel_Worksheet47.xlsx"/><Relationship Id="rId108" Type="http://schemas.openxmlformats.org/officeDocument/2006/relationships/image" Target="media/image51.emf"/><Relationship Id="rId116" Type="http://schemas.openxmlformats.org/officeDocument/2006/relationships/image" Target="media/image55.emf"/><Relationship Id="rId124" Type="http://schemas.openxmlformats.org/officeDocument/2006/relationships/image" Target="media/image59.emf"/><Relationship Id="rId129" Type="http://schemas.openxmlformats.org/officeDocument/2006/relationships/package" Target="embeddings/Microsoft_Excel_Worksheet60.xlsx"/><Relationship Id="rId137" Type="http://schemas.openxmlformats.org/officeDocument/2006/relationships/image" Target="media/image65.emf"/><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11" Type="http://schemas.openxmlformats.org/officeDocument/2006/relationships/package" Target="embeddings/Microsoft_Excel_Worksheet51.xlsx"/><Relationship Id="rId132" Type="http://schemas.openxmlformats.org/officeDocument/2006/relationships/package" Target="embeddings/Microsoft_Excel_Worksheet62.xlsx"/><Relationship Id="rId140" Type="http://schemas.openxmlformats.org/officeDocument/2006/relationships/package" Target="embeddings/Microsoft_Excel_Worksheet66.xlsx"/><Relationship Id="rId145" Type="http://schemas.openxmlformats.org/officeDocument/2006/relationships/image" Target="media/image69.emf"/><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6" Type="http://schemas.openxmlformats.org/officeDocument/2006/relationships/image" Target="media/image50.emf"/><Relationship Id="rId114" Type="http://schemas.openxmlformats.org/officeDocument/2006/relationships/image" Target="media/image54.emf"/><Relationship Id="rId119" Type="http://schemas.openxmlformats.org/officeDocument/2006/relationships/package" Target="embeddings/Microsoft_Excel_Worksheet55.xlsx"/><Relationship Id="rId127" Type="http://schemas.openxmlformats.org/officeDocument/2006/relationships/package" Target="embeddings/Microsoft_Excel_Worksheet59.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122" Type="http://schemas.openxmlformats.org/officeDocument/2006/relationships/image" Target="media/image58.emf"/><Relationship Id="rId130" Type="http://schemas.openxmlformats.org/officeDocument/2006/relationships/package" Target="embeddings/Microsoft_Excel_Worksheet61.xlsx"/><Relationship Id="rId135" Type="http://schemas.openxmlformats.org/officeDocument/2006/relationships/image" Target="media/image64.emf"/><Relationship Id="rId143" Type="http://schemas.openxmlformats.org/officeDocument/2006/relationships/image" Target="media/image68.emf"/><Relationship Id="rId148" Type="http://schemas.openxmlformats.org/officeDocument/2006/relationships/package" Target="embeddings/Microsoft_Excel_Worksheet70.xlsx"/><Relationship Id="rId151" Type="http://schemas.openxmlformats.org/officeDocument/2006/relationships/image" Target="media/image72.emf"/><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109" Type="http://schemas.openxmlformats.org/officeDocument/2006/relationships/package" Target="embeddings/Microsoft_Excel_Worksheet50.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package" Target="embeddings/Microsoft_Excel_Worksheet44.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Microsoft_Excel_Worksheet58.xlsx"/><Relationship Id="rId141" Type="http://schemas.openxmlformats.org/officeDocument/2006/relationships/image" Target="media/image67.emf"/><Relationship Id="rId146" Type="http://schemas.openxmlformats.org/officeDocument/2006/relationships/package" Target="embeddings/Microsoft_Excel_Worksheet69.xlsx"/><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package" Target="embeddings/Microsoft_Excel_Worksheet39.xlsx"/><Relationship Id="rId110" Type="http://schemas.openxmlformats.org/officeDocument/2006/relationships/image" Target="media/image52.emf"/><Relationship Id="rId115" Type="http://schemas.openxmlformats.org/officeDocument/2006/relationships/package" Target="embeddings/Microsoft_Excel_Worksheet53.xlsx"/><Relationship Id="rId131" Type="http://schemas.openxmlformats.org/officeDocument/2006/relationships/image" Target="media/image62.emf"/><Relationship Id="rId136" Type="http://schemas.openxmlformats.org/officeDocument/2006/relationships/package" Target="embeddings/Microsoft_Excel_Worksheet64.xlsx"/><Relationship Id="rId61" Type="http://schemas.openxmlformats.org/officeDocument/2006/relationships/package" Target="embeddings/Microsoft_Excel_Worksheet26.xlsx"/><Relationship Id="rId82" Type="http://schemas.openxmlformats.org/officeDocument/2006/relationships/image" Target="media/image38.emf"/><Relationship Id="rId152" Type="http://schemas.openxmlformats.org/officeDocument/2006/relationships/package" Target="embeddings/Microsoft_Excel_Worksheet72.xlsx"/><Relationship Id="rId19" Type="http://schemas.openxmlformats.org/officeDocument/2006/relationships/package" Target="embeddings/Microsoft_Excel_Worksheet5.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3.xlsx"/><Relationship Id="rId56" Type="http://schemas.openxmlformats.org/officeDocument/2006/relationships/image" Target="media/image25.emf"/><Relationship Id="rId77" Type="http://schemas.openxmlformats.org/officeDocument/2006/relationships/package" Target="embeddings/Microsoft_Excel_Worksheet34.xlsx"/><Relationship Id="rId100" Type="http://schemas.openxmlformats.org/officeDocument/2006/relationships/image" Target="media/image47.emf"/><Relationship Id="rId105" Type="http://schemas.openxmlformats.org/officeDocument/2006/relationships/package" Target="embeddings/Microsoft_Excel_Worksheet48.xlsx"/><Relationship Id="rId126" Type="http://schemas.openxmlformats.org/officeDocument/2006/relationships/image" Target="media/image60.emf"/><Relationship Id="rId147" Type="http://schemas.openxmlformats.org/officeDocument/2006/relationships/image" Target="media/image70.emf"/><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93" Type="http://schemas.openxmlformats.org/officeDocument/2006/relationships/package" Target="embeddings/Microsoft_Excel_Worksheet42.xlsx"/><Relationship Id="rId98" Type="http://schemas.openxmlformats.org/officeDocument/2006/relationships/image" Target="media/image46.emf"/><Relationship Id="rId121" Type="http://schemas.openxmlformats.org/officeDocument/2006/relationships/package" Target="embeddings/Microsoft_Excel_Worksheet56.xlsx"/><Relationship Id="rId142" Type="http://schemas.openxmlformats.org/officeDocument/2006/relationships/package" Target="embeddings/Microsoft_Excel_Worksheet67.xlsx"/><Relationship Id="rId3" Type="http://schemas.openxmlformats.org/officeDocument/2006/relationships/styles" Target="styl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4133E15-22B3-4484-9A6A-D19D69DE2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7945</TotalTime>
  <Pages>54</Pages>
  <Words>17186</Words>
  <Characters>101399</Characters>
  <Application>Microsoft Office Word</Application>
  <DocSecurity>0</DocSecurity>
  <Lines>844</Lines>
  <Paragraphs>236</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Klobásová Daniela, Ing.</dc:creator>
  <cp:keywords/>
  <dc:description/>
  <cp:lastModifiedBy>Polanová Ilona Bc.</cp:lastModifiedBy>
  <cp:revision>1122</cp:revision>
  <cp:lastPrinted>2026-02-19T06:27:00Z</cp:lastPrinted>
  <dcterms:created xsi:type="dcterms:W3CDTF">2024-01-16T08:59:00Z</dcterms:created>
  <dcterms:modified xsi:type="dcterms:W3CDTF">2026-02-19T06:28:00Z</dcterms:modified>
</cp:coreProperties>
</file>