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A877" w14:textId="77777777" w:rsidR="00360860" w:rsidRDefault="00360860" w:rsidP="0009717C">
      <w:pPr>
        <w:spacing w:after="0" w:line="240" w:lineRule="auto"/>
        <w:jc w:val="both"/>
        <w:rPr>
          <w:b/>
          <w:bCs/>
          <w:color w:val="000000" w:themeColor="text1"/>
        </w:rPr>
      </w:pPr>
    </w:p>
    <w:p w14:paraId="793B570B" w14:textId="77777777" w:rsidR="00360860" w:rsidRPr="00360860" w:rsidRDefault="00360860" w:rsidP="00360860">
      <w:pPr>
        <w:pStyle w:val="Nadpis1"/>
      </w:pPr>
      <w:r w:rsidRPr="00360860">
        <w:t>Tisková zpráva, Ústí nad Labem, 14. května 2026</w:t>
      </w:r>
    </w:p>
    <w:p w14:paraId="527351E7" w14:textId="67293750" w:rsidR="00360860" w:rsidRPr="00360860" w:rsidRDefault="00360860" w:rsidP="00360860">
      <w:pPr>
        <w:pStyle w:val="Zkladntext2"/>
        <w:rPr>
          <w:sz w:val="36"/>
          <w:szCs w:val="36"/>
        </w:rPr>
      </w:pPr>
      <w:r w:rsidRPr="00360860">
        <w:rPr>
          <w:sz w:val="36"/>
          <w:szCs w:val="36"/>
        </w:rPr>
        <w:t xml:space="preserve">Ministr spravedlnosti jednal v Ústí nad Labem o ochraně dětí před domácím násilím </w:t>
      </w:r>
    </w:p>
    <w:p w14:paraId="592CACD3" w14:textId="77777777" w:rsidR="00360860" w:rsidRDefault="00360860" w:rsidP="0009717C">
      <w:pPr>
        <w:spacing w:after="0" w:line="240" w:lineRule="auto"/>
        <w:jc w:val="both"/>
        <w:rPr>
          <w:b/>
          <w:bCs/>
          <w:color w:val="000000" w:themeColor="text1"/>
        </w:rPr>
      </w:pPr>
    </w:p>
    <w:p w14:paraId="0BB4B11E" w14:textId="1CA2AA8E" w:rsidR="008D6AE1" w:rsidRPr="00360860" w:rsidRDefault="00C74719" w:rsidP="0009717C">
      <w:pPr>
        <w:spacing w:after="0" w:line="240" w:lineRule="auto"/>
        <w:jc w:val="both"/>
        <w:rPr>
          <w:b/>
          <w:bCs/>
          <w:color w:val="000000" w:themeColor="text1"/>
          <w:sz w:val="24"/>
          <w:szCs w:val="24"/>
        </w:rPr>
      </w:pPr>
      <w:r w:rsidRPr="00360860">
        <w:rPr>
          <w:b/>
          <w:bCs/>
          <w:color w:val="000000" w:themeColor="text1"/>
          <w:sz w:val="24"/>
          <w:szCs w:val="24"/>
        </w:rPr>
        <w:t xml:space="preserve">Ministr spravedlnosti navštívil Krajský soud v Ústí nad Labem, kde jednal s odborníky zapojenými do projektu Ministerstva spravedlnosti zaměřeného na ochranu dětí v situacích domácího násilí. </w:t>
      </w:r>
      <w:r w:rsidR="004C02EC" w:rsidRPr="004C02EC">
        <w:rPr>
          <w:b/>
          <w:bCs/>
          <w:color w:val="000000" w:themeColor="text1"/>
          <w:sz w:val="24"/>
          <w:szCs w:val="24"/>
        </w:rPr>
        <w:t>Projek</w:t>
      </w:r>
      <w:r w:rsidR="004F098C">
        <w:rPr>
          <w:b/>
          <w:bCs/>
          <w:color w:val="000000" w:themeColor="text1"/>
          <w:sz w:val="24"/>
          <w:szCs w:val="24"/>
        </w:rPr>
        <w:t xml:space="preserve">t </w:t>
      </w:r>
      <w:r w:rsidR="004C02EC" w:rsidRPr="004C02EC">
        <w:rPr>
          <w:b/>
          <w:bCs/>
          <w:color w:val="000000" w:themeColor="text1"/>
          <w:sz w:val="24"/>
          <w:szCs w:val="24"/>
        </w:rPr>
        <w:t>nyní vstupuje do klíčové fáze pilotního ověřování nového způsobu projednávání případů na soudech v Lounech, Mostu, Teplicích, Děčíně, Liberci, Kroměříži a Hodoníně.</w:t>
      </w:r>
    </w:p>
    <w:p w14:paraId="0DA5F17A" w14:textId="77777777" w:rsidR="008C4E05" w:rsidRPr="00360860" w:rsidRDefault="008C4E05" w:rsidP="0009717C">
      <w:pPr>
        <w:spacing w:after="0" w:line="240" w:lineRule="auto"/>
        <w:jc w:val="both"/>
        <w:rPr>
          <w:color w:val="000000" w:themeColor="text1"/>
          <w:sz w:val="24"/>
          <w:szCs w:val="24"/>
        </w:rPr>
      </w:pPr>
    </w:p>
    <w:p w14:paraId="2D0829BA" w14:textId="2FCAB244" w:rsidR="00FA427C" w:rsidRDefault="00FA427C" w:rsidP="00FA427C">
      <w:pPr>
        <w:spacing w:after="0" w:line="240" w:lineRule="auto"/>
        <w:jc w:val="both"/>
        <w:rPr>
          <w:bCs/>
          <w:color w:val="000000" w:themeColor="text1"/>
          <w:sz w:val="24"/>
          <w:szCs w:val="24"/>
        </w:rPr>
      </w:pPr>
      <w:r w:rsidRPr="00360860">
        <w:rPr>
          <w:bCs/>
          <w:color w:val="000000" w:themeColor="text1"/>
          <w:sz w:val="24"/>
          <w:szCs w:val="24"/>
        </w:rPr>
        <w:t>Projekt Ministerstva spravedlnosti běž</w:t>
      </w:r>
      <w:r w:rsidR="00852055">
        <w:rPr>
          <w:bCs/>
          <w:color w:val="000000" w:themeColor="text1"/>
          <w:sz w:val="24"/>
          <w:szCs w:val="24"/>
        </w:rPr>
        <w:t>í od února 2025 do ledna 2028. J</w:t>
      </w:r>
      <w:r w:rsidRPr="00360860">
        <w:rPr>
          <w:bCs/>
          <w:color w:val="000000" w:themeColor="text1"/>
          <w:sz w:val="24"/>
          <w:szCs w:val="24"/>
        </w:rPr>
        <w:t>eho cílem je zavedení inovativních přístupů</w:t>
      </w:r>
      <w:r w:rsidR="00852055">
        <w:rPr>
          <w:bCs/>
          <w:color w:val="000000" w:themeColor="text1"/>
          <w:sz w:val="24"/>
          <w:szCs w:val="24"/>
        </w:rPr>
        <w:t>, které vycházejí</w:t>
      </w:r>
      <w:r w:rsidRPr="00360860">
        <w:rPr>
          <w:bCs/>
          <w:color w:val="000000" w:themeColor="text1"/>
          <w:sz w:val="24"/>
          <w:szCs w:val="24"/>
        </w:rPr>
        <w:t xml:space="preserve"> z vědeckých důkazů, sdílené odborné praxe a kontinuálního vzdělávání zapojených aktérů.</w:t>
      </w:r>
    </w:p>
    <w:p w14:paraId="1162080D" w14:textId="78DBA31A" w:rsidR="001E050B" w:rsidRDefault="001E050B" w:rsidP="001E050B">
      <w:pPr>
        <w:spacing w:after="0" w:line="240" w:lineRule="auto"/>
        <w:jc w:val="both"/>
        <w:rPr>
          <w:bCs/>
          <w:color w:val="000000" w:themeColor="text1"/>
          <w:sz w:val="24"/>
          <w:szCs w:val="24"/>
        </w:rPr>
      </w:pPr>
    </w:p>
    <w:p w14:paraId="1D5E83FC" w14:textId="308F7BB9" w:rsidR="001E050B" w:rsidRPr="00360860" w:rsidRDefault="001E050B" w:rsidP="001E050B">
      <w:pPr>
        <w:spacing w:after="0" w:line="240" w:lineRule="auto"/>
        <w:jc w:val="both"/>
        <w:rPr>
          <w:bCs/>
          <w:color w:val="000000" w:themeColor="text1"/>
          <w:sz w:val="24"/>
          <w:szCs w:val="24"/>
        </w:rPr>
      </w:pPr>
      <w:r w:rsidRPr="00864716">
        <w:rPr>
          <w:bCs/>
          <w:color w:val="000000" w:themeColor="text1"/>
          <w:sz w:val="24"/>
          <w:szCs w:val="24"/>
        </w:rPr>
        <w:t xml:space="preserve">Ministerstvo spravedlnosti vedle toho intenzivně </w:t>
      </w:r>
      <w:r w:rsidR="004F098C">
        <w:rPr>
          <w:bCs/>
          <w:color w:val="000000" w:themeColor="text1"/>
          <w:sz w:val="24"/>
          <w:szCs w:val="24"/>
        </w:rPr>
        <w:t xml:space="preserve">od nástupu nové vlády v prosinci 2025 </w:t>
      </w:r>
      <w:r w:rsidRPr="00864716">
        <w:rPr>
          <w:bCs/>
          <w:color w:val="000000" w:themeColor="text1"/>
          <w:sz w:val="24"/>
          <w:szCs w:val="24"/>
        </w:rPr>
        <w:t>pracuje na legislativním ukotvení ochrany dětí před domácím násilím. V nejbližší době bude do připomínkového řízení odeslána novela, která mj. navrhuje, aby v případě, že bude zjištěno domácí násilí, soud vždy zvlášť posoud</w:t>
      </w:r>
      <w:r w:rsidR="004F098C">
        <w:rPr>
          <w:bCs/>
          <w:color w:val="000000" w:themeColor="text1"/>
          <w:sz w:val="24"/>
          <w:szCs w:val="24"/>
        </w:rPr>
        <w:t>í</w:t>
      </w:r>
      <w:r w:rsidRPr="00864716">
        <w:rPr>
          <w:bCs/>
          <w:color w:val="000000" w:themeColor="text1"/>
          <w:sz w:val="24"/>
          <w:szCs w:val="24"/>
        </w:rPr>
        <w:t>, zda nejsou dány důvody pro zbavení násilného rodiče rodičovské odpovědnosti. Novela také dále specifikuje hlediska nejlepšího zájmu dítěte, mezi něž výslovně zařazuje také bezpečí dítěte. Zároveň se pracuje na dalších legislativních změnách, které vychází z projektu a které by měly legislativně podpořit existenci a fungování mezioborových týmů, řešit související otázku prolomení mlčenlivosti a řešit další aspekty ochrany obětí domácího násilí v rámci soudního řízení.</w:t>
      </w:r>
    </w:p>
    <w:p w14:paraId="6778D4B1" w14:textId="08D95CCA" w:rsidR="004C02EC" w:rsidRDefault="004C02EC" w:rsidP="0009717C">
      <w:pPr>
        <w:spacing w:after="0" w:line="240" w:lineRule="auto"/>
        <w:jc w:val="both"/>
        <w:rPr>
          <w:color w:val="000000" w:themeColor="text1"/>
          <w:sz w:val="24"/>
          <w:szCs w:val="24"/>
        </w:rPr>
      </w:pPr>
    </w:p>
    <w:p w14:paraId="0587EB02" w14:textId="531C071E" w:rsidR="00FA427C" w:rsidRDefault="001E050B" w:rsidP="00852055">
      <w:pPr>
        <w:spacing w:after="0" w:line="240" w:lineRule="auto"/>
        <w:jc w:val="both"/>
        <w:rPr>
          <w:bCs/>
          <w:color w:val="000000" w:themeColor="text1"/>
          <w:sz w:val="24"/>
          <w:szCs w:val="24"/>
        </w:rPr>
      </w:pPr>
      <w:r>
        <w:rPr>
          <w:bCs/>
          <w:color w:val="000000" w:themeColor="text1"/>
          <w:sz w:val="24"/>
          <w:szCs w:val="24"/>
        </w:rPr>
        <w:t xml:space="preserve">Na Krajském soudu v Ústí nad Labem ocenil ministr spravedlnosti </w:t>
      </w:r>
      <w:r w:rsidRPr="00360860">
        <w:rPr>
          <w:bCs/>
          <w:color w:val="000000" w:themeColor="text1"/>
          <w:sz w:val="24"/>
          <w:szCs w:val="24"/>
        </w:rPr>
        <w:t>zejm</w:t>
      </w:r>
      <w:r>
        <w:rPr>
          <w:bCs/>
          <w:color w:val="000000" w:themeColor="text1"/>
          <w:sz w:val="24"/>
          <w:szCs w:val="24"/>
        </w:rPr>
        <w:t>éna spolupráci napříč profesemi:</w:t>
      </w:r>
      <w:r w:rsidRPr="00360860">
        <w:rPr>
          <w:bCs/>
          <w:color w:val="000000" w:themeColor="text1"/>
          <w:sz w:val="24"/>
          <w:szCs w:val="24"/>
        </w:rPr>
        <w:t xml:space="preserve"> </w:t>
      </w:r>
      <w:r w:rsidR="00FA427C" w:rsidRPr="00360860">
        <w:rPr>
          <w:bCs/>
          <w:color w:val="000000" w:themeColor="text1"/>
          <w:sz w:val="24"/>
          <w:szCs w:val="24"/>
        </w:rPr>
        <w:t>„</w:t>
      </w:r>
      <w:r w:rsidRPr="001E050B">
        <w:rPr>
          <w:bCs/>
          <w:i/>
          <w:color w:val="000000" w:themeColor="text1"/>
          <w:sz w:val="24"/>
          <w:szCs w:val="24"/>
        </w:rPr>
        <w:t>Velmi pozitivně vnímám, že odborníci z různých oblastí mají zájem spolupracovat a hledat efektivní způsoby, jak lépe chránit děti. Je to naprosto nezbytné</w:t>
      </w:r>
      <w:r w:rsidR="004F098C">
        <w:rPr>
          <w:bCs/>
          <w:i/>
          <w:color w:val="000000" w:themeColor="text1"/>
          <w:sz w:val="24"/>
          <w:szCs w:val="24"/>
        </w:rPr>
        <w:t xml:space="preserve"> a kauzy z nedávné doby to jen potvrzují</w:t>
      </w:r>
      <w:r w:rsidRPr="001E050B">
        <w:rPr>
          <w:bCs/>
          <w:i/>
          <w:color w:val="000000" w:themeColor="text1"/>
          <w:sz w:val="24"/>
          <w:szCs w:val="24"/>
        </w:rPr>
        <w:t>. Zájem dítěte je v opatrovnickém řízení tím nejdůležitějším prvkem a je třeba na něj klást důraz. Věřím, že se tento přístup postupně rozšíří i na další soudy a budeme tak moci přispět k zajištění bezpečného prostředí dítěte</w:t>
      </w:r>
      <w:r w:rsidR="00FA427C">
        <w:rPr>
          <w:bCs/>
          <w:color w:val="000000" w:themeColor="text1"/>
          <w:sz w:val="24"/>
          <w:szCs w:val="24"/>
        </w:rPr>
        <w:t>.</w:t>
      </w:r>
      <w:r>
        <w:rPr>
          <w:bCs/>
          <w:color w:val="000000" w:themeColor="text1"/>
          <w:sz w:val="24"/>
          <w:szCs w:val="24"/>
        </w:rPr>
        <w:t>“</w:t>
      </w:r>
    </w:p>
    <w:p w14:paraId="6462A446" w14:textId="1B3DE018" w:rsidR="00FA427C" w:rsidRDefault="00FA427C" w:rsidP="0009717C">
      <w:pPr>
        <w:spacing w:after="0" w:line="240" w:lineRule="auto"/>
        <w:jc w:val="both"/>
        <w:rPr>
          <w:color w:val="000000" w:themeColor="text1"/>
          <w:sz w:val="24"/>
          <w:szCs w:val="24"/>
        </w:rPr>
      </w:pPr>
    </w:p>
    <w:p w14:paraId="1717524B" w14:textId="4A4F6F03" w:rsidR="00E246ED" w:rsidRPr="00360860" w:rsidRDefault="00FA51F1" w:rsidP="00FA427C">
      <w:pPr>
        <w:pStyle w:val="Zkladntext3"/>
      </w:pPr>
      <w:r w:rsidRPr="00360860">
        <w:t>Projekt</w:t>
      </w:r>
      <w:r w:rsidR="00900D0E" w:rsidRPr="00360860">
        <w:t xml:space="preserve"> </w:t>
      </w:r>
      <w:r w:rsidR="008C4E05" w:rsidRPr="00360860">
        <w:t xml:space="preserve">poté </w:t>
      </w:r>
      <w:r w:rsidR="00C74719" w:rsidRPr="00360860">
        <w:t xml:space="preserve">podrobně </w:t>
      </w:r>
      <w:r w:rsidR="00900D0E" w:rsidRPr="00360860">
        <w:t xml:space="preserve">představili </w:t>
      </w:r>
      <w:r w:rsidR="00A04F52" w:rsidRPr="00360860">
        <w:t xml:space="preserve">jeho </w:t>
      </w:r>
      <w:r w:rsidR="00900D0E" w:rsidRPr="00360860">
        <w:t xml:space="preserve">odborní garanti Mgr. </w:t>
      </w:r>
      <w:r w:rsidR="00A04F52" w:rsidRPr="00360860">
        <w:t xml:space="preserve">Vladimír </w:t>
      </w:r>
      <w:r w:rsidR="00900D0E" w:rsidRPr="00360860">
        <w:t xml:space="preserve">Polák, soudce a místopředseda Krajského soudu v Ústí nad Labem, a psycholožka a výzkumnice </w:t>
      </w:r>
      <w:r w:rsidR="00C63E1B" w:rsidRPr="00360860">
        <w:t>Martina</w:t>
      </w:r>
      <w:r w:rsidR="00900D0E" w:rsidRPr="00360860">
        <w:t xml:space="preserve"> Sebalo Vňuková, MSc., Ph.D.</w:t>
      </w:r>
      <w:r w:rsidR="003833BE" w:rsidRPr="00360860">
        <w:t xml:space="preserve"> </w:t>
      </w:r>
    </w:p>
    <w:p w14:paraId="38C697B8" w14:textId="77777777" w:rsidR="003C6F5E" w:rsidRPr="00360860" w:rsidRDefault="003C6F5E" w:rsidP="0009717C">
      <w:pPr>
        <w:spacing w:after="0" w:line="240" w:lineRule="auto"/>
        <w:jc w:val="both"/>
        <w:rPr>
          <w:color w:val="000000" w:themeColor="text1"/>
          <w:sz w:val="24"/>
          <w:szCs w:val="24"/>
        </w:rPr>
      </w:pPr>
    </w:p>
    <w:p w14:paraId="4EED7174" w14:textId="77777777" w:rsidR="00430555" w:rsidRPr="00360860" w:rsidRDefault="00430555" w:rsidP="00360860">
      <w:pPr>
        <w:pStyle w:val="Zkladntext"/>
        <w:rPr>
          <w:sz w:val="24"/>
          <w:szCs w:val="24"/>
        </w:rPr>
      </w:pPr>
      <w:r w:rsidRPr="00360860">
        <w:rPr>
          <w:sz w:val="24"/>
          <w:szCs w:val="24"/>
        </w:rPr>
        <w:t>„</w:t>
      </w:r>
      <w:r w:rsidRPr="00FA427C">
        <w:rPr>
          <w:i/>
          <w:sz w:val="24"/>
          <w:szCs w:val="24"/>
        </w:rPr>
        <w:t>Po roce intenzivní práce vznikly dva strukturované nástroje. První pomáhá odpovědět na otázku, zda v rodině dochází k domácímu násilí, a je velmi užitečný hlavně při rozhodování o předběžných opatřeních ve věcech domácího násilí. Druhý pomáhá odpovědět na otázku, jak velké je riziko pokračování nebo eskalace násilí. Zároveň je užitečný při posouzení celé rodiny, přijetí odpovídajících opatření na ochranu dítěte a případné volbě odborné pomoci. Použije se v navazujících řízeních o prodloužení předběžného opatření či v řízeních o poměrech dětí</w:t>
      </w:r>
      <w:r w:rsidRPr="00360860">
        <w:rPr>
          <w:sz w:val="24"/>
          <w:szCs w:val="24"/>
        </w:rPr>
        <w:t>,“ uvedl Vladimír Polák. Zároveň bylo zdůrazněno, že výzkumy dlouhodobě ukazují, že strukturované hodnocení rizika je daleko přesnější než čistá intuice.</w:t>
      </w:r>
    </w:p>
    <w:p w14:paraId="59EF50EB" w14:textId="77777777" w:rsidR="00900D0E" w:rsidRPr="00360860" w:rsidRDefault="00900D0E" w:rsidP="0009717C">
      <w:pPr>
        <w:spacing w:after="0" w:line="240" w:lineRule="auto"/>
        <w:jc w:val="both"/>
        <w:rPr>
          <w:color w:val="000000" w:themeColor="text1"/>
          <w:sz w:val="24"/>
          <w:szCs w:val="24"/>
        </w:rPr>
      </w:pPr>
    </w:p>
    <w:p w14:paraId="20B18E1D" w14:textId="77777777" w:rsidR="003833BE" w:rsidRPr="00360860" w:rsidRDefault="00900D0E" w:rsidP="0009717C">
      <w:pPr>
        <w:spacing w:line="240" w:lineRule="auto"/>
        <w:jc w:val="both"/>
        <w:rPr>
          <w:color w:val="000000" w:themeColor="text1"/>
          <w:sz w:val="24"/>
          <w:szCs w:val="24"/>
        </w:rPr>
      </w:pPr>
      <w:r w:rsidRPr="00360860">
        <w:rPr>
          <w:color w:val="000000" w:themeColor="text1"/>
          <w:sz w:val="24"/>
          <w:szCs w:val="24"/>
        </w:rPr>
        <w:lastRenderedPageBreak/>
        <w:t xml:space="preserve">Od května loňského roku bylo v rámci projektu proškoleno již 179 odborníků z řad soudů, státního zastupitelství, Probační a mediační služby, orgánů sociálně-právní ochrany dětí (OSPOD), intervenčních center, Policie České republiky a dalších spolupracujících </w:t>
      </w:r>
      <w:r w:rsidR="00142A26" w:rsidRPr="00360860">
        <w:rPr>
          <w:color w:val="000000" w:themeColor="text1"/>
          <w:sz w:val="24"/>
          <w:szCs w:val="24"/>
        </w:rPr>
        <w:t>organizací</w:t>
      </w:r>
      <w:r w:rsidRPr="00360860">
        <w:rPr>
          <w:color w:val="000000" w:themeColor="text1"/>
          <w:sz w:val="24"/>
          <w:szCs w:val="24"/>
        </w:rPr>
        <w:t xml:space="preserve">. </w:t>
      </w:r>
    </w:p>
    <w:p w14:paraId="49335D04" w14:textId="312FFEA8" w:rsidR="00430555" w:rsidRPr="00360860" w:rsidRDefault="00430555" w:rsidP="0009717C">
      <w:pPr>
        <w:spacing w:line="240" w:lineRule="auto"/>
        <w:jc w:val="both"/>
        <w:rPr>
          <w:color w:val="000000" w:themeColor="text1"/>
          <w:sz w:val="24"/>
          <w:szCs w:val="24"/>
        </w:rPr>
      </w:pPr>
      <w:r w:rsidRPr="00360860">
        <w:rPr>
          <w:color w:val="000000" w:themeColor="text1"/>
          <w:sz w:val="24"/>
          <w:szCs w:val="24"/>
        </w:rPr>
        <w:t>Jedním z často diskutovaných témat je otázka zachování či nastavení kontaktu dítěte s rodičem, který se dopustil domácího násilí. „</w:t>
      </w:r>
      <w:r w:rsidRPr="00FA427C">
        <w:rPr>
          <w:i/>
          <w:color w:val="000000" w:themeColor="text1"/>
          <w:sz w:val="24"/>
          <w:szCs w:val="24"/>
        </w:rPr>
        <w:t xml:space="preserve">Pro určení rozsahu péče nebo omezení či zákazu styku musíme posoudit riziko opakování dalšího násilí, musíme zohlednit, zda rodič přijal odpovědnost za své chování a zda absolvoval odbornou </w:t>
      </w:r>
      <w:r w:rsidR="00567FA4" w:rsidRPr="00FA427C">
        <w:rPr>
          <w:i/>
          <w:color w:val="000000" w:themeColor="text1"/>
          <w:sz w:val="24"/>
          <w:szCs w:val="24"/>
        </w:rPr>
        <w:t>po</w:t>
      </w:r>
      <w:r w:rsidRPr="00FA427C">
        <w:rPr>
          <w:i/>
          <w:color w:val="000000" w:themeColor="text1"/>
          <w:sz w:val="24"/>
          <w:szCs w:val="24"/>
        </w:rPr>
        <w:t>moc zaměřenou například na zvládání agrese a posílení empatie. Prvořadé je totiž zajistit dítěti bezpečí</w:t>
      </w:r>
      <w:r w:rsidRPr="00360860">
        <w:rPr>
          <w:color w:val="000000" w:themeColor="text1"/>
          <w:sz w:val="24"/>
          <w:szCs w:val="24"/>
        </w:rPr>
        <w:t>,“ vysvětlila Martina Sebalo Vňuková.</w:t>
      </w:r>
    </w:p>
    <w:p w14:paraId="40FCF477" w14:textId="372E0D13" w:rsidR="0082063E" w:rsidRPr="00360860" w:rsidRDefault="004C02EC" w:rsidP="0009717C">
      <w:pPr>
        <w:spacing w:after="0" w:line="240" w:lineRule="auto"/>
        <w:jc w:val="both"/>
        <w:rPr>
          <w:color w:val="000000" w:themeColor="text1"/>
          <w:sz w:val="24"/>
          <w:szCs w:val="24"/>
        </w:rPr>
      </w:pPr>
      <w:r w:rsidRPr="004C02EC">
        <w:rPr>
          <w:color w:val="000000" w:themeColor="text1"/>
          <w:sz w:val="24"/>
          <w:szCs w:val="24"/>
        </w:rPr>
        <w:t xml:space="preserve">Projekt nyní vstupuje do fáze pilotáže, během níž budou na zapojených soudech případy dětí ohrožených domácím násilím projednávat specializovaní soudci s využitím nových nástrojů a za podpory dalších společně proškolených odborníků, kteří budou přinášet pohled dítěte, dospělé oběti i původce násilí. Ministerstvo současně pracuje také na legislativní podpoře fungování mezioborových týmů, které by při rozhodování o poměrech dítěte více propojily soudy, psychology, OSPOD, poskytovatele odborné pomoci, Policii České republiky nebo státní zastupitelství. </w:t>
      </w:r>
      <w:r w:rsidR="0082063E" w:rsidRPr="00360860">
        <w:rPr>
          <w:color w:val="000000" w:themeColor="text1"/>
          <w:sz w:val="24"/>
          <w:szCs w:val="24"/>
        </w:rPr>
        <w:t>„</w:t>
      </w:r>
      <w:r w:rsidR="0082063E" w:rsidRPr="00FA427C">
        <w:rPr>
          <w:i/>
          <w:color w:val="000000" w:themeColor="text1"/>
          <w:sz w:val="24"/>
          <w:szCs w:val="24"/>
        </w:rPr>
        <w:t>Tyto případy patří k nejnáročnějším, které soudy řeší. Proto potřebujeme strukturovaný přístup a sdílené porozumění napříč profesemi. Právě to tento projekt přináší a pomáhá nám lépe chránit děti v situacích, kdy jsou nejzranitelnější</w:t>
      </w:r>
      <w:r w:rsidR="0082063E" w:rsidRPr="00360860">
        <w:rPr>
          <w:color w:val="000000" w:themeColor="text1"/>
          <w:sz w:val="24"/>
          <w:szCs w:val="24"/>
        </w:rPr>
        <w:t xml:space="preserve">,“ </w:t>
      </w:r>
      <w:r w:rsidR="00A04F52" w:rsidRPr="00360860">
        <w:rPr>
          <w:color w:val="000000" w:themeColor="text1"/>
          <w:sz w:val="24"/>
          <w:szCs w:val="24"/>
        </w:rPr>
        <w:t>uvedla</w:t>
      </w:r>
      <w:r w:rsidR="0082063E" w:rsidRPr="00360860">
        <w:rPr>
          <w:color w:val="000000" w:themeColor="text1"/>
          <w:sz w:val="24"/>
          <w:szCs w:val="24"/>
        </w:rPr>
        <w:t xml:space="preserve"> předsedkyně Krajského soudu v Ústí nad Labem Lenka Ceplová.</w:t>
      </w:r>
    </w:p>
    <w:p w14:paraId="6DDBFE99" w14:textId="22BA93C8" w:rsidR="00E246ED" w:rsidRPr="00360860" w:rsidRDefault="00E246ED" w:rsidP="0009717C">
      <w:pPr>
        <w:spacing w:after="0" w:line="240" w:lineRule="auto"/>
        <w:jc w:val="both"/>
        <w:rPr>
          <w:bCs/>
          <w:color w:val="000000" w:themeColor="text1"/>
          <w:sz w:val="24"/>
          <w:szCs w:val="24"/>
        </w:rPr>
      </w:pPr>
    </w:p>
    <w:p w14:paraId="60F664F2" w14:textId="77777777" w:rsidR="007A3DAA" w:rsidRPr="00360860" w:rsidRDefault="007A3DAA" w:rsidP="0009717C">
      <w:pPr>
        <w:spacing w:after="0" w:line="240" w:lineRule="auto"/>
        <w:jc w:val="both"/>
        <w:rPr>
          <w:color w:val="000000" w:themeColor="text1"/>
          <w:sz w:val="20"/>
          <w:szCs w:val="20"/>
        </w:rPr>
      </w:pPr>
    </w:p>
    <w:p w14:paraId="7B54F934" w14:textId="77777777" w:rsidR="00360860" w:rsidRDefault="00360860" w:rsidP="00301162">
      <w:pPr>
        <w:spacing w:after="0" w:line="240" w:lineRule="auto"/>
        <w:rPr>
          <w:b/>
          <w:bCs/>
          <w:color w:val="000000" w:themeColor="text1"/>
          <w:sz w:val="20"/>
          <w:szCs w:val="20"/>
        </w:rPr>
      </w:pPr>
    </w:p>
    <w:p w14:paraId="1780D80B" w14:textId="77C929C9" w:rsidR="00301162" w:rsidRPr="00360860" w:rsidRDefault="00301162" w:rsidP="00301162">
      <w:pPr>
        <w:spacing w:after="0" w:line="240" w:lineRule="auto"/>
        <w:rPr>
          <w:color w:val="000000" w:themeColor="text1"/>
          <w:sz w:val="20"/>
          <w:szCs w:val="20"/>
        </w:rPr>
      </w:pPr>
      <w:r w:rsidRPr="00360860">
        <w:rPr>
          <w:b/>
          <w:bCs/>
          <w:color w:val="000000" w:themeColor="text1"/>
          <w:sz w:val="20"/>
          <w:szCs w:val="20"/>
        </w:rPr>
        <w:t>Mgr. Vladimír Řepka</w:t>
      </w:r>
    </w:p>
    <w:p w14:paraId="44ECDE82" w14:textId="77777777" w:rsidR="00301162" w:rsidRPr="00360860" w:rsidRDefault="00301162" w:rsidP="00301162">
      <w:pPr>
        <w:spacing w:after="0" w:line="240" w:lineRule="auto"/>
        <w:rPr>
          <w:color w:val="000000" w:themeColor="text1"/>
          <w:sz w:val="20"/>
          <w:szCs w:val="20"/>
        </w:rPr>
      </w:pPr>
      <w:r w:rsidRPr="00360860">
        <w:rPr>
          <w:color w:val="000000" w:themeColor="text1"/>
          <w:sz w:val="20"/>
          <w:szCs w:val="20"/>
        </w:rPr>
        <w:t>tiskový mluvčí Ministerstva spravedlnosti</w:t>
      </w:r>
    </w:p>
    <w:p w14:paraId="652E37BE" w14:textId="4B85E82F" w:rsidR="00AC67AC" w:rsidRPr="00360860" w:rsidRDefault="00AC67AC" w:rsidP="00FB0EAB">
      <w:pPr>
        <w:rPr>
          <w:color w:val="000000" w:themeColor="text1"/>
        </w:rPr>
      </w:pPr>
    </w:p>
    <w:sectPr w:rsidR="00AC67AC" w:rsidRPr="00360860" w:rsidSect="00D37A58">
      <w:headerReference w:type="default" r:id="rId7"/>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FA59F" w14:textId="77777777" w:rsidR="00A81D44" w:rsidRDefault="00A81D44" w:rsidP="00AC67AC">
      <w:pPr>
        <w:spacing w:after="0" w:line="240" w:lineRule="auto"/>
      </w:pPr>
      <w:r>
        <w:separator/>
      </w:r>
    </w:p>
  </w:endnote>
  <w:endnote w:type="continuationSeparator" w:id="0">
    <w:p w14:paraId="01F8E727" w14:textId="77777777" w:rsidR="00A81D44" w:rsidRDefault="00A81D44" w:rsidP="00AC6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56665" w14:textId="77777777" w:rsidR="00A81D44" w:rsidRDefault="00A81D44" w:rsidP="00AC67AC">
      <w:pPr>
        <w:spacing w:after="0" w:line="240" w:lineRule="auto"/>
      </w:pPr>
      <w:r>
        <w:separator/>
      </w:r>
    </w:p>
  </w:footnote>
  <w:footnote w:type="continuationSeparator" w:id="0">
    <w:p w14:paraId="4BA5411C" w14:textId="77777777" w:rsidR="00A81D44" w:rsidRDefault="00A81D44" w:rsidP="00AC6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6203" w14:textId="31849E6C" w:rsidR="00FA427C" w:rsidRDefault="00FA427C">
    <w:pPr>
      <w:pStyle w:val="Zhlav"/>
    </w:pPr>
    <w:r>
      <w:rPr>
        <w:noProof/>
        <w:sz w:val="19"/>
        <w:szCs w:val="19"/>
        <w:lang w:eastAsia="cs-CZ"/>
      </w:rPr>
      <w:drawing>
        <wp:inline distT="0" distB="0" distL="0" distR="0" wp14:anchorId="6510B0E3" wp14:editId="08966CAC">
          <wp:extent cx="1200150" cy="647700"/>
          <wp:effectExtent l="0" t="0" r="0" b="0"/>
          <wp:docPr id="1" name="Obrázek 1" descr="Obsah obrázku text, Písmo, snímek obrazovky,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3372485" descr="Obsah obrázku text, Písmo, snímek obrazovky, Grafika&#10;&#10;Obsah vygenerovaný umělou inteligencí může být nesprávný."/>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0150" cy="647700"/>
                  </a:xfrm>
                  <a:prstGeom prst="rect">
                    <a:avLst/>
                  </a:prstGeom>
                  <a:noFill/>
                  <a:ln>
                    <a:noFill/>
                  </a:ln>
                </pic:spPr>
              </pic:pic>
            </a:graphicData>
          </a:graphic>
        </wp:inline>
      </w:drawing>
    </w:r>
  </w:p>
  <w:p w14:paraId="08922A00" w14:textId="77777777" w:rsidR="00FA427C" w:rsidRDefault="00FA42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F6"/>
    <w:multiLevelType w:val="hybridMultilevel"/>
    <w:tmpl w:val="95B6FA64"/>
    <w:lvl w:ilvl="0" w:tplc="76FE92E2">
      <w:start w:val="1"/>
      <w:numFmt w:val="bullet"/>
      <w:lvlText w:val="•"/>
      <w:lvlJc w:val="left"/>
      <w:pPr>
        <w:tabs>
          <w:tab w:val="num" w:pos="720"/>
        </w:tabs>
        <w:ind w:left="720" w:hanging="360"/>
      </w:pPr>
      <w:rPr>
        <w:rFonts w:ascii="Arial" w:hAnsi="Arial" w:hint="default"/>
      </w:rPr>
    </w:lvl>
    <w:lvl w:ilvl="1" w:tplc="61DA758A" w:tentative="1">
      <w:start w:val="1"/>
      <w:numFmt w:val="bullet"/>
      <w:lvlText w:val="•"/>
      <w:lvlJc w:val="left"/>
      <w:pPr>
        <w:tabs>
          <w:tab w:val="num" w:pos="1440"/>
        </w:tabs>
        <w:ind w:left="1440" w:hanging="360"/>
      </w:pPr>
      <w:rPr>
        <w:rFonts w:ascii="Arial" w:hAnsi="Arial" w:hint="default"/>
      </w:rPr>
    </w:lvl>
    <w:lvl w:ilvl="2" w:tplc="BC0E0BF6" w:tentative="1">
      <w:start w:val="1"/>
      <w:numFmt w:val="bullet"/>
      <w:lvlText w:val="•"/>
      <w:lvlJc w:val="left"/>
      <w:pPr>
        <w:tabs>
          <w:tab w:val="num" w:pos="2160"/>
        </w:tabs>
        <w:ind w:left="2160" w:hanging="360"/>
      </w:pPr>
      <w:rPr>
        <w:rFonts w:ascii="Arial" w:hAnsi="Arial" w:hint="default"/>
      </w:rPr>
    </w:lvl>
    <w:lvl w:ilvl="3" w:tplc="4952228A" w:tentative="1">
      <w:start w:val="1"/>
      <w:numFmt w:val="bullet"/>
      <w:lvlText w:val="•"/>
      <w:lvlJc w:val="left"/>
      <w:pPr>
        <w:tabs>
          <w:tab w:val="num" w:pos="2880"/>
        </w:tabs>
        <w:ind w:left="2880" w:hanging="360"/>
      </w:pPr>
      <w:rPr>
        <w:rFonts w:ascii="Arial" w:hAnsi="Arial" w:hint="default"/>
      </w:rPr>
    </w:lvl>
    <w:lvl w:ilvl="4" w:tplc="93360532" w:tentative="1">
      <w:start w:val="1"/>
      <w:numFmt w:val="bullet"/>
      <w:lvlText w:val="•"/>
      <w:lvlJc w:val="left"/>
      <w:pPr>
        <w:tabs>
          <w:tab w:val="num" w:pos="3600"/>
        </w:tabs>
        <w:ind w:left="3600" w:hanging="360"/>
      </w:pPr>
      <w:rPr>
        <w:rFonts w:ascii="Arial" w:hAnsi="Arial" w:hint="default"/>
      </w:rPr>
    </w:lvl>
    <w:lvl w:ilvl="5" w:tplc="9A78695C" w:tentative="1">
      <w:start w:val="1"/>
      <w:numFmt w:val="bullet"/>
      <w:lvlText w:val="•"/>
      <w:lvlJc w:val="left"/>
      <w:pPr>
        <w:tabs>
          <w:tab w:val="num" w:pos="4320"/>
        </w:tabs>
        <w:ind w:left="4320" w:hanging="360"/>
      </w:pPr>
      <w:rPr>
        <w:rFonts w:ascii="Arial" w:hAnsi="Arial" w:hint="default"/>
      </w:rPr>
    </w:lvl>
    <w:lvl w:ilvl="6" w:tplc="50345F3A" w:tentative="1">
      <w:start w:val="1"/>
      <w:numFmt w:val="bullet"/>
      <w:lvlText w:val="•"/>
      <w:lvlJc w:val="left"/>
      <w:pPr>
        <w:tabs>
          <w:tab w:val="num" w:pos="5040"/>
        </w:tabs>
        <w:ind w:left="5040" w:hanging="360"/>
      </w:pPr>
      <w:rPr>
        <w:rFonts w:ascii="Arial" w:hAnsi="Arial" w:hint="default"/>
      </w:rPr>
    </w:lvl>
    <w:lvl w:ilvl="7" w:tplc="BBB82DCC" w:tentative="1">
      <w:start w:val="1"/>
      <w:numFmt w:val="bullet"/>
      <w:lvlText w:val="•"/>
      <w:lvlJc w:val="left"/>
      <w:pPr>
        <w:tabs>
          <w:tab w:val="num" w:pos="5760"/>
        </w:tabs>
        <w:ind w:left="5760" w:hanging="360"/>
      </w:pPr>
      <w:rPr>
        <w:rFonts w:ascii="Arial" w:hAnsi="Arial" w:hint="default"/>
      </w:rPr>
    </w:lvl>
    <w:lvl w:ilvl="8" w:tplc="6FA8F61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E82706F"/>
    <w:multiLevelType w:val="hybridMultilevel"/>
    <w:tmpl w:val="2D4048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E1738DA"/>
    <w:multiLevelType w:val="hybridMultilevel"/>
    <w:tmpl w:val="849CDF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30B2EFD"/>
    <w:multiLevelType w:val="multilevel"/>
    <w:tmpl w:val="9592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165098"/>
    <w:multiLevelType w:val="hybridMultilevel"/>
    <w:tmpl w:val="4EF2FECE"/>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5" w15:restartNumberingAfterBreak="0">
    <w:nsid w:val="6CD5090A"/>
    <w:multiLevelType w:val="hybridMultilevel"/>
    <w:tmpl w:val="06703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2FD1BA5"/>
    <w:multiLevelType w:val="hybridMultilevel"/>
    <w:tmpl w:val="669269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E902EF4"/>
    <w:multiLevelType w:val="hybridMultilevel"/>
    <w:tmpl w:val="07547C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64807572">
    <w:abstractNumId w:val="3"/>
  </w:num>
  <w:num w:numId="2" w16cid:durableId="1382359579">
    <w:abstractNumId w:val="6"/>
  </w:num>
  <w:num w:numId="3" w16cid:durableId="756710136">
    <w:abstractNumId w:val="1"/>
  </w:num>
  <w:num w:numId="4" w16cid:durableId="279797515">
    <w:abstractNumId w:val="4"/>
  </w:num>
  <w:num w:numId="5" w16cid:durableId="1026326348">
    <w:abstractNumId w:val="5"/>
  </w:num>
  <w:num w:numId="6" w16cid:durableId="986857264">
    <w:abstractNumId w:val="2"/>
  </w:num>
  <w:num w:numId="7" w16cid:durableId="1934124567">
    <w:abstractNumId w:val="7"/>
  </w:num>
  <w:num w:numId="8" w16cid:durableId="43155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EAB"/>
    <w:rsid w:val="00064E1A"/>
    <w:rsid w:val="00073FB0"/>
    <w:rsid w:val="00074AAE"/>
    <w:rsid w:val="00090A36"/>
    <w:rsid w:val="00091648"/>
    <w:rsid w:val="0009689A"/>
    <w:rsid w:val="0009717C"/>
    <w:rsid w:val="000A2CF5"/>
    <w:rsid w:val="000B006D"/>
    <w:rsid w:val="000C0855"/>
    <w:rsid w:val="000C3CBA"/>
    <w:rsid w:val="000D39D6"/>
    <w:rsid w:val="001142C8"/>
    <w:rsid w:val="00130514"/>
    <w:rsid w:val="00142A26"/>
    <w:rsid w:val="00171A74"/>
    <w:rsid w:val="001865D2"/>
    <w:rsid w:val="001C41B4"/>
    <w:rsid w:val="001E050B"/>
    <w:rsid w:val="001F414C"/>
    <w:rsid w:val="00201E49"/>
    <w:rsid w:val="002263B0"/>
    <w:rsid w:val="00273668"/>
    <w:rsid w:val="00285929"/>
    <w:rsid w:val="002A6AF2"/>
    <w:rsid w:val="002B029C"/>
    <w:rsid w:val="002B1244"/>
    <w:rsid w:val="002B39A1"/>
    <w:rsid w:val="002B7F38"/>
    <w:rsid w:val="002C1D42"/>
    <w:rsid w:val="002C458A"/>
    <w:rsid w:val="002C7DD3"/>
    <w:rsid w:val="002E2CFA"/>
    <w:rsid w:val="002F7BDA"/>
    <w:rsid w:val="00301162"/>
    <w:rsid w:val="00303849"/>
    <w:rsid w:val="0032764E"/>
    <w:rsid w:val="0032776B"/>
    <w:rsid w:val="00332B54"/>
    <w:rsid w:val="003436A5"/>
    <w:rsid w:val="00344FE6"/>
    <w:rsid w:val="00360860"/>
    <w:rsid w:val="00373975"/>
    <w:rsid w:val="00376ED5"/>
    <w:rsid w:val="003833BE"/>
    <w:rsid w:val="003874EF"/>
    <w:rsid w:val="003B0A6B"/>
    <w:rsid w:val="003B4045"/>
    <w:rsid w:val="003B7EFD"/>
    <w:rsid w:val="003C3D61"/>
    <w:rsid w:val="003C6E08"/>
    <w:rsid w:val="003C6F5E"/>
    <w:rsid w:val="003E32F0"/>
    <w:rsid w:val="003E36B2"/>
    <w:rsid w:val="003F46A8"/>
    <w:rsid w:val="00430555"/>
    <w:rsid w:val="00437CC6"/>
    <w:rsid w:val="00452B88"/>
    <w:rsid w:val="00456CBA"/>
    <w:rsid w:val="00457D2F"/>
    <w:rsid w:val="004634AC"/>
    <w:rsid w:val="00463EA6"/>
    <w:rsid w:val="004B461C"/>
    <w:rsid w:val="004B4BE2"/>
    <w:rsid w:val="004C02EC"/>
    <w:rsid w:val="004D451F"/>
    <w:rsid w:val="004F098C"/>
    <w:rsid w:val="005100AE"/>
    <w:rsid w:val="00513DD7"/>
    <w:rsid w:val="00567FA4"/>
    <w:rsid w:val="005A3DFC"/>
    <w:rsid w:val="005E6D87"/>
    <w:rsid w:val="0062564D"/>
    <w:rsid w:val="00625DD3"/>
    <w:rsid w:val="0063222D"/>
    <w:rsid w:val="0064295E"/>
    <w:rsid w:val="00652D29"/>
    <w:rsid w:val="00682508"/>
    <w:rsid w:val="006A0ACC"/>
    <w:rsid w:val="006C4BF8"/>
    <w:rsid w:val="006D5EE8"/>
    <w:rsid w:val="006F0EDD"/>
    <w:rsid w:val="006F365C"/>
    <w:rsid w:val="007162D4"/>
    <w:rsid w:val="00722254"/>
    <w:rsid w:val="007258AD"/>
    <w:rsid w:val="007515C8"/>
    <w:rsid w:val="00753FAA"/>
    <w:rsid w:val="0076029E"/>
    <w:rsid w:val="007625B1"/>
    <w:rsid w:val="007A3DAA"/>
    <w:rsid w:val="007B3F1E"/>
    <w:rsid w:val="007D723D"/>
    <w:rsid w:val="007F6830"/>
    <w:rsid w:val="008069F9"/>
    <w:rsid w:val="00811C77"/>
    <w:rsid w:val="00812790"/>
    <w:rsid w:val="0082063E"/>
    <w:rsid w:val="00840341"/>
    <w:rsid w:val="0084375E"/>
    <w:rsid w:val="00852055"/>
    <w:rsid w:val="00854E28"/>
    <w:rsid w:val="00874A93"/>
    <w:rsid w:val="00886857"/>
    <w:rsid w:val="0089116E"/>
    <w:rsid w:val="008952B6"/>
    <w:rsid w:val="008B3A1C"/>
    <w:rsid w:val="008C4E05"/>
    <w:rsid w:val="008D05AD"/>
    <w:rsid w:val="008D1614"/>
    <w:rsid w:val="008D4D88"/>
    <w:rsid w:val="008D6AE1"/>
    <w:rsid w:val="00900D0E"/>
    <w:rsid w:val="00915742"/>
    <w:rsid w:val="00916C9E"/>
    <w:rsid w:val="009203EF"/>
    <w:rsid w:val="009429FA"/>
    <w:rsid w:val="00945769"/>
    <w:rsid w:val="009573EE"/>
    <w:rsid w:val="00965C77"/>
    <w:rsid w:val="009767CB"/>
    <w:rsid w:val="009B52A4"/>
    <w:rsid w:val="009C7E9F"/>
    <w:rsid w:val="009E3F52"/>
    <w:rsid w:val="009E4E77"/>
    <w:rsid w:val="00A04F52"/>
    <w:rsid w:val="00A10C2D"/>
    <w:rsid w:val="00A1535B"/>
    <w:rsid w:val="00A1607A"/>
    <w:rsid w:val="00A17A57"/>
    <w:rsid w:val="00A34440"/>
    <w:rsid w:val="00A45D09"/>
    <w:rsid w:val="00A768B7"/>
    <w:rsid w:val="00A81D44"/>
    <w:rsid w:val="00A96C15"/>
    <w:rsid w:val="00AA19A2"/>
    <w:rsid w:val="00AA1D15"/>
    <w:rsid w:val="00AC67AC"/>
    <w:rsid w:val="00AD678B"/>
    <w:rsid w:val="00B149B1"/>
    <w:rsid w:val="00B230D7"/>
    <w:rsid w:val="00B70E1B"/>
    <w:rsid w:val="00B82CE8"/>
    <w:rsid w:val="00BA7BAB"/>
    <w:rsid w:val="00BB5886"/>
    <w:rsid w:val="00BC2046"/>
    <w:rsid w:val="00BE7291"/>
    <w:rsid w:val="00C04F49"/>
    <w:rsid w:val="00C2061C"/>
    <w:rsid w:val="00C444D6"/>
    <w:rsid w:val="00C46D76"/>
    <w:rsid w:val="00C52F4A"/>
    <w:rsid w:val="00C62FD3"/>
    <w:rsid w:val="00C63E1B"/>
    <w:rsid w:val="00C712C6"/>
    <w:rsid w:val="00C74719"/>
    <w:rsid w:val="00C8375B"/>
    <w:rsid w:val="00C94A92"/>
    <w:rsid w:val="00CA5569"/>
    <w:rsid w:val="00CE61DC"/>
    <w:rsid w:val="00CF1B30"/>
    <w:rsid w:val="00CF4124"/>
    <w:rsid w:val="00D03471"/>
    <w:rsid w:val="00D335FE"/>
    <w:rsid w:val="00D37A58"/>
    <w:rsid w:val="00D5601F"/>
    <w:rsid w:val="00D64451"/>
    <w:rsid w:val="00D74D4A"/>
    <w:rsid w:val="00D97A31"/>
    <w:rsid w:val="00D97FD5"/>
    <w:rsid w:val="00DA4E8E"/>
    <w:rsid w:val="00DB530F"/>
    <w:rsid w:val="00DC2471"/>
    <w:rsid w:val="00DF0985"/>
    <w:rsid w:val="00DF18A7"/>
    <w:rsid w:val="00E0741F"/>
    <w:rsid w:val="00E10584"/>
    <w:rsid w:val="00E12DB4"/>
    <w:rsid w:val="00E20B0C"/>
    <w:rsid w:val="00E23889"/>
    <w:rsid w:val="00E246ED"/>
    <w:rsid w:val="00E61706"/>
    <w:rsid w:val="00E64D5B"/>
    <w:rsid w:val="00E66D8B"/>
    <w:rsid w:val="00EC725E"/>
    <w:rsid w:val="00EE7201"/>
    <w:rsid w:val="00EE7D9F"/>
    <w:rsid w:val="00EE7DE3"/>
    <w:rsid w:val="00EF3070"/>
    <w:rsid w:val="00F02EB3"/>
    <w:rsid w:val="00F046B9"/>
    <w:rsid w:val="00F824CB"/>
    <w:rsid w:val="00F865D2"/>
    <w:rsid w:val="00FA427C"/>
    <w:rsid w:val="00FA51F1"/>
    <w:rsid w:val="00FA68CF"/>
    <w:rsid w:val="00FB0EAB"/>
    <w:rsid w:val="00FD64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802B2"/>
  <w15:chartTrackingRefBased/>
  <w15:docId w15:val="{C3749174-42C9-4A09-8C85-418B9C88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60860"/>
    <w:pPr>
      <w:keepNext/>
      <w:spacing w:after="0" w:line="240" w:lineRule="auto"/>
      <w:jc w:val="both"/>
      <w:outlineLvl w:val="0"/>
    </w:pPr>
    <w:rPr>
      <w:bCs/>
      <w:i/>
      <w:color w:val="000000" w:themeColor="text1"/>
    </w:rPr>
  </w:style>
  <w:style w:type="paragraph" w:styleId="Nadpis3">
    <w:name w:val="heading 3"/>
    <w:basedOn w:val="Normln"/>
    <w:next w:val="Normln"/>
    <w:link w:val="Nadpis3Char"/>
    <w:uiPriority w:val="9"/>
    <w:semiHidden/>
    <w:unhideWhenUsed/>
    <w:qFormat/>
    <w:rsid w:val="000A2C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2B12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B53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30F"/>
    <w:rPr>
      <w:rFonts w:ascii="Segoe UI" w:hAnsi="Segoe UI" w:cs="Segoe UI"/>
      <w:sz w:val="18"/>
      <w:szCs w:val="18"/>
    </w:rPr>
  </w:style>
  <w:style w:type="paragraph" w:styleId="Revize">
    <w:name w:val="Revision"/>
    <w:hidden/>
    <w:uiPriority w:val="99"/>
    <w:semiHidden/>
    <w:rsid w:val="00273668"/>
    <w:pPr>
      <w:spacing w:after="0" w:line="240" w:lineRule="auto"/>
    </w:pPr>
  </w:style>
  <w:style w:type="paragraph" w:styleId="Titulek">
    <w:name w:val="caption"/>
    <w:basedOn w:val="Normln"/>
    <w:next w:val="Normln"/>
    <w:uiPriority w:val="35"/>
    <w:unhideWhenUsed/>
    <w:qFormat/>
    <w:rsid w:val="00C62FD3"/>
    <w:pPr>
      <w:spacing w:after="200" w:line="240" w:lineRule="auto"/>
    </w:pPr>
    <w:rPr>
      <w:i/>
      <w:iCs/>
      <w:color w:val="44546A" w:themeColor="text2"/>
      <w:sz w:val="18"/>
      <w:szCs w:val="18"/>
    </w:rPr>
  </w:style>
  <w:style w:type="character" w:styleId="Hypertextovodkaz">
    <w:name w:val="Hyperlink"/>
    <w:basedOn w:val="Standardnpsmoodstavce"/>
    <w:uiPriority w:val="99"/>
    <w:unhideWhenUsed/>
    <w:rsid w:val="00171A74"/>
    <w:rPr>
      <w:color w:val="0000FF"/>
      <w:u w:val="single"/>
    </w:rPr>
  </w:style>
  <w:style w:type="character" w:styleId="Sledovanodkaz">
    <w:name w:val="FollowedHyperlink"/>
    <w:basedOn w:val="Standardnpsmoodstavce"/>
    <w:uiPriority w:val="99"/>
    <w:semiHidden/>
    <w:unhideWhenUsed/>
    <w:rsid w:val="00452B88"/>
    <w:rPr>
      <w:color w:val="954F72" w:themeColor="followedHyperlink"/>
      <w:u w:val="single"/>
    </w:rPr>
  </w:style>
  <w:style w:type="character" w:customStyle="1" w:styleId="Nadpis4Char">
    <w:name w:val="Nadpis 4 Char"/>
    <w:basedOn w:val="Standardnpsmoodstavce"/>
    <w:link w:val="Nadpis4"/>
    <w:uiPriority w:val="9"/>
    <w:semiHidden/>
    <w:rsid w:val="002B1244"/>
    <w:rPr>
      <w:rFonts w:asciiTheme="majorHAnsi" w:eastAsiaTheme="majorEastAsia" w:hAnsiTheme="majorHAnsi" w:cstheme="majorBidi"/>
      <w:i/>
      <w:iCs/>
      <w:color w:val="2E74B5" w:themeColor="accent1" w:themeShade="BF"/>
    </w:rPr>
  </w:style>
  <w:style w:type="paragraph" w:styleId="Odstavecseseznamem">
    <w:name w:val="List Paragraph"/>
    <w:basedOn w:val="Normln"/>
    <w:uiPriority w:val="34"/>
    <w:qFormat/>
    <w:rsid w:val="004634AC"/>
    <w:pPr>
      <w:ind w:left="720"/>
      <w:contextualSpacing/>
    </w:pPr>
  </w:style>
  <w:style w:type="character" w:customStyle="1" w:styleId="Nadpis3Char">
    <w:name w:val="Nadpis 3 Char"/>
    <w:basedOn w:val="Standardnpsmoodstavce"/>
    <w:link w:val="Nadpis3"/>
    <w:uiPriority w:val="9"/>
    <w:semiHidden/>
    <w:rsid w:val="000A2CF5"/>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iPriority w:val="99"/>
    <w:unhideWhenUsed/>
    <w:rsid w:val="00AC67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67AC"/>
  </w:style>
  <w:style w:type="paragraph" w:styleId="Zpat">
    <w:name w:val="footer"/>
    <w:basedOn w:val="Normln"/>
    <w:link w:val="ZpatChar"/>
    <w:uiPriority w:val="99"/>
    <w:unhideWhenUsed/>
    <w:rsid w:val="00AC67AC"/>
    <w:pPr>
      <w:tabs>
        <w:tab w:val="center" w:pos="4536"/>
        <w:tab w:val="right" w:pos="9072"/>
      </w:tabs>
      <w:spacing w:after="0" w:line="240" w:lineRule="auto"/>
    </w:pPr>
  </w:style>
  <w:style w:type="character" w:customStyle="1" w:styleId="ZpatChar">
    <w:name w:val="Zápatí Char"/>
    <w:basedOn w:val="Standardnpsmoodstavce"/>
    <w:link w:val="Zpat"/>
    <w:uiPriority w:val="99"/>
    <w:rsid w:val="00AC67AC"/>
  </w:style>
  <w:style w:type="character" w:customStyle="1" w:styleId="Nevyeenzmnka1">
    <w:name w:val="Nevyřešená zmínka1"/>
    <w:basedOn w:val="Standardnpsmoodstavce"/>
    <w:uiPriority w:val="99"/>
    <w:semiHidden/>
    <w:unhideWhenUsed/>
    <w:rsid w:val="00AC67AC"/>
    <w:rPr>
      <w:color w:val="605E5C"/>
      <w:shd w:val="clear" w:color="auto" w:fill="E1DFDD"/>
    </w:rPr>
  </w:style>
  <w:style w:type="paragraph" w:styleId="Normlnweb">
    <w:name w:val="Normal (Web)"/>
    <w:basedOn w:val="Normln"/>
    <w:uiPriority w:val="99"/>
    <w:semiHidden/>
    <w:unhideWhenUsed/>
    <w:rsid w:val="00303849"/>
    <w:rPr>
      <w:rFonts w:ascii="Times New Roman" w:hAnsi="Times New Roman" w:cs="Times New Roman"/>
      <w:sz w:val="24"/>
      <w:szCs w:val="24"/>
    </w:rPr>
  </w:style>
  <w:style w:type="paragraph" w:styleId="Zkladntext">
    <w:name w:val="Body Text"/>
    <w:basedOn w:val="Normln"/>
    <w:link w:val="ZkladntextChar"/>
    <w:uiPriority w:val="99"/>
    <w:unhideWhenUsed/>
    <w:rsid w:val="00360860"/>
    <w:pPr>
      <w:spacing w:after="0" w:line="240" w:lineRule="auto"/>
      <w:jc w:val="both"/>
    </w:pPr>
    <w:rPr>
      <w:color w:val="000000" w:themeColor="text1"/>
    </w:rPr>
  </w:style>
  <w:style w:type="character" w:customStyle="1" w:styleId="ZkladntextChar">
    <w:name w:val="Základní text Char"/>
    <w:basedOn w:val="Standardnpsmoodstavce"/>
    <w:link w:val="Zkladntext"/>
    <w:uiPriority w:val="99"/>
    <w:rsid w:val="00360860"/>
    <w:rPr>
      <w:color w:val="000000" w:themeColor="text1"/>
    </w:rPr>
  </w:style>
  <w:style w:type="character" w:customStyle="1" w:styleId="Nadpis1Char">
    <w:name w:val="Nadpis 1 Char"/>
    <w:basedOn w:val="Standardnpsmoodstavce"/>
    <w:link w:val="Nadpis1"/>
    <w:uiPriority w:val="9"/>
    <w:rsid w:val="00360860"/>
    <w:rPr>
      <w:bCs/>
      <w:i/>
      <w:color w:val="000000" w:themeColor="text1"/>
    </w:rPr>
  </w:style>
  <w:style w:type="paragraph" w:styleId="Zkladntext2">
    <w:name w:val="Body Text 2"/>
    <w:basedOn w:val="Normln"/>
    <w:link w:val="Zkladntext2Char"/>
    <w:uiPriority w:val="99"/>
    <w:unhideWhenUsed/>
    <w:rsid w:val="00360860"/>
    <w:pPr>
      <w:spacing w:after="0" w:line="240" w:lineRule="auto"/>
      <w:jc w:val="both"/>
    </w:pPr>
    <w:rPr>
      <w:b/>
      <w:bCs/>
      <w:color w:val="000000" w:themeColor="text1"/>
      <w:sz w:val="32"/>
      <w:szCs w:val="32"/>
    </w:rPr>
  </w:style>
  <w:style w:type="character" w:customStyle="1" w:styleId="Zkladntext2Char">
    <w:name w:val="Základní text 2 Char"/>
    <w:basedOn w:val="Standardnpsmoodstavce"/>
    <w:link w:val="Zkladntext2"/>
    <w:uiPriority w:val="99"/>
    <w:rsid w:val="00360860"/>
    <w:rPr>
      <w:b/>
      <w:bCs/>
      <w:color w:val="000000" w:themeColor="text1"/>
      <w:sz w:val="32"/>
      <w:szCs w:val="32"/>
    </w:rPr>
  </w:style>
  <w:style w:type="paragraph" w:styleId="Zkladntext3">
    <w:name w:val="Body Text 3"/>
    <w:basedOn w:val="Normln"/>
    <w:link w:val="Zkladntext3Char"/>
    <w:uiPriority w:val="99"/>
    <w:unhideWhenUsed/>
    <w:rsid w:val="00FA427C"/>
    <w:pPr>
      <w:spacing w:after="0" w:line="240" w:lineRule="auto"/>
      <w:jc w:val="both"/>
    </w:pPr>
    <w:rPr>
      <w:color w:val="000000" w:themeColor="text1"/>
      <w:sz w:val="24"/>
      <w:szCs w:val="24"/>
    </w:rPr>
  </w:style>
  <w:style w:type="character" w:customStyle="1" w:styleId="Zkladntext3Char">
    <w:name w:val="Základní text 3 Char"/>
    <w:basedOn w:val="Standardnpsmoodstavce"/>
    <w:link w:val="Zkladntext3"/>
    <w:uiPriority w:val="99"/>
    <w:rsid w:val="00FA427C"/>
    <w:rPr>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70232">
      <w:bodyDiv w:val="1"/>
      <w:marLeft w:val="0"/>
      <w:marRight w:val="0"/>
      <w:marTop w:val="0"/>
      <w:marBottom w:val="0"/>
      <w:divBdr>
        <w:top w:val="none" w:sz="0" w:space="0" w:color="auto"/>
        <w:left w:val="none" w:sz="0" w:space="0" w:color="auto"/>
        <w:bottom w:val="none" w:sz="0" w:space="0" w:color="auto"/>
        <w:right w:val="none" w:sz="0" w:space="0" w:color="auto"/>
      </w:divBdr>
    </w:div>
    <w:div w:id="255209844">
      <w:bodyDiv w:val="1"/>
      <w:marLeft w:val="0"/>
      <w:marRight w:val="0"/>
      <w:marTop w:val="0"/>
      <w:marBottom w:val="0"/>
      <w:divBdr>
        <w:top w:val="none" w:sz="0" w:space="0" w:color="auto"/>
        <w:left w:val="none" w:sz="0" w:space="0" w:color="auto"/>
        <w:bottom w:val="none" w:sz="0" w:space="0" w:color="auto"/>
        <w:right w:val="none" w:sz="0" w:space="0" w:color="auto"/>
      </w:divBdr>
    </w:div>
    <w:div w:id="285813218">
      <w:bodyDiv w:val="1"/>
      <w:marLeft w:val="0"/>
      <w:marRight w:val="0"/>
      <w:marTop w:val="0"/>
      <w:marBottom w:val="0"/>
      <w:divBdr>
        <w:top w:val="none" w:sz="0" w:space="0" w:color="auto"/>
        <w:left w:val="none" w:sz="0" w:space="0" w:color="auto"/>
        <w:bottom w:val="none" w:sz="0" w:space="0" w:color="auto"/>
        <w:right w:val="none" w:sz="0" w:space="0" w:color="auto"/>
      </w:divBdr>
    </w:div>
    <w:div w:id="480469701">
      <w:bodyDiv w:val="1"/>
      <w:marLeft w:val="0"/>
      <w:marRight w:val="0"/>
      <w:marTop w:val="0"/>
      <w:marBottom w:val="0"/>
      <w:divBdr>
        <w:top w:val="none" w:sz="0" w:space="0" w:color="auto"/>
        <w:left w:val="none" w:sz="0" w:space="0" w:color="auto"/>
        <w:bottom w:val="none" w:sz="0" w:space="0" w:color="auto"/>
        <w:right w:val="none" w:sz="0" w:space="0" w:color="auto"/>
      </w:divBdr>
    </w:div>
    <w:div w:id="523251422">
      <w:bodyDiv w:val="1"/>
      <w:marLeft w:val="0"/>
      <w:marRight w:val="0"/>
      <w:marTop w:val="0"/>
      <w:marBottom w:val="0"/>
      <w:divBdr>
        <w:top w:val="none" w:sz="0" w:space="0" w:color="auto"/>
        <w:left w:val="none" w:sz="0" w:space="0" w:color="auto"/>
        <w:bottom w:val="none" w:sz="0" w:space="0" w:color="auto"/>
        <w:right w:val="none" w:sz="0" w:space="0" w:color="auto"/>
      </w:divBdr>
    </w:div>
    <w:div w:id="624700305">
      <w:bodyDiv w:val="1"/>
      <w:marLeft w:val="0"/>
      <w:marRight w:val="0"/>
      <w:marTop w:val="0"/>
      <w:marBottom w:val="0"/>
      <w:divBdr>
        <w:top w:val="none" w:sz="0" w:space="0" w:color="auto"/>
        <w:left w:val="none" w:sz="0" w:space="0" w:color="auto"/>
        <w:bottom w:val="none" w:sz="0" w:space="0" w:color="auto"/>
        <w:right w:val="none" w:sz="0" w:space="0" w:color="auto"/>
      </w:divBdr>
    </w:div>
    <w:div w:id="632253127">
      <w:bodyDiv w:val="1"/>
      <w:marLeft w:val="0"/>
      <w:marRight w:val="0"/>
      <w:marTop w:val="0"/>
      <w:marBottom w:val="0"/>
      <w:divBdr>
        <w:top w:val="none" w:sz="0" w:space="0" w:color="auto"/>
        <w:left w:val="none" w:sz="0" w:space="0" w:color="auto"/>
        <w:bottom w:val="none" w:sz="0" w:space="0" w:color="auto"/>
        <w:right w:val="none" w:sz="0" w:space="0" w:color="auto"/>
      </w:divBdr>
    </w:div>
    <w:div w:id="695694184">
      <w:bodyDiv w:val="1"/>
      <w:marLeft w:val="0"/>
      <w:marRight w:val="0"/>
      <w:marTop w:val="0"/>
      <w:marBottom w:val="0"/>
      <w:divBdr>
        <w:top w:val="none" w:sz="0" w:space="0" w:color="auto"/>
        <w:left w:val="none" w:sz="0" w:space="0" w:color="auto"/>
        <w:bottom w:val="none" w:sz="0" w:space="0" w:color="auto"/>
        <w:right w:val="none" w:sz="0" w:space="0" w:color="auto"/>
      </w:divBdr>
    </w:div>
    <w:div w:id="795485490">
      <w:bodyDiv w:val="1"/>
      <w:marLeft w:val="0"/>
      <w:marRight w:val="0"/>
      <w:marTop w:val="0"/>
      <w:marBottom w:val="0"/>
      <w:divBdr>
        <w:top w:val="none" w:sz="0" w:space="0" w:color="auto"/>
        <w:left w:val="none" w:sz="0" w:space="0" w:color="auto"/>
        <w:bottom w:val="none" w:sz="0" w:space="0" w:color="auto"/>
        <w:right w:val="none" w:sz="0" w:space="0" w:color="auto"/>
      </w:divBdr>
    </w:div>
    <w:div w:id="845048857">
      <w:bodyDiv w:val="1"/>
      <w:marLeft w:val="0"/>
      <w:marRight w:val="0"/>
      <w:marTop w:val="0"/>
      <w:marBottom w:val="0"/>
      <w:divBdr>
        <w:top w:val="none" w:sz="0" w:space="0" w:color="auto"/>
        <w:left w:val="none" w:sz="0" w:space="0" w:color="auto"/>
        <w:bottom w:val="none" w:sz="0" w:space="0" w:color="auto"/>
        <w:right w:val="none" w:sz="0" w:space="0" w:color="auto"/>
      </w:divBdr>
    </w:div>
    <w:div w:id="906843270">
      <w:bodyDiv w:val="1"/>
      <w:marLeft w:val="0"/>
      <w:marRight w:val="0"/>
      <w:marTop w:val="0"/>
      <w:marBottom w:val="0"/>
      <w:divBdr>
        <w:top w:val="none" w:sz="0" w:space="0" w:color="auto"/>
        <w:left w:val="none" w:sz="0" w:space="0" w:color="auto"/>
        <w:bottom w:val="none" w:sz="0" w:space="0" w:color="auto"/>
        <w:right w:val="none" w:sz="0" w:space="0" w:color="auto"/>
      </w:divBdr>
    </w:div>
    <w:div w:id="978993865">
      <w:bodyDiv w:val="1"/>
      <w:marLeft w:val="0"/>
      <w:marRight w:val="0"/>
      <w:marTop w:val="0"/>
      <w:marBottom w:val="0"/>
      <w:divBdr>
        <w:top w:val="none" w:sz="0" w:space="0" w:color="auto"/>
        <w:left w:val="none" w:sz="0" w:space="0" w:color="auto"/>
        <w:bottom w:val="none" w:sz="0" w:space="0" w:color="auto"/>
        <w:right w:val="none" w:sz="0" w:space="0" w:color="auto"/>
      </w:divBdr>
    </w:div>
    <w:div w:id="991449279">
      <w:bodyDiv w:val="1"/>
      <w:marLeft w:val="0"/>
      <w:marRight w:val="0"/>
      <w:marTop w:val="0"/>
      <w:marBottom w:val="0"/>
      <w:divBdr>
        <w:top w:val="none" w:sz="0" w:space="0" w:color="auto"/>
        <w:left w:val="none" w:sz="0" w:space="0" w:color="auto"/>
        <w:bottom w:val="none" w:sz="0" w:space="0" w:color="auto"/>
        <w:right w:val="none" w:sz="0" w:space="0" w:color="auto"/>
      </w:divBdr>
    </w:div>
    <w:div w:id="1088231561">
      <w:bodyDiv w:val="1"/>
      <w:marLeft w:val="0"/>
      <w:marRight w:val="0"/>
      <w:marTop w:val="0"/>
      <w:marBottom w:val="0"/>
      <w:divBdr>
        <w:top w:val="none" w:sz="0" w:space="0" w:color="auto"/>
        <w:left w:val="none" w:sz="0" w:space="0" w:color="auto"/>
        <w:bottom w:val="none" w:sz="0" w:space="0" w:color="auto"/>
        <w:right w:val="none" w:sz="0" w:space="0" w:color="auto"/>
      </w:divBdr>
    </w:div>
    <w:div w:id="1120805906">
      <w:bodyDiv w:val="1"/>
      <w:marLeft w:val="0"/>
      <w:marRight w:val="0"/>
      <w:marTop w:val="0"/>
      <w:marBottom w:val="0"/>
      <w:divBdr>
        <w:top w:val="none" w:sz="0" w:space="0" w:color="auto"/>
        <w:left w:val="none" w:sz="0" w:space="0" w:color="auto"/>
        <w:bottom w:val="none" w:sz="0" w:space="0" w:color="auto"/>
        <w:right w:val="none" w:sz="0" w:space="0" w:color="auto"/>
      </w:divBdr>
      <w:divsChild>
        <w:div w:id="263540018">
          <w:marLeft w:val="720"/>
          <w:marRight w:val="0"/>
          <w:marTop w:val="0"/>
          <w:marBottom w:val="0"/>
          <w:divBdr>
            <w:top w:val="none" w:sz="0" w:space="0" w:color="auto"/>
            <w:left w:val="none" w:sz="0" w:space="0" w:color="auto"/>
            <w:bottom w:val="none" w:sz="0" w:space="0" w:color="auto"/>
            <w:right w:val="none" w:sz="0" w:space="0" w:color="auto"/>
          </w:divBdr>
        </w:div>
      </w:divsChild>
    </w:div>
    <w:div w:id="1163398279">
      <w:bodyDiv w:val="1"/>
      <w:marLeft w:val="0"/>
      <w:marRight w:val="0"/>
      <w:marTop w:val="0"/>
      <w:marBottom w:val="0"/>
      <w:divBdr>
        <w:top w:val="none" w:sz="0" w:space="0" w:color="auto"/>
        <w:left w:val="none" w:sz="0" w:space="0" w:color="auto"/>
        <w:bottom w:val="none" w:sz="0" w:space="0" w:color="auto"/>
        <w:right w:val="none" w:sz="0" w:space="0" w:color="auto"/>
      </w:divBdr>
    </w:div>
    <w:div w:id="1233466205">
      <w:bodyDiv w:val="1"/>
      <w:marLeft w:val="0"/>
      <w:marRight w:val="0"/>
      <w:marTop w:val="0"/>
      <w:marBottom w:val="0"/>
      <w:divBdr>
        <w:top w:val="none" w:sz="0" w:space="0" w:color="auto"/>
        <w:left w:val="none" w:sz="0" w:space="0" w:color="auto"/>
        <w:bottom w:val="none" w:sz="0" w:space="0" w:color="auto"/>
        <w:right w:val="none" w:sz="0" w:space="0" w:color="auto"/>
      </w:divBdr>
    </w:div>
    <w:div w:id="1490244427">
      <w:bodyDiv w:val="1"/>
      <w:marLeft w:val="0"/>
      <w:marRight w:val="0"/>
      <w:marTop w:val="0"/>
      <w:marBottom w:val="0"/>
      <w:divBdr>
        <w:top w:val="none" w:sz="0" w:space="0" w:color="auto"/>
        <w:left w:val="none" w:sz="0" w:space="0" w:color="auto"/>
        <w:bottom w:val="none" w:sz="0" w:space="0" w:color="auto"/>
        <w:right w:val="none" w:sz="0" w:space="0" w:color="auto"/>
      </w:divBdr>
    </w:div>
    <w:div w:id="1560556571">
      <w:bodyDiv w:val="1"/>
      <w:marLeft w:val="0"/>
      <w:marRight w:val="0"/>
      <w:marTop w:val="0"/>
      <w:marBottom w:val="0"/>
      <w:divBdr>
        <w:top w:val="none" w:sz="0" w:space="0" w:color="auto"/>
        <w:left w:val="none" w:sz="0" w:space="0" w:color="auto"/>
        <w:bottom w:val="none" w:sz="0" w:space="0" w:color="auto"/>
        <w:right w:val="none" w:sz="0" w:space="0" w:color="auto"/>
      </w:divBdr>
    </w:div>
    <w:div w:id="1589146454">
      <w:bodyDiv w:val="1"/>
      <w:marLeft w:val="0"/>
      <w:marRight w:val="0"/>
      <w:marTop w:val="0"/>
      <w:marBottom w:val="0"/>
      <w:divBdr>
        <w:top w:val="none" w:sz="0" w:space="0" w:color="auto"/>
        <w:left w:val="none" w:sz="0" w:space="0" w:color="auto"/>
        <w:bottom w:val="none" w:sz="0" w:space="0" w:color="auto"/>
        <w:right w:val="none" w:sz="0" w:space="0" w:color="auto"/>
      </w:divBdr>
    </w:div>
    <w:div w:id="1707829192">
      <w:bodyDiv w:val="1"/>
      <w:marLeft w:val="0"/>
      <w:marRight w:val="0"/>
      <w:marTop w:val="0"/>
      <w:marBottom w:val="0"/>
      <w:divBdr>
        <w:top w:val="none" w:sz="0" w:space="0" w:color="auto"/>
        <w:left w:val="none" w:sz="0" w:space="0" w:color="auto"/>
        <w:bottom w:val="none" w:sz="0" w:space="0" w:color="auto"/>
        <w:right w:val="none" w:sz="0" w:space="0" w:color="auto"/>
      </w:divBdr>
    </w:div>
    <w:div w:id="1712879293">
      <w:bodyDiv w:val="1"/>
      <w:marLeft w:val="0"/>
      <w:marRight w:val="0"/>
      <w:marTop w:val="0"/>
      <w:marBottom w:val="0"/>
      <w:divBdr>
        <w:top w:val="none" w:sz="0" w:space="0" w:color="auto"/>
        <w:left w:val="none" w:sz="0" w:space="0" w:color="auto"/>
        <w:bottom w:val="none" w:sz="0" w:space="0" w:color="auto"/>
        <w:right w:val="none" w:sz="0" w:space="0" w:color="auto"/>
      </w:divBdr>
    </w:div>
    <w:div w:id="1738086507">
      <w:bodyDiv w:val="1"/>
      <w:marLeft w:val="0"/>
      <w:marRight w:val="0"/>
      <w:marTop w:val="0"/>
      <w:marBottom w:val="0"/>
      <w:divBdr>
        <w:top w:val="none" w:sz="0" w:space="0" w:color="auto"/>
        <w:left w:val="none" w:sz="0" w:space="0" w:color="auto"/>
        <w:bottom w:val="none" w:sz="0" w:space="0" w:color="auto"/>
        <w:right w:val="none" w:sz="0" w:space="0" w:color="auto"/>
      </w:divBdr>
    </w:div>
    <w:div w:id="1823421638">
      <w:bodyDiv w:val="1"/>
      <w:marLeft w:val="0"/>
      <w:marRight w:val="0"/>
      <w:marTop w:val="0"/>
      <w:marBottom w:val="0"/>
      <w:divBdr>
        <w:top w:val="none" w:sz="0" w:space="0" w:color="auto"/>
        <w:left w:val="none" w:sz="0" w:space="0" w:color="auto"/>
        <w:bottom w:val="none" w:sz="0" w:space="0" w:color="auto"/>
        <w:right w:val="none" w:sz="0" w:space="0" w:color="auto"/>
      </w:divBdr>
    </w:div>
    <w:div w:id="1836915964">
      <w:bodyDiv w:val="1"/>
      <w:marLeft w:val="0"/>
      <w:marRight w:val="0"/>
      <w:marTop w:val="0"/>
      <w:marBottom w:val="0"/>
      <w:divBdr>
        <w:top w:val="none" w:sz="0" w:space="0" w:color="auto"/>
        <w:left w:val="none" w:sz="0" w:space="0" w:color="auto"/>
        <w:bottom w:val="none" w:sz="0" w:space="0" w:color="auto"/>
        <w:right w:val="none" w:sz="0" w:space="0" w:color="auto"/>
      </w:divBdr>
    </w:div>
    <w:div w:id="1884946461">
      <w:bodyDiv w:val="1"/>
      <w:marLeft w:val="0"/>
      <w:marRight w:val="0"/>
      <w:marTop w:val="0"/>
      <w:marBottom w:val="0"/>
      <w:divBdr>
        <w:top w:val="none" w:sz="0" w:space="0" w:color="auto"/>
        <w:left w:val="none" w:sz="0" w:space="0" w:color="auto"/>
        <w:bottom w:val="none" w:sz="0" w:space="0" w:color="auto"/>
        <w:right w:val="none" w:sz="0" w:space="0" w:color="auto"/>
      </w:divBdr>
    </w:div>
    <w:div w:id="1980842500">
      <w:bodyDiv w:val="1"/>
      <w:marLeft w:val="0"/>
      <w:marRight w:val="0"/>
      <w:marTop w:val="0"/>
      <w:marBottom w:val="0"/>
      <w:divBdr>
        <w:top w:val="none" w:sz="0" w:space="0" w:color="auto"/>
        <w:left w:val="none" w:sz="0" w:space="0" w:color="auto"/>
        <w:bottom w:val="none" w:sz="0" w:space="0" w:color="auto"/>
        <w:right w:val="none" w:sz="0" w:space="0" w:color="auto"/>
      </w:divBdr>
    </w:div>
    <w:div w:id="2017031831">
      <w:bodyDiv w:val="1"/>
      <w:marLeft w:val="0"/>
      <w:marRight w:val="0"/>
      <w:marTop w:val="0"/>
      <w:marBottom w:val="0"/>
      <w:divBdr>
        <w:top w:val="none" w:sz="0" w:space="0" w:color="auto"/>
        <w:left w:val="none" w:sz="0" w:space="0" w:color="auto"/>
        <w:bottom w:val="none" w:sz="0" w:space="0" w:color="auto"/>
        <w:right w:val="none" w:sz="0" w:space="0" w:color="auto"/>
      </w:divBdr>
    </w:div>
    <w:div w:id="2035308037">
      <w:bodyDiv w:val="1"/>
      <w:marLeft w:val="0"/>
      <w:marRight w:val="0"/>
      <w:marTop w:val="0"/>
      <w:marBottom w:val="0"/>
      <w:divBdr>
        <w:top w:val="none" w:sz="0" w:space="0" w:color="auto"/>
        <w:left w:val="none" w:sz="0" w:space="0" w:color="auto"/>
        <w:bottom w:val="none" w:sz="0" w:space="0" w:color="auto"/>
        <w:right w:val="none" w:sz="0" w:space="0" w:color="auto"/>
      </w:divBdr>
    </w:div>
    <w:div w:id="214068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CDD72.11EA72E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3930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Andrová Markéta</dc:creator>
  <cp:keywords/>
  <dc:description/>
  <cp:lastModifiedBy>Nedělková Pařízková Gabriela Mgr.</cp:lastModifiedBy>
  <cp:revision>2</cp:revision>
  <cp:lastPrinted>2026-05-07T08:24:00Z</cp:lastPrinted>
  <dcterms:created xsi:type="dcterms:W3CDTF">2026-05-18T06:51:00Z</dcterms:created>
  <dcterms:modified xsi:type="dcterms:W3CDTF">2026-05-18T06:51:00Z</dcterms:modified>
</cp:coreProperties>
</file>