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FA36F" w14:textId="77777777" w:rsidR="009B329D" w:rsidRDefault="009B329D" w:rsidP="009B329D">
      <w:pPr>
        <w:spacing w:after="0" w:line="240" w:lineRule="auto"/>
        <w:contextualSpacing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VÝBĚROVÉ ŘÍZENÍ</w:t>
      </w:r>
    </w:p>
    <w:p w14:paraId="43AD9019" w14:textId="77777777" w:rsidR="009B329D" w:rsidRDefault="009B329D" w:rsidP="009B329D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747DE074" w14:textId="77777777" w:rsidR="009B329D" w:rsidRDefault="009B329D" w:rsidP="009B3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color w:val="000000"/>
          <w:sz w:val="24"/>
          <w:szCs w:val="24"/>
          <w:lang w:eastAsia="cs-CZ"/>
        </w:rPr>
        <w:t xml:space="preserve">Městský soud v Praze vyhlašuje výběrové řízení na pracovní pozici </w:t>
      </w:r>
    </w:p>
    <w:p w14:paraId="1C18A606" w14:textId="25111826" w:rsidR="009B329D" w:rsidRDefault="009B329D" w:rsidP="009B3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after="0" w:line="360" w:lineRule="auto"/>
        <w:contextualSpacing/>
        <w:jc w:val="center"/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</w:pPr>
      <w:r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 xml:space="preserve">Referent/referentka zápisového oddělení </w:t>
      </w:r>
      <w:r w:rsidR="00282B04">
        <w:rPr>
          <w:rFonts w:ascii="Garamond" w:eastAsia="Times New Roman" w:hAnsi="Garamond"/>
          <w:b/>
          <w:color w:val="000000"/>
          <w:sz w:val="28"/>
          <w:szCs w:val="28"/>
          <w:lang w:eastAsia="cs-CZ"/>
        </w:rPr>
        <w:t>veřejného rejstříku</w:t>
      </w:r>
    </w:p>
    <w:p w14:paraId="78A5EC99" w14:textId="77777777" w:rsidR="009B329D" w:rsidRDefault="009B329D" w:rsidP="009B329D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1072A12C" w14:textId="77777777" w:rsidR="009B329D" w:rsidRDefault="009B329D" w:rsidP="009B329D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189DC491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náplň:</w:t>
      </w:r>
    </w:p>
    <w:p w14:paraId="778AAF43" w14:textId="77777777" w:rsidR="009B329D" w:rsidRPr="0080398A" w:rsidRDefault="009B329D" w:rsidP="00282B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5195E4A6" w14:textId="7EE52E90" w:rsidR="00282B04" w:rsidRPr="00282B04" w:rsidRDefault="00282B04" w:rsidP="00282B04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provádí lustraci, zápis došlých podání v listinné i elektronické podobě a spisů do aplikace ISVR podle příslušných právních předpisů</w:t>
      </w:r>
    </w:p>
    <w:p w14:paraId="7E71A00C" w14:textId="3F9E58F7" w:rsidR="00282B04" w:rsidRDefault="00282B04" w:rsidP="00282B04">
      <w:pPr>
        <w:pStyle w:val="Default"/>
        <w:numPr>
          <w:ilvl w:val="0"/>
          <w:numId w:val="10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provádí zápis zapisovaných právnických i fyzických osob, eviduje jednotlivé dokumenty v příslušném formuláři aplikace ISVR, ISSM, ISESF</w:t>
      </w:r>
    </w:p>
    <w:p w14:paraId="6815F434" w14:textId="5E4DD7DA" w:rsidR="00282B04" w:rsidRDefault="00282B04" w:rsidP="00282B04">
      <w:pPr>
        <w:pStyle w:val="Default"/>
        <w:numPr>
          <w:ilvl w:val="0"/>
          <w:numId w:val="10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zajišťuje úkony s příjmem a zpracováním elektronicky zaslaných podání do aplikace ISVR, ISSM, ISESF</w:t>
      </w:r>
    </w:p>
    <w:p w14:paraId="2D4654DF" w14:textId="4CFF9E92" w:rsidR="00282B04" w:rsidRDefault="00282B04" w:rsidP="00282B04">
      <w:pPr>
        <w:pStyle w:val="Default"/>
        <w:numPr>
          <w:ilvl w:val="0"/>
          <w:numId w:val="10"/>
        </w:numPr>
        <w:spacing w:after="4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ztotožňuje zapisované návrhy – údaje v nich uvedené se základními registry</w:t>
      </w:r>
    </w:p>
    <w:p w14:paraId="7E32AAA7" w14:textId="7A26D167" w:rsidR="00282B04" w:rsidRDefault="00282B04" w:rsidP="00282B04">
      <w:pPr>
        <w:pStyle w:val="Default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provádí administrativně provozní práce související s provozem zápisového oddělení</w:t>
      </w:r>
    </w:p>
    <w:p w14:paraId="07DDF88A" w14:textId="77777777" w:rsidR="009B329D" w:rsidRPr="00E5527E" w:rsidRDefault="009B329D" w:rsidP="009B329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994885E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2406DDF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Kvalifikační předpoklady:</w:t>
      </w:r>
    </w:p>
    <w:p w14:paraId="7CC3B0D1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A633397" w14:textId="77777777" w:rsidR="009B329D" w:rsidRDefault="009B329D" w:rsidP="009B32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střední vzdělání s maturitou</w:t>
      </w:r>
    </w:p>
    <w:p w14:paraId="4ABF2DC1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234B0F5F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11996337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Požadavky:</w:t>
      </w:r>
      <w:r>
        <w:rPr>
          <w:rFonts w:ascii="Garamond" w:hAnsi="Garamond"/>
          <w:b/>
          <w:sz w:val="24"/>
          <w:szCs w:val="24"/>
        </w:rPr>
        <w:tab/>
      </w:r>
    </w:p>
    <w:p w14:paraId="447FF532" w14:textId="77777777" w:rsidR="009B329D" w:rsidRPr="00685826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BEE4C30" w14:textId="77777777" w:rsidR="009B329D" w:rsidRPr="00016270" w:rsidRDefault="009B329D" w:rsidP="009B329D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z</w:t>
      </w:r>
      <w:r w:rsidRPr="00373EC4">
        <w:rPr>
          <w:rFonts w:ascii="Garamond" w:hAnsi="Garamond" w:cs="Arial"/>
          <w:color w:val="000000"/>
          <w:sz w:val="24"/>
          <w:szCs w:val="24"/>
        </w:rPr>
        <w:t>nalost práce s PC (Word, Excel, Outlook – uživatelská úroveň)</w:t>
      </w:r>
      <w:r w:rsidRPr="00373EC4">
        <w:rPr>
          <w:rFonts w:ascii="Garamond" w:hAnsi="Garamond"/>
          <w:sz w:val="24"/>
          <w:szCs w:val="24"/>
        </w:rPr>
        <w:t xml:space="preserve"> výhodou ISVKS, ISIR</w:t>
      </w:r>
    </w:p>
    <w:p w14:paraId="7FEDC325" w14:textId="77777777" w:rsidR="009B329D" w:rsidRPr="00BF0F03" w:rsidRDefault="009B329D" w:rsidP="009B32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</w:t>
      </w:r>
      <w:r w:rsidRPr="00373EC4">
        <w:rPr>
          <w:rFonts w:ascii="Garamond" w:hAnsi="Garamond"/>
          <w:sz w:val="24"/>
          <w:szCs w:val="24"/>
        </w:rPr>
        <w:t>dolnost vůči stresu</w:t>
      </w:r>
    </w:p>
    <w:p w14:paraId="5F64706E" w14:textId="77777777" w:rsidR="009B329D" w:rsidRPr="00BF0F03" w:rsidRDefault="009B329D" w:rsidP="009B329D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zodpovědnost, pečlivost, samostatnost</w:t>
      </w:r>
      <w:r w:rsidRPr="00BF0F03">
        <w:rPr>
          <w:rFonts w:ascii="Garamond" w:hAnsi="Garamond"/>
          <w:sz w:val="24"/>
          <w:szCs w:val="24"/>
        </w:rPr>
        <w:t xml:space="preserve"> a schopnost týmové spolupráce  </w:t>
      </w:r>
    </w:p>
    <w:p w14:paraId="2B3A0DE5" w14:textId="77777777" w:rsidR="009B329D" w:rsidRDefault="009B329D" w:rsidP="009B329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Pr="00373EC4">
        <w:rPr>
          <w:rFonts w:ascii="Garamond" w:hAnsi="Garamond" w:cs="Arial"/>
          <w:sz w:val="24"/>
          <w:szCs w:val="24"/>
        </w:rPr>
        <w:t>ra</w:t>
      </w:r>
      <w:r>
        <w:rPr>
          <w:rFonts w:ascii="Garamond" w:hAnsi="Garamond" w:cs="Arial"/>
          <w:sz w:val="24"/>
          <w:szCs w:val="24"/>
        </w:rPr>
        <w:t>xe na obdobné pozici výhodou</w:t>
      </w:r>
    </w:p>
    <w:p w14:paraId="6D33CD2D" w14:textId="77777777" w:rsidR="009B329D" w:rsidRPr="00016270" w:rsidRDefault="009B329D" w:rsidP="009B329D">
      <w:pPr>
        <w:spacing w:after="0" w:line="240" w:lineRule="auto"/>
        <w:ind w:left="284"/>
        <w:jc w:val="both"/>
        <w:rPr>
          <w:rFonts w:ascii="Garamond" w:hAnsi="Garamond"/>
          <w:sz w:val="24"/>
          <w:szCs w:val="24"/>
        </w:rPr>
      </w:pPr>
    </w:p>
    <w:p w14:paraId="77532005" w14:textId="77777777" w:rsidR="009B329D" w:rsidRDefault="009B329D" w:rsidP="009B329D">
      <w:pPr>
        <w:spacing w:after="0" w:line="240" w:lineRule="auto"/>
        <w:ind w:left="720"/>
        <w:contextualSpacing/>
        <w:jc w:val="both"/>
        <w:rPr>
          <w:rFonts w:ascii="Garamond" w:hAnsi="Garamond"/>
          <w:sz w:val="24"/>
          <w:szCs w:val="24"/>
        </w:rPr>
      </w:pPr>
    </w:p>
    <w:p w14:paraId="4B005694" w14:textId="77777777" w:rsidR="009B329D" w:rsidRDefault="009B329D" w:rsidP="009B329D">
      <w:pPr>
        <w:spacing w:after="0" w:line="240" w:lineRule="auto"/>
        <w:ind w:left="720" w:hanging="720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Platové zařazení:</w:t>
      </w:r>
    </w:p>
    <w:p w14:paraId="670641DB" w14:textId="16FD7BA9" w:rsidR="009B329D" w:rsidRDefault="009B329D" w:rsidP="009B329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077AA">
        <w:rPr>
          <w:rFonts w:ascii="Garamond" w:hAnsi="Garamond"/>
          <w:sz w:val="24"/>
          <w:szCs w:val="24"/>
        </w:rPr>
        <w:t xml:space="preserve">8. platová třída dle Nařízení vlády č. 341/2017 Sb., o platových poměrech zaměstnanců ve veřejných službách a správě, ve znění pozdějších předpisů, </w:t>
      </w:r>
    </w:p>
    <w:p w14:paraId="76196372" w14:textId="77777777" w:rsidR="009B329D" w:rsidRPr="00F077AA" w:rsidRDefault="009B329D" w:rsidP="009B329D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Zvláštní příplatek ve výši 1 3</w:t>
      </w:r>
      <w:r w:rsidRPr="00F077AA">
        <w:rPr>
          <w:rFonts w:ascii="Garamond" w:hAnsi="Garamond"/>
          <w:sz w:val="24"/>
          <w:szCs w:val="24"/>
        </w:rPr>
        <w:t>00 Kč</w:t>
      </w:r>
    </w:p>
    <w:p w14:paraId="4708F40A" w14:textId="77777777" w:rsidR="009B329D" w:rsidRPr="00F077AA" w:rsidRDefault="009B329D" w:rsidP="009B329D">
      <w:pPr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3D870591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FED4EA8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Místo výkonu práce:</w:t>
      </w:r>
    </w:p>
    <w:p w14:paraId="4DEF9212" w14:textId="77777777" w:rsidR="009B329D" w:rsidRDefault="009B329D" w:rsidP="009B329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Slezská 2000/9, 120 00 Praha 2 </w:t>
      </w:r>
    </w:p>
    <w:p w14:paraId="7AC38CEF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B02A935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17416355" w14:textId="77777777" w:rsidR="001D68C5" w:rsidRPr="008F0FDB" w:rsidRDefault="001D68C5" w:rsidP="001D68C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F0FDB">
        <w:rPr>
          <w:rFonts w:ascii="Garamond" w:hAnsi="Garamond"/>
          <w:b/>
          <w:sz w:val="24"/>
          <w:szCs w:val="24"/>
        </w:rPr>
        <w:t>Nabízíme:</w:t>
      </w:r>
      <w:r w:rsidRPr="008F0FDB">
        <w:rPr>
          <w:rFonts w:ascii="Garamond" w:hAnsi="Garamond"/>
          <w:b/>
          <w:sz w:val="24"/>
          <w:szCs w:val="24"/>
        </w:rPr>
        <w:tab/>
      </w:r>
      <w:r w:rsidRPr="008F0FDB">
        <w:rPr>
          <w:rFonts w:ascii="Garamond" w:hAnsi="Garamond"/>
          <w:b/>
          <w:sz w:val="24"/>
          <w:szCs w:val="24"/>
        </w:rPr>
        <w:tab/>
      </w:r>
    </w:p>
    <w:p w14:paraId="428C66AE" w14:textId="77777777" w:rsidR="001D68C5" w:rsidRDefault="001D68C5" w:rsidP="001D68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200 hodin (25 dnů) dovolené</w:t>
      </w:r>
    </w:p>
    <w:p w14:paraId="1F4C00E6" w14:textId="77777777" w:rsidR="001D68C5" w:rsidRDefault="001D68C5" w:rsidP="001D68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 dnů indispozičního volna</w:t>
      </w:r>
    </w:p>
    <w:p w14:paraId="41CB294F" w14:textId="77777777" w:rsidR="001D68C5" w:rsidRDefault="001D68C5" w:rsidP="001D68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stravování</w:t>
      </w:r>
    </w:p>
    <w:p w14:paraId="29FC868E" w14:textId="77777777" w:rsidR="001D68C5" w:rsidRDefault="001D68C5" w:rsidP="001D68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příspěvek na penzijní připojištění</w:t>
      </w:r>
    </w:p>
    <w:p w14:paraId="57C2BAAB" w14:textId="77777777" w:rsidR="001D68C5" w:rsidRPr="00FB4407" w:rsidRDefault="001D68C5" w:rsidP="001D68C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Style w:val="Siln"/>
          <w:b w:val="0"/>
          <w:bCs w:val="0"/>
        </w:rPr>
      </w:pPr>
      <w:r w:rsidRPr="00FB4407">
        <w:rPr>
          <w:rStyle w:val="Siln"/>
          <w:rFonts w:ascii="Garamond" w:hAnsi="Garamond"/>
          <w:sz w:val="24"/>
          <w:szCs w:val="24"/>
        </w:rPr>
        <w:t xml:space="preserve">příspěvek na kartu </w:t>
      </w:r>
      <w:proofErr w:type="spellStart"/>
      <w:r w:rsidRPr="00FB4407">
        <w:rPr>
          <w:rStyle w:val="Siln"/>
          <w:rFonts w:ascii="Garamond" w:hAnsi="Garamond"/>
          <w:sz w:val="24"/>
          <w:szCs w:val="24"/>
        </w:rPr>
        <w:t>MultiSport</w:t>
      </w:r>
      <w:proofErr w:type="spellEnd"/>
    </w:p>
    <w:p w14:paraId="64801E17" w14:textId="77777777" w:rsidR="001D68C5" w:rsidRDefault="001D68C5" w:rsidP="001D68C5">
      <w:pPr>
        <w:numPr>
          <w:ilvl w:val="0"/>
          <w:numId w:val="11"/>
        </w:num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možnost využití rekreačních zařízení Městského soudu v Praze (chata na Mariánské v Krušných horách, chatky u Sázavy) </w:t>
      </w:r>
    </w:p>
    <w:p w14:paraId="220F4EBF" w14:textId="77777777" w:rsidR="001D68C5" w:rsidRPr="00597F4F" w:rsidRDefault="001D68C5" w:rsidP="001D68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FB4407">
        <w:rPr>
          <w:rFonts w:ascii="Garamond" w:hAnsi="Garamond"/>
          <w:sz w:val="24"/>
          <w:szCs w:val="24"/>
        </w:rPr>
        <w:t>a další zaměstnanecké výhody dle FKSP</w:t>
      </w:r>
      <w:r>
        <w:rPr>
          <w:rFonts w:ascii="Garamond" w:hAnsi="Garamond"/>
          <w:sz w:val="24"/>
          <w:szCs w:val="24"/>
        </w:rPr>
        <w:t xml:space="preserve"> pořádání letních táborů a zimních lyžařských kurzů pro děti zaměstnanců za velmi výhodných finančních podmínek </w:t>
      </w:r>
    </w:p>
    <w:p w14:paraId="404CA890" w14:textId="77777777" w:rsidR="001D68C5" w:rsidRDefault="001D68C5" w:rsidP="001D68C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další zaměstnanecké výhody dle FKSP</w:t>
      </w:r>
    </w:p>
    <w:p w14:paraId="57EB7879" w14:textId="77777777" w:rsidR="001D68C5" w:rsidRPr="00937DD9" w:rsidRDefault="001D68C5" w:rsidP="001D68C5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5858C2C7" w14:textId="77777777" w:rsidR="009B329D" w:rsidRDefault="009B329D" w:rsidP="009B329D">
      <w:pPr>
        <w:spacing w:after="0" w:line="240" w:lineRule="auto"/>
        <w:ind w:left="360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6035265B" w14:textId="77777777" w:rsidR="009B329D" w:rsidRDefault="009B329D" w:rsidP="009B329D">
      <w:pPr>
        <w:spacing w:after="0" w:line="240" w:lineRule="auto"/>
        <w:ind w:left="360" w:hanging="360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úvazek: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720D57A2" w14:textId="77777777" w:rsidR="009B329D" w:rsidRDefault="009B329D" w:rsidP="009B32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plný</w:t>
      </w:r>
    </w:p>
    <w:p w14:paraId="04E7D53F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EC7ADF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32A491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Pracovní poměr:</w:t>
      </w:r>
    </w:p>
    <w:p w14:paraId="5CE00333" w14:textId="77777777" w:rsidR="009B329D" w:rsidRDefault="009B329D" w:rsidP="009B32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dobu určitou jednoho roku s možností změny na dobu neurčitou</w:t>
      </w:r>
    </w:p>
    <w:p w14:paraId="18E7A208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093FD2F8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08D2133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Nástup: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713F88B3" w14:textId="77777777" w:rsidR="009B329D" w:rsidRDefault="009B329D" w:rsidP="009B329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dle dohody</w:t>
      </w:r>
    </w:p>
    <w:p w14:paraId="2D6C3FE0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CDB502A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749F2249" w14:textId="77777777" w:rsidR="009B329D" w:rsidRDefault="009B329D" w:rsidP="009B329D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Náležitosti přihlášky: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</w:p>
    <w:p w14:paraId="17F35238" w14:textId="6EFCAB44" w:rsidR="009B329D" w:rsidRDefault="009B329D" w:rsidP="009B329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přihlášku do výběrového řízení ve formě strukturovaného životopisu zasílejte k rukám </w:t>
      </w:r>
      <w:r w:rsidR="00321C1F">
        <w:rPr>
          <w:rFonts w:ascii="Garamond" w:hAnsi="Garamond"/>
          <w:sz w:val="24"/>
          <w:szCs w:val="24"/>
        </w:rPr>
        <w:t>Terezy Zajícové</w:t>
      </w:r>
      <w:r w:rsidR="0042089A">
        <w:rPr>
          <w:rFonts w:ascii="Garamond" w:hAnsi="Garamond"/>
          <w:sz w:val="24"/>
          <w:szCs w:val="24"/>
        </w:rPr>
        <w:t>,</w:t>
      </w:r>
      <w:r w:rsidR="00321C1F">
        <w:rPr>
          <w:rFonts w:ascii="Garamond" w:hAnsi="Garamond"/>
          <w:sz w:val="24"/>
          <w:szCs w:val="24"/>
        </w:rPr>
        <w:t xml:space="preserve"> na </w:t>
      </w:r>
      <w:r w:rsidR="0042089A">
        <w:rPr>
          <w:rFonts w:ascii="Garamond" w:hAnsi="Garamond"/>
          <w:sz w:val="24"/>
          <w:szCs w:val="24"/>
        </w:rPr>
        <w:t>emailovou adresu</w:t>
      </w:r>
      <w:r w:rsidR="00321C1F">
        <w:rPr>
          <w:rFonts w:ascii="Garamond" w:hAnsi="Garamond"/>
          <w:sz w:val="24"/>
          <w:szCs w:val="24"/>
        </w:rPr>
        <w:t xml:space="preserve"> </w:t>
      </w:r>
      <w:r w:rsidR="00321C1F" w:rsidRPr="0042089A">
        <w:rPr>
          <w:rFonts w:ascii="Garamond" w:hAnsi="Garamond"/>
          <w:color w:val="5B9BD5" w:themeColor="accent1"/>
          <w:sz w:val="24"/>
          <w:szCs w:val="24"/>
        </w:rPr>
        <w:t>TZajicova@msoud.pha.justice.cz</w:t>
      </w:r>
      <w:r w:rsidR="0042089A">
        <w:rPr>
          <w:rFonts w:ascii="Garamond" w:hAnsi="Garamond"/>
          <w:sz w:val="24"/>
          <w:szCs w:val="24"/>
        </w:rPr>
        <w:t>.</w:t>
      </w:r>
    </w:p>
    <w:p w14:paraId="6CA5E005" w14:textId="77777777" w:rsidR="009B329D" w:rsidRDefault="009B329D" w:rsidP="009B329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Městský soud v Praze si vyhrazuje možnost zrušit vyhlášené výběrové řízení kdykoliv v jeho průběhu</w:t>
      </w:r>
    </w:p>
    <w:p w14:paraId="32900A11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DEF787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6CAEF94" w14:textId="77777777" w:rsidR="009B329D" w:rsidRDefault="009B329D" w:rsidP="009B329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Souhlas se zpracováním osobních údajů:</w:t>
      </w:r>
    </w:p>
    <w:p w14:paraId="2255CC12" w14:textId="77777777" w:rsidR="009B329D" w:rsidRDefault="009B329D" w:rsidP="009B329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Poskytnutím osobních údajů Městskému soudu v Praze prostřednictvím požadovaných podkladů pro výběrové řízení na pracovní pozici </w:t>
      </w:r>
      <w:r>
        <w:rPr>
          <w:rFonts w:ascii="Garamond" w:hAnsi="Garamond"/>
          <w:b/>
          <w:sz w:val="24"/>
          <w:szCs w:val="24"/>
        </w:rPr>
        <w:t>udělujete souhlas</w:t>
      </w:r>
      <w:r>
        <w:rPr>
          <w:rFonts w:ascii="Garamond" w:hAnsi="Garamond"/>
          <w:sz w:val="24"/>
          <w:szCs w:val="24"/>
        </w:rPr>
        <w:t xml:space="preserve"> Městskému soudu v Praze dle čl. 6 odst. 1 písm. a) a čl. 7 Nařízení Evropského parlamentu a Rady (EU) 2016/679 ze dne 27. dubna 2016 o ochraně fyzických osob v souvislosti se zpracováním osobních údajů a volném pohybu těchto údajů a o zrušení Směrnice 95/46/ES, se zpracováním Vašich osobních údajů pro účely a v rozsahu potřebném pro uskutečnění výběrového řízení na pracovní pozici. Udělený souhlas máte právo kdykoliv odvolat, v takovém případě se však již nadále nemůžete účastnit výběrového řízení na pracovní pozici.</w:t>
      </w:r>
    </w:p>
    <w:p w14:paraId="50829712" w14:textId="77777777" w:rsidR="009B329D" w:rsidRDefault="009B329D" w:rsidP="009B329D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CEA60C9" w14:textId="77777777" w:rsidR="009B329D" w:rsidRDefault="009B329D" w:rsidP="009B329D">
      <w:pPr>
        <w:pStyle w:val="Odstavecseseznamem"/>
        <w:spacing w:after="0" w:line="240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068FD14B" w14:textId="77777777" w:rsidR="00A80527" w:rsidRDefault="00A80527"/>
    <w:sectPr w:rsidR="00A8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CC6"/>
    <w:multiLevelType w:val="hybridMultilevel"/>
    <w:tmpl w:val="463018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9380B"/>
    <w:multiLevelType w:val="hybridMultilevel"/>
    <w:tmpl w:val="7792B3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6EC1"/>
    <w:multiLevelType w:val="hybridMultilevel"/>
    <w:tmpl w:val="752CAA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4231"/>
    <w:multiLevelType w:val="hybridMultilevel"/>
    <w:tmpl w:val="52AE4E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48F8"/>
    <w:multiLevelType w:val="hybridMultilevel"/>
    <w:tmpl w:val="6CA464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E4611"/>
    <w:multiLevelType w:val="hybridMultilevel"/>
    <w:tmpl w:val="920AFF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11021"/>
    <w:multiLevelType w:val="hybridMultilevel"/>
    <w:tmpl w:val="006A2C62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01A28FD"/>
    <w:multiLevelType w:val="hybridMultilevel"/>
    <w:tmpl w:val="5B6A46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87092"/>
    <w:multiLevelType w:val="hybridMultilevel"/>
    <w:tmpl w:val="BA14149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37C495B"/>
    <w:multiLevelType w:val="hybridMultilevel"/>
    <w:tmpl w:val="4C30383A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8E20696"/>
    <w:multiLevelType w:val="hybridMultilevel"/>
    <w:tmpl w:val="BA0AC64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48045422">
    <w:abstractNumId w:val="8"/>
  </w:num>
  <w:num w:numId="2" w16cid:durableId="465046233">
    <w:abstractNumId w:val="9"/>
  </w:num>
  <w:num w:numId="3" w16cid:durableId="1312906127">
    <w:abstractNumId w:val="6"/>
  </w:num>
  <w:num w:numId="4" w16cid:durableId="124390559">
    <w:abstractNumId w:val="2"/>
  </w:num>
  <w:num w:numId="5" w16cid:durableId="1840542636">
    <w:abstractNumId w:val="4"/>
  </w:num>
  <w:num w:numId="6" w16cid:durableId="80957551">
    <w:abstractNumId w:val="5"/>
  </w:num>
  <w:num w:numId="7" w16cid:durableId="995840830">
    <w:abstractNumId w:val="10"/>
  </w:num>
  <w:num w:numId="8" w16cid:durableId="220757104">
    <w:abstractNumId w:val="7"/>
  </w:num>
  <w:num w:numId="9" w16cid:durableId="1833793275">
    <w:abstractNumId w:val="1"/>
  </w:num>
  <w:num w:numId="10" w16cid:durableId="953177523">
    <w:abstractNumId w:val="0"/>
  </w:num>
  <w:num w:numId="11" w16cid:durableId="1534725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9D"/>
    <w:rsid w:val="001D68C5"/>
    <w:rsid w:val="00282B04"/>
    <w:rsid w:val="00321C1F"/>
    <w:rsid w:val="0042089A"/>
    <w:rsid w:val="009B329D"/>
    <w:rsid w:val="00A80527"/>
    <w:rsid w:val="00B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76A7"/>
  <w15:chartTrackingRefBased/>
  <w15:docId w15:val="{15AB678D-9706-4887-A133-F50F08F7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32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329D"/>
    <w:pPr>
      <w:ind w:left="720"/>
      <w:contextualSpacing/>
    </w:pPr>
  </w:style>
  <w:style w:type="character" w:styleId="Siln">
    <w:name w:val="Strong"/>
    <w:uiPriority w:val="22"/>
    <w:qFormat/>
    <w:rsid w:val="009B32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B329D"/>
    <w:rPr>
      <w:color w:val="0563C1" w:themeColor="hyperlink"/>
      <w:u w:val="single"/>
    </w:rPr>
  </w:style>
  <w:style w:type="paragraph" w:customStyle="1" w:styleId="Default">
    <w:name w:val="Default"/>
    <w:rsid w:val="00282B0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22D8-9B61-465B-A4A1-1DCAC48C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SOUPHA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Leinweberová Šárka</dc:creator>
  <cp:keywords/>
  <dc:description/>
  <cp:lastModifiedBy>Doležalová Markéta</cp:lastModifiedBy>
  <cp:revision>2</cp:revision>
  <dcterms:created xsi:type="dcterms:W3CDTF">2024-01-05T09:51:00Z</dcterms:created>
  <dcterms:modified xsi:type="dcterms:W3CDTF">2024-01-05T09:51:00Z</dcterms:modified>
</cp:coreProperties>
</file>