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F5A6" w14:textId="5BDAE6CC" w:rsidR="00894489" w:rsidRPr="004C47FD" w:rsidRDefault="004C47FD" w:rsidP="002019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bookmarkStart w:id="0" w:name="_Hlk100229790"/>
      <w:r w:rsidRPr="004C47FD">
        <w:rPr>
          <w:rFonts w:ascii="Times New Roman" w:hAnsi="Times New Roman"/>
          <w:bCs/>
          <w:iCs/>
          <w:sz w:val="24"/>
          <w:szCs w:val="24"/>
        </w:rPr>
        <w:t>II</w:t>
      </w:r>
      <w:r w:rsidR="00386A4E">
        <w:rPr>
          <w:rFonts w:ascii="Times New Roman" w:hAnsi="Times New Roman"/>
          <w:bCs/>
          <w:iCs/>
          <w:sz w:val="24"/>
          <w:szCs w:val="24"/>
        </w:rPr>
        <w:t>I</w:t>
      </w:r>
      <w:r w:rsidRPr="004C47FD">
        <w:rPr>
          <w:rFonts w:ascii="Times New Roman" w:hAnsi="Times New Roman"/>
          <w:bCs/>
          <w:iCs/>
          <w:sz w:val="24"/>
          <w:szCs w:val="24"/>
        </w:rPr>
        <w:t>.</w:t>
      </w:r>
    </w:p>
    <w:p w14:paraId="38F0AB42" w14:textId="77777777" w:rsidR="00894489" w:rsidRPr="009D1AD1" w:rsidRDefault="00894489" w:rsidP="0001415F">
      <w:pPr>
        <w:pStyle w:val="Bezmezer"/>
      </w:pPr>
      <w:r w:rsidRPr="009D1AD1">
        <w:t>Návrh</w:t>
      </w:r>
    </w:p>
    <w:p w14:paraId="03E6E789" w14:textId="77A40D7A" w:rsidR="00894489" w:rsidRDefault="00017092" w:rsidP="0001415F">
      <w:pPr>
        <w:pStyle w:val="Nadpis2"/>
      </w:pPr>
      <w:r>
        <w:t>NAŘÍZENÍ</w:t>
      </w:r>
      <w:r w:rsidR="004E35EC">
        <w:t xml:space="preserve"> VLÁDY</w:t>
      </w:r>
    </w:p>
    <w:p w14:paraId="4C4D1D1B" w14:textId="700E8FDA" w:rsidR="00894489" w:rsidRPr="009D1AD1" w:rsidRDefault="00894489" w:rsidP="0001415F">
      <w:pPr>
        <w:pStyle w:val="Bezmezer"/>
        <w:rPr>
          <w:b/>
        </w:rPr>
      </w:pPr>
      <w:r w:rsidRPr="009D1AD1">
        <w:t>ze dne</w:t>
      </w:r>
      <w:r>
        <w:t xml:space="preserve"> ……… 202</w:t>
      </w:r>
      <w:r w:rsidR="00017092">
        <w:t>5</w:t>
      </w:r>
      <w:r>
        <w:t>,</w:t>
      </w:r>
    </w:p>
    <w:p w14:paraId="011EFA19" w14:textId="248A0D73" w:rsidR="00894489" w:rsidRPr="0052055C" w:rsidRDefault="0054557F" w:rsidP="0052055C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00213482"/>
      <w:bookmarkStart w:id="2" w:name="_Hlk162438836"/>
      <w:r w:rsidRPr="0054557F">
        <w:rPr>
          <w:rFonts w:ascii="Times New Roman" w:hAnsi="Times New Roman"/>
          <w:b/>
          <w:bCs/>
          <w:sz w:val="24"/>
          <w:szCs w:val="24"/>
        </w:rPr>
        <w:t>kterým se mění nařízení vlády č. 454/2009 Sb., kterým se pro účely trestního zákoníku stanoví, co se považuje za látky s anabolickým a jiným hormonálním účinkem a</w:t>
      </w:r>
      <w:r w:rsidR="00E9686C">
        <w:rPr>
          <w:rFonts w:ascii="Times New Roman" w:hAnsi="Times New Roman"/>
          <w:b/>
          <w:bCs/>
          <w:sz w:val="24"/>
          <w:szCs w:val="24"/>
        </w:rPr>
        <w:t> </w:t>
      </w:r>
      <w:r w:rsidRPr="0054557F">
        <w:rPr>
          <w:rFonts w:ascii="Times New Roman" w:hAnsi="Times New Roman"/>
          <w:b/>
          <w:bCs/>
          <w:sz w:val="24"/>
          <w:szCs w:val="24"/>
        </w:rPr>
        <w:t>jaké je jejich větší množství, a co se pro účely trestního zákoníku považuje za metodu spočívající ve zvyšování přenosu kyslíku v lidském organismu a za jiné metody 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4557F">
        <w:rPr>
          <w:rFonts w:ascii="Times New Roman" w:hAnsi="Times New Roman"/>
          <w:b/>
          <w:bCs/>
          <w:sz w:val="24"/>
          <w:szCs w:val="24"/>
        </w:rPr>
        <w:t>dopingovým účinkem, ve znění pozdějších předpisů</w:t>
      </w:r>
      <w:bookmarkEnd w:id="1"/>
      <w:bookmarkEnd w:id="2"/>
    </w:p>
    <w:p w14:paraId="763592C9" w14:textId="5FC83E2A" w:rsidR="00546B23" w:rsidRPr="008412E4" w:rsidRDefault="00DB2CED" w:rsidP="000253B3">
      <w:pPr>
        <w:widowControl w:val="0"/>
        <w:autoSpaceDE w:val="0"/>
        <w:autoSpaceDN w:val="0"/>
        <w:adjustRightInd w:val="0"/>
        <w:spacing w:before="60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Vláda nařizuje</w:t>
      </w:r>
      <w:r w:rsidR="00894489" w:rsidRPr="00C90852">
        <w:rPr>
          <w:rFonts w:ascii="Times New Roman" w:hAnsi="Times New Roman"/>
          <w:sz w:val="24"/>
          <w:szCs w:val="24"/>
        </w:rPr>
        <w:t xml:space="preserve"> </w:t>
      </w:r>
      <w:bookmarkStart w:id="3" w:name="_Hlk160943234"/>
      <w:r w:rsidR="004F7A1F">
        <w:rPr>
          <w:rFonts w:ascii="Times New Roman" w:hAnsi="Times New Roman"/>
          <w:sz w:val="24"/>
          <w:szCs w:val="24"/>
        </w:rPr>
        <w:t xml:space="preserve">podle </w:t>
      </w:r>
      <w:r w:rsidR="00F45926">
        <w:rPr>
          <w:rFonts w:ascii="Times New Roman" w:hAnsi="Times New Roman"/>
          <w:sz w:val="24"/>
          <w:szCs w:val="24"/>
        </w:rPr>
        <w:t>§ </w:t>
      </w:r>
      <w:r>
        <w:rPr>
          <w:rFonts w:ascii="Times New Roman" w:hAnsi="Times New Roman"/>
          <w:sz w:val="24"/>
          <w:szCs w:val="24"/>
        </w:rPr>
        <w:t>289 odst. 4 zákona č. 40/2009 Sb., trestní zákoník</w:t>
      </w:r>
      <w:r w:rsidR="00894489" w:rsidRPr="00C90852">
        <w:rPr>
          <w:rFonts w:ascii="Times New Roman" w:hAnsi="Times New Roman"/>
          <w:sz w:val="24"/>
          <w:szCs w:val="24"/>
        </w:rPr>
        <w:t>:</w:t>
      </w:r>
      <w:bookmarkEnd w:id="3"/>
    </w:p>
    <w:p w14:paraId="3C807C39" w14:textId="16D3C4DC" w:rsidR="00546B23" w:rsidRPr="00E61B5C" w:rsidRDefault="000009B9" w:rsidP="008412E4">
      <w:pPr>
        <w:pStyle w:val="Nadpis1"/>
        <w:spacing w:before="480"/>
        <w:rPr>
          <w:bCs w:val="0"/>
          <w:highlight w:val="white"/>
        </w:rPr>
      </w:pPr>
      <w:r w:rsidRPr="00053AA1">
        <w:rPr>
          <w:highlight w:val="white"/>
        </w:rPr>
        <w:t>Č</w:t>
      </w:r>
      <w:r w:rsidR="000F7383">
        <w:rPr>
          <w:highlight w:val="white"/>
        </w:rPr>
        <w:t>l. I</w:t>
      </w:r>
    </w:p>
    <w:p w14:paraId="48C7D8CD" w14:textId="520917D0" w:rsidR="00CF100F" w:rsidRPr="00E61B5C" w:rsidRDefault="00D57BE0" w:rsidP="00440AFC">
      <w:pPr>
        <w:widowControl w:val="0"/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Nařízení vlády č. 454/2009 Sb., </w:t>
      </w:r>
      <w:r w:rsidRPr="00D57BE0">
        <w:rPr>
          <w:rFonts w:ascii="Times New Roman" w:hAnsi="Times New Roman"/>
          <w:sz w:val="24"/>
          <w:szCs w:val="24"/>
        </w:rPr>
        <w:t>kterým se pro účely trestního zákoníku stanoví, co se považuje za látky s anabolickým a jiným hormonálním účinkem a jaké je jejich větší množství, a co se pro účely trestního zákoníku považuje za metodu spočívající ve zvyšování přenosu kyslíku v lidském organismu a za jiné metody s dopingovým účinkem,</w:t>
      </w:r>
      <w:r>
        <w:rPr>
          <w:rFonts w:ascii="Times New Roman" w:hAnsi="Times New Roman"/>
          <w:sz w:val="24"/>
          <w:szCs w:val="24"/>
        </w:rPr>
        <w:t xml:space="preserve"> ve znění nařízení </w:t>
      </w:r>
      <w:r w:rsidR="00870E59">
        <w:rPr>
          <w:rFonts w:ascii="Times New Roman" w:hAnsi="Times New Roman"/>
          <w:sz w:val="24"/>
          <w:szCs w:val="24"/>
        </w:rPr>
        <w:t xml:space="preserve">vlády </w:t>
      </w:r>
      <w:r>
        <w:rPr>
          <w:rFonts w:ascii="Times New Roman" w:hAnsi="Times New Roman"/>
          <w:sz w:val="24"/>
          <w:szCs w:val="24"/>
        </w:rPr>
        <w:t>č.</w:t>
      </w:r>
      <w:r w:rsidR="00E9686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2/2012</w:t>
      </w:r>
      <w:r w:rsidR="00E9686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Sb. a nařízení </w:t>
      </w:r>
      <w:r w:rsidR="00870E59">
        <w:rPr>
          <w:rFonts w:ascii="Times New Roman" w:hAnsi="Times New Roman"/>
          <w:sz w:val="24"/>
          <w:szCs w:val="24"/>
        </w:rPr>
        <w:t xml:space="preserve">vlády </w:t>
      </w:r>
      <w:r>
        <w:rPr>
          <w:rFonts w:ascii="Times New Roman" w:hAnsi="Times New Roman"/>
          <w:sz w:val="24"/>
          <w:szCs w:val="24"/>
        </w:rPr>
        <w:t>č.</w:t>
      </w:r>
      <w:r w:rsidR="00E9686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359/2021</w:t>
      </w:r>
      <w:r w:rsidR="00E9686C">
        <w:rPr>
          <w:rFonts w:ascii="Times New Roman" w:hAnsi="Times New Roman"/>
          <w:sz w:val="24"/>
          <w:szCs w:val="24"/>
        </w:rPr>
        <w:t> </w:t>
      </w:r>
      <w:r w:rsidR="00436A45">
        <w:rPr>
          <w:rFonts w:ascii="Times New Roman" w:hAnsi="Times New Roman"/>
          <w:sz w:val="24"/>
          <w:szCs w:val="24"/>
        </w:rPr>
        <w:t>Sb.</w:t>
      </w:r>
      <w:r>
        <w:rPr>
          <w:rFonts w:ascii="Times New Roman" w:hAnsi="Times New Roman"/>
          <w:sz w:val="24"/>
          <w:szCs w:val="24"/>
        </w:rPr>
        <w:t>, se mění takto:</w:t>
      </w:r>
    </w:p>
    <w:p w14:paraId="5B7B7DBA" w14:textId="6BF45380" w:rsidR="006643AF" w:rsidRDefault="006643AF" w:rsidP="008C4A4A">
      <w:pPr>
        <w:numPr>
          <w:ilvl w:val="0"/>
          <w:numId w:val="9"/>
        </w:numPr>
        <w:spacing w:before="36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A.2</w:t>
      </w:r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>bod</w:t>
      </w:r>
      <w:r w:rsidR="006F62D3">
        <w:rPr>
          <w:rFonts w:ascii="Times New Roman" w:eastAsia="Times New Roman" w:hAnsi="Times New Roman"/>
          <w:sz w:val="24"/>
          <w:szCs w:val="20"/>
          <w:lang w:eastAsia="cs-CZ"/>
        </w:rPr>
        <w:t>ě</w:t>
      </w:r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 xml:space="preserve"> 2 </w:t>
      </w:r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 xml:space="preserve">se za </w:t>
      </w:r>
      <w:proofErr w:type="spellStart"/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>pod</w:t>
      </w:r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>bod</w:t>
      </w:r>
      <w:proofErr w:type="spellEnd"/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 xml:space="preserve"> 2.1 </w:t>
      </w:r>
      <w:r w:rsidR="004864BE">
        <w:rPr>
          <w:rFonts w:ascii="Times New Roman" w:eastAsia="Times New Roman" w:hAnsi="Times New Roman"/>
          <w:sz w:val="24"/>
          <w:szCs w:val="20"/>
          <w:lang w:eastAsia="cs-CZ"/>
        </w:rPr>
        <w:t>vkládá</w:t>
      </w:r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 xml:space="preserve"> nový </w:t>
      </w:r>
      <w:proofErr w:type="spellStart"/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>pod</w:t>
      </w:r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>bod</w:t>
      </w:r>
      <w:proofErr w:type="spellEnd"/>
      <w:r w:rsidR="00931F15">
        <w:rPr>
          <w:rFonts w:ascii="Times New Roman" w:eastAsia="Times New Roman" w:hAnsi="Times New Roman"/>
          <w:sz w:val="24"/>
          <w:szCs w:val="20"/>
          <w:lang w:eastAsia="cs-CZ"/>
        </w:rPr>
        <w:t xml:space="preserve"> 2.2, který zní: </w:t>
      </w:r>
    </w:p>
    <w:p w14:paraId="106CD97E" w14:textId="65BC6562" w:rsidR="00931F15" w:rsidRPr="00931F15" w:rsidRDefault="00931F15" w:rsidP="00931F15">
      <w:pPr>
        <w:shd w:val="clear" w:color="auto" w:fill="FFFFFF"/>
        <w:spacing w:after="120" w:line="240" w:lineRule="auto"/>
        <w:ind w:left="708" w:firstLine="622"/>
        <w:rPr>
          <w:rFonts w:ascii="Times New Roman" w:eastAsiaTheme="minorHAnsi" w:hAnsi="Times New Roman" w:cstheme="minorBidi"/>
          <w:b/>
          <w:bCs/>
          <w:noProof/>
          <w:kern w:val="2"/>
          <w:sz w:val="24"/>
          <w:shd w:val="clear" w:color="auto" w:fill="FFFFFF"/>
          <w14:ligatures w14:val="standardContextual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Pr="00931F15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>2.2 S-23</w:t>
      </w:r>
      <w:r w:rsidR="003752CC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>;“</w:t>
      </w:r>
      <w:r w:rsidRPr="0073746A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0F386122" w14:textId="69C9CADB" w:rsidR="008C4A4A" w:rsidRPr="007C7D56" w:rsidRDefault="00F167DE" w:rsidP="007C7D56">
      <w:pPr>
        <w:numPr>
          <w:ilvl w:val="0"/>
          <w:numId w:val="9"/>
        </w:numPr>
        <w:spacing w:before="36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="00D83CB2"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="00D83CB2"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 w:rsidR="00522B80"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B.1 písm</w:t>
      </w:r>
      <w:r w:rsidR="006F62D3">
        <w:rPr>
          <w:rFonts w:ascii="Times New Roman" w:eastAsia="Times New Roman" w:hAnsi="Times New Roman"/>
          <w:sz w:val="24"/>
          <w:szCs w:val="20"/>
          <w:lang w:eastAsia="cs-CZ"/>
        </w:rPr>
        <w:t xml:space="preserve">. </w:t>
      </w:r>
      <w:r w:rsidR="00522B80">
        <w:rPr>
          <w:rFonts w:ascii="Times New Roman" w:eastAsia="Times New Roman" w:hAnsi="Times New Roman"/>
          <w:sz w:val="24"/>
          <w:szCs w:val="20"/>
          <w:lang w:eastAsia="cs-CZ"/>
        </w:rPr>
        <w:t>a) bod</w:t>
      </w:r>
      <w:r w:rsidR="006F62D3">
        <w:rPr>
          <w:rFonts w:ascii="Times New Roman" w:eastAsia="Times New Roman" w:hAnsi="Times New Roman"/>
          <w:sz w:val="24"/>
          <w:szCs w:val="20"/>
          <w:lang w:eastAsia="cs-CZ"/>
        </w:rPr>
        <w:t>ě</w:t>
      </w:r>
      <w:r w:rsidR="00522B80">
        <w:rPr>
          <w:rFonts w:ascii="Times New Roman" w:eastAsia="Times New Roman" w:hAnsi="Times New Roman"/>
          <w:sz w:val="24"/>
          <w:szCs w:val="20"/>
          <w:lang w:eastAsia="cs-CZ"/>
        </w:rPr>
        <w:t xml:space="preserve"> 4 </w:t>
      </w:r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 xml:space="preserve">se vkládá nový </w:t>
      </w:r>
      <w:proofErr w:type="spellStart"/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>podbod</w:t>
      </w:r>
      <w:proofErr w:type="spellEnd"/>
      <w:r w:rsidR="007C7D56">
        <w:rPr>
          <w:rFonts w:ascii="Times New Roman" w:eastAsia="Times New Roman" w:hAnsi="Times New Roman"/>
          <w:sz w:val="24"/>
          <w:szCs w:val="20"/>
          <w:lang w:eastAsia="cs-CZ"/>
        </w:rPr>
        <w:t xml:space="preserve"> 4.1, který </w:t>
      </w:r>
      <w:r w:rsidR="00522B80">
        <w:rPr>
          <w:rFonts w:ascii="Times New Roman" w:eastAsia="Times New Roman" w:hAnsi="Times New Roman"/>
          <w:sz w:val="24"/>
          <w:szCs w:val="20"/>
          <w:lang w:eastAsia="cs-CZ"/>
        </w:rPr>
        <w:t>zní:</w:t>
      </w:r>
    </w:p>
    <w:p w14:paraId="00F320F5" w14:textId="055AA198" w:rsidR="008C4A4A" w:rsidRDefault="007C7D56" w:rsidP="00642D16">
      <w:pPr>
        <w:shd w:val="clear" w:color="auto" w:fill="FFFFFF"/>
        <w:spacing w:after="120"/>
        <w:ind w:left="708" w:firstLine="622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„</w:t>
      </w:r>
      <w:r w:rsidR="008C4A4A" w:rsidRPr="008C4A4A">
        <w:rPr>
          <w:rFonts w:ascii="Times New Roman" w:hAnsi="Times New Roman"/>
          <w:noProof/>
          <w:sz w:val="24"/>
          <w:szCs w:val="24"/>
        </w:rPr>
        <w:t>4.1 ARA</w:t>
      </w:r>
      <w:r w:rsidR="001E61A1">
        <w:rPr>
          <w:rFonts w:ascii="Times New Roman" w:hAnsi="Times New Roman"/>
          <w:noProof/>
          <w:sz w:val="24"/>
          <w:szCs w:val="24"/>
        </w:rPr>
        <w:t>-290</w:t>
      </w:r>
      <w:r w:rsidR="008C4A4A" w:rsidRPr="008C4A4A">
        <w:rPr>
          <w:rFonts w:ascii="Times New Roman" w:hAnsi="Times New Roman"/>
          <w:noProof/>
          <w:sz w:val="24"/>
          <w:szCs w:val="24"/>
        </w:rPr>
        <w:t>;</w:t>
      </w:r>
      <w:r>
        <w:rPr>
          <w:rFonts w:ascii="Times New Roman" w:hAnsi="Times New Roman"/>
          <w:noProof/>
          <w:sz w:val="24"/>
          <w:szCs w:val="24"/>
        </w:rPr>
        <w:t>“</w:t>
      </w:r>
      <w:r w:rsidR="0073746A">
        <w:rPr>
          <w:rFonts w:ascii="Times New Roman" w:hAnsi="Times New Roman"/>
          <w:noProof/>
          <w:sz w:val="24"/>
          <w:szCs w:val="24"/>
        </w:rPr>
        <w:t>.</w:t>
      </w:r>
    </w:p>
    <w:p w14:paraId="25A031A5" w14:textId="38453E6E" w:rsidR="007C7D56" w:rsidRPr="008C4A4A" w:rsidRDefault="007C7D56" w:rsidP="007C7D56">
      <w:pPr>
        <w:shd w:val="clear" w:color="auto" w:fill="FFFFFF"/>
        <w:spacing w:after="120"/>
        <w:ind w:firstLine="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Dosavadní podbody 4.1 a 4.2 se označují </w:t>
      </w:r>
      <w:r w:rsidR="00127EF8">
        <w:rPr>
          <w:rFonts w:ascii="Times New Roman" w:hAnsi="Times New Roman"/>
          <w:noProof/>
          <w:sz w:val="24"/>
          <w:szCs w:val="24"/>
        </w:rPr>
        <w:t>jako podbody 4.2 a 4.3.</w:t>
      </w:r>
    </w:p>
    <w:p w14:paraId="1CD30417" w14:textId="372A1791" w:rsidR="00F167DE" w:rsidRDefault="00BF1773" w:rsidP="00BF1773">
      <w:pPr>
        <w:numPr>
          <w:ilvl w:val="0"/>
          <w:numId w:val="9"/>
        </w:numPr>
        <w:spacing w:before="36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B.2 se za písmeno e) </w:t>
      </w:r>
      <w:r w:rsidR="00FA73A5">
        <w:rPr>
          <w:rFonts w:ascii="Times New Roman" w:eastAsia="Times New Roman" w:hAnsi="Times New Roman"/>
          <w:sz w:val="24"/>
          <w:szCs w:val="20"/>
          <w:lang w:eastAsia="cs-CZ"/>
        </w:rPr>
        <w:t>vkládá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nové písmeno f), které zní:</w:t>
      </w:r>
    </w:p>
    <w:p w14:paraId="6A04BA77" w14:textId="77777777" w:rsidR="00BF1773" w:rsidRPr="00BF1773" w:rsidRDefault="00BF1773" w:rsidP="00BF1773">
      <w:pPr>
        <w:shd w:val="clear" w:color="auto" w:fill="FFFFFF"/>
        <w:spacing w:after="120" w:line="240" w:lineRule="auto"/>
        <w:ind w:firstLine="510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BF1773"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Pr="00BF1773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f) uvolňující peptidy gonadoliberinu (GnRH), například:</w:t>
      </w:r>
    </w:p>
    <w:p w14:paraId="28266FD0" w14:textId="2F668D94" w:rsidR="00BF1773" w:rsidRDefault="00BF1773" w:rsidP="00BF1773">
      <w:pPr>
        <w:shd w:val="clear" w:color="auto" w:fill="FFFFFF"/>
        <w:spacing w:after="120" w:line="240" w:lineRule="auto"/>
        <w:ind w:left="79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BF1773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1. kisspeptin;</w:t>
      </w:r>
      <w:r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“.</w:t>
      </w:r>
    </w:p>
    <w:p w14:paraId="6E79728A" w14:textId="404A731F" w:rsidR="005408CF" w:rsidRPr="00BF1773" w:rsidRDefault="005408CF" w:rsidP="00C56B97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 xml:space="preserve">Dosavadní písmeno f) se označuje jako písmeno g). </w:t>
      </w:r>
    </w:p>
    <w:p w14:paraId="40559034" w14:textId="3BE5A20F" w:rsidR="00F167DE" w:rsidRDefault="00C56B97" w:rsidP="00F167DE">
      <w:pPr>
        <w:numPr>
          <w:ilvl w:val="0"/>
          <w:numId w:val="9"/>
        </w:numPr>
        <w:spacing w:before="36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B.3 </w:t>
      </w:r>
      <w:r w:rsidR="000938E2">
        <w:rPr>
          <w:rFonts w:ascii="Times New Roman" w:eastAsia="Times New Roman" w:hAnsi="Times New Roman"/>
          <w:sz w:val="24"/>
          <w:szCs w:val="20"/>
          <w:lang w:eastAsia="cs-CZ"/>
        </w:rPr>
        <w:t xml:space="preserve">se na konci písmene b)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středník nahrazuje slovem </w:t>
      </w:r>
      <w:r w:rsidR="00030CD5" w:rsidRPr="00030CD5">
        <w:rPr>
          <w:rFonts w:ascii="Times New Roman" w:eastAsia="Times New Roman" w:hAnsi="Times New Roman"/>
          <w:spacing w:val="22"/>
          <w:kern w:val="24"/>
          <w:sz w:val="24"/>
          <w:szCs w:val="20"/>
          <w:lang w:eastAsia="cs-CZ"/>
        </w:rPr>
        <w:t>„</w:t>
      </w:r>
      <w:r w:rsidR="00030CD5">
        <w:rPr>
          <w:rFonts w:ascii="Times New Roman" w:eastAsia="Times New Roman" w:hAnsi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například:“ a</w:t>
      </w:r>
      <w:r w:rsidR="000A4643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="00831AF8">
        <w:rPr>
          <w:rFonts w:ascii="Times New Roman" w:eastAsia="Times New Roman" w:hAnsi="Times New Roman"/>
          <w:sz w:val="24"/>
          <w:szCs w:val="20"/>
          <w:lang w:eastAsia="cs-CZ"/>
        </w:rPr>
        <w:t>doplňuje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se bod 1</w:t>
      </w:r>
      <w:r w:rsidR="00C50ABE">
        <w:rPr>
          <w:rFonts w:ascii="Times New Roman" w:eastAsia="Times New Roman" w:hAnsi="Times New Roman"/>
          <w:sz w:val="24"/>
          <w:szCs w:val="20"/>
          <w:lang w:eastAsia="cs-CZ"/>
        </w:rPr>
        <w:t xml:space="preserve">, který zní: </w:t>
      </w:r>
    </w:p>
    <w:p w14:paraId="5435444D" w14:textId="7BBFF219" w:rsidR="00C50ABE" w:rsidRPr="00467A82" w:rsidRDefault="00C50ABE" w:rsidP="00B71AF4">
      <w:pPr>
        <w:spacing w:before="120" w:after="0" w:line="240" w:lineRule="auto"/>
        <w:ind w:left="794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Pr="00C50ABE">
        <w:rPr>
          <w:rFonts w:ascii="Times New Roman" w:eastAsia="Times New Roman" w:hAnsi="Times New Roman"/>
          <w:sz w:val="24"/>
          <w:szCs w:val="20"/>
          <w:lang w:eastAsia="cs-CZ"/>
        </w:rPr>
        <w:t xml:space="preserve">1. </w:t>
      </w:r>
      <w:proofErr w:type="spellStart"/>
      <w:r w:rsidRPr="00C50ABE">
        <w:rPr>
          <w:rFonts w:ascii="Times New Roman" w:eastAsia="Times New Roman" w:hAnsi="Times New Roman"/>
          <w:sz w:val="24"/>
          <w:szCs w:val="20"/>
          <w:lang w:eastAsia="cs-CZ"/>
        </w:rPr>
        <w:t>dihexa</w:t>
      </w:r>
      <w:proofErr w:type="spellEnd"/>
      <w:r w:rsidRPr="00C50ABE">
        <w:rPr>
          <w:rFonts w:ascii="Times New Roman" w:eastAsia="Times New Roman" w:hAnsi="Times New Roman"/>
          <w:sz w:val="24"/>
          <w:szCs w:val="20"/>
          <w:lang w:eastAsia="cs-CZ"/>
        </w:rPr>
        <w:t xml:space="preserve"> (PNB-0408);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“</w:t>
      </w:r>
      <w:r w:rsidR="00DB4C72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0CA65CC6" w14:textId="3F75D8EA" w:rsidR="00F167DE" w:rsidRDefault="00B71AF4" w:rsidP="00642D16">
      <w:pPr>
        <w:keepNext/>
        <w:numPr>
          <w:ilvl w:val="0"/>
          <w:numId w:val="9"/>
        </w:numPr>
        <w:spacing w:before="36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B.3 písm. f) se za bod 1 vkládá nový bod 2, který zní:</w:t>
      </w:r>
    </w:p>
    <w:p w14:paraId="5F4BE948" w14:textId="7386EC78" w:rsidR="00991D6F" w:rsidRPr="00467A82" w:rsidRDefault="00B71AF4" w:rsidP="00991D6F">
      <w:pPr>
        <w:spacing w:before="120" w:after="0" w:line="240" w:lineRule="auto"/>
        <w:ind w:left="794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71AF4"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="00CE5A5F">
        <w:rPr>
          <w:rFonts w:ascii="Times New Roman" w:eastAsia="Times New Roman" w:hAnsi="Times New Roman"/>
          <w:sz w:val="24"/>
          <w:szCs w:val="20"/>
          <w:lang w:eastAsia="cs-CZ"/>
        </w:rPr>
        <w:t>2</w:t>
      </w:r>
      <w:r w:rsidRPr="00B71AF4">
        <w:rPr>
          <w:rFonts w:ascii="Times New Roman" w:eastAsia="Times New Roman" w:hAnsi="Times New Roman"/>
          <w:sz w:val="24"/>
          <w:szCs w:val="20"/>
          <w:lang w:eastAsia="cs-CZ"/>
        </w:rPr>
        <w:t xml:space="preserve">. </w:t>
      </w:r>
      <w:proofErr w:type="spellStart"/>
      <w:r w:rsidR="00DF0B09">
        <w:rPr>
          <w:rFonts w:ascii="Times New Roman" w:eastAsia="Times New Roman" w:hAnsi="Times New Roman"/>
          <w:sz w:val="24"/>
          <w:szCs w:val="20"/>
          <w:lang w:eastAsia="cs-CZ"/>
        </w:rPr>
        <w:t>t</w:t>
      </w:r>
      <w:r w:rsidR="00CE5A5F" w:rsidRPr="00CE5A5F">
        <w:rPr>
          <w:rFonts w:ascii="Times New Roman" w:eastAsia="Times New Roman" w:hAnsi="Times New Roman"/>
          <w:sz w:val="24"/>
          <w:szCs w:val="20"/>
          <w:lang w:eastAsia="cs-CZ"/>
        </w:rPr>
        <w:t>hymosin</w:t>
      </w:r>
      <w:proofErr w:type="spellEnd"/>
      <w:r w:rsidR="00CE5A5F" w:rsidRPr="00CE5A5F">
        <w:rPr>
          <w:rFonts w:ascii="Times New Roman" w:eastAsia="Times New Roman" w:hAnsi="Times New Roman"/>
          <w:sz w:val="24"/>
          <w:szCs w:val="20"/>
          <w:lang w:eastAsia="cs-CZ"/>
        </w:rPr>
        <w:t xml:space="preserve"> α1</w:t>
      </w:r>
      <w:r w:rsidRPr="00B71AF4">
        <w:rPr>
          <w:rFonts w:ascii="Times New Roman" w:eastAsia="Times New Roman" w:hAnsi="Times New Roman"/>
          <w:sz w:val="24"/>
          <w:szCs w:val="20"/>
          <w:lang w:eastAsia="cs-CZ"/>
        </w:rPr>
        <w:t>;“</w:t>
      </w:r>
      <w:r w:rsidR="000A4643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371A4CA3" w14:textId="3D2DBC07" w:rsidR="00991D6F" w:rsidRDefault="00991D6F" w:rsidP="00BF1FA0">
      <w:pPr>
        <w:keepNext/>
        <w:numPr>
          <w:ilvl w:val="0"/>
          <w:numId w:val="9"/>
        </w:numPr>
        <w:spacing w:before="36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0938E2">
        <w:rPr>
          <w:rFonts w:ascii="Times New Roman" w:eastAsia="Times New Roman" w:hAnsi="Times New Roman"/>
          <w:sz w:val="24"/>
          <w:szCs w:val="20"/>
          <w:lang w:eastAsia="cs-CZ"/>
        </w:rPr>
        <w:t>se na ko</w:t>
      </w:r>
      <w:r w:rsidR="006F62D3">
        <w:rPr>
          <w:rFonts w:ascii="Times New Roman" w:eastAsia="Times New Roman" w:hAnsi="Times New Roman"/>
          <w:sz w:val="24"/>
          <w:szCs w:val="20"/>
          <w:lang w:eastAsia="cs-CZ"/>
        </w:rPr>
        <w:t>n</w:t>
      </w:r>
      <w:r w:rsidR="000938E2">
        <w:rPr>
          <w:rFonts w:ascii="Times New Roman" w:eastAsia="Times New Roman" w:hAnsi="Times New Roman"/>
          <w:sz w:val="24"/>
          <w:szCs w:val="20"/>
          <w:lang w:eastAsia="cs-CZ"/>
        </w:rPr>
        <w:t xml:space="preserve">ci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části C.4 středník nahrazuje slovem </w:t>
      </w:r>
      <w:r w:rsidRPr="00030CD5">
        <w:rPr>
          <w:rFonts w:ascii="Times New Roman" w:eastAsia="Times New Roman" w:hAnsi="Times New Roman"/>
          <w:spacing w:val="22"/>
          <w:kern w:val="24"/>
          <w:sz w:val="24"/>
          <w:szCs w:val="20"/>
          <w:lang w:eastAsia="cs-CZ"/>
        </w:rPr>
        <w:t>„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 například:“ a</w:t>
      </w:r>
      <w:r w:rsidR="00F87C89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 w:rsidR="00C14EBC">
        <w:rPr>
          <w:rFonts w:ascii="Times New Roman" w:eastAsia="Times New Roman" w:hAnsi="Times New Roman"/>
          <w:sz w:val="24"/>
          <w:szCs w:val="20"/>
          <w:lang w:eastAsia="cs-CZ"/>
        </w:rPr>
        <w:t>doplňuje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se bod</w:t>
      </w:r>
      <w:r w:rsidR="002C68C6">
        <w:rPr>
          <w:rFonts w:ascii="Times New Roman" w:eastAsia="Times New Roman" w:hAnsi="Times New Roman"/>
          <w:sz w:val="24"/>
          <w:szCs w:val="20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1, který zní: </w:t>
      </w:r>
    </w:p>
    <w:p w14:paraId="06FADA11" w14:textId="40916862" w:rsidR="00991D6F" w:rsidRPr="00467A82" w:rsidRDefault="00991D6F" w:rsidP="00991D6F">
      <w:pPr>
        <w:spacing w:before="120" w:after="0" w:line="240" w:lineRule="auto"/>
        <w:ind w:left="794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="00EB0FB9" w:rsidRPr="00EB0FB9">
        <w:rPr>
          <w:rFonts w:ascii="Times New Roman" w:eastAsia="Times New Roman" w:hAnsi="Times New Roman"/>
          <w:sz w:val="24"/>
          <w:szCs w:val="20"/>
          <w:lang w:eastAsia="cs-CZ"/>
        </w:rPr>
        <w:t>1. A</w:t>
      </w:r>
      <w:r w:rsidR="00DF0B09">
        <w:rPr>
          <w:rFonts w:ascii="Times New Roman" w:eastAsia="Times New Roman" w:hAnsi="Times New Roman"/>
          <w:sz w:val="24"/>
          <w:szCs w:val="20"/>
          <w:lang w:eastAsia="cs-CZ"/>
        </w:rPr>
        <w:t>CE</w:t>
      </w:r>
      <w:r w:rsidR="00EB0FB9" w:rsidRPr="00EB0FB9">
        <w:rPr>
          <w:rFonts w:ascii="Times New Roman" w:eastAsia="Times New Roman" w:hAnsi="Times New Roman"/>
          <w:sz w:val="24"/>
          <w:szCs w:val="20"/>
          <w:lang w:eastAsia="cs-CZ"/>
        </w:rPr>
        <w:t>-031</w:t>
      </w:r>
      <w:r w:rsidRPr="00C50ABE">
        <w:rPr>
          <w:rFonts w:ascii="Times New Roman" w:eastAsia="Times New Roman" w:hAnsi="Times New Roman"/>
          <w:sz w:val="24"/>
          <w:szCs w:val="20"/>
          <w:lang w:eastAsia="cs-CZ"/>
        </w:rPr>
        <w:t>;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“</w:t>
      </w:r>
      <w:r w:rsidR="00197794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2743095A" w14:textId="5F2530E8" w:rsidR="00C5298F" w:rsidRDefault="00C5298F" w:rsidP="00C5298F">
      <w:pPr>
        <w:numPr>
          <w:ilvl w:val="0"/>
          <w:numId w:val="9"/>
        </w:numPr>
        <w:spacing w:before="36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části </w:t>
      </w:r>
      <w:r w:rsidR="008652EF">
        <w:rPr>
          <w:rFonts w:ascii="Times New Roman" w:eastAsia="Times New Roman" w:hAnsi="Times New Roman"/>
          <w:sz w:val="24"/>
          <w:szCs w:val="20"/>
          <w:lang w:eastAsia="cs-CZ"/>
        </w:rPr>
        <w:t>C.5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se za písmeno e) </w:t>
      </w:r>
      <w:r w:rsidR="00DA722A">
        <w:rPr>
          <w:rFonts w:ascii="Times New Roman" w:eastAsia="Times New Roman" w:hAnsi="Times New Roman"/>
          <w:sz w:val="24"/>
          <w:szCs w:val="20"/>
          <w:lang w:eastAsia="cs-CZ"/>
        </w:rPr>
        <w:t>vkládá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nové písmeno f), které zní:</w:t>
      </w:r>
    </w:p>
    <w:p w14:paraId="061CC283" w14:textId="77777777" w:rsidR="00C5298F" w:rsidRPr="00C5298F" w:rsidRDefault="00C5298F" w:rsidP="006970D5">
      <w:pPr>
        <w:shd w:val="clear" w:color="auto" w:fill="FFFFFF"/>
        <w:spacing w:after="120" w:line="240" w:lineRule="auto"/>
        <w:ind w:firstLine="510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BF1773"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Pr="00C5298F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f) inkretin a mimetika inkretinu (GLP-1 agonisté), například:</w:t>
      </w:r>
    </w:p>
    <w:p w14:paraId="5303C7ED" w14:textId="1572984A" w:rsidR="00916110" w:rsidRPr="00916110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1. cagrilintid;</w:t>
      </w:r>
    </w:p>
    <w:p w14:paraId="5319A26B" w14:textId="53BE5729" w:rsidR="00916110" w:rsidRPr="00916110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2. liraglutid;</w:t>
      </w:r>
    </w:p>
    <w:p w14:paraId="1978BC1D" w14:textId="76812426" w:rsidR="00916110" w:rsidRPr="00916110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3. mazdutid;</w:t>
      </w:r>
    </w:p>
    <w:p w14:paraId="47D564D3" w14:textId="76D285BF" w:rsidR="00916110" w:rsidRPr="00916110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4. retatrutid;</w:t>
      </w:r>
    </w:p>
    <w:p w14:paraId="6089C6A5" w14:textId="187330D6" w:rsidR="00916110" w:rsidRPr="00916110" w:rsidRDefault="00916110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 xml:space="preserve">5. </w:t>
      </w:r>
      <w:r w:rsidR="00DF0B09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s</w:t>
      </w: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emaglutid;</w:t>
      </w:r>
    </w:p>
    <w:p w14:paraId="20969989" w14:textId="07CB57D5" w:rsidR="00916110" w:rsidRPr="00916110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6. survodutid;</w:t>
      </w:r>
    </w:p>
    <w:p w14:paraId="6308BC19" w14:textId="2B4F6095" w:rsidR="00C5298F" w:rsidRDefault="00DF0B09" w:rsidP="00916110">
      <w:pPr>
        <w:shd w:val="clear" w:color="auto" w:fill="FFFFFF"/>
        <w:spacing w:after="120" w:line="240" w:lineRule="auto"/>
        <w:ind w:left="794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91611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7. tirzepatid;</w:t>
      </w:r>
      <w:r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“.</w:t>
      </w:r>
    </w:p>
    <w:p w14:paraId="2B29BE55" w14:textId="72C77C4D" w:rsidR="00991D6F" w:rsidRPr="00C5298F" w:rsidRDefault="00C5298F" w:rsidP="00C5298F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Dosavadní písmeno f) se označuje jako písmeno g).</w:t>
      </w:r>
    </w:p>
    <w:p w14:paraId="5BBA3736" w14:textId="264EEDB9" w:rsidR="00F167DE" w:rsidRDefault="00F167DE" w:rsidP="00100C25">
      <w:pPr>
        <w:numPr>
          <w:ilvl w:val="0"/>
          <w:numId w:val="9"/>
        </w:numPr>
        <w:spacing w:before="360"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 p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>řílo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ze</w:t>
      </w:r>
      <w:r w:rsidRPr="00D83CB2">
        <w:rPr>
          <w:rFonts w:ascii="Times New Roman" w:eastAsia="Times New Roman" w:hAnsi="Times New Roman"/>
          <w:sz w:val="24"/>
          <w:szCs w:val="20"/>
          <w:lang w:eastAsia="cs-CZ"/>
        </w:rPr>
        <w:t xml:space="preserve"> č. 1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se za část C </w:t>
      </w:r>
      <w:r w:rsidR="002B3C45">
        <w:rPr>
          <w:rFonts w:ascii="Times New Roman" w:eastAsia="Times New Roman" w:hAnsi="Times New Roman"/>
          <w:sz w:val="24"/>
          <w:szCs w:val="20"/>
          <w:lang w:eastAsia="cs-CZ"/>
        </w:rPr>
        <w:t>vkládá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nová část D, která včetně nadpisu zní:</w:t>
      </w:r>
    </w:p>
    <w:p w14:paraId="4EC1A8D9" w14:textId="30FFE039" w:rsidR="007F227E" w:rsidRPr="00B9438A" w:rsidRDefault="00F167DE" w:rsidP="007F227E">
      <w:pPr>
        <w:shd w:val="clear" w:color="auto" w:fill="FFFFFF"/>
        <w:spacing w:after="120" w:line="240" w:lineRule="auto"/>
        <w:rPr>
          <w:rFonts w:ascii="Times New Roman" w:eastAsiaTheme="minorHAnsi" w:hAnsi="Times New Roman" w:cstheme="minorBidi"/>
          <w:b/>
          <w:bCs/>
          <w:kern w:val="2"/>
          <w:sz w:val="24"/>
          <w14:ligatures w14:val="standardContextual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„</w:t>
      </w:r>
      <w:r w:rsidR="007F227E" w:rsidRPr="00B9438A">
        <w:rPr>
          <w:rFonts w:ascii="Times New Roman" w:eastAsiaTheme="minorHAnsi" w:hAnsi="Times New Roman" w:cstheme="minorBidi"/>
          <w:b/>
          <w:bCs/>
          <w:kern w:val="2"/>
          <w:sz w:val="24"/>
          <w14:ligatures w14:val="standardContextual"/>
        </w:rPr>
        <w:t>D. OSTATNÍ BIOAKTIVNÍ LÁTKY</w:t>
      </w:r>
    </w:p>
    <w:p w14:paraId="76777DF9" w14:textId="0D2F427C" w:rsidR="007F227E" w:rsidRPr="007F227E" w:rsidRDefault="007F227E" w:rsidP="007F227E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D.1 </w:t>
      </w:r>
      <w:r w:rsidR="00045236" w:rsidRPr="00045236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fragmenty gastrického peptidu BPC</w:t>
      </w:r>
    </w:p>
    <w:p w14:paraId="61289DEF" w14:textId="77777777" w:rsidR="007F227E" w:rsidRPr="007F227E" w:rsidRDefault="007F227E" w:rsidP="007F227E">
      <w:pPr>
        <w:shd w:val="clear" w:color="auto" w:fill="FFFFFF"/>
        <w:spacing w:after="120" w:line="240" w:lineRule="auto"/>
        <w:ind w:firstLine="510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a) látky zlepšující hojivost, například:</w:t>
      </w:r>
    </w:p>
    <w:p w14:paraId="6E3FC9FD" w14:textId="77777777" w:rsidR="007F227E" w:rsidRPr="007F227E" w:rsidRDefault="007F227E" w:rsidP="007F227E">
      <w:pPr>
        <w:shd w:val="clear" w:color="auto" w:fill="FFFFFF"/>
        <w:spacing w:after="120" w:line="240" w:lineRule="auto"/>
        <w:ind w:left="794"/>
        <w:jc w:val="both"/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 xml:space="preserve">1. </w:t>
      </w: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BPC-157</w:t>
      </w:r>
      <w:r w:rsidRPr="007F227E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>;</w:t>
      </w:r>
    </w:p>
    <w:p w14:paraId="2034EBE5" w14:textId="77777777" w:rsidR="007F227E" w:rsidRPr="007F227E" w:rsidRDefault="007F227E" w:rsidP="007F227E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 xml:space="preserve">D.2 inhibitory N-methyltransferázy (NNMT), například: </w:t>
      </w:r>
    </w:p>
    <w:p w14:paraId="294A62C5" w14:textId="4EE6BC98" w:rsidR="007F227E" w:rsidRPr="007F227E" w:rsidRDefault="00D54479" w:rsidP="00D54479">
      <w:pPr>
        <w:spacing w:after="120" w:line="240" w:lineRule="auto"/>
        <w:ind w:left="79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 xml:space="preserve">1. </w:t>
      </w:r>
      <w:r w:rsidR="007F227E"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5-amino-1-met</w:t>
      </w:r>
      <w:r w:rsidR="008B39B2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h</w:t>
      </w:r>
      <w:r w:rsidR="007F227E"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ylchinolin</w:t>
      </w:r>
      <w:r w:rsidR="003D3FA0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;</w:t>
      </w:r>
    </w:p>
    <w:p w14:paraId="25BBEA59" w14:textId="77777777" w:rsidR="007F227E" w:rsidRPr="007F227E" w:rsidRDefault="007F227E" w:rsidP="007F227E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 xml:space="preserve">D.3 aktivátory telomerázy </w:t>
      </w:r>
    </w:p>
    <w:p w14:paraId="351A1673" w14:textId="77777777" w:rsidR="007F227E" w:rsidRPr="007F227E" w:rsidRDefault="007F227E" w:rsidP="007F227E">
      <w:pPr>
        <w:spacing w:after="120" w:line="240" w:lineRule="auto"/>
        <w:ind w:firstLine="510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a) epithalamin a jeho deriváty, například:</w:t>
      </w:r>
    </w:p>
    <w:p w14:paraId="44DC0382" w14:textId="77777777" w:rsidR="007F227E" w:rsidRPr="007F227E" w:rsidRDefault="007F227E" w:rsidP="007F227E">
      <w:pPr>
        <w:shd w:val="clear" w:color="auto" w:fill="FFFFFF"/>
        <w:spacing w:after="120" w:line="240" w:lineRule="auto"/>
        <w:ind w:left="794"/>
        <w:jc w:val="both"/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>1. epitalon;</w:t>
      </w:r>
    </w:p>
    <w:p w14:paraId="477F61E0" w14:textId="77777777" w:rsidR="007F227E" w:rsidRPr="007F227E" w:rsidRDefault="007F227E" w:rsidP="007F227E">
      <w:pPr>
        <w:shd w:val="clear" w:color="auto" w:fill="FFFFFF"/>
        <w:spacing w:after="120" w:line="240" w:lineRule="auto"/>
        <w:ind w:left="794"/>
        <w:jc w:val="both"/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:shd w:val="clear" w:color="auto" w:fill="FFFFFF"/>
          <w14:ligatures w14:val="standardContextual"/>
        </w:rPr>
        <w:t>2. livagen;</w:t>
      </w:r>
    </w:p>
    <w:p w14:paraId="7CDAAB6F" w14:textId="77777777" w:rsidR="007F227E" w:rsidRPr="007F227E" w:rsidRDefault="007F227E" w:rsidP="007F227E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D.4 Peptidy vázající se na prohibitin, například:</w:t>
      </w:r>
    </w:p>
    <w:p w14:paraId="6BEFB217" w14:textId="40D9DBFB" w:rsidR="007F227E" w:rsidRPr="007F227E" w:rsidRDefault="007F227E" w:rsidP="007F227E">
      <w:pPr>
        <w:shd w:val="clear" w:color="auto" w:fill="FFFFFF"/>
        <w:spacing w:after="120" w:line="240" w:lineRule="auto"/>
        <w:ind w:left="794"/>
        <w:jc w:val="both"/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</w:pPr>
      <w:r w:rsidRPr="007F227E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 xml:space="preserve">1. </w:t>
      </w:r>
      <w:r w:rsidR="00DF0B09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>a</w:t>
      </w:r>
      <w:r w:rsidRPr="007F227E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>dipotid;</w:t>
      </w:r>
    </w:p>
    <w:p w14:paraId="6590046E" w14:textId="00D9026E" w:rsidR="007F227E" w:rsidRPr="007F227E" w:rsidRDefault="007F227E" w:rsidP="007F227E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</w:pPr>
      <w:r w:rsidRPr="007F227E">
        <w:rPr>
          <w:rFonts w:ascii="Times New Roman" w:eastAsiaTheme="minorHAnsi" w:hAnsi="Times New Roman" w:cstheme="minorBidi"/>
          <w:noProof/>
          <w:kern w:val="2"/>
          <w:sz w:val="24"/>
          <w14:ligatures w14:val="standardContextual"/>
        </w:rPr>
        <w:t>D.5 Analoga hormonu parathyroid, například:</w:t>
      </w:r>
    </w:p>
    <w:p w14:paraId="03E5EB6B" w14:textId="0CDF6304" w:rsidR="007A60D2" w:rsidRPr="00642D16" w:rsidRDefault="007F227E" w:rsidP="00642D16">
      <w:pPr>
        <w:shd w:val="clear" w:color="auto" w:fill="FFFFFF"/>
        <w:spacing w:after="120" w:line="240" w:lineRule="auto"/>
        <w:ind w:left="794"/>
        <w:jc w:val="both"/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</w:pPr>
      <w:r w:rsidRPr="007F227E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 xml:space="preserve">1. </w:t>
      </w:r>
      <w:r w:rsidR="00DF0B09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>t</w:t>
      </w:r>
      <w:r w:rsidRPr="007F227E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>eriparatid</w:t>
      </w:r>
      <w:r w:rsidR="008D6D08">
        <w:rPr>
          <w:rFonts w:ascii="Times New Roman" w:hAnsi="Times New Roman" w:cs="Arial"/>
          <w:noProof/>
          <w:kern w:val="2"/>
          <w:sz w:val="24"/>
          <w:shd w:val="clear" w:color="auto" w:fill="FFFFFF"/>
          <w14:ligatures w14:val="standardContextual"/>
        </w:rPr>
        <w:t>.“.</w:t>
      </w:r>
    </w:p>
    <w:p w14:paraId="399B6990" w14:textId="77777777" w:rsidR="00D83CB2" w:rsidRPr="00E61B5C" w:rsidRDefault="00D83CB2" w:rsidP="00642D16">
      <w:pPr>
        <w:pStyle w:val="Nadpis1"/>
        <w:spacing w:before="480"/>
        <w:rPr>
          <w:bCs w:val="0"/>
          <w:highlight w:val="white"/>
        </w:rPr>
      </w:pPr>
      <w:r w:rsidRPr="00053AA1">
        <w:rPr>
          <w:highlight w:val="white"/>
        </w:rPr>
        <w:t>Č</w:t>
      </w:r>
      <w:r>
        <w:rPr>
          <w:highlight w:val="white"/>
        </w:rPr>
        <w:t>l. II</w:t>
      </w:r>
    </w:p>
    <w:p w14:paraId="18D7BDA2" w14:textId="70E64A98" w:rsidR="00894489" w:rsidRPr="00305538" w:rsidRDefault="005A08C4" w:rsidP="00A23A39">
      <w:pPr>
        <w:pStyle w:val="Nadpis2"/>
      </w:pPr>
      <w:r w:rsidRPr="00305538">
        <w:t>Ú</w:t>
      </w:r>
      <w:r>
        <w:t xml:space="preserve">činnost </w:t>
      </w:r>
    </w:p>
    <w:p w14:paraId="4C31327B" w14:textId="145CD11C" w:rsidR="00BC633A" w:rsidRPr="00A23A39" w:rsidRDefault="00894489" w:rsidP="00A23A39">
      <w:pPr>
        <w:spacing w:before="120"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</w:t>
      </w:r>
      <w:r w:rsidR="003D46C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oto nařízení </w:t>
      </w:r>
      <w:r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nabývá účinnosti dnem </w:t>
      </w:r>
      <w:r w:rsidR="00BB61D0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1.</w:t>
      </w:r>
      <w:r w:rsidR="00E92C63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3D46C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července</w:t>
      </w:r>
      <w:r w:rsidR="00BB61D0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202</w:t>
      </w:r>
      <w:r w:rsidR="00BF7577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</w:t>
      </w:r>
      <w:r w:rsidR="00BB61D0" w:rsidRPr="00A23A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bookmarkEnd w:id="0"/>
    </w:p>
    <w:sectPr w:rsidR="00BC633A" w:rsidRPr="00A23A39" w:rsidSect="00441C38">
      <w:footerReference w:type="default" r:id="rId8"/>
      <w:footerReference w:type="first" r:id="rId9"/>
      <w:pgSz w:w="11906" w:h="16838"/>
      <w:pgMar w:top="1417" w:right="1417" w:bottom="1418" w:left="1417" w:header="70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B419" w14:textId="77777777" w:rsidR="00A624B6" w:rsidRDefault="00A624B6">
      <w:pPr>
        <w:spacing w:after="0" w:line="240" w:lineRule="auto"/>
      </w:pPr>
      <w:r>
        <w:separator/>
      </w:r>
    </w:p>
    <w:p w14:paraId="3986113B" w14:textId="77777777" w:rsidR="00A624B6" w:rsidRDefault="00A624B6"/>
  </w:endnote>
  <w:endnote w:type="continuationSeparator" w:id="0">
    <w:p w14:paraId="7BD2EED6" w14:textId="77777777" w:rsidR="00A624B6" w:rsidRDefault="00A624B6">
      <w:pPr>
        <w:spacing w:after="0" w:line="240" w:lineRule="auto"/>
      </w:pPr>
      <w:r>
        <w:continuationSeparator/>
      </w:r>
    </w:p>
    <w:p w14:paraId="66216F97" w14:textId="77777777" w:rsidR="00A624B6" w:rsidRDefault="00A624B6"/>
  </w:endnote>
  <w:endnote w:type="continuationNotice" w:id="1">
    <w:p w14:paraId="6FB54528" w14:textId="77777777" w:rsidR="00A624B6" w:rsidRDefault="00A624B6">
      <w:pPr>
        <w:spacing w:after="0" w:line="240" w:lineRule="auto"/>
      </w:pPr>
    </w:p>
    <w:p w14:paraId="182AF536" w14:textId="77777777" w:rsidR="00A624B6" w:rsidRDefault="00A62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BDCF" w14:textId="02A2BC7E" w:rsidR="000F35F7" w:rsidRPr="002101AD" w:rsidRDefault="001A79FF" w:rsidP="000F35F7">
    <w:pPr>
      <w:pStyle w:val="Zpat"/>
      <w:jc w:val="center"/>
      <w:rPr>
        <w:rFonts w:ascii="Times New Roman" w:hAnsi="Times New Roman"/>
      </w:rPr>
    </w:pPr>
    <w:r w:rsidRPr="002101AD">
      <w:rPr>
        <w:rFonts w:ascii="Times New Roman" w:hAnsi="Times New Roman"/>
      </w:rPr>
      <w:fldChar w:fldCharType="begin"/>
    </w:r>
    <w:r w:rsidRPr="002101AD">
      <w:rPr>
        <w:rFonts w:ascii="Times New Roman" w:hAnsi="Times New Roman"/>
      </w:rPr>
      <w:instrText>PAGE   \* MERGEFORMAT</w:instrText>
    </w:r>
    <w:r w:rsidRPr="002101AD">
      <w:rPr>
        <w:rFonts w:ascii="Times New Roman" w:hAnsi="Times New Roman"/>
      </w:rPr>
      <w:fldChar w:fldCharType="separate"/>
    </w:r>
    <w:r w:rsidRPr="002101AD">
      <w:rPr>
        <w:rFonts w:ascii="Times New Roman" w:hAnsi="Times New Roman"/>
        <w:lang w:val="cs-CZ"/>
      </w:rPr>
      <w:t>2</w:t>
    </w:r>
    <w:r w:rsidRPr="002101AD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91243"/>
      <w:docPartObj>
        <w:docPartGallery w:val="Page Numbers (Bottom of Page)"/>
        <w:docPartUnique/>
      </w:docPartObj>
    </w:sdtPr>
    <w:sdtEndPr/>
    <w:sdtContent>
      <w:p w14:paraId="0C5BF32B" w14:textId="72901D1D" w:rsidR="006C57C0" w:rsidRDefault="006C57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1D63" w14:textId="77777777" w:rsidR="00A624B6" w:rsidRDefault="00A624B6">
      <w:pPr>
        <w:spacing w:after="0" w:line="240" w:lineRule="auto"/>
      </w:pPr>
      <w:r>
        <w:separator/>
      </w:r>
    </w:p>
    <w:p w14:paraId="32B91C7B" w14:textId="77777777" w:rsidR="00A624B6" w:rsidRDefault="00A624B6"/>
  </w:footnote>
  <w:footnote w:type="continuationSeparator" w:id="0">
    <w:p w14:paraId="7BEBF8F2" w14:textId="77777777" w:rsidR="00A624B6" w:rsidRDefault="00A624B6">
      <w:pPr>
        <w:spacing w:after="0" w:line="240" w:lineRule="auto"/>
      </w:pPr>
      <w:r>
        <w:continuationSeparator/>
      </w:r>
    </w:p>
    <w:p w14:paraId="26BA5347" w14:textId="77777777" w:rsidR="00A624B6" w:rsidRDefault="00A624B6"/>
  </w:footnote>
  <w:footnote w:type="continuationNotice" w:id="1">
    <w:p w14:paraId="5388AFA0" w14:textId="77777777" w:rsidR="00A624B6" w:rsidRDefault="00A624B6">
      <w:pPr>
        <w:spacing w:after="0" w:line="240" w:lineRule="auto"/>
      </w:pPr>
    </w:p>
    <w:p w14:paraId="3DC67CB2" w14:textId="77777777" w:rsidR="00A624B6" w:rsidRDefault="00A624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FF"/>
    <w:multiLevelType w:val="hybridMultilevel"/>
    <w:tmpl w:val="2BF81B50"/>
    <w:lvl w:ilvl="0" w:tplc="7B18C8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D046F8"/>
    <w:multiLevelType w:val="hybridMultilevel"/>
    <w:tmpl w:val="B3D8D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D24"/>
    <w:multiLevelType w:val="hybridMultilevel"/>
    <w:tmpl w:val="30F466BA"/>
    <w:lvl w:ilvl="0" w:tplc="76B0A7C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E6019A"/>
    <w:multiLevelType w:val="hybridMultilevel"/>
    <w:tmpl w:val="745AFC0C"/>
    <w:lvl w:ilvl="0" w:tplc="14C090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-1396" w:hanging="360"/>
      </w:pPr>
    </w:lvl>
    <w:lvl w:ilvl="2" w:tplc="0405001B" w:tentative="1">
      <w:start w:val="1"/>
      <w:numFmt w:val="lowerRoman"/>
      <w:lvlText w:val="%3."/>
      <w:lvlJc w:val="right"/>
      <w:pPr>
        <w:ind w:left="-676" w:hanging="180"/>
      </w:pPr>
    </w:lvl>
    <w:lvl w:ilvl="3" w:tplc="0405000F" w:tentative="1">
      <w:start w:val="1"/>
      <w:numFmt w:val="decimal"/>
      <w:lvlText w:val="%4."/>
      <w:lvlJc w:val="left"/>
      <w:pPr>
        <w:ind w:left="44" w:hanging="360"/>
      </w:pPr>
    </w:lvl>
    <w:lvl w:ilvl="4" w:tplc="04050019" w:tentative="1">
      <w:start w:val="1"/>
      <w:numFmt w:val="lowerLetter"/>
      <w:lvlText w:val="%5."/>
      <w:lvlJc w:val="left"/>
      <w:pPr>
        <w:ind w:left="764" w:hanging="360"/>
      </w:pPr>
    </w:lvl>
    <w:lvl w:ilvl="5" w:tplc="0405001B" w:tentative="1">
      <w:start w:val="1"/>
      <w:numFmt w:val="lowerRoman"/>
      <w:lvlText w:val="%6."/>
      <w:lvlJc w:val="right"/>
      <w:pPr>
        <w:ind w:left="1484" w:hanging="180"/>
      </w:pPr>
    </w:lvl>
    <w:lvl w:ilvl="6" w:tplc="0405000F" w:tentative="1">
      <w:start w:val="1"/>
      <w:numFmt w:val="decimal"/>
      <w:lvlText w:val="%7."/>
      <w:lvlJc w:val="left"/>
      <w:pPr>
        <w:ind w:left="2204" w:hanging="360"/>
      </w:pPr>
    </w:lvl>
    <w:lvl w:ilvl="7" w:tplc="04050019" w:tentative="1">
      <w:start w:val="1"/>
      <w:numFmt w:val="lowerLetter"/>
      <w:lvlText w:val="%8."/>
      <w:lvlJc w:val="left"/>
      <w:pPr>
        <w:ind w:left="2924" w:hanging="360"/>
      </w:pPr>
    </w:lvl>
    <w:lvl w:ilvl="8" w:tplc="040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4" w15:restartNumberingAfterBreak="0">
    <w:nsid w:val="0BB4186A"/>
    <w:multiLevelType w:val="hybridMultilevel"/>
    <w:tmpl w:val="DF0C8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F43A7"/>
    <w:multiLevelType w:val="hybridMultilevel"/>
    <w:tmpl w:val="74C63AA0"/>
    <w:lvl w:ilvl="0" w:tplc="EDF8C29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4B09FA"/>
    <w:multiLevelType w:val="hybridMultilevel"/>
    <w:tmpl w:val="993E56A0"/>
    <w:lvl w:ilvl="0" w:tplc="A968A5A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71249"/>
    <w:multiLevelType w:val="hybridMultilevel"/>
    <w:tmpl w:val="98243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2874"/>
    <w:multiLevelType w:val="hybridMultilevel"/>
    <w:tmpl w:val="71461910"/>
    <w:lvl w:ilvl="0" w:tplc="FB126B5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69C56BA"/>
    <w:multiLevelType w:val="hybridMultilevel"/>
    <w:tmpl w:val="84C4CE4C"/>
    <w:lvl w:ilvl="0" w:tplc="B4A4AD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-1396" w:hanging="360"/>
      </w:pPr>
    </w:lvl>
    <w:lvl w:ilvl="2" w:tplc="FFFFFFFF" w:tentative="1">
      <w:start w:val="1"/>
      <w:numFmt w:val="lowerRoman"/>
      <w:lvlText w:val="%3."/>
      <w:lvlJc w:val="right"/>
      <w:pPr>
        <w:ind w:left="-676" w:hanging="180"/>
      </w:pPr>
    </w:lvl>
    <w:lvl w:ilvl="3" w:tplc="FFFFFFFF" w:tentative="1">
      <w:start w:val="1"/>
      <w:numFmt w:val="decimal"/>
      <w:lvlText w:val="%4."/>
      <w:lvlJc w:val="left"/>
      <w:pPr>
        <w:ind w:left="44" w:hanging="360"/>
      </w:pPr>
    </w:lvl>
    <w:lvl w:ilvl="4" w:tplc="FFFFFFFF" w:tentative="1">
      <w:start w:val="1"/>
      <w:numFmt w:val="lowerLetter"/>
      <w:lvlText w:val="%5."/>
      <w:lvlJc w:val="left"/>
      <w:pPr>
        <w:ind w:left="764" w:hanging="360"/>
      </w:pPr>
    </w:lvl>
    <w:lvl w:ilvl="5" w:tplc="FFFFFFFF" w:tentative="1">
      <w:start w:val="1"/>
      <w:numFmt w:val="lowerRoman"/>
      <w:lvlText w:val="%6."/>
      <w:lvlJc w:val="right"/>
      <w:pPr>
        <w:ind w:left="1484" w:hanging="180"/>
      </w:pPr>
    </w:lvl>
    <w:lvl w:ilvl="6" w:tplc="FFFFFFFF" w:tentative="1">
      <w:start w:val="1"/>
      <w:numFmt w:val="decimal"/>
      <w:lvlText w:val="%7."/>
      <w:lvlJc w:val="left"/>
      <w:pPr>
        <w:ind w:left="2204" w:hanging="360"/>
      </w:pPr>
    </w:lvl>
    <w:lvl w:ilvl="7" w:tplc="FFFFFFFF" w:tentative="1">
      <w:start w:val="1"/>
      <w:numFmt w:val="lowerLetter"/>
      <w:lvlText w:val="%8."/>
      <w:lvlJc w:val="left"/>
      <w:pPr>
        <w:ind w:left="2924" w:hanging="360"/>
      </w:pPr>
    </w:lvl>
    <w:lvl w:ilvl="8" w:tplc="FFFFFFFF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10" w15:restartNumberingAfterBreak="0">
    <w:nsid w:val="661F7697"/>
    <w:multiLevelType w:val="hybridMultilevel"/>
    <w:tmpl w:val="724EA19C"/>
    <w:lvl w:ilvl="0" w:tplc="875A1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-1396" w:hanging="360"/>
      </w:pPr>
    </w:lvl>
    <w:lvl w:ilvl="2" w:tplc="FFFFFFFF" w:tentative="1">
      <w:start w:val="1"/>
      <w:numFmt w:val="lowerRoman"/>
      <w:lvlText w:val="%3."/>
      <w:lvlJc w:val="right"/>
      <w:pPr>
        <w:ind w:left="-676" w:hanging="180"/>
      </w:pPr>
    </w:lvl>
    <w:lvl w:ilvl="3" w:tplc="FFFFFFFF" w:tentative="1">
      <w:start w:val="1"/>
      <w:numFmt w:val="decimal"/>
      <w:lvlText w:val="%4."/>
      <w:lvlJc w:val="left"/>
      <w:pPr>
        <w:ind w:left="44" w:hanging="360"/>
      </w:pPr>
    </w:lvl>
    <w:lvl w:ilvl="4" w:tplc="FFFFFFFF" w:tentative="1">
      <w:start w:val="1"/>
      <w:numFmt w:val="lowerLetter"/>
      <w:lvlText w:val="%5."/>
      <w:lvlJc w:val="left"/>
      <w:pPr>
        <w:ind w:left="764" w:hanging="360"/>
      </w:pPr>
    </w:lvl>
    <w:lvl w:ilvl="5" w:tplc="FFFFFFFF" w:tentative="1">
      <w:start w:val="1"/>
      <w:numFmt w:val="lowerRoman"/>
      <w:lvlText w:val="%6."/>
      <w:lvlJc w:val="right"/>
      <w:pPr>
        <w:ind w:left="1484" w:hanging="180"/>
      </w:pPr>
    </w:lvl>
    <w:lvl w:ilvl="6" w:tplc="FFFFFFFF" w:tentative="1">
      <w:start w:val="1"/>
      <w:numFmt w:val="decimal"/>
      <w:lvlText w:val="%7."/>
      <w:lvlJc w:val="left"/>
      <w:pPr>
        <w:ind w:left="2204" w:hanging="360"/>
      </w:pPr>
    </w:lvl>
    <w:lvl w:ilvl="7" w:tplc="FFFFFFFF" w:tentative="1">
      <w:start w:val="1"/>
      <w:numFmt w:val="lowerLetter"/>
      <w:lvlText w:val="%8."/>
      <w:lvlJc w:val="left"/>
      <w:pPr>
        <w:ind w:left="2924" w:hanging="360"/>
      </w:pPr>
    </w:lvl>
    <w:lvl w:ilvl="8" w:tplc="FFFFFFFF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11" w15:restartNumberingAfterBreak="0">
    <w:nsid w:val="6AAF1A1F"/>
    <w:multiLevelType w:val="multilevel"/>
    <w:tmpl w:val="3510199A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 w16cid:durableId="215090389">
    <w:abstractNumId w:val="11"/>
  </w:num>
  <w:num w:numId="2" w16cid:durableId="735585957">
    <w:abstractNumId w:val="8"/>
  </w:num>
  <w:num w:numId="3" w16cid:durableId="271088810">
    <w:abstractNumId w:val="11"/>
  </w:num>
  <w:num w:numId="4" w16cid:durableId="1049108237">
    <w:abstractNumId w:val="6"/>
  </w:num>
  <w:num w:numId="5" w16cid:durableId="1464540194">
    <w:abstractNumId w:val="7"/>
  </w:num>
  <w:num w:numId="6" w16cid:durableId="802774671">
    <w:abstractNumId w:val="5"/>
  </w:num>
  <w:num w:numId="7" w16cid:durableId="1769352053">
    <w:abstractNumId w:val="4"/>
  </w:num>
  <w:num w:numId="8" w16cid:durableId="2051414899">
    <w:abstractNumId w:val="0"/>
  </w:num>
  <w:num w:numId="9" w16cid:durableId="1774327889">
    <w:abstractNumId w:val="3"/>
  </w:num>
  <w:num w:numId="10" w16cid:durableId="1637680530">
    <w:abstractNumId w:val="9"/>
  </w:num>
  <w:num w:numId="11" w16cid:durableId="1500539219">
    <w:abstractNumId w:val="10"/>
  </w:num>
  <w:num w:numId="12" w16cid:durableId="545606607">
    <w:abstractNumId w:val="1"/>
  </w:num>
  <w:num w:numId="13" w16cid:durableId="132836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9"/>
    <w:rsid w:val="000009B9"/>
    <w:rsid w:val="00002018"/>
    <w:rsid w:val="000073A7"/>
    <w:rsid w:val="00007B54"/>
    <w:rsid w:val="00011AB2"/>
    <w:rsid w:val="0001415F"/>
    <w:rsid w:val="00017092"/>
    <w:rsid w:val="00023689"/>
    <w:rsid w:val="00024C20"/>
    <w:rsid w:val="000253B3"/>
    <w:rsid w:val="00030C30"/>
    <w:rsid w:val="00030CD5"/>
    <w:rsid w:val="000324B1"/>
    <w:rsid w:val="00034617"/>
    <w:rsid w:val="00045236"/>
    <w:rsid w:val="00052ABE"/>
    <w:rsid w:val="00053AA1"/>
    <w:rsid w:val="00054062"/>
    <w:rsid w:val="00054312"/>
    <w:rsid w:val="000564E4"/>
    <w:rsid w:val="00065EE6"/>
    <w:rsid w:val="00066B4A"/>
    <w:rsid w:val="00071CAF"/>
    <w:rsid w:val="00073EAD"/>
    <w:rsid w:val="00092070"/>
    <w:rsid w:val="000938E2"/>
    <w:rsid w:val="0009501F"/>
    <w:rsid w:val="0009686F"/>
    <w:rsid w:val="00097AC9"/>
    <w:rsid w:val="000A3989"/>
    <w:rsid w:val="000A4643"/>
    <w:rsid w:val="000B2899"/>
    <w:rsid w:val="000B63D4"/>
    <w:rsid w:val="000C1B15"/>
    <w:rsid w:val="000C1DAF"/>
    <w:rsid w:val="000C7798"/>
    <w:rsid w:val="000C78D5"/>
    <w:rsid w:val="000D40DA"/>
    <w:rsid w:val="000D5710"/>
    <w:rsid w:val="000E3474"/>
    <w:rsid w:val="000F35F7"/>
    <w:rsid w:val="000F7383"/>
    <w:rsid w:val="000F73E8"/>
    <w:rsid w:val="000F770B"/>
    <w:rsid w:val="00100C25"/>
    <w:rsid w:val="00103B4F"/>
    <w:rsid w:val="0010572B"/>
    <w:rsid w:val="001178E8"/>
    <w:rsid w:val="00122577"/>
    <w:rsid w:val="00127EF8"/>
    <w:rsid w:val="0013559B"/>
    <w:rsid w:val="00137E48"/>
    <w:rsid w:val="00146211"/>
    <w:rsid w:val="00147999"/>
    <w:rsid w:val="00150472"/>
    <w:rsid w:val="001508A5"/>
    <w:rsid w:val="0016528B"/>
    <w:rsid w:val="00165508"/>
    <w:rsid w:val="00166CC1"/>
    <w:rsid w:val="001724A9"/>
    <w:rsid w:val="001733AD"/>
    <w:rsid w:val="00185D83"/>
    <w:rsid w:val="00197794"/>
    <w:rsid w:val="001A0F4E"/>
    <w:rsid w:val="001A79FF"/>
    <w:rsid w:val="001B19AC"/>
    <w:rsid w:val="001B4B42"/>
    <w:rsid w:val="001B76C6"/>
    <w:rsid w:val="001D395E"/>
    <w:rsid w:val="001D637E"/>
    <w:rsid w:val="001E61A1"/>
    <w:rsid w:val="001F11FC"/>
    <w:rsid w:val="0020193F"/>
    <w:rsid w:val="002052A8"/>
    <w:rsid w:val="00206F58"/>
    <w:rsid w:val="00207CDA"/>
    <w:rsid w:val="002101AD"/>
    <w:rsid w:val="00213EC4"/>
    <w:rsid w:val="002143C6"/>
    <w:rsid w:val="00214719"/>
    <w:rsid w:val="002203AC"/>
    <w:rsid w:val="00222880"/>
    <w:rsid w:val="00224ED2"/>
    <w:rsid w:val="00234A5E"/>
    <w:rsid w:val="002351C4"/>
    <w:rsid w:val="002366C6"/>
    <w:rsid w:val="00237511"/>
    <w:rsid w:val="00255C67"/>
    <w:rsid w:val="00264B29"/>
    <w:rsid w:val="00264CB7"/>
    <w:rsid w:val="00266787"/>
    <w:rsid w:val="0027133D"/>
    <w:rsid w:val="00287268"/>
    <w:rsid w:val="00287C64"/>
    <w:rsid w:val="00293F6F"/>
    <w:rsid w:val="002A1361"/>
    <w:rsid w:val="002A1A5B"/>
    <w:rsid w:val="002A1ED8"/>
    <w:rsid w:val="002A3F74"/>
    <w:rsid w:val="002A7190"/>
    <w:rsid w:val="002B0D03"/>
    <w:rsid w:val="002B3C45"/>
    <w:rsid w:val="002B7C88"/>
    <w:rsid w:val="002C68C6"/>
    <w:rsid w:val="002D22E0"/>
    <w:rsid w:val="002D5455"/>
    <w:rsid w:val="002E3BCD"/>
    <w:rsid w:val="002E7745"/>
    <w:rsid w:val="00305538"/>
    <w:rsid w:val="0030681D"/>
    <w:rsid w:val="00310450"/>
    <w:rsid w:val="00310B25"/>
    <w:rsid w:val="003169F8"/>
    <w:rsid w:val="00333E50"/>
    <w:rsid w:val="00340509"/>
    <w:rsid w:val="0034451B"/>
    <w:rsid w:val="0034560F"/>
    <w:rsid w:val="00352636"/>
    <w:rsid w:val="00363937"/>
    <w:rsid w:val="00363B3F"/>
    <w:rsid w:val="00364406"/>
    <w:rsid w:val="00366F6F"/>
    <w:rsid w:val="0036750C"/>
    <w:rsid w:val="003752CC"/>
    <w:rsid w:val="00376820"/>
    <w:rsid w:val="00376928"/>
    <w:rsid w:val="00381088"/>
    <w:rsid w:val="003850CE"/>
    <w:rsid w:val="003853B1"/>
    <w:rsid w:val="00385D3D"/>
    <w:rsid w:val="00386A4E"/>
    <w:rsid w:val="00393C0A"/>
    <w:rsid w:val="003970E8"/>
    <w:rsid w:val="00397DCA"/>
    <w:rsid w:val="003A0713"/>
    <w:rsid w:val="003A2D2F"/>
    <w:rsid w:val="003A2FD5"/>
    <w:rsid w:val="003A3356"/>
    <w:rsid w:val="003A49CE"/>
    <w:rsid w:val="003A7FAA"/>
    <w:rsid w:val="003C25DA"/>
    <w:rsid w:val="003C580A"/>
    <w:rsid w:val="003D3FA0"/>
    <w:rsid w:val="003D41DD"/>
    <w:rsid w:val="003D46C6"/>
    <w:rsid w:val="003E3AD5"/>
    <w:rsid w:val="003E6F2F"/>
    <w:rsid w:val="003F6B8B"/>
    <w:rsid w:val="003F7229"/>
    <w:rsid w:val="00430AB8"/>
    <w:rsid w:val="00434279"/>
    <w:rsid w:val="00435198"/>
    <w:rsid w:val="00436A45"/>
    <w:rsid w:val="00437856"/>
    <w:rsid w:val="00440AFC"/>
    <w:rsid w:val="00441729"/>
    <w:rsid w:val="00441C38"/>
    <w:rsid w:val="00450A3D"/>
    <w:rsid w:val="0045154B"/>
    <w:rsid w:val="00453CD0"/>
    <w:rsid w:val="00454AC4"/>
    <w:rsid w:val="004571C0"/>
    <w:rsid w:val="00467A82"/>
    <w:rsid w:val="00467C74"/>
    <w:rsid w:val="00473BDA"/>
    <w:rsid w:val="004833BB"/>
    <w:rsid w:val="00486247"/>
    <w:rsid w:val="004864BE"/>
    <w:rsid w:val="00486A94"/>
    <w:rsid w:val="004A11FA"/>
    <w:rsid w:val="004A14EE"/>
    <w:rsid w:val="004A19A1"/>
    <w:rsid w:val="004A2990"/>
    <w:rsid w:val="004A31D5"/>
    <w:rsid w:val="004A7EAA"/>
    <w:rsid w:val="004B0235"/>
    <w:rsid w:val="004B7CB3"/>
    <w:rsid w:val="004B7E0E"/>
    <w:rsid w:val="004C47FD"/>
    <w:rsid w:val="004D3153"/>
    <w:rsid w:val="004D7C33"/>
    <w:rsid w:val="004E35EC"/>
    <w:rsid w:val="004E5C7F"/>
    <w:rsid w:val="004F5BE1"/>
    <w:rsid w:val="004F7432"/>
    <w:rsid w:val="004F7A1F"/>
    <w:rsid w:val="0050019A"/>
    <w:rsid w:val="005021E4"/>
    <w:rsid w:val="00503F5F"/>
    <w:rsid w:val="00506FE9"/>
    <w:rsid w:val="00507DDB"/>
    <w:rsid w:val="00512140"/>
    <w:rsid w:val="005151C2"/>
    <w:rsid w:val="0052055C"/>
    <w:rsid w:val="0052239B"/>
    <w:rsid w:val="00522B80"/>
    <w:rsid w:val="00530FC2"/>
    <w:rsid w:val="005408CF"/>
    <w:rsid w:val="005425FF"/>
    <w:rsid w:val="00543CD6"/>
    <w:rsid w:val="0054557F"/>
    <w:rsid w:val="00545BB9"/>
    <w:rsid w:val="00545D55"/>
    <w:rsid w:val="00546B23"/>
    <w:rsid w:val="005635A3"/>
    <w:rsid w:val="005703CE"/>
    <w:rsid w:val="00571FCD"/>
    <w:rsid w:val="005732FB"/>
    <w:rsid w:val="00577E11"/>
    <w:rsid w:val="00582E09"/>
    <w:rsid w:val="005863C9"/>
    <w:rsid w:val="00586B81"/>
    <w:rsid w:val="00591D03"/>
    <w:rsid w:val="005A08C4"/>
    <w:rsid w:val="005A24A2"/>
    <w:rsid w:val="005B1A48"/>
    <w:rsid w:val="005B4552"/>
    <w:rsid w:val="005B5048"/>
    <w:rsid w:val="005C0A6E"/>
    <w:rsid w:val="005F0B01"/>
    <w:rsid w:val="005F4225"/>
    <w:rsid w:val="0060505B"/>
    <w:rsid w:val="0060514D"/>
    <w:rsid w:val="006148DB"/>
    <w:rsid w:val="00616859"/>
    <w:rsid w:val="00622624"/>
    <w:rsid w:val="00626FFC"/>
    <w:rsid w:val="00631B8B"/>
    <w:rsid w:val="006375DF"/>
    <w:rsid w:val="00642D16"/>
    <w:rsid w:val="00644762"/>
    <w:rsid w:val="00647293"/>
    <w:rsid w:val="0065523C"/>
    <w:rsid w:val="006572C9"/>
    <w:rsid w:val="00661BF3"/>
    <w:rsid w:val="00661E4D"/>
    <w:rsid w:val="006640DB"/>
    <w:rsid w:val="006643AF"/>
    <w:rsid w:val="006703B2"/>
    <w:rsid w:val="00676ADB"/>
    <w:rsid w:val="00691399"/>
    <w:rsid w:val="006970D5"/>
    <w:rsid w:val="006A4CB9"/>
    <w:rsid w:val="006B036D"/>
    <w:rsid w:val="006B0FB6"/>
    <w:rsid w:val="006C21AD"/>
    <w:rsid w:val="006C437B"/>
    <w:rsid w:val="006C4498"/>
    <w:rsid w:val="006C57C0"/>
    <w:rsid w:val="006E12B3"/>
    <w:rsid w:val="006E38EB"/>
    <w:rsid w:val="006F5D02"/>
    <w:rsid w:val="006F62D3"/>
    <w:rsid w:val="006F6F15"/>
    <w:rsid w:val="00703177"/>
    <w:rsid w:val="007104FD"/>
    <w:rsid w:val="007132B9"/>
    <w:rsid w:val="00714DF6"/>
    <w:rsid w:val="00715CBF"/>
    <w:rsid w:val="00717799"/>
    <w:rsid w:val="0073746A"/>
    <w:rsid w:val="007444D2"/>
    <w:rsid w:val="00747309"/>
    <w:rsid w:val="0076086A"/>
    <w:rsid w:val="007674F5"/>
    <w:rsid w:val="007773DA"/>
    <w:rsid w:val="007816C7"/>
    <w:rsid w:val="00782F36"/>
    <w:rsid w:val="00785E92"/>
    <w:rsid w:val="007946F9"/>
    <w:rsid w:val="007A60D2"/>
    <w:rsid w:val="007B1988"/>
    <w:rsid w:val="007C19F1"/>
    <w:rsid w:val="007C5815"/>
    <w:rsid w:val="007C7D56"/>
    <w:rsid w:val="007D3A9C"/>
    <w:rsid w:val="007D6E5C"/>
    <w:rsid w:val="007D72CB"/>
    <w:rsid w:val="007D76F6"/>
    <w:rsid w:val="007E2D65"/>
    <w:rsid w:val="007E2E59"/>
    <w:rsid w:val="007E349C"/>
    <w:rsid w:val="007E7466"/>
    <w:rsid w:val="007F117D"/>
    <w:rsid w:val="007F227E"/>
    <w:rsid w:val="007F5947"/>
    <w:rsid w:val="007F76C9"/>
    <w:rsid w:val="00803BB2"/>
    <w:rsid w:val="00826390"/>
    <w:rsid w:val="00831AF8"/>
    <w:rsid w:val="00832636"/>
    <w:rsid w:val="00836B15"/>
    <w:rsid w:val="008412E4"/>
    <w:rsid w:val="00841376"/>
    <w:rsid w:val="00843087"/>
    <w:rsid w:val="0084609A"/>
    <w:rsid w:val="00847D84"/>
    <w:rsid w:val="008652EF"/>
    <w:rsid w:val="00870E59"/>
    <w:rsid w:val="00874410"/>
    <w:rsid w:val="00877292"/>
    <w:rsid w:val="00877709"/>
    <w:rsid w:val="00880235"/>
    <w:rsid w:val="008831B2"/>
    <w:rsid w:val="00892F7C"/>
    <w:rsid w:val="00894489"/>
    <w:rsid w:val="008A1658"/>
    <w:rsid w:val="008B39B2"/>
    <w:rsid w:val="008B4A5F"/>
    <w:rsid w:val="008C203B"/>
    <w:rsid w:val="008C267D"/>
    <w:rsid w:val="008C3029"/>
    <w:rsid w:val="008C4A4A"/>
    <w:rsid w:val="008C7977"/>
    <w:rsid w:val="008D6D08"/>
    <w:rsid w:val="008E2224"/>
    <w:rsid w:val="008F095D"/>
    <w:rsid w:val="008F0E0E"/>
    <w:rsid w:val="008F206E"/>
    <w:rsid w:val="008F43F1"/>
    <w:rsid w:val="008F4D42"/>
    <w:rsid w:val="00912C7E"/>
    <w:rsid w:val="0091390B"/>
    <w:rsid w:val="00913D26"/>
    <w:rsid w:val="00916110"/>
    <w:rsid w:val="0092113A"/>
    <w:rsid w:val="009250A2"/>
    <w:rsid w:val="00931F15"/>
    <w:rsid w:val="009324C4"/>
    <w:rsid w:val="00944A8D"/>
    <w:rsid w:val="00947361"/>
    <w:rsid w:val="00961B47"/>
    <w:rsid w:val="00963CEA"/>
    <w:rsid w:val="0097266A"/>
    <w:rsid w:val="00985746"/>
    <w:rsid w:val="00991D6F"/>
    <w:rsid w:val="009B1C88"/>
    <w:rsid w:val="009B4607"/>
    <w:rsid w:val="009C64FF"/>
    <w:rsid w:val="009D2838"/>
    <w:rsid w:val="009D6E37"/>
    <w:rsid w:val="009F1F4A"/>
    <w:rsid w:val="009F4D25"/>
    <w:rsid w:val="00A233F1"/>
    <w:rsid w:val="00A23A39"/>
    <w:rsid w:val="00A2434B"/>
    <w:rsid w:val="00A337C2"/>
    <w:rsid w:val="00A421DD"/>
    <w:rsid w:val="00A44FFA"/>
    <w:rsid w:val="00A5077C"/>
    <w:rsid w:val="00A55935"/>
    <w:rsid w:val="00A6049E"/>
    <w:rsid w:val="00A624B6"/>
    <w:rsid w:val="00A64157"/>
    <w:rsid w:val="00A677A8"/>
    <w:rsid w:val="00A7232F"/>
    <w:rsid w:val="00A82F05"/>
    <w:rsid w:val="00AA22BC"/>
    <w:rsid w:val="00AB6198"/>
    <w:rsid w:val="00AC7185"/>
    <w:rsid w:val="00AD1D70"/>
    <w:rsid w:val="00AD542B"/>
    <w:rsid w:val="00AD61E0"/>
    <w:rsid w:val="00AE11D1"/>
    <w:rsid w:val="00AE5BB6"/>
    <w:rsid w:val="00AF38E5"/>
    <w:rsid w:val="00AF4E56"/>
    <w:rsid w:val="00AF7A05"/>
    <w:rsid w:val="00B02E6B"/>
    <w:rsid w:val="00B05806"/>
    <w:rsid w:val="00B27A6E"/>
    <w:rsid w:val="00B30231"/>
    <w:rsid w:val="00B45153"/>
    <w:rsid w:val="00B514BF"/>
    <w:rsid w:val="00B534F2"/>
    <w:rsid w:val="00B551F5"/>
    <w:rsid w:val="00B71AF4"/>
    <w:rsid w:val="00B75126"/>
    <w:rsid w:val="00B75E1F"/>
    <w:rsid w:val="00B80884"/>
    <w:rsid w:val="00B911D6"/>
    <w:rsid w:val="00B9438A"/>
    <w:rsid w:val="00BB0ADD"/>
    <w:rsid w:val="00BB61D0"/>
    <w:rsid w:val="00BB7A1F"/>
    <w:rsid w:val="00BC2ADD"/>
    <w:rsid w:val="00BC633A"/>
    <w:rsid w:val="00BD5015"/>
    <w:rsid w:val="00BF04E8"/>
    <w:rsid w:val="00BF1773"/>
    <w:rsid w:val="00BF18AC"/>
    <w:rsid w:val="00BF1FA0"/>
    <w:rsid w:val="00BF69B6"/>
    <w:rsid w:val="00BF7577"/>
    <w:rsid w:val="00C049DB"/>
    <w:rsid w:val="00C0738B"/>
    <w:rsid w:val="00C12A38"/>
    <w:rsid w:val="00C12ED6"/>
    <w:rsid w:val="00C14EBC"/>
    <w:rsid w:val="00C16373"/>
    <w:rsid w:val="00C17D1B"/>
    <w:rsid w:val="00C17F10"/>
    <w:rsid w:val="00C20D79"/>
    <w:rsid w:val="00C23027"/>
    <w:rsid w:val="00C264BC"/>
    <w:rsid w:val="00C304BE"/>
    <w:rsid w:val="00C37AC4"/>
    <w:rsid w:val="00C46E5F"/>
    <w:rsid w:val="00C50ABE"/>
    <w:rsid w:val="00C5298F"/>
    <w:rsid w:val="00C56B97"/>
    <w:rsid w:val="00C60C66"/>
    <w:rsid w:val="00C61AF3"/>
    <w:rsid w:val="00C66DA5"/>
    <w:rsid w:val="00C7049C"/>
    <w:rsid w:val="00C7449D"/>
    <w:rsid w:val="00C805F8"/>
    <w:rsid w:val="00C90852"/>
    <w:rsid w:val="00C909F4"/>
    <w:rsid w:val="00C93279"/>
    <w:rsid w:val="00C973CD"/>
    <w:rsid w:val="00CA6B79"/>
    <w:rsid w:val="00CB60B6"/>
    <w:rsid w:val="00CC2075"/>
    <w:rsid w:val="00CC22FD"/>
    <w:rsid w:val="00CD53A2"/>
    <w:rsid w:val="00CD7892"/>
    <w:rsid w:val="00CE3557"/>
    <w:rsid w:val="00CE515D"/>
    <w:rsid w:val="00CE5A5F"/>
    <w:rsid w:val="00CE621C"/>
    <w:rsid w:val="00CF100F"/>
    <w:rsid w:val="00D04670"/>
    <w:rsid w:val="00D16B60"/>
    <w:rsid w:val="00D20970"/>
    <w:rsid w:val="00D30546"/>
    <w:rsid w:val="00D332BA"/>
    <w:rsid w:val="00D36153"/>
    <w:rsid w:val="00D4023F"/>
    <w:rsid w:val="00D40DC4"/>
    <w:rsid w:val="00D436D3"/>
    <w:rsid w:val="00D514FF"/>
    <w:rsid w:val="00D54479"/>
    <w:rsid w:val="00D55333"/>
    <w:rsid w:val="00D57BE0"/>
    <w:rsid w:val="00D61F7B"/>
    <w:rsid w:val="00D715B3"/>
    <w:rsid w:val="00D719CC"/>
    <w:rsid w:val="00D83CB2"/>
    <w:rsid w:val="00D94CB6"/>
    <w:rsid w:val="00D95532"/>
    <w:rsid w:val="00D96BF2"/>
    <w:rsid w:val="00DA12A7"/>
    <w:rsid w:val="00DA22BA"/>
    <w:rsid w:val="00DA722A"/>
    <w:rsid w:val="00DB2CED"/>
    <w:rsid w:val="00DB4C72"/>
    <w:rsid w:val="00DC2D75"/>
    <w:rsid w:val="00DC69D4"/>
    <w:rsid w:val="00DD2672"/>
    <w:rsid w:val="00DD30CA"/>
    <w:rsid w:val="00DE1578"/>
    <w:rsid w:val="00DE2755"/>
    <w:rsid w:val="00DE4F27"/>
    <w:rsid w:val="00DF050D"/>
    <w:rsid w:val="00DF0B09"/>
    <w:rsid w:val="00DF6DD7"/>
    <w:rsid w:val="00E007C5"/>
    <w:rsid w:val="00E01919"/>
    <w:rsid w:val="00E02775"/>
    <w:rsid w:val="00E11103"/>
    <w:rsid w:val="00E12385"/>
    <w:rsid w:val="00E16478"/>
    <w:rsid w:val="00E202D7"/>
    <w:rsid w:val="00E25ADB"/>
    <w:rsid w:val="00E32864"/>
    <w:rsid w:val="00E370E1"/>
    <w:rsid w:val="00E375A3"/>
    <w:rsid w:val="00E443BA"/>
    <w:rsid w:val="00E47261"/>
    <w:rsid w:val="00E569BD"/>
    <w:rsid w:val="00E61B5C"/>
    <w:rsid w:val="00E61DDA"/>
    <w:rsid w:val="00E6363F"/>
    <w:rsid w:val="00E84A3E"/>
    <w:rsid w:val="00E85661"/>
    <w:rsid w:val="00E8794B"/>
    <w:rsid w:val="00E92800"/>
    <w:rsid w:val="00E92C63"/>
    <w:rsid w:val="00E95B8F"/>
    <w:rsid w:val="00E9686C"/>
    <w:rsid w:val="00E97096"/>
    <w:rsid w:val="00E97E81"/>
    <w:rsid w:val="00EB0FB9"/>
    <w:rsid w:val="00EB2058"/>
    <w:rsid w:val="00EB50A5"/>
    <w:rsid w:val="00EB5C21"/>
    <w:rsid w:val="00EC7D54"/>
    <w:rsid w:val="00ED1636"/>
    <w:rsid w:val="00ED20D9"/>
    <w:rsid w:val="00ED2242"/>
    <w:rsid w:val="00EE5CFE"/>
    <w:rsid w:val="00EF4572"/>
    <w:rsid w:val="00F008AC"/>
    <w:rsid w:val="00F00BA6"/>
    <w:rsid w:val="00F048E8"/>
    <w:rsid w:val="00F064FE"/>
    <w:rsid w:val="00F10838"/>
    <w:rsid w:val="00F14E6A"/>
    <w:rsid w:val="00F167DE"/>
    <w:rsid w:val="00F2335B"/>
    <w:rsid w:val="00F2344D"/>
    <w:rsid w:val="00F254F6"/>
    <w:rsid w:val="00F3401C"/>
    <w:rsid w:val="00F37D9F"/>
    <w:rsid w:val="00F44E23"/>
    <w:rsid w:val="00F45926"/>
    <w:rsid w:val="00F47CAF"/>
    <w:rsid w:val="00F62794"/>
    <w:rsid w:val="00F71131"/>
    <w:rsid w:val="00F762FC"/>
    <w:rsid w:val="00F87A2D"/>
    <w:rsid w:val="00F87C89"/>
    <w:rsid w:val="00F90843"/>
    <w:rsid w:val="00F9288A"/>
    <w:rsid w:val="00FA1F75"/>
    <w:rsid w:val="00FA37D9"/>
    <w:rsid w:val="00FA414A"/>
    <w:rsid w:val="00FA73A5"/>
    <w:rsid w:val="00FB5DA2"/>
    <w:rsid w:val="00FB778A"/>
    <w:rsid w:val="00FB7E4D"/>
    <w:rsid w:val="00FC3ED3"/>
    <w:rsid w:val="00FC70DE"/>
    <w:rsid w:val="00FD3380"/>
    <w:rsid w:val="00FD694B"/>
    <w:rsid w:val="00FF298D"/>
    <w:rsid w:val="00FF4AAD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905EB"/>
  <w15:chartTrackingRefBased/>
  <w15:docId w15:val="{22BC0557-E53A-444D-84CF-4C5315C4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98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E621C"/>
    <w:pPr>
      <w:widowControl w:val="0"/>
      <w:autoSpaceDE w:val="0"/>
      <w:autoSpaceDN w:val="0"/>
      <w:adjustRightInd w:val="0"/>
      <w:spacing w:before="120" w:after="0" w:line="240" w:lineRule="auto"/>
      <w:jc w:val="center"/>
      <w:outlineLvl w:val="0"/>
    </w:pPr>
    <w:rPr>
      <w:rFonts w:ascii="Times New Roman" w:hAnsi="Times New Roman"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0C"/>
    <w:pPr>
      <w:widowControl w:val="0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9448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94489"/>
    <w:rPr>
      <w:rFonts w:ascii="Calibri" w:eastAsia="Calibri" w:hAnsi="Calibri" w:cs="Times New Roman"/>
      <w:lang w:val="x-none"/>
    </w:rPr>
  </w:style>
  <w:style w:type="paragraph" w:customStyle="1" w:styleId="ZKON">
    <w:name w:val="ZÁKON"/>
    <w:basedOn w:val="Normln"/>
    <w:next w:val="nadpiszkona"/>
    <w:rsid w:val="00894489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paragraph" w:customStyle="1" w:styleId="nadpiszkona">
    <w:name w:val="nadpis zákona"/>
    <w:basedOn w:val="Normln"/>
    <w:next w:val="Normln"/>
    <w:rsid w:val="00894489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894489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94489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94489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89448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894489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FF5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F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F2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F2B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73E8"/>
    <w:pPr>
      <w:ind w:left="720"/>
      <w:contextualSpacing/>
    </w:pPr>
  </w:style>
  <w:style w:type="paragraph" w:styleId="Revize">
    <w:name w:val="Revision"/>
    <w:hidden/>
    <w:uiPriority w:val="99"/>
    <w:semiHidden/>
    <w:rsid w:val="007F117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5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77C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E621C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6750C"/>
    <w:rPr>
      <w:rFonts w:ascii="Times New Roman" w:eastAsia="Calibri" w:hAnsi="Times New Roman" w:cs="Times New Roman"/>
      <w:b/>
      <w:sz w:val="24"/>
      <w:szCs w:val="24"/>
    </w:rPr>
  </w:style>
  <w:style w:type="paragraph" w:styleId="Bezmezer">
    <w:name w:val="No Spacing"/>
    <w:basedOn w:val="Normln"/>
    <w:uiPriority w:val="1"/>
    <w:qFormat/>
    <w:rsid w:val="0036750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2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22E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2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461D-1154-47AF-9E27-D5EBD3FC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Forejtová</dc:creator>
  <cp:keywords/>
  <dc:description/>
  <cp:lastModifiedBy>Šarman Dominik Mgr.</cp:lastModifiedBy>
  <cp:revision>174</cp:revision>
  <dcterms:created xsi:type="dcterms:W3CDTF">2024-03-29T13:28:00Z</dcterms:created>
  <dcterms:modified xsi:type="dcterms:W3CDTF">2024-12-12T14:10:00Z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2022-09-14T13:50:23Z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52b18c7c-d1ac-4103-97ae-ac560f5ead08</vt:lpwstr>
  </property>
  <property fmtid="{D5CDD505-2E9C-101B-9397-08002B2CF9AE}" pid="8" name="MSIP_Label_2063cd7f-2d21-486a-9f29-9c1683fdd175_ContentBits">
    <vt:lpwstr>0</vt:lpwstr>
  </property>
</Properties>
</file>