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49BFD" w14:textId="6CC91208" w:rsidR="00404AC3" w:rsidRDefault="00404AC3" w:rsidP="00404AC3">
      <w:pPr>
        <w:pStyle w:val="Zkladntext50"/>
        <w:spacing w:before="0" w:after="0" w:line="240" w:lineRule="auto"/>
        <w:ind w:right="-2" w:firstLine="0"/>
        <w:jc w:val="both"/>
        <w:rPr>
          <w:b/>
        </w:rPr>
      </w:pPr>
      <w:r>
        <w:rPr>
          <w:b/>
        </w:rPr>
        <w:t xml:space="preserve">Základní informace o výběrovém řízení na obsazení funkce </w:t>
      </w:r>
      <w:r w:rsidR="0044187D">
        <w:rPr>
          <w:b/>
        </w:rPr>
        <w:t>předsedy</w:t>
      </w:r>
      <w:r>
        <w:rPr>
          <w:b/>
        </w:rPr>
        <w:t>/předsedkyně okresního soudu:</w:t>
      </w:r>
    </w:p>
    <w:p w14:paraId="46911AFE" w14:textId="77777777" w:rsidR="00404AC3" w:rsidRDefault="00404AC3" w:rsidP="00404AC3">
      <w:pPr>
        <w:rPr>
          <w:b/>
          <w:sz w:val="24"/>
          <w:szCs w:val="24"/>
        </w:rPr>
      </w:pPr>
    </w:p>
    <w:p w14:paraId="47C55332" w14:textId="77777777" w:rsidR="00404AC3" w:rsidRDefault="00404AC3" w:rsidP="00404AC3">
      <w:pPr>
        <w:rPr>
          <w:b/>
          <w:sz w:val="24"/>
          <w:szCs w:val="24"/>
        </w:rPr>
      </w:pPr>
      <w:r>
        <w:rPr>
          <w:b/>
          <w:sz w:val="24"/>
          <w:szCs w:val="24"/>
        </w:rPr>
        <w:t>Přihláška:</w:t>
      </w:r>
    </w:p>
    <w:p w14:paraId="78158598" w14:textId="0CA60AA2" w:rsidR="00404AC3" w:rsidRPr="002B7F6C" w:rsidRDefault="007737C9" w:rsidP="00404AC3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</w:t>
      </w:r>
      <w:r w:rsidR="002B7F6C">
        <w:rPr>
          <w:sz w:val="24"/>
          <w:szCs w:val="24"/>
        </w:rPr>
        <w:t>ředsedkyně</w:t>
      </w:r>
      <w:r w:rsidR="00404AC3">
        <w:rPr>
          <w:sz w:val="24"/>
          <w:szCs w:val="24"/>
        </w:rPr>
        <w:t xml:space="preserve"> Krajského soudu v</w:t>
      </w:r>
      <w:r w:rsidR="002B7F6C">
        <w:rPr>
          <w:sz w:val="24"/>
          <w:szCs w:val="24"/>
        </w:rPr>
        <w:t> </w:t>
      </w:r>
      <w:r w:rsidR="00404AC3">
        <w:rPr>
          <w:sz w:val="24"/>
          <w:szCs w:val="24"/>
        </w:rPr>
        <w:t>Ostravě</w:t>
      </w:r>
      <w:r w:rsidR="002B7F6C">
        <w:rPr>
          <w:sz w:val="24"/>
          <w:szCs w:val="24"/>
        </w:rPr>
        <w:t xml:space="preserve"> </w:t>
      </w:r>
      <w:r w:rsidR="00404AC3">
        <w:rPr>
          <w:sz w:val="24"/>
          <w:szCs w:val="24"/>
        </w:rPr>
        <w:t>posoudí úplnost přihlášky. V případě neúplnosti přihlášky vyzv</w:t>
      </w:r>
      <w:r w:rsidR="002B7F6C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="002B7F6C">
        <w:rPr>
          <w:sz w:val="24"/>
          <w:szCs w:val="24"/>
        </w:rPr>
        <w:t xml:space="preserve">předsedkyně Krajského soudu v Ostravě </w:t>
      </w:r>
      <w:r w:rsidR="00404AC3">
        <w:rPr>
          <w:sz w:val="24"/>
          <w:szCs w:val="24"/>
        </w:rPr>
        <w:t xml:space="preserve">k jejímu doplnění a stanoví k tomu přiměřenou lhůtu. Nebude-li přihláška ve stanovené lhůtě doplněna, bude uchazeč z výběrového řízení vyřazen. O vyřazení bude uchazeč </w:t>
      </w:r>
      <w:r w:rsidR="002B7F6C">
        <w:rPr>
          <w:sz w:val="24"/>
          <w:szCs w:val="24"/>
        </w:rPr>
        <w:t xml:space="preserve">předsedkyní Krajského soudu v Ostravě </w:t>
      </w:r>
      <w:r w:rsidR="00404AC3">
        <w:rPr>
          <w:sz w:val="24"/>
          <w:szCs w:val="24"/>
        </w:rPr>
        <w:t xml:space="preserve">vyrozuměn. </w:t>
      </w:r>
    </w:p>
    <w:p w14:paraId="6CB30FA7" w14:textId="77777777" w:rsidR="00404AC3" w:rsidRDefault="00404AC3" w:rsidP="00404AC3">
      <w:pPr>
        <w:jc w:val="both"/>
        <w:rPr>
          <w:sz w:val="24"/>
          <w:szCs w:val="24"/>
        </w:rPr>
      </w:pPr>
    </w:p>
    <w:p w14:paraId="2C6C6830" w14:textId="77777777" w:rsidR="00404AC3" w:rsidRDefault="00404AC3" w:rsidP="00404AC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Podklady pro výběrové řízení:</w:t>
      </w:r>
    </w:p>
    <w:p w14:paraId="55E5D047" w14:textId="2203F3A0" w:rsidR="00404AC3" w:rsidRDefault="007737C9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2B7F6C">
        <w:rPr>
          <w:sz w:val="24"/>
          <w:szCs w:val="24"/>
        </w:rPr>
        <w:t xml:space="preserve">ředsedkyně Krajského soudu v Ostravě </w:t>
      </w:r>
      <w:r w:rsidR="00404AC3">
        <w:rPr>
          <w:sz w:val="24"/>
          <w:szCs w:val="24"/>
        </w:rPr>
        <w:t>zajistí podklady pro výběrové řízení, kterými jsou</w:t>
      </w:r>
    </w:p>
    <w:p w14:paraId="6C7421A3" w14:textId="77777777" w:rsidR="00404AC3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stanovisko soudcovské rady soudu, ke kterému je uchazeč přidělen (§ 38 vyhlášky)</w:t>
      </w:r>
    </w:p>
    <w:p w14:paraId="3E3B4EFE" w14:textId="77777777" w:rsidR="00404AC3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stanovisko soudcovské rady soudu, u kterého je funkce obsazována (§ 38 vyhlášky)</w:t>
      </w:r>
    </w:p>
    <w:p w14:paraId="04524BF5" w14:textId="77777777" w:rsidR="00404AC3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hodnocení uchazeče (§ 40 vyhlášky)</w:t>
      </w:r>
    </w:p>
    <w:p w14:paraId="643895C6" w14:textId="77777777" w:rsidR="00404AC3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roční statistický výkaz soudce (§ 39 vyhlášky).</w:t>
      </w:r>
    </w:p>
    <w:p w14:paraId="69D6A75E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S těmito podklady bude uchazeč seznámen během pohovoru před výběrovou komisí. </w:t>
      </w:r>
    </w:p>
    <w:p w14:paraId="6ADFA434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20AB3DAD" w14:textId="77777777" w:rsidR="00404AC3" w:rsidRDefault="00404AC3" w:rsidP="00404AC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Pohovor:</w:t>
      </w:r>
    </w:p>
    <w:p w14:paraId="6469E725" w14:textId="66280960" w:rsidR="00404AC3" w:rsidRDefault="007737C9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2B7F6C">
        <w:rPr>
          <w:sz w:val="24"/>
          <w:szCs w:val="24"/>
        </w:rPr>
        <w:t xml:space="preserve">ředsedkyně Krajského soudu v Ostravě </w:t>
      </w:r>
      <w:r w:rsidR="00404AC3">
        <w:rPr>
          <w:sz w:val="24"/>
          <w:szCs w:val="24"/>
        </w:rPr>
        <w:t xml:space="preserve">zašle uchazeči pozvánku k výběrovému řízení na funkci předsedy soudu nejpozději 30 dní před konáním výběrového řízení. Pozvánka obsahuje termín a místo konání výběrového řízení, informace o průběhu výběrového řízení na funkci předsedy soudu a složení výběrové komise včetně náhradníků jmenovaných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ředsedkyní Krajského soudu v</w:t>
      </w:r>
      <w:r w:rsidR="00B62A82">
        <w:rPr>
          <w:sz w:val="24"/>
          <w:szCs w:val="24"/>
        </w:rPr>
        <w:t> </w:t>
      </w:r>
      <w:r w:rsidR="002B7F6C">
        <w:rPr>
          <w:sz w:val="24"/>
          <w:szCs w:val="24"/>
        </w:rPr>
        <w:t>Ostravě</w:t>
      </w:r>
      <w:r w:rsidR="00B62A82">
        <w:rPr>
          <w:sz w:val="24"/>
          <w:szCs w:val="24"/>
        </w:rPr>
        <w:t>.</w:t>
      </w:r>
    </w:p>
    <w:p w14:paraId="4DD5535A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0BEB8687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Náhradní termín pro vykonání pohovoru se nepřipouští. </w:t>
      </w:r>
    </w:p>
    <w:p w14:paraId="6594B2EC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14A0E553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>Výběrové řízení na funkci předsedy okresního soudu probíhá formou pohovoru před výběrovou komisí. K pohovoru přistupují uchazeči v pořadí určeném losem.</w:t>
      </w:r>
    </w:p>
    <w:p w14:paraId="7B8A4F9B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041CDED4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Pohovor je veřejný. </w:t>
      </w:r>
    </w:p>
    <w:p w14:paraId="629D25AF" w14:textId="77777777" w:rsidR="00404AC3" w:rsidRDefault="00404AC3" w:rsidP="00404AC3">
      <w:pPr>
        <w:jc w:val="both"/>
        <w:rPr>
          <w:b/>
          <w:sz w:val="24"/>
          <w:szCs w:val="24"/>
        </w:rPr>
      </w:pPr>
    </w:p>
    <w:p w14:paraId="41BB8D08" w14:textId="34B6F80C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Pohovor povede pětičlenná komise jmenovaná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ředsedkyní Krajského soudu v Ostravě</w:t>
      </w:r>
      <w:r>
        <w:rPr>
          <w:sz w:val="24"/>
          <w:szCs w:val="24"/>
        </w:rPr>
        <w:t>. Členy výběrové komise jsou</w:t>
      </w:r>
      <w:r w:rsidR="00916108">
        <w:t xml:space="preserve"> </w:t>
      </w:r>
      <w:r w:rsidR="00916108" w:rsidRPr="00916108">
        <w:rPr>
          <w:sz w:val="24"/>
          <w:szCs w:val="24"/>
        </w:rPr>
        <w:t>vrchní ředitel sekce</w:t>
      </w:r>
      <w:r>
        <w:rPr>
          <w:sz w:val="24"/>
          <w:szCs w:val="24"/>
        </w:rPr>
        <w:t xml:space="preserve"> </w:t>
      </w:r>
      <w:r w:rsidR="00916108">
        <w:rPr>
          <w:sz w:val="24"/>
          <w:szCs w:val="24"/>
        </w:rPr>
        <w:t>M</w:t>
      </w:r>
      <w:r>
        <w:rPr>
          <w:sz w:val="24"/>
          <w:szCs w:val="24"/>
        </w:rPr>
        <w:t>inist</w:t>
      </w:r>
      <w:r w:rsidR="00916108">
        <w:rPr>
          <w:sz w:val="24"/>
          <w:szCs w:val="24"/>
        </w:rPr>
        <w:t>erstva</w:t>
      </w:r>
      <w:r>
        <w:rPr>
          <w:sz w:val="24"/>
          <w:szCs w:val="24"/>
        </w:rPr>
        <w:t xml:space="preserve"> spravedlnosti, odborník pro oblast organizace práce soudů, státní správy soudů a ekonomiky, místopředseda krajského soudu, předseda nebo jím pověřený místopředseda okresního soudu, u kterého je funkce předsedy obsazována, a předseda nebo jím pověřený místopředseda jiného okresního soudu, určeného losem. Předsedu výběrové komise a náhradníky členů komise jmenuje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ředsedkyně Krajského soudu v Ostravě</w:t>
      </w:r>
      <w:r>
        <w:rPr>
          <w:sz w:val="24"/>
          <w:szCs w:val="24"/>
        </w:rPr>
        <w:t>. Komise může jednat jen v přítomnosti všech členů, popřípadě náhradníků, kteří nahradili vyloučené členy.</w:t>
      </w:r>
    </w:p>
    <w:p w14:paraId="531E394E" w14:textId="77777777" w:rsidR="00404AC3" w:rsidRDefault="00404AC3" w:rsidP="00404AC3">
      <w:pPr>
        <w:jc w:val="both"/>
        <w:rPr>
          <w:b/>
          <w:sz w:val="24"/>
          <w:szCs w:val="24"/>
        </w:rPr>
      </w:pPr>
    </w:p>
    <w:p w14:paraId="49895787" w14:textId="25D1960C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Uchazeč může namítnout podjatost člena komise nebo náhradníka. Námitka musí být uplatněna do 1 týdne ode dne jeho vyrozumění uchazeče o složení výběrové komise. K později uplatněným námitkám se nepřihlíží. Námitka musí být odůvodněna konkrétními skutečnostmi, z nichž je podjatost dovozována.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ředsedkyně Krajského soudu v </w:t>
      </w:r>
      <w:proofErr w:type="gramStart"/>
      <w:r w:rsidR="002B7F6C">
        <w:rPr>
          <w:sz w:val="24"/>
          <w:szCs w:val="24"/>
        </w:rPr>
        <w:t xml:space="preserve">Ostravě </w:t>
      </w:r>
      <w:r>
        <w:rPr>
          <w:sz w:val="24"/>
          <w:szCs w:val="24"/>
        </w:rPr>
        <w:t xml:space="preserve"> námitku</w:t>
      </w:r>
      <w:proofErr w:type="gramEnd"/>
      <w:r>
        <w:rPr>
          <w:sz w:val="24"/>
          <w:szCs w:val="24"/>
        </w:rPr>
        <w:t xml:space="preserve"> podjatosti posoudí, případně člena komise nebo náhradníka vyloučí a o tomto postupu uchazeče vyrozumí. Člen komise nebo náhradník se k námitce vyjádří ve lhůtě 3 dnů ode dne, kdy byl o jejím vznesení vyrozuměn. Člen komise nebo náhradník oznámí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ředsedkyni Krajského soudu v Ostravě</w:t>
      </w:r>
      <w:r>
        <w:rPr>
          <w:sz w:val="24"/>
          <w:szCs w:val="24"/>
        </w:rPr>
        <w:t xml:space="preserve"> nebo ministerstvu skutečnosti, pro které se domnívá, že je podjatý ve vztahu k některému z uchazečů.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ředsedkyně Krajského soudu v</w:t>
      </w:r>
      <w:r w:rsidR="00B62A82">
        <w:rPr>
          <w:sz w:val="24"/>
          <w:szCs w:val="24"/>
        </w:rPr>
        <w:t> </w:t>
      </w:r>
      <w:r w:rsidR="002B7F6C">
        <w:rPr>
          <w:sz w:val="24"/>
          <w:szCs w:val="24"/>
        </w:rPr>
        <w:t>Ostravě</w:t>
      </w:r>
      <w:r w:rsidR="00B62A8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posoudí oznámené </w:t>
      </w:r>
      <w:r>
        <w:rPr>
          <w:sz w:val="24"/>
          <w:szCs w:val="24"/>
        </w:rPr>
        <w:lastRenderedPageBreak/>
        <w:t xml:space="preserve">skutečnosti, případně člena komise nebo náhradníka vyloučí a o tomto postupu uchazeče vyrozumí. </w:t>
      </w:r>
    </w:p>
    <w:p w14:paraId="34EFA8FD" w14:textId="77777777" w:rsidR="00404AC3" w:rsidRDefault="00404AC3" w:rsidP="00404AC3">
      <w:pPr>
        <w:jc w:val="both"/>
        <w:rPr>
          <w:sz w:val="24"/>
          <w:szCs w:val="24"/>
        </w:rPr>
      </w:pPr>
    </w:p>
    <w:p w14:paraId="6932CEAB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>Při pohovoru kladou členové komise účastníkovi výběrového řízení otázky zaměřené na odbornou stránku výkonu funkce, o kterou se uchází, na koncepci rozvoje soudu a na jeho osobnostní předpoklady pro výkon funkce. Přihlíží přitom ke všem komisi předloženým podkladům. Členové výběrové komise hodn</w:t>
      </w:r>
      <w:r w:rsidR="002A5EDA">
        <w:rPr>
          <w:sz w:val="24"/>
          <w:szCs w:val="24"/>
        </w:rPr>
        <w:t>ot</w:t>
      </w:r>
      <w:r>
        <w:rPr>
          <w:sz w:val="24"/>
          <w:szCs w:val="24"/>
        </w:rPr>
        <w:t xml:space="preserve">í odpovědi uchazeče, včetně jeho celkového vystupování a vyjadřování. Pohovor trvá nejdéle 2 hodiny. </w:t>
      </w:r>
    </w:p>
    <w:p w14:paraId="5D2F7160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001D685D" w14:textId="77777777" w:rsidR="00404AC3" w:rsidRDefault="00404AC3" w:rsidP="00404AC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Výsledky výběrového řízení:</w:t>
      </w:r>
    </w:p>
    <w:p w14:paraId="03396E43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4D47B5D7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>Odpovědi uchazeče včetně celkového dojmu z jeho vystupování hodnotí každý člen komise samostatně přidělením 0 až 10 bodů. Bodové hodnocení uchazeče každý člen komise písemně odůvodní. Žádný z členů komise se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nesmí zdržet hodnocení uchazeče. V případě rovnosti bodů dvou či více uchazečů rozhodne komise o jejich pořadí hlasováním.</w:t>
      </w:r>
    </w:p>
    <w:p w14:paraId="5317D57B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5465A82C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jednání komise se vyhotoví stručný zápis, který obsahuje jména členů komise, jméno uchazeče/uchazečů, informace o případném vznesení námitky podjatosti členů výběrové komise nebo náhradníků, průběhu výběrového řízení, počtu bodů přidělených uchazeči jednotlivými členy výběrové komise a odůvodnění, uvedení celkového počtu dosažených bodů, pořadí uchazečů ve výběrovém řízení a informaci, zda uchazeč ve výběrovém řízení uspěl nebo neuspěl.  </w:t>
      </w:r>
    </w:p>
    <w:p w14:paraId="5AF18DAE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7FD5230D" w14:textId="10555B71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Zápis podepsaný všemi členy komise se po skončení jednání komise předloží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ředsedkyni Krajského soudu v Ostravě</w:t>
      </w:r>
      <w:r>
        <w:rPr>
          <w:sz w:val="24"/>
          <w:szCs w:val="24"/>
        </w:rPr>
        <w:t xml:space="preserve"> včetně kompletní dokumentace týkající se výběrového řízení k rozhodnutí o navržení na jmenování do příslušné funkce. </w:t>
      </w:r>
    </w:p>
    <w:p w14:paraId="2EAE9792" w14:textId="77777777" w:rsidR="00404AC3" w:rsidRDefault="00404AC3" w:rsidP="00404AC3">
      <w:pPr>
        <w:jc w:val="both"/>
        <w:rPr>
          <w:sz w:val="24"/>
          <w:szCs w:val="24"/>
        </w:rPr>
      </w:pPr>
    </w:p>
    <w:p w14:paraId="7AF97A9A" w14:textId="77777777" w:rsidR="00404AC3" w:rsidRDefault="00404AC3" w:rsidP="00404AC3">
      <w:pPr>
        <w:jc w:val="both"/>
        <w:rPr>
          <w:sz w:val="24"/>
          <w:szCs w:val="24"/>
        </w:rPr>
      </w:pPr>
    </w:p>
    <w:p w14:paraId="4FE1597C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Každý uchazeč o jmenování do funkce bude vyrozuměn o svých výsledcích ve výběrovém řízení na jím zvolenou e-mailovou adresu či telefonní číslo s následným písemným sdělením.  </w:t>
      </w:r>
    </w:p>
    <w:p w14:paraId="1332C77C" w14:textId="77777777" w:rsidR="00404AC3" w:rsidRDefault="00404AC3" w:rsidP="00404AC3">
      <w:pPr>
        <w:rPr>
          <w:sz w:val="24"/>
          <w:szCs w:val="24"/>
        </w:rPr>
      </w:pPr>
    </w:p>
    <w:p w14:paraId="1E1BA6EE" w14:textId="77777777" w:rsidR="00404AC3" w:rsidRDefault="00404AC3" w:rsidP="00404AC3"/>
    <w:p w14:paraId="25DFCBDC" w14:textId="77777777" w:rsidR="00E53A8E" w:rsidRPr="0051225C" w:rsidRDefault="00E53A8E"/>
    <w:sectPr w:rsidR="00E53A8E" w:rsidRPr="00512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A1BC9"/>
    <w:multiLevelType w:val="hybridMultilevel"/>
    <w:tmpl w:val="84E26012"/>
    <w:lvl w:ilvl="0" w:tplc="000AFDCE">
      <w:numFmt w:val="bullet"/>
      <w:lvlText w:val="-"/>
      <w:lvlJc w:val="left"/>
      <w:pPr>
        <w:ind w:left="872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num w:numId="1" w16cid:durableId="7282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AC3"/>
    <w:rsid w:val="00091633"/>
    <w:rsid w:val="000B5B47"/>
    <w:rsid w:val="000D3922"/>
    <w:rsid w:val="000F2D6D"/>
    <w:rsid w:val="00112894"/>
    <w:rsid w:val="00117223"/>
    <w:rsid w:val="001211CC"/>
    <w:rsid w:val="00141C27"/>
    <w:rsid w:val="0015542C"/>
    <w:rsid w:val="00182C34"/>
    <w:rsid w:val="001B14F7"/>
    <w:rsid w:val="001E3D38"/>
    <w:rsid w:val="00213716"/>
    <w:rsid w:val="002238E3"/>
    <w:rsid w:val="00234987"/>
    <w:rsid w:val="002349FD"/>
    <w:rsid w:val="00241B49"/>
    <w:rsid w:val="00261502"/>
    <w:rsid w:val="00275CDE"/>
    <w:rsid w:val="002A3068"/>
    <w:rsid w:val="002A5EDA"/>
    <w:rsid w:val="002B3FC7"/>
    <w:rsid w:val="002B7F6C"/>
    <w:rsid w:val="002C2647"/>
    <w:rsid w:val="002D5FE6"/>
    <w:rsid w:val="002F4394"/>
    <w:rsid w:val="002F4B35"/>
    <w:rsid w:val="0031015A"/>
    <w:rsid w:val="003422B3"/>
    <w:rsid w:val="00393716"/>
    <w:rsid w:val="00404AC3"/>
    <w:rsid w:val="00426E68"/>
    <w:rsid w:val="0044187D"/>
    <w:rsid w:val="00462261"/>
    <w:rsid w:val="00474F1A"/>
    <w:rsid w:val="00503C4E"/>
    <w:rsid w:val="005042A5"/>
    <w:rsid w:val="0051225C"/>
    <w:rsid w:val="0054701F"/>
    <w:rsid w:val="00567823"/>
    <w:rsid w:val="005A3A05"/>
    <w:rsid w:val="005C6FDE"/>
    <w:rsid w:val="005D1867"/>
    <w:rsid w:val="005E37C5"/>
    <w:rsid w:val="005F51E8"/>
    <w:rsid w:val="005F63AE"/>
    <w:rsid w:val="00622B50"/>
    <w:rsid w:val="006418A6"/>
    <w:rsid w:val="0066627F"/>
    <w:rsid w:val="00690807"/>
    <w:rsid w:val="006A691E"/>
    <w:rsid w:val="006C0F82"/>
    <w:rsid w:val="006F6DE7"/>
    <w:rsid w:val="007238FB"/>
    <w:rsid w:val="0076101D"/>
    <w:rsid w:val="007737C9"/>
    <w:rsid w:val="007832B3"/>
    <w:rsid w:val="007B4056"/>
    <w:rsid w:val="007B7C80"/>
    <w:rsid w:val="007C0AE8"/>
    <w:rsid w:val="007E6094"/>
    <w:rsid w:val="00815F4B"/>
    <w:rsid w:val="00820879"/>
    <w:rsid w:val="00833417"/>
    <w:rsid w:val="008366E2"/>
    <w:rsid w:val="00862683"/>
    <w:rsid w:val="00866365"/>
    <w:rsid w:val="008904B4"/>
    <w:rsid w:val="00896BD2"/>
    <w:rsid w:val="008C1BF5"/>
    <w:rsid w:val="008E4EB2"/>
    <w:rsid w:val="008E7A87"/>
    <w:rsid w:val="008F780B"/>
    <w:rsid w:val="00916108"/>
    <w:rsid w:val="009248E8"/>
    <w:rsid w:val="00960021"/>
    <w:rsid w:val="0097462D"/>
    <w:rsid w:val="009B0B72"/>
    <w:rsid w:val="009C5813"/>
    <w:rsid w:val="009E171C"/>
    <w:rsid w:val="009E2481"/>
    <w:rsid w:val="00A20602"/>
    <w:rsid w:val="00A351B1"/>
    <w:rsid w:val="00A405C9"/>
    <w:rsid w:val="00A80D86"/>
    <w:rsid w:val="00A958F3"/>
    <w:rsid w:val="00AB7EC9"/>
    <w:rsid w:val="00AC5708"/>
    <w:rsid w:val="00B16F0B"/>
    <w:rsid w:val="00B628D3"/>
    <w:rsid w:val="00B62A82"/>
    <w:rsid w:val="00B67F84"/>
    <w:rsid w:val="00B737A5"/>
    <w:rsid w:val="00B75FD4"/>
    <w:rsid w:val="00BA1BDA"/>
    <w:rsid w:val="00BC66BB"/>
    <w:rsid w:val="00BD7247"/>
    <w:rsid w:val="00C5133C"/>
    <w:rsid w:val="00C56BDA"/>
    <w:rsid w:val="00CA1A98"/>
    <w:rsid w:val="00CA2234"/>
    <w:rsid w:val="00CA2C92"/>
    <w:rsid w:val="00CC1E47"/>
    <w:rsid w:val="00D25327"/>
    <w:rsid w:val="00D42283"/>
    <w:rsid w:val="00D43C66"/>
    <w:rsid w:val="00D479F0"/>
    <w:rsid w:val="00D51678"/>
    <w:rsid w:val="00D8690D"/>
    <w:rsid w:val="00DA5849"/>
    <w:rsid w:val="00DE6791"/>
    <w:rsid w:val="00DF12BF"/>
    <w:rsid w:val="00DF4F60"/>
    <w:rsid w:val="00E01675"/>
    <w:rsid w:val="00E03780"/>
    <w:rsid w:val="00E4129C"/>
    <w:rsid w:val="00E44ED4"/>
    <w:rsid w:val="00E53A8E"/>
    <w:rsid w:val="00E55974"/>
    <w:rsid w:val="00E57CE4"/>
    <w:rsid w:val="00E611C3"/>
    <w:rsid w:val="00E91C23"/>
    <w:rsid w:val="00EB35AB"/>
    <w:rsid w:val="00EE3068"/>
    <w:rsid w:val="00F03339"/>
    <w:rsid w:val="00F056F2"/>
    <w:rsid w:val="00F165DE"/>
    <w:rsid w:val="00F248BF"/>
    <w:rsid w:val="00F25D1B"/>
    <w:rsid w:val="00F30B81"/>
    <w:rsid w:val="00F76E45"/>
    <w:rsid w:val="00F86B40"/>
    <w:rsid w:val="00FA71A7"/>
    <w:rsid w:val="00FB0044"/>
    <w:rsid w:val="00FD5C56"/>
    <w:rsid w:val="00FF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EF1BC"/>
  <w15:chartTrackingRefBased/>
  <w15:docId w15:val="{0D9DF621-DAA0-40DE-BE0F-F4A20C9B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4AC3"/>
    <w:pPr>
      <w:widowControl w:val="0"/>
      <w:overflowPunct w:val="0"/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04AC3"/>
    <w:pPr>
      <w:ind w:left="720"/>
      <w:contextualSpacing/>
    </w:pPr>
  </w:style>
  <w:style w:type="character" w:customStyle="1" w:styleId="Zkladntext5">
    <w:name w:val="Základní text (5)_"/>
    <w:link w:val="Zkladntext50"/>
    <w:locked/>
    <w:rsid w:val="00404AC3"/>
    <w:rPr>
      <w:shd w:val="clear" w:color="auto" w:fill="FFFFFF"/>
    </w:rPr>
  </w:style>
  <w:style w:type="paragraph" w:customStyle="1" w:styleId="Zkladntext50">
    <w:name w:val="Základní text (5)"/>
    <w:basedOn w:val="Normln"/>
    <w:link w:val="Zkladntext5"/>
    <w:rsid w:val="00404AC3"/>
    <w:pPr>
      <w:widowControl/>
      <w:shd w:val="clear" w:color="auto" w:fill="FFFFFF"/>
      <w:overflowPunct/>
      <w:autoSpaceDE/>
      <w:autoSpaceDN/>
      <w:adjustRightInd/>
      <w:spacing w:before="60" w:after="300" w:line="0" w:lineRule="atLeast"/>
      <w:ind w:hanging="740"/>
    </w:pPr>
    <w:rPr>
      <w:rFonts w:ascii="Garamond" w:eastAsiaTheme="minorHAnsi" w:hAnsi="Garamond" w:cstheme="minorBidi"/>
      <w:sz w:val="24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5ED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5ED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3964</Characters>
  <Application>Microsoft Office Word</Application>
  <DocSecurity>0</DocSecurity>
  <Lines>165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KS v Ostravě</Company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Plačková Liběna</dc:creator>
  <cp:keywords/>
  <dc:description/>
  <cp:lastModifiedBy>Šimsová Magdaléna</cp:lastModifiedBy>
  <cp:revision>2</cp:revision>
  <cp:lastPrinted>2026-06-09T09:26:00Z</cp:lastPrinted>
  <dcterms:created xsi:type="dcterms:W3CDTF">2026-10-08T14:23:00Z</dcterms:created>
  <dcterms:modified xsi:type="dcterms:W3CDTF">2026-10-08T14:23:00Z</dcterms:modified>
</cp:coreProperties>
</file>