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98E7" w14:textId="77777777" w:rsidR="006517E1" w:rsidRDefault="006517E1" w:rsidP="006517E1">
      <w:pPr>
        <w:spacing w:after="0" w:line="240" w:lineRule="auto"/>
        <w:jc w:val="center"/>
        <w:rPr>
          <w:b/>
        </w:rPr>
      </w:pPr>
      <w:r>
        <w:rPr>
          <w:b/>
        </w:rPr>
        <w:t>Sdělení</w:t>
      </w:r>
    </w:p>
    <w:p w14:paraId="2860A6FE" w14:textId="7BA21B45" w:rsidR="006517E1" w:rsidRDefault="009A4B68" w:rsidP="006517E1">
      <w:pPr>
        <w:spacing w:after="0" w:line="240" w:lineRule="auto"/>
        <w:jc w:val="center"/>
        <w:rPr>
          <w:b/>
        </w:rPr>
      </w:pPr>
      <w:r>
        <w:rPr>
          <w:b/>
        </w:rPr>
        <w:t xml:space="preserve">Ministerstva spravedlnosti č. </w:t>
      </w:r>
      <w:r w:rsidR="002E75E0">
        <w:rPr>
          <w:b/>
        </w:rPr>
        <w:t>6</w:t>
      </w:r>
      <w:r>
        <w:rPr>
          <w:b/>
        </w:rPr>
        <w:t>/202</w:t>
      </w:r>
      <w:r w:rsidR="002E75E0">
        <w:rPr>
          <w:b/>
        </w:rPr>
        <w:t>4</w:t>
      </w:r>
    </w:p>
    <w:p w14:paraId="1EF32648" w14:textId="15DDA034" w:rsidR="006517E1" w:rsidRDefault="009A4B68" w:rsidP="006517E1">
      <w:pPr>
        <w:spacing w:after="0" w:line="240" w:lineRule="auto"/>
        <w:jc w:val="center"/>
      </w:pPr>
      <w:r>
        <w:t xml:space="preserve">ze dne </w:t>
      </w:r>
      <w:r w:rsidR="002E75E0">
        <w:t>5</w:t>
      </w:r>
      <w:r>
        <w:t xml:space="preserve">. </w:t>
      </w:r>
      <w:r w:rsidR="002E75E0">
        <w:t>8</w:t>
      </w:r>
      <w:r>
        <w:t>. 202</w:t>
      </w:r>
      <w:r w:rsidR="002E75E0">
        <w:t>4</w:t>
      </w:r>
      <w:r w:rsidR="006517E1">
        <w:t xml:space="preserve">, č. j.: </w:t>
      </w:r>
      <w:r w:rsidR="006517E1" w:rsidRPr="006517E1">
        <w:t>MSP-</w:t>
      </w:r>
      <w:r w:rsidR="002E75E0">
        <w:t>87</w:t>
      </w:r>
      <w:r>
        <w:t>/202</w:t>
      </w:r>
      <w:r w:rsidR="002E75E0">
        <w:t>4</w:t>
      </w:r>
      <w:r w:rsidR="006517E1" w:rsidRPr="006517E1">
        <w:t>-</w:t>
      </w:r>
      <w:r w:rsidR="002E75E0">
        <w:t>OPAJ</w:t>
      </w:r>
      <w:r w:rsidR="006517E1" w:rsidRPr="006517E1">
        <w:t>-</w:t>
      </w:r>
      <w:r w:rsidR="002E75E0">
        <w:t>ANE</w:t>
      </w:r>
      <w:r w:rsidR="006517E1" w:rsidRPr="006517E1">
        <w:t>/</w:t>
      </w:r>
      <w:r w:rsidR="002E75E0">
        <w:t>4</w:t>
      </w:r>
      <w:r w:rsidR="006517E1">
        <w:t>,</w:t>
      </w:r>
    </w:p>
    <w:p w14:paraId="711060FC" w14:textId="651DB5A0" w:rsidR="006517E1" w:rsidRDefault="006517E1" w:rsidP="006517E1">
      <w:pPr>
        <w:spacing w:after="0" w:line="240" w:lineRule="auto"/>
        <w:jc w:val="center"/>
        <w:rPr>
          <w:b/>
        </w:rPr>
      </w:pPr>
      <w:r>
        <w:rPr>
          <w:b/>
        </w:rPr>
        <w:t xml:space="preserve">o </w:t>
      </w:r>
      <w:r w:rsidR="002E75E0">
        <w:rPr>
          <w:b/>
        </w:rPr>
        <w:t>zřízení</w:t>
      </w:r>
      <w:r>
        <w:rPr>
          <w:b/>
        </w:rPr>
        <w:t xml:space="preserve"> notářsk</w:t>
      </w:r>
      <w:r w:rsidR="002E75E0">
        <w:rPr>
          <w:b/>
        </w:rPr>
        <w:t>ého</w:t>
      </w:r>
      <w:r>
        <w:rPr>
          <w:b/>
        </w:rPr>
        <w:t xml:space="preserve"> úřad</w:t>
      </w:r>
      <w:r w:rsidR="002E75E0">
        <w:rPr>
          <w:b/>
        </w:rPr>
        <w:t>u</w:t>
      </w:r>
    </w:p>
    <w:p w14:paraId="1C6592AB" w14:textId="77777777" w:rsidR="006517E1" w:rsidRDefault="006517E1" w:rsidP="006517E1">
      <w:pPr>
        <w:spacing w:line="240" w:lineRule="auto"/>
      </w:pPr>
    </w:p>
    <w:p w14:paraId="7FB86BFB" w14:textId="729F84E6" w:rsidR="006517E1" w:rsidRDefault="006517E1" w:rsidP="006517E1">
      <w:pPr>
        <w:spacing w:line="240" w:lineRule="auto"/>
        <w:jc w:val="both"/>
      </w:pPr>
      <w:r>
        <w:t>1) Ministerstvo spravedlnosti sděluje, že rozhodnutím ministr</w:t>
      </w:r>
      <w:r w:rsidR="002E75E0">
        <w:t>a</w:t>
      </w:r>
      <w:r>
        <w:t xml:space="preserve"> spravedlnosti ze dne </w:t>
      </w:r>
      <w:r w:rsidR="002E75E0">
        <w:t>5</w:t>
      </w:r>
      <w:r w:rsidR="009A4B68">
        <w:t xml:space="preserve">. </w:t>
      </w:r>
      <w:r w:rsidR="002E75E0">
        <w:t>8</w:t>
      </w:r>
      <w:r w:rsidR="009A4B68">
        <w:t>. 202</w:t>
      </w:r>
      <w:r w:rsidR="002E75E0">
        <w:t>4</w:t>
      </w:r>
      <w:r>
        <w:t xml:space="preserve"> byl v souladu s ust. § 8 odst. 3 zákona č. 358/1992 Sb., o notářích a jejich činnosti (notářský řád), ve znění pozdějších předpisů, </w:t>
      </w:r>
      <w:r w:rsidR="002E75E0">
        <w:t>zřízen</w:t>
      </w:r>
      <w:r>
        <w:t xml:space="preserve"> notářsk</w:t>
      </w:r>
      <w:r w:rsidR="002E75E0">
        <w:t>ý</w:t>
      </w:r>
      <w:r>
        <w:t xml:space="preserve"> úřad v obvodu </w:t>
      </w:r>
      <w:r w:rsidR="002E75E0">
        <w:t>Obvodního</w:t>
      </w:r>
      <w:r w:rsidRPr="006517E1">
        <w:t xml:space="preserve"> soudu </w:t>
      </w:r>
      <w:r w:rsidR="002E75E0">
        <w:t>pro Prahu 5</w:t>
      </w:r>
      <w:r>
        <w:t>.</w:t>
      </w:r>
    </w:p>
    <w:p w14:paraId="61136F6C" w14:textId="6531DE40" w:rsidR="006517E1" w:rsidRDefault="006517E1" w:rsidP="006517E1">
      <w:pPr>
        <w:spacing w:line="240" w:lineRule="auto"/>
        <w:jc w:val="both"/>
      </w:pPr>
      <w:r>
        <w:t xml:space="preserve">2) Rozhodnutí </w:t>
      </w:r>
      <w:r w:rsidR="002E75E0">
        <w:t>ministra</w:t>
      </w:r>
      <w:r>
        <w:t xml:space="preserve"> spravedlnosti ze dne </w:t>
      </w:r>
      <w:r w:rsidR="002E75E0">
        <w:t>5</w:t>
      </w:r>
      <w:r w:rsidR="009A4B68">
        <w:t xml:space="preserve">. </w:t>
      </w:r>
      <w:r w:rsidR="002E75E0">
        <w:t>8</w:t>
      </w:r>
      <w:r w:rsidR="009A4B68">
        <w:t>. 202</w:t>
      </w:r>
      <w:r w:rsidR="002E75E0">
        <w:t>4</w:t>
      </w:r>
      <w:r>
        <w:t xml:space="preserve"> o </w:t>
      </w:r>
      <w:r w:rsidR="002E75E0">
        <w:t>zřízení</w:t>
      </w:r>
      <w:r>
        <w:t xml:space="preserve"> jmenovan</w:t>
      </w:r>
      <w:r w:rsidR="002E75E0">
        <w:t>ého</w:t>
      </w:r>
      <w:r>
        <w:t xml:space="preserve"> notářsk</w:t>
      </w:r>
      <w:r w:rsidR="002E75E0">
        <w:t>ého</w:t>
      </w:r>
      <w:r>
        <w:t xml:space="preserve"> úřad</w:t>
      </w:r>
      <w:r w:rsidR="002E75E0">
        <w:t>u</w:t>
      </w:r>
      <w:r>
        <w:t xml:space="preserve"> je přílohou tohoto sdělení.</w:t>
      </w:r>
    </w:p>
    <w:p w14:paraId="41A66A29" w14:textId="77777777" w:rsidR="00C218E3" w:rsidRDefault="00C218E3"/>
    <w:sectPr w:rsidR="00C2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7E1"/>
    <w:rsid w:val="000847E9"/>
    <w:rsid w:val="002E75E0"/>
    <w:rsid w:val="006517E1"/>
    <w:rsid w:val="00880821"/>
    <w:rsid w:val="009A4B68"/>
    <w:rsid w:val="00C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A23D"/>
  <w15:chartTrackingRefBased/>
  <w15:docId w15:val="{BF202AE6-0819-4341-84F9-AD07CB85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1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7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Radomír Mgr.</dc:creator>
  <cp:keywords/>
  <dc:description/>
  <cp:lastModifiedBy>Adámek Radomír Mgr.</cp:lastModifiedBy>
  <cp:revision>3</cp:revision>
  <cp:lastPrinted>2019-12-18T09:45:00Z</cp:lastPrinted>
  <dcterms:created xsi:type="dcterms:W3CDTF">2024-08-08T09:18:00Z</dcterms:created>
  <dcterms:modified xsi:type="dcterms:W3CDTF">2024-08-08T10:07:00Z</dcterms:modified>
</cp:coreProperties>
</file>