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B08C" w14:textId="77777777" w:rsidR="007D4D6E" w:rsidRPr="00191118" w:rsidRDefault="007D4D6E" w:rsidP="009A64F1">
      <w:pPr>
        <w:spacing w:before="120" w:line="240" w:lineRule="auto"/>
        <w:jc w:val="right"/>
        <w:rPr>
          <w:rFonts w:cs="Times New Roman"/>
          <w:bCs/>
          <w:szCs w:val="24"/>
          <w:lang w:val="cs-CZ"/>
        </w:rPr>
      </w:pPr>
      <w:bookmarkStart w:id="0" w:name="_Hlk150686751"/>
      <w:r w:rsidRPr="00191118">
        <w:rPr>
          <w:rFonts w:cs="Times New Roman"/>
          <w:bCs/>
          <w:szCs w:val="24"/>
          <w:lang w:val="cs-CZ"/>
        </w:rPr>
        <w:t>V.</w:t>
      </w:r>
    </w:p>
    <w:p w14:paraId="051D8401" w14:textId="77777777" w:rsidR="007D4D6E" w:rsidRPr="00191118" w:rsidRDefault="007D4D6E" w:rsidP="009A64F1">
      <w:pPr>
        <w:spacing w:before="120" w:line="240" w:lineRule="auto"/>
        <w:jc w:val="right"/>
        <w:rPr>
          <w:rFonts w:cs="Times New Roman"/>
          <w:b/>
          <w:szCs w:val="24"/>
          <w:u w:val="single"/>
          <w:lang w:val="cs-CZ"/>
        </w:rPr>
      </w:pPr>
    </w:p>
    <w:p w14:paraId="585DBB41" w14:textId="77777777" w:rsidR="00075402" w:rsidRPr="001B1135" w:rsidRDefault="00075402" w:rsidP="009A64F1">
      <w:pPr>
        <w:spacing w:before="120" w:line="240" w:lineRule="auto"/>
        <w:jc w:val="center"/>
        <w:rPr>
          <w:rFonts w:cs="Times New Roman"/>
          <w:b/>
          <w:szCs w:val="24"/>
          <w:u w:val="single"/>
          <w:lang w:val="cs-CZ"/>
        </w:rPr>
      </w:pPr>
      <w:r w:rsidRPr="001B1135">
        <w:rPr>
          <w:rFonts w:cs="Times New Roman"/>
          <w:b/>
          <w:szCs w:val="24"/>
          <w:u w:val="single"/>
          <w:lang w:val="cs-CZ"/>
        </w:rPr>
        <w:t>Platná znění s vyznačením navrhovaných změn a doplnění</w:t>
      </w:r>
    </w:p>
    <w:p w14:paraId="1EE5A2DA" w14:textId="77777777" w:rsidR="00075402" w:rsidRPr="001B1135" w:rsidRDefault="00075402" w:rsidP="009A64F1">
      <w:pPr>
        <w:spacing w:before="120" w:line="240" w:lineRule="auto"/>
        <w:jc w:val="center"/>
        <w:rPr>
          <w:rFonts w:eastAsia="Calibri" w:cs="Times New Roman"/>
          <w:b/>
          <w:szCs w:val="24"/>
          <w:lang w:val="cs-CZ"/>
        </w:rPr>
      </w:pPr>
    </w:p>
    <w:bookmarkEnd w:id="0"/>
    <w:p w14:paraId="6AA550CC" w14:textId="77777777" w:rsidR="001B1135" w:rsidRPr="008B7DA4" w:rsidRDefault="001B1135" w:rsidP="009A64F1">
      <w:pPr>
        <w:pStyle w:val="Nadpis1"/>
      </w:pPr>
      <w:r w:rsidRPr="001B1135">
        <w:t>Změna trestního řádu</w:t>
      </w:r>
    </w:p>
    <w:p w14:paraId="63198683" w14:textId="5C51C098" w:rsidR="008B6D72" w:rsidRPr="000506F8" w:rsidRDefault="008B6D72" w:rsidP="009A64F1">
      <w:pPr>
        <w:spacing w:before="120" w:line="240" w:lineRule="auto"/>
        <w:jc w:val="center"/>
        <w:rPr>
          <w:rFonts w:eastAsia="Calibri" w:cs="Times New Roman"/>
          <w:bCs/>
          <w:i/>
          <w:iCs/>
          <w:szCs w:val="24"/>
          <w:lang w:val="cs-CZ"/>
        </w:rPr>
      </w:pPr>
      <w:bookmarkStart w:id="1" w:name="_Hlk179555393"/>
      <w:bookmarkStart w:id="2" w:name="_Hlk179551027"/>
      <w:r w:rsidRPr="000D6DCD">
        <w:rPr>
          <w:rFonts w:eastAsia="Calibri" w:cs="Times New Roman"/>
          <w:bCs/>
          <w:i/>
          <w:iCs/>
          <w:szCs w:val="24"/>
          <w:lang w:val="cs-CZ"/>
        </w:rPr>
        <w:t xml:space="preserve">(ve znění </w:t>
      </w:r>
      <w:r w:rsidR="006E4DDC">
        <w:rPr>
          <w:rFonts w:eastAsia="Calibri" w:cs="Times New Roman"/>
          <w:bCs/>
          <w:i/>
          <w:iCs/>
          <w:szCs w:val="24"/>
          <w:lang w:val="cs-CZ"/>
        </w:rPr>
        <w:t>novel</w:t>
      </w:r>
      <w:r w:rsidRPr="000D6DCD">
        <w:rPr>
          <w:rFonts w:eastAsia="Calibri" w:cs="Times New Roman"/>
          <w:bCs/>
          <w:i/>
          <w:iCs/>
          <w:szCs w:val="24"/>
          <w:lang w:val="cs-CZ"/>
        </w:rPr>
        <w:t xml:space="preserve"> – </w:t>
      </w:r>
      <w:r w:rsidR="0003108A">
        <w:rPr>
          <w:rFonts w:eastAsia="Calibri" w:cs="Times New Roman"/>
          <w:bCs/>
          <w:i/>
          <w:iCs/>
          <w:color w:val="4472C4" w:themeColor="accent5"/>
          <w:szCs w:val="24"/>
          <w:lang w:val="cs-CZ"/>
        </w:rPr>
        <w:t>sněmovní tisk 854</w:t>
      </w:r>
      <w:r w:rsidR="006E4DDC">
        <w:rPr>
          <w:rFonts w:eastAsia="Calibri" w:cs="Times New Roman"/>
          <w:bCs/>
          <w:i/>
          <w:iCs/>
          <w:szCs w:val="24"/>
          <w:lang w:val="cs-CZ"/>
        </w:rPr>
        <w:t xml:space="preserve">, </w:t>
      </w:r>
      <w:r w:rsidR="0003108A">
        <w:rPr>
          <w:rFonts w:eastAsia="Calibri" w:cs="Times New Roman"/>
          <w:bCs/>
          <w:i/>
          <w:iCs/>
          <w:color w:val="ED7D31" w:themeColor="accent2"/>
          <w:szCs w:val="24"/>
          <w:lang w:val="cs-CZ"/>
        </w:rPr>
        <w:t>sněmovní tisk 86</w:t>
      </w:r>
      <w:r w:rsidR="00E101EE">
        <w:rPr>
          <w:rFonts w:eastAsia="Calibri" w:cs="Times New Roman"/>
          <w:bCs/>
          <w:i/>
          <w:iCs/>
          <w:color w:val="ED7D31" w:themeColor="accent2"/>
          <w:szCs w:val="24"/>
          <w:lang w:val="cs-CZ"/>
        </w:rPr>
        <w:t>1</w:t>
      </w:r>
      <w:r w:rsidR="006E4DDC">
        <w:rPr>
          <w:rFonts w:eastAsia="Calibri" w:cs="Times New Roman"/>
          <w:bCs/>
          <w:szCs w:val="24"/>
          <w:lang w:val="cs-CZ"/>
        </w:rPr>
        <w:t>)</w:t>
      </w:r>
      <w:bookmarkEnd w:id="1"/>
    </w:p>
    <w:bookmarkEnd w:id="2"/>
    <w:p w14:paraId="58B50817" w14:textId="6444876A" w:rsidR="0094174C" w:rsidRDefault="0094174C" w:rsidP="009A64F1">
      <w:pPr>
        <w:pStyle w:val="Nadpis2"/>
      </w:pPr>
      <w:r>
        <w:t>Oddíl čtvrtý</w:t>
      </w:r>
    </w:p>
    <w:p w14:paraId="7CE8AD0D" w14:textId="2BC17691" w:rsidR="0094174C" w:rsidRPr="005C429D" w:rsidRDefault="00DC2ED6" w:rsidP="009A64F1">
      <w:pPr>
        <w:spacing w:before="120"/>
        <w:jc w:val="center"/>
        <w:rPr>
          <w:b/>
          <w:bCs/>
          <w:color w:val="4472C4" w:themeColor="accent5"/>
          <w:lang w:val="cs-CZ"/>
        </w:rPr>
      </w:pPr>
      <w:bookmarkStart w:id="3" w:name="_Hlk179878567"/>
      <w:r w:rsidRPr="00034963">
        <w:rPr>
          <w:lang w:val="cs-CZ"/>
        </w:rPr>
        <w:t>Zajištění věcí důležitých pro trestní řízení</w:t>
      </w:r>
      <w:r w:rsidRPr="005C429D">
        <w:rPr>
          <w:b/>
          <w:bCs/>
          <w:lang w:val="cs-CZ"/>
        </w:rPr>
        <w:t xml:space="preserve"> </w:t>
      </w:r>
      <w:bookmarkStart w:id="4" w:name="_Hlk180994142"/>
      <w:r w:rsidR="0094174C">
        <w:rPr>
          <w:b/>
          <w:bCs/>
          <w:lang w:val="cs-CZ"/>
        </w:rPr>
        <w:t>a řízení o odčerpání majetku protiprávního původu</w:t>
      </w:r>
      <w:r w:rsidR="00427B07">
        <w:rPr>
          <w:b/>
          <w:bCs/>
          <w:lang w:val="cs-CZ"/>
        </w:rPr>
        <w:t xml:space="preserve"> </w:t>
      </w:r>
      <w:bookmarkEnd w:id="4"/>
    </w:p>
    <w:p w14:paraId="3D17CCC5" w14:textId="760C80C5" w:rsidR="008B6D72" w:rsidRPr="000D6DCD" w:rsidRDefault="008B6D72" w:rsidP="009A64F1">
      <w:pPr>
        <w:pStyle w:val="Nadpis2"/>
      </w:pPr>
      <w:bookmarkStart w:id="5" w:name="_Hlk179532816"/>
      <w:bookmarkEnd w:id="3"/>
      <w:r w:rsidRPr="000D6DCD">
        <w:t>§ 77b</w:t>
      </w:r>
    </w:p>
    <w:p w14:paraId="55177CFA" w14:textId="77777777" w:rsidR="008B6D72" w:rsidRPr="000D6DCD" w:rsidRDefault="008B6D72" w:rsidP="009A64F1">
      <w:pPr>
        <w:spacing w:before="120" w:line="240" w:lineRule="auto"/>
        <w:ind w:firstLine="426"/>
        <w:jc w:val="both"/>
        <w:rPr>
          <w:rFonts w:cs="Times New Roman"/>
          <w:szCs w:val="24"/>
          <w:lang w:val="cs-CZ"/>
        </w:rPr>
      </w:pPr>
      <w:r w:rsidRPr="000D6DCD">
        <w:rPr>
          <w:rFonts w:cs="Times New Roman"/>
          <w:szCs w:val="24"/>
          <w:lang w:val="cs-CZ"/>
        </w:rPr>
        <w:t>(1) Věcí důležitou pro trestní řízení je věc, která</w:t>
      </w:r>
    </w:p>
    <w:p w14:paraId="012273BE" w14:textId="77777777" w:rsidR="008B6D72" w:rsidRPr="000D6DCD" w:rsidRDefault="008B6D72" w:rsidP="009A64F1">
      <w:pPr>
        <w:spacing w:before="120" w:line="240" w:lineRule="auto"/>
        <w:ind w:left="284" w:hanging="284"/>
        <w:jc w:val="both"/>
        <w:rPr>
          <w:rFonts w:eastAsia="Calibri" w:cs="Times New Roman"/>
          <w:szCs w:val="24"/>
          <w:lang w:val="cs-CZ"/>
        </w:rPr>
      </w:pPr>
      <w:r w:rsidRPr="000D6DCD">
        <w:rPr>
          <w:rFonts w:cs="Times New Roman"/>
          <w:szCs w:val="24"/>
          <w:lang w:val="cs-CZ"/>
        </w:rPr>
        <w:t>a)</w:t>
      </w:r>
      <w:r w:rsidRPr="000D6DCD">
        <w:rPr>
          <w:rFonts w:cs="Times New Roman"/>
          <w:szCs w:val="24"/>
          <w:lang w:val="cs-CZ"/>
        </w:rPr>
        <w:tab/>
        <w:t>může sloužit pro důkazní účely,</w:t>
      </w:r>
    </w:p>
    <w:p w14:paraId="21BEE93C" w14:textId="77777777" w:rsidR="008B6D72" w:rsidRPr="000D6DCD" w:rsidRDefault="008B6D72" w:rsidP="009A64F1">
      <w:pPr>
        <w:spacing w:before="120" w:line="240" w:lineRule="auto"/>
        <w:ind w:left="284" w:hanging="284"/>
        <w:jc w:val="both"/>
        <w:rPr>
          <w:rFonts w:eastAsia="Calibri" w:cs="Times New Roman"/>
          <w:szCs w:val="24"/>
          <w:lang w:val="cs-CZ"/>
        </w:rPr>
      </w:pPr>
      <w:r w:rsidRPr="000D6DCD">
        <w:rPr>
          <w:rFonts w:eastAsia="Calibri" w:cs="Times New Roman"/>
          <w:szCs w:val="24"/>
          <w:lang w:val="cs-CZ"/>
        </w:rPr>
        <w:t>b)</w:t>
      </w:r>
      <w:r w:rsidRPr="000D6DCD">
        <w:rPr>
          <w:rFonts w:eastAsia="Calibri" w:cs="Times New Roman"/>
          <w:szCs w:val="24"/>
          <w:lang w:val="cs-CZ"/>
        </w:rPr>
        <w:tab/>
        <w:t>je nástrojem trestné činnosti,</w:t>
      </w:r>
    </w:p>
    <w:p w14:paraId="340678E4" w14:textId="77777777" w:rsidR="008B6D72" w:rsidRPr="000D6DCD" w:rsidRDefault="008B6D72" w:rsidP="009A64F1">
      <w:pPr>
        <w:spacing w:before="120" w:line="240" w:lineRule="auto"/>
        <w:ind w:left="284" w:hanging="284"/>
        <w:jc w:val="both"/>
        <w:rPr>
          <w:rFonts w:eastAsia="Calibri" w:cs="Times New Roman"/>
          <w:strike/>
          <w:szCs w:val="24"/>
          <w:lang w:val="cs-CZ"/>
        </w:rPr>
      </w:pPr>
      <w:r w:rsidRPr="000D6DCD">
        <w:rPr>
          <w:rFonts w:eastAsia="Calibri" w:cs="Times New Roman"/>
          <w:szCs w:val="24"/>
          <w:lang w:val="cs-CZ"/>
        </w:rPr>
        <w:t>c)</w:t>
      </w:r>
      <w:r w:rsidRPr="000D6DCD">
        <w:rPr>
          <w:rFonts w:eastAsia="Calibri" w:cs="Times New Roman"/>
          <w:szCs w:val="24"/>
          <w:lang w:val="cs-CZ"/>
        </w:rPr>
        <w:tab/>
        <w:t xml:space="preserve">je výnosem z trestné činnosti, </w:t>
      </w:r>
      <w:r w:rsidRPr="000506F8">
        <w:rPr>
          <w:rFonts w:eastAsia="Calibri" w:cs="Times New Roman"/>
          <w:strike/>
          <w:color w:val="4472C4" w:themeColor="accent5"/>
          <w:szCs w:val="24"/>
          <w:lang w:val="cs-CZ"/>
        </w:rPr>
        <w:t>nebo</w:t>
      </w:r>
    </w:p>
    <w:p w14:paraId="77589CDA" w14:textId="77777777" w:rsidR="008B6D72" w:rsidRPr="000506F8" w:rsidRDefault="008B6D72" w:rsidP="009A64F1">
      <w:pPr>
        <w:spacing w:before="120" w:line="240" w:lineRule="auto"/>
        <w:ind w:left="284" w:hanging="284"/>
        <w:jc w:val="both"/>
        <w:rPr>
          <w:rFonts w:eastAsia="Calibri" w:cs="Times New Roman"/>
          <w:color w:val="4472C4" w:themeColor="accent5"/>
          <w:szCs w:val="24"/>
          <w:lang w:val="cs-CZ"/>
        </w:rPr>
      </w:pPr>
      <w:r w:rsidRPr="000506F8">
        <w:rPr>
          <w:rFonts w:eastAsia="Calibri" w:cs="Times New Roman"/>
          <w:b/>
          <w:bCs/>
          <w:color w:val="4472C4" w:themeColor="accent5"/>
          <w:szCs w:val="24"/>
          <w:lang w:val="cs-CZ"/>
        </w:rPr>
        <w:t xml:space="preserve">d) je předmětem mezinárodní </w:t>
      </w:r>
      <w:r w:rsidRPr="00AB3056">
        <w:rPr>
          <w:rFonts w:eastAsia="Calibri" w:cs="Times New Roman"/>
          <w:b/>
          <w:bCs/>
          <w:color w:val="4472C4" w:themeColor="accent5"/>
          <w:szCs w:val="24"/>
          <w:lang w:val="cs-CZ"/>
        </w:rPr>
        <w:t>sankce</w:t>
      </w:r>
      <w:r w:rsidRPr="000506F8">
        <w:rPr>
          <w:rFonts w:eastAsia="Calibri" w:cs="Times New Roman"/>
          <w:b/>
          <w:bCs/>
          <w:color w:val="4472C4" w:themeColor="accent5"/>
          <w:szCs w:val="24"/>
          <w:lang w:val="cs-CZ"/>
        </w:rPr>
        <w:t>, nebo</w:t>
      </w:r>
    </w:p>
    <w:p w14:paraId="1D864D79" w14:textId="77777777" w:rsidR="008B6D72" w:rsidRPr="000D6DCD" w:rsidRDefault="008B6D72" w:rsidP="009A64F1">
      <w:pPr>
        <w:spacing w:before="120" w:line="240" w:lineRule="auto"/>
        <w:ind w:left="284" w:hanging="284"/>
        <w:jc w:val="both"/>
        <w:rPr>
          <w:rFonts w:eastAsia="Calibri" w:cs="Times New Roman"/>
          <w:b/>
          <w:bCs/>
          <w:szCs w:val="24"/>
          <w:lang w:val="cs-CZ"/>
        </w:rPr>
      </w:pPr>
      <w:r w:rsidRPr="000506F8">
        <w:rPr>
          <w:rFonts w:eastAsia="Calibri" w:cs="Times New Roman"/>
          <w:strike/>
          <w:color w:val="4472C4" w:themeColor="accent5"/>
          <w:szCs w:val="24"/>
          <w:lang w:val="cs-CZ"/>
        </w:rPr>
        <w:t>d)</w:t>
      </w:r>
      <w:r w:rsidRPr="000506F8">
        <w:rPr>
          <w:rFonts w:eastAsia="Calibri" w:cs="Times New Roman"/>
          <w:color w:val="4472C4" w:themeColor="accent5"/>
          <w:szCs w:val="24"/>
          <w:lang w:val="cs-CZ"/>
        </w:rPr>
        <w:t xml:space="preserve"> </w:t>
      </w:r>
      <w:r w:rsidRPr="000506F8">
        <w:rPr>
          <w:rFonts w:eastAsia="Calibri" w:cs="Times New Roman"/>
          <w:b/>
          <w:bCs/>
          <w:color w:val="4472C4" w:themeColor="accent5"/>
          <w:szCs w:val="24"/>
          <w:lang w:val="cs-CZ"/>
        </w:rPr>
        <w:t xml:space="preserve">e) </w:t>
      </w:r>
      <w:r w:rsidRPr="000D6DCD">
        <w:rPr>
          <w:rFonts w:eastAsia="Calibri" w:cs="Times New Roman"/>
          <w:szCs w:val="24"/>
          <w:lang w:val="cs-CZ"/>
        </w:rPr>
        <w:t xml:space="preserve">je náhradní hodnotou za věc uvedenou v písmenech b) </w:t>
      </w:r>
      <w:r w:rsidRPr="000506F8">
        <w:rPr>
          <w:rFonts w:eastAsia="Calibri" w:cs="Times New Roman"/>
          <w:strike/>
          <w:color w:val="4472C4" w:themeColor="accent5"/>
          <w:szCs w:val="24"/>
          <w:lang w:val="cs-CZ"/>
        </w:rPr>
        <w:t>a c)</w:t>
      </w:r>
      <w:r w:rsidRPr="000506F8">
        <w:rPr>
          <w:rFonts w:eastAsia="Calibri" w:cs="Times New Roman"/>
          <w:b/>
          <w:bCs/>
          <w:color w:val="4472C4" w:themeColor="accent5"/>
          <w:szCs w:val="24"/>
          <w:lang w:val="cs-CZ"/>
        </w:rPr>
        <w:t xml:space="preserve"> až d)</w:t>
      </w:r>
      <w:r w:rsidRPr="000D6DCD">
        <w:rPr>
          <w:rFonts w:eastAsia="Calibri" w:cs="Times New Roman"/>
          <w:szCs w:val="24"/>
          <w:lang w:val="cs-CZ"/>
        </w:rPr>
        <w:t>.</w:t>
      </w:r>
      <w:r w:rsidRPr="000D6DCD">
        <w:rPr>
          <w:rFonts w:eastAsia="Calibri" w:cs="Times New Roman"/>
          <w:b/>
          <w:bCs/>
          <w:szCs w:val="24"/>
          <w:lang w:val="cs-CZ"/>
        </w:rPr>
        <w:t xml:space="preserve"> </w:t>
      </w:r>
    </w:p>
    <w:p w14:paraId="4456D6FA" w14:textId="77777777" w:rsidR="008B6D72" w:rsidRPr="000D6DCD" w:rsidRDefault="008B6D72" w:rsidP="009A64F1">
      <w:pPr>
        <w:spacing w:before="120" w:line="240" w:lineRule="auto"/>
        <w:ind w:firstLine="426"/>
        <w:jc w:val="both"/>
        <w:rPr>
          <w:rFonts w:cs="Times New Roman"/>
          <w:szCs w:val="24"/>
          <w:lang w:val="cs-CZ"/>
        </w:rPr>
      </w:pPr>
      <w:r w:rsidRPr="000D6DCD">
        <w:rPr>
          <w:rFonts w:eastAsia="Calibri" w:cs="Times New Roman"/>
          <w:szCs w:val="24"/>
          <w:lang w:val="cs-CZ"/>
        </w:rPr>
        <w:t>(2) Podléhá-li zajištění věc, která je součástí majetku ve svěřenském fondu nebo v podílovém fondu, zajistí se svěřenskému správci nebo obhospodařovateli podílového fondu. Není-li známo, komu věc důležitá pro trestní řízení patří, zajistí se bez uvedení osoby, jíž byla zajištěna; v opatření se uvede, kdy a kde a z jakého důvodu k zajištění věci došlo.</w:t>
      </w:r>
    </w:p>
    <w:p w14:paraId="5281FB41" w14:textId="76EB9CC1" w:rsidR="008B6D72" w:rsidRPr="000D6DCD" w:rsidRDefault="008B6D72" w:rsidP="009A64F1">
      <w:pPr>
        <w:spacing w:before="120" w:line="240" w:lineRule="auto"/>
        <w:ind w:firstLine="426"/>
        <w:jc w:val="both"/>
        <w:rPr>
          <w:rFonts w:cs="Times New Roman"/>
          <w:szCs w:val="24"/>
          <w:lang w:val="cs-CZ"/>
        </w:rPr>
      </w:pPr>
      <w:r w:rsidRPr="000D6DCD">
        <w:rPr>
          <w:rFonts w:cs="Times New Roman"/>
          <w:szCs w:val="24"/>
          <w:lang w:val="cs-CZ"/>
        </w:rPr>
        <w:t xml:space="preserve">(3) </w:t>
      </w:r>
      <w:r w:rsidRPr="000D6DCD">
        <w:rPr>
          <w:rFonts w:eastAsia="Calibri" w:cs="Times New Roman"/>
          <w:szCs w:val="24"/>
          <w:lang w:val="cs-CZ"/>
        </w:rPr>
        <w:t xml:space="preserve">Zajištění věci pro důkazní účely má přednost před jinými důvody zajištění věci. Důvod zajištění podle § 47, 78, 79, </w:t>
      </w:r>
      <w:proofErr w:type="gramStart"/>
      <w:r w:rsidRPr="000D6DCD">
        <w:rPr>
          <w:rFonts w:eastAsia="Calibri" w:cs="Times New Roman"/>
          <w:szCs w:val="24"/>
          <w:lang w:val="cs-CZ"/>
        </w:rPr>
        <w:t>79a</w:t>
      </w:r>
      <w:proofErr w:type="gramEnd"/>
      <w:r w:rsidRPr="000D6DCD">
        <w:rPr>
          <w:rFonts w:eastAsia="Calibri" w:cs="Times New Roman"/>
          <w:szCs w:val="24"/>
          <w:lang w:val="cs-CZ"/>
        </w:rPr>
        <w:t xml:space="preserve">, 79g, </w:t>
      </w:r>
      <w:r w:rsidR="00507257" w:rsidRPr="008F42C4">
        <w:rPr>
          <w:rFonts w:eastAsia="Calibri" w:cs="Times New Roman"/>
          <w:b/>
          <w:bCs/>
          <w:szCs w:val="24"/>
          <w:lang w:val="cs-CZ"/>
        </w:rPr>
        <w:t>79j,</w:t>
      </w:r>
      <w:r w:rsidR="00507257">
        <w:rPr>
          <w:rFonts w:eastAsia="Calibri" w:cs="Times New Roman"/>
          <w:szCs w:val="24"/>
          <w:lang w:val="cs-CZ"/>
        </w:rPr>
        <w:t xml:space="preserve"> </w:t>
      </w:r>
      <w:r w:rsidRPr="000D6DCD">
        <w:rPr>
          <w:rFonts w:eastAsia="Calibri" w:cs="Times New Roman"/>
          <w:szCs w:val="24"/>
          <w:lang w:val="cs-CZ"/>
        </w:rPr>
        <w:t xml:space="preserve">344a, 347 </w:t>
      </w:r>
      <w:r w:rsidRPr="008F42C4">
        <w:rPr>
          <w:rFonts w:eastAsia="Calibri" w:cs="Times New Roman"/>
          <w:szCs w:val="24"/>
          <w:lang w:val="cs-CZ"/>
        </w:rPr>
        <w:t>nebo 358b</w:t>
      </w:r>
      <w:r w:rsidR="001F76FB">
        <w:rPr>
          <w:rFonts w:eastAsia="Calibri" w:cs="Times New Roman"/>
          <w:b/>
          <w:bCs/>
          <w:szCs w:val="24"/>
          <w:lang w:val="cs-CZ"/>
        </w:rPr>
        <w:t xml:space="preserve"> </w:t>
      </w:r>
      <w:r w:rsidRPr="000D6DCD">
        <w:rPr>
          <w:rFonts w:eastAsia="Calibri" w:cs="Times New Roman"/>
          <w:szCs w:val="24"/>
          <w:lang w:val="cs-CZ"/>
        </w:rPr>
        <w:t xml:space="preserve">lze v průběhu trestního řízení změnit usnesením, proti kterému je přípustná stížnost. O změně důvodu zajištění není třeba rozhodovat v případě, kdy jsou splněny podmínky </w:t>
      </w:r>
      <w:bookmarkEnd w:id="5"/>
      <w:r w:rsidRPr="000D6DCD">
        <w:rPr>
          <w:rFonts w:eastAsia="Calibri" w:cs="Times New Roman"/>
          <w:szCs w:val="24"/>
          <w:lang w:val="cs-CZ"/>
        </w:rPr>
        <w:t>pro vyslovení propadnutí nebo zabrání věci, která je zajištěna k důkazním účelům.</w:t>
      </w:r>
    </w:p>
    <w:p w14:paraId="5F90BC8F" w14:textId="77777777" w:rsidR="008B6D72" w:rsidRPr="000D6DCD" w:rsidRDefault="008B6D72" w:rsidP="009A64F1">
      <w:pPr>
        <w:spacing w:before="120" w:line="240" w:lineRule="auto"/>
        <w:ind w:firstLine="426"/>
        <w:jc w:val="both"/>
        <w:rPr>
          <w:rFonts w:cs="Times New Roman"/>
          <w:szCs w:val="24"/>
          <w:lang w:val="cs-CZ"/>
        </w:rPr>
      </w:pPr>
      <w:r w:rsidRPr="000D6DCD">
        <w:rPr>
          <w:rFonts w:cs="Times New Roman"/>
          <w:szCs w:val="24"/>
          <w:lang w:val="cs-CZ"/>
        </w:rPr>
        <w:t>(4) Neohrozí-li to dosažení účelu trestního řízení, nezajistí se věc bezcenná nebo věc, jejíž zajištění je z jiných důvodů neúčelné. Vždy se však zajistí věc, která má propadnout nebo být zabrána na základě rozhodnutí soudu, které dosud nenabylo právní moci.</w:t>
      </w:r>
    </w:p>
    <w:p w14:paraId="4E9EB2E2" w14:textId="77777777" w:rsidR="002539DC" w:rsidRPr="000506F8" w:rsidRDefault="008B6D72" w:rsidP="009A64F1">
      <w:pPr>
        <w:spacing w:before="120" w:line="240" w:lineRule="auto"/>
        <w:ind w:firstLine="425"/>
        <w:jc w:val="both"/>
        <w:rPr>
          <w:rFonts w:cs="Times New Roman"/>
          <w:szCs w:val="24"/>
          <w:lang w:val="cs-CZ"/>
        </w:rPr>
      </w:pPr>
      <w:bookmarkStart w:id="6" w:name="_Hlk134091407"/>
      <w:r w:rsidRPr="000D6DCD">
        <w:rPr>
          <w:rFonts w:cs="Times New Roman"/>
          <w:szCs w:val="24"/>
          <w:lang w:val="cs-CZ"/>
        </w:rPr>
        <w:t xml:space="preserve">(5) </w:t>
      </w:r>
      <w:bookmarkEnd w:id="6"/>
      <w:r w:rsidRPr="000D6DCD">
        <w:rPr>
          <w:rFonts w:cs="Times New Roman"/>
          <w:szCs w:val="24"/>
          <w:lang w:val="cs-CZ"/>
        </w:rPr>
        <w:t>Nestanoví-li zákon jinak, lze práva třetích osob k zajištěné věci důležité pro trestní řízení uplatnit pouze v řízení ve věcech občanskoprávních.</w:t>
      </w:r>
    </w:p>
    <w:p w14:paraId="39416863" w14:textId="77777777" w:rsidR="001B1135" w:rsidRPr="008F42C4" w:rsidRDefault="001B1135" w:rsidP="009A64F1">
      <w:pPr>
        <w:pStyle w:val="Nadpis2"/>
        <w:rPr>
          <w:b/>
          <w:bCs/>
        </w:rPr>
      </w:pPr>
      <w:r w:rsidRPr="008F42C4">
        <w:rPr>
          <w:b/>
          <w:bCs/>
        </w:rPr>
        <w:t>§ 79</w:t>
      </w:r>
      <w:r w:rsidR="007B2DF9" w:rsidRPr="008F42C4">
        <w:rPr>
          <w:b/>
          <w:bCs/>
        </w:rPr>
        <w:t>i</w:t>
      </w:r>
    </w:p>
    <w:p w14:paraId="1D4E611A" w14:textId="77777777" w:rsidR="001B1135" w:rsidRPr="001B1135" w:rsidRDefault="001B1135" w:rsidP="009A64F1">
      <w:pPr>
        <w:spacing w:before="120" w:line="240" w:lineRule="auto"/>
        <w:jc w:val="center"/>
        <w:rPr>
          <w:b/>
          <w:lang w:val="cs-CZ"/>
        </w:rPr>
      </w:pPr>
      <w:bookmarkStart w:id="7" w:name="_Hlk179878866"/>
      <w:r w:rsidRPr="001B1135">
        <w:rPr>
          <w:b/>
          <w:lang w:val="cs-CZ"/>
        </w:rPr>
        <w:t>Trvání zajištění</w:t>
      </w:r>
    </w:p>
    <w:p w14:paraId="29F6F611" w14:textId="14029F21" w:rsidR="001B1135" w:rsidRDefault="00565821" w:rsidP="009A64F1">
      <w:pPr>
        <w:spacing w:before="120" w:line="240" w:lineRule="auto"/>
        <w:ind w:firstLine="426"/>
        <w:jc w:val="both"/>
        <w:rPr>
          <w:b/>
          <w:lang w:val="cs-CZ"/>
        </w:rPr>
      </w:pPr>
      <w:bookmarkStart w:id="8" w:name="_Hlk179878878"/>
      <w:bookmarkEnd w:id="7"/>
      <w:r w:rsidRPr="00565821">
        <w:rPr>
          <w:b/>
          <w:lang w:val="cs-CZ"/>
        </w:rPr>
        <w:t>Pokud v řízení o trestném činu, který je původním trestným činem podle zákona upravujícího odčerpání majetku protiprávního původu, byla zajištěna věc jako výnos z</w:t>
      </w:r>
      <w:r>
        <w:rPr>
          <w:b/>
          <w:lang w:val="cs-CZ"/>
        </w:rPr>
        <w:t> </w:t>
      </w:r>
      <w:r w:rsidRPr="00565821">
        <w:rPr>
          <w:b/>
          <w:lang w:val="cs-CZ"/>
        </w:rPr>
        <w:t xml:space="preserve">trestné činnosti nebo předmět mezinárodní sankce anebo jako náhradní hodnota za ně, trvá zajištění ještě </w:t>
      </w:r>
      <w:r w:rsidR="006B29D4">
        <w:rPr>
          <w:b/>
          <w:lang w:val="cs-CZ"/>
        </w:rPr>
        <w:t>2 měsíce</w:t>
      </w:r>
      <w:r w:rsidRPr="00565821">
        <w:rPr>
          <w:b/>
          <w:lang w:val="cs-CZ"/>
        </w:rPr>
        <w:t xml:space="preserve"> po pravomocném skončení trestního řízení, nesko</w:t>
      </w:r>
      <w:r w:rsidR="00507257">
        <w:rPr>
          <w:b/>
          <w:lang w:val="cs-CZ"/>
        </w:rPr>
        <w:t>n</w:t>
      </w:r>
      <w:r w:rsidRPr="00565821">
        <w:rPr>
          <w:b/>
          <w:lang w:val="cs-CZ"/>
        </w:rPr>
        <w:t>čí-li z jiných důvodů dříve.</w:t>
      </w:r>
    </w:p>
    <w:p w14:paraId="5BB7423A" w14:textId="670D6531" w:rsidR="00BD4479" w:rsidRPr="00787029" w:rsidRDefault="00BD4479" w:rsidP="009A64F1">
      <w:pPr>
        <w:pStyle w:val="Nadpis2"/>
        <w:rPr>
          <w:b/>
          <w:bCs/>
        </w:rPr>
      </w:pPr>
      <w:bookmarkStart w:id="9" w:name="_Hlk179533526"/>
      <w:bookmarkStart w:id="10" w:name="_Hlk179879231"/>
      <w:bookmarkEnd w:id="8"/>
      <w:r w:rsidRPr="00787029">
        <w:rPr>
          <w:b/>
          <w:bCs/>
        </w:rPr>
        <w:lastRenderedPageBreak/>
        <w:t xml:space="preserve">Pododdíl </w:t>
      </w:r>
      <w:r w:rsidR="004F5C58" w:rsidRPr="00787029">
        <w:rPr>
          <w:b/>
          <w:bCs/>
        </w:rPr>
        <w:t>4</w:t>
      </w:r>
    </w:p>
    <w:p w14:paraId="05B35F5D" w14:textId="6D0795DD" w:rsidR="00BD4479" w:rsidRDefault="00BD4479" w:rsidP="009A64F1">
      <w:pPr>
        <w:spacing w:before="120" w:line="240" w:lineRule="auto"/>
        <w:jc w:val="center"/>
        <w:rPr>
          <w:b/>
          <w:lang w:val="cs-CZ"/>
        </w:rPr>
      </w:pPr>
      <w:r>
        <w:rPr>
          <w:b/>
          <w:lang w:val="cs-CZ"/>
        </w:rPr>
        <w:t xml:space="preserve">Zajištění věcí důležitých pro </w:t>
      </w:r>
      <w:r w:rsidRPr="00BD4479">
        <w:rPr>
          <w:b/>
          <w:lang w:val="cs-CZ"/>
        </w:rPr>
        <w:t>řízení o odčerpání majetku protiprávního původu</w:t>
      </w:r>
    </w:p>
    <w:p w14:paraId="280C2F5D" w14:textId="1C6B2903" w:rsidR="00BD4479" w:rsidRPr="008F42C4" w:rsidRDefault="00BD4479" w:rsidP="009A64F1">
      <w:pPr>
        <w:pStyle w:val="Nadpis2"/>
        <w:rPr>
          <w:b/>
          <w:bCs/>
        </w:rPr>
      </w:pPr>
      <w:bookmarkStart w:id="11" w:name="_Hlk179533671"/>
      <w:bookmarkEnd w:id="9"/>
      <w:r w:rsidRPr="008F42C4">
        <w:rPr>
          <w:b/>
          <w:bCs/>
        </w:rPr>
        <w:t xml:space="preserve">§ </w:t>
      </w:r>
      <w:r w:rsidR="004F5C58" w:rsidRPr="008F42C4">
        <w:rPr>
          <w:b/>
          <w:bCs/>
        </w:rPr>
        <w:t>79j</w:t>
      </w:r>
    </w:p>
    <w:p w14:paraId="46C96616" w14:textId="2A7597E3" w:rsidR="00BD4479" w:rsidRPr="008F42C4" w:rsidRDefault="00BD4479" w:rsidP="009A64F1">
      <w:pPr>
        <w:spacing w:before="120" w:line="240" w:lineRule="auto"/>
        <w:ind w:firstLine="426"/>
        <w:jc w:val="both"/>
        <w:rPr>
          <w:rFonts w:cs="Times New Roman"/>
          <w:b/>
          <w:bCs/>
          <w:szCs w:val="24"/>
          <w:lang w:val="cs-CZ"/>
        </w:rPr>
      </w:pPr>
      <w:bookmarkStart w:id="12" w:name="_Hlk179879282"/>
      <w:bookmarkEnd w:id="10"/>
      <w:r w:rsidRPr="008F42C4">
        <w:rPr>
          <w:rFonts w:cs="Times New Roman"/>
          <w:b/>
          <w:bCs/>
          <w:szCs w:val="24"/>
          <w:lang w:val="cs-CZ"/>
        </w:rPr>
        <w:t xml:space="preserve">(1) </w:t>
      </w:r>
      <w:r w:rsidR="00AB3056" w:rsidRPr="00AB3056">
        <w:rPr>
          <w:rFonts w:cs="Times New Roman"/>
          <w:b/>
          <w:bCs/>
          <w:szCs w:val="24"/>
          <w:lang w:val="cs-CZ"/>
        </w:rPr>
        <w:t>V řízení o trestném činu, který je původním trestným činem podle zákona upravujícího odčerpání majetku protiprávního původu, může předseda senátu soud a</w:t>
      </w:r>
      <w:r w:rsidR="00AB3056">
        <w:rPr>
          <w:rFonts w:cs="Times New Roman"/>
          <w:b/>
          <w:bCs/>
          <w:szCs w:val="24"/>
          <w:lang w:val="cs-CZ"/>
        </w:rPr>
        <w:t> </w:t>
      </w:r>
      <w:r w:rsidR="00AB3056" w:rsidRPr="00AB3056">
        <w:rPr>
          <w:rFonts w:cs="Times New Roman"/>
          <w:b/>
          <w:bCs/>
          <w:szCs w:val="24"/>
          <w:lang w:val="cs-CZ"/>
        </w:rPr>
        <w:t>v</w:t>
      </w:r>
      <w:r w:rsidR="00AB3056">
        <w:rPr>
          <w:rFonts w:cs="Times New Roman"/>
          <w:b/>
          <w:bCs/>
          <w:szCs w:val="24"/>
          <w:lang w:val="cs-CZ"/>
        </w:rPr>
        <w:t> </w:t>
      </w:r>
      <w:r w:rsidR="00AB3056" w:rsidRPr="00AB3056">
        <w:rPr>
          <w:rFonts w:cs="Times New Roman"/>
          <w:b/>
          <w:bCs/>
          <w:szCs w:val="24"/>
          <w:lang w:val="cs-CZ"/>
        </w:rPr>
        <w:t>přípravném řízení státní zástupce nebo policejní orgán zajistit věc obviněného nebo jiné osoby, nasvědčují-li zjištěné skutečnosti tomu, že jsou splněny podmínky pro její odčerpání podle zákona upravujícího odčerpání majetku protiprávního původu a takovou věc není třeba zajistit pro účely trestního řízení. Policejní orgán k takovému rozhodnutí potřebuje předchozí souhlas státního zástupce. Předchozího souhlasu státního zástupce není třeba v</w:t>
      </w:r>
      <w:r w:rsidR="00AB3056">
        <w:rPr>
          <w:rFonts w:cs="Times New Roman"/>
          <w:b/>
          <w:bCs/>
          <w:szCs w:val="24"/>
          <w:lang w:val="cs-CZ"/>
        </w:rPr>
        <w:t> </w:t>
      </w:r>
      <w:r w:rsidR="00AB3056" w:rsidRPr="00AB3056">
        <w:rPr>
          <w:rFonts w:cs="Times New Roman"/>
          <w:b/>
          <w:bCs/>
          <w:szCs w:val="24"/>
          <w:lang w:val="cs-CZ"/>
        </w:rPr>
        <w:t>naléhavých případech, které nesnesou odkladu. Policejní orgán je v takovém případě povinen do 48 hodin své rozhodnutí předložit státnímu zástupci, který s ním buď vysloví souhlas, nebo je zruší.</w:t>
      </w:r>
      <w:r w:rsidRPr="008F42C4">
        <w:rPr>
          <w:rFonts w:cs="Times New Roman"/>
          <w:b/>
          <w:bCs/>
          <w:szCs w:val="24"/>
          <w:lang w:val="cs-CZ"/>
        </w:rPr>
        <w:t xml:space="preserve"> </w:t>
      </w:r>
    </w:p>
    <w:p w14:paraId="532D77A0" w14:textId="5BF1177B" w:rsidR="00BD4479" w:rsidRPr="008F42C4" w:rsidRDefault="00BD4479" w:rsidP="009A64F1">
      <w:pPr>
        <w:spacing w:before="120" w:line="240" w:lineRule="auto"/>
        <w:ind w:firstLine="426"/>
        <w:jc w:val="both"/>
        <w:rPr>
          <w:rFonts w:cs="Times New Roman"/>
          <w:b/>
          <w:bCs/>
          <w:szCs w:val="24"/>
          <w:lang w:val="cs-CZ"/>
        </w:rPr>
      </w:pPr>
      <w:r w:rsidRPr="008F42C4">
        <w:rPr>
          <w:rFonts w:eastAsia="Calibri" w:cs="Times New Roman"/>
          <w:b/>
          <w:bCs/>
          <w:szCs w:val="24"/>
          <w:lang w:val="cs-CZ"/>
        </w:rPr>
        <w:t xml:space="preserve">(2) </w:t>
      </w:r>
      <w:bookmarkStart w:id="13" w:name="_Hlk180993669"/>
      <w:r w:rsidR="002B5E15">
        <w:rPr>
          <w:rFonts w:eastAsia="Calibri" w:cs="Times New Roman"/>
          <w:b/>
          <w:bCs/>
          <w:szCs w:val="24"/>
          <w:lang w:val="cs-CZ"/>
        </w:rPr>
        <w:t>Zajistit podle odstavce 1 nelze věc</w:t>
      </w:r>
      <w:r w:rsidRPr="008F42C4">
        <w:rPr>
          <w:rFonts w:eastAsia="Calibri" w:cs="Times New Roman"/>
          <w:b/>
          <w:bCs/>
          <w:szCs w:val="24"/>
          <w:lang w:val="cs-CZ"/>
        </w:rPr>
        <w:t>, kter</w:t>
      </w:r>
      <w:r w:rsidR="002B5E15">
        <w:rPr>
          <w:rFonts w:eastAsia="Calibri" w:cs="Times New Roman"/>
          <w:b/>
          <w:bCs/>
          <w:szCs w:val="24"/>
          <w:lang w:val="cs-CZ"/>
        </w:rPr>
        <w:t>á</w:t>
      </w:r>
      <w:r w:rsidRPr="008F42C4">
        <w:rPr>
          <w:rFonts w:eastAsia="Calibri" w:cs="Times New Roman"/>
          <w:b/>
          <w:bCs/>
          <w:szCs w:val="24"/>
          <w:lang w:val="cs-CZ"/>
        </w:rPr>
        <w:t xml:space="preserve"> </w:t>
      </w:r>
      <w:bookmarkEnd w:id="13"/>
      <w:r w:rsidRPr="008F42C4">
        <w:rPr>
          <w:rFonts w:eastAsia="Calibri" w:cs="Times New Roman"/>
          <w:b/>
          <w:bCs/>
          <w:szCs w:val="24"/>
          <w:lang w:val="cs-CZ"/>
        </w:rPr>
        <w:t>je podle zvláštního právního předpisu vyloučen</w:t>
      </w:r>
      <w:r w:rsidR="002B5E15">
        <w:rPr>
          <w:rFonts w:eastAsia="Calibri" w:cs="Times New Roman"/>
          <w:b/>
          <w:bCs/>
          <w:szCs w:val="24"/>
          <w:lang w:val="cs-CZ"/>
        </w:rPr>
        <w:t>a</w:t>
      </w:r>
      <w:r w:rsidRPr="008F42C4">
        <w:rPr>
          <w:rFonts w:eastAsia="Calibri" w:cs="Times New Roman"/>
          <w:b/>
          <w:bCs/>
          <w:szCs w:val="24"/>
          <w:lang w:val="cs-CZ"/>
        </w:rPr>
        <w:t xml:space="preserve"> z</w:t>
      </w:r>
      <w:r w:rsidR="004F5C58" w:rsidRPr="008F42C4">
        <w:rPr>
          <w:rFonts w:eastAsia="Calibri" w:cs="Times New Roman"/>
          <w:b/>
          <w:bCs/>
          <w:szCs w:val="24"/>
          <w:lang w:val="cs-CZ"/>
        </w:rPr>
        <w:t> </w:t>
      </w:r>
      <w:r w:rsidRPr="008F42C4">
        <w:rPr>
          <w:rFonts w:eastAsia="Calibri" w:cs="Times New Roman"/>
          <w:b/>
          <w:bCs/>
          <w:szCs w:val="24"/>
          <w:lang w:val="cs-CZ"/>
        </w:rPr>
        <w:t>výkonu rozhodnutí o zajištění.</w:t>
      </w:r>
    </w:p>
    <w:p w14:paraId="5F97362D" w14:textId="489E44D3" w:rsidR="00BD4479" w:rsidRPr="008F42C4" w:rsidRDefault="00BD4479" w:rsidP="009A64F1">
      <w:pPr>
        <w:spacing w:before="120" w:line="240" w:lineRule="auto"/>
        <w:ind w:firstLine="426"/>
        <w:jc w:val="both"/>
        <w:rPr>
          <w:rFonts w:eastAsia="Calibri" w:cs="Times New Roman"/>
          <w:b/>
          <w:bCs/>
          <w:szCs w:val="24"/>
          <w:lang w:val="cs-CZ"/>
        </w:rPr>
      </w:pPr>
      <w:r w:rsidRPr="002E51DC">
        <w:rPr>
          <w:rFonts w:eastAsia="Calibri" w:cs="Times New Roman"/>
          <w:b/>
          <w:bCs/>
          <w:szCs w:val="24"/>
          <w:lang w:val="cs-CZ"/>
        </w:rPr>
        <w:t xml:space="preserve">(3) </w:t>
      </w:r>
      <w:r w:rsidRPr="008F42C4">
        <w:rPr>
          <w:rFonts w:eastAsia="Calibri" w:cs="Times New Roman"/>
          <w:b/>
          <w:bCs/>
          <w:szCs w:val="24"/>
          <w:lang w:val="cs-CZ"/>
        </w:rPr>
        <w:t xml:space="preserve">Proti rozhodnutí o zajištění </w:t>
      </w:r>
      <w:r w:rsidR="002B5E15">
        <w:rPr>
          <w:rFonts w:eastAsia="Calibri" w:cs="Times New Roman"/>
          <w:b/>
          <w:bCs/>
          <w:szCs w:val="24"/>
          <w:lang w:val="cs-CZ"/>
        </w:rPr>
        <w:t xml:space="preserve">podle odstavce 1 </w:t>
      </w:r>
      <w:r w:rsidRPr="008F42C4">
        <w:rPr>
          <w:rFonts w:eastAsia="Calibri" w:cs="Times New Roman"/>
          <w:b/>
          <w:bCs/>
          <w:szCs w:val="24"/>
          <w:lang w:val="cs-CZ"/>
        </w:rPr>
        <w:t>je přípustná stížnost</w:t>
      </w:r>
      <w:bookmarkStart w:id="14" w:name="_Hlk181550536"/>
      <w:r w:rsidR="00D8615D" w:rsidRPr="002E51DC">
        <w:rPr>
          <w:rFonts w:eastAsia="Calibri" w:cs="Times New Roman"/>
          <w:b/>
          <w:bCs/>
          <w:szCs w:val="24"/>
          <w:lang w:val="cs-CZ"/>
        </w:rPr>
        <w:t xml:space="preserve">; stížnost lze podat pouze </w:t>
      </w:r>
      <w:r w:rsidR="002E51DC">
        <w:rPr>
          <w:rFonts w:eastAsia="Calibri" w:cs="Times New Roman"/>
          <w:b/>
          <w:bCs/>
          <w:szCs w:val="24"/>
          <w:lang w:val="cs-CZ"/>
        </w:rPr>
        <w:t xml:space="preserve">z </w:t>
      </w:r>
      <w:r w:rsidR="00D8615D" w:rsidRPr="002E51DC">
        <w:rPr>
          <w:rFonts w:eastAsia="Calibri" w:cs="Times New Roman"/>
          <w:b/>
          <w:bCs/>
          <w:szCs w:val="24"/>
          <w:lang w:val="cs-CZ"/>
        </w:rPr>
        <w:t>důvodů, pro které lze podat stížnost proti zajištění majetku podle zákona upravujícího odčerpání majetku protiprávního původu</w:t>
      </w:r>
      <w:bookmarkEnd w:id="14"/>
      <w:r w:rsidRPr="008F42C4">
        <w:rPr>
          <w:rFonts w:eastAsia="Calibri" w:cs="Times New Roman"/>
          <w:b/>
          <w:bCs/>
          <w:szCs w:val="24"/>
          <w:lang w:val="cs-CZ"/>
        </w:rPr>
        <w:t>.</w:t>
      </w:r>
    </w:p>
    <w:p w14:paraId="18EBBC22" w14:textId="634FD294" w:rsidR="00BD4479" w:rsidRPr="008F42C4" w:rsidRDefault="00BD4479" w:rsidP="009A64F1">
      <w:pPr>
        <w:spacing w:before="120" w:line="240" w:lineRule="auto"/>
        <w:ind w:firstLine="426"/>
        <w:jc w:val="both"/>
        <w:rPr>
          <w:rFonts w:eastAsia="Times New Roman"/>
          <w:b/>
          <w:bCs/>
          <w:lang w:val="cs-CZ"/>
        </w:rPr>
      </w:pPr>
      <w:r w:rsidRPr="008F42C4">
        <w:rPr>
          <w:rFonts w:eastAsia="Times New Roman"/>
          <w:b/>
          <w:bCs/>
          <w:lang w:val="cs-CZ"/>
        </w:rPr>
        <w:t xml:space="preserve">(4) Na rozhodování o zajištění </w:t>
      </w:r>
      <w:bookmarkStart w:id="15" w:name="_Hlk180993710"/>
      <w:r w:rsidR="002B5E15">
        <w:rPr>
          <w:rFonts w:eastAsia="Times New Roman"/>
          <w:b/>
          <w:bCs/>
          <w:lang w:val="cs-CZ"/>
        </w:rPr>
        <w:t xml:space="preserve">věci důležité pro řízení o </w:t>
      </w:r>
      <w:bookmarkEnd w:id="15"/>
      <w:r w:rsidRPr="008F42C4">
        <w:rPr>
          <w:rFonts w:eastAsia="Times New Roman"/>
          <w:b/>
          <w:bCs/>
          <w:lang w:val="cs-CZ"/>
        </w:rPr>
        <w:t>odčerpání majetku protiprávn</w:t>
      </w:r>
      <w:r w:rsidR="002B5E15">
        <w:rPr>
          <w:rFonts w:eastAsia="Times New Roman"/>
          <w:b/>
          <w:bCs/>
          <w:lang w:val="cs-CZ"/>
        </w:rPr>
        <w:t>í</w:t>
      </w:r>
      <w:r w:rsidRPr="008F42C4">
        <w:rPr>
          <w:rFonts w:eastAsia="Times New Roman"/>
          <w:b/>
          <w:bCs/>
          <w:lang w:val="cs-CZ"/>
        </w:rPr>
        <w:t>ho původu a</w:t>
      </w:r>
      <w:r w:rsidR="0022569F">
        <w:rPr>
          <w:rFonts w:eastAsia="Times New Roman"/>
          <w:b/>
          <w:bCs/>
          <w:lang w:val="cs-CZ"/>
        </w:rPr>
        <w:t> </w:t>
      </w:r>
      <w:r w:rsidRPr="008F42C4">
        <w:rPr>
          <w:rFonts w:eastAsia="Times New Roman"/>
          <w:b/>
          <w:bCs/>
          <w:lang w:val="cs-CZ"/>
        </w:rPr>
        <w:t>postup při zajištění se použijí § 47 odst. 4 až 6 a § 47 odst. 8 obdobně. Na rozhodování o zrušení nebo omezení zajištění, na povolení provedení úkonu se zajištěným majetkem a</w:t>
      </w:r>
      <w:r w:rsidR="0022569F">
        <w:rPr>
          <w:rFonts w:eastAsia="Times New Roman"/>
          <w:b/>
          <w:bCs/>
          <w:lang w:val="cs-CZ"/>
        </w:rPr>
        <w:t> </w:t>
      </w:r>
      <w:r w:rsidRPr="008F42C4">
        <w:rPr>
          <w:rFonts w:eastAsia="Times New Roman"/>
          <w:b/>
          <w:bCs/>
          <w:lang w:val="cs-CZ"/>
        </w:rPr>
        <w:t>na</w:t>
      </w:r>
      <w:r w:rsidR="0022569F">
        <w:rPr>
          <w:rFonts w:eastAsia="Times New Roman"/>
          <w:b/>
          <w:bCs/>
          <w:lang w:val="cs-CZ"/>
        </w:rPr>
        <w:t> </w:t>
      </w:r>
      <w:r w:rsidRPr="008F42C4">
        <w:rPr>
          <w:rFonts w:eastAsia="Times New Roman"/>
          <w:b/>
          <w:bCs/>
          <w:lang w:val="cs-CZ"/>
        </w:rPr>
        <w:t xml:space="preserve">trvání zajištění se obdobně použijí § 79i a </w:t>
      </w:r>
      <w:proofErr w:type="gramStart"/>
      <w:r w:rsidRPr="008F42C4">
        <w:rPr>
          <w:rFonts w:eastAsia="Times New Roman"/>
          <w:b/>
          <w:bCs/>
          <w:lang w:val="cs-CZ"/>
        </w:rPr>
        <w:t>344b</w:t>
      </w:r>
      <w:proofErr w:type="gramEnd"/>
      <w:r w:rsidRPr="008F42C4">
        <w:rPr>
          <w:rFonts w:eastAsia="Times New Roman"/>
          <w:b/>
          <w:bCs/>
          <w:lang w:val="cs-CZ"/>
        </w:rPr>
        <w:t>.</w:t>
      </w:r>
    </w:p>
    <w:bookmarkEnd w:id="11"/>
    <w:bookmarkEnd w:id="12"/>
    <w:p w14:paraId="4836C2F0" w14:textId="201BA449" w:rsidR="004F5C58" w:rsidRPr="004F5C58" w:rsidRDefault="004F5C58" w:rsidP="009A64F1">
      <w:pPr>
        <w:spacing w:before="120" w:line="240" w:lineRule="auto"/>
        <w:jc w:val="center"/>
        <w:rPr>
          <w:b/>
          <w:lang w:val="cs-CZ"/>
        </w:rPr>
      </w:pPr>
      <w:r w:rsidRPr="00E73EF2">
        <w:rPr>
          <w:bCs/>
          <w:lang w:val="cs-CZ"/>
        </w:rPr>
        <w:t xml:space="preserve">Pododdíl </w:t>
      </w:r>
      <w:r w:rsidRPr="005C429D">
        <w:rPr>
          <w:bCs/>
          <w:strike/>
          <w:lang w:val="cs-CZ"/>
        </w:rPr>
        <w:t>4</w:t>
      </w:r>
      <w:r w:rsidRPr="005C429D">
        <w:rPr>
          <w:bCs/>
          <w:lang w:val="cs-CZ"/>
        </w:rPr>
        <w:t xml:space="preserve"> </w:t>
      </w:r>
      <w:r w:rsidRPr="005C429D">
        <w:rPr>
          <w:b/>
          <w:lang w:val="cs-CZ"/>
        </w:rPr>
        <w:t>5</w:t>
      </w:r>
    </w:p>
    <w:p w14:paraId="77E14D92" w14:textId="4D6B6CCE" w:rsidR="004F5C58" w:rsidRPr="005C429D" w:rsidRDefault="004F5C58" w:rsidP="009A64F1">
      <w:pPr>
        <w:spacing w:before="120" w:line="240" w:lineRule="auto"/>
        <w:jc w:val="center"/>
        <w:rPr>
          <w:bCs/>
          <w:lang w:val="cs-CZ"/>
        </w:rPr>
      </w:pPr>
      <w:r>
        <w:rPr>
          <w:bCs/>
          <w:lang w:val="cs-CZ"/>
        </w:rPr>
        <w:t>Vrácení, vydání a další nakládání s věcmi důležitými pro trestní řízení</w:t>
      </w:r>
      <w:r w:rsidR="00FC0C6B">
        <w:rPr>
          <w:bCs/>
          <w:lang w:val="cs-CZ"/>
        </w:rPr>
        <w:t xml:space="preserve"> </w:t>
      </w:r>
      <w:r w:rsidR="00FC0C6B">
        <w:rPr>
          <w:b/>
          <w:bCs/>
          <w:lang w:val="cs-CZ"/>
        </w:rPr>
        <w:t>a řízení o odčerpání majetku protiprávního původu</w:t>
      </w:r>
    </w:p>
    <w:p w14:paraId="341C3CA8" w14:textId="0D54ECCF" w:rsidR="004F5C58" w:rsidRPr="000D6DCD" w:rsidRDefault="004F5C58" w:rsidP="009A64F1">
      <w:pPr>
        <w:pStyle w:val="Nadpis2"/>
      </w:pPr>
      <w:r w:rsidRPr="000D6DCD">
        <w:t xml:space="preserve">§ </w:t>
      </w:r>
      <w:r>
        <w:t>80</w:t>
      </w:r>
    </w:p>
    <w:p w14:paraId="3A4FD558" w14:textId="15C4885A" w:rsidR="004F5C58" w:rsidRDefault="004F5C58" w:rsidP="009A64F1">
      <w:pPr>
        <w:spacing w:before="120" w:line="240" w:lineRule="auto"/>
        <w:ind w:firstLine="426"/>
        <w:jc w:val="both"/>
        <w:rPr>
          <w:rFonts w:cs="Times New Roman"/>
          <w:szCs w:val="24"/>
          <w:lang w:val="cs-CZ"/>
        </w:rPr>
      </w:pPr>
      <w:r w:rsidRPr="000D6DCD">
        <w:rPr>
          <w:rFonts w:cs="Times New Roman"/>
          <w:szCs w:val="24"/>
          <w:lang w:val="cs-CZ"/>
        </w:rPr>
        <w:t xml:space="preserve">(1) </w:t>
      </w:r>
      <w:r w:rsidRPr="004F5C58">
        <w:rPr>
          <w:rFonts w:cs="Times New Roman"/>
          <w:szCs w:val="24"/>
          <w:lang w:val="cs-CZ"/>
        </w:rPr>
        <w:t>Není-li věci, která byla vydána nebo odňata, k dalšímu řízení už třeba a nepřichází-li v</w:t>
      </w:r>
      <w:r>
        <w:rPr>
          <w:rFonts w:cs="Times New Roman"/>
          <w:szCs w:val="24"/>
          <w:lang w:val="cs-CZ"/>
        </w:rPr>
        <w:t> </w:t>
      </w:r>
      <w:r w:rsidRPr="004F5C58">
        <w:rPr>
          <w:rFonts w:cs="Times New Roman"/>
          <w:szCs w:val="24"/>
          <w:lang w:val="cs-CZ"/>
        </w:rPr>
        <w:t xml:space="preserve">úvahu její propadnutí </w:t>
      </w:r>
      <w:r w:rsidRPr="00FE0EC8">
        <w:rPr>
          <w:rFonts w:cs="Times New Roman"/>
          <w:strike/>
          <w:szCs w:val="24"/>
          <w:lang w:val="cs-CZ"/>
        </w:rPr>
        <w:t>nebo zabrání</w:t>
      </w:r>
      <w:r w:rsidR="001956FC">
        <w:rPr>
          <w:rFonts w:cs="Times New Roman"/>
          <w:b/>
          <w:bCs/>
          <w:szCs w:val="24"/>
          <w:lang w:val="cs-CZ"/>
        </w:rPr>
        <w:t>, zabrání nebo odčerpání</w:t>
      </w:r>
      <w:r w:rsidRPr="004F5C58">
        <w:rPr>
          <w:rFonts w:cs="Times New Roman"/>
          <w:szCs w:val="24"/>
          <w:lang w:val="cs-CZ"/>
        </w:rPr>
        <w:t>, vrátí se tomu, kdo ji vydal nebo komu byla odňata. Jestliže na ni uplatňuje právo osoba jiná, vydá se tomu, o jehož právu na věc není pochyb. Při pochybnostech se věc uloží do úschovy a osoba, která si na věc činí nárok, se upozorní, aby jej uplatnila v řízení ve věcech občanskoprávních. Byla-li věc v mezidobí prodána, s částkou za ni strženou se naloží obdobně podle věty první až třetí. Pokud osoba, která má na věc právo, ji přes opakovanou výzvu nepřevezme, bude věc prodána a částka za ni stržená bude uložena do úschovy soudu; věc bezcenná se zničí.</w:t>
      </w:r>
    </w:p>
    <w:p w14:paraId="23B8626B" w14:textId="265D6764" w:rsidR="004F5C58" w:rsidRDefault="004F5C58" w:rsidP="009A64F1">
      <w:pPr>
        <w:spacing w:before="120" w:line="240" w:lineRule="auto"/>
        <w:ind w:firstLine="426"/>
        <w:jc w:val="both"/>
        <w:rPr>
          <w:rFonts w:eastAsia="Calibri" w:cs="Times New Roman"/>
          <w:szCs w:val="24"/>
          <w:lang w:val="cs-CZ"/>
        </w:rPr>
      </w:pPr>
      <w:r w:rsidRPr="000D6DCD">
        <w:rPr>
          <w:rFonts w:eastAsia="Calibri" w:cs="Times New Roman"/>
          <w:szCs w:val="24"/>
          <w:lang w:val="cs-CZ"/>
        </w:rPr>
        <w:t xml:space="preserve">(2) </w:t>
      </w:r>
      <w:r w:rsidRPr="004F5C58">
        <w:rPr>
          <w:rFonts w:eastAsia="Calibri" w:cs="Times New Roman"/>
          <w:szCs w:val="24"/>
          <w:lang w:val="cs-CZ"/>
        </w:rPr>
        <w:t>Je-li nebezpečí, že se věc, která nemohla být vrácena nebo vydána podle odstavce 1, zkazí, prodá se a částka za ni stržená se uloží do úschovy soudu.</w:t>
      </w:r>
    </w:p>
    <w:p w14:paraId="73A4675A" w14:textId="7CBACDF1" w:rsidR="004F5C58" w:rsidRDefault="004F5C58" w:rsidP="009A64F1">
      <w:pPr>
        <w:spacing w:before="120" w:line="240" w:lineRule="auto"/>
        <w:ind w:firstLine="426"/>
        <w:jc w:val="both"/>
        <w:rPr>
          <w:rFonts w:eastAsia="Calibri" w:cs="Times New Roman"/>
          <w:szCs w:val="24"/>
          <w:lang w:val="cs-CZ"/>
        </w:rPr>
      </w:pPr>
      <w:r w:rsidRPr="00E73EF2">
        <w:rPr>
          <w:rFonts w:eastAsia="Calibri" w:cs="Times New Roman"/>
          <w:szCs w:val="24"/>
          <w:lang w:val="cs-CZ"/>
        </w:rPr>
        <w:t xml:space="preserve">(3) </w:t>
      </w:r>
      <w:r w:rsidR="0068378D" w:rsidRPr="0068378D">
        <w:rPr>
          <w:rFonts w:eastAsia="Calibri" w:cs="Times New Roman"/>
          <w:szCs w:val="24"/>
          <w:lang w:val="cs-CZ"/>
        </w:rPr>
        <w:t xml:space="preserve">Rozhodnutí podle odstavců 1 </w:t>
      </w:r>
      <w:r w:rsidR="0068378D" w:rsidRPr="00FC0C6B">
        <w:rPr>
          <w:rFonts w:eastAsia="Calibri" w:cs="Times New Roman"/>
          <w:szCs w:val="24"/>
          <w:lang w:val="cs-CZ"/>
        </w:rPr>
        <w:t>a 2</w:t>
      </w:r>
      <w:r w:rsidR="0068378D" w:rsidRPr="0068378D">
        <w:rPr>
          <w:rFonts w:eastAsia="Calibri" w:cs="Times New Roman"/>
          <w:szCs w:val="24"/>
          <w:lang w:val="cs-CZ"/>
        </w:rPr>
        <w:t xml:space="preserve"> činí předseda senátu, v přípravném řízení státní zástupce nebo policejní orgán. Proti rozhodnutí o vrácení a vydání věci, </w:t>
      </w:r>
      <w:r w:rsidR="0068378D" w:rsidRPr="00FC0C6B">
        <w:rPr>
          <w:rFonts w:eastAsia="Calibri" w:cs="Times New Roman"/>
          <w:szCs w:val="24"/>
          <w:lang w:val="cs-CZ"/>
        </w:rPr>
        <w:t xml:space="preserve">jakož i o uložení do úschovy, </w:t>
      </w:r>
      <w:r w:rsidR="0068378D" w:rsidRPr="0068378D">
        <w:rPr>
          <w:rFonts w:eastAsia="Calibri" w:cs="Times New Roman"/>
          <w:szCs w:val="24"/>
          <w:lang w:val="cs-CZ"/>
        </w:rPr>
        <w:t>je přípustná stížnost, jež má odkladný účinek.</w:t>
      </w:r>
    </w:p>
    <w:p w14:paraId="34C188E7" w14:textId="41162367" w:rsidR="004F5C58" w:rsidRDefault="004F5C58" w:rsidP="009A64F1">
      <w:pPr>
        <w:spacing w:before="120" w:line="240" w:lineRule="auto"/>
        <w:ind w:firstLine="426"/>
        <w:jc w:val="both"/>
        <w:rPr>
          <w:rFonts w:eastAsia="Times New Roman"/>
          <w:lang w:val="cs-CZ"/>
        </w:rPr>
      </w:pPr>
      <w:r w:rsidRPr="00E73EF2">
        <w:rPr>
          <w:rFonts w:eastAsia="Calibri" w:cs="Times New Roman"/>
          <w:szCs w:val="24"/>
          <w:lang w:val="cs-CZ"/>
        </w:rPr>
        <w:t xml:space="preserve">(4) </w:t>
      </w:r>
      <w:r w:rsidR="0068378D" w:rsidRPr="00FC0C6B">
        <w:rPr>
          <w:rFonts w:eastAsia="Calibri" w:cs="Times New Roman"/>
          <w:szCs w:val="24"/>
          <w:lang w:val="cs-CZ"/>
        </w:rPr>
        <w:t>Věc na základě</w:t>
      </w:r>
      <w:r w:rsidR="0068378D" w:rsidRPr="0068378D">
        <w:rPr>
          <w:rFonts w:eastAsia="Times New Roman"/>
          <w:lang w:val="cs-CZ"/>
        </w:rPr>
        <w:t xml:space="preserve"> rozhodnutí o prodeji podle odstavců 1 a 2 prodá ten, kdo ji má ve správě, nebo ten, kdo je pověřen jejím prodejem, postupem podle zvláštního právního předpisu.</w:t>
      </w:r>
    </w:p>
    <w:p w14:paraId="2DA0760C" w14:textId="177D85A5" w:rsidR="00060B7A" w:rsidRPr="00E73EF2" w:rsidRDefault="00060B7A" w:rsidP="009A64F1">
      <w:pPr>
        <w:pStyle w:val="Nadpis2"/>
      </w:pPr>
      <w:r w:rsidRPr="00E73EF2">
        <w:lastRenderedPageBreak/>
        <w:t>§ 88</w:t>
      </w:r>
    </w:p>
    <w:p w14:paraId="7FDD6D0B" w14:textId="778497B7" w:rsidR="00060B7A" w:rsidRPr="00060B7A" w:rsidRDefault="00060B7A" w:rsidP="009A64F1">
      <w:pPr>
        <w:spacing w:before="120" w:line="240" w:lineRule="auto"/>
        <w:ind w:firstLine="426"/>
        <w:jc w:val="both"/>
        <w:rPr>
          <w:bCs/>
          <w:lang w:val="cs-CZ"/>
        </w:rPr>
      </w:pPr>
      <w:bookmarkStart w:id="16" w:name="_Hlk179531226"/>
      <w:r w:rsidRPr="00060B7A">
        <w:rPr>
          <w:lang w:val="cs-CZ"/>
        </w:rPr>
        <w:t>(1) Je-li vedeno trestní řízení pro zločin, na který zákon stanoví trest odnětí svobody s horní hranicí trestní sazby nejméně osm let, pro trestný čin pletichy v insolvenčním řízení podle § 226 trestního zákoníku, porušení předpisů o pravidlech hospodářské soutěže podle § 248 odst. 1 písm.</w:t>
      </w:r>
      <w:r>
        <w:rPr>
          <w:lang w:val="cs-CZ"/>
        </w:rPr>
        <w:t> </w:t>
      </w:r>
      <w:r w:rsidRPr="00060B7A">
        <w:rPr>
          <w:lang w:val="cs-CZ"/>
        </w:rPr>
        <w:t xml:space="preserve">e) a odst. 2 až 4 trestního zákoníku, zjednání výhody při zadání veřejné zakázky, při veřejné soutěži a veřejné dražbě podle § 256 trestního zákoníku, pletichy při zadání veřejné zakázky a při veřejné soutěži podle § 257 trestního zákoníku, pletichy při veřejné dražbě podle § 258 trestního zákoníku, </w:t>
      </w:r>
      <w:r w:rsidR="003C6D4F" w:rsidRPr="006B29D4">
        <w:rPr>
          <w:b/>
          <w:bCs/>
          <w:color w:val="ED7D31" w:themeColor="accent2"/>
          <w:lang w:val="cs-CZ"/>
        </w:rPr>
        <w:t>činnost pro cizí moc podle § 318a trestního zákoníku,</w:t>
      </w:r>
      <w:r w:rsidR="003C6D4F">
        <w:rPr>
          <w:lang w:val="cs-CZ"/>
        </w:rPr>
        <w:t xml:space="preserve"> </w:t>
      </w:r>
      <w:r w:rsidRPr="00060B7A">
        <w:rPr>
          <w:lang w:val="cs-CZ"/>
        </w:rPr>
        <w:t>zneužití pravomoci úřední osoby podle § 329 trestního zákoníku, křivé obvinění podle § 345 odst. 3 až 5 trestního zákoníku, křivá výpověď a nepravdivý znalecký posudek podle § 346 odst. 3 až 5 trestního zákoníku, křivé tlumočení podle § 347 odst. 3 až 5 trestního zákoníku nebo pro jiný úmyslný trestný čin, k jehož stíhání zavazuje vyhlášená mezinárodní smlouva, může být vydán příkaz k odposlechu a záznamu telekomunikačního provozu, pokud lze důvodně předpokládat, že jím budou získány významné skutečnosti pro trestní řízení a nelze-li sledovaného účelu dosáhnout jinak nebo bylo-li by jinak jeho dosažení podstatně ztížené. Odposlech a záznam telekomunikačního provozu provádí pro potřeby všech orgánů činných v trestním řízení Policie České republiky. Provádění odposlechu a</w:t>
      </w:r>
      <w:r w:rsidR="003C6D4F">
        <w:rPr>
          <w:lang w:val="cs-CZ"/>
        </w:rPr>
        <w:t> </w:t>
      </w:r>
      <w:r w:rsidRPr="00060B7A">
        <w:rPr>
          <w:lang w:val="cs-CZ"/>
        </w:rPr>
        <w:t>záznamu telekomunikačního provozu mezi obhájcem a</w:t>
      </w:r>
      <w:r>
        <w:rPr>
          <w:lang w:val="cs-CZ"/>
        </w:rPr>
        <w:t> </w:t>
      </w:r>
      <w:r w:rsidRPr="00060B7A">
        <w:rPr>
          <w:lang w:val="cs-CZ"/>
        </w:rPr>
        <w:t>obviněným je nepřípustné. Zjistí-li policejní orgán při odposlechu a záznamu telekomunikačního provozu, že obviněný komunikuje se svým obhájcem, je povinen záznam odposlechu bezodkladně zničit a informace, které se v této souvislosti dozvěděl, nijak nepoužít. Protokol o zničení záznamu založí do spisu.</w:t>
      </w:r>
    </w:p>
    <w:p w14:paraId="6CAD3229" w14:textId="3E5CBB74" w:rsidR="00060B7A" w:rsidRPr="00060B7A" w:rsidRDefault="00060B7A" w:rsidP="009A64F1">
      <w:pPr>
        <w:spacing w:before="120" w:line="240" w:lineRule="auto"/>
        <w:ind w:firstLine="426"/>
        <w:jc w:val="both"/>
        <w:rPr>
          <w:bCs/>
          <w:lang w:val="cs-CZ"/>
        </w:rPr>
      </w:pPr>
      <w:r w:rsidRPr="00060B7A">
        <w:rPr>
          <w:lang w:val="cs-CZ"/>
        </w:rPr>
        <w:t>(2) Nařídit odposlech a záznam telekomunikačního provozu je oprávněn předseda senátu a v</w:t>
      </w:r>
      <w:r>
        <w:rPr>
          <w:lang w:val="cs-CZ"/>
        </w:rPr>
        <w:t> </w:t>
      </w:r>
      <w:r w:rsidRPr="00060B7A">
        <w:rPr>
          <w:lang w:val="cs-CZ"/>
        </w:rPr>
        <w:t>přípravném řízení na návrh státního zástupce soudce. Příkaz k odposlechu a záznamu telekomunikačního provozu musí být vydán písemně a musí být odůvodněn, včetně konkrétního odkazu na vyhlášenou mezinárodní smlouvu v případě, že se vede trestní řízení pro úmyslný trestný čin, k jehož stíhání tato mezinárodní smlouva zavazuje. V příkazu k odposlechu a záznamu telekomunikačního provozu musí být stanovena uživatelská adresa či zařízení a osoba uživatele, pokud je její totožnost známa, a doba, po kterou bude odposlech a záznam telekomunikačního provozu prováděn, která nesmí být delší než čtyři měsíce; v odůvodnění musí být uvedeny konkrétní skutkové okolnosti, které vydání tohoto příkazu, včetně doby jeho trvání, odůvodňují. Příkaz k odposlechu a záznamu telekomunikačního provozu se bezodkladně doručí policejnímu orgánu. V přípravném řízení opis příkazu k odposlechu a záznamu telekomunikačního provozu soudce bezodkladně zašle státnímu zástupci.</w:t>
      </w:r>
    </w:p>
    <w:p w14:paraId="4B6A2FC7" w14:textId="77777777" w:rsidR="00060B7A" w:rsidRPr="00060B7A" w:rsidRDefault="00060B7A" w:rsidP="009A64F1">
      <w:pPr>
        <w:spacing w:before="120" w:line="240" w:lineRule="auto"/>
        <w:ind w:firstLine="426"/>
        <w:jc w:val="both"/>
        <w:rPr>
          <w:bCs/>
          <w:lang w:val="cs-CZ"/>
        </w:rPr>
      </w:pPr>
      <w:r w:rsidRPr="00060B7A">
        <w:rPr>
          <w:lang w:val="cs-CZ"/>
        </w:rPr>
        <w:t>(3) Policejní orgán je povinen průběžně vyhodnocovat, zda i nadále trvají důvody, které vedly k vydání příkazu k odposlechu a záznamu telekomunikačního provozu. Pokud důvody pominuly, je povinen odposlech a záznam telekomunikačního provozu ihned ukončit, a to i před skončením doby uvedené v odstavci 2. Tuto skutečnost bezodkladně písemně oznámí předsedovi senátu, který příkaz k odposlechu a záznamu telekomunikačního provozu vydal, a v přípravném řízení rovněž státnímu zástupci a soudci.</w:t>
      </w:r>
    </w:p>
    <w:p w14:paraId="43B7B9E3" w14:textId="77777777" w:rsidR="00060B7A" w:rsidRPr="00060B7A" w:rsidRDefault="00060B7A" w:rsidP="009A64F1">
      <w:pPr>
        <w:spacing w:before="120" w:line="240" w:lineRule="auto"/>
        <w:ind w:firstLine="426"/>
        <w:jc w:val="both"/>
        <w:rPr>
          <w:bCs/>
          <w:lang w:val="cs-CZ"/>
        </w:rPr>
      </w:pPr>
      <w:r w:rsidRPr="00060B7A">
        <w:rPr>
          <w:lang w:val="cs-CZ"/>
        </w:rPr>
        <w:t xml:space="preserve">(4) Na základě vyhodnocení dosavadního průběhu odposlechu a záznamu telekomunikačního provozu může soudce soudu vyššího stupně a v přípravném řízení na návrh státního zástupce soudce krajského soudu dobu trvání odposlechu a záznamu telekomunikačního provozu prodloužit, a to i opakovaně, vždy na dobu nejdéle čtyř měsíců. </w:t>
      </w:r>
    </w:p>
    <w:p w14:paraId="7A631613" w14:textId="21BC27AA" w:rsidR="00060B7A" w:rsidRPr="00060B7A" w:rsidRDefault="00060B7A" w:rsidP="009A64F1">
      <w:pPr>
        <w:spacing w:before="120" w:line="240" w:lineRule="auto"/>
        <w:ind w:firstLine="426"/>
        <w:jc w:val="both"/>
        <w:rPr>
          <w:bCs/>
          <w:lang w:val="cs-CZ"/>
        </w:rPr>
      </w:pPr>
      <w:r w:rsidRPr="00060B7A">
        <w:rPr>
          <w:lang w:val="cs-CZ"/>
        </w:rPr>
        <w:t xml:space="preserve">(5) Bez příkazu k odposlechu a záznamu telekomunikačního provozu může orgán činný v trestním řízení nařídit odposlech a záznam telekomunikačního provozu, nebo jej provést i sám, </w:t>
      </w:r>
      <w:r w:rsidRPr="00060B7A">
        <w:rPr>
          <w:lang w:val="cs-CZ"/>
        </w:rPr>
        <w:lastRenderedPageBreak/>
        <w:t>je-li vedeno trestní řízení pro trestný čin obchodování s lidmi (§ 168 trestního zákoníku), svěření dítěte do moci jiného (§ 169 trestního zákoníku), omezování osobní svobody (§ 171 trestního zákoníku), vydírání (§ 175 trestního zákoníku), únosu dítěte a osoby stižené duševní poruchou (§</w:t>
      </w:r>
      <w:r w:rsidR="00E73EF2">
        <w:rPr>
          <w:lang w:val="cs-CZ"/>
        </w:rPr>
        <w:t> </w:t>
      </w:r>
      <w:r w:rsidRPr="00060B7A">
        <w:rPr>
          <w:lang w:val="cs-CZ"/>
        </w:rPr>
        <w:t xml:space="preserve">200 trestního zákoníku), násilí proti skupině obyvatelů a proti jednotlivci (§ 352 trestního </w:t>
      </w:r>
      <w:bookmarkEnd w:id="16"/>
      <w:r w:rsidRPr="00060B7A">
        <w:rPr>
          <w:lang w:val="cs-CZ"/>
        </w:rPr>
        <w:t>zákoníku), nebezpečného vyhrožování (§ 353 trestního zákoníku) nebo nebezpečného pronásledování (§ 354 trestního zákoníku), pokud s tím uživatel odposlouchávané stanice souhlasí.</w:t>
      </w:r>
    </w:p>
    <w:p w14:paraId="4652C439" w14:textId="4F171981" w:rsidR="00060B7A" w:rsidRPr="00060B7A" w:rsidRDefault="00060B7A" w:rsidP="009A64F1">
      <w:pPr>
        <w:spacing w:before="120" w:line="240" w:lineRule="auto"/>
        <w:ind w:firstLine="426"/>
        <w:jc w:val="both"/>
        <w:rPr>
          <w:bCs/>
          <w:lang w:val="cs-CZ"/>
        </w:rPr>
      </w:pPr>
      <w:r w:rsidRPr="00060B7A">
        <w:rPr>
          <w:lang w:val="cs-CZ"/>
        </w:rPr>
        <w:t>(6) Má-li být záznam telekomunikačního provozu užit jako důkaz, je třeba k němu připojit protokol s uvedením údajů o místě, času, způsobu a obsahu provedeného záznamu, jakož i o orgánu, který záznam pořídil. Ostatní záznamy je povinen policejní orgán označit, spolehlivě uschovat tak, aby byla zajištěna ochrana před neoprávněným zneužitím záznamů, a v protokolu založeném do spisu poznamenat, kde jsou uloženy. V jiné trestní věci, než je ta, v níž byl odposlech a záznam telekomunikačního provozu proveden, lze záznam jako důkaz užít</w:t>
      </w:r>
      <w:r w:rsidRPr="00060B7A">
        <w:rPr>
          <w:b/>
          <w:lang w:val="cs-CZ"/>
        </w:rPr>
        <w:t xml:space="preserve"> </w:t>
      </w:r>
      <w:r w:rsidRPr="00060B7A">
        <w:rPr>
          <w:lang w:val="cs-CZ"/>
        </w:rPr>
        <w:t xml:space="preserve">tehdy, pokud je v této věci vedeno trestní stíhání pro trestný čin uvedený v odstavci 1, nebo souhlasí-li s tím uživatel odposlouchávané stanice. </w:t>
      </w:r>
    </w:p>
    <w:p w14:paraId="15C94B9A" w14:textId="77777777" w:rsidR="003C6D4F" w:rsidRPr="003C6D4F" w:rsidRDefault="003C6D4F" w:rsidP="009A64F1">
      <w:pPr>
        <w:tabs>
          <w:tab w:val="left" w:pos="426"/>
        </w:tabs>
        <w:spacing w:before="120" w:line="240" w:lineRule="auto"/>
        <w:ind w:firstLine="426"/>
        <w:jc w:val="both"/>
        <w:rPr>
          <w:rFonts w:eastAsia="Calibri" w:cs="Times New Roman"/>
          <w:szCs w:val="24"/>
          <w:lang w:val="cs-CZ"/>
        </w:rPr>
      </w:pPr>
      <w:r w:rsidRPr="003C6D4F">
        <w:rPr>
          <w:rFonts w:eastAsia="Calibri" w:cs="Times New Roman"/>
          <w:szCs w:val="24"/>
          <w:lang w:val="cs-CZ"/>
        </w:rPr>
        <w:t xml:space="preserve">(7) Pokud při odposlechu a záznamu telekomunikačního provozu nebyly zjištěny skutečnosti významné pro trestní řízení, je policejní orgán po souhlasu soudu a v přípravném řízení státního zástupce povinen záznamy bezodkladně zničit po třech letech od pravomocného skončení věci. </w:t>
      </w:r>
      <w:r w:rsidRPr="006B29D4">
        <w:rPr>
          <w:rFonts w:eastAsia="Calibri" w:cs="Times New Roman"/>
          <w:strike/>
          <w:color w:val="ED7D31" w:themeColor="accent2"/>
          <w:szCs w:val="24"/>
          <w:lang w:val="cs-CZ"/>
        </w:rPr>
        <w:t>Byl-li policejní orgán vyrozuměn o podání mimořádného opravného prostředku v uvedené lhůtě, zničí záznamy o odposlechu po rozhodnutí o mimořádném opravném prostředku, případně až po novém pravomocném skončení věci.</w:t>
      </w:r>
      <w:r w:rsidRPr="006B29D4">
        <w:rPr>
          <w:rFonts w:eastAsia="Calibri" w:cs="Times New Roman"/>
          <w:color w:val="ED7D31" w:themeColor="accent2"/>
          <w:szCs w:val="24"/>
          <w:lang w:val="cs-CZ"/>
        </w:rPr>
        <w:t xml:space="preserve"> </w:t>
      </w:r>
      <w:bookmarkStart w:id="17" w:name="_Hlk150260718"/>
      <w:r w:rsidRPr="006B29D4">
        <w:rPr>
          <w:rFonts w:eastAsia="Calibri" w:cs="Times New Roman"/>
          <w:b/>
          <w:bCs/>
          <w:color w:val="ED7D31" w:themeColor="accent2"/>
          <w:szCs w:val="24"/>
          <w:lang w:val="cs-CZ"/>
        </w:rPr>
        <w:t>Soud a v přípravném řízení státní zástupce souhlas neudělí, pokud byl podán mimořádný opravný prostředek nebo ústavní stížnost; v takovém případě policejní orgán zničí záznam po konečném vyřízení věci.</w:t>
      </w:r>
      <w:r w:rsidRPr="006B29D4">
        <w:rPr>
          <w:rFonts w:eastAsia="Calibri" w:cs="Times New Roman"/>
          <w:color w:val="ED7D31" w:themeColor="accent2"/>
          <w:szCs w:val="24"/>
          <w:lang w:val="cs-CZ"/>
        </w:rPr>
        <w:t xml:space="preserve"> </w:t>
      </w:r>
      <w:bookmarkEnd w:id="17"/>
      <w:r w:rsidRPr="003C6D4F">
        <w:rPr>
          <w:rFonts w:eastAsia="Calibri" w:cs="Times New Roman"/>
          <w:szCs w:val="24"/>
          <w:lang w:val="cs-CZ"/>
        </w:rPr>
        <w:t xml:space="preserve">Protokol o zničení záznamu o odposlechu zašle policejní orgán státnímu zástupci, jehož rozhodnutím byla věc pravomocně skončena, a v řízení před soudem předsedovi senátu </w:t>
      </w:r>
      <w:r w:rsidRPr="006B29D4">
        <w:rPr>
          <w:rFonts w:eastAsia="Calibri" w:cs="Times New Roman"/>
          <w:strike/>
          <w:color w:val="ED7D31" w:themeColor="accent2"/>
          <w:szCs w:val="24"/>
          <w:lang w:val="cs-CZ"/>
        </w:rPr>
        <w:t>prvého</w:t>
      </w:r>
      <w:r w:rsidRPr="006B29D4">
        <w:rPr>
          <w:rFonts w:eastAsia="Calibri" w:cs="Times New Roman"/>
          <w:color w:val="ED7D31" w:themeColor="accent2"/>
          <w:szCs w:val="24"/>
          <w:lang w:val="cs-CZ"/>
        </w:rPr>
        <w:t xml:space="preserve"> </w:t>
      </w:r>
      <w:r w:rsidRPr="006B29D4">
        <w:rPr>
          <w:rFonts w:eastAsia="Calibri" w:cs="Times New Roman"/>
          <w:b/>
          <w:bCs/>
          <w:color w:val="ED7D31" w:themeColor="accent2"/>
          <w:szCs w:val="24"/>
          <w:lang w:val="cs-CZ"/>
        </w:rPr>
        <w:t xml:space="preserve">prvního </w:t>
      </w:r>
      <w:r w:rsidRPr="003C6D4F">
        <w:rPr>
          <w:rFonts w:eastAsia="Calibri" w:cs="Times New Roman"/>
          <w:szCs w:val="24"/>
          <w:lang w:val="cs-CZ"/>
        </w:rPr>
        <w:t>stupně, k založení do spisu.</w:t>
      </w:r>
    </w:p>
    <w:p w14:paraId="666604D8" w14:textId="3C8F8205" w:rsidR="003C6D4F" w:rsidRPr="006B29D4" w:rsidRDefault="003C6D4F" w:rsidP="009A64F1">
      <w:pPr>
        <w:tabs>
          <w:tab w:val="left" w:pos="426"/>
        </w:tabs>
        <w:spacing w:before="120" w:line="240" w:lineRule="auto"/>
        <w:ind w:firstLine="426"/>
        <w:jc w:val="both"/>
        <w:rPr>
          <w:rFonts w:eastAsia="Calibri" w:cs="Times New Roman"/>
          <w:strike/>
          <w:color w:val="ED7D31" w:themeColor="accent2"/>
          <w:szCs w:val="24"/>
          <w:lang w:val="cs-CZ"/>
        </w:rPr>
      </w:pPr>
      <w:r w:rsidRPr="006B29D4">
        <w:rPr>
          <w:rFonts w:eastAsia="Calibri" w:cs="Times New Roman"/>
          <w:strike/>
          <w:color w:val="ED7D31" w:themeColor="accent2"/>
          <w:szCs w:val="24"/>
          <w:lang w:val="cs-CZ"/>
        </w:rPr>
        <w:t>(8) Státní zástupce nebo policejní orgán, jehož rozhodnutím byla věc pravomocně skončena, a v řízení před soudem předseda senátu soudu prvého stupně po pravomocném skončení věci, informuje o nařízeném odposlechu a záznamu telekomunikačního provozu osobu uvedenou v</w:t>
      </w:r>
      <w:r w:rsidR="00E73EF2">
        <w:rPr>
          <w:rFonts w:eastAsia="Calibri" w:cs="Times New Roman"/>
          <w:strike/>
          <w:color w:val="ED7D31" w:themeColor="accent2"/>
          <w:szCs w:val="24"/>
          <w:lang w:val="cs-CZ"/>
        </w:rPr>
        <w:t> </w:t>
      </w:r>
      <w:r w:rsidRPr="006B29D4">
        <w:rPr>
          <w:rFonts w:eastAsia="Calibri" w:cs="Times New Roman"/>
          <w:strike/>
          <w:color w:val="ED7D31" w:themeColor="accent2"/>
          <w:szCs w:val="24"/>
          <w:lang w:val="cs-CZ"/>
        </w:rPr>
        <w:t>odstavci 2, pokud je známa. Informace obsahuje označení soudu, který vydal příkaz k</w:t>
      </w:r>
      <w:r w:rsidR="00E73EF2">
        <w:rPr>
          <w:rFonts w:eastAsia="Calibri" w:cs="Times New Roman"/>
          <w:strike/>
          <w:color w:val="ED7D31" w:themeColor="accent2"/>
          <w:szCs w:val="24"/>
          <w:lang w:val="cs-CZ"/>
        </w:rPr>
        <w:t> </w:t>
      </w:r>
      <w:r w:rsidRPr="006B29D4">
        <w:rPr>
          <w:rFonts w:eastAsia="Calibri" w:cs="Times New Roman"/>
          <w:strike/>
          <w:color w:val="ED7D31" w:themeColor="accent2"/>
          <w:szCs w:val="24"/>
          <w:lang w:val="cs-CZ"/>
        </w:rPr>
        <w:t>odposlechu a záznamu telekomunikačního provozu, délku trvání odposlechu a datum jeho ukončení. Součástí informace je poučení o právu podat ve lhůtě šesti měsíců ode dne doručení této informace Nejvyššímu soudu návrh na přezkoumání zákonnosti příkazu k odposlechu a záznamu telekomunikačního provozu. Předseda senátu soudu prvního stupně podá informaci bezodkladně po pravomocném skončení věci, státní zástupce, jehož rozhodnutím byla věc pravomocně skončena, bezodkladně po uplynutí lhůty pro přezkoumání jeho rozhodnutí nejvyšším státním zástupcem podle § 174a a policejní orgán, jehož rozhodnutím byla věc pravomocně skončena, bezodkladně po uplynutí lhůty pro přezkoumání jeho rozhodnutí státním zástupcem podle § 174 odst. 2 písm. e).</w:t>
      </w:r>
    </w:p>
    <w:p w14:paraId="72D4D19F" w14:textId="4C3FA32E" w:rsidR="003C6D4F" w:rsidRPr="006B29D4" w:rsidRDefault="003C6D4F" w:rsidP="009A64F1">
      <w:pPr>
        <w:tabs>
          <w:tab w:val="left" w:pos="426"/>
        </w:tabs>
        <w:spacing w:before="120" w:line="240" w:lineRule="auto"/>
        <w:ind w:firstLine="426"/>
        <w:jc w:val="both"/>
        <w:rPr>
          <w:rFonts w:eastAsia="Calibri" w:cs="Times New Roman"/>
          <w:color w:val="ED7D31" w:themeColor="accent2"/>
          <w:szCs w:val="24"/>
          <w:lang w:val="cs-CZ"/>
        </w:rPr>
      </w:pPr>
      <w:bookmarkStart w:id="18" w:name="_Hlk150260790"/>
      <w:r w:rsidRPr="006B29D4">
        <w:rPr>
          <w:rFonts w:eastAsia="Calibri" w:cs="Times New Roman"/>
          <w:b/>
          <w:bCs/>
          <w:color w:val="ED7D31" w:themeColor="accent2"/>
          <w:szCs w:val="24"/>
          <w:lang w:val="cs-CZ"/>
        </w:rPr>
        <w:t xml:space="preserve">(8) Jde-li o záznam telekomunikačního provozu uvedený v odstavci 6 větě první, státní zástupce nebo policejní orgán, jehož rozhodnutím byla věc pravomocně skončena, a v řízení před soudem předseda senátu soudu prvního stupně po pravomocném skončení věci informuje o nařízeném odposlechu a záznamu telekomunikačního provozu osobu uvedenou v odstavci 2, pokud je známa a nejde-li o osobu, která měla možnost se tuto informaci dozvědět z trestního spisu a namítat nezákonnost příkazu k odposlechu a záznamu telekomunikačního provozu a jeho provedení v řízení před soudem. Informace obsahuje spisovou značku trestní věci, označení soudu, který vydal příkaz k odposlechu a záznamu </w:t>
      </w:r>
      <w:r w:rsidRPr="006B29D4">
        <w:rPr>
          <w:rFonts w:eastAsia="Calibri" w:cs="Times New Roman"/>
          <w:b/>
          <w:bCs/>
          <w:color w:val="ED7D31" w:themeColor="accent2"/>
          <w:szCs w:val="24"/>
          <w:lang w:val="cs-CZ"/>
        </w:rPr>
        <w:lastRenderedPageBreak/>
        <w:t xml:space="preserve">telekomunikačního provozu, </w:t>
      </w:r>
      <w:r w:rsidR="008421A8">
        <w:rPr>
          <w:rFonts w:eastAsia="Calibri" w:cs="Times New Roman"/>
          <w:b/>
          <w:bCs/>
          <w:color w:val="ED7D31" w:themeColor="accent2"/>
          <w:szCs w:val="24"/>
          <w:lang w:val="cs-CZ"/>
        </w:rPr>
        <w:t>dobu</w:t>
      </w:r>
      <w:r w:rsidRPr="006B29D4">
        <w:rPr>
          <w:rFonts w:eastAsia="Calibri" w:cs="Times New Roman"/>
          <w:b/>
          <w:bCs/>
          <w:color w:val="ED7D31" w:themeColor="accent2"/>
          <w:szCs w:val="24"/>
          <w:lang w:val="cs-CZ"/>
        </w:rPr>
        <w:t xml:space="preserve"> trvání odposlechu a datum jeho ukončení. Součástí informace je poučení o právu podat návrh na přezkoumání zákonnosti příkazu k odposlechu a záznamu telekomunikačního provozu a jeho provedení. Informaci podá </w:t>
      </w:r>
    </w:p>
    <w:p w14:paraId="697AA3F7" w14:textId="4C2B226D" w:rsidR="003C6D4F" w:rsidRPr="006B29D4" w:rsidRDefault="003C6D4F" w:rsidP="009A64F1">
      <w:pPr>
        <w:spacing w:before="120" w:line="240" w:lineRule="auto"/>
        <w:ind w:left="284" w:hanging="284"/>
        <w:jc w:val="both"/>
        <w:rPr>
          <w:rFonts w:eastAsia="Calibri" w:cs="Times New Roman"/>
          <w:b/>
          <w:bCs/>
          <w:color w:val="ED7D31" w:themeColor="accent2"/>
          <w:szCs w:val="24"/>
          <w:lang w:val="cs-CZ"/>
        </w:rPr>
      </w:pPr>
      <w:r w:rsidRPr="006B29D4">
        <w:rPr>
          <w:rFonts w:eastAsia="Calibri" w:cs="Times New Roman"/>
          <w:b/>
          <w:bCs/>
          <w:color w:val="ED7D31" w:themeColor="accent2"/>
          <w:szCs w:val="24"/>
          <w:lang w:val="cs-CZ"/>
        </w:rPr>
        <w:t>a) předseda senátu soudu prvního stupně do 30 dnů od</w:t>
      </w:r>
      <w:r w:rsidR="008421A8">
        <w:rPr>
          <w:rFonts w:eastAsia="Calibri" w:cs="Times New Roman"/>
          <w:b/>
          <w:bCs/>
          <w:color w:val="ED7D31" w:themeColor="accent2"/>
          <w:szCs w:val="24"/>
          <w:lang w:val="cs-CZ"/>
        </w:rPr>
        <w:t>e dne nabytí</w:t>
      </w:r>
      <w:r w:rsidRPr="006B29D4">
        <w:rPr>
          <w:rFonts w:eastAsia="Calibri" w:cs="Times New Roman"/>
          <w:b/>
          <w:bCs/>
          <w:color w:val="ED7D31" w:themeColor="accent2"/>
          <w:szCs w:val="24"/>
          <w:lang w:val="cs-CZ"/>
        </w:rPr>
        <w:t xml:space="preserve"> právní moci rozhodnutí, kterým byla věc skončena, </w:t>
      </w:r>
      <w:bookmarkStart w:id="19" w:name="_Hlk173695664"/>
      <w:r w:rsidR="008421A8">
        <w:rPr>
          <w:rFonts w:eastAsia="Calibri" w:cs="Times New Roman"/>
          <w:b/>
          <w:bCs/>
          <w:color w:val="ED7D31" w:themeColor="accent2"/>
          <w:szCs w:val="24"/>
          <w:lang w:val="cs-CZ"/>
        </w:rPr>
        <w:t xml:space="preserve">nebo </w:t>
      </w:r>
      <w:r w:rsidRPr="006B29D4">
        <w:rPr>
          <w:rFonts w:eastAsia="Calibri" w:cs="Times New Roman"/>
          <w:b/>
          <w:bCs/>
          <w:color w:val="ED7D31" w:themeColor="accent2"/>
          <w:szCs w:val="24"/>
          <w:lang w:val="cs-CZ"/>
        </w:rPr>
        <w:t xml:space="preserve">ode dne, od kterého se má za to, že se obviněný osvědčil ve zkušební době podmíněného zastavení trestního stíhání, </w:t>
      </w:r>
      <w:bookmarkEnd w:id="19"/>
      <w:r w:rsidR="008421A8">
        <w:rPr>
          <w:rFonts w:eastAsia="Calibri" w:cs="Times New Roman"/>
          <w:b/>
          <w:bCs/>
          <w:color w:val="ED7D31" w:themeColor="accent2"/>
          <w:szCs w:val="24"/>
          <w:lang w:val="cs-CZ"/>
        </w:rPr>
        <w:t>a</w:t>
      </w:r>
      <w:r w:rsidRPr="006B29D4">
        <w:rPr>
          <w:rFonts w:eastAsia="Calibri" w:cs="Times New Roman"/>
          <w:b/>
          <w:bCs/>
          <w:color w:val="ED7D31" w:themeColor="accent2"/>
          <w:szCs w:val="24"/>
          <w:lang w:val="cs-CZ"/>
        </w:rPr>
        <w:t>nebo</w:t>
      </w:r>
      <w:r w:rsidR="008421A8">
        <w:rPr>
          <w:rFonts w:eastAsia="Calibri" w:cs="Times New Roman"/>
          <w:b/>
          <w:bCs/>
          <w:color w:val="ED7D31" w:themeColor="accent2"/>
          <w:szCs w:val="24"/>
          <w:lang w:val="cs-CZ"/>
        </w:rPr>
        <w:t>,</w:t>
      </w:r>
      <w:r w:rsidRPr="006B29D4">
        <w:rPr>
          <w:rFonts w:eastAsia="Calibri" w:cs="Times New Roman"/>
          <w:b/>
          <w:bCs/>
          <w:color w:val="ED7D31" w:themeColor="accent2"/>
          <w:szCs w:val="24"/>
          <w:lang w:val="cs-CZ"/>
        </w:rPr>
        <w:t xml:space="preserve"> </w:t>
      </w:r>
      <w:r w:rsidR="008421A8" w:rsidRPr="008421A8">
        <w:rPr>
          <w:rFonts w:eastAsia="Calibri" w:cs="Times New Roman"/>
          <w:b/>
          <w:bCs/>
          <w:color w:val="ED7D31" w:themeColor="accent2"/>
          <w:szCs w:val="24"/>
          <w:lang w:val="cs-CZ"/>
        </w:rPr>
        <w:t xml:space="preserve">pokud soud prvního stupně nemá v této době spis k dispozici, ode dne </w:t>
      </w:r>
      <w:r w:rsidRPr="006B29D4">
        <w:rPr>
          <w:rFonts w:eastAsia="Calibri" w:cs="Times New Roman"/>
          <w:b/>
          <w:bCs/>
          <w:color w:val="ED7D31" w:themeColor="accent2"/>
          <w:szCs w:val="24"/>
          <w:lang w:val="cs-CZ"/>
        </w:rPr>
        <w:t>od doručení spisu,</w:t>
      </w:r>
    </w:p>
    <w:p w14:paraId="20F12774" w14:textId="6D849A11" w:rsidR="003C6D4F" w:rsidRPr="006B29D4" w:rsidRDefault="003C6D4F" w:rsidP="009A64F1">
      <w:pPr>
        <w:spacing w:before="120" w:line="240" w:lineRule="auto"/>
        <w:ind w:left="284" w:hanging="284"/>
        <w:jc w:val="both"/>
        <w:rPr>
          <w:rFonts w:eastAsia="Calibri" w:cs="Times New Roman"/>
          <w:b/>
          <w:bCs/>
          <w:color w:val="ED7D31" w:themeColor="accent2"/>
          <w:szCs w:val="24"/>
          <w:lang w:val="cs-CZ"/>
        </w:rPr>
      </w:pPr>
      <w:r w:rsidRPr="006B29D4">
        <w:rPr>
          <w:rFonts w:eastAsia="Calibri" w:cs="Times New Roman"/>
          <w:b/>
          <w:bCs/>
          <w:color w:val="ED7D31" w:themeColor="accent2"/>
          <w:szCs w:val="24"/>
          <w:lang w:val="cs-CZ"/>
        </w:rPr>
        <w:t>b) státní zástupce, jehož rozhodnutím byla věc pravomocně skončena, do 30 dnů od</w:t>
      </w:r>
      <w:r w:rsidR="008421A8">
        <w:rPr>
          <w:rFonts w:eastAsia="Calibri" w:cs="Times New Roman"/>
          <w:b/>
          <w:bCs/>
          <w:color w:val="ED7D31" w:themeColor="accent2"/>
          <w:szCs w:val="24"/>
          <w:lang w:val="cs-CZ"/>
        </w:rPr>
        <w:t>e dne</w:t>
      </w:r>
      <w:r w:rsidRPr="006B29D4">
        <w:rPr>
          <w:rFonts w:eastAsia="Calibri" w:cs="Times New Roman"/>
          <w:b/>
          <w:bCs/>
          <w:color w:val="ED7D31" w:themeColor="accent2"/>
          <w:szCs w:val="24"/>
          <w:lang w:val="cs-CZ"/>
        </w:rPr>
        <w:t> uplynutí lhůty pro přezkoumání rozhodnutí nejvyšším státním zástupcem podle § 174a, přichází-li takový přezkum v úvahu, jinak do 30 dnů od</w:t>
      </w:r>
      <w:r w:rsidR="008421A8">
        <w:rPr>
          <w:rFonts w:eastAsia="Calibri" w:cs="Times New Roman"/>
          <w:b/>
          <w:bCs/>
          <w:color w:val="ED7D31" w:themeColor="accent2"/>
          <w:szCs w:val="24"/>
          <w:lang w:val="cs-CZ"/>
        </w:rPr>
        <w:t>e dne nabytí</w:t>
      </w:r>
      <w:r w:rsidRPr="006B29D4">
        <w:rPr>
          <w:rFonts w:eastAsia="Calibri" w:cs="Times New Roman"/>
          <w:b/>
          <w:bCs/>
          <w:color w:val="ED7D31" w:themeColor="accent2"/>
          <w:szCs w:val="24"/>
          <w:lang w:val="cs-CZ"/>
        </w:rPr>
        <w:t xml:space="preserve"> právní moci takového rozhodnutí </w:t>
      </w:r>
      <w:bookmarkStart w:id="20" w:name="_Hlk173695674"/>
      <w:r w:rsidRPr="006B29D4">
        <w:rPr>
          <w:rFonts w:eastAsia="Calibri" w:cs="Times New Roman"/>
          <w:b/>
          <w:bCs/>
          <w:color w:val="ED7D31" w:themeColor="accent2"/>
          <w:szCs w:val="24"/>
          <w:lang w:val="cs-CZ"/>
        </w:rPr>
        <w:t>nebo ode dne, od kterého se má za to, že se obviněný osvědčil ve</w:t>
      </w:r>
      <w:r w:rsidR="008421A8">
        <w:rPr>
          <w:rFonts w:eastAsia="Calibri" w:cs="Times New Roman"/>
          <w:b/>
          <w:bCs/>
          <w:color w:val="ED7D31" w:themeColor="accent2"/>
          <w:szCs w:val="24"/>
          <w:lang w:val="cs-CZ"/>
        </w:rPr>
        <w:t> </w:t>
      </w:r>
      <w:r w:rsidRPr="006B29D4">
        <w:rPr>
          <w:rFonts w:eastAsia="Calibri" w:cs="Times New Roman"/>
          <w:b/>
          <w:bCs/>
          <w:color w:val="ED7D31" w:themeColor="accent2"/>
          <w:szCs w:val="24"/>
          <w:lang w:val="cs-CZ"/>
        </w:rPr>
        <w:t>zkušební době podmíněného odložení podání návrhu na potrestání nebo podmíněného zastavení trestního stíhání</w:t>
      </w:r>
      <w:bookmarkEnd w:id="20"/>
      <w:r w:rsidRPr="006B29D4">
        <w:rPr>
          <w:rFonts w:eastAsia="Calibri" w:cs="Times New Roman"/>
          <w:b/>
          <w:bCs/>
          <w:color w:val="ED7D31" w:themeColor="accent2"/>
          <w:szCs w:val="24"/>
          <w:lang w:val="cs-CZ"/>
        </w:rPr>
        <w:t xml:space="preserve">, </w:t>
      </w:r>
      <w:r w:rsidR="008421A8">
        <w:rPr>
          <w:rFonts w:eastAsia="Calibri" w:cs="Times New Roman"/>
          <w:b/>
          <w:bCs/>
          <w:color w:val="ED7D31" w:themeColor="accent2"/>
          <w:szCs w:val="24"/>
          <w:lang w:val="cs-CZ"/>
        </w:rPr>
        <w:t>nebo</w:t>
      </w:r>
    </w:p>
    <w:p w14:paraId="5E83561F" w14:textId="0C68A89D" w:rsidR="003C6D4F" w:rsidRPr="006B29D4" w:rsidRDefault="003C6D4F" w:rsidP="009A64F1">
      <w:pPr>
        <w:tabs>
          <w:tab w:val="left" w:pos="426"/>
        </w:tabs>
        <w:spacing w:before="120" w:line="240" w:lineRule="auto"/>
        <w:ind w:left="284" w:hanging="284"/>
        <w:jc w:val="both"/>
        <w:rPr>
          <w:rFonts w:eastAsia="Calibri" w:cs="Times New Roman"/>
          <w:b/>
          <w:bCs/>
          <w:color w:val="ED7D31" w:themeColor="accent2"/>
          <w:szCs w:val="24"/>
          <w:lang w:val="cs-CZ"/>
        </w:rPr>
      </w:pPr>
      <w:r w:rsidRPr="006B29D4">
        <w:rPr>
          <w:rFonts w:eastAsia="Calibri" w:cs="Times New Roman"/>
          <w:b/>
          <w:bCs/>
          <w:color w:val="ED7D31" w:themeColor="accent2"/>
          <w:szCs w:val="24"/>
          <w:lang w:val="cs-CZ"/>
        </w:rPr>
        <w:t>c) policejní orgán, jehož rozhodnutím byla věc pravomocně skončena, do 30 dnů od</w:t>
      </w:r>
      <w:r w:rsidR="008421A8">
        <w:rPr>
          <w:rFonts w:eastAsia="Calibri" w:cs="Times New Roman"/>
          <w:b/>
          <w:bCs/>
          <w:color w:val="ED7D31" w:themeColor="accent2"/>
          <w:szCs w:val="24"/>
          <w:lang w:val="cs-CZ"/>
        </w:rPr>
        <w:t xml:space="preserve">e dne </w:t>
      </w:r>
      <w:r w:rsidRPr="006B29D4">
        <w:rPr>
          <w:rFonts w:eastAsia="Calibri" w:cs="Times New Roman"/>
          <w:b/>
          <w:bCs/>
          <w:color w:val="ED7D31" w:themeColor="accent2"/>
          <w:szCs w:val="24"/>
          <w:lang w:val="cs-CZ"/>
        </w:rPr>
        <w:t>uplynutí lhůty pro přezkoumání jeho rozhodnutí státním zástupcem podle § 174 odst. 2 písm. e).</w:t>
      </w:r>
    </w:p>
    <w:p w14:paraId="6F8BB9F4" w14:textId="72479061" w:rsidR="003C6D4F" w:rsidRPr="006B29D4" w:rsidRDefault="003C6D4F" w:rsidP="009A64F1">
      <w:pPr>
        <w:spacing w:before="120" w:line="240" w:lineRule="auto"/>
        <w:ind w:firstLine="425"/>
        <w:jc w:val="both"/>
        <w:rPr>
          <w:rFonts w:eastAsia="Calibri" w:cs="Times New Roman"/>
          <w:b/>
          <w:bCs/>
          <w:color w:val="ED7D31" w:themeColor="accent2"/>
          <w:szCs w:val="24"/>
          <w:lang w:val="cs-CZ"/>
        </w:rPr>
      </w:pPr>
      <w:bookmarkStart w:id="21" w:name="_Hlk150260888"/>
      <w:bookmarkEnd w:id="18"/>
      <w:r w:rsidRPr="006B29D4">
        <w:rPr>
          <w:rFonts w:eastAsia="Calibri" w:cs="Times New Roman"/>
          <w:b/>
          <w:bCs/>
          <w:color w:val="ED7D31" w:themeColor="accent2"/>
          <w:szCs w:val="24"/>
          <w:lang w:val="cs-CZ"/>
        </w:rPr>
        <w:t>(9) Jde-li o záznam telekomunikačního provozu uvedený v odstavci 7, policejní orgán, který záznam označil, informuje o nařízeném odposlechu a záznamu telekomunikačního provozu osobu uvedenou v odstavci 2, pokud je známa</w:t>
      </w:r>
      <w:r w:rsidR="008421A8">
        <w:rPr>
          <w:rFonts w:eastAsia="Calibri" w:cs="Times New Roman"/>
          <w:b/>
          <w:bCs/>
          <w:color w:val="ED7D31" w:themeColor="accent2"/>
          <w:szCs w:val="24"/>
          <w:lang w:val="cs-CZ"/>
        </w:rPr>
        <w:t>;</w:t>
      </w:r>
      <w:r w:rsidRPr="006B29D4">
        <w:rPr>
          <w:rFonts w:eastAsia="Calibri" w:cs="Times New Roman"/>
          <w:b/>
          <w:bCs/>
          <w:color w:val="ED7D31" w:themeColor="accent2"/>
          <w:szCs w:val="24"/>
          <w:lang w:val="cs-CZ"/>
        </w:rPr>
        <w:t xml:space="preserve"> </w:t>
      </w:r>
      <w:r w:rsidR="008421A8">
        <w:rPr>
          <w:rFonts w:eastAsia="Calibri" w:cs="Times New Roman"/>
          <w:b/>
          <w:bCs/>
          <w:color w:val="ED7D31" w:themeColor="accent2"/>
          <w:szCs w:val="24"/>
          <w:lang w:val="cs-CZ"/>
        </w:rPr>
        <w:t>o</w:t>
      </w:r>
      <w:r w:rsidRPr="006B29D4">
        <w:rPr>
          <w:rFonts w:eastAsia="Calibri" w:cs="Times New Roman"/>
          <w:b/>
          <w:bCs/>
          <w:color w:val="ED7D31" w:themeColor="accent2"/>
          <w:szCs w:val="24"/>
          <w:lang w:val="cs-CZ"/>
        </w:rPr>
        <w:t>dstavec 8 vět</w:t>
      </w:r>
      <w:r w:rsidR="008421A8">
        <w:rPr>
          <w:rFonts w:eastAsia="Calibri" w:cs="Times New Roman"/>
          <w:b/>
          <w:bCs/>
          <w:color w:val="ED7D31" w:themeColor="accent2"/>
          <w:szCs w:val="24"/>
          <w:lang w:val="cs-CZ"/>
        </w:rPr>
        <w:t>y</w:t>
      </w:r>
      <w:r w:rsidRPr="006B29D4">
        <w:rPr>
          <w:rFonts w:eastAsia="Calibri" w:cs="Times New Roman"/>
          <w:b/>
          <w:bCs/>
          <w:color w:val="ED7D31" w:themeColor="accent2"/>
          <w:szCs w:val="24"/>
          <w:lang w:val="cs-CZ"/>
        </w:rPr>
        <w:t xml:space="preserve"> druhá a třetí se použij</w:t>
      </w:r>
      <w:r w:rsidR="008421A8">
        <w:rPr>
          <w:rFonts w:eastAsia="Calibri" w:cs="Times New Roman"/>
          <w:b/>
          <w:bCs/>
          <w:color w:val="ED7D31" w:themeColor="accent2"/>
          <w:szCs w:val="24"/>
          <w:lang w:val="cs-CZ"/>
        </w:rPr>
        <w:t>í</w:t>
      </w:r>
      <w:r w:rsidRPr="006B29D4">
        <w:rPr>
          <w:rFonts w:eastAsia="Calibri" w:cs="Times New Roman"/>
          <w:b/>
          <w:bCs/>
          <w:color w:val="ED7D31" w:themeColor="accent2"/>
          <w:szCs w:val="24"/>
          <w:lang w:val="cs-CZ"/>
        </w:rPr>
        <w:t xml:space="preserve"> obdobně. Byla-li věc pravomocně skončena policejním orgánem, policejní orgán podá informaci ve lhůtě uvedené v odstavci 8 písm. c), jinak do 30 dnů poté, co mu soud nebo státní zástupce doručil své rozhodnutí, kterým byla věc pravomocně skončena.</w:t>
      </w:r>
    </w:p>
    <w:bookmarkEnd w:id="21"/>
    <w:p w14:paraId="5E69A58C" w14:textId="23CBD7FA" w:rsidR="003C6D4F" w:rsidRPr="006B29D4" w:rsidRDefault="003C6D4F" w:rsidP="009A64F1">
      <w:pPr>
        <w:spacing w:before="120" w:line="240" w:lineRule="auto"/>
        <w:ind w:firstLine="425"/>
        <w:jc w:val="both"/>
        <w:rPr>
          <w:rFonts w:eastAsia="Calibri" w:cs="Times New Roman"/>
          <w:color w:val="ED7D31" w:themeColor="accent2"/>
          <w:szCs w:val="24"/>
          <w:lang w:val="cs-CZ"/>
        </w:rPr>
      </w:pPr>
      <w:r w:rsidRPr="006B29D4">
        <w:rPr>
          <w:rFonts w:eastAsia="Calibri" w:cs="Times New Roman"/>
          <w:strike/>
          <w:color w:val="ED7D31" w:themeColor="accent2"/>
          <w:szCs w:val="24"/>
          <w:lang w:val="cs-CZ"/>
        </w:rPr>
        <w:t>(9)</w:t>
      </w:r>
      <w:r w:rsidRPr="006B29D4">
        <w:rPr>
          <w:rFonts w:eastAsia="Calibri" w:cs="Times New Roman"/>
          <w:color w:val="ED7D31" w:themeColor="accent2"/>
          <w:szCs w:val="24"/>
          <w:lang w:val="cs-CZ"/>
        </w:rPr>
        <w:t xml:space="preserve"> </w:t>
      </w:r>
      <w:r w:rsidRPr="006B29D4">
        <w:rPr>
          <w:rFonts w:eastAsia="Calibri" w:cs="Times New Roman"/>
          <w:b/>
          <w:bCs/>
          <w:color w:val="ED7D31" w:themeColor="accent2"/>
          <w:szCs w:val="24"/>
          <w:lang w:val="cs-CZ"/>
        </w:rPr>
        <w:t xml:space="preserve">(10) </w:t>
      </w:r>
      <w:r w:rsidRPr="003C6D4F">
        <w:rPr>
          <w:rFonts w:eastAsia="Calibri" w:cs="Times New Roman"/>
          <w:szCs w:val="24"/>
          <w:lang w:val="cs-CZ"/>
        </w:rPr>
        <w:t xml:space="preserve">Informaci podle </w:t>
      </w:r>
      <w:r w:rsidRPr="006B29D4">
        <w:rPr>
          <w:rFonts w:eastAsia="Calibri" w:cs="Times New Roman"/>
          <w:strike/>
          <w:color w:val="ED7D31" w:themeColor="accent2"/>
          <w:szCs w:val="24"/>
          <w:lang w:val="cs-CZ"/>
        </w:rPr>
        <w:t>odstavce 8</w:t>
      </w:r>
      <w:r w:rsidRPr="006B29D4">
        <w:rPr>
          <w:rFonts w:eastAsia="Calibri" w:cs="Times New Roman"/>
          <w:color w:val="ED7D31" w:themeColor="accent2"/>
          <w:szCs w:val="24"/>
          <w:lang w:val="cs-CZ"/>
        </w:rPr>
        <w:t xml:space="preserve"> </w:t>
      </w:r>
      <w:r w:rsidRPr="006B29D4">
        <w:rPr>
          <w:rFonts w:eastAsia="Calibri" w:cs="Times New Roman"/>
          <w:b/>
          <w:bCs/>
          <w:color w:val="ED7D31" w:themeColor="accent2"/>
          <w:szCs w:val="24"/>
          <w:lang w:val="cs-CZ"/>
        </w:rPr>
        <w:t xml:space="preserve">odstavců 8 a 9 </w:t>
      </w:r>
      <w:r w:rsidRPr="003C6D4F">
        <w:rPr>
          <w:rFonts w:eastAsia="Calibri" w:cs="Times New Roman"/>
          <w:szCs w:val="24"/>
          <w:lang w:val="cs-CZ"/>
        </w:rPr>
        <w:t>předseda senátu, státní zástupce nebo policejní orgán nepodá v řízení o zločinu, na který zákon stanoví trest odnětí svobody s horní hranicí trestní sazby nejméně osm let, spáchaném organizovanou skupinou, v řízení o trestném činu spáchaném ve prospěch organizované zločinecké skupiny, v řízení o trestném činu účasti na</w:t>
      </w:r>
      <w:r>
        <w:rPr>
          <w:rFonts w:eastAsia="Calibri" w:cs="Times New Roman"/>
          <w:szCs w:val="24"/>
          <w:lang w:val="cs-CZ"/>
        </w:rPr>
        <w:t> </w:t>
      </w:r>
      <w:r w:rsidRPr="003C6D4F">
        <w:rPr>
          <w:rFonts w:eastAsia="Calibri" w:cs="Times New Roman"/>
          <w:szCs w:val="24"/>
          <w:lang w:val="cs-CZ"/>
        </w:rPr>
        <w:t>organizované zločinecké skupině (§ 361 trestního zákoníku), v řízení o trestném činu účasti na</w:t>
      </w:r>
      <w:r>
        <w:rPr>
          <w:rFonts w:eastAsia="Calibri" w:cs="Times New Roman"/>
          <w:szCs w:val="24"/>
          <w:lang w:val="cs-CZ"/>
        </w:rPr>
        <w:t> </w:t>
      </w:r>
      <w:r w:rsidRPr="003C6D4F">
        <w:rPr>
          <w:rFonts w:eastAsia="Calibri" w:cs="Times New Roman"/>
          <w:szCs w:val="24"/>
          <w:lang w:val="cs-CZ"/>
        </w:rPr>
        <w:t xml:space="preserve">teroristické skupině (§ 312a trestního zákoníku) nebo pokud se na spáchání trestného činu podílelo více osob a ve vztahu alespoň k jedné z nich nebylo trestní řízení doposud pravomocně skončeno, nebo pokud je proti osobě, jíž má být informace sdělena, vedeno trestní řízení, anebo pokud by poskytnutím takové informace mohl být zmařen účel trestního řízení, včetně </w:t>
      </w:r>
      <w:r w:rsidRPr="00E73EF2">
        <w:rPr>
          <w:rFonts w:eastAsia="Calibri" w:cs="Times New Roman"/>
          <w:b/>
          <w:bCs/>
          <w:szCs w:val="24"/>
          <w:lang w:val="cs-CZ"/>
        </w:rPr>
        <w:t>navazujícího řízení o odčerpání majetku protiprávního původu nebo</w:t>
      </w:r>
      <w:r w:rsidRPr="003C6D4F">
        <w:rPr>
          <w:rFonts w:eastAsia="Calibri" w:cs="Times New Roman"/>
          <w:szCs w:val="24"/>
          <w:lang w:val="cs-CZ"/>
        </w:rPr>
        <w:t xml:space="preserve"> řízení uvedeného v</w:t>
      </w:r>
      <w:r>
        <w:rPr>
          <w:rFonts w:eastAsia="Calibri" w:cs="Times New Roman"/>
          <w:szCs w:val="24"/>
          <w:lang w:val="cs-CZ"/>
        </w:rPr>
        <w:t> </w:t>
      </w:r>
      <w:r w:rsidRPr="003C6D4F">
        <w:rPr>
          <w:rFonts w:eastAsia="Calibri" w:cs="Times New Roman"/>
          <w:szCs w:val="24"/>
          <w:lang w:val="cs-CZ"/>
        </w:rPr>
        <w:t>odstavci 6, nebo by mohlo dojít k ohrožení bezpečnosti státu, života, zdraví, práv a</w:t>
      </w:r>
      <w:r>
        <w:rPr>
          <w:rFonts w:eastAsia="Calibri" w:cs="Times New Roman"/>
          <w:szCs w:val="24"/>
          <w:lang w:val="cs-CZ"/>
        </w:rPr>
        <w:t> </w:t>
      </w:r>
      <w:r w:rsidRPr="003C6D4F">
        <w:rPr>
          <w:rFonts w:eastAsia="Calibri" w:cs="Times New Roman"/>
          <w:szCs w:val="24"/>
          <w:lang w:val="cs-CZ"/>
        </w:rPr>
        <w:t xml:space="preserve">svobod osob. </w:t>
      </w:r>
      <w:bookmarkStart w:id="22" w:name="_Hlk176353477"/>
      <w:bookmarkStart w:id="23" w:name="_Hlk150261318"/>
      <w:r w:rsidRPr="006B29D4">
        <w:rPr>
          <w:rFonts w:eastAsia="Calibri" w:cs="Times New Roman"/>
          <w:b/>
          <w:bCs/>
          <w:color w:val="ED7D31" w:themeColor="accent2"/>
          <w:szCs w:val="24"/>
          <w:lang w:val="cs-CZ"/>
        </w:rPr>
        <w:t>Předseda senátu, státní zástupce nebo policejní orgán je povinen průběžně zkoumat, zda důvod pro nepodání informace</w:t>
      </w:r>
      <w:bookmarkStart w:id="24" w:name="_Hlk171431120"/>
      <w:r w:rsidRPr="006B29D4">
        <w:rPr>
          <w:rFonts w:eastAsia="Calibri" w:cs="Times New Roman"/>
          <w:b/>
          <w:bCs/>
          <w:color w:val="ED7D31" w:themeColor="accent2"/>
          <w:szCs w:val="24"/>
          <w:lang w:val="cs-CZ"/>
        </w:rPr>
        <w:t xml:space="preserve">, který může pominout, </w:t>
      </w:r>
      <w:bookmarkEnd w:id="24"/>
      <w:r w:rsidRPr="006B29D4">
        <w:rPr>
          <w:rFonts w:eastAsia="Calibri" w:cs="Times New Roman"/>
          <w:b/>
          <w:bCs/>
          <w:color w:val="ED7D31" w:themeColor="accent2"/>
          <w:szCs w:val="24"/>
          <w:lang w:val="cs-CZ"/>
        </w:rPr>
        <w:t xml:space="preserve">stále trvá; pokud pominul, informuje osobu uvedenou v odstavci 8 nebo 9 neprodleně poté, co tuto skutečnost zjistí. Informaci nepodá, pokud důvod pro její nepodání nepominul ani po uplynutí </w:t>
      </w:r>
      <w:r w:rsidR="001112E9">
        <w:rPr>
          <w:rFonts w:eastAsia="Calibri" w:cs="Times New Roman"/>
          <w:b/>
          <w:bCs/>
          <w:color w:val="ED7D31" w:themeColor="accent2"/>
          <w:szCs w:val="24"/>
          <w:lang w:val="cs-CZ"/>
        </w:rPr>
        <w:t>10</w:t>
      </w:r>
      <w:r w:rsidRPr="006B29D4">
        <w:rPr>
          <w:rFonts w:eastAsia="Calibri" w:cs="Times New Roman"/>
          <w:b/>
          <w:bCs/>
          <w:color w:val="ED7D31" w:themeColor="accent2"/>
          <w:szCs w:val="24"/>
          <w:lang w:val="cs-CZ"/>
        </w:rPr>
        <w:t xml:space="preserve"> let od</w:t>
      </w:r>
      <w:r w:rsidR="001112E9">
        <w:rPr>
          <w:rFonts w:eastAsia="Calibri" w:cs="Times New Roman"/>
          <w:b/>
          <w:bCs/>
          <w:color w:val="ED7D31" w:themeColor="accent2"/>
          <w:szCs w:val="24"/>
          <w:lang w:val="cs-CZ"/>
        </w:rPr>
        <w:t>e dne</w:t>
      </w:r>
      <w:r w:rsidRPr="006B29D4">
        <w:rPr>
          <w:rFonts w:eastAsia="Calibri" w:cs="Times New Roman"/>
          <w:b/>
          <w:bCs/>
          <w:color w:val="ED7D31" w:themeColor="accent2"/>
          <w:szCs w:val="24"/>
          <w:lang w:val="cs-CZ"/>
        </w:rPr>
        <w:t xml:space="preserve"> vydání příkazu k odposlechu a záznamu telekomunikačního provozu.</w:t>
      </w:r>
      <w:bookmarkEnd w:id="22"/>
      <w:bookmarkEnd w:id="23"/>
    </w:p>
    <w:p w14:paraId="1600D8E2" w14:textId="77777777" w:rsidR="003C6D4F" w:rsidRPr="006B29D4" w:rsidRDefault="003C6D4F" w:rsidP="009A64F1">
      <w:pPr>
        <w:spacing w:before="120" w:line="240" w:lineRule="auto"/>
        <w:ind w:firstLine="425"/>
        <w:jc w:val="both"/>
        <w:rPr>
          <w:rFonts w:eastAsia="Calibri" w:cs="Times New Roman"/>
          <w:color w:val="ED7D31" w:themeColor="accent2"/>
          <w:szCs w:val="24"/>
          <w:lang w:val="cs-CZ"/>
        </w:rPr>
      </w:pPr>
      <w:bookmarkStart w:id="25" w:name="_Hlk150261415"/>
      <w:r w:rsidRPr="006B29D4">
        <w:rPr>
          <w:rFonts w:eastAsia="Calibri" w:cs="Times New Roman"/>
          <w:b/>
          <w:bCs/>
          <w:color w:val="ED7D31" w:themeColor="accent2"/>
          <w:szCs w:val="24"/>
          <w:lang w:val="cs-CZ"/>
        </w:rPr>
        <w:t xml:space="preserve">(11) Osoba uvedená v odstavcích 8 a 9 má právo podat návrh na přezkoumání zákonnosti příkazu k odposlechu a záznamu telekomunikačního provozu a jeho provedení. Návrh se podává u orgánu, který osobě podal informaci podle odstavce 8 nebo 9, do 30 dnů ode dne doručení této informace dotčené osobě. Tento orgán přezkoumá, zda byl návrh podán oprávněnou osobou a ve stanovené lhůtě, a spolu se svým vyjádřením k těmto otázkám </w:t>
      </w:r>
      <w:r w:rsidRPr="006B29D4">
        <w:rPr>
          <w:rFonts w:eastAsia="Calibri" w:cs="Times New Roman"/>
          <w:b/>
          <w:bCs/>
          <w:color w:val="ED7D31" w:themeColor="accent2"/>
          <w:szCs w:val="24"/>
          <w:lang w:val="cs-CZ"/>
        </w:rPr>
        <w:lastRenderedPageBreak/>
        <w:t>a informací podanou dotčené osobě jej předloží Nejvyššímu soudu. Orgán uvedený v odstavci 8 k návrhu připojí též spisy.</w:t>
      </w:r>
    </w:p>
    <w:bookmarkEnd w:id="25"/>
    <w:p w14:paraId="110312C4" w14:textId="77777777" w:rsidR="00AB3056" w:rsidRDefault="00AB3056" w:rsidP="009A64F1">
      <w:pPr>
        <w:pStyle w:val="Nadpis2"/>
      </w:pPr>
      <w:r>
        <w:t>§ 146a</w:t>
      </w:r>
    </w:p>
    <w:p w14:paraId="3DF394D0" w14:textId="77777777" w:rsidR="00AB3056" w:rsidRDefault="00AB3056" w:rsidP="009A64F1">
      <w:pPr>
        <w:spacing w:before="120" w:line="240" w:lineRule="auto"/>
        <w:jc w:val="center"/>
        <w:rPr>
          <w:rFonts w:cs="Times New Roman"/>
          <w:szCs w:val="24"/>
          <w:lang w:val="cs-CZ"/>
        </w:rPr>
      </w:pPr>
      <w:r>
        <w:rPr>
          <w:rFonts w:cs="Times New Roman"/>
          <w:szCs w:val="24"/>
          <w:lang w:val="cs-CZ"/>
        </w:rPr>
        <w:t>Rozhodování soudu o stížnosti proti rozhodnutím státního zástupce nebo policejního orgánu</w:t>
      </w:r>
    </w:p>
    <w:p w14:paraId="44A0BE76" w14:textId="77777777" w:rsidR="00AB3056" w:rsidRDefault="00AB3056" w:rsidP="009A64F1">
      <w:pPr>
        <w:tabs>
          <w:tab w:val="left" w:pos="426"/>
        </w:tabs>
        <w:spacing w:before="120" w:line="240" w:lineRule="auto"/>
        <w:ind w:firstLine="426"/>
        <w:jc w:val="both"/>
        <w:rPr>
          <w:rFonts w:cs="Times New Roman"/>
          <w:szCs w:val="24"/>
          <w:lang w:val="cs-CZ"/>
        </w:rPr>
      </w:pPr>
      <w:r>
        <w:rPr>
          <w:rFonts w:cs="Times New Roman"/>
          <w:szCs w:val="24"/>
          <w:lang w:val="cs-CZ"/>
        </w:rPr>
        <w:t>(1) O stížnosti proti rozhodnutí, kterým státní zástupce</w:t>
      </w:r>
    </w:p>
    <w:p w14:paraId="65B798F8" w14:textId="77777777" w:rsidR="00AB3056" w:rsidRDefault="00AB3056" w:rsidP="009A64F1">
      <w:pPr>
        <w:spacing w:before="120" w:line="240" w:lineRule="auto"/>
        <w:ind w:left="284" w:hanging="284"/>
        <w:jc w:val="both"/>
        <w:rPr>
          <w:rFonts w:cs="Times New Roman"/>
          <w:szCs w:val="24"/>
          <w:lang w:val="cs-CZ"/>
        </w:rPr>
      </w:pPr>
      <w:r>
        <w:rPr>
          <w:rFonts w:cs="Times New Roman"/>
          <w:szCs w:val="24"/>
          <w:lang w:val="cs-CZ"/>
        </w:rPr>
        <w:t>a) rozhodl o vazbě, nejde-li o rozhodnutí o propuštění obviněného z vazby bez přijetí některého opatření nahrazujícího vazbu,</w:t>
      </w:r>
    </w:p>
    <w:p w14:paraId="4F7455B5" w14:textId="77777777" w:rsidR="00AB3056" w:rsidRDefault="00AB3056" w:rsidP="009A64F1">
      <w:pPr>
        <w:spacing w:before="120" w:line="240" w:lineRule="auto"/>
        <w:ind w:left="284" w:hanging="284"/>
        <w:jc w:val="both"/>
        <w:rPr>
          <w:rFonts w:cs="Times New Roman"/>
          <w:szCs w:val="24"/>
          <w:lang w:val="cs-CZ"/>
        </w:rPr>
      </w:pPr>
      <w:r>
        <w:rPr>
          <w:rFonts w:cs="Times New Roman"/>
          <w:szCs w:val="24"/>
          <w:lang w:val="cs-CZ"/>
        </w:rPr>
        <w:t>b) rozhodl o žádosti o zrušení omezení spočívajícího v zákazu vycestování do zahraničí, o uložení předběžného opatření (§ 88m odst. 2), o tom, že se nepovolí setkání obviněného s poškozeným, osobou mu blízkou nebo jinou osobou (§ 88d odst. 2), nebo o žádosti o zrušení předběžného opatření (§ 88n odst. 3),</w:t>
      </w:r>
    </w:p>
    <w:p w14:paraId="3D08E502" w14:textId="6C5AB708" w:rsidR="00AB3056" w:rsidRDefault="00AB3056" w:rsidP="009A64F1">
      <w:pPr>
        <w:spacing w:before="120" w:line="240" w:lineRule="auto"/>
        <w:ind w:left="284" w:hanging="284"/>
        <w:jc w:val="both"/>
        <w:rPr>
          <w:rFonts w:cs="Times New Roman"/>
          <w:szCs w:val="24"/>
          <w:lang w:val="cs-CZ"/>
        </w:rPr>
      </w:pPr>
      <w:r>
        <w:rPr>
          <w:rFonts w:cs="Times New Roman"/>
          <w:szCs w:val="24"/>
          <w:lang w:val="cs-CZ"/>
        </w:rPr>
        <w:t xml:space="preserve">c) zajistil věc, o níž nasvědčují zjištěné skutečnosti tomu, že je nástrojem trestné činnosti </w:t>
      </w:r>
      <w:r w:rsidRPr="008D5D66">
        <w:rPr>
          <w:rFonts w:cs="Times New Roman"/>
          <w:strike/>
          <w:color w:val="4472C4" w:themeColor="accent5"/>
          <w:szCs w:val="24"/>
          <w:lang w:val="cs-CZ"/>
        </w:rPr>
        <w:t>nebo výnosem z trestné činnosti</w:t>
      </w:r>
      <w:r w:rsidRPr="008D5D66">
        <w:rPr>
          <w:rFonts w:cs="Times New Roman"/>
          <w:b/>
          <w:bCs/>
          <w:color w:val="4472C4" w:themeColor="accent5"/>
          <w:szCs w:val="24"/>
          <w:lang w:val="cs-CZ"/>
        </w:rPr>
        <w:t>, výnosem z trestné činnosti nebo předmětem mezinárodní sankce</w:t>
      </w:r>
      <w:r>
        <w:rPr>
          <w:rFonts w:cs="Times New Roman"/>
          <w:szCs w:val="24"/>
          <w:lang w:val="cs-CZ"/>
        </w:rPr>
        <w:t xml:space="preserve">, </w:t>
      </w:r>
      <w:r w:rsidRPr="008D5D66">
        <w:rPr>
          <w:rFonts w:eastAsiaTheme="majorEastAsia"/>
          <w:b/>
          <w:lang w:val="cs-CZ" w:eastAsia="en-US"/>
        </w:rPr>
        <w:t>nebo tomu, že jsou splněny podmínky pro její odčerpání podle zákona upravujícího odčerpání majetku protiprávního původu,</w:t>
      </w:r>
      <w:r>
        <w:rPr>
          <w:rFonts w:eastAsiaTheme="majorEastAsia"/>
          <w:bCs/>
          <w:lang w:val="cs-CZ" w:eastAsia="en-US"/>
        </w:rPr>
        <w:t xml:space="preserve"> </w:t>
      </w:r>
      <w:r>
        <w:rPr>
          <w:rFonts w:cs="Times New Roman"/>
          <w:szCs w:val="24"/>
          <w:lang w:val="cs-CZ"/>
        </w:rPr>
        <w:t>rozhodl o omezení takového zajištění nebo nevyhověl žádosti o zrušení nebo omezení takového zajištění,</w:t>
      </w:r>
    </w:p>
    <w:p w14:paraId="194658EB" w14:textId="77777777" w:rsidR="00AB3056" w:rsidRDefault="00AB3056" w:rsidP="009A64F1">
      <w:pPr>
        <w:spacing w:before="120" w:line="240" w:lineRule="auto"/>
        <w:ind w:left="284" w:hanging="284"/>
        <w:jc w:val="both"/>
        <w:rPr>
          <w:rFonts w:cs="Times New Roman"/>
          <w:szCs w:val="24"/>
          <w:lang w:val="cs-CZ"/>
        </w:rPr>
      </w:pPr>
      <w:r>
        <w:rPr>
          <w:rFonts w:cs="Times New Roman"/>
          <w:szCs w:val="24"/>
          <w:lang w:val="cs-CZ"/>
        </w:rPr>
        <w:t>d) zajistil náhradní hodnotu, rozhodl o omezení zajištění náhradní hodnoty, nepovolil provedení úkonu týkajícího se zajištěné náhradní hodnoty, nebo nevyhověl žádosti o zrušení nebo omezení takového zajištění,</w:t>
      </w:r>
    </w:p>
    <w:p w14:paraId="3ACDE505" w14:textId="77777777" w:rsidR="00AB3056" w:rsidRDefault="00AB3056" w:rsidP="009A64F1">
      <w:pPr>
        <w:spacing w:before="120" w:line="240" w:lineRule="auto"/>
        <w:ind w:left="284" w:hanging="284"/>
        <w:jc w:val="both"/>
        <w:rPr>
          <w:rFonts w:cs="Times New Roman"/>
          <w:szCs w:val="24"/>
          <w:lang w:val="cs-CZ"/>
        </w:rPr>
      </w:pPr>
      <w:r>
        <w:rPr>
          <w:rFonts w:cs="Times New Roman"/>
          <w:szCs w:val="24"/>
          <w:lang w:val="cs-CZ"/>
        </w:rPr>
        <w:t>e) změnil důvod zajištění věci,</w:t>
      </w:r>
    </w:p>
    <w:p w14:paraId="07D7CCC2" w14:textId="77777777" w:rsidR="00AB3056" w:rsidRDefault="00AB3056" w:rsidP="009A64F1">
      <w:pPr>
        <w:spacing w:before="120" w:line="240" w:lineRule="auto"/>
        <w:ind w:left="284" w:hanging="284"/>
        <w:jc w:val="both"/>
        <w:rPr>
          <w:rFonts w:cs="Times New Roman"/>
          <w:szCs w:val="24"/>
          <w:lang w:val="cs-CZ"/>
        </w:rPr>
      </w:pPr>
      <w:r>
        <w:rPr>
          <w:rFonts w:cs="Times New Roman"/>
          <w:szCs w:val="24"/>
          <w:lang w:val="cs-CZ"/>
        </w:rPr>
        <w:t>f) zajistil majetek pro účely zajištění nároku poškozeného nebo rozhodl o omezení zajištění, nepovolil provedení úkonu týkajícího se zajištěného majetku, anebo nevyhověl žádosti o zrušení nebo omezení takového zajištění,</w:t>
      </w:r>
    </w:p>
    <w:p w14:paraId="7CD6DD14" w14:textId="77777777" w:rsidR="00AB3056" w:rsidRDefault="00AB3056" w:rsidP="009A64F1">
      <w:pPr>
        <w:spacing w:before="120" w:line="240" w:lineRule="auto"/>
        <w:ind w:left="284" w:hanging="284"/>
        <w:jc w:val="both"/>
        <w:rPr>
          <w:rFonts w:cs="Times New Roman"/>
          <w:szCs w:val="24"/>
          <w:lang w:val="cs-CZ"/>
        </w:rPr>
      </w:pPr>
      <w:r>
        <w:rPr>
          <w:rFonts w:cs="Times New Roman"/>
          <w:szCs w:val="24"/>
          <w:lang w:val="cs-CZ"/>
        </w:rPr>
        <w:t>g) zajistil majetek obviněného pro účely výkonu peněžitého trestu nebo trestu propadnutí majetku, rozhodl o omezení zajištění, nepovolil provedení úkonu týkajícího se zajištěného majetku, anebo nevyhověl žádosti o zrušení nebo omezení takového zajištění,</w:t>
      </w:r>
    </w:p>
    <w:p w14:paraId="59EC47B8" w14:textId="77777777" w:rsidR="00AB3056" w:rsidRDefault="00AB3056" w:rsidP="009A64F1">
      <w:pPr>
        <w:spacing w:before="120" w:line="240" w:lineRule="auto"/>
        <w:ind w:left="284" w:hanging="284"/>
        <w:jc w:val="both"/>
        <w:rPr>
          <w:rFonts w:cs="Times New Roman"/>
          <w:szCs w:val="24"/>
          <w:lang w:val="cs-CZ"/>
        </w:rPr>
      </w:pPr>
      <w:r>
        <w:rPr>
          <w:rFonts w:cs="Times New Roman"/>
          <w:szCs w:val="24"/>
          <w:lang w:val="cs-CZ"/>
        </w:rPr>
        <w:t>h) zajistil majetek pro účely výkonu zabrání části majetku, rozhodl o omezení takového zajištění, nepovolil provedení úkonu týkajícího se zajištěného majetku, anebo nevyhověl žádosti o zrušení nebo omezení takového zajištění,</w:t>
      </w:r>
    </w:p>
    <w:p w14:paraId="588836A2" w14:textId="77777777" w:rsidR="00AB3056" w:rsidRDefault="00AB3056" w:rsidP="009A64F1">
      <w:pPr>
        <w:spacing w:before="120" w:line="240" w:lineRule="auto"/>
        <w:ind w:left="284" w:hanging="284"/>
        <w:jc w:val="both"/>
        <w:rPr>
          <w:rFonts w:cs="Times New Roman"/>
          <w:szCs w:val="24"/>
          <w:lang w:val="cs-CZ"/>
        </w:rPr>
      </w:pPr>
      <w:r>
        <w:rPr>
          <w:rFonts w:cs="Times New Roman"/>
          <w:szCs w:val="24"/>
          <w:lang w:val="cs-CZ"/>
        </w:rPr>
        <w:t>i) rozhodl o uložení pořádkové pokuty (§ 66 odst. 1),</w:t>
      </w:r>
    </w:p>
    <w:p w14:paraId="7CA4C80E" w14:textId="77777777" w:rsidR="00AB3056" w:rsidRDefault="00AB3056" w:rsidP="009A64F1">
      <w:pPr>
        <w:tabs>
          <w:tab w:val="left" w:pos="426"/>
        </w:tabs>
        <w:spacing w:before="120" w:line="240" w:lineRule="auto"/>
        <w:ind w:left="284" w:hanging="284"/>
        <w:jc w:val="both"/>
        <w:rPr>
          <w:rFonts w:cs="Times New Roman"/>
          <w:szCs w:val="24"/>
          <w:lang w:val="cs-CZ"/>
        </w:rPr>
      </w:pPr>
      <w:r>
        <w:rPr>
          <w:rFonts w:cs="Times New Roman"/>
          <w:szCs w:val="24"/>
          <w:lang w:val="cs-CZ"/>
        </w:rPr>
        <w:t xml:space="preserve">j) rozhodl </w:t>
      </w:r>
      <w:bookmarkStart w:id="26" w:name="_Hlk149655969"/>
      <w:bookmarkStart w:id="27" w:name="_Hlk150504035"/>
      <w:r w:rsidRPr="008D5D66">
        <w:rPr>
          <w:rFonts w:cs="Times New Roman"/>
          <w:strike/>
          <w:color w:val="4472C4" w:themeColor="accent5"/>
          <w:szCs w:val="24"/>
          <w:lang w:val="cs-CZ"/>
        </w:rPr>
        <w:t>o</w:t>
      </w:r>
      <w:bookmarkEnd w:id="26"/>
      <w:r w:rsidRPr="008D5D66">
        <w:rPr>
          <w:rFonts w:cs="Times New Roman"/>
          <w:strike/>
          <w:color w:val="4472C4" w:themeColor="accent5"/>
          <w:szCs w:val="24"/>
          <w:lang w:val="cs-CZ"/>
        </w:rPr>
        <w:t xml:space="preserve"> zničení věci ohrožující bezpečnost lidí nebo majetku (§ 81b odst. 1)</w:t>
      </w:r>
      <w:r w:rsidRPr="008D5D66">
        <w:rPr>
          <w:rFonts w:cs="Times New Roman"/>
          <w:color w:val="4472C4" w:themeColor="accent5"/>
          <w:szCs w:val="24"/>
          <w:lang w:val="cs-CZ"/>
        </w:rPr>
        <w:t xml:space="preserve"> </w:t>
      </w:r>
      <w:r w:rsidRPr="008D5D66">
        <w:rPr>
          <w:rFonts w:cs="Times New Roman"/>
          <w:b/>
          <w:bCs/>
          <w:color w:val="4472C4" w:themeColor="accent5"/>
          <w:szCs w:val="24"/>
          <w:lang w:val="cs-CZ"/>
        </w:rPr>
        <w:t>o poměrném rozdělení peněžních prostředků poškozeným podle § 81a odst. 2 nebo o zničení věci podle § 81b odst. 1</w:t>
      </w:r>
      <w:bookmarkEnd w:id="27"/>
      <w:r>
        <w:rPr>
          <w:rFonts w:cs="Times New Roman"/>
          <w:szCs w:val="24"/>
          <w:lang w:val="cs-CZ"/>
        </w:rPr>
        <w:t>, nebo</w:t>
      </w:r>
    </w:p>
    <w:p w14:paraId="589BADCE" w14:textId="77777777" w:rsidR="00AB3056" w:rsidRDefault="00AB3056" w:rsidP="009A64F1">
      <w:pPr>
        <w:spacing w:before="120" w:line="240" w:lineRule="auto"/>
        <w:ind w:left="284" w:hanging="284"/>
        <w:jc w:val="both"/>
        <w:rPr>
          <w:rFonts w:cs="Times New Roman"/>
          <w:szCs w:val="24"/>
          <w:lang w:val="cs-CZ"/>
        </w:rPr>
      </w:pPr>
      <w:r>
        <w:rPr>
          <w:rFonts w:cs="Times New Roman"/>
          <w:szCs w:val="24"/>
          <w:lang w:val="cs-CZ"/>
        </w:rPr>
        <w:t>k) rozhodl o nesplnění podmínek podle § 159c odst. 1,</w:t>
      </w:r>
    </w:p>
    <w:p w14:paraId="6767A741" w14:textId="77777777" w:rsidR="00AB3056" w:rsidRDefault="00AB3056" w:rsidP="009A64F1">
      <w:pPr>
        <w:tabs>
          <w:tab w:val="left" w:pos="426"/>
        </w:tabs>
        <w:spacing w:before="120" w:line="240" w:lineRule="auto"/>
        <w:jc w:val="both"/>
        <w:rPr>
          <w:rFonts w:cs="Times New Roman"/>
          <w:szCs w:val="24"/>
          <w:lang w:val="cs-CZ"/>
        </w:rPr>
      </w:pPr>
      <w:r>
        <w:rPr>
          <w:rFonts w:cs="Times New Roman"/>
          <w:szCs w:val="24"/>
          <w:lang w:val="cs-CZ"/>
        </w:rPr>
        <w:tab/>
        <w:t>rozhoduje zpravidla do pěti dnů po uplynutí lhůty k podání stížnosti všem oprávněným osobám soud, v jehož obvodu je činný státní zástupce, který napadené rozhodnutí vydal; vydal-li napadené rozhodnutí evropský žalobce, rozhoduje soud, v jehož obvodu by byl činný evropský pověřený žalobce, který by byl jinak příslušný k výkonu dozoru nad zachováváním zákonnosti v přípravném řízení.</w:t>
      </w:r>
    </w:p>
    <w:p w14:paraId="10BF7105" w14:textId="1E1D8171" w:rsidR="00AB3056" w:rsidRPr="00B4249F" w:rsidRDefault="00AB3056" w:rsidP="009A64F1">
      <w:pPr>
        <w:tabs>
          <w:tab w:val="left" w:pos="426"/>
        </w:tabs>
        <w:spacing w:before="120" w:line="240" w:lineRule="auto"/>
        <w:ind w:firstLine="426"/>
        <w:jc w:val="both"/>
        <w:rPr>
          <w:lang w:val="cs-CZ"/>
        </w:rPr>
      </w:pPr>
      <w:bookmarkStart w:id="28" w:name="_Hlk148800490"/>
      <w:r>
        <w:rPr>
          <w:rFonts w:cs="Times New Roman"/>
          <w:szCs w:val="24"/>
          <w:lang w:val="cs-CZ"/>
        </w:rPr>
        <w:lastRenderedPageBreak/>
        <w:t xml:space="preserve">(2) O stížnosti proti rozhodnutí policejního orgánu, kterým rozhodl o uložení pořádkové pokuty, změnil důvod zajištění věci, zajistil věc, o níž nasvědčují zjištěné skutečnosti tomu, že je nástrojem trestné činnosti </w:t>
      </w:r>
      <w:r w:rsidRPr="008D5D66">
        <w:rPr>
          <w:rFonts w:cs="Times New Roman"/>
          <w:strike/>
          <w:color w:val="4472C4" w:themeColor="accent5"/>
          <w:szCs w:val="24"/>
          <w:lang w:val="cs-CZ"/>
        </w:rPr>
        <w:t>nebo výnosem z trestné činnosti</w:t>
      </w:r>
      <w:r w:rsidRPr="008D5D66">
        <w:rPr>
          <w:rFonts w:cs="Times New Roman"/>
          <w:b/>
          <w:bCs/>
          <w:color w:val="4472C4" w:themeColor="accent5"/>
          <w:szCs w:val="24"/>
          <w:lang w:val="cs-CZ"/>
        </w:rPr>
        <w:t>, výnosem z trestné činnosti nebo předmětem mezinárodní sankce</w:t>
      </w:r>
      <w:r>
        <w:rPr>
          <w:rFonts w:cs="Times New Roman"/>
          <w:szCs w:val="24"/>
          <w:lang w:val="cs-CZ"/>
        </w:rPr>
        <w:t xml:space="preserve">, </w:t>
      </w:r>
      <w:r w:rsidRPr="008D5D66">
        <w:rPr>
          <w:rFonts w:cs="Times New Roman"/>
          <w:b/>
          <w:bCs/>
          <w:szCs w:val="24"/>
          <w:lang w:val="cs-CZ"/>
        </w:rPr>
        <w:t>nebo tomu, že jsou splněny podmínky pro její odčerpání podle zákona upravujícího odčerpání majetku protiprávního původu,</w:t>
      </w:r>
      <w:r>
        <w:rPr>
          <w:rFonts w:cs="Times New Roman"/>
          <w:szCs w:val="24"/>
          <w:lang w:val="cs-CZ"/>
        </w:rPr>
        <w:t xml:space="preserve"> rozhodl o omezení takového zajištění nebo nevyhověl žádosti o zrušení nebo omezení takového zajištění, zajistil náhradní hodnotu, rozhodl o omezení zajištění náhradní </w:t>
      </w:r>
      <w:bookmarkStart w:id="29" w:name="_Hlk149656176"/>
      <w:r>
        <w:rPr>
          <w:rFonts w:cs="Times New Roman"/>
          <w:szCs w:val="24"/>
          <w:lang w:val="cs-CZ"/>
        </w:rPr>
        <w:t>hodnoty nebo nevyhověl žádosti o zrušení nebo omezení takového zajištění</w:t>
      </w:r>
      <w:bookmarkEnd w:id="29"/>
      <w:r>
        <w:rPr>
          <w:rFonts w:cs="Times New Roman"/>
          <w:b/>
          <w:bCs/>
          <w:szCs w:val="24"/>
          <w:lang w:val="cs-CZ"/>
        </w:rPr>
        <w:t xml:space="preserve"> </w:t>
      </w:r>
      <w:bookmarkStart w:id="30" w:name="_Hlk149656197"/>
      <w:r w:rsidRPr="008D5D66">
        <w:rPr>
          <w:rFonts w:cs="Times New Roman"/>
          <w:b/>
          <w:bCs/>
          <w:color w:val="4472C4" w:themeColor="accent5"/>
          <w:szCs w:val="24"/>
          <w:lang w:val="cs-CZ"/>
        </w:rPr>
        <w:t>anebo rozhodl o poměrném rozdělení peněžních prostředků poškozeným</w:t>
      </w:r>
      <w:r>
        <w:rPr>
          <w:rFonts w:cs="Times New Roman"/>
          <w:szCs w:val="24"/>
          <w:lang w:val="cs-CZ"/>
        </w:rPr>
        <w:t>,</w:t>
      </w:r>
      <w:bookmarkEnd w:id="30"/>
      <w:r>
        <w:rPr>
          <w:rFonts w:cs="Times New Roman"/>
          <w:szCs w:val="24"/>
          <w:lang w:val="cs-CZ"/>
        </w:rPr>
        <w:t xml:space="preserve"> rozhoduje ve lhůtě uvedené v odstavci 1 soud, v jehož obvodu je činný státní zástupce, který ve věci vykonává dozor nad zachováváním zákonnosti v přípravném řízení; vykonává-li dozor nad zachováváním zákonnosti v přípravném řízení evropský žalobce, rozhoduje soud, v jehož obvodu by byl činný evropský pověřený žalobce, který by byl jinak příslušný k výkonu dozoru nad zachováváním zákonnosti v přípravném řízení. Věc předkládá soudu k rozhodnutí státní zástupce.</w:t>
      </w:r>
      <w:bookmarkEnd w:id="28"/>
    </w:p>
    <w:p w14:paraId="66463FFE" w14:textId="07C7A2DB" w:rsidR="008729B0" w:rsidRPr="00E73EF2" w:rsidRDefault="008729B0" w:rsidP="009A64F1">
      <w:pPr>
        <w:pStyle w:val="Nadpis2"/>
      </w:pPr>
      <w:r w:rsidRPr="00E73EF2">
        <w:t xml:space="preserve">§ </w:t>
      </w:r>
      <w:r w:rsidR="005C33C4" w:rsidRPr="00E73EF2">
        <w:t>211</w:t>
      </w:r>
    </w:p>
    <w:p w14:paraId="3011F247" w14:textId="77777777" w:rsidR="005C33C4" w:rsidRDefault="008729B0" w:rsidP="009A64F1">
      <w:pPr>
        <w:spacing w:before="120" w:line="240" w:lineRule="auto"/>
        <w:ind w:firstLine="426"/>
        <w:jc w:val="both"/>
        <w:rPr>
          <w:rFonts w:eastAsia="Times New Roman"/>
          <w:lang w:val="cs-CZ"/>
        </w:rPr>
      </w:pPr>
      <w:bookmarkStart w:id="31" w:name="_Hlk174002388"/>
      <w:r w:rsidRPr="001B1135">
        <w:rPr>
          <w:lang w:val="cs-CZ"/>
        </w:rPr>
        <w:t xml:space="preserve">(1) </w:t>
      </w:r>
      <w:r w:rsidR="005C33C4" w:rsidRPr="000506F8">
        <w:rPr>
          <w:rFonts w:eastAsia="Times New Roman"/>
          <w:lang w:val="cs-CZ"/>
        </w:rPr>
        <w:t>Místo výslechu svědka lze v hlavním líčení číst protokol o jeho výpovědi, jestliže soud nepokládá osobní výslech za nutný a státní zástupce i obžalovaný s tím souhlasí. Jestliže se obžalovaný, který byl k hlavnímu líčení řádně předvolán, bez omluvy nedostaví, nebo se bez vážného důvodu z jednací síně vzdálí, souhlas obžalovaného s přečtením takového protokolu o výslechu svědka není třeba a postačí souhlas státního zástupce. Na tyto skutečnosti musí být obviněný v předvolání upozorněn.</w:t>
      </w:r>
    </w:p>
    <w:p w14:paraId="3B886310" w14:textId="77777777" w:rsidR="005C33C4" w:rsidRPr="005C33C4" w:rsidRDefault="005C33C4" w:rsidP="009A64F1">
      <w:pPr>
        <w:spacing w:before="120" w:line="240" w:lineRule="auto"/>
        <w:ind w:firstLine="426"/>
        <w:jc w:val="both"/>
        <w:rPr>
          <w:rFonts w:eastAsia="Times New Roman"/>
          <w:lang w:val="cs-CZ"/>
        </w:rPr>
      </w:pPr>
      <w:bookmarkStart w:id="32" w:name="_Hlk174002464"/>
      <w:bookmarkEnd w:id="31"/>
      <w:r w:rsidRPr="001B1135">
        <w:rPr>
          <w:lang w:val="cs-CZ"/>
        </w:rPr>
        <w:t>(</w:t>
      </w:r>
      <w:r>
        <w:rPr>
          <w:lang w:val="cs-CZ"/>
        </w:rPr>
        <w:t>2</w:t>
      </w:r>
      <w:r w:rsidRPr="001B1135">
        <w:rPr>
          <w:lang w:val="cs-CZ"/>
        </w:rPr>
        <w:t xml:space="preserve">) </w:t>
      </w:r>
      <w:r w:rsidRPr="000506F8">
        <w:rPr>
          <w:rFonts w:eastAsia="Times New Roman"/>
          <w:lang w:val="cs-CZ"/>
        </w:rPr>
        <w:t>Protokol o výpovědi spoluobžalovaného nebo svědka se přečte také tehdy, byl-li výslech proveden způsobem odpovídajícím ustanovení tohoto zákona a</w:t>
      </w:r>
    </w:p>
    <w:p w14:paraId="7A4D2B69" w14:textId="77777777" w:rsidR="008729B0" w:rsidRPr="001B1135" w:rsidRDefault="005C33C4" w:rsidP="009A64F1">
      <w:pPr>
        <w:widowControl w:val="0"/>
        <w:autoSpaceDE w:val="0"/>
        <w:autoSpaceDN w:val="0"/>
        <w:adjustRightInd w:val="0"/>
        <w:spacing w:before="120" w:line="240" w:lineRule="auto"/>
        <w:ind w:left="284" w:hanging="284"/>
        <w:jc w:val="both"/>
        <w:rPr>
          <w:rFonts w:eastAsia="Times New Roman"/>
          <w:bCs/>
          <w:lang w:val="cs-CZ"/>
        </w:rPr>
      </w:pPr>
      <w:r>
        <w:rPr>
          <w:rFonts w:eastAsia="Times New Roman"/>
          <w:lang w:val="cs-CZ"/>
        </w:rPr>
        <w:t>a</w:t>
      </w:r>
      <w:r w:rsidR="008729B0" w:rsidRPr="001B1135">
        <w:rPr>
          <w:rFonts w:eastAsia="Times New Roman"/>
          <w:lang w:val="cs-CZ"/>
        </w:rPr>
        <w:t xml:space="preserve">) </w:t>
      </w:r>
      <w:r w:rsidR="008729B0" w:rsidRPr="001B1135">
        <w:rPr>
          <w:rFonts w:eastAsia="Times New Roman"/>
          <w:lang w:val="cs-CZ"/>
        </w:rPr>
        <w:tab/>
      </w:r>
      <w:r w:rsidRPr="005C33C4">
        <w:rPr>
          <w:rFonts w:eastAsia="Times New Roman"/>
          <w:lang w:val="cs-CZ"/>
        </w:rPr>
        <w:t>taková osoba zemřela nebo se stala nezvěstnou, pro dlouhodobý pobyt v cizině nedosažitelnou, nebo onemocněla chorobou, která natrvalo nebo po dohlednou dobu znemožňuje její výslech, nebo</w:t>
      </w:r>
    </w:p>
    <w:p w14:paraId="7D8749BC" w14:textId="77777777" w:rsidR="008729B0" w:rsidRPr="001B1135" w:rsidRDefault="005C33C4" w:rsidP="009A64F1">
      <w:pPr>
        <w:widowControl w:val="0"/>
        <w:autoSpaceDE w:val="0"/>
        <w:autoSpaceDN w:val="0"/>
        <w:adjustRightInd w:val="0"/>
        <w:spacing w:before="120" w:line="240" w:lineRule="auto"/>
        <w:ind w:left="284" w:hanging="284"/>
        <w:jc w:val="both"/>
        <w:rPr>
          <w:rFonts w:eastAsia="Times New Roman"/>
          <w:bCs/>
          <w:lang w:val="cs-CZ"/>
        </w:rPr>
      </w:pPr>
      <w:r>
        <w:rPr>
          <w:rFonts w:eastAsia="Times New Roman"/>
          <w:lang w:val="cs-CZ"/>
        </w:rPr>
        <w:t>b</w:t>
      </w:r>
      <w:r w:rsidR="008729B0" w:rsidRPr="001B1135">
        <w:rPr>
          <w:rFonts w:eastAsia="Times New Roman"/>
          <w:lang w:val="cs-CZ"/>
        </w:rPr>
        <w:t xml:space="preserve">) </w:t>
      </w:r>
      <w:r w:rsidR="008729B0" w:rsidRPr="001B1135">
        <w:rPr>
          <w:rFonts w:eastAsia="Times New Roman"/>
          <w:lang w:val="cs-CZ"/>
        </w:rPr>
        <w:tab/>
      </w:r>
      <w:r w:rsidRPr="005C33C4">
        <w:rPr>
          <w:rFonts w:eastAsia="Times New Roman"/>
          <w:lang w:val="cs-CZ"/>
        </w:rPr>
        <w:t>šlo o neodkladný nebo neopakovatelný úkon provedený podle § 158a.</w:t>
      </w:r>
    </w:p>
    <w:bookmarkEnd w:id="32"/>
    <w:p w14:paraId="4A24B565" w14:textId="77777777" w:rsidR="005C33C4" w:rsidRPr="005C33C4" w:rsidRDefault="005C33C4" w:rsidP="009A64F1">
      <w:pPr>
        <w:spacing w:before="120" w:line="240" w:lineRule="auto"/>
        <w:ind w:firstLine="426"/>
        <w:jc w:val="both"/>
        <w:rPr>
          <w:rFonts w:eastAsia="Times New Roman"/>
          <w:lang w:val="cs-CZ"/>
        </w:rPr>
      </w:pPr>
      <w:r w:rsidRPr="001B1135">
        <w:rPr>
          <w:lang w:val="cs-CZ"/>
        </w:rPr>
        <w:t>(</w:t>
      </w:r>
      <w:r>
        <w:rPr>
          <w:lang w:val="cs-CZ"/>
        </w:rPr>
        <w:t>3</w:t>
      </w:r>
      <w:r w:rsidRPr="001B1135">
        <w:rPr>
          <w:lang w:val="cs-CZ"/>
        </w:rPr>
        <w:t xml:space="preserve">) </w:t>
      </w:r>
      <w:r w:rsidRPr="005C33C4">
        <w:rPr>
          <w:rFonts w:eastAsia="Times New Roman"/>
          <w:lang w:val="cs-CZ"/>
        </w:rPr>
        <w:t>Protokol o dřívější výpovědi svědka se přečte také tehdy, byl-li výslech proveden způsobem odpovídajícím ustanovením tohoto zákona a svědek v hlavním líčení bez oprávnění odepřel vypovídat nebo se v podstatných bodech odchyluje od své dřívější výpovědi a</w:t>
      </w:r>
    </w:p>
    <w:p w14:paraId="7D4FC685" w14:textId="77777777" w:rsidR="005C33C4" w:rsidRPr="001B1135" w:rsidRDefault="005C33C4" w:rsidP="009A64F1">
      <w:pPr>
        <w:widowControl w:val="0"/>
        <w:autoSpaceDE w:val="0"/>
        <w:autoSpaceDN w:val="0"/>
        <w:adjustRightInd w:val="0"/>
        <w:spacing w:before="120" w:line="240" w:lineRule="auto"/>
        <w:ind w:left="284" w:hanging="284"/>
        <w:jc w:val="both"/>
        <w:rPr>
          <w:rFonts w:eastAsia="Times New Roman"/>
          <w:bCs/>
          <w:lang w:val="cs-CZ"/>
        </w:rPr>
      </w:pPr>
      <w:r>
        <w:rPr>
          <w:rFonts w:eastAsia="Times New Roman"/>
          <w:lang w:val="cs-CZ"/>
        </w:rPr>
        <w:t>a</w:t>
      </w:r>
      <w:r w:rsidRPr="001B1135">
        <w:rPr>
          <w:rFonts w:eastAsia="Times New Roman"/>
          <w:lang w:val="cs-CZ"/>
        </w:rPr>
        <w:t xml:space="preserve">) </w:t>
      </w:r>
      <w:r w:rsidRPr="001B1135">
        <w:rPr>
          <w:rFonts w:eastAsia="Times New Roman"/>
          <w:lang w:val="cs-CZ"/>
        </w:rPr>
        <w:tab/>
      </w:r>
      <w:r w:rsidRPr="005C33C4">
        <w:rPr>
          <w:rFonts w:eastAsia="Times New Roman"/>
          <w:lang w:val="cs-CZ"/>
        </w:rPr>
        <w:t>obhájce nebo obviněný měl možnost se tohoto dřívějšího výslechu zúčastnit a klást vyslýchanému otázky,</w:t>
      </w:r>
    </w:p>
    <w:p w14:paraId="787FCC8E" w14:textId="77777777" w:rsidR="005C33C4" w:rsidRDefault="005C33C4" w:rsidP="009A64F1">
      <w:pPr>
        <w:widowControl w:val="0"/>
        <w:autoSpaceDE w:val="0"/>
        <w:autoSpaceDN w:val="0"/>
        <w:adjustRightInd w:val="0"/>
        <w:spacing w:before="120" w:line="240" w:lineRule="auto"/>
        <w:ind w:left="284" w:hanging="284"/>
        <w:jc w:val="both"/>
        <w:rPr>
          <w:rFonts w:eastAsia="Times New Roman"/>
          <w:bCs/>
          <w:lang w:val="cs-CZ"/>
        </w:rPr>
      </w:pPr>
      <w:r>
        <w:rPr>
          <w:rFonts w:eastAsia="Times New Roman"/>
          <w:lang w:val="cs-CZ"/>
        </w:rPr>
        <w:t>b</w:t>
      </w:r>
      <w:r w:rsidRPr="001B1135">
        <w:rPr>
          <w:rFonts w:eastAsia="Times New Roman"/>
          <w:lang w:val="cs-CZ"/>
        </w:rPr>
        <w:t xml:space="preserve">) </w:t>
      </w:r>
      <w:r w:rsidRPr="001B1135">
        <w:rPr>
          <w:rFonts w:eastAsia="Times New Roman"/>
          <w:lang w:val="cs-CZ"/>
        </w:rPr>
        <w:tab/>
      </w:r>
      <w:r w:rsidRPr="005C33C4">
        <w:rPr>
          <w:rFonts w:eastAsia="Times New Roman"/>
          <w:lang w:val="cs-CZ"/>
        </w:rPr>
        <w:t xml:space="preserve">bylo-li zjištěno, že taková osoba byla předmětem násilí, zastrašování, podplácení či příslibů jiných </w:t>
      </w:r>
      <w:proofErr w:type="gramStart"/>
      <w:r w:rsidRPr="005C33C4">
        <w:rPr>
          <w:rFonts w:eastAsia="Times New Roman"/>
          <w:lang w:val="cs-CZ"/>
        </w:rPr>
        <w:t>výhod</w:t>
      </w:r>
      <w:proofErr w:type="gramEnd"/>
      <w:r w:rsidRPr="005C33C4">
        <w:rPr>
          <w:rFonts w:eastAsia="Times New Roman"/>
          <w:lang w:val="cs-CZ"/>
        </w:rPr>
        <w:t xml:space="preserve"> a tak vedena k tomu, aby nevypovídala nebo vypovídala křivě, nebo</w:t>
      </w:r>
    </w:p>
    <w:p w14:paraId="59D767AF" w14:textId="77777777" w:rsidR="005C33C4" w:rsidRPr="000506F8" w:rsidRDefault="005C33C4" w:rsidP="009A64F1">
      <w:pPr>
        <w:widowControl w:val="0"/>
        <w:autoSpaceDE w:val="0"/>
        <w:autoSpaceDN w:val="0"/>
        <w:adjustRightInd w:val="0"/>
        <w:spacing w:before="120" w:line="240" w:lineRule="auto"/>
        <w:ind w:left="284" w:hanging="284"/>
        <w:jc w:val="both"/>
        <w:rPr>
          <w:rFonts w:eastAsia="Times New Roman"/>
          <w:bCs/>
          <w:lang w:val="cs-CZ"/>
        </w:rPr>
      </w:pPr>
      <w:r>
        <w:rPr>
          <w:rFonts w:eastAsia="Times New Roman"/>
          <w:lang w:val="cs-CZ"/>
        </w:rPr>
        <w:t>c</w:t>
      </w:r>
      <w:r w:rsidRPr="001B1135">
        <w:rPr>
          <w:rFonts w:eastAsia="Times New Roman"/>
          <w:lang w:val="cs-CZ"/>
        </w:rPr>
        <w:t xml:space="preserve">) </w:t>
      </w:r>
      <w:r w:rsidRPr="001B1135">
        <w:rPr>
          <w:rFonts w:eastAsia="Times New Roman"/>
          <w:lang w:val="cs-CZ"/>
        </w:rPr>
        <w:tab/>
      </w:r>
      <w:r w:rsidRPr="005C33C4">
        <w:rPr>
          <w:rFonts w:eastAsia="Times New Roman"/>
          <w:lang w:val="cs-CZ"/>
        </w:rPr>
        <w:t>byl-li obsah výpovědi ovlivněn průběhem výslechu v hlavním líčení, zejména v důsledku chování obžalovaného nebo přítomné veřejnosti.</w:t>
      </w:r>
    </w:p>
    <w:p w14:paraId="37B18768" w14:textId="77777777" w:rsidR="008729B0" w:rsidRDefault="008729B0" w:rsidP="009A64F1">
      <w:pPr>
        <w:spacing w:before="120" w:line="240" w:lineRule="auto"/>
        <w:ind w:firstLine="426"/>
        <w:jc w:val="both"/>
        <w:rPr>
          <w:lang w:val="cs-CZ"/>
        </w:rPr>
      </w:pPr>
      <w:r w:rsidRPr="001B1135">
        <w:rPr>
          <w:lang w:val="cs-CZ"/>
        </w:rPr>
        <w:t>(</w:t>
      </w:r>
      <w:r w:rsidR="005C33C4">
        <w:rPr>
          <w:lang w:val="cs-CZ"/>
        </w:rPr>
        <w:t>4</w:t>
      </w:r>
      <w:r w:rsidRPr="001B1135">
        <w:rPr>
          <w:lang w:val="cs-CZ"/>
        </w:rPr>
        <w:t xml:space="preserve">) </w:t>
      </w:r>
      <w:r w:rsidR="005C33C4" w:rsidRPr="005C33C4">
        <w:rPr>
          <w:lang w:val="cs-CZ"/>
        </w:rPr>
        <w:t>Protokol o výpovědi svědka, který v hlavním líčení využil svého práva odepřít výpověď podle § 100, je možno číst jen za předpokladu, že svědek byl před tímto výslechem o svém právu odepřít výpověď řádně poučen a výslovně prohlásil, že tohoto práva nevyužívá, byl-li výslech proveden způsobem odpovídajícím ustanovením tohoto zákona a obviněný nebo obhájce měl možnost se tohoto výslechu zúčastnit.</w:t>
      </w:r>
    </w:p>
    <w:p w14:paraId="30A46AA9" w14:textId="77777777" w:rsidR="005C33C4" w:rsidRPr="001B1135" w:rsidRDefault="005C33C4" w:rsidP="009A64F1">
      <w:pPr>
        <w:spacing w:before="120" w:line="240" w:lineRule="auto"/>
        <w:ind w:firstLine="426"/>
        <w:jc w:val="both"/>
        <w:rPr>
          <w:bCs/>
          <w:lang w:val="cs-CZ"/>
        </w:rPr>
      </w:pPr>
      <w:r w:rsidRPr="001B1135">
        <w:rPr>
          <w:lang w:val="cs-CZ"/>
        </w:rPr>
        <w:lastRenderedPageBreak/>
        <w:t>(</w:t>
      </w:r>
      <w:r>
        <w:rPr>
          <w:lang w:val="cs-CZ"/>
        </w:rPr>
        <w:t>5</w:t>
      </w:r>
      <w:r w:rsidRPr="001B1135">
        <w:rPr>
          <w:lang w:val="cs-CZ"/>
        </w:rPr>
        <w:t xml:space="preserve">) </w:t>
      </w:r>
      <w:r w:rsidRPr="005C33C4">
        <w:rPr>
          <w:lang w:val="cs-CZ"/>
        </w:rPr>
        <w:t>Místo výslechu znalce lze číst protokol o jeho výpovědi nebo jeho písemný posudek, jestliže znalec byl před podáním posudku poučen podle § 106, nejsou pochybnosti o správnosti a</w:t>
      </w:r>
      <w:r>
        <w:rPr>
          <w:lang w:val="cs-CZ"/>
        </w:rPr>
        <w:t> </w:t>
      </w:r>
      <w:r w:rsidRPr="005C33C4">
        <w:rPr>
          <w:lang w:val="cs-CZ"/>
        </w:rPr>
        <w:t>úplnosti posudku a státní zástupce i obžalovaný s tím souhlasí. Ustanovení odstavce 1 věty druhé a třetí tu platí obdobně.</w:t>
      </w:r>
    </w:p>
    <w:p w14:paraId="2E9CB2FB" w14:textId="5396B771" w:rsidR="005C33C4" w:rsidRPr="001B1135" w:rsidRDefault="005C33C4" w:rsidP="009A64F1">
      <w:pPr>
        <w:spacing w:before="120" w:line="240" w:lineRule="auto"/>
        <w:ind w:firstLine="426"/>
        <w:jc w:val="both"/>
        <w:rPr>
          <w:bCs/>
          <w:lang w:val="cs-CZ"/>
        </w:rPr>
      </w:pPr>
      <w:r w:rsidRPr="001B1135">
        <w:rPr>
          <w:lang w:val="cs-CZ"/>
        </w:rPr>
        <w:t>(</w:t>
      </w:r>
      <w:r>
        <w:rPr>
          <w:lang w:val="cs-CZ"/>
        </w:rPr>
        <w:t>6</w:t>
      </w:r>
      <w:r w:rsidRPr="001B1135">
        <w:rPr>
          <w:lang w:val="cs-CZ"/>
        </w:rPr>
        <w:t xml:space="preserve">) </w:t>
      </w:r>
      <w:r w:rsidRPr="005C33C4">
        <w:rPr>
          <w:lang w:val="cs-CZ"/>
        </w:rPr>
        <w:t>Se souhlasem státního zástupce a obžalovaného lze v hlavním líčení číst i úřední záznamy o vysvětlení osob a o provedení dalších úkonů (§ 158 odst. 3 a 5)</w:t>
      </w:r>
      <w:r>
        <w:rPr>
          <w:b/>
          <w:bCs/>
          <w:lang w:val="cs-CZ"/>
        </w:rPr>
        <w:t xml:space="preserve"> </w:t>
      </w:r>
      <w:bookmarkStart w:id="33" w:name="_Hlk179879700"/>
      <w:r>
        <w:rPr>
          <w:b/>
          <w:bCs/>
          <w:lang w:val="cs-CZ"/>
        </w:rPr>
        <w:t xml:space="preserve">a </w:t>
      </w:r>
      <w:r w:rsidR="005803C8" w:rsidRPr="005803C8">
        <w:rPr>
          <w:b/>
          <w:bCs/>
          <w:lang w:val="cs-CZ"/>
        </w:rPr>
        <w:t xml:space="preserve">úřední záznamy o vysvětlení osob </w:t>
      </w:r>
      <w:r w:rsidR="00E47C48">
        <w:rPr>
          <w:b/>
          <w:bCs/>
          <w:lang w:val="cs-CZ"/>
        </w:rPr>
        <w:t xml:space="preserve">a o provedení dalších úkonů </w:t>
      </w:r>
      <w:r w:rsidR="005803C8" w:rsidRPr="005803C8">
        <w:rPr>
          <w:b/>
          <w:bCs/>
          <w:lang w:val="cs-CZ"/>
        </w:rPr>
        <w:t>a protokoly o výslechu pořízené v řízení podle zákona upravujícího odčerpání majetku protiprávního původu</w:t>
      </w:r>
      <w:bookmarkEnd w:id="33"/>
      <w:r w:rsidRPr="005C33C4">
        <w:rPr>
          <w:lang w:val="cs-CZ"/>
        </w:rPr>
        <w:t>.</w:t>
      </w:r>
    </w:p>
    <w:p w14:paraId="4C8B1C01" w14:textId="77777777" w:rsidR="005C33C4" w:rsidRPr="001B1135" w:rsidRDefault="005C33C4" w:rsidP="009A64F1">
      <w:pPr>
        <w:spacing w:before="120" w:line="240" w:lineRule="auto"/>
        <w:ind w:firstLine="426"/>
        <w:jc w:val="both"/>
        <w:rPr>
          <w:bCs/>
          <w:lang w:val="cs-CZ"/>
        </w:rPr>
      </w:pPr>
      <w:r w:rsidRPr="001B1135">
        <w:rPr>
          <w:lang w:val="cs-CZ"/>
        </w:rPr>
        <w:t>(</w:t>
      </w:r>
      <w:r>
        <w:rPr>
          <w:lang w:val="cs-CZ"/>
        </w:rPr>
        <w:t>7</w:t>
      </w:r>
      <w:r w:rsidRPr="001B1135">
        <w:rPr>
          <w:lang w:val="cs-CZ"/>
        </w:rPr>
        <w:t xml:space="preserve">) </w:t>
      </w:r>
      <w:r w:rsidRPr="005C33C4">
        <w:rPr>
          <w:lang w:val="cs-CZ"/>
        </w:rPr>
        <w:t>Ustanovení odstavců 1 až 5 o čtení protokolů se obdobně užijí i na přehrání zvukového a</w:t>
      </w:r>
      <w:r>
        <w:rPr>
          <w:lang w:val="cs-CZ"/>
        </w:rPr>
        <w:t> </w:t>
      </w:r>
      <w:r w:rsidRPr="005C33C4">
        <w:rPr>
          <w:lang w:val="cs-CZ"/>
        </w:rPr>
        <w:t>obrazového záznamu pořízeného o výslechu provedeném prostřednictvím videokonferenčního zařízení.</w:t>
      </w:r>
    </w:p>
    <w:p w14:paraId="0FBE1D85" w14:textId="04C4C202" w:rsidR="001B1135" w:rsidRPr="00E73EF2" w:rsidRDefault="003022DB" w:rsidP="009A64F1">
      <w:pPr>
        <w:pStyle w:val="Nadpis2"/>
      </w:pPr>
      <w:r w:rsidRPr="00E73EF2">
        <w:t>§ 349</w:t>
      </w:r>
    </w:p>
    <w:p w14:paraId="5BE2A386" w14:textId="4A08F209" w:rsidR="003022DB" w:rsidRDefault="003022DB" w:rsidP="009A64F1">
      <w:pPr>
        <w:spacing w:before="120" w:line="240" w:lineRule="auto"/>
        <w:ind w:firstLine="426"/>
        <w:jc w:val="both"/>
        <w:rPr>
          <w:lang w:val="cs-CZ"/>
        </w:rPr>
      </w:pPr>
      <w:r w:rsidRPr="00060B7A">
        <w:rPr>
          <w:lang w:val="cs-CZ"/>
        </w:rPr>
        <w:t xml:space="preserve">(1) </w:t>
      </w:r>
      <w:r w:rsidR="006E4DDC" w:rsidRPr="00D835B0">
        <w:rPr>
          <w:lang w:val="cs-CZ"/>
        </w:rPr>
        <w:t>Předseda senátu</w:t>
      </w:r>
      <w:r w:rsidRPr="003022DB">
        <w:rPr>
          <w:lang w:val="cs-CZ"/>
        </w:rPr>
        <w:t xml:space="preserve"> a v přípravném řízení státní zástupce zajištění zruší nebo omezí, pomine-li důvod, pro který byly majetek nebo jeho určená část zajištěny, nebo není-li zajištění třeba v rozsahu, v němž bylo nařízeno</w:t>
      </w:r>
      <w:bookmarkStart w:id="34" w:name="_Hlk179879864"/>
      <w:r w:rsidRPr="003022DB">
        <w:rPr>
          <w:b/>
          <w:bCs/>
          <w:lang w:val="cs-CZ"/>
        </w:rPr>
        <w:t>; ustanovení § 79i se použije obdobně</w:t>
      </w:r>
      <w:bookmarkEnd w:id="34"/>
      <w:r w:rsidRPr="003022DB">
        <w:rPr>
          <w:lang w:val="cs-CZ"/>
        </w:rPr>
        <w:t xml:space="preserve">. </w:t>
      </w:r>
    </w:p>
    <w:p w14:paraId="77D828FC" w14:textId="3167620A" w:rsidR="003022DB" w:rsidRPr="00D835B0" w:rsidRDefault="003022DB" w:rsidP="009A64F1">
      <w:pPr>
        <w:spacing w:before="120" w:line="240" w:lineRule="auto"/>
        <w:ind w:firstLine="426"/>
        <w:jc w:val="both"/>
        <w:rPr>
          <w:bCs/>
          <w:lang w:val="cs-CZ"/>
        </w:rPr>
      </w:pPr>
      <w:r w:rsidRPr="00060B7A">
        <w:rPr>
          <w:lang w:val="cs-CZ"/>
        </w:rPr>
        <w:t xml:space="preserve">(2) </w:t>
      </w:r>
      <w:r w:rsidRPr="003022DB">
        <w:rPr>
          <w:lang w:val="cs-CZ"/>
        </w:rPr>
        <w:t xml:space="preserve">Z důležitých důvodů </w:t>
      </w:r>
      <w:r w:rsidRPr="00D835B0">
        <w:rPr>
          <w:lang w:val="cs-CZ"/>
        </w:rPr>
        <w:t xml:space="preserve">může </w:t>
      </w:r>
      <w:r w:rsidR="006E4DDC" w:rsidRPr="00D835B0">
        <w:rPr>
          <w:lang w:val="cs-CZ"/>
        </w:rPr>
        <w:t>předseda senátu</w:t>
      </w:r>
      <w:r w:rsidRPr="00D835B0">
        <w:rPr>
          <w:lang w:val="cs-CZ"/>
        </w:rPr>
        <w:t xml:space="preserve"> a v přípravném řízení státní zástupce na</w:t>
      </w:r>
      <w:r w:rsidR="008B7DA4" w:rsidRPr="00D835B0">
        <w:rPr>
          <w:lang w:val="cs-CZ"/>
        </w:rPr>
        <w:t> </w:t>
      </w:r>
      <w:r w:rsidRPr="00D835B0">
        <w:rPr>
          <w:lang w:val="cs-CZ"/>
        </w:rPr>
        <w:t>návrh obviněného povolit provedení úkonu, který se týká zajištěného majetku.</w:t>
      </w:r>
    </w:p>
    <w:p w14:paraId="3AA94BC0" w14:textId="6628E5E8" w:rsidR="003022DB" w:rsidRPr="00060B7A" w:rsidRDefault="003022DB" w:rsidP="009A64F1">
      <w:pPr>
        <w:spacing w:before="120" w:line="240" w:lineRule="auto"/>
        <w:ind w:firstLine="426"/>
        <w:jc w:val="both"/>
        <w:rPr>
          <w:bCs/>
          <w:lang w:val="cs-CZ"/>
        </w:rPr>
      </w:pPr>
      <w:r w:rsidRPr="00D835B0">
        <w:rPr>
          <w:lang w:val="cs-CZ"/>
        </w:rPr>
        <w:t xml:space="preserve">(3) Obviněný má právo kdykoliv po právní moci usnesení o zajištění žádat o zrušení nebo omezení zajištění. O takové žádosti musí </w:t>
      </w:r>
      <w:bookmarkStart w:id="35" w:name="_Hlk179554487"/>
      <w:r w:rsidR="006E4DDC" w:rsidRPr="00D835B0">
        <w:rPr>
          <w:lang w:val="cs-CZ"/>
        </w:rPr>
        <w:t>předseda senátu</w:t>
      </w:r>
      <w:bookmarkEnd w:id="35"/>
      <w:r w:rsidR="006E4DDC" w:rsidRPr="00D835B0">
        <w:rPr>
          <w:b/>
          <w:bCs/>
          <w:lang w:val="cs-CZ"/>
        </w:rPr>
        <w:t xml:space="preserve"> </w:t>
      </w:r>
      <w:r w:rsidRPr="003022DB">
        <w:rPr>
          <w:lang w:val="cs-CZ"/>
        </w:rPr>
        <w:t>a v přípravném řízení státní zástupce neprodleně rozhodnout. Byla-li žádost zamítnuta, může ji obviněný, neuvede-li v ní nové důvody, opakovat až po uplynutí 30 dnů od právní moci rozhodnutí.</w:t>
      </w:r>
    </w:p>
    <w:p w14:paraId="0BCBD680" w14:textId="5781F260" w:rsidR="003022DB" w:rsidRPr="003022DB" w:rsidRDefault="003022DB" w:rsidP="009A64F1">
      <w:pPr>
        <w:spacing w:before="120" w:line="240" w:lineRule="auto"/>
        <w:ind w:firstLine="426"/>
        <w:jc w:val="both"/>
        <w:rPr>
          <w:lang w:val="cs-CZ"/>
        </w:rPr>
      </w:pPr>
      <w:r w:rsidRPr="00060B7A">
        <w:rPr>
          <w:lang w:val="cs-CZ"/>
        </w:rPr>
        <w:t xml:space="preserve">(4) </w:t>
      </w:r>
      <w:r w:rsidRPr="003022DB">
        <w:rPr>
          <w:lang w:val="cs-CZ"/>
        </w:rPr>
        <w:t>Není-li tím ohrožen účel trestního řízení, předseda senátu a v přípravném řízení státní zástupce může rozhodnout o zajištění peněžních prostředků namísto jiné věci spadající do určené části majetku, která podléhá zajištění, pokud ten, komu byla taková věc zajištěna, složí do úschovy soudu nebo v přípravném řízení státního zástupce peněžní prostředky ve výši odpovídající hodnotě věci spadající do určené části majetku podléhající zajištění.</w:t>
      </w:r>
    </w:p>
    <w:p w14:paraId="0B7F31EA" w14:textId="25EF7C32" w:rsidR="001B1135" w:rsidRPr="001B1135" w:rsidRDefault="003022DB" w:rsidP="009A64F1">
      <w:pPr>
        <w:spacing w:before="120" w:line="240" w:lineRule="auto"/>
        <w:ind w:firstLine="426"/>
        <w:jc w:val="both"/>
        <w:rPr>
          <w:b/>
          <w:bCs/>
          <w:lang w:val="cs-CZ"/>
        </w:rPr>
      </w:pPr>
      <w:r w:rsidRPr="00060B7A">
        <w:rPr>
          <w:lang w:val="cs-CZ"/>
        </w:rPr>
        <w:t xml:space="preserve">(5) </w:t>
      </w:r>
      <w:r w:rsidRPr="003022DB">
        <w:rPr>
          <w:lang w:val="cs-CZ"/>
        </w:rPr>
        <w:t xml:space="preserve">Proti rozhodnutí podle odstavců 1 až 4 je přípustná stížnost, jež má, pokud jde o povolení provedení úkonu, zrušení nebo omezení zajištění anebo změnu zajištěné věci, odkladný účinek. </w:t>
      </w:r>
    </w:p>
    <w:p w14:paraId="29AA9322" w14:textId="77777777" w:rsidR="001B1135" w:rsidRPr="00E73EF2" w:rsidRDefault="001B1135" w:rsidP="009A64F1">
      <w:pPr>
        <w:pStyle w:val="Nadpis2"/>
      </w:pPr>
      <w:r w:rsidRPr="00E73EF2">
        <w:t>§ 358b</w:t>
      </w:r>
    </w:p>
    <w:p w14:paraId="0FDB50E0" w14:textId="0902E9F6" w:rsidR="001B1135" w:rsidRPr="001B1135" w:rsidRDefault="001B1135" w:rsidP="009A64F1">
      <w:pPr>
        <w:spacing w:before="120" w:line="240" w:lineRule="auto"/>
        <w:ind w:firstLine="426"/>
        <w:jc w:val="both"/>
        <w:rPr>
          <w:bCs/>
          <w:lang w:val="cs-CZ"/>
        </w:rPr>
      </w:pPr>
      <w:r w:rsidRPr="001B1135">
        <w:rPr>
          <w:lang w:val="cs-CZ"/>
        </w:rPr>
        <w:t xml:space="preserve">(1) Je-li obviněný stíhán pro trestný čin, za který je třeba vzhledem k povaze a závažnosti trestného činu a poměrům obviněného očekávat uložení zabrání části majetku, nebo bylo-li zabrání části majetku uloženo a je třeba zajistit jeho výkon, může </w:t>
      </w:r>
      <w:r w:rsidR="006E4DDC" w:rsidRPr="00D835B0">
        <w:rPr>
          <w:lang w:val="cs-CZ"/>
        </w:rPr>
        <w:t>předseda senátu</w:t>
      </w:r>
      <w:r w:rsidRPr="00D835B0">
        <w:rPr>
          <w:lang w:val="cs-CZ"/>
        </w:rPr>
        <w:t xml:space="preserve"> </w:t>
      </w:r>
      <w:r w:rsidRPr="001B1135">
        <w:rPr>
          <w:lang w:val="cs-CZ"/>
        </w:rPr>
        <w:t>a v přípravném řízení státní zástupce zajistit věci obviněného nebo jiné osoby, nasvědčují-li zjištěné skutečnosti tomu, že jsou splněny podmínky pro jejich zabrání podle § 102a trestního zákoníku.</w:t>
      </w:r>
    </w:p>
    <w:p w14:paraId="6BBA6CD3" w14:textId="40089145" w:rsidR="001B1135" w:rsidRPr="001B1135" w:rsidRDefault="001B1135" w:rsidP="009A64F1">
      <w:pPr>
        <w:spacing w:before="120" w:line="240" w:lineRule="auto"/>
        <w:ind w:firstLine="426"/>
        <w:jc w:val="both"/>
        <w:rPr>
          <w:bCs/>
          <w:lang w:val="cs-CZ"/>
        </w:rPr>
      </w:pPr>
      <w:r w:rsidRPr="001B1135">
        <w:rPr>
          <w:lang w:val="cs-CZ"/>
        </w:rPr>
        <w:t>(2) K zajištění nelze užít majetek, který je podle zvláštního právního předpisu vyloučen z</w:t>
      </w:r>
      <w:r w:rsidR="006E4DDC">
        <w:rPr>
          <w:lang w:val="cs-CZ"/>
        </w:rPr>
        <w:t> </w:t>
      </w:r>
      <w:r w:rsidRPr="001B1135">
        <w:rPr>
          <w:lang w:val="cs-CZ"/>
        </w:rPr>
        <w:t>výkonu rozhodnutí o zajištění.</w:t>
      </w:r>
    </w:p>
    <w:p w14:paraId="69EDD77B" w14:textId="77777777" w:rsidR="001B1135" w:rsidRPr="001B1135" w:rsidRDefault="001B1135" w:rsidP="009A64F1">
      <w:pPr>
        <w:spacing w:before="120" w:line="240" w:lineRule="auto"/>
        <w:ind w:firstLine="426"/>
        <w:jc w:val="both"/>
        <w:rPr>
          <w:bCs/>
          <w:lang w:val="cs-CZ"/>
        </w:rPr>
      </w:pPr>
      <w:r w:rsidRPr="001B1135">
        <w:rPr>
          <w:lang w:val="cs-CZ"/>
        </w:rPr>
        <w:t>(3) Proti rozhodnutí o zajištění je přípustná stížnost.</w:t>
      </w:r>
    </w:p>
    <w:p w14:paraId="15E596DF" w14:textId="762E2DB5" w:rsidR="001B1135" w:rsidRDefault="001B1135" w:rsidP="009A64F1">
      <w:pPr>
        <w:spacing w:before="120" w:line="240" w:lineRule="auto"/>
        <w:ind w:firstLine="426"/>
        <w:jc w:val="both"/>
        <w:rPr>
          <w:lang w:val="cs-CZ"/>
        </w:rPr>
      </w:pPr>
      <w:r w:rsidRPr="001B1135">
        <w:rPr>
          <w:lang w:val="cs-CZ"/>
        </w:rPr>
        <w:t xml:space="preserve">(4) Na rozhodování o zajištění výkonu zabrání části majetku a postup při zajištění se jinak použijí § 47 odst. 4 až 6 a § 47 odst. 8 obdobně. </w:t>
      </w:r>
      <w:r w:rsidR="00BE6E20" w:rsidRPr="00BE6E20">
        <w:rPr>
          <w:lang w:val="cs-CZ"/>
        </w:rPr>
        <w:t xml:space="preserve">Na rozhodování o zrušení nebo omezení zajištění, na povolení provedení úkonu se zajištěným majetkem </w:t>
      </w:r>
      <w:bookmarkStart w:id="36" w:name="_Hlk179880451"/>
      <w:r w:rsidR="00BE6E20" w:rsidRPr="00990519">
        <w:rPr>
          <w:strike/>
          <w:lang w:val="cs-CZ"/>
        </w:rPr>
        <w:t>a na změnu zajištěné věci</w:t>
      </w:r>
      <w:r w:rsidR="00BE6E20" w:rsidRPr="00990519" w:rsidDel="00BE6E20">
        <w:rPr>
          <w:strike/>
          <w:lang w:val="cs-CZ"/>
        </w:rPr>
        <w:t xml:space="preserve"> </w:t>
      </w:r>
      <w:r w:rsidRPr="00990519">
        <w:rPr>
          <w:strike/>
          <w:lang w:val="cs-CZ"/>
        </w:rPr>
        <w:t xml:space="preserve">se obdobně </w:t>
      </w:r>
      <w:r w:rsidRPr="00BE6E20">
        <w:rPr>
          <w:strike/>
          <w:lang w:val="cs-CZ"/>
        </w:rPr>
        <w:t>použije</w:t>
      </w:r>
      <w:r w:rsidRPr="003022DB">
        <w:rPr>
          <w:strike/>
          <w:lang w:val="cs-CZ"/>
        </w:rPr>
        <w:t xml:space="preserve"> § 344b</w:t>
      </w:r>
      <w:bookmarkStart w:id="37" w:name="_Hlk179880471"/>
      <w:bookmarkEnd w:id="36"/>
      <w:r w:rsidR="00BE6E20" w:rsidRPr="00990519">
        <w:rPr>
          <w:b/>
          <w:bCs/>
          <w:lang w:val="cs-CZ"/>
        </w:rPr>
        <w:t>, na změnu zajištěné věci</w:t>
      </w:r>
      <w:r w:rsidR="00BE6E20">
        <w:rPr>
          <w:lang w:val="cs-CZ"/>
        </w:rPr>
        <w:t xml:space="preserve"> </w:t>
      </w:r>
      <w:r w:rsidR="00BE6E20">
        <w:rPr>
          <w:b/>
          <w:bCs/>
          <w:lang w:val="cs-CZ"/>
        </w:rPr>
        <w:t xml:space="preserve">a na trvání zajištění se obdobně </w:t>
      </w:r>
      <w:r w:rsidR="003022DB">
        <w:rPr>
          <w:b/>
          <w:bCs/>
          <w:lang w:val="cs-CZ"/>
        </w:rPr>
        <w:t xml:space="preserve">použijí § 79i a </w:t>
      </w:r>
      <w:proofErr w:type="gramStart"/>
      <w:r w:rsidR="003022DB">
        <w:rPr>
          <w:b/>
          <w:bCs/>
          <w:lang w:val="cs-CZ"/>
        </w:rPr>
        <w:t>344b</w:t>
      </w:r>
      <w:bookmarkEnd w:id="37"/>
      <w:proofErr w:type="gramEnd"/>
      <w:r w:rsidRPr="001B1135">
        <w:rPr>
          <w:lang w:val="cs-CZ"/>
        </w:rPr>
        <w:t>.</w:t>
      </w:r>
    </w:p>
    <w:p w14:paraId="23D99BD1" w14:textId="77777777" w:rsidR="001B1135" w:rsidRPr="00E73EF2" w:rsidRDefault="001B1135" w:rsidP="009A64F1">
      <w:pPr>
        <w:spacing w:before="120" w:line="240" w:lineRule="auto"/>
        <w:jc w:val="center"/>
        <w:rPr>
          <w:b/>
          <w:bCs/>
          <w:lang w:val="cs-CZ"/>
        </w:rPr>
      </w:pPr>
      <w:r w:rsidRPr="00E73EF2">
        <w:rPr>
          <w:b/>
          <w:bCs/>
          <w:lang w:val="cs-CZ"/>
        </w:rPr>
        <w:lastRenderedPageBreak/>
        <w:sym w:font="Symbol" w:char="F02A"/>
      </w:r>
      <w:r w:rsidRPr="00E73EF2">
        <w:rPr>
          <w:b/>
          <w:bCs/>
          <w:lang w:val="cs-CZ"/>
        </w:rPr>
        <w:sym w:font="Symbol" w:char="F02A"/>
      </w:r>
      <w:r w:rsidRPr="00E73EF2">
        <w:rPr>
          <w:b/>
          <w:bCs/>
          <w:lang w:val="cs-CZ"/>
        </w:rPr>
        <w:sym w:font="Symbol" w:char="F02A"/>
      </w:r>
      <w:r w:rsidRPr="00E73EF2">
        <w:rPr>
          <w:b/>
          <w:bCs/>
          <w:lang w:val="cs-CZ"/>
        </w:rPr>
        <w:sym w:font="Symbol" w:char="F02A"/>
      </w:r>
      <w:r w:rsidRPr="00E73EF2">
        <w:rPr>
          <w:b/>
          <w:bCs/>
          <w:lang w:val="cs-CZ"/>
        </w:rPr>
        <w:sym w:font="Symbol" w:char="F02A"/>
      </w:r>
    </w:p>
    <w:p w14:paraId="6E3B5A3E" w14:textId="77777777" w:rsidR="001B1135" w:rsidRPr="001B1135" w:rsidRDefault="001B1135" w:rsidP="009A64F1">
      <w:pPr>
        <w:pStyle w:val="Nadpis1"/>
        <w:rPr>
          <w:b w:val="0"/>
        </w:rPr>
      </w:pPr>
      <w:r w:rsidRPr="001B1135">
        <w:t xml:space="preserve">Změna </w:t>
      </w:r>
      <w:bookmarkStart w:id="38" w:name="_Hlk173913063"/>
      <w:r w:rsidRPr="001B1135">
        <w:t>zákona o majetku České republiky a jejím vystupování v právních vztazích</w:t>
      </w:r>
      <w:bookmarkEnd w:id="38"/>
    </w:p>
    <w:p w14:paraId="5F49831C" w14:textId="0DE8CBBC" w:rsidR="00622153" w:rsidRPr="00FE0EC8" w:rsidRDefault="00622153" w:rsidP="009A64F1">
      <w:pPr>
        <w:spacing w:before="120" w:line="240" w:lineRule="auto"/>
        <w:jc w:val="center"/>
        <w:rPr>
          <w:rFonts w:eastAsia="Calibri" w:cs="Times New Roman"/>
          <w:bCs/>
          <w:i/>
          <w:iCs/>
          <w:szCs w:val="24"/>
          <w:lang w:val="cs-CZ"/>
        </w:rPr>
      </w:pPr>
      <w:bookmarkStart w:id="39" w:name="_Hlk174002291"/>
      <w:bookmarkStart w:id="40" w:name="_Hlk169168241"/>
      <w:r w:rsidRPr="000D6DCD">
        <w:rPr>
          <w:rFonts w:eastAsia="Calibri" w:cs="Times New Roman"/>
          <w:bCs/>
          <w:i/>
          <w:iCs/>
          <w:szCs w:val="24"/>
          <w:lang w:val="cs-CZ"/>
        </w:rPr>
        <w:t xml:space="preserve">(ve znění </w:t>
      </w:r>
      <w:r w:rsidR="00733DD2" w:rsidRPr="00FE0EC8">
        <w:rPr>
          <w:rFonts w:eastAsia="Calibri" w:cs="Times New Roman"/>
          <w:bCs/>
          <w:i/>
          <w:iCs/>
          <w:color w:val="7030A0"/>
          <w:szCs w:val="24"/>
          <w:lang w:val="cs-CZ"/>
        </w:rPr>
        <w:t>sněmovního tisku č. 695</w:t>
      </w:r>
      <w:r>
        <w:rPr>
          <w:rFonts w:eastAsia="Calibri" w:cs="Times New Roman"/>
          <w:bCs/>
          <w:szCs w:val="24"/>
          <w:lang w:val="cs-CZ"/>
        </w:rPr>
        <w:t>)</w:t>
      </w:r>
    </w:p>
    <w:p w14:paraId="7601FB00" w14:textId="72165F0E" w:rsidR="001B1135" w:rsidRPr="007F6532" w:rsidRDefault="001B1135" w:rsidP="009A64F1">
      <w:pPr>
        <w:pStyle w:val="Nadpis2"/>
      </w:pPr>
      <w:r w:rsidRPr="007F6532">
        <w:t>§ 11</w:t>
      </w:r>
    </w:p>
    <w:p w14:paraId="45072037" w14:textId="77777777" w:rsidR="001B1135" w:rsidRPr="001B1135" w:rsidRDefault="001B1135" w:rsidP="009A64F1">
      <w:pPr>
        <w:spacing w:before="120" w:line="240" w:lineRule="auto"/>
        <w:ind w:firstLine="426"/>
        <w:jc w:val="both"/>
        <w:rPr>
          <w:bCs/>
          <w:lang w:val="cs-CZ"/>
        </w:rPr>
      </w:pPr>
      <w:r w:rsidRPr="001B1135">
        <w:rPr>
          <w:lang w:val="cs-CZ"/>
        </w:rPr>
        <w:t>(1) Hospodaření</w:t>
      </w:r>
    </w:p>
    <w:p w14:paraId="3D6BC981" w14:textId="43736CD1" w:rsidR="001B1135" w:rsidRPr="001B1135" w:rsidRDefault="001B1135" w:rsidP="009A64F1">
      <w:pPr>
        <w:spacing w:before="120" w:line="240" w:lineRule="auto"/>
        <w:jc w:val="both"/>
        <w:rPr>
          <w:rFonts w:eastAsia="Times New Roman"/>
          <w:bCs/>
          <w:lang w:val="cs-CZ"/>
        </w:rPr>
      </w:pPr>
      <w:r w:rsidRPr="001B1135">
        <w:rPr>
          <w:rFonts w:eastAsia="Times New Roman"/>
          <w:lang w:val="cs-CZ"/>
        </w:rPr>
        <w:t>a) přísluší Generálnímu ředitelství cel, jedná-li se o majetek, který připadl státu</w:t>
      </w:r>
    </w:p>
    <w:p w14:paraId="6B1E2670" w14:textId="77777777" w:rsidR="001B1135" w:rsidRPr="001B1135" w:rsidRDefault="001B1135" w:rsidP="009A64F1">
      <w:pPr>
        <w:spacing w:before="120" w:line="240" w:lineRule="auto"/>
        <w:ind w:left="567" w:hanging="283"/>
        <w:jc w:val="both"/>
        <w:rPr>
          <w:rFonts w:eastAsia="Times New Roman"/>
          <w:bCs/>
          <w:lang w:val="cs-CZ"/>
        </w:rPr>
      </w:pPr>
      <w:r w:rsidRPr="001B1135">
        <w:rPr>
          <w:rFonts w:eastAsia="Times New Roman"/>
          <w:lang w:val="cs-CZ"/>
        </w:rPr>
        <w:t xml:space="preserve">1. </w:t>
      </w:r>
      <w:r w:rsidRPr="001B1135">
        <w:rPr>
          <w:rFonts w:eastAsia="Times New Roman"/>
          <w:lang w:val="cs-CZ"/>
        </w:rPr>
        <w:tab/>
        <w:t>v souvislosti s porušením celních předpisů anebo na základě těchto předpisů,</w:t>
      </w:r>
    </w:p>
    <w:p w14:paraId="7EB588F3" w14:textId="37F7A4FE" w:rsidR="001B1135" w:rsidRPr="001B1135" w:rsidRDefault="001B1135" w:rsidP="009A64F1">
      <w:pPr>
        <w:spacing w:before="120" w:line="240" w:lineRule="auto"/>
        <w:ind w:left="567" w:hanging="283"/>
        <w:jc w:val="both"/>
        <w:rPr>
          <w:rFonts w:eastAsia="Times New Roman"/>
          <w:bCs/>
          <w:lang w:val="cs-CZ"/>
        </w:rPr>
      </w:pPr>
      <w:r w:rsidRPr="001B1135">
        <w:rPr>
          <w:rFonts w:eastAsia="Times New Roman"/>
          <w:lang w:val="cs-CZ"/>
        </w:rPr>
        <w:t xml:space="preserve">2. </w:t>
      </w:r>
      <w:r w:rsidRPr="001B1135">
        <w:rPr>
          <w:rFonts w:eastAsia="Times New Roman"/>
          <w:lang w:val="cs-CZ"/>
        </w:rPr>
        <w:tab/>
        <w:t>v souvislosti s porušením právních předpisů upravujících správu spotřebních daní anebo na</w:t>
      </w:r>
      <w:r w:rsidR="00AA3881">
        <w:rPr>
          <w:rFonts w:eastAsia="Times New Roman"/>
          <w:lang w:val="cs-CZ"/>
        </w:rPr>
        <w:t> </w:t>
      </w:r>
      <w:r w:rsidRPr="001B1135">
        <w:rPr>
          <w:rFonts w:eastAsia="Times New Roman"/>
          <w:lang w:val="cs-CZ"/>
        </w:rPr>
        <w:t>základě těchto předpisů,</w:t>
      </w:r>
    </w:p>
    <w:p w14:paraId="1553D2A2" w14:textId="77777777" w:rsidR="001B1135" w:rsidRPr="001B1135" w:rsidRDefault="001B1135" w:rsidP="009A64F1">
      <w:pPr>
        <w:spacing w:before="120" w:line="240" w:lineRule="auto"/>
        <w:ind w:left="567" w:hanging="283"/>
        <w:jc w:val="both"/>
        <w:rPr>
          <w:rFonts w:eastAsia="Times New Roman"/>
          <w:bCs/>
          <w:lang w:val="cs-CZ"/>
        </w:rPr>
      </w:pPr>
      <w:r w:rsidRPr="001B1135">
        <w:rPr>
          <w:rFonts w:eastAsia="Times New Roman"/>
          <w:lang w:val="cs-CZ"/>
        </w:rPr>
        <w:t>3.</w:t>
      </w:r>
      <w:r w:rsidRPr="001B1135">
        <w:rPr>
          <w:rFonts w:eastAsia="Times New Roman"/>
          <w:lang w:val="cs-CZ"/>
        </w:rPr>
        <w:tab/>
        <w:t xml:space="preserve">propadnutím </w:t>
      </w:r>
      <w:r w:rsidRPr="001B1135">
        <w:rPr>
          <w:rFonts w:eastAsia="Times New Roman"/>
          <w:strike/>
          <w:lang w:val="cs-CZ"/>
        </w:rPr>
        <w:t>nebo zabráním</w:t>
      </w:r>
      <w:r w:rsidRPr="001B1135">
        <w:rPr>
          <w:rFonts w:eastAsia="Times New Roman"/>
          <w:b/>
          <w:lang w:val="cs-CZ"/>
        </w:rPr>
        <w:t>, zabráním nebo odčerpáním</w:t>
      </w:r>
      <w:r w:rsidRPr="001B1135">
        <w:rPr>
          <w:rFonts w:eastAsia="Times New Roman"/>
          <w:lang w:val="cs-CZ"/>
        </w:rPr>
        <w:t xml:space="preserve"> výrobku, který je předmětem spotřební daně,</w:t>
      </w:r>
    </w:p>
    <w:p w14:paraId="4BC44A2C" w14:textId="77777777" w:rsidR="001B1135" w:rsidRPr="001B1135" w:rsidRDefault="001B1135" w:rsidP="009A64F1">
      <w:pPr>
        <w:spacing w:before="120" w:line="240" w:lineRule="auto"/>
        <w:ind w:left="567" w:hanging="283"/>
        <w:jc w:val="both"/>
        <w:rPr>
          <w:rFonts w:eastAsia="Times New Roman"/>
          <w:bCs/>
          <w:lang w:val="cs-CZ"/>
        </w:rPr>
      </w:pPr>
      <w:r w:rsidRPr="001B1135">
        <w:rPr>
          <w:rFonts w:eastAsia="Times New Roman"/>
          <w:lang w:val="cs-CZ"/>
        </w:rPr>
        <w:t xml:space="preserve">4. </w:t>
      </w:r>
      <w:r w:rsidRPr="001B1135">
        <w:rPr>
          <w:rFonts w:eastAsia="Times New Roman"/>
          <w:lang w:val="cs-CZ"/>
        </w:rPr>
        <w:tab/>
        <w:t>na základě rozhodnutí orgánu Celní správy České republiky,</w:t>
      </w:r>
    </w:p>
    <w:p w14:paraId="445E521A" w14:textId="77777777"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t xml:space="preserve">b) </w:t>
      </w:r>
      <w:r w:rsidRPr="001B1135">
        <w:rPr>
          <w:rFonts w:eastAsia="Times New Roman"/>
          <w:lang w:val="cs-CZ"/>
        </w:rPr>
        <w:tab/>
        <w:t>s radioaktivními odpady a zdroji ionizujícího záření přísluší Správě úložišť radioaktivních odpadů,</w:t>
      </w:r>
    </w:p>
    <w:p w14:paraId="71807A4C" w14:textId="77777777" w:rsidR="001B1135" w:rsidRPr="001B1135" w:rsidRDefault="001B1135" w:rsidP="009A64F1">
      <w:pPr>
        <w:widowControl w:val="0"/>
        <w:autoSpaceDE w:val="0"/>
        <w:autoSpaceDN w:val="0"/>
        <w:adjustRightInd w:val="0"/>
        <w:spacing w:before="120" w:line="240" w:lineRule="auto"/>
        <w:ind w:left="284" w:hanging="284"/>
        <w:jc w:val="both"/>
        <w:rPr>
          <w:rFonts w:eastAsia="Times New Roman"/>
          <w:bCs/>
          <w:lang w:val="cs-CZ"/>
        </w:rPr>
      </w:pPr>
      <w:r w:rsidRPr="001B1135">
        <w:rPr>
          <w:rFonts w:eastAsia="Times New Roman"/>
          <w:lang w:val="cs-CZ"/>
        </w:rPr>
        <w:t xml:space="preserve">c) </w:t>
      </w:r>
      <w:r w:rsidRPr="001B1135">
        <w:rPr>
          <w:rFonts w:eastAsia="Times New Roman"/>
          <w:lang w:val="cs-CZ"/>
        </w:rPr>
        <w:tab/>
        <w:t>s věcmi propadlými nebo zabranými z rozhodnutí orgánu Finanční správy České republiky přísluší Generálnímu finančnímu ředitelství,</w:t>
      </w:r>
    </w:p>
    <w:p w14:paraId="68E0A10E" w14:textId="450AE89B" w:rsidR="001B1135" w:rsidRPr="001B1135" w:rsidRDefault="001B1135" w:rsidP="009A64F1">
      <w:pPr>
        <w:widowControl w:val="0"/>
        <w:autoSpaceDE w:val="0"/>
        <w:autoSpaceDN w:val="0"/>
        <w:adjustRightInd w:val="0"/>
        <w:spacing w:before="120" w:line="240" w:lineRule="auto"/>
        <w:ind w:left="284" w:hanging="284"/>
        <w:jc w:val="both"/>
        <w:rPr>
          <w:rFonts w:eastAsia="Times New Roman"/>
          <w:bCs/>
          <w:lang w:val="cs-CZ"/>
        </w:rPr>
      </w:pPr>
      <w:r w:rsidRPr="001B1135">
        <w:rPr>
          <w:rFonts w:eastAsia="Times New Roman"/>
          <w:lang w:val="cs-CZ"/>
        </w:rPr>
        <w:t xml:space="preserve">d) </w:t>
      </w:r>
      <w:r w:rsidRPr="001B1135">
        <w:rPr>
          <w:rFonts w:eastAsia="Times New Roman"/>
          <w:lang w:val="cs-CZ"/>
        </w:rPr>
        <w:tab/>
        <w:t>s exempláři rostlin a živočichů, regulovanými kožešinami, výrobky z tuleňů a jinými jedinci chráněnými podle zákona o obchodování s ohroženými druhy a jedinci zvláště chráněných druhů rostlin a živočichů a volně žijících ptáků chráněnými podle zákona o ochraně přírody a</w:t>
      </w:r>
      <w:r w:rsidR="00DB1756">
        <w:rPr>
          <w:rFonts w:eastAsia="Times New Roman"/>
          <w:lang w:val="cs-CZ"/>
        </w:rPr>
        <w:t> </w:t>
      </w:r>
      <w:r w:rsidRPr="001B1135">
        <w:rPr>
          <w:rFonts w:eastAsia="Times New Roman"/>
          <w:lang w:val="cs-CZ"/>
        </w:rPr>
        <w:t>krajiny, jež připadly státu, přísluší Ministerstvu životního prostředí,</w:t>
      </w:r>
    </w:p>
    <w:p w14:paraId="0C8F8236" w14:textId="4E8A6B48" w:rsidR="001B1135" w:rsidRPr="001B1135" w:rsidRDefault="001B1135" w:rsidP="009A64F1">
      <w:pPr>
        <w:widowControl w:val="0"/>
        <w:autoSpaceDE w:val="0"/>
        <w:autoSpaceDN w:val="0"/>
        <w:adjustRightInd w:val="0"/>
        <w:spacing w:before="120" w:line="240" w:lineRule="auto"/>
        <w:ind w:left="284" w:hanging="284"/>
        <w:jc w:val="both"/>
        <w:rPr>
          <w:rFonts w:eastAsia="Times New Roman"/>
          <w:bCs/>
          <w:lang w:val="cs-CZ"/>
        </w:rPr>
      </w:pPr>
      <w:r w:rsidRPr="001B1135">
        <w:rPr>
          <w:rFonts w:eastAsia="Times New Roman"/>
          <w:lang w:val="cs-CZ"/>
        </w:rPr>
        <w:t xml:space="preserve">e) </w:t>
      </w:r>
      <w:r w:rsidRPr="001B1135">
        <w:rPr>
          <w:rFonts w:eastAsia="Times New Roman"/>
          <w:lang w:val="cs-CZ"/>
        </w:rPr>
        <w:tab/>
        <w:t xml:space="preserve">s telekomunikační a radiokomunikační technikou, záznamovou technikou, výpočetní technikou a dopravními prostředky, propadlými </w:t>
      </w:r>
      <w:r w:rsidRPr="001B1135">
        <w:rPr>
          <w:rFonts w:eastAsia="Times New Roman"/>
          <w:strike/>
          <w:lang w:val="cs-CZ"/>
        </w:rPr>
        <w:t>nebo zabranými</w:t>
      </w:r>
      <w:r w:rsidRPr="001B1135">
        <w:rPr>
          <w:rFonts w:eastAsia="Times New Roman"/>
          <w:b/>
          <w:lang w:val="cs-CZ"/>
        </w:rPr>
        <w:t>, zabranými nebo odčerpanými</w:t>
      </w:r>
      <w:r w:rsidRPr="001B1135">
        <w:rPr>
          <w:rFonts w:eastAsia="Times New Roman"/>
          <w:lang w:val="cs-CZ"/>
        </w:rPr>
        <w:t xml:space="preserve"> v</w:t>
      </w:r>
      <w:r w:rsidR="00DB1756">
        <w:rPr>
          <w:rFonts w:eastAsia="Times New Roman"/>
          <w:lang w:val="cs-CZ"/>
        </w:rPr>
        <w:t> </w:t>
      </w:r>
      <w:r w:rsidRPr="001B1135">
        <w:rPr>
          <w:rFonts w:eastAsia="Times New Roman"/>
          <w:lang w:val="cs-CZ"/>
        </w:rPr>
        <w:t>trestním, přestupkovém a jiném obdobném řízení, jakož i s veškerými zbraněmi, střelivem, municí, výbušninami, regulovanými prekurzory výbušnin a dalšími látkami nebo směsmi zneužitelnými k nedovolené výrobě výbušnin</w:t>
      </w:r>
      <w:r w:rsidRPr="001B1135">
        <w:rPr>
          <w:rFonts w:eastAsia="Times New Roman"/>
          <w:vertAlign w:val="superscript"/>
          <w:lang w:val="cs-CZ"/>
        </w:rPr>
        <w:t>97</w:t>
      </w:r>
      <w:r w:rsidR="00DB1756">
        <w:rPr>
          <w:rFonts w:eastAsia="Times New Roman"/>
          <w:vertAlign w:val="superscript"/>
          <w:lang w:val="cs-CZ"/>
        </w:rPr>
        <w:t>)</w:t>
      </w:r>
      <w:r w:rsidRPr="001B1135">
        <w:rPr>
          <w:rFonts w:eastAsia="Times New Roman"/>
          <w:lang w:val="cs-CZ"/>
        </w:rPr>
        <w:t xml:space="preserve">, </w:t>
      </w:r>
      <w:r w:rsidR="00622153" w:rsidRPr="007F6532">
        <w:rPr>
          <w:rFonts w:eastAsia="Times New Roman"/>
          <w:b/>
          <w:bCs/>
          <w:color w:val="7030A0"/>
          <w:lang w:val="cs-CZ"/>
        </w:rPr>
        <w:t>s pyrotechnickými výrobky, pokud je pro zacházení s nimi potřebná odborná způsobilost</w:t>
      </w:r>
      <w:r w:rsidR="00622153" w:rsidRPr="007F6532">
        <w:rPr>
          <w:rFonts w:eastAsia="Times New Roman"/>
          <w:b/>
          <w:bCs/>
          <w:color w:val="7030A0"/>
          <w:vertAlign w:val="superscript"/>
          <w:lang w:val="cs-CZ"/>
        </w:rPr>
        <w:t>98)</w:t>
      </w:r>
      <w:r w:rsidR="00622153" w:rsidRPr="007F6532">
        <w:rPr>
          <w:rFonts w:eastAsia="Times New Roman"/>
          <w:b/>
          <w:bCs/>
          <w:color w:val="7030A0"/>
          <w:lang w:val="cs-CZ"/>
        </w:rPr>
        <w:t xml:space="preserve">, </w:t>
      </w:r>
      <w:r w:rsidRPr="001B1135">
        <w:rPr>
          <w:rFonts w:eastAsia="Times New Roman"/>
          <w:lang w:val="cs-CZ"/>
        </w:rPr>
        <w:t>s návykovými látkami a prekursory</w:t>
      </w:r>
      <w:r w:rsidRPr="007F6532">
        <w:rPr>
          <w:rFonts w:eastAsia="Times New Roman"/>
          <w:vertAlign w:val="superscript"/>
          <w:lang w:val="cs-CZ"/>
        </w:rPr>
        <w:t>88</w:t>
      </w:r>
      <w:r w:rsidR="00DB1756" w:rsidRPr="00AA3881">
        <w:rPr>
          <w:rFonts w:eastAsia="Times New Roman"/>
          <w:vertAlign w:val="superscript"/>
          <w:lang w:val="cs-CZ"/>
        </w:rPr>
        <w:t>)</w:t>
      </w:r>
      <w:r w:rsidRPr="00AA3881">
        <w:rPr>
          <w:rFonts w:eastAsia="Times New Roman"/>
          <w:vertAlign w:val="superscript"/>
          <w:lang w:val="cs-CZ"/>
        </w:rPr>
        <w:t xml:space="preserve"> </w:t>
      </w:r>
      <w:r w:rsidRPr="001B1135">
        <w:rPr>
          <w:rFonts w:eastAsia="Times New Roman"/>
          <w:lang w:val="cs-CZ"/>
        </w:rPr>
        <w:t>včetně zařízení k jejich výrobě, s přípravky obsahujícími návykové látky a s jinými nebezpečnými látkami</w:t>
      </w:r>
      <w:r w:rsidRPr="007F6532">
        <w:rPr>
          <w:rFonts w:eastAsia="Times New Roman"/>
          <w:vertAlign w:val="superscript"/>
          <w:lang w:val="cs-CZ"/>
        </w:rPr>
        <w:t>89</w:t>
      </w:r>
      <w:r w:rsidR="00DB1756">
        <w:rPr>
          <w:rFonts w:eastAsia="Times New Roman"/>
          <w:vertAlign w:val="superscript"/>
          <w:lang w:val="cs-CZ"/>
        </w:rPr>
        <w:t>)</w:t>
      </w:r>
      <w:r w:rsidRPr="001B1135">
        <w:rPr>
          <w:rFonts w:eastAsia="Times New Roman"/>
          <w:lang w:val="cs-CZ"/>
        </w:rPr>
        <w:t xml:space="preserve"> přísluší krajskému ředitelství policie</w:t>
      </w:r>
      <w:r w:rsidRPr="001B1135">
        <w:rPr>
          <w:rFonts w:eastAsia="Times New Roman"/>
          <w:vertAlign w:val="superscript"/>
          <w:lang w:val="cs-CZ"/>
        </w:rPr>
        <w:t>9a</w:t>
      </w:r>
      <w:r w:rsidR="00DB1756">
        <w:rPr>
          <w:rFonts w:eastAsia="Times New Roman"/>
          <w:vertAlign w:val="superscript"/>
          <w:lang w:val="cs-CZ"/>
        </w:rPr>
        <w:t>)</w:t>
      </w:r>
      <w:r w:rsidRPr="001B1135">
        <w:rPr>
          <w:rFonts w:eastAsia="Times New Roman"/>
          <w:lang w:val="cs-CZ"/>
        </w:rPr>
        <w:t xml:space="preserve">, v jehož působnosti se nachází sídlo orgánu, jenž o propadnutí </w:t>
      </w:r>
      <w:r w:rsidRPr="001B1135">
        <w:rPr>
          <w:rFonts w:eastAsia="Times New Roman"/>
          <w:strike/>
          <w:lang w:val="cs-CZ"/>
        </w:rPr>
        <w:t>nebo zabrání</w:t>
      </w:r>
      <w:r w:rsidRPr="001B1135">
        <w:rPr>
          <w:rFonts w:eastAsia="Times New Roman"/>
          <w:b/>
          <w:lang w:val="cs-CZ"/>
        </w:rPr>
        <w:t>, zabrání nebo odčerpání</w:t>
      </w:r>
      <w:r w:rsidRPr="001B1135">
        <w:rPr>
          <w:rFonts w:eastAsia="Times New Roman"/>
          <w:lang w:val="cs-CZ"/>
        </w:rPr>
        <w:t xml:space="preserve"> rozhodl; není-li takového orgánu, přísluší tomu krajskému ředitelství policie</w:t>
      </w:r>
      <w:r w:rsidRPr="001B1135">
        <w:rPr>
          <w:rFonts w:eastAsia="Times New Roman"/>
          <w:vertAlign w:val="superscript"/>
          <w:lang w:val="cs-CZ"/>
        </w:rPr>
        <w:t>9a</w:t>
      </w:r>
      <w:r w:rsidR="00DB1756">
        <w:rPr>
          <w:rFonts w:eastAsia="Times New Roman"/>
          <w:vertAlign w:val="superscript"/>
          <w:lang w:val="cs-CZ"/>
        </w:rPr>
        <w:t>)</w:t>
      </w:r>
      <w:r w:rsidRPr="001B1135">
        <w:rPr>
          <w:rFonts w:eastAsia="Times New Roman"/>
          <w:lang w:val="cs-CZ"/>
        </w:rPr>
        <w:t>, v jehož územní působnosti se věc nachází,</w:t>
      </w:r>
    </w:p>
    <w:p w14:paraId="78830936" w14:textId="77777777" w:rsidR="001B1135" w:rsidRPr="001B1135" w:rsidRDefault="001B1135" w:rsidP="009A64F1">
      <w:pPr>
        <w:widowControl w:val="0"/>
        <w:autoSpaceDE w:val="0"/>
        <w:autoSpaceDN w:val="0"/>
        <w:adjustRightInd w:val="0"/>
        <w:spacing w:before="120" w:line="240" w:lineRule="auto"/>
        <w:ind w:left="284" w:hanging="284"/>
        <w:jc w:val="both"/>
        <w:rPr>
          <w:rFonts w:eastAsia="Times New Roman"/>
          <w:bCs/>
          <w:lang w:val="cs-CZ"/>
        </w:rPr>
      </w:pPr>
      <w:r w:rsidRPr="001B1135">
        <w:rPr>
          <w:rFonts w:eastAsia="Times New Roman"/>
          <w:lang w:val="cs-CZ"/>
        </w:rPr>
        <w:t>f)</w:t>
      </w:r>
      <w:r w:rsidRPr="001B1135">
        <w:rPr>
          <w:rFonts w:eastAsia="Times New Roman"/>
          <w:lang w:val="cs-CZ"/>
        </w:rPr>
        <w:tab/>
        <w:t>s kulturními statky, jejichž vlastníkem se stal stát podle zákona o vstupu a dovozu některých kulturních statků na celní území Evropské unie, přísluší Ministerstvu kultury.</w:t>
      </w:r>
    </w:p>
    <w:p w14:paraId="56055447" w14:textId="7791BEB8" w:rsidR="001B1135" w:rsidRPr="001B1135" w:rsidRDefault="001B1135" w:rsidP="009A64F1">
      <w:pPr>
        <w:spacing w:before="120" w:line="240" w:lineRule="auto"/>
        <w:ind w:firstLine="426"/>
        <w:jc w:val="both"/>
        <w:rPr>
          <w:bCs/>
          <w:lang w:val="cs-CZ"/>
        </w:rPr>
      </w:pPr>
      <w:r w:rsidRPr="001B1135">
        <w:rPr>
          <w:lang w:val="cs-CZ"/>
        </w:rPr>
        <w:t>(2) V ostatních případech s majetkem uvedeným v ustanovení § 10 hospodaří Úřad pro zastupování státu ve věcech majetkových (dále jen „Úřad“).</w:t>
      </w:r>
      <w:proofErr w:type="gramStart"/>
      <w:r w:rsidRPr="007F6532">
        <w:rPr>
          <w:vertAlign w:val="superscript"/>
          <w:lang w:val="cs-CZ"/>
        </w:rPr>
        <w:t>15a</w:t>
      </w:r>
      <w:proofErr w:type="gramEnd"/>
      <w:r w:rsidR="00DB1756">
        <w:rPr>
          <w:vertAlign w:val="superscript"/>
          <w:lang w:val="cs-CZ"/>
        </w:rPr>
        <w:t>)</w:t>
      </w:r>
      <w:r w:rsidRPr="001B1135">
        <w:rPr>
          <w:lang w:val="cs-CZ"/>
        </w:rPr>
        <w:t xml:space="preserve"> Zjistí-li organizační složka uvedená v odstavci 1, že není příslušná hospodařit s určitým majetkem uvedeným v ustanovení §</w:t>
      </w:r>
      <w:r w:rsidR="00DB1756">
        <w:rPr>
          <w:lang w:val="cs-CZ"/>
        </w:rPr>
        <w:t> </w:t>
      </w:r>
      <w:r w:rsidRPr="001B1135">
        <w:rPr>
          <w:lang w:val="cs-CZ"/>
        </w:rPr>
        <w:t>10, vyrozumí o takovém majetku jinou organizační složku uvedenou v odstavci 1 nebo Úřad. Zjistí-li Úřad, že v případě určitého majetku uvedeného v ustanovení § 10 přísluší hospodaření organizační složce uvedené v odstavci 1, vyrozumí o takovém majetku tuto organizační složku.</w:t>
      </w:r>
    </w:p>
    <w:bookmarkEnd w:id="39"/>
    <w:p w14:paraId="257F04C8" w14:textId="04302920" w:rsidR="001B1135" w:rsidRPr="001B1135" w:rsidRDefault="001B1135" w:rsidP="009A64F1">
      <w:pPr>
        <w:spacing w:before="120" w:line="240" w:lineRule="auto"/>
        <w:ind w:firstLine="426"/>
        <w:jc w:val="both"/>
        <w:rPr>
          <w:bCs/>
          <w:lang w:val="cs-CZ"/>
        </w:rPr>
      </w:pPr>
      <w:r w:rsidRPr="001B1135">
        <w:rPr>
          <w:lang w:val="cs-CZ"/>
        </w:rPr>
        <w:lastRenderedPageBreak/>
        <w:t>(3) Pokud nelze příslušnost podle předchozích odstavců určit anebo budou-li v jednotlivém případě dány závažné důvody pro změnu příslušnosti organizačních složek uvedených v odstavci 1 nebo 2, určí, popřípadě změní příslušnost Ministerstvo financí na žádost anebo z vlastního podnětu svým opatřením (§ 20); ve výjimečném případě může být takto založena příslušnost i</w:t>
      </w:r>
      <w:r w:rsidR="00DB1756">
        <w:rPr>
          <w:lang w:val="cs-CZ"/>
        </w:rPr>
        <w:t> </w:t>
      </w:r>
      <w:r w:rsidRPr="001B1135">
        <w:rPr>
          <w:lang w:val="cs-CZ"/>
        </w:rPr>
        <w:t>organizační složce neuvedené v odstavci 1 nebo 2. Ustanovení § 9 odst. 2 a 3 zde platí obdobně.</w:t>
      </w:r>
    </w:p>
    <w:bookmarkEnd w:id="40"/>
    <w:p w14:paraId="14E73018" w14:textId="77777777" w:rsidR="001B1135" w:rsidRPr="007F6532" w:rsidRDefault="001B1135" w:rsidP="009A64F1">
      <w:pPr>
        <w:pStyle w:val="Nadpis2"/>
      </w:pPr>
      <w:r w:rsidRPr="007F6532">
        <w:t>§ 15</w:t>
      </w:r>
    </w:p>
    <w:p w14:paraId="042CCE7B" w14:textId="77777777" w:rsidR="001B1135" w:rsidRPr="001B1135" w:rsidRDefault="001B1135" w:rsidP="009A64F1">
      <w:pPr>
        <w:spacing w:before="120" w:line="240" w:lineRule="auto"/>
        <w:ind w:firstLine="426"/>
        <w:jc w:val="both"/>
        <w:rPr>
          <w:bCs/>
          <w:lang w:val="cs-CZ"/>
        </w:rPr>
      </w:pPr>
      <w:r w:rsidRPr="001B1135">
        <w:rPr>
          <w:lang w:val="cs-CZ"/>
        </w:rPr>
        <w:t>(1) Majetek uvedený v ustanovení § 10 příslušná organizační složka (§ 11) určí a sepíše neprodleně poté, kdy se o takovém majetku dozvěděla; v případě věcí, které se evidují v katastru nemovitostí, současně zajistí, aby byl proveden zápis do katastru nemovitostí. Pro účely provedení záznamu do katastru nemovitostí je písemností osvědčující příslušnost organizační složky její prohlášení o vzniku práva.</w:t>
      </w:r>
    </w:p>
    <w:p w14:paraId="45F9FC48" w14:textId="0B99F820" w:rsidR="001B1135" w:rsidRPr="001B1135" w:rsidRDefault="001B1135" w:rsidP="009A64F1">
      <w:pPr>
        <w:spacing w:before="120" w:line="240" w:lineRule="auto"/>
        <w:ind w:firstLine="426"/>
        <w:jc w:val="both"/>
        <w:rPr>
          <w:bCs/>
          <w:lang w:val="cs-CZ"/>
        </w:rPr>
      </w:pPr>
      <w:r w:rsidRPr="001B1135">
        <w:rPr>
          <w:lang w:val="cs-CZ"/>
        </w:rPr>
        <w:t xml:space="preserve">(2) Majetek uvedený v odstavci 1 není předmětem rozhodování podle ustanovení § 14 odst. 7 a je třeba jej bez zbytečného odkladu rozmístit u organizačních složek, pokud to zvláštní povaha majetku vyžaduje anebo jej tyto potřebují pro zabezpečení výkonu své působnosti nebo stanoveného předmětu činnosti; ustanovení § 19, </w:t>
      </w:r>
      <w:proofErr w:type="gramStart"/>
      <w:r w:rsidRPr="001B1135">
        <w:rPr>
          <w:lang w:val="cs-CZ"/>
        </w:rPr>
        <w:t>19b</w:t>
      </w:r>
      <w:proofErr w:type="gramEnd"/>
      <w:r w:rsidRPr="001B1135">
        <w:rPr>
          <w:lang w:val="cs-CZ"/>
        </w:rPr>
        <w:t xml:space="preserve"> a 19c se podle povahy případu použijí přiměřeně. Z týchž důvodů anebo ve veřejném zájmu si může příslušná organizační složka (§ 11) majetek ponechat u sebe. V ostatních případech věci převede do vlastnictví právnických nebo fyzických osob, práva uplatní a další majetek účelně zpeněží v souladu s tímto zákonem. Se zbylým majetkem, o který neprojevily zájem jiné organizační složky ani právnické nebo fyzické osoby, naloží postupem, který upraví prováděcí právní předpis. Při nakládání s majetkem, který stát nabyl v důsledku rozhodnutí soudu o uznání a výkonu rozhodnutí jiného státu týkajícího se propadlého </w:t>
      </w:r>
      <w:r w:rsidRPr="000506F8">
        <w:rPr>
          <w:lang w:val="cs-CZ"/>
        </w:rPr>
        <w:t>nebo zabraného</w:t>
      </w:r>
      <w:r w:rsidRPr="001B1135">
        <w:rPr>
          <w:lang w:val="cs-CZ"/>
        </w:rPr>
        <w:t xml:space="preserve"> majetku nebo věcí</w:t>
      </w:r>
      <w:r w:rsidRPr="001B1135">
        <w:rPr>
          <w:vertAlign w:val="superscript"/>
          <w:lang w:val="cs-CZ"/>
        </w:rPr>
        <w:t>28a</w:t>
      </w:r>
      <w:r w:rsidR="00DB1756">
        <w:rPr>
          <w:vertAlign w:val="superscript"/>
          <w:lang w:val="cs-CZ"/>
        </w:rPr>
        <w:t>)</w:t>
      </w:r>
      <w:r w:rsidRPr="001B1135">
        <w:rPr>
          <w:lang w:val="cs-CZ"/>
        </w:rPr>
        <w:t xml:space="preserve"> nebo příkazu ke konfiskaci podle přímo použitelného předpisu Evropské unie upravujícího vzájemné uznávání příkazů k zajištění a příkazů ke konfiskaci</w:t>
      </w:r>
      <w:r w:rsidRPr="001B1135">
        <w:rPr>
          <w:vertAlign w:val="superscript"/>
          <w:lang w:val="cs-CZ"/>
        </w:rPr>
        <w:t>28b</w:t>
      </w:r>
      <w:r w:rsidR="00DB1756">
        <w:rPr>
          <w:vertAlign w:val="superscript"/>
          <w:lang w:val="cs-CZ"/>
        </w:rPr>
        <w:t>)</w:t>
      </w:r>
      <w:r w:rsidRPr="001B1135">
        <w:rPr>
          <w:lang w:val="cs-CZ"/>
        </w:rPr>
        <w:t>, se příslušná organizační složka řídí postupy pro sdílení majetku podle zákona o</w:t>
      </w:r>
      <w:r w:rsidR="00DB1756">
        <w:rPr>
          <w:lang w:val="cs-CZ"/>
        </w:rPr>
        <w:t> </w:t>
      </w:r>
      <w:r w:rsidRPr="001B1135">
        <w:rPr>
          <w:lang w:val="cs-CZ"/>
        </w:rPr>
        <w:t>mezinárodní justiční spolupráci ve věcech trestních</w:t>
      </w:r>
      <w:r w:rsidRPr="001B1135">
        <w:rPr>
          <w:vertAlign w:val="superscript"/>
          <w:lang w:val="cs-CZ"/>
        </w:rPr>
        <w:t>97</w:t>
      </w:r>
      <w:r w:rsidR="00DB1756">
        <w:rPr>
          <w:vertAlign w:val="superscript"/>
          <w:lang w:val="cs-CZ"/>
        </w:rPr>
        <w:t>)</w:t>
      </w:r>
      <w:r w:rsidRPr="001B1135">
        <w:rPr>
          <w:lang w:val="cs-CZ"/>
        </w:rPr>
        <w:t xml:space="preserve"> a přímo použitelného předpisu Evropské unie upravujícího vzájemné uznávání příkazů k zajištění a příkazů ke konfiskaci. Pokud příslušná organizační složka zašle jinému státu peněžní prostředky získané zpeněžením propadlého </w:t>
      </w:r>
      <w:r w:rsidRPr="001B1135">
        <w:rPr>
          <w:strike/>
          <w:lang w:val="cs-CZ"/>
        </w:rPr>
        <w:t>nebo zabraného</w:t>
      </w:r>
      <w:r w:rsidRPr="001B1135">
        <w:rPr>
          <w:b/>
          <w:lang w:val="cs-CZ"/>
        </w:rPr>
        <w:t>, zabraného nebo odčerpaného</w:t>
      </w:r>
      <w:r w:rsidRPr="001B1135">
        <w:rPr>
          <w:lang w:val="cs-CZ"/>
        </w:rPr>
        <w:t xml:space="preserve"> majetku nebo věcí, vyrozumí o tom orgán jiného státu příslušný ke sdílení majetku.</w:t>
      </w:r>
    </w:p>
    <w:p w14:paraId="22502775" w14:textId="77777777" w:rsidR="001B1135" w:rsidRPr="001B1135" w:rsidRDefault="001B1135" w:rsidP="009A64F1">
      <w:pPr>
        <w:spacing w:before="120" w:line="240" w:lineRule="auto"/>
        <w:ind w:firstLine="426"/>
        <w:jc w:val="both"/>
        <w:rPr>
          <w:bCs/>
          <w:lang w:val="cs-CZ"/>
        </w:rPr>
      </w:pPr>
      <w:r w:rsidRPr="001B1135">
        <w:rPr>
          <w:lang w:val="cs-CZ"/>
        </w:rPr>
        <w:t>(3) Pozemky, které jsou majetkem podle odstavce 1 a zároveň tvoří zemědělský půdní fond, příslušná organizační složka přednostně nabídne Státnímu pozemkovému úřadu; to neplatí v případě pozemků tvořících jeden funkční celek s obytnými a hospodářskými budovami a jinými stavbami, které neslouží zemědělské a lesní výrobě nebo s ní souvisejícímu vodnímu hospodářství. Nepřijme-li Státní pozemkový úřad nabídku do 30 dnů od jejího doručení, platí, že nemá o nabízené pozemky zájem a k pozdější akceptaci nabídky se nepřihlíží. Příslušná organizační složka dále postupuje v souladu s odstavcem 2.</w:t>
      </w:r>
    </w:p>
    <w:p w14:paraId="78066A0C" w14:textId="77777777" w:rsidR="001B1135" w:rsidRPr="001B1135" w:rsidRDefault="001B1135" w:rsidP="009A64F1">
      <w:pPr>
        <w:spacing w:before="120" w:line="240" w:lineRule="auto"/>
        <w:ind w:firstLine="426"/>
        <w:jc w:val="both"/>
        <w:rPr>
          <w:bCs/>
          <w:lang w:val="cs-CZ"/>
        </w:rPr>
      </w:pPr>
      <w:r w:rsidRPr="001B1135">
        <w:rPr>
          <w:lang w:val="cs-CZ"/>
        </w:rPr>
        <w:t>(4) Majetek podle odstavce 1 vede příslušná organizační složka (§ 11) v operativní evidenci způsobem a za podmínek, které upraví prováděcí právní předpis, a to až do doby konečného naložení s majetkem; tím není dotčen postup podle ustanovení § 14 odst. 2, jde-li o nemovité věci a peněžité pohledávky. Ponechá-li si příslušná organizační složka majetek u sebe podle odstavce 2 věty druhé anebo nepodaří-li se jí s majetkem naložit konečným způsobem do 2 let poté, kdy začala plnit úkoly podle odstavce 1, operativní evidenci ukončí a postupuje podle ustanovení § 14 odst. 2; její příslušnost se pak nadále řídí podle ustanovení § 9.</w:t>
      </w:r>
    </w:p>
    <w:p w14:paraId="291F578E" w14:textId="77777777" w:rsidR="001B1135" w:rsidRPr="007F6532" w:rsidRDefault="001B1135" w:rsidP="009A64F1">
      <w:pPr>
        <w:pStyle w:val="Nadpis2"/>
      </w:pPr>
      <w:r w:rsidRPr="007F6532">
        <w:lastRenderedPageBreak/>
        <w:t>§ 16</w:t>
      </w:r>
    </w:p>
    <w:p w14:paraId="326EAC8B" w14:textId="77777777" w:rsidR="001B1135" w:rsidRPr="001B1135" w:rsidRDefault="001B1135" w:rsidP="009A64F1">
      <w:pPr>
        <w:spacing w:before="120" w:line="240" w:lineRule="auto"/>
        <w:ind w:firstLine="426"/>
        <w:jc w:val="both"/>
        <w:rPr>
          <w:bCs/>
          <w:lang w:val="cs-CZ"/>
        </w:rPr>
      </w:pPr>
      <w:r w:rsidRPr="001B1135">
        <w:rPr>
          <w:lang w:val="cs-CZ"/>
        </w:rPr>
        <w:t>(1) Se spornými nároky třetích osob k majetku, který stát nabyl způsoby uvedenými v ustanovení § 13 tohoto zákona, odkáže příslušná organizační složka (§ 11) tyto osoby na soud. Současně je vyzve, aby ve lhůtě jednoho měsíce od doručení výzvy prokázaly, že svůj nárok u soudu uplatnily. Byla-li podána žaloba, vyčká právní moci rozhodnutí soudu. V případě marného uplynutí této lhůty pokračuje organizační složka v postupu podle ustanovení § 15 odst. 2 tohoto zákona; možnost následného uplatnění nároků třetích osob u soudu tím není dotčena.</w:t>
      </w:r>
    </w:p>
    <w:p w14:paraId="5ADE0EAF" w14:textId="265F70F0" w:rsidR="001B1135" w:rsidRPr="001B1135" w:rsidRDefault="001B1135" w:rsidP="009A64F1">
      <w:pPr>
        <w:spacing w:before="120" w:line="240" w:lineRule="auto"/>
        <w:ind w:firstLine="426"/>
        <w:jc w:val="both"/>
        <w:rPr>
          <w:bCs/>
          <w:lang w:val="cs-CZ"/>
        </w:rPr>
      </w:pPr>
      <w:r w:rsidRPr="001B1135">
        <w:rPr>
          <w:lang w:val="cs-CZ"/>
        </w:rPr>
        <w:t>(2) Nabude-li stát v důsledku výroku, jímž soud uložil trest propadnutí majetku nebo ochranné opatření zabrání části majetku</w:t>
      </w:r>
      <w:r w:rsidRPr="001B1135">
        <w:rPr>
          <w:vertAlign w:val="superscript"/>
          <w:lang w:val="cs-CZ"/>
        </w:rPr>
        <w:t>29</w:t>
      </w:r>
      <w:r w:rsidR="00DB1756">
        <w:rPr>
          <w:vertAlign w:val="superscript"/>
          <w:lang w:val="cs-CZ"/>
        </w:rPr>
        <w:t>)</w:t>
      </w:r>
      <w:r w:rsidRPr="001B1135">
        <w:rPr>
          <w:vertAlign w:val="superscript"/>
          <w:lang w:val="cs-CZ"/>
        </w:rPr>
        <w:t xml:space="preserve"> </w:t>
      </w:r>
      <w:bookmarkStart w:id="41" w:name="_Hlk179881466"/>
      <w:r w:rsidRPr="001B1135">
        <w:rPr>
          <w:b/>
          <w:lang w:val="cs-CZ"/>
        </w:rPr>
        <w:t>anebo odčerpání majetku</w:t>
      </w:r>
      <w:r w:rsidR="00656E9D">
        <w:rPr>
          <w:b/>
          <w:lang w:val="cs-CZ"/>
        </w:rPr>
        <w:t xml:space="preserve"> protiprávního původu</w:t>
      </w:r>
      <w:bookmarkEnd w:id="41"/>
      <w:r w:rsidRPr="001B1135">
        <w:rPr>
          <w:lang w:val="cs-CZ"/>
        </w:rPr>
        <w:t>, věci a</w:t>
      </w:r>
      <w:r w:rsidR="00656E9D">
        <w:rPr>
          <w:lang w:val="cs-CZ"/>
        </w:rPr>
        <w:t> </w:t>
      </w:r>
      <w:r w:rsidRPr="001B1135">
        <w:rPr>
          <w:lang w:val="cs-CZ"/>
        </w:rPr>
        <w:t>prostředky, u nichž mohou vzniknout pochybnosti, zda je jich nezbytně třeba k uspokojení životních potřeb odsouzeného nebo jiné osoby, jejíž část majetku byla zabrána</w:t>
      </w:r>
      <w:r w:rsidR="00D83D44">
        <w:rPr>
          <w:lang w:val="cs-CZ"/>
        </w:rPr>
        <w:t xml:space="preserve"> </w:t>
      </w:r>
      <w:r w:rsidR="00D83D44">
        <w:rPr>
          <w:b/>
          <w:bCs/>
          <w:lang w:val="cs-CZ"/>
        </w:rPr>
        <w:t>nebo odčerpána</w:t>
      </w:r>
      <w:r w:rsidRPr="001B1135">
        <w:rPr>
          <w:lang w:val="cs-CZ"/>
        </w:rPr>
        <w:t>, nebo osob, o</w:t>
      </w:r>
      <w:r w:rsidR="00656E9D">
        <w:rPr>
          <w:lang w:val="cs-CZ"/>
        </w:rPr>
        <w:t> </w:t>
      </w:r>
      <w:r w:rsidRPr="001B1135">
        <w:rPr>
          <w:lang w:val="cs-CZ"/>
        </w:rPr>
        <w:t>jejichž výživu nebo výchovu je odsouzený nebo tato osoba povinna pečovat</w:t>
      </w:r>
      <w:r w:rsidRPr="001B1135">
        <w:rPr>
          <w:vertAlign w:val="superscript"/>
          <w:lang w:val="cs-CZ"/>
        </w:rPr>
        <w:t>29</w:t>
      </w:r>
      <w:r w:rsidR="00DB1756">
        <w:rPr>
          <w:vertAlign w:val="superscript"/>
          <w:lang w:val="cs-CZ"/>
        </w:rPr>
        <w:t>)</w:t>
      </w:r>
      <w:r w:rsidRPr="001B1135">
        <w:rPr>
          <w:lang w:val="cs-CZ"/>
        </w:rPr>
        <w:t>, a</w:t>
      </w:r>
      <w:r w:rsidR="00DB1756">
        <w:rPr>
          <w:lang w:val="cs-CZ"/>
        </w:rPr>
        <w:t> </w:t>
      </w:r>
      <w:r w:rsidRPr="001B1135">
        <w:rPr>
          <w:lang w:val="cs-CZ"/>
        </w:rPr>
        <w:t>jsou-li předpoklady, že by mohla být podána žádost o jejich vynětí</w:t>
      </w:r>
      <w:r w:rsidRPr="001B1135">
        <w:rPr>
          <w:vertAlign w:val="superscript"/>
          <w:lang w:val="cs-CZ"/>
        </w:rPr>
        <w:t>30</w:t>
      </w:r>
      <w:r w:rsidR="00DB1756">
        <w:rPr>
          <w:vertAlign w:val="superscript"/>
          <w:lang w:val="cs-CZ"/>
        </w:rPr>
        <w:t>)</w:t>
      </w:r>
      <w:r w:rsidRPr="001B1135">
        <w:rPr>
          <w:lang w:val="cs-CZ"/>
        </w:rPr>
        <w:t>, příslušná organizační složka (§</w:t>
      </w:r>
      <w:r w:rsidR="00DB1756">
        <w:rPr>
          <w:lang w:val="cs-CZ"/>
        </w:rPr>
        <w:t> </w:t>
      </w:r>
      <w:r w:rsidRPr="001B1135">
        <w:rPr>
          <w:lang w:val="cs-CZ"/>
        </w:rPr>
        <w:t xml:space="preserve">11) provádějící trest propadnutí majetku nebo ochranné opatření </w:t>
      </w:r>
      <w:bookmarkStart w:id="42" w:name="_Hlk180997474"/>
      <w:r w:rsidRPr="001B1135">
        <w:rPr>
          <w:lang w:val="cs-CZ"/>
        </w:rPr>
        <w:t xml:space="preserve">zabrání části majetku </w:t>
      </w:r>
      <w:r w:rsidR="008F77D0">
        <w:rPr>
          <w:b/>
          <w:bCs/>
          <w:lang w:val="cs-CZ"/>
        </w:rPr>
        <w:t xml:space="preserve">anebo odčerpání majetku protiprávního původu </w:t>
      </w:r>
      <w:bookmarkEnd w:id="42"/>
      <w:r w:rsidRPr="001B1135">
        <w:rPr>
          <w:lang w:val="cs-CZ"/>
        </w:rPr>
        <w:t>naloží s</w:t>
      </w:r>
      <w:r w:rsidR="00D83D44">
        <w:rPr>
          <w:lang w:val="cs-CZ"/>
        </w:rPr>
        <w:t> </w:t>
      </w:r>
      <w:r w:rsidRPr="001B1135">
        <w:rPr>
          <w:lang w:val="cs-CZ"/>
        </w:rPr>
        <w:t>těmito věcmi a prostředky až po uplynutí 3 měsíců ode dne, kdy rozhodnutí nabylo právní moci, a jde-li o věci nebo prostředky, které byly prováděním trestu propadnutí majetku postiženy teprve později, po uplynutí jednoho měsíce od doby, kdy k postižení došlo. Byla-li v uvedených lhůtách žádost o</w:t>
      </w:r>
      <w:r w:rsidR="00DB1756">
        <w:rPr>
          <w:lang w:val="cs-CZ"/>
        </w:rPr>
        <w:t> </w:t>
      </w:r>
      <w:r w:rsidRPr="001B1135">
        <w:rPr>
          <w:lang w:val="cs-CZ"/>
        </w:rPr>
        <w:t>vynětí podána, vyčká právní moci rozhodnutí o této žádosti.</w:t>
      </w:r>
    </w:p>
    <w:p w14:paraId="13E646A3" w14:textId="56C9FE99" w:rsidR="001B1135" w:rsidRPr="001B1135" w:rsidRDefault="001B1135" w:rsidP="009A64F1">
      <w:pPr>
        <w:spacing w:before="120" w:line="240" w:lineRule="auto"/>
        <w:ind w:firstLine="426"/>
        <w:jc w:val="both"/>
        <w:rPr>
          <w:bCs/>
          <w:lang w:val="cs-CZ"/>
        </w:rPr>
      </w:pPr>
      <w:r w:rsidRPr="001B1135">
        <w:rPr>
          <w:lang w:val="cs-CZ"/>
        </w:rPr>
        <w:t>(3) Nabude-li stát majetek v důsledku rozhodnutí soudu uvedeného v § 15 odst. 2 větě páté, naloží příslušná organizační složka (§ 11</w:t>
      </w:r>
      <w:r w:rsidRPr="00FE0EC8">
        <w:rPr>
          <w:lang w:val="cs-CZ"/>
        </w:rPr>
        <w:t>) s tímto majetkem až po uplynutí 3 měsíců ode dne právní moci tohoto rozhodnutí soudu nebo i před uplynutím této lhůty, byla-li podle zákona o mezinárodní justiční spolupráci ve věcech trestních</w:t>
      </w:r>
      <w:r w:rsidRPr="00FE0EC8">
        <w:rPr>
          <w:vertAlign w:val="superscript"/>
          <w:lang w:val="cs-CZ"/>
        </w:rPr>
        <w:t>31a</w:t>
      </w:r>
      <w:r w:rsidR="00DB1756" w:rsidRPr="00FE0EC8">
        <w:rPr>
          <w:vertAlign w:val="superscript"/>
          <w:lang w:val="cs-CZ"/>
        </w:rPr>
        <w:t>)</w:t>
      </w:r>
      <w:r w:rsidRPr="00FE0EC8">
        <w:rPr>
          <w:lang w:val="cs-CZ"/>
        </w:rPr>
        <w:t xml:space="preserve"> vyrozuměna, že není dán důvod bránící propadnutí nebo zabrání takového majetku nebo jeho části </w:t>
      </w:r>
      <w:r w:rsidRPr="00FE0EC8">
        <w:rPr>
          <w:b/>
          <w:lang w:val="cs-CZ"/>
        </w:rPr>
        <w:t>anebo jeho odčerpání</w:t>
      </w:r>
      <w:r w:rsidRPr="00FE0EC8">
        <w:rPr>
          <w:lang w:val="cs-CZ"/>
        </w:rPr>
        <w:t xml:space="preserve">. Byla-li však </w:t>
      </w:r>
      <w:bookmarkStart w:id="43" w:name="_Hlk181081629"/>
      <w:r w:rsidR="00FE0EC8" w:rsidRPr="00FE0EC8">
        <w:rPr>
          <w:lang w:val="cs-CZ"/>
        </w:rPr>
        <w:t>organizační složka v uvedené lhůtě vyrozuměna o tom, že jiný stát informoval o důvodu bránícím propadnutí nebo zabrání</w:t>
      </w:r>
      <w:r w:rsidR="00FE0EC8" w:rsidRPr="00FE0EC8">
        <w:rPr>
          <w:b/>
          <w:bCs/>
          <w:lang w:val="cs-CZ"/>
        </w:rPr>
        <w:t>, zabrání nebo odčerpání</w:t>
      </w:r>
      <w:r w:rsidR="00FE0EC8" w:rsidRPr="00FE0EC8">
        <w:rPr>
          <w:lang w:val="cs-CZ"/>
        </w:rPr>
        <w:t xml:space="preserve"> takového majetku nebo jeho části, naloží s ním až po doručení rozhodnutí soudu vydaného ohledně dotčeného majetku na základě informace jiného státu</w:t>
      </w:r>
      <w:r w:rsidR="00FE0EC8" w:rsidRPr="00FE0EC8">
        <w:rPr>
          <w:vertAlign w:val="superscript"/>
          <w:lang w:val="cs-CZ"/>
        </w:rPr>
        <w:t>31b)</w:t>
      </w:r>
      <w:r w:rsidR="00FE0EC8" w:rsidRPr="00FE0EC8">
        <w:rPr>
          <w:lang w:val="cs-CZ"/>
        </w:rPr>
        <w:t>.</w:t>
      </w:r>
      <w:r w:rsidR="00FE0EC8">
        <w:rPr>
          <w:lang w:val="cs-CZ"/>
        </w:rPr>
        <w:t xml:space="preserve"> </w:t>
      </w:r>
      <w:bookmarkEnd w:id="43"/>
    </w:p>
    <w:p w14:paraId="0430A6BF" w14:textId="408BC56A" w:rsidR="001B1135" w:rsidRDefault="001B1135" w:rsidP="009A64F1">
      <w:pPr>
        <w:spacing w:before="120" w:line="240" w:lineRule="auto"/>
        <w:ind w:firstLine="426"/>
        <w:jc w:val="both"/>
        <w:rPr>
          <w:lang w:val="cs-CZ"/>
        </w:rPr>
      </w:pPr>
      <w:r w:rsidRPr="001B1135">
        <w:rPr>
          <w:lang w:val="cs-CZ"/>
        </w:rPr>
        <w:t>(4) Pokud Nejvyšší soud vyrozumí příslušnou organizační složku (§ 11) o tom, že rozhodl o</w:t>
      </w:r>
      <w:r w:rsidR="00DB1756">
        <w:rPr>
          <w:lang w:val="cs-CZ"/>
        </w:rPr>
        <w:t> </w:t>
      </w:r>
      <w:r w:rsidRPr="001B1135">
        <w:rPr>
          <w:lang w:val="cs-CZ"/>
        </w:rPr>
        <w:t>pozastavení nakládání s věcí, která propadla nebo byla zabrána na základě trestní sankce uložené v trestním řízení, nebo že takové pozastavení nařídil anebo že takový postup nařídil předseda senátu Nejvyššího soudu, neboť se v dané trestní věci vede řízení o mimořádném opravném prostředku, učiní příslušná organizační složka (§ 11) neprodleně všechna potřebná opatření k</w:t>
      </w:r>
      <w:r w:rsidR="00DB1756">
        <w:rPr>
          <w:lang w:val="cs-CZ"/>
        </w:rPr>
        <w:t> </w:t>
      </w:r>
      <w:r w:rsidRPr="001B1135">
        <w:rPr>
          <w:lang w:val="cs-CZ"/>
        </w:rPr>
        <w:t>tomu, aby s věcí nebylo dále nakládáno způsobem, který by znemožnil její případné vrácení původnímu vlastníkovi. Není-li to možné, zejména z důvodu, že věc již byla převedena do</w:t>
      </w:r>
      <w:r w:rsidR="00DB1756">
        <w:rPr>
          <w:lang w:val="cs-CZ"/>
        </w:rPr>
        <w:t> </w:t>
      </w:r>
      <w:r w:rsidRPr="001B1135">
        <w:rPr>
          <w:lang w:val="cs-CZ"/>
        </w:rPr>
        <w:t>vlastnictví jiné osoby, příslušná organizační složka o tom vyrozumí Nejvyšší soud.</w:t>
      </w:r>
    </w:p>
    <w:p w14:paraId="7275693B" w14:textId="77777777" w:rsidR="00452021" w:rsidRDefault="00452021" w:rsidP="009A64F1">
      <w:pPr>
        <w:spacing w:before="120" w:line="240" w:lineRule="auto"/>
        <w:ind w:firstLine="426"/>
        <w:jc w:val="both"/>
        <w:rPr>
          <w:bCs/>
          <w:lang w:val="cs-CZ"/>
        </w:rPr>
      </w:pPr>
    </w:p>
    <w:p w14:paraId="57EC1B81" w14:textId="77777777" w:rsidR="009A64F1" w:rsidRDefault="009A64F1" w:rsidP="009A64F1">
      <w:pPr>
        <w:spacing w:before="120" w:line="240" w:lineRule="auto"/>
        <w:ind w:firstLine="426"/>
        <w:jc w:val="both"/>
        <w:rPr>
          <w:bCs/>
          <w:lang w:val="cs-CZ"/>
        </w:rPr>
      </w:pPr>
    </w:p>
    <w:p w14:paraId="05CE2D75" w14:textId="77777777" w:rsidR="009A64F1" w:rsidRDefault="009A64F1" w:rsidP="009A64F1">
      <w:pPr>
        <w:spacing w:before="120" w:line="240" w:lineRule="auto"/>
        <w:ind w:firstLine="426"/>
        <w:jc w:val="both"/>
        <w:rPr>
          <w:bCs/>
          <w:lang w:val="cs-CZ"/>
        </w:rPr>
      </w:pPr>
    </w:p>
    <w:p w14:paraId="692C92D9" w14:textId="77777777" w:rsidR="009A64F1" w:rsidRDefault="009A64F1" w:rsidP="009A64F1">
      <w:pPr>
        <w:spacing w:before="120" w:line="240" w:lineRule="auto"/>
        <w:ind w:firstLine="426"/>
        <w:jc w:val="both"/>
        <w:rPr>
          <w:bCs/>
          <w:lang w:val="cs-CZ"/>
        </w:rPr>
      </w:pPr>
    </w:p>
    <w:p w14:paraId="41F34EC2" w14:textId="77777777" w:rsidR="009A64F1" w:rsidRDefault="009A64F1" w:rsidP="009A64F1">
      <w:pPr>
        <w:spacing w:before="120" w:line="240" w:lineRule="auto"/>
        <w:ind w:firstLine="426"/>
        <w:jc w:val="both"/>
        <w:rPr>
          <w:bCs/>
          <w:lang w:val="cs-CZ"/>
        </w:rPr>
      </w:pPr>
    </w:p>
    <w:p w14:paraId="328458F5" w14:textId="77777777" w:rsidR="009A64F1" w:rsidRPr="001B1135" w:rsidRDefault="009A64F1" w:rsidP="009A64F1">
      <w:pPr>
        <w:spacing w:before="120" w:line="240" w:lineRule="auto"/>
        <w:ind w:firstLine="426"/>
        <w:jc w:val="both"/>
        <w:rPr>
          <w:bCs/>
          <w:lang w:val="cs-CZ"/>
        </w:rPr>
      </w:pPr>
    </w:p>
    <w:p w14:paraId="28525A0B" w14:textId="77777777" w:rsidR="00D47AE8" w:rsidRPr="00E73EF2" w:rsidRDefault="00D47AE8" w:rsidP="009A64F1">
      <w:pPr>
        <w:spacing w:before="120" w:line="240" w:lineRule="auto"/>
        <w:jc w:val="center"/>
        <w:rPr>
          <w:b/>
          <w:bCs/>
          <w:lang w:val="cs-CZ"/>
        </w:rPr>
      </w:pPr>
      <w:r w:rsidRPr="00E73EF2">
        <w:rPr>
          <w:b/>
          <w:bCs/>
          <w:lang w:val="cs-CZ"/>
        </w:rPr>
        <w:lastRenderedPageBreak/>
        <w:sym w:font="Symbol" w:char="F02A"/>
      </w:r>
      <w:r w:rsidRPr="00E73EF2">
        <w:rPr>
          <w:b/>
          <w:bCs/>
          <w:lang w:val="cs-CZ"/>
        </w:rPr>
        <w:sym w:font="Symbol" w:char="F02A"/>
      </w:r>
      <w:r w:rsidRPr="00E73EF2">
        <w:rPr>
          <w:b/>
          <w:bCs/>
          <w:lang w:val="cs-CZ"/>
        </w:rPr>
        <w:sym w:font="Symbol" w:char="F02A"/>
      </w:r>
      <w:r w:rsidRPr="00E73EF2">
        <w:rPr>
          <w:b/>
          <w:bCs/>
          <w:lang w:val="cs-CZ"/>
        </w:rPr>
        <w:sym w:font="Symbol" w:char="F02A"/>
      </w:r>
      <w:r w:rsidRPr="00E73EF2">
        <w:rPr>
          <w:b/>
          <w:bCs/>
          <w:lang w:val="cs-CZ"/>
        </w:rPr>
        <w:sym w:font="Symbol" w:char="F02A"/>
      </w:r>
    </w:p>
    <w:p w14:paraId="7A552F0F" w14:textId="2850EBF9" w:rsidR="00D47AE8" w:rsidRPr="006B29D4" w:rsidRDefault="00D47AE8" w:rsidP="009A64F1">
      <w:pPr>
        <w:pStyle w:val="Nadpis1"/>
        <w:rPr>
          <w:color w:val="000000"/>
        </w:rPr>
      </w:pPr>
      <w:r w:rsidRPr="006B29D4">
        <w:t>Změna zákona o podmínkách provozu vozidel na pozemních komunikacích</w:t>
      </w:r>
    </w:p>
    <w:p w14:paraId="02157851" w14:textId="77777777" w:rsidR="00D47AE8" w:rsidRPr="006B29D4" w:rsidRDefault="00D47AE8" w:rsidP="009A64F1">
      <w:pPr>
        <w:pStyle w:val="Nadpis2"/>
      </w:pPr>
      <w:r w:rsidRPr="006B29D4">
        <w:t>§ 8</w:t>
      </w:r>
    </w:p>
    <w:p w14:paraId="0CB56278" w14:textId="77777777" w:rsidR="00D47AE8" w:rsidRPr="00D47AE8" w:rsidRDefault="00D47AE8" w:rsidP="009A64F1">
      <w:pPr>
        <w:spacing w:before="120" w:line="240" w:lineRule="auto"/>
        <w:jc w:val="center"/>
        <w:rPr>
          <w:rFonts w:eastAsia="Times New Roman"/>
          <w:lang w:val="cs-CZ"/>
        </w:rPr>
      </w:pPr>
      <w:r w:rsidRPr="00D47AE8">
        <w:rPr>
          <w:rFonts w:eastAsia="Times New Roman"/>
          <w:lang w:val="cs-CZ"/>
        </w:rPr>
        <w:t>Žádost o zápis změny vlastníka silničního vozidla</w:t>
      </w:r>
    </w:p>
    <w:p w14:paraId="258F3B10" w14:textId="77777777" w:rsidR="00D47AE8" w:rsidRPr="00D47AE8" w:rsidRDefault="00D47AE8" w:rsidP="009A64F1">
      <w:pPr>
        <w:spacing w:before="120" w:line="240" w:lineRule="auto"/>
        <w:ind w:firstLine="425"/>
        <w:jc w:val="both"/>
        <w:rPr>
          <w:lang w:val="cs-CZ"/>
        </w:rPr>
      </w:pPr>
      <w:r w:rsidRPr="00D47AE8">
        <w:rPr>
          <w:lang w:val="cs-CZ"/>
        </w:rPr>
        <w:t>(1)</w:t>
      </w:r>
      <w:r w:rsidRPr="00D47AE8">
        <w:rPr>
          <w:b/>
          <w:lang w:val="cs-CZ"/>
        </w:rPr>
        <w:t xml:space="preserve"> </w:t>
      </w:r>
      <w:r w:rsidRPr="00D47AE8">
        <w:rPr>
          <w:lang w:val="cs-CZ"/>
        </w:rPr>
        <w:t>Zápis změny vlastníka silničního vozidla v registru silničních vozidel provádí obecní úřad obce s rozšířenou působností</w:t>
      </w:r>
    </w:p>
    <w:p w14:paraId="02D99864" w14:textId="77777777" w:rsidR="00D47AE8" w:rsidRPr="00D47AE8" w:rsidRDefault="00D47AE8" w:rsidP="009A64F1">
      <w:pPr>
        <w:spacing w:before="120" w:line="240" w:lineRule="auto"/>
        <w:ind w:left="284" w:hanging="284"/>
        <w:jc w:val="both"/>
        <w:rPr>
          <w:lang w:val="cs-CZ"/>
        </w:rPr>
      </w:pPr>
      <w:r w:rsidRPr="00D47AE8">
        <w:rPr>
          <w:lang w:val="cs-CZ"/>
        </w:rPr>
        <w:t>a) v případě převodu vlastnického práva na základě společné žádosti dosavadního a nového vlastníka silničního vozidla a nového provozovatele silničního vozidla, není-li totožný s dosavadním nebo novým vlastníkem,</w:t>
      </w:r>
    </w:p>
    <w:p w14:paraId="70B7F8C6" w14:textId="77777777" w:rsidR="00D47AE8" w:rsidRPr="00D47AE8" w:rsidRDefault="00D47AE8" w:rsidP="009A64F1">
      <w:pPr>
        <w:spacing w:before="120" w:line="240" w:lineRule="auto"/>
        <w:ind w:left="284" w:hanging="284"/>
        <w:jc w:val="both"/>
        <w:rPr>
          <w:lang w:val="cs-CZ"/>
        </w:rPr>
      </w:pPr>
      <w:r w:rsidRPr="00D47AE8">
        <w:rPr>
          <w:lang w:val="cs-CZ"/>
        </w:rPr>
        <w:t>b) v případě přechodu vlastnického práva na základě</w:t>
      </w:r>
    </w:p>
    <w:p w14:paraId="5CCFAE37" w14:textId="77777777" w:rsidR="00D47AE8" w:rsidRPr="00D47AE8" w:rsidRDefault="00D47AE8" w:rsidP="009A64F1">
      <w:pPr>
        <w:spacing w:before="120" w:line="240" w:lineRule="auto"/>
        <w:ind w:left="568" w:hanging="284"/>
        <w:jc w:val="both"/>
        <w:rPr>
          <w:lang w:val="cs-CZ"/>
        </w:rPr>
      </w:pPr>
      <w:r w:rsidRPr="00D47AE8">
        <w:rPr>
          <w:lang w:val="cs-CZ"/>
        </w:rPr>
        <w:t xml:space="preserve">1. </w:t>
      </w:r>
      <w:r w:rsidRPr="00D47AE8">
        <w:rPr>
          <w:lang w:val="cs-CZ"/>
        </w:rPr>
        <w:tab/>
        <w:t>žádosti nového vlastníka silničního vozidla, nebo</w:t>
      </w:r>
    </w:p>
    <w:p w14:paraId="265B6AE5" w14:textId="77777777" w:rsidR="00D47AE8" w:rsidRPr="00D47AE8" w:rsidRDefault="00D47AE8" w:rsidP="009A64F1">
      <w:pPr>
        <w:spacing w:before="120" w:line="240" w:lineRule="auto"/>
        <w:ind w:left="568" w:hanging="284"/>
        <w:jc w:val="both"/>
        <w:rPr>
          <w:lang w:val="cs-CZ"/>
        </w:rPr>
      </w:pPr>
      <w:r w:rsidRPr="00D47AE8">
        <w:rPr>
          <w:lang w:val="cs-CZ"/>
        </w:rPr>
        <w:t xml:space="preserve">2. </w:t>
      </w:r>
      <w:r w:rsidRPr="00D47AE8">
        <w:rPr>
          <w:lang w:val="cs-CZ"/>
        </w:rPr>
        <w:tab/>
        <w:t xml:space="preserve">oznámení Úřadu pro zastupování státu ve věcech majetkových, přešlo-li vlastnictví k silničnímu vozidlu na stát odúmrtí nebo </w:t>
      </w:r>
      <w:proofErr w:type="spellStart"/>
      <w:r w:rsidRPr="00D47AE8">
        <w:rPr>
          <w:lang w:val="cs-CZ"/>
        </w:rPr>
        <w:t>připadnutím</w:t>
      </w:r>
      <w:proofErr w:type="spellEnd"/>
      <w:r w:rsidRPr="00D47AE8">
        <w:rPr>
          <w:lang w:val="cs-CZ"/>
        </w:rPr>
        <w:t xml:space="preserve"> ze soudní úschovy, nebo oznámení krajského ředitelství Policie České republiky, přešlo-li vlastnictví k silničnímu vozidlu na stát jeho propadnutím </w:t>
      </w:r>
      <w:r w:rsidRPr="00D47AE8">
        <w:rPr>
          <w:strike/>
          <w:lang w:val="cs-CZ"/>
        </w:rPr>
        <w:t>nebo zabráním</w:t>
      </w:r>
      <w:r w:rsidRPr="00D47AE8">
        <w:rPr>
          <w:b/>
          <w:bCs/>
          <w:lang w:val="cs-CZ"/>
        </w:rPr>
        <w:t>, zabráním nebo odčerpáním</w:t>
      </w:r>
      <w:r w:rsidRPr="00D47AE8">
        <w:rPr>
          <w:lang w:val="cs-CZ"/>
        </w:rPr>
        <w:t xml:space="preserve"> v trestním, přestupkovém nebo jiném obdobném řízení.</w:t>
      </w:r>
    </w:p>
    <w:p w14:paraId="1C2090C9" w14:textId="77777777" w:rsidR="00D47AE8" w:rsidRPr="00D47AE8" w:rsidRDefault="00D47AE8" w:rsidP="009A64F1">
      <w:pPr>
        <w:spacing w:before="120" w:line="240" w:lineRule="auto"/>
        <w:ind w:firstLine="425"/>
        <w:jc w:val="both"/>
        <w:rPr>
          <w:lang w:val="cs-CZ"/>
        </w:rPr>
      </w:pPr>
      <w:r w:rsidRPr="00D47AE8">
        <w:rPr>
          <w:lang w:val="cs-CZ"/>
        </w:rPr>
        <w:t>(2) Žádost o zápis změny vlastníka silničního vozidla nebo oznámení se podává do 10 pracovních dnů ode dne</w:t>
      </w:r>
    </w:p>
    <w:p w14:paraId="285F2E56" w14:textId="77777777" w:rsidR="00D47AE8" w:rsidRPr="00D47AE8" w:rsidRDefault="00D47AE8" w:rsidP="009A64F1">
      <w:pPr>
        <w:spacing w:before="120" w:line="240" w:lineRule="auto"/>
        <w:ind w:left="284" w:hanging="284"/>
        <w:jc w:val="both"/>
        <w:rPr>
          <w:lang w:val="cs-CZ"/>
        </w:rPr>
      </w:pPr>
      <w:r w:rsidRPr="00D47AE8">
        <w:rPr>
          <w:lang w:val="cs-CZ"/>
        </w:rPr>
        <w:t>a) převodu vlastnického práva k silničnímu vozidlu, nebo</w:t>
      </w:r>
    </w:p>
    <w:p w14:paraId="66815F5F" w14:textId="77777777" w:rsidR="00D47AE8" w:rsidRPr="00D47AE8" w:rsidRDefault="00D47AE8" w:rsidP="009A64F1">
      <w:pPr>
        <w:spacing w:before="120" w:line="240" w:lineRule="auto"/>
        <w:ind w:left="284" w:hanging="284"/>
        <w:jc w:val="both"/>
        <w:rPr>
          <w:rFonts w:eastAsia="Times New Roman"/>
          <w:lang w:val="cs-CZ"/>
        </w:rPr>
      </w:pPr>
      <w:r w:rsidRPr="00D47AE8">
        <w:rPr>
          <w:lang w:val="cs-CZ"/>
        </w:rPr>
        <w:t>b) přechodu vlastnického práva k silničnímu vozidlu nebo nabytí právní moci rozhodnutí soudu v dědickém řízení.</w:t>
      </w:r>
    </w:p>
    <w:p w14:paraId="0C34C051" w14:textId="77777777" w:rsidR="00D47AE8" w:rsidRPr="00D47AE8" w:rsidRDefault="00D47AE8" w:rsidP="009A64F1">
      <w:pPr>
        <w:spacing w:before="120" w:line="240" w:lineRule="auto"/>
        <w:ind w:firstLine="425"/>
        <w:jc w:val="both"/>
        <w:rPr>
          <w:rFonts w:eastAsia="Times New Roman"/>
          <w:lang w:val="cs-CZ"/>
        </w:rPr>
      </w:pPr>
      <w:r w:rsidRPr="00D47AE8">
        <w:rPr>
          <w:lang w:val="cs-CZ"/>
        </w:rPr>
        <w:t>(3) Žádost o zápis změny vlastníka silničního vozidla obsahuje vedle obecných náležitostí podání údaje o novém vlastníkovi a provozovateli silničního vozidla podle § 4 odst. 2 písm. a); je-li provozovatel totožný s novým vlastníkem silničního vozidla, údaje o provozovateli se v žádosti neuvádí. Žádost podle odstavce 1 písm. a) podaná v listinné podobě musí být opatřena úředně ověřenými podpisy žadatelů; to neplatí, pokud obecní úřad obce s rozšířenou působností při podání žádosti ověří totožnost žadatele nebo je žadatel zastoupen na základě plné moci.</w:t>
      </w:r>
    </w:p>
    <w:p w14:paraId="5EC2A01E" w14:textId="77777777" w:rsidR="00D47AE8" w:rsidRPr="00D47AE8" w:rsidRDefault="00D47AE8" w:rsidP="009A64F1">
      <w:pPr>
        <w:spacing w:before="120" w:line="240" w:lineRule="auto"/>
        <w:ind w:firstLine="425"/>
        <w:jc w:val="both"/>
        <w:rPr>
          <w:rFonts w:eastAsia="Times New Roman"/>
          <w:lang w:val="cs-CZ"/>
        </w:rPr>
      </w:pPr>
      <w:r w:rsidRPr="00D47AE8">
        <w:rPr>
          <w:lang w:val="cs-CZ"/>
        </w:rPr>
        <w:t>(4) K žádosti o zápis změny vlastníka silničního vozidla se přiloží</w:t>
      </w:r>
    </w:p>
    <w:p w14:paraId="6B857DAE" w14:textId="77777777" w:rsidR="00D47AE8" w:rsidRPr="00D47AE8" w:rsidRDefault="00D47AE8" w:rsidP="009A64F1">
      <w:pPr>
        <w:spacing w:before="120" w:line="240" w:lineRule="auto"/>
        <w:ind w:left="284" w:hanging="284"/>
        <w:jc w:val="both"/>
        <w:rPr>
          <w:rFonts w:eastAsia="Times New Roman"/>
          <w:lang w:val="cs-CZ"/>
        </w:rPr>
      </w:pPr>
      <w:r w:rsidRPr="00D47AE8">
        <w:rPr>
          <w:lang w:val="cs-CZ"/>
        </w:rPr>
        <w:t>a) v případě převodu vlastnického práva osvědčení o registraci silničního vozidla,</w:t>
      </w:r>
    </w:p>
    <w:p w14:paraId="7B3373CB" w14:textId="77777777" w:rsidR="00D47AE8" w:rsidRPr="00D47AE8" w:rsidRDefault="00D47AE8" w:rsidP="009A64F1">
      <w:pPr>
        <w:spacing w:before="120" w:line="240" w:lineRule="auto"/>
        <w:ind w:left="284" w:hanging="284"/>
        <w:jc w:val="both"/>
        <w:rPr>
          <w:rFonts w:eastAsia="Times New Roman"/>
          <w:lang w:val="cs-CZ"/>
        </w:rPr>
      </w:pPr>
      <w:r w:rsidRPr="00D47AE8">
        <w:rPr>
          <w:lang w:val="cs-CZ"/>
        </w:rPr>
        <w:t>b) v případě přechodu vlastnického práva</w:t>
      </w:r>
    </w:p>
    <w:p w14:paraId="7FEE2F0C" w14:textId="6691DCA5" w:rsidR="00D47AE8" w:rsidRPr="000C682D" w:rsidRDefault="00D47AE8" w:rsidP="009A64F1">
      <w:pPr>
        <w:spacing w:before="120" w:line="240" w:lineRule="auto"/>
        <w:ind w:left="568" w:hanging="284"/>
        <w:jc w:val="both"/>
        <w:rPr>
          <w:lang w:val="cs-CZ"/>
        </w:rPr>
      </w:pPr>
      <w:r w:rsidRPr="00D47AE8">
        <w:rPr>
          <w:lang w:val="cs-CZ"/>
        </w:rPr>
        <w:t>1. doklad o nabytí vlastnického práva k silničnímu vozidlu a</w:t>
      </w:r>
    </w:p>
    <w:p w14:paraId="6F8FECBF" w14:textId="144B21A7" w:rsidR="00D47AE8" w:rsidRPr="000C682D" w:rsidRDefault="00D47AE8" w:rsidP="009A64F1">
      <w:pPr>
        <w:spacing w:before="120" w:line="240" w:lineRule="auto"/>
        <w:ind w:left="568" w:hanging="284"/>
        <w:jc w:val="both"/>
        <w:rPr>
          <w:lang w:val="cs-CZ"/>
        </w:rPr>
      </w:pPr>
      <w:r w:rsidRPr="00D47AE8">
        <w:rPr>
          <w:lang w:val="cs-CZ"/>
        </w:rPr>
        <w:t>2. doklady podle písmene a); k žádosti se nepřikládá osvědčení o registraci silničního vozidla, nemá-li je žadatel k dispozici.</w:t>
      </w:r>
    </w:p>
    <w:p w14:paraId="7F7A524B" w14:textId="77777777" w:rsidR="00D47AE8" w:rsidRPr="00D47AE8" w:rsidRDefault="00D47AE8" w:rsidP="009A64F1">
      <w:pPr>
        <w:spacing w:before="120" w:line="240" w:lineRule="auto"/>
        <w:ind w:firstLine="425"/>
        <w:jc w:val="both"/>
        <w:rPr>
          <w:rFonts w:eastAsia="Times New Roman"/>
          <w:lang w:val="cs-CZ"/>
        </w:rPr>
      </w:pPr>
      <w:r w:rsidRPr="00D47AE8">
        <w:rPr>
          <w:lang w:val="cs-CZ"/>
        </w:rPr>
        <w:t>(5) K oznámení se přiloží doklad o nabytí vlastnického práva k silničnímu vozidlu a osvědčení o registraci silničního vozidla, má-li je Úřad pro zastupování státu ve věcech majetkových nebo krajské ředitelství Policie České republiky k dispozici.</w:t>
      </w:r>
    </w:p>
    <w:p w14:paraId="12B411A4" w14:textId="77777777" w:rsidR="00D47AE8" w:rsidRPr="00D47AE8" w:rsidRDefault="00D47AE8" w:rsidP="009A64F1">
      <w:pPr>
        <w:spacing w:before="120" w:line="240" w:lineRule="auto"/>
        <w:ind w:firstLine="425"/>
        <w:jc w:val="both"/>
        <w:rPr>
          <w:rFonts w:eastAsia="Times New Roman"/>
          <w:lang w:val="cs-CZ"/>
        </w:rPr>
      </w:pPr>
      <w:r w:rsidRPr="00D47AE8">
        <w:rPr>
          <w:lang w:val="cs-CZ"/>
        </w:rPr>
        <w:lastRenderedPageBreak/>
        <w:t>(6) Podání společné žádosti nemusí být učiněna oběma žadateli současně, avšak musí být učiněna u téhož obecního úřadu obce s rozšířenou působností. K žádosti se přikládají doklady podle odstavce 4 pouze jednou.</w:t>
      </w:r>
    </w:p>
    <w:p w14:paraId="1F4FF6EA" w14:textId="742EF3EC" w:rsidR="00D47AE8" w:rsidRDefault="00D47AE8" w:rsidP="009A64F1">
      <w:pPr>
        <w:spacing w:before="120" w:line="240" w:lineRule="auto"/>
        <w:ind w:firstLine="425"/>
        <w:jc w:val="both"/>
        <w:rPr>
          <w:rFonts w:eastAsia="Times New Roman"/>
          <w:lang w:val="cs-CZ"/>
        </w:rPr>
      </w:pPr>
      <w:r w:rsidRPr="00D47AE8">
        <w:rPr>
          <w:lang w:val="cs-CZ"/>
        </w:rPr>
        <w:t>(7) Podává-li se žádost o zápis změny vlastníka silničního vozidla v registru silničních vozidel v elektronické podobě, přiloží žadatel k žádosti v elektronické podobě kopii dokladu podle odstavce 4 písm. a) bodu 2 a, jde-li o přechod vlastnického práva, kopii dokladu podle odstavce 4 písm. b) bodu 1. Osvědčení o registraci vozidla předloží žadatel obecnímu úřadu obce s rozšířenou působností při vydání nového osvědčení o registraci silničního vozidla; nepředloží-li žadatel tento doklad, obecní úřad obce s rozšířenou působností zápis změny vlastníka silničního vozidla v</w:t>
      </w:r>
      <w:r>
        <w:rPr>
          <w:lang w:val="cs-CZ"/>
        </w:rPr>
        <w:t> </w:t>
      </w:r>
      <w:r w:rsidRPr="00D47AE8">
        <w:rPr>
          <w:lang w:val="cs-CZ"/>
        </w:rPr>
        <w:t>registru silničních vozidel neprovede. Jde-li o přechod vlastnického práva, žadatel osvědčení o</w:t>
      </w:r>
      <w:r>
        <w:rPr>
          <w:lang w:val="cs-CZ"/>
        </w:rPr>
        <w:t> </w:t>
      </w:r>
      <w:r w:rsidRPr="00D47AE8">
        <w:rPr>
          <w:lang w:val="cs-CZ"/>
        </w:rPr>
        <w:t>registraci vozidla nepředkládá, nemá-li jej k dispozici.</w:t>
      </w:r>
    </w:p>
    <w:p w14:paraId="51E66E2B" w14:textId="78399C0B" w:rsidR="00D47AE8" w:rsidRPr="006B29D4" w:rsidRDefault="00D47AE8" w:rsidP="009A64F1">
      <w:pPr>
        <w:spacing w:before="120" w:line="240" w:lineRule="auto"/>
        <w:ind w:firstLine="425"/>
        <w:jc w:val="both"/>
        <w:rPr>
          <w:rFonts w:eastAsia="Times New Roman"/>
          <w:lang w:val="cs-CZ"/>
        </w:rPr>
      </w:pPr>
      <w:r w:rsidRPr="00D47AE8">
        <w:rPr>
          <w:lang w:val="cs-CZ"/>
        </w:rPr>
        <w:t xml:space="preserve">(8) Prokazuje-li se zmocnění k zastoupení při podání žádosti o zápis změny vlastníka silničního vozidla podle odstavce 1 písm. a) písemnou plnou mocí, musí být plná moc </w:t>
      </w:r>
      <w:r w:rsidR="000C682D" w:rsidRPr="007F6532">
        <w:rPr>
          <w:lang w:val="cs-CZ"/>
        </w:rPr>
        <w:t>zapsána v</w:t>
      </w:r>
      <w:r w:rsidR="000C682D">
        <w:rPr>
          <w:lang w:val="cs-CZ"/>
        </w:rPr>
        <w:t> </w:t>
      </w:r>
      <w:r w:rsidR="000C682D" w:rsidRPr="007F6532">
        <w:rPr>
          <w:lang w:val="cs-CZ"/>
        </w:rPr>
        <w:t>informačním systému oprávnění</w:t>
      </w:r>
      <w:r w:rsidR="000C682D" w:rsidRPr="00D835B0">
        <w:rPr>
          <w:lang w:val="cs-CZ"/>
        </w:rPr>
        <w:t xml:space="preserve"> k zastupování</w:t>
      </w:r>
      <w:r w:rsidR="000C682D" w:rsidRPr="00D835B0">
        <w:rPr>
          <w:vertAlign w:val="superscript"/>
          <w:lang w:val="cs-CZ"/>
        </w:rPr>
        <w:t>9c)</w:t>
      </w:r>
      <w:r w:rsidR="000C682D" w:rsidRPr="0097493E">
        <w:rPr>
          <w:lang w:val="cs-CZ"/>
        </w:rPr>
        <w:t>,</w:t>
      </w:r>
      <w:r w:rsidR="000C682D" w:rsidRPr="00D835B0">
        <w:rPr>
          <w:vertAlign w:val="superscript"/>
          <w:lang w:val="cs-CZ"/>
        </w:rPr>
        <w:t xml:space="preserve"> </w:t>
      </w:r>
      <w:r w:rsidRPr="00D47AE8">
        <w:rPr>
          <w:lang w:val="cs-CZ"/>
        </w:rPr>
        <w:t>opatřena úředně ověřeným podpisem zmocnitele nebo podepsána zmocnitelem způsobem, se kterým zvláštní právní předpis spojuje při právním jednání vůči státu v souvislosti s výkonem jeho působnosti účinky vlastnoručního podpisu</w:t>
      </w:r>
      <w:r w:rsidRPr="006B29D4">
        <w:rPr>
          <w:vertAlign w:val="superscript"/>
          <w:lang w:val="cs-CZ"/>
        </w:rPr>
        <w:t>27</w:t>
      </w:r>
      <w:r>
        <w:rPr>
          <w:vertAlign w:val="superscript"/>
          <w:lang w:val="cs-CZ"/>
        </w:rPr>
        <w:t>)</w:t>
      </w:r>
      <w:r w:rsidRPr="00D47AE8">
        <w:rPr>
          <w:lang w:val="cs-CZ"/>
        </w:rPr>
        <w:t>. Podává-li se žádost o zápis změny vlastníka silničního vozidla v registru silničních vozidel v elektronické podobě a byla-li plná moc podepsána úředně ověřeným podpisem zmocnitele, přiloží se k žádosti plná moc představující výstup z</w:t>
      </w:r>
      <w:r>
        <w:rPr>
          <w:lang w:val="cs-CZ"/>
        </w:rPr>
        <w:t> </w:t>
      </w:r>
      <w:r w:rsidRPr="00D47AE8">
        <w:rPr>
          <w:lang w:val="cs-CZ"/>
        </w:rPr>
        <w:t>autorizované konverze dokumentů nebo kopie plné moci. Byla-li k žádosti přiložena kopie plné moci, předloží se plná moc v listinné podobě obecnímu úřadu obce s rozšířenou působností při vydání nového osvědčení o registraci silničního vozidla; není-li plná moc předložena v listinné podobě, obecní úřad obce s rozšířenou působností zápis změny vlastníka silničního vozidla v</w:t>
      </w:r>
      <w:r>
        <w:rPr>
          <w:lang w:val="cs-CZ"/>
        </w:rPr>
        <w:t> </w:t>
      </w:r>
      <w:r w:rsidRPr="00D47AE8">
        <w:rPr>
          <w:lang w:val="cs-CZ"/>
        </w:rPr>
        <w:t>registru silničních vozidel neprovede.</w:t>
      </w:r>
    </w:p>
    <w:p w14:paraId="101D3E51" w14:textId="1611216A" w:rsidR="00D47AE8" w:rsidRPr="00D47AE8" w:rsidRDefault="00D47AE8" w:rsidP="009A64F1">
      <w:pPr>
        <w:spacing w:before="120" w:line="240" w:lineRule="auto"/>
        <w:ind w:firstLine="425"/>
        <w:jc w:val="both"/>
        <w:rPr>
          <w:lang w:val="cs-CZ"/>
        </w:rPr>
      </w:pPr>
      <w:r w:rsidRPr="00D47AE8">
        <w:rPr>
          <w:lang w:val="cs-CZ"/>
        </w:rPr>
        <w:t>(9) K žádosti o zápis změny vlastníka silničního vozidla se může vedle žadatelů uvedených v</w:t>
      </w:r>
      <w:r>
        <w:rPr>
          <w:lang w:val="cs-CZ"/>
        </w:rPr>
        <w:t> </w:t>
      </w:r>
      <w:r w:rsidRPr="00D47AE8">
        <w:rPr>
          <w:lang w:val="cs-CZ"/>
        </w:rPr>
        <w:t>odstavci 1 písm. a) připojit další osoba, pokud nabyla vlastnické právo k silničnímu vozidlu před podáním žádosti ve lhůtě podle odstavce 2, a</w:t>
      </w:r>
    </w:p>
    <w:p w14:paraId="4CEC62F8" w14:textId="77777777" w:rsidR="00D47AE8" w:rsidRPr="00D47AE8" w:rsidRDefault="00D47AE8" w:rsidP="009A64F1">
      <w:pPr>
        <w:spacing w:before="120" w:line="240" w:lineRule="auto"/>
        <w:ind w:left="284" w:hanging="284"/>
        <w:jc w:val="both"/>
        <w:rPr>
          <w:lang w:val="cs-CZ"/>
        </w:rPr>
      </w:pPr>
      <w:r w:rsidRPr="00D47AE8">
        <w:rPr>
          <w:lang w:val="cs-CZ"/>
        </w:rPr>
        <w:t>a) vlastnické právo k silničnímu vozidlu nabyla tato osoba v rámci výkonu podnikatelské činnosti zcizitele, nebo</w:t>
      </w:r>
    </w:p>
    <w:p w14:paraId="239DB11E" w14:textId="77777777" w:rsidR="00D47AE8" w:rsidRDefault="00D47AE8" w:rsidP="009A64F1">
      <w:pPr>
        <w:spacing w:before="120" w:line="240" w:lineRule="auto"/>
        <w:ind w:left="284" w:hanging="284"/>
        <w:jc w:val="both"/>
        <w:rPr>
          <w:lang w:val="cs-CZ"/>
        </w:rPr>
      </w:pPr>
      <w:r w:rsidRPr="00D47AE8">
        <w:rPr>
          <w:lang w:val="cs-CZ"/>
        </w:rPr>
        <w:t>b) je tato osoba podnikatelem a osoba, která na ní vlastnictví převedla, má být zapsána jako provozovatel silničního vozidla.</w:t>
      </w:r>
    </w:p>
    <w:p w14:paraId="648C0F28" w14:textId="77777777" w:rsidR="006B29D4" w:rsidRPr="00D47AE8" w:rsidRDefault="006B29D4" w:rsidP="009A64F1">
      <w:pPr>
        <w:spacing w:before="120" w:line="240" w:lineRule="auto"/>
        <w:ind w:left="284" w:hanging="284"/>
        <w:jc w:val="both"/>
        <w:rPr>
          <w:lang w:val="cs-CZ"/>
        </w:rPr>
      </w:pPr>
    </w:p>
    <w:p w14:paraId="5979A475" w14:textId="174C3DA3" w:rsidR="001B1135" w:rsidRPr="006B29D4" w:rsidRDefault="001B1135" w:rsidP="009A64F1">
      <w:pPr>
        <w:spacing w:before="120" w:line="240" w:lineRule="auto"/>
        <w:ind w:left="284" w:hanging="284"/>
        <w:jc w:val="center"/>
        <w:rPr>
          <w:lang w:val="cs-CZ"/>
        </w:rPr>
      </w:pPr>
      <w:r w:rsidRPr="006B29D4">
        <w:rPr>
          <w:lang w:val="cs-CZ"/>
        </w:rPr>
        <w:sym w:font="Symbol" w:char="F02A"/>
      </w:r>
      <w:r w:rsidRPr="006B29D4">
        <w:rPr>
          <w:lang w:val="cs-CZ"/>
        </w:rPr>
        <w:sym w:font="Symbol" w:char="F02A"/>
      </w:r>
      <w:r w:rsidRPr="006B29D4">
        <w:rPr>
          <w:lang w:val="cs-CZ"/>
        </w:rPr>
        <w:sym w:font="Symbol" w:char="F02A"/>
      </w:r>
      <w:r w:rsidRPr="006B29D4">
        <w:rPr>
          <w:lang w:val="cs-CZ"/>
        </w:rPr>
        <w:sym w:font="Symbol" w:char="F02A"/>
      </w:r>
      <w:r w:rsidRPr="006B29D4">
        <w:rPr>
          <w:lang w:val="cs-CZ"/>
        </w:rPr>
        <w:sym w:font="Symbol" w:char="F02A"/>
      </w:r>
    </w:p>
    <w:p w14:paraId="2AA709C0" w14:textId="77777777" w:rsidR="001B1135" w:rsidRPr="001B1135" w:rsidRDefault="001B1135" w:rsidP="009A64F1">
      <w:pPr>
        <w:pStyle w:val="Nadpis1"/>
        <w:rPr>
          <w:color w:val="000000"/>
        </w:rPr>
      </w:pPr>
      <w:r w:rsidRPr="001B1135">
        <w:t xml:space="preserve">Změna zákona </w:t>
      </w:r>
      <w:bookmarkStart w:id="44" w:name="_Hlk173913246"/>
      <w:r w:rsidRPr="001B1135">
        <w:t>o výkonu zajištění majetku a věcí v trestním řízení</w:t>
      </w:r>
      <w:bookmarkEnd w:id="44"/>
    </w:p>
    <w:p w14:paraId="652DDE25" w14:textId="77777777" w:rsidR="001B1135" w:rsidRPr="006B29D4" w:rsidRDefault="001B1135" w:rsidP="009A64F1">
      <w:pPr>
        <w:pStyle w:val="Nadpis2"/>
      </w:pPr>
      <w:r w:rsidRPr="006B29D4">
        <w:t>§ 1</w:t>
      </w:r>
    </w:p>
    <w:p w14:paraId="2BB011A7" w14:textId="0899490D" w:rsidR="001B1135" w:rsidRPr="001B1135" w:rsidRDefault="001B1135" w:rsidP="009A64F1">
      <w:pPr>
        <w:spacing w:before="120" w:line="240" w:lineRule="auto"/>
        <w:ind w:firstLine="426"/>
        <w:jc w:val="both"/>
        <w:rPr>
          <w:bCs/>
          <w:lang w:val="cs-CZ"/>
        </w:rPr>
      </w:pPr>
      <w:r w:rsidRPr="000506F8">
        <w:rPr>
          <w:bCs/>
          <w:lang w:val="cs-CZ"/>
        </w:rPr>
        <w:t xml:space="preserve">(1) </w:t>
      </w:r>
      <w:r w:rsidRPr="001B1135">
        <w:rPr>
          <w:lang w:val="cs-CZ"/>
        </w:rPr>
        <w:t>Tento zákon stanoví postup při výkonu rozhodnutí o zajištění majetku nebo jeho určené části pro účely výkonu trestu, výkonu ochranného opatření zabrání části majetku</w:t>
      </w:r>
      <w:bookmarkStart w:id="45" w:name="_Hlk179882306"/>
      <w:r w:rsidR="0098073F" w:rsidRPr="001B1135">
        <w:rPr>
          <w:b/>
          <w:lang w:val="cs-CZ"/>
        </w:rPr>
        <w:t xml:space="preserve"> </w:t>
      </w:r>
      <w:r w:rsidR="00321AFA">
        <w:rPr>
          <w:b/>
          <w:lang w:val="cs-CZ"/>
        </w:rPr>
        <w:t>nebo</w:t>
      </w:r>
      <w:r w:rsidR="004103E3">
        <w:rPr>
          <w:b/>
          <w:lang w:val="cs-CZ"/>
        </w:rPr>
        <w:t xml:space="preserve"> </w:t>
      </w:r>
      <w:r w:rsidR="00612449">
        <w:rPr>
          <w:b/>
          <w:lang w:val="cs-CZ"/>
        </w:rPr>
        <w:t xml:space="preserve">pro účely </w:t>
      </w:r>
      <w:r w:rsidR="004103E3">
        <w:rPr>
          <w:b/>
          <w:lang w:val="cs-CZ"/>
        </w:rPr>
        <w:t>řízení o odčerpání majetku protiprávního původu</w:t>
      </w:r>
      <w:r w:rsidRPr="001B1135">
        <w:rPr>
          <w:b/>
          <w:lang w:val="cs-CZ"/>
        </w:rPr>
        <w:t xml:space="preserve"> </w:t>
      </w:r>
      <w:bookmarkEnd w:id="45"/>
      <w:r w:rsidRPr="001B1135">
        <w:rPr>
          <w:lang w:val="cs-CZ"/>
        </w:rPr>
        <w:t>nebo uspokojení nároku poškozeného v</w:t>
      </w:r>
      <w:r w:rsidR="00452021">
        <w:rPr>
          <w:lang w:val="cs-CZ"/>
        </w:rPr>
        <w:t> </w:t>
      </w:r>
      <w:r w:rsidRPr="001B1135">
        <w:rPr>
          <w:lang w:val="cs-CZ"/>
        </w:rPr>
        <w:t>trestním řízení a při správě takového majetku, jakož i při správě věcí a náhradních hodnot vydaných, odňatých nebo jinak zajištěných v trestním řízení (dále jen „majetek“).</w:t>
      </w:r>
    </w:p>
    <w:p w14:paraId="1CA1EFD6" w14:textId="44A8BE58" w:rsidR="001B1135" w:rsidRPr="001B1135" w:rsidRDefault="001B1135" w:rsidP="009A64F1">
      <w:pPr>
        <w:spacing w:before="120" w:line="240" w:lineRule="auto"/>
        <w:ind w:firstLine="426"/>
        <w:jc w:val="both"/>
        <w:rPr>
          <w:bCs/>
          <w:lang w:val="cs-CZ"/>
        </w:rPr>
      </w:pPr>
      <w:r w:rsidRPr="001B1135">
        <w:rPr>
          <w:lang w:val="cs-CZ"/>
        </w:rPr>
        <w:t>(2) Podle tohoto zákona se postupuje i při výkonu rozhodnutí o zajištění majetku vydaného v</w:t>
      </w:r>
      <w:r w:rsidR="0061441D">
        <w:rPr>
          <w:lang w:val="cs-CZ"/>
        </w:rPr>
        <w:t> </w:t>
      </w:r>
      <w:r w:rsidRPr="001B1135">
        <w:rPr>
          <w:lang w:val="cs-CZ"/>
        </w:rPr>
        <w:t>rámci mezinárodní justiční spolupráce ve věcech trestních pro účely uvedené v odstavci 1 a při správě majetku zajištěného podle zákona o mezinárodní justiční spolupráci ve věcech trestních.</w:t>
      </w:r>
    </w:p>
    <w:p w14:paraId="0B7AB91D" w14:textId="77777777" w:rsidR="001B1135" w:rsidRPr="001B1135" w:rsidRDefault="001B1135" w:rsidP="009A64F1">
      <w:pPr>
        <w:spacing w:before="120" w:line="240" w:lineRule="auto"/>
        <w:ind w:firstLine="426"/>
        <w:jc w:val="both"/>
        <w:rPr>
          <w:bCs/>
          <w:lang w:val="cs-CZ"/>
        </w:rPr>
      </w:pPr>
      <w:r w:rsidRPr="001B1135">
        <w:rPr>
          <w:lang w:val="cs-CZ"/>
        </w:rPr>
        <w:lastRenderedPageBreak/>
        <w:t>(3) Podle tohoto zákona se nepostupuje při správě věcí, které orgán činný v trestním řízení převzal do úschovy za účelem provedení důkazu, nejde-li o věc, o jejímž prodeji bylo rozhodnuto podle § 80 trestního řádu.</w:t>
      </w:r>
    </w:p>
    <w:p w14:paraId="7E1C553D" w14:textId="77777777" w:rsidR="001B1135" w:rsidRDefault="001B1135" w:rsidP="009A64F1">
      <w:pPr>
        <w:spacing w:before="120" w:line="240" w:lineRule="auto"/>
        <w:ind w:firstLine="426"/>
        <w:jc w:val="both"/>
        <w:rPr>
          <w:lang w:val="cs-CZ"/>
        </w:rPr>
      </w:pPr>
      <w:r w:rsidRPr="001B1135">
        <w:rPr>
          <w:lang w:val="cs-CZ"/>
        </w:rPr>
        <w:t>(4) Správou se pro účely tohoto zákona rozumí i prodej.</w:t>
      </w:r>
    </w:p>
    <w:p w14:paraId="23E35BB9" w14:textId="0E636835" w:rsidR="0078175A" w:rsidRPr="00612449" w:rsidRDefault="0078175A" w:rsidP="009A64F1">
      <w:pPr>
        <w:spacing w:before="120" w:line="240" w:lineRule="auto"/>
        <w:ind w:firstLine="426"/>
        <w:jc w:val="both"/>
        <w:rPr>
          <w:b/>
          <w:bCs/>
          <w:lang w:val="cs-CZ"/>
        </w:rPr>
      </w:pPr>
      <w:r w:rsidRPr="00612449">
        <w:rPr>
          <w:b/>
          <w:bCs/>
          <w:lang w:val="cs-CZ"/>
        </w:rPr>
        <w:t xml:space="preserve">(5) </w:t>
      </w:r>
      <w:bookmarkStart w:id="46" w:name="_Hlk179882384"/>
      <w:r w:rsidRPr="00612449">
        <w:rPr>
          <w:b/>
          <w:bCs/>
          <w:lang w:val="cs-CZ"/>
        </w:rPr>
        <w:t>Přípravným řízením se pro účely tohoto zákona rozumí i předběžné šetření podle zákona upravujícího odčerpání majetku protiprávního původu.</w:t>
      </w:r>
      <w:bookmarkEnd w:id="46"/>
    </w:p>
    <w:p w14:paraId="7D529FDD" w14:textId="45099F48" w:rsidR="006F100B" w:rsidRPr="0061441D" w:rsidRDefault="00CB16B2" w:rsidP="009A64F1">
      <w:pPr>
        <w:spacing w:before="120" w:line="240" w:lineRule="auto"/>
        <w:ind w:firstLine="425"/>
        <w:jc w:val="both"/>
        <w:rPr>
          <w:b/>
          <w:bCs/>
          <w:lang w:val="cs-CZ"/>
        </w:rPr>
      </w:pPr>
      <w:r w:rsidRPr="0097493E">
        <w:rPr>
          <w:bCs/>
          <w:strike/>
          <w:lang w:val="cs-CZ"/>
        </w:rPr>
        <w:t>(5)</w:t>
      </w:r>
      <w:r>
        <w:rPr>
          <w:b/>
          <w:lang w:val="cs-CZ"/>
        </w:rPr>
        <w:t xml:space="preserve"> </w:t>
      </w:r>
      <w:r w:rsidR="001B1135" w:rsidRPr="0097493E">
        <w:rPr>
          <w:b/>
          <w:lang w:val="cs-CZ"/>
        </w:rPr>
        <w:t>(6)</w:t>
      </w:r>
      <w:r w:rsidR="001B1135" w:rsidRPr="001B1135">
        <w:rPr>
          <w:lang w:val="cs-CZ"/>
        </w:rPr>
        <w:t xml:space="preserve"> Podáním obžaloby, návrhu na schválení dohody o vině a trestu, návrhu na potrestání, návrhu na zabrání věci, návrhu na zabrání části majetku nebo návrhu na zabrání náhradní hodnoty podle trestního řádu </w:t>
      </w:r>
      <w:r w:rsidR="001B1135" w:rsidRPr="001B1135">
        <w:rPr>
          <w:b/>
          <w:lang w:val="cs-CZ"/>
        </w:rPr>
        <w:t xml:space="preserve">anebo návrhu na odčerpání majetku podle zákona </w:t>
      </w:r>
      <w:r w:rsidR="0078175A">
        <w:rPr>
          <w:b/>
          <w:lang w:val="cs-CZ"/>
        </w:rPr>
        <w:t>upravujícího</w:t>
      </w:r>
      <w:r w:rsidR="001B1135" w:rsidRPr="001B1135">
        <w:rPr>
          <w:b/>
          <w:lang w:val="cs-CZ"/>
        </w:rPr>
        <w:t xml:space="preserve"> odčerpání majetku protiprávního původu</w:t>
      </w:r>
      <w:r w:rsidR="001B1135" w:rsidRPr="001B1135">
        <w:rPr>
          <w:lang w:val="cs-CZ"/>
        </w:rPr>
        <w:t xml:space="preserve"> přechází příslušnost ke správě zajištěného majetku na soud. Státní zástupce předá spolu s obžalobou nebo návrhem uvedeným ve větě první soudu </w:t>
      </w:r>
      <w:bookmarkStart w:id="47" w:name="_Hlk179556891"/>
      <w:r w:rsidR="001B1135" w:rsidRPr="001B1135">
        <w:rPr>
          <w:lang w:val="cs-CZ"/>
        </w:rPr>
        <w:t>všechny doklady o úkonech učiněných při správě zajištěného majetku</w:t>
      </w:r>
      <w:bookmarkEnd w:id="47"/>
      <w:r w:rsidR="001B1135" w:rsidRPr="001B1135">
        <w:rPr>
          <w:lang w:val="cs-CZ"/>
        </w:rPr>
        <w:t xml:space="preserve"> v přípravném řízení.</w:t>
      </w:r>
      <w:r w:rsidR="006F100B">
        <w:rPr>
          <w:lang w:val="cs-CZ"/>
        </w:rPr>
        <w:t xml:space="preserve"> </w:t>
      </w:r>
      <w:bookmarkStart w:id="48" w:name="_Hlk181000985"/>
      <w:r w:rsidR="006F100B" w:rsidRPr="006F100B">
        <w:rPr>
          <w:b/>
          <w:bCs/>
          <w:lang w:val="cs-CZ"/>
        </w:rPr>
        <w:t>Byl-li majetek zajištěn v trestním řízení o původním trestném činu, přechází z</w:t>
      </w:r>
      <w:r w:rsidR="006F100B" w:rsidRPr="00F65A01">
        <w:rPr>
          <w:b/>
          <w:bCs/>
          <w:lang w:val="cs-CZ"/>
        </w:rPr>
        <w:t>ahájením řízení podle zákona upravujícího odčerpání majetku protiprávního původu příslušnost k</w:t>
      </w:r>
      <w:r w:rsidR="006F100B" w:rsidRPr="006F100B">
        <w:rPr>
          <w:b/>
          <w:bCs/>
          <w:lang w:val="cs-CZ"/>
        </w:rPr>
        <w:t xml:space="preserve"> jeho</w:t>
      </w:r>
      <w:r w:rsidR="006F100B" w:rsidRPr="00F65A01">
        <w:rPr>
          <w:b/>
          <w:bCs/>
          <w:lang w:val="cs-CZ"/>
        </w:rPr>
        <w:t xml:space="preserve"> správě</w:t>
      </w:r>
      <w:r w:rsidR="006F100B" w:rsidRPr="006F100B">
        <w:rPr>
          <w:b/>
          <w:bCs/>
          <w:lang w:val="cs-CZ"/>
        </w:rPr>
        <w:t xml:space="preserve"> na státního zástupce, nebyl-li již v době </w:t>
      </w:r>
      <w:r w:rsidR="00452021">
        <w:rPr>
          <w:b/>
          <w:bCs/>
          <w:lang w:val="cs-CZ"/>
        </w:rPr>
        <w:t>s</w:t>
      </w:r>
      <w:r w:rsidR="006F100B" w:rsidRPr="006F100B">
        <w:rPr>
          <w:b/>
          <w:bCs/>
          <w:lang w:val="cs-CZ"/>
        </w:rPr>
        <w:t xml:space="preserve">končení trestního řízení k jeho správě příslušný; </w:t>
      </w:r>
      <w:r w:rsidR="006F100B" w:rsidRPr="00F65A01">
        <w:rPr>
          <w:b/>
          <w:bCs/>
          <w:lang w:val="cs-CZ"/>
        </w:rPr>
        <w:t xml:space="preserve">orgán, který byl do té doby ke správě zajištěného majetku příslušný, </w:t>
      </w:r>
      <w:r w:rsidR="006F100B" w:rsidRPr="006F100B">
        <w:rPr>
          <w:b/>
          <w:bCs/>
          <w:lang w:val="cs-CZ"/>
        </w:rPr>
        <w:t xml:space="preserve">mu na jeho žádost </w:t>
      </w:r>
      <w:r w:rsidR="006F100B" w:rsidRPr="00F65A01">
        <w:rPr>
          <w:b/>
          <w:bCs/>
          <w:lang w:val="cs-CZ"/>
        </w:rPr>
        <w:t xml:space="preserve">předá </w:t>
      </w:r>
      <w:r w:rsidR="006F100B" w:rsidRPr="0097493E">
        <w:rPr>
          <w:b/>
          <w:bCs/>
          <w:lang w:val="cs-CZ"/>
        </w:rPr>
        <w:t xml:space="preserve">všechny doklady o úkonech </w:t>
      </w:r>
      <w:r w:rsidR="006F100B" w:rsidRPr="00F65A01">
        <w:rPr>
          <w:b/>
          <w:bCs/>
          <w:lang w:val="cs-CZ"/>
        </w:rPr>
        <w:t xml:space="preserve">doposud </w:t>
      </w:r>
      <w:r w:rsidR="006F100B" w:rsidRPr="0097493E">
        <w:rPr>
          <w:b/>
          <w:bCs/>
          <w:lang w:val="cs-CZ"/>
        </w:rPr>
        <w:t>učiněných při správě zajištěného majetku</w:t>
      </w:r>
      <w:bookmarkEnd w:id="48"/>
      <w:r w:rsidR="006F100B" w:rsidRPr="00F65A01">
        <w:rPr>
          <w:b/>
          <w:bCs/>
          <w:lang w:val="cs-CZ"/>
        </w:rPr>
        <w:t>.</w:t>
      </w:r>
    </w:p>
    <w:p w14:paraId="137A6F69" w14:textId="1E7E2829" w:rsidR="001B1135" w:rsidRPr="001B1135" w:rsidRDefault="001B1135" w:rsidP="009A64F1">
      <w:pPr>
        <w:spacing w:before="120" w:line="240" w:lineRule="auto"/>
        <w:ind w:firstLine="425"/>
        <w:jc w:val="both"/>
        <w:rPr>
          <w:bCs/>
          <w:lang w:val="cs-CZ"/>
        </w:rPr>
      </w:pPr>
      <w:r w:rsidRPr="001B1135">
        <w:rPr>
          <w:lang w:val="cs-CZ"/>
        </w:rPr>
        <w:t xml:space="preserve"> </w:t>
      </w:r>
      <w:r w:rsidR="00CB16B2" w:rsidRPr="0097493E">
        <w:rPr>
          <w:strike/>
          <w:lang w:val="cs-CZ"/>
        </w:rPr>
        <w:t>(6)</w:t>
      </w:r>
      <w:r w:rsidR="00CB16B2">
        <w:rPr>
          <w:lang w:val="cs-CZ"/>
        </w:rPr>
        <w:t xml:space="preserve"> </w:t>
      </w:r>
      <w:r w:rsidRPr="0097493E">
        <w:rPr>
          <w:b/>
          <w:lang w:val="cs-CZ"/>
        </w:rPr>
        <w:t>(7)</w:t>
      </w:r>
      <w:r w:rsidRPr="001B1135">
        <w:rPr>
          <w:b/>
          <w:lang w:val="cs-CZ"/>
        </w:rPr>
        <w:t xml:space="preserve"> </w:t>
      </w:r>
      <w:r w:rsidRPr="001B1135">
        <w:rPr>
          <w:lang w:val="cs-CZ"/>
        </w:rPr>
        <w:t>Ustanovení tohoto zákona o postupu soudu se obdobně užijí na postup státního zástupce. Ustanovení tohoto zákona o postupu soudu při správě zajištěného majetku se obdobně užijí také na postup policejního orgánu, který o zajištění majetku rozhodl, vyzval k vydání věci nebo vydal příkaz k odnětí věci podle trestního řádu; před rozhodnutím o prodeji zajištěného majetku je policejní orgán povinen informovat státního zástupce o tom, že tento majetek má být prodán, s výjimkou případu, kdy má být prodána věc podléhající rychlé zkáze. O úkonech, jimiž se zasahuje do základních práv a svobod a o kterých podle trestního řádu rozhoduje v přípravném řízení soudce, rozhoduje podle tohoto zákona soudce na návrh státního zástupce.</w:t>
      </w:r>
    </w:p>
    <w:p w14:paraId="5B10BCC6" w14:textId="08C80F54" w:rsidR="001B1135" w:rsidRPr="001B1135" w:rsidRDefault="001B1135" w:rsidP="009A64F1">
      <w:pPr>
        <w:spacing w:before="120" w:line="240" w:lineRule="auto"/>
        <w:ind w:firstLine="426"/>
        <w:jc w:val="both"/>
        <w:rPr>
          <w:bCs/>
          <w:lang w:val="cs-CZ"/>
        </w:rPr>
      </w:pPr>
      <w:r w:rsidRPr="00CB16B2">
        <w:rPr>
          <w:lang w:val="cs-CZ"/>
        </w:rPr>
        <w:t xml:space="preserve"> </w:t>
      </w:r>
      <w:r w:rsidR="00CB16B2" w:rsidRPr="0097493E">
        <w:rPr>
          <w:strike/>
          <w:lang w:val="cs-CZ"/>
        </w:rPr>
        <w:t>(7)</w:t>
      </w:r>
      <w:r w:rsidR="00CB16B2">
        <w:rPr>
          <w:lang w:val="cs-CZ"/>
        </w:rPr>
        <w:t xml:space="preserve"> </w:t>
      </w:r>
      <w:r w:rsidRPr="0097493E">
        <w:rPr>
          <w:b/>
          <w:lang w:val="cs-CZ"/>
        </w:rPr>
        <w:t>(8)</w:t>
      </w:r>
      <w:r w:rsidRPr="001B1135">
        <w:rPr>
          <w:lang w:val="cs-CZ"/>
        </w:rPr>
        <w:t xml:space="preserve"> Ustanovení tohoto zákona, v nichž se hovoří o obviněném, se obdobně užijí i na jinou osobu, jíž byl zajištěn majetek v trestním řízení.</w:t>
      </w:r>
    </w:p>
    <w:p w14:paraId="2C26E986" w14:textId="722AAF9F" w:rsidR="001B1135" w:rsidRPr="001B1135" w:rsidRDefault="001B1135" w:rsidP="009A64F1">
      <w:pPr>
        <w:spacing w:before="120" w:line="240" w:lineRule="auto"/>
        <w:ind w:firstLine="426"/>
        <w:jc w:val="both"/>
        <w:rPr>
          <w:bCs/>
          <w:lang w:val="cs-CZ"/>
        </w:rPr>
      </w:pPr>
      <w:r w:rsidRPr="001B1135">
        <w:rPr>
          <w:lang w:val="cs-CZ"/>
        </w:rPr>
        <w:t xml:space="preserve"> </w:t>
      </w:r>
      <w:r w:rsidR="00CB16B2" w:rsidRPr="0097493E">
        <w:rPr>
          <w:strike/>
          <w:lang w:val="cs-CZ"/>
        </w:rPr>
        <w:t>(8)</w:t>
      </w:r>
      <w:r w:rsidR="00CB16B2">
        <w:rPr>
          <w:lang w:val="cs-CZ"/>
        </w:rPr>
        <w:t xml:space="preserve"> </w:t>
      </w:r>
      <w:r w:rsidRPr="0097493E">
        <w:rPr>
          <w:b/>
          <w:lang w:val="cs-CZ"/>
        </w:rPr>
        <w:t>(9)</w:t>
      </w:r>
      <w:r w:rsidRPr="001B1135">
        <w:rPr>
          <w:lang w:val="cs-CZ"/>
        </w:rPr>
        <w:t xml:space="preserve"> Nestanoví-li tento zákon jinak, soud postupuje při výkonu rozhodnutí o zajištění majetku a při správě zajištěného majetku podle trestního řádu.</w:t>
      </w:r>
    </w:p>
    <w:p w14:paraId="6BD97B3D" w14:textId="77777777" w:rsidR="001B1135" w:rsidRPr="001B1135" w:rsidRDefault="001B1135" w:rsidP="009A64F1">
      <w:pPr>
        <w:pStyle w:val="NADPISSTI"/>
        <w:spacing w:before="120"/>
        <w:rPr>
          <w:b w:val="0"/>
          <w:bCs/>
          <w:color w:val="000000"/>
          <w:szCs w:val="24"/>
          <w:lang w:val="cs-CZ"/>
        </w:rPr>
      </w:pPr>
      <w:bookmarkStart w:id="49" w:name="_Hlk179543622"/>
      <w:bookmarkStart w:id="50" w:name="_Hlk179543817"/>
      <w:r w:rsidRPr="001B1135">
        <w:rPr>
          <w:b w:val="0"/>
          <w:bCs/>
          <w:color w:val="000000"/>
          <w:szCs w:val="24"/>
          <w:lang w:val="cs-CZ"/>
        </w:rPr>
        <w:t>§ 6</w:t>
      </w:r>
    </w:p>
    <w:p w14:paraId="1159D0E5" w14:textId="77777777" w:rsidR="001B1135" w:rsidRPr="001B1135" w:rsidRDefault="001B1135" w:rsidP="009A64F1">
      <w:pPr>
        <w:spacing w:before="120"/>
        <w:jc w:val="center"/>
        <w:rPr>
          <w:lang w:val="cs-CZ" w:eastAsia="x-none"/>
        </w:rPr>
      </w:pPr>
      <w:r w:rsidRPr="001B1135">
        <w:rPr>
          <w:lang w:val="cs-CZ" w:eastAsia="x-none"/>
        </w:rPr>
        <w:t>Nakládání se zajištěnými movitými věcmi</w:t>
      </w:r>
    </w:p>
    <w:p w14:paraId="3DAF8CE0" w14:textId="77777777" w:rsidR="001B1135" w:rsidRPr="001B1135" w:rsidRDefault="001B1135" w:rsidP="009A64F1">
      <w:pPr>
        <w:spacing w:before="120" w:line="240" w:lineRule="auto"/>
        <w:ind w:firstLine="426"/>
        <w:jc w:val="both"/>
        <w:rPr>
          <w:bCs/>
          <w:lang w:val="cs-CZ"/>
        </w:rPr>
      </w:pPr>
      <w:r w:rsidRPr="001B1135">
        <w:rPr>
          <w:lang w:val="cs-CZ"/>
        </w:rPr>
        <w:t>(1)</w:t>
      </w:r>
      <w:r w:rsidRPr="001B1135">
        <w:rPr>
          <w:b/>
          <w:lang w:val="cs-CZ"/>
        </w:rPr>
        <w:t xml:space="preserve"> </w:t>
      </w:r>
      <w:r w:rsidRPr="001B1135">
        <w:rPr>
          <w:lang w:val="cs-CZ"/>
        </w:rPr>
        <w:t>Je-li to zapotřebí pro účely zajištění, věci sepsané podle § 5 se tomu, kdo je má u sebe, odejmou, pokud je na výzvu nevydá; přitom se postupuje obdobně podle § 78 a 79 trestního řádu. Orgán provádějící prohlídku může při posouzení všech rozhodných okolností ponechat movitou věc na místě, kde se nachází, zejména pokud</w:t>
      </w:r>
    </w:p>
    <w:p w14:paraId="12BC433F" w14:textId="77777777"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t>a) by odnětí takové věci vedlo k jejímu znehodnocení nebo k znehodnocení věci, s níž je funkčně spojena,</w:t>
      </w:r>
    </w:p>
    <w:p w14:paraId="5B6C8181" w14:textId="77777777"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t>b) by odnětí takové věci bylo spojeno s nepřiměřenými technickými obtížemi,</w:t>
      </w:r>
    </w:p>
    <w:p w14:paraId="6CB125DA" w14:textId="77777777"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t>c)</w:t>
      </w:r>
      <w:r w:rsidRPr="001B1135">
        <w:rPr>
          <w:rFonts w:eastAsia="Times New Roman"/>
          <w:lang w:val="cs-CZ"/>
        </w:rPr>
        <w:tab/>
        <w:t>jde o věc vyžadující zvláštní péči nebo je péče o ni spojena s nepřiměřenými náklady, nebo</w:t>
      </w:r>
    </w:p>
    <w:p w14:paraId="6305FCED" w14:textId="77777777"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t>d)</w:t>
      </w:r>
      <w:r w:rsidRPr="001B1135">
        <w:rPr>
          <w:rFonts w:eastAsia="Times New Roman"/>
          <w:lang w:val="cs-CZ"/>
        </w:rPr>
        <w:tab/>
        <w:t>jde o věc nepatrné hodnoty.</w:t>
      </w:r>
    </w:p>
    <w:p w14:paraId="77C4FD1E" w14:textId="77777777" w:rsidR="001B1135" w:rsidRPr="001B1135" w:rsidRDefault="001B1135" w:rsidP="009A64F1">
      <w:pPr>
        <w:spacing w:before="120" w:line="240" w:lineRule="auto"/>
        <w:ind w:firstLine="426"/>
        <w:jc w:val="both"/>
        <w:rPr>
          <w:bCs/>
          <w:lang w:val="cs-CZ"/>
        </w:rPr>
      </w:pPr>
      <w:r w:rsidRPr="001B1135">
        <w:rPr>
          <w:lang w:val="cs-CZ"/>
        </w:rPr>
        <w:lastRenderedPageBreak/>
        <w:t>(2) Pokud je movitá věc ponechána na místě, kde se nachází, tato skutečnost se spolu s důvodem takového postupu uvede do soupisu a věc se náležitě vymezí tak, aby nebyla zaměnitelná s jinými. Orgán provádějící prohlídku zároveň vydá příkaz k zdržení se nakládání s věcí, v němž věc náležitě a nezaměnitelně vymezí, a zakáže, aby s ní bylo jakkoli právně jednáno nebo fakticky nakládáno způsobem, který by vedl k zmaření účelu jejího zajištění, zejména aby byla převedena na jiného, zatížena, poškozena nebo zničena. Zákaz působí vůči všem a je účinný okamžikem vyvěšení příkazu na místě, kde se věc nachází; v tomto smyslu musí příkaz obsahovat poučení, včetně upozornění na následky spojené s porušením zákazu. Právní jednání učiněné v rozporu se zákazem uvedeným v příkazu je neplatné, přičemž soud k neplatnosti přihlédne i bez návrhu. Movitá věc ponechaná na místě se označí tak, aby bylo zřejmé, že se na ni vztahuje příkaz k zdržení se nakládání s věcí.</w:t>
      </w:r>
    </w:p>
    <w:p w14:paraId="5B2F4CC0" w14:textId="67B0EE64" w:rsidR="001B1135" w:rsidRPr="001B1135" w:rsidRDefault="001B1135" w:rsidP="009A64F1">
      <w:pPr>
        <w:spacing w:before="120" w:line="240" w:lineRule="auto"/>
        <w:ind w:firstLine="426"/>
        <w:jc w:val="both"/>
        <w:rPr>
          <w:bCs/>
          <w:lang w:val="cs-CZ"/>
        </w:rPr>
      </w:pPr>
      <w:r w:rsidRPr="001B1135">
        <w:rPr>
          <w:lang w:val="cs-CZ"/>
        </w:rPr>
        <w:t xml:space="preserve">(3) Ponechání movité věci na místě, kde se nachází, nebrání tomu, aby orgán činný v trestním řízení příslušný k rozhodování o takové věci </w:t>
      </w:r>
      <w:r w:rsidRPr="0097493E">
        <w:rPr>
          <w:strike/>
          <w:lang w:val="cs-CZ"/>
        </w:rPr>
        <w:t>podle trestního řádu</w:t>
      </w:r>
      <w:r w:rsidRPr="001B1135">
        <w:rPr>
          <w:lang w:val="cs-CZ"/>
        </w:rPr>
        <w:t xml:space="preserve"> následně kdykoli vyzval k vydání takové věci nebo vydal příkaz k jejímu odnětí, má-li za to, že je to potřebné z hlediska účelu zajištění.</w:t>
      </w:r>
    </w:p>
    <w:p w14:paraId="40A04E79" w14:textId="25110F1A" w:rsidR="001B1135" w:rsidRPr="001B1135" w:rsidRDefault="001B1135" w:rsidP="009A64F1">
      <w:pPr>
        <w:spacing w:before="120" w:line="240" w:lineRule="auto"/>
        <w:ind w:firstLine="426"/>
        <w:jc w:val="both"/>
        <w:rPr>
          <w:bCs/>
          <w:lang w:val="cs-CZ"/>
        </w:rPr>
      </w:pPr>
      <w:r w:rsidRPr="001B1135">
        <w:rPr>
          <w:lang w:val="cs-CZ"/>
        </w:rPr>
        <w:t xml:space="preserve">(4) Orgán činný v trestním řízení příslušný k rozhodování o věci vydané nebo odňaté </w:t>
      </w:r>
      <w:r w:rsidRPr="0097493E">
        <w:rPr>
          <w:strike/>
          <w:lang w:val="cs-CZ"/>
        </w:rPr>
        <w:t>podle trestního řádu</w:t>
      </w:r>
      <w:r w:rsidRPr="001B1135">
        <w:rPr>
          <w:lang w:val="cs-CZ"/>
        </w:rPr>
        <w:t xml:space="preserve"> může kdykoli rozhodnout, že ji ponechá z důvodů uvedených v odstavci 1 u osoby, jíž byla zajištěna; při tom postupuje přiměřeně podle odstavce 2. Proti takovému rozhodnutí není stížnost přípustná. </w:t>
      </w:r>
    </w:p>
    <w:p w14:paraId="60EF40EF" w14:textId="3B8C4365" w:rsidR="001B1135" w:rsidRPr="001B1135" w:rsidRDefault="001B1135" w:rsidP="009A64F1">
      <w:pPr>
        <w:spacing w:before="120" w:line="240" w:lineRule="auto"/>
        <w:ind w:firstLine="426"/>
        <w:jc w:val="both"/>
        <w:rPr>
          <w:bCs/>
          <w:lang w:val="cs-CZ"/>
        </w:rPr>
      </w:pPr>
      <w:r w:rsidRPr="001B1135">
        <w:rPr>
          <w:lang w:val="cs-CZ"/>
        </w:rPr>
        <w:t xml:space="preserve">(5) Orgán činný v trestním řízení příslušný </w:t>
      </w:r>
      <w:r w:rsidRPr="0097493E">
        <w:rPr>
          <w:strike/>
          <w:lang w:val="cs-CZ"/>
        </w:rPr>
        <w:t>podle trestního řádu</w:t>
      </w:r>
      <w:r w:rsidRPr="001B1135">
        <w:rPr>
          <w:lang w:val="cs-CZ"/>
        </w:rPr>
        <w:t xml:space="preserve"> k rozhodování o věci ponechané na místě nebo na základě příkazu soudu policejní orgán je oprávněn pro účely kontroly dodržení příkazu k zdržení se nakládání se zajištěnou movitou věcí nebo pro účely odnětí takové věci vstoupit na místo, kde se movitá věc nachází; přitom není oprávněn činit jiné úkony než ty, které souvisejí s výkonem kontroly dodržování příkazu nebo s jejím odnětím. Pokud jde o obydlí nebo jinou prostoru, k jejíž prohlídce je potřebný příkaz soudce, a osoba, u níž se zajištěná věc nachází, se vstupem nesouhlasí, je orgán uvedený ve větě první v přípravném řízení oprávněn vstoupit do obydlí nebo jiné takové prostory po předchozím souhlasu soudce; policejní orgán si jej vyžádá prostřednictvím státního zástupce. Bez takového předchozího souhlasu může orgán uvedený ve větě první vstoupit do jiné prostory než obydlí, jestliže udělení souhlasu nelze předem dosáhnout a věc nesnese odkladu; je však povinen si bezodkladně dodatečně souhlas soudce vyžádat. </w:t>
      </w:r>
    </w:p>
    <w:bookmarkEnd w:id="49"/>
    <w:p w14:paraId="218E541A" w14:textId="46EDBB32" w:rsidR="001B1135" w:rsidRDefault="001B1135" w:rsidP="009A64F1">
      <w:pPr>
        <w:spacing w:before="120" w:line="240" w:lineRule="auto"/>
        <w:ind w:firstLine="426"/>
        <w:jc w:val="both"/>
        <w:rPr>
          <w:lang w:val="cs-CZ"/>
        </w:rPr>
      </w:pPr>
      <w:r w:rsidRPr="001B1135">
        <w:rPr>
          <w:lang w:val="cs-CZ"/>
        </w:rPr>
        <w:t>(6) Odstavce 1 až 5 se přiměřeně použijí i na zjištěné stroje nebo jiná upevněná zařízení, která jsou součástí nemovité věci a jsou oddělitelná.</w:t>
      </w:r>
    </w:p>
    <w:bookmarkEnd w:id="50"/>
    <w:p w14:paraId="4E65B1E3" w14:textId="20E4A405" w:rsidR="00F02744" w:rsidRPr="001B1135" w:rsidRDefault="00F02744" w:rsidP="009A64F1">
      <w:pPr>
        <w:pStyle w:val="NADPISSTI"/>
        <w:spacing w:before="120"/>
        <w:rPr>
          <w:b w:val="0"/>
          <w:bCs/>
          <w:color w:val="000000"/>
          <w:szCs w:val="24"/>
          <w:lang w:val="cs-CZ"/>
        </w:rPr>
      </w:pPr>
      <w:r w:rsidRPr="001B1135">
        <w:rPr>
          <w:b w:val="0"/>
          <w:bCs/>
          <w:color w:val="000000"/>
          <w:szCs w:val="24"/>
          <w:lang w:val="cs-CZ"/>
        </w:rPr>
        <w:t xml:space="preserve">§ </w:t>
      </w:r>
      <w:r>
        <w:rPr>
          <w:b w:val="0"/>
          <w:bCs/>
          <w:color w:val="000000"/>
          <w:szCs w:val="24"/>
          <w:lang w:val="cs-CZ"/>
        </w:rPr>
        <w:t>7</w:t>
      </w:r>
    </w:p>
    <w:p w14:paraId="62E0D38E" w14:textId="3884F7DD" w:rsidR="00F02744" w:rsidRDefault="00F02744" w:rsidP="009A64F1">
      <w:pPr>
        <w:spacing w:before="120" w:line="240" w:lineRule="auto"/>
        <w:ind w:firstLine="426"/>
        <w:jc w:val="center"/>
        <w:rPr>
          <w:lang w:val="cs-CZ" w:eastAsia="x-none"/>
        </w:rPr>
      </w:pPr>
      <w:r w:rsidRPr="00F02744">
        <w:rPr>
          <w:lang w:val="cs-CZ" w:eastAsia="x-none"/>
        </w:rPr>
        <w:t>Zjišťování cenných papírů, peněžních prostředků v hotovosti a nehmotných věcí</w:t>
      </w:r>
    </w:p>
    <w:p w14:paraId="2A37A20D" w14:textId="3922FC28" w:rsidR="00F02744" w:rsidRPr="001B1135" w:rsidRDefault="00F02744" w:rsidP="009A64F1">
      <w:pPr>
        <w:spacing w:before="120" w:line="240" w:lineRule="auto"/>
        <w:ind w:firstLine="426"/>
        <w:jc w:val="both"/>
        <w:rPr>
          <w:rFonts w:eastAsia="Times New Roman"/>
          <w:bCs/>
          <w:lang w:val="cs-CZ"/>
        </w:rPr>
      </w:pPr>
      <w:r w:rsidRPr="001B1135">
        <w:rPr>
          <w:lang w:val="cs-CZ"/>
        </w:rPr>
        <w:t>(1)</w:t>
      </w:r>
      <w:r w:rsidRPr="001B1135">
        <w:rPr>
          <w:b/>
          <w:lang w:val="cs-CZ"/>
        </w:rPr>
        <w:t xml:space="preserve"> </w:t>
      </w:r>
      <w:r w:rsidRPr="00F02744">
        <w:rPr>
          <w:lang w:val="cs-CZ"/>
        </w:rPr>
        <w:t>Zaknihované cenné papíry a investiční nástroje soud sepíše poté, kdy se dozví, že tyto zaknihované cenné papíry a investiční nástroje jsou pro obviněného evidovány v příslušné evidenci podle zvláštních právních předpisů; v případě potřeby nebo v pochybnostech si vyžádá zprávu od orgánu nebo osoby oprávněné vést takovou evidenci. Po sepsání zaknihovaných cenných papírů a investičních nástrojů soud orgánu nebo osobě oprávněné k vedení příslušné evidence podle zvláštních právních předpisů sdělí, které zaknihované cenné papíry a investiční nástroje obviněného byly sepsány, datum jejich sepsání a vydá příkaz k zajištění práva nakládat se sepsanými zaknihovanými cennými papíry a investičními nástroji</w:t>
      </w:r>
      <w:r w:rsidRPr="001B1135">
        <w:rPr>
          <w:rFonts w:eastAsia="Times New Roman"/>
          <w:lang w:val="cs-CZ"/>
        </w:rPr>
        <w:t>.</w:t>
      </w:r>
    </w:p>
    <w:p w14:paraId="33508C7D" w14:textId="00B0B8A2" w:rsidR="00F02744" w:rsidRPr="001B1135" w:rsidRDefault="00F02744" w:rsidP="009A64F1">
      <w:pPr>
        <w:spacing w:before="120" w:line="240" w:lineRule="auto"/>
        <w:ind w:firstLine="426"/>
        <w:jc w:val="both"/>
        <w:rPr>
          <w:bCs/>
          <w:lang w:val="cs-CZ"/>
        </w:rPr>
      </w:pPr>
      <w:r w:rsidRPr="001B1135">
        <w:rPr>
          <w:lang w:val="cs-CZ"/>
        </w:rPr>
        <w:lastRenderedPageBreak/>
        <w:t xml:space="preserve">(2) </w:t>
      </w:r>
      <w:r w:rsidRPr="00F02744">
        <w:rPr>
          <w:lang w:val="cs-CZ"/>
        </w:rPr>
        <w:t>Byly-li při postupu podle tohoto zákona nalezeny cizozemské peníze, jiné devizové hodnoty nebo vyšší částka peněz v korunách českých, než která je ze zajištění vyloučena, složí se do úschovy soudu.</w:t>
      </w:r>
    </w:p>
    <w:p w14:paraId="342A60FE" w14:textId="14F8E0E2" w:rsidR="00F02744" w:rsidRPr="001B1135" w:rsidRDefault="00F02744" w:rsidP="009A64F1">
      <w:pPr>
        <w:spacing w:before="120" w:line="240" w:lineRule="auto"/>
        <w:ind w:firstLine="426"/>
        <w:jc w:val="both"/>
        <w:rPr>
          <w:bCs/>
          <w:lang w:val="cs-CZ"/>
        </w:rPr>
      </w:pPr>
      <w:r w:rsidRPr="001B1135">
        <w:rPr>
          <w:lang w:val="cs-CZ"/>
        </w:rPr>
        <w:t xml:space="preserve">(3) </w:t>
      </w:r>
      <w:r w:rsidRPr="00F02744">
        <w:rPr>
          <w:lang w:val="cs-CZ"/>
        </w:rPr>
        <w:t>Vkladní knížky, vkladní listy a jiné formy vkladů, akcie, směnky, šeky nebo jiné cenné papíry anebo jiné listiny, jejichž předložení je nutné k uplatnění určitého práva, se sepíší obdobně jako jiné věci podle tohoto zákona a složí se do úschovy soudu.</w:t>
      </w:r>
    </w:p>
    <w:p w14:paraId="58D7B1FC" w14:textId="4D4CC2B8" w:rsidR="00F02744" w:rsidRPr="001B1135" w:rsidRDefault="00F02744" w:rsidP="009A64F1">
      <w:pPr>
        <w:spacing w:before="120" w:line="240" w:lineRule="auto"/>
        <w:ind w:firstLine="426"/>
        <w:jc w:val="both"/>
        <w:rPr>
          <w:bCs/>
          <w:lang w:val="cs-CZ"/>
        </w:rPr>
      </w:pPr>
      <w:r w:rsidRPr="001B1135">
        <w:rPr>
          <w:lang w:val="cs-CZ"/>
        </w:rPr>
        <w:t xml:space="preserve">(4) </w:t>
      </w:r>
      <w:r w:rsidRPr="00F02744">
        <w:rPr>
          <w:lang w:val="cs-CZ"/>
        </w:rPr>
        <w:t>Jde-li o vkladní listy, akcie, směnky, šeky nebo jiné cenné papíry anebo o jiné listiny, jejichž předložení je nutné k uplatnění určitého práva, soud podle jejich povahy vyzve toho, kdo má plnit, aby odpovídající plnění odevzdal soudu nebo na jiné soudem určené místo; ustanovení §</w:t>
      </w:r>
      <w:r>
        <w:rPr>
          <w:lang w:val="cs-CZ"/>
        </w:rPr>
        <w:t> </w:t>
      </w:r>
      <w:r w:rsidRPr="00F02744">
        <w:rPr>
          <w:lang w:val="cs-CZ"/>
        </w:rPr>
        <w:t>2 odst. 2 věta třetí se užije obdobně.</w:t>
      </w:r>
    </w:p>
    <w:p w14:paraId="7463A674" w14:textId="4C8DE524" w:rsidR="00F02744" w:rsidRDefault="00F02744" w:rsidP="009A64F1">
      <w:pPr>
        <w:spacing w:before="120" w:line="240" w:lineRule="auto"/>
        <w:ind w:firstLine="426"/>
        <w:jc w:val="both"/>
        <w:rPr>
          <w:lang w:val="cs-CZ"/>
        </w:rPr>
      </w:pPr>
      <w:r w:rsidRPr="001B1135">
        <w:rPr>
          <w:lang w:val="cs-CZ"/>
        </w:rPr>
        <w:t xml:space="preserve">(5) </w:t>
      </w:r>
      <w:r w:rsidRPr="00F02744">
        <w:rPr>
          <w:lang w:val="cs-CZ"/>
        </w:rPr>
        <w:t>Nelze-li peněžní prostředky na účtu, cenné papíry, zaknihované cenné papíry a investiční nástroje a jiné nehmotné věci náležitě zajistit podle odstavců 1 až 4, soud provede jejich zajištění podle trestního řádu</w:t>
      </w:r>
      <w:r>
        <w:rPr>
          <w:lang w:val="cs-CZ"/>
        </w:rPr>
        <w:t xml:space="preserve"> </w:t>
      </w:r>
      <w:r>
        <w:rPr>
          <w:b/>
          <w:bCs/>
          <w:lang w:val="cs-CZ"/>
        </w:rPr>
        <w:t>nebo zákona upravujícího odčerpání majetku protiprávního původu</w:t>
      </w:r>
      <w:r w:rsidRPr="00F02744">
        <w:rPr>
          <w:lang w:val="cs-CZ"/>
        </w:rPr>
        <w:t>.</w:t>
      </w:r>
    </w:p>
    <w:p w14:paraId="151DDBF0" w14:textId="3F776DC1" w:rsidR="00E17D29" w:rsidRPr="001B1135" w:rsidRDefault="00E17D29" w:rsidP="009A64F1">
      <w:pPr>
        <w:pStyle w:val="NADPISSTI"/>
        <w:spacing w:before="120"/>
        <w:rPr>
          <w:b w:val="0"/>
          <w:bCs/>
          <w:color w:val="000000"/>
          <w:szCs w:val="24"/>
          <w:lang w:val="cs-CZ"/>
        </w:rPr>
      </w:pPr>
      <w:r w:rsidRPr="001B1135">
        <w:rPr>
          <w:b w:val="0"/>
          <w:bCs/>
          <w:color w:val="000000"/>
          <w:szCs w:val="24"/>
          <w:lang w:val="cs-CZ"/>
        </w:rPr>
        <w:t xml:space="preserve">§ </w:t>
      </w:r>
      <w:r>
        <w:rPr>
          <w:b w:val="0"/>
          <w:bCs/>
          <w:color w:val="000000"/>
          <w:szCs w:val="24"/>
          <w:lang w:val="cs-CZ"/>
        </w:rPr>
        <w:t>9</w:t>
      </w:r>
    </w:p>
    <w:p w14:paraId="157FCDF2" w14:textId="133D1B45" w:rsidR="00E17D29" w:rsidRDefault="00E17D29" w:rsidP="009A64F1">
      <w:pPr>
        <w:spacing w:before="120" w:line="240" w:lineRule="auto"/>
        <w:jc w:val="center"/>
        <w:rPr>
          <w:lang w:val="cs-CZ" w:eastAsia="x-none"/>
        </w:rPr>
      </w:pPr>
      <w:r w:rsidRPr="00E17D29">
        <w:rPr>
          <w:lang w:val="cs-CZ" w:eastAsia="x-none"/>
        </w:rPr>
        <w:t>Správce zajištěného majetku</w:t>
      </w:r>
    </w:p>
    <w:p w14:paraId="396F3D96" w14:textId="6800EEDF" w:rsidR="00E17D29" w:rsidRPr="009D318B" w:rsidRDefault="00E17D29" w:rsidP="009A64F1">
      <w:pPr>
        <w:spacing w:before="120" w:line="240" w:lineRule="auto"/>
        <w:ind w:firstLine="426"/>
        <w:jc w:val="both"/>
        <w:rPr>
          <w:lang w:val="cs-CZ"/>
        </w:rPr>
      </w:pPr>
      <w:r w:rsidRPr="001B1135">
        <w:rPr>
          <w:lang w:val="cs-CZ"/>
        </w:rPr>
        <w:t>(1)</w:t>
      </w:r>
      <w:r w:rsidRPr="001B1135">
        <w:rPr>
          <w:b/>
          <w:lang w:val="cs-CZ"/>
        </w:rPr>
        <w:t xml:space="preserve"> </w:t>
      </w:r>
      <w:r w:rsidRPr="00106F49">
        <w:rPr>
          <w:lang w:val="cs-CZ"/>
        </w:rPr>
        <w:t xml:space="preserve">Správu zajištěného majetku vykonává podle povahy a rozsahu věcí a práv, které ho tvoří, soud, který o zajištění v prvním stupni rozhodl nebo na který přešla příslušnost ke správě podle § 1 odst. </w:t>
      </w:r>
      <w:r w:rsidRPr="009D318B">
        <w:rPr>
          <w:strike/>
          <w:lang w:val="cs-CZ"/>
        </w:rPr>
        <w:t>5</w:t>
      </w:r>
      <w:r w:rsidRPr="009D318B">
        <w:rPr>
          <w:lang w:val="cs-CZ"/>
        </w:rPr>
        <w:t xml:space="preserve"> </w:t>
      </w:r>
      <w:r w:rsidRPr="009D318B">
        <w:rPr>
          <w:b/>
          <w:bCs/>
          <w:lang w:val="cs-CZ"/>
        </w:rPr>
        <w:t>6</w:t>
      </w:r>
      <w:r w:rsidRPr="009D318B">
        <w:rPr>
          <w:lang w:val="cs-CZ"/>
        </w:rPr>
        <w:t>, nebo na základě jeho pověření Ministerstvo vnitra.</w:t>
      </w:r>
    </w:p>
    <w:p w14:paraId="0E6F3B15" w14:textId="407EA691" w:rsidR="00E17D29" w:rsidRPr="00E17D29" w:rsidRDefault="00E17D29" w:rsidP="009A64F1">
      <w:pPr>
        <w:spacing w:before="120" w:line="240" w:lineRule="auto"/>
        <w:ind w:firstLine="426"/>
        <w:jc w:val="both"/>
        <w:rPr>
          <w:lang w:val="cs-CZ"/>
        </w:rPr>
      </w:pPr>
      <w:r w:rsidRPr="001B1135">
        <w:rPr>
          <w:lang w:val="cs-CZ"/>
        </w:rPr>
        <w:t>(</w:t>
      </w:r>
      <w:r>
        <w:rPr>
          <w:lang w:val="cs-CZ"/>
        </w:rPr>
        <w:t>2</w:t>
      </w:r>
      <w:r w:rsidRPr="001B1135">
        <w:rPr>
          <w:lang w:val="cs-CZ"/>
        </w:rPr>
        <w:t>)</w:t>
      </w:r>
      <w:r w:rsidRPr="001B1135">
        <w:rPr>
          <w:b/>
          <w:lang w:val="cs-CZ"/>
        </w:rPr>
        <w:t xml:space="preserve"> </w:t>
      </w:r>
      <w:r w:rsidRPr="00106F49">
        <w:rPr>
          <w:lang w:val="cs-CZ"/>
        </w:rPr>
        <w:t>Pokud orgán uvedený v odstavci 1 nemůže zajistit výkon správy zajištěného majetku určitého druhu, soud</w:t>
      </w:r>
    </w:p>
    <w:p w14:paraId="7B9A6EF1" w14:textId="37231EE5" w:rsidR="00E17D29" w:rsidRPr="00E17D29" w:rsidRDefault="00E17D29" w:rsidP="009A64F1">
      <w:pPr>
        <w:spacing w:before="120" w:line="240" w:lineRule="auto"/>
        <w:ind w:left="284" w:hanging="284"/>
        <w:jc w:val="both"/>
        <w:rPr>
          <w:rFonts w:eastAsia="Times New Roman"/>
          <w:bCs/>
          <w:lang w:val="cs-CZ"/>
        </w:rPr>
      </w:pPr>
      <w:r w:rsidRPr="001B1135">
        <w:rPr>
          <w:rFonts w:eastAsia="Times New Roman"/>
          <w:lang w:val="cs-CZ"/>
        </w:rPr>
        <w:t xml:space="preserve">a) </w:t>
      </w:r>
      <w:r w:rsidRPr="00106F49">
        <w:rPr>
          <w:rFonts w:eastAsia="Times New Roman"/>
          <w:lang w:val="cs-CZ"/>
        </w:rPr>
        <w:t>pověří jeho správou organizační složku státu nebo státní organizaci příslušnou hospodařit s určitým majetkem státu,</w:t>
      </w:r>
    </w:p>
    <w:p w14:paraId="6E9F1061" w14:textId="5023EC15" w:rsidR="00E17D29" w:rsidRPr="00E17D29" w:rsidRDefault="00E17D29" w:rsidP="009A64F1">
      <w:pPr>
        <w:spacing w:before="120" w:line="240" w:lineRule="auto"/>
        <w:ind w:left="284" w:hanging="284"/>
        <w:jc w:val="both"/>
        <w:rPr>
          <w:rFonts w:eastAsia="Times New Roman"/>
          <w:bCs/>
          <w:lang w:val="cs-CZ"/>
        </w:rPr>
      </w:pPr>
      <w:r w:rsidRPr="001B1135">
        <w:rPr>
          <w:rFonts w:eastAsia="Times New Roman"/>
          <w:lang w:val="cs-CZ"/>
        </w:rPr>
        <w:t xml:space="preserve">b) </w:t>
      </w:r>
      <w:r w:rsidRPr="00106F49">
        <w:rPr>
          <w:rFonts w:eastAsia="Times New Roman"/>
          <w:lang w:val="cs-CZ"/>
        </w:rPr>
        <w:t>pověří jeho správou za úplatu soudního exekutora, v jehož obvodu se zajištěný majetek nachází; jestliže se zajištěný majetek nachází v obvodech dvou nebo více územních pracovišť soudních exekutorů, může soud výkonem správy pověřit každé z těchto pracovišť, nebo</w:t>
      </w:r>
    </w:p>
    <w:p w14:paraId="67444AC1" w14:textId="60B4C623" w:rsidR="00E17D29" w:rsidRPr="00E17D29" w:rsidRDefault="00E17D29" w:rsidP="009A64F1">
      <w:pPr>
        <w:spacing w:before="120" w:line="240" w:lineRule="auto"/>
        <w:ind w:left="284" w:hanging="284"/>
        <w:jc w:val="both"/>
        <w:rPr>
          <w:rFonts w:eastAsia="Times New Roman"/>
          <w:lang w:val="cs-CZ"/>
        </w:rPr>
      </w:pPr>
      <w:r w:rsidRPr="001B1135">
        <w:rPr>
          <w:rFonts w:eastAsia="Times New Roman"/>
          <w:lang w:val="cs-CZ"/>
        </w:rPr>
        <w:t>c)</w:t>
      </w:r>
      <w:r w:rsidRPr="001B1135">
        <w:rPr>
          <w:rFonts w:eastAsia="Times New Roman"/>
          <w:lang w:val="cs-CZ"/>
        </w:rPr>
        <w:tab/>
      </w:r>
      <w:r w:rsidRPr="00106F49">
        <w:rPr>
          <w:rFonts w:eastAsia="Times New Roman"/>
          <w:lang w:val="cs-CZ"/>
        </w:rPr>
        <w:t>uzavře smlouvu s jinou osobou podnikající v určité oblasti nebo dostatečně odborně způsobilou k výkonu správy daného majetku (dále jen „smluvní správce“), a to za sjednanou úplatu, případně bezúplatně.</w:t>
      </w:r>
    </w:p>
    <w:p w14:paraId="62F000E5" w14:textId="0EB5895D" w:rsidR="00E17D29" w:rsidRPr="00E17D29" w:rsidRDefault="00E17D29" w:rsidP="009A64F1">
      <w:pPr>
        <w:spacing w:before="120" w:line="240" w:lineRule="auto"/>
        <w:ind w:firstLine="426"/>
        <w:jc w:val="both"/>
        <w:rPr>
          <w:bCs/>
          <w:lang w:val="cs-CZ"/>
        </w:rPr>
      </w:pPr>
      <w:r w:rsidRPr="001B1135">
        <w:rPr>
          <w:lang w:val="cs-CZ"/>
        </w:rPr>
        <w:t xml:space="preserve">(3) </w:t>
      </w:r>
      <w:r w:rsidRPr="00106F49">
        <w:rPr>
          <w:lang w:val="cs-CZ"/>
        </w:rPr>
        <w:t>Pověření ke správě zajištěného majetku je opatření, které musí mít písemnou formu a obsahovat zejména označení soudu, který pověření vydal, označení pověřeného správce a vymezení rozsahu správy. V pověření ke správě zajištěného majetku nebo v připojených dokumentech musí být náležitě a nezaměnitelně určen zajištěný majetek, kterého se pověření týká. Pověření ke správě zajištěného majetku může být vydáno i pro výkon dílčího právního jednání nebo úkonu spojeného se zajištěným majetkem. Pokud bylo správou zajištěného majetku v přípravném řízení pověřeno Ministerstvo vnitra nebo jiný správce, v řízení před soudem není třeba vydávat nové pověření</w:t>
      </w:r>
      <w:r w:rsidR="00832177">
        <w:rPr>
          <w:b/>
          <w:bCs/>
          <w:lang w:val="cs-CZ"/>
        </w:rPr>
        <w:t xml:space="preserve">; nové pověření </w:t>
      </w:r>
      <w:r w:rsidR="007B19B8" w:rsidRPr="009D318B">
        <w:rPr>
          <w:b/>
          <w:bCs/>
          <w:lang w:val="cs-CZ"/>
        </w:rPr>
        <w:t>ke správě majetku</w:t>
      </w:r>
      <w:bookmarkStart w:id="51" w:name="_Hlk180999420"/>
      <w:r w:rsidR="007B19B8">
        <w:rPr>
          <w:b/>
          <w:bCs/>
          <w:lang w:val="cs-CZ"/>
        </w:rPr>
        <w:t>, který byl zajištěn</w:t>
      </w:r>
      <w:r w:rsidR="007B19B8" w:rsidRPr="007B19B8">
        <w:rPr>
          <w:b/>
          <w:bCs/>
          <w:lang w:val="cs-CZ"/>
        </w:rPr>
        <w:t xml:space="preserve"> v trestním řízení</w:t>
      </w:r>
      <w:r w:rsidR="00B141B2">
        <w:rPr>
          <w:b/>
          <w:bCs/>
          <w:lang w:val="cs-CZ"/>
        </w:rPr>
        <w:t xml:space="preserve"> </w:t>
      </w:r>
      <w:bookmarkStart w:id="52" w:name="_Hlk181001498"/>
      <w:r w:rsidR="00B141B2">
        <w:rPr>
          <w:b/>
          <w:bCs/>
          <w:lang w:val="cs-CZ"/>
        </w:rPr>
        <w:t>o původním trestném činu</w:t>
      </w:r>
      <w:bookmarkEnd w:id="52"/>
      <w:r w:rsidR="00452021">
        <w:rPr>
          <w:b/>
          <w:bCs/>
          <w:lang w:val="cs-CZ"/>
        </w:rPr>
        <w:t xml:space="preserve"> a nebyl v něm odčerpán</w:t>
      </w:r>
      <w:r w:rsidR="007B19B8">
        <w:rPr>
          <w:b/>
          <w:bCs/>
          <w:lang w:val="cs-CZ"/>
        </w:rPr>
        <w:t>,</w:t>
      </w:r>
      <w:bookmarkEnd w:id="51"/>
      <w:r w:rsidR="007B19B8" w:rsidRPr="009D318B">
        <w:rPr>
          <w:lang w:val="cs-CZ"/>
        </w:rPr>
        <w:t xml:space="preserve"> </w:t>
      </w:r>
      <w:r w:rsidR="00832177">
        <w:rPr>
          <w:b/>
          <w:bCs/>
          <w:lang w:val="cs-CZ"/>
        </w:rPr>
        <w:t>není třeba vydávat ani v případě zahájení řízení podle zákona upravujícího odčerpání majetku protiprávního původu</w:t>
      </w:r>
      <w:r w:rsidR="00452021">
        <w:rPr>
          <w:b/>
          <w:bCs/>
          <w:lang w:val="cs-CZ"/>
        </w:rPr>
        <w:t>, pokud takové zajištění trvá</w:t>
      </w:r>
      <w:r w:rsidRPr="00106F49">
        <w:rPr>
          <w:lang w:val="cs-CZ"/>
        </w:rPr>
        <w:t>. Výkon správy pověřeným správcem začíná doručením pověření pověřenému správci a převzetím majetku, který má být spravován. Soud může pověření ke správě zajištěného majetku kdykoli písemně zrušit a za</w:t>
      </w:r>
      <w:r w:rsidR="00832177">
        <w:rPr>
          <w:lang w:val="cs-CZ"/>
        </w:rPr>
        <w:t> </w:t>
      </w:r>
      <w:r w:rsidRPr="009D318B">
        <w:rPr>
          <w:lang w:val="cs-CZ"/>
        </w:rPr>
        <w:t>podmínek stanovených tímto zákonem pověřit jiného správce, uzavřít smlouvu o správě nebo zajištěný majetek spravovat sám.</w:t>
      </w:r>
    </w:p>
    <w:p w14:paraId="2C5F44F5" w14:textId="389CE755" w:rsidR="00E17D29" w:rsidRPr="001B1135" w:rsidRDefault="00E17D29" w:rsidP="009A64F1">
      <w:pPr>
        <w:spacing w:before="120" w:line="240" w:lineRule="auto"/>
        <w:ind w:firstLine="426"/>
        <w:jc w:val="both"/>
        <w:rPr>
          <w:bCs/>
          <w:lang w:val="cs-CZ"/>
        </w:rPr>
      </w:pPr>
      <w:r w:rsidRPr="001B1135">
        <w:rPr>
          <w:lang w:val="cs-CZ"/>
        </w:rPr>
        <w:lastRenderedPageBreak/>
        <w:t xml:space="preserve">(4) </w:t>
      </w:r>
      <w:r w:rsidRPr="00106F49">
        <w:rPr>
          <w:lang w:val="cs-CZ"/>
        </w:rPr>
        <w:t>Obsahem smlouvy podle odstavce 2 písm. c) musí být i ujednání o povinnosti smluvního správce mít po dobu výkonu správy uzavřenou smlouvu o pojištění odpovědnosti za škodu nebo jinou újmu podle § 8a odst. 4. Smlouva může být uzavřena i pro výkon dílčího právního jednání nebo úkonu spojeného se zajištěným majetkem. Přichází-li v úvahu prodej zajištěného majetku, musí smlouva obsahovat i ujednání o způsobu stanovení kupní ceny a o postupu při prodeji. Ve smlouvě je třeba upravit i způsob přechodu práv a povinností vyplývajících ze smlouvy uzavřené policejním orgánem nebo státním zástupcem z tohoto orgánu na soud. Výkon správy smluvním správcem začíná uzavřením smlouvy a převzetím majetku, který má být spravován.</w:t>
      </w:r>
    </w:p>
    <w:p w14:paraId="10433820" w14:textId="0DF27354" w:rsidR="00F02744" w:rsidRPr="001B1135" w:rsidRDefault="00F02744" w:rsidP="009A64F1">
      <w:pPr>
        <w:pStyle w:val="NADPISSTI"/>
        <w:spacing w:before="120"/>
        <w:rPr>
          <w:b w:val="0"/>
          <w:bCs/>
          <w:color w:val="000000"/>
          <w:szCs w:val="24"/>
          <w:lang w:val="cs-CZ"/>
        </w:rPr>
      </w:pPr>
      <w:r w:rsidRPr="001B1135">
        <w:rPr>
          <w:b w:val="0"/>
          <w:bCs/>
          <w:color w:val="000000"/>
          <w:szCs w:val="24"/>
          <w:lang w:val="cs-CZ"/>
        </w:rPr>
        <w:t xml:space="preserve">§ </w:t>
      </w:r>
      <w:r>
        <w:rPr>
          <w:b w:val="0"/>
          <w:bCs/>
          <w:color w:val="000000"/>
          <w:szCs w:val="24"/>
          <w:lang w:val="cs-CZ"/>
        </w:rPr>
        <w:t>10</w:t>
      </w:r>
    </w:p>
    <w:p w14:paraId="7DCCD573" w14:textId="77777777" w:rsidR="00F02744" w:rsidRPr="001B1135" w:rsidRDefault="00F02744" w:rsidP="009A64F1">
      <w:pPr>
        <w:spacing w:before="120"/>
        <w:jc w:val="center"/>
        <w:rPr>
          <w:lang w:val="cs-CZ" w:eastAsia="x-none"/>
        </w:rPr>
      </w:pPr>
      <w:r w:rsidRPr="001B1135">
        <w:rPr>
          <w:lang w:val="cs-CZ" w:eastAsia="x-none"/>
        </w:rPr>
        <w:t>Nakládání se zajištěnými movitými věcmi</w:t>
      </w:r>
    </w:p>
    <w:p w14:paraId="362594F7" w14:textId="081DE6A7" w:rsidR="00F02744" w:rsidRPr="001B1135" w:rsidRDefault="00F02744" w:rsidP="009A64F1">
      <w:pPr>
        <w:spacing w:before="120" w:line="240" w:lineRule="auto"/>
        <w:ind w:firstLine="426"/>
        <w:jc w:val="both"/>
        <w:rPr>
          <w:bCs/>
          <w:lang w:val="cs-CZ"/>
        </w:rPr>
      </w:pPr>
      <w:r w:rsidRPr="001B1135">
        <w:rPr>
          <w:lang w:val="cs-CZ"/>
        </w:rPr>
        <w:t>(1)</w:t>
      </w:r>
      <w:r w:rsidRPr="001B1135">
        <w:rPr>
          <w:b/>
          <w:lang w:val="cs-CZ"/>
        </w:rPr>
        <w:t xml:space="preserve"> </w:t>
      </w:r>
      <w:r w:rsidRPr="00F02744">
        <w:rPr>
          <w:lang w:val="cs-CZ"/>
        </w:rPr>
        <w:t>Správce je povinen právně jednat za účelem zabránění snížení hodnoty nebo zmenšení zajištěného majetku, zejména</w:t>
      </w:r>
    </w:p>
    <w:p w14:paraId="5AD088B1" w14:textId="392CBB71" w:rsidR="00F02744" w:rsidRPr="001B1135" w:rsidRDefault="00F02744" w:rsidP="009A64F1">
      <w:pPr>
        <w:spacing w:before="120" w:line="240" w:lineRule="auto"/>
        <w:ind w:left="284" w:hanging="284"/>
        <w:jc w:val="both"/>
        <w:rPr>
          <w:rFonts w:eastAsia="Times New Roman"/>
          <w:bCs/>
          <w:lang w:val="cs-CZ"/>
        </w:rPr>
      </w:pPr>
      <w:r w:rsidRPr="001B1135">
        <w:rPr>
          <w:rFonts w:eastAsia="Times New Roman"/>
          <w:lang w:val="cs-CZ"/>
        </w:rPr>
        <w:t xml:space="preserve">a) </w:t>
      </w:r>
      <w:r w:rsidRPr="00F02744">
        <w:rPr>
          <w:rFonts w:eastAsia="Times New Roman"/>
          <w:lang w:val="cs-CZ"/>
        </w:rPr>
        <w:t>včas uplatňovat nárok na náhradu škody a na vydání předmětu bezdůvodného obohacení,</w:t>
      </w:r>
    </w:p>
    <w:p w14:paraId="0D18DAA7" w14:textId="6E6F25C3" w:rsidR="00F02744" w:rsidRPr="001B1135" w:rsidRDefault="00F02744" w:rsidP="009A64F1">
      <w:pPr>
        <w:spacing w:before="120" w:line="240" w:lineRule="auto"/>
        <w:ind w:left="284" w:hanging="284"/>
        <w:jc w:val="both"/>
        <w:rPr>
          <w:rFonts w:eastAsia="Times New Roman"/>
          <w:bCs/>
          <w:lang w:val="cs-CZ"/>
        </w:rPr>
      </w:pPr>
      <w:r w:rsidRPr="001B1135">
        <w:rPr>
          <w:rFonts w:eastAsia="Times New Roman"/>
          <w:lang w:val="cs-CZ"/>
        </w:rPr>
        <w:t xml:space="preserve">b) </w:t>
      </w:r>
      <w:r w:rsidRPr="00F02744">
        <w:rPr>
          <w:rFonts w:eastAsia="Times New Roman"/>
          <w:lang w:val="cs-CZ"/>
        </w:rPr>
        <w:t>průběžně sledovat, zda dlužníci včas a řádně plní své závazky k zajištěnému majetku, včas uplatňovat a vymáhat práva, která jinak přísluší vlastníku zajištěného majetku, případně jiné osobě oprávněné s majetkem nakládat, a zamezovat promlčení nebo zániku těchto práv,</w:t>
      </w:r>
    </w:p>
    <w:p w14:paraId="44174950" w14:textId="1896B86A" w:rsidR="00F02744" w:rsidRDefault="00F02744" w:rsidP="009A64F1">
      <w:pPr>
        <w:spacing w:before="120" w:line="240" w:lineRule="auto"/>
        <w:ind w:left="284" w:hanging="284"/>
        <w:jc w:val="both"/>
        <w:rPr>
          <w:rFonts w:eastAsia="Times New Roman"/>
          <w:lang w:val="cs-CZ"/>
        </w:rPr>
      </w:pPr>
      <w:r w:rsidRPr="001B1135">
        <w:rPr>
          <w:rFonts w:eastAsia="Times New Roman"/>
          <w:lang w:val="cs-CZ"/>
        </w:rPr>
        <w:t>c)</w:t>
      </w:r>
      <w:r w:rsidRPr="001B1135">
        <w:rPr>
          <w:rFonts w:eastAsia="Times New Roman"/>
          <w:lang w:val="cs-CZ"/>
        </w:rPr>
        <w:tab/>
      </w:r>
      <w:r w:rsidRPr="00F02744">
        <w:rPr>
          <w:rFonts w:eastAsia="Times New Roman"/>
          <w:lang w:val="cs-CZ"/>
        </w:rPr>
        <w:t>dovolávat se neplatnosti právního jednání učiněného obviněným v rozporu se zákazy, jež mu byly uloženy rozhodnutím o zajištění majetku podle trestního řádu</w:t>
      </w:r>
      <w:r>
        <w:rPr>
          <w:rFonts w:eastAsia="Times New Roman"/>
          <w:lang w:val="cs-CZ"/>
        </w:rPr>
        <w:t xml:space="preserve"> </w:t>
      </w:r>
      <w:r>
        <w:rPr>
          <w:rFonts w:eastAsia="Times New Roman"/>
          <w:b/>
          <w:bCs/>
          <w:lang w:val="cs-CZ"/>
        </w:rPr>
        <w:t>nebo zákona upravujícího odčerpání majetku protiprávního původu</w:t>
      </w:r>
      <w:r w:rsidRPr="00F02744">
        <w:rPr>
          <w:rFonts w:eastAsia="Times New Roman"/>
          <w:lang w:val="cs-CZ"/>
        </w:rPr>
        <w:t>.</w:t>
      </w:r>
    </w:p>
    <w:p w14:paraId="4852A663" w14:textId="57CD75FA" w:rsidR="00F02744" w:rsidRPr="00F02744" w:rsidRDefault="00F02744" w:rsidP="009A64F1">
      <w:pPr>
        <w:spacing w:before="120" w:line="240" w:lineRule="auto"/>
        <w:ind w:firstLine="426"/>
        <w:jc w:val="both"/>
        <w:rPr>
          <w:lang w:val="cs-CZ"/>
        </w:rPr>
      </w:pPr>
      <w:r w:rsidRPr="001B1135">
        <w:rPr>
          <w:lang w:val="cs-CZ"/>
        </w:rPr>
        <w:t xml:space="preserve">(2) </w:t>
      </w:r>
      <w:r w:rsidRPr="00F02744">
        <w:rPr>
          <w:lang w:val="cs-CZ"/>
        </w:rPr>
        <w:t>Movité věci, jež byly obviněným vydány nebo mu byly odňaty, je správce povinen rovněž řádně zabezpečit a chránit před znehodnocením, zejména před jejich poškozením, zničením, ztrátou, odcizením nebo zneužitím, a provést potřebné úkony směřující k uchování hodnoty věci.</w:t>
      </w:r>
    </w:p>
    <w:p w14:paraId="25C5FC3B" w14:textId="15327D98" w:rsidR="00F02744" w:rsidRPr="001B1135" w:rsidRDefault="00F02744" w:rsidP="009A64F1">
      <w:pPr>
        <w:spacing w:before="120" w:line="240" w:lineRule="auto"/>
        <w:ind w:firstLine="426"/>
        <w:jc w:val="both"/>
        <w:rPr>
          <w:bCs/>
          <w:lang w:val="cs-CZ"/>
        </w:rPr>
      </w:pPr>
      <w:r w:rsidRPr="001B1135">
        <w:rPr>
          <w:lang w:val="cs-CZ"/>
        </w:rPr>
        <w:t xml:space="preserve">(3) </w:t>
      </w:r>
      <w:r w:rsidR="001E5A2B" w:rsidRPr="001E5A2B">
        <w:rPr>
          <w:lang w:val="cs-CZ"/>
        </w:rPr>
        <w:t>Správce činí za účelem ochrany zajištěného majetku v soudním, správním nebo jiném řízení všechny úkony, které je jinak oprávněn činit jeho vlastník, případně jiná osoba oprávněná s</w:t>
      </w:r>
      <w:r w:rsidR="001E5A2B">
        <w:rPr>
          <w:lang w:val="cs-CZ"/>
        </w:rPr>
        <w:t> </w:t>
      </w:r>
      <w:r w:rsidR="001E5A2B" w:rsidRPr="001E5A2B">
        <w:rPr>
          <w:lang w:val="cs-CZ"/>
        </w:rPr>
        <w:t>majetkem nakládat; v insolvenčním řízení může za tímto účelem vykonávat práva věřitele.</w:t>
      </w:r>
    </w:p>
    <w:p w14:paraId="376A3C39" w14:textId="6ADDBE4C" w:rsidR="00F02744" w:rsidRPr="001B1135" w:rsidRDefault="00F02744" w:rsidP="009A64F1">
      <w:pPr>
        <w:spacing w:before="120" w:line="240" w:lineRule="auto"/>
        <w:ind w:firstLine="426"/>
        <w:jc w:val="both"/>
        <w:rPr>
          <w:bCs/>
          <w:lang w:val="cs-CZ"/>
        </w:rPr>
      </w:pPr>
      <w:r w:rsidRPr="001B1135">
        <w:rPr>
          <w:lang w:val="cs-CZ"/>
        </w:rPr>
        <w:t xml:space="preserve">(4) </w:t>
      </w:r>
      <w:r w:rsidR="001A36DE" w:rsidRPr="001A36DE">
        <w:rPr>
          <w:lang w:val="cs-CZ"/>
        </w:rPr>
        <w:t>Správce vede zajištěný majetek průkazným a přehledným způsobem v evidenci, a to až do doby konečného naložení s majetkem; zajištěný majetek není předmětem účetnictví a</w:t>
      </w:r>
      <w:r w:rsidR="001A36DE">
        <w:rPr>
          <w:lang w:val="cs-CZ"/>
        </w:rPr>
        <w:t> </w:t>
      </w:r>
      <w:r w:rsidR="001A36DE" w:rsidRPr="001A36DE">
        <w:rPr>
          <w:lang w:val="cs-CZ"/>
        </w:rPr>
        <w:t>inventarizace.</w:t>
      </w:r>
    </w:p>
    <w:p w14:paraId="019539EB" w14:textId="5757CA25" w:rsidR="00F02744" w:rsidRPr="001B1135" w:rsidRDefault="00F02744" w:rsidP="009A64F1">
      <w:pPr>
        <w:spacing w:before="120" w:line="240" w:lineRule="auto"/>
        <w:ind w:firstLine="426"/>
        <w:jc w:val="both"/>
        <w:rPr>
          <w:bCs/>
          <w:lang w:val="cs-CZ"/>
        </w:rPr>
      </w:pPr>
      <w:r w:rsidRPr="001B1135">
        <w:rPr>
          <w:lang w:val="cs-CZ"/>
        </w:rPr>
        <w:t xml:space="preserve">(5) </w:t>
      </w:r>
      <w:r w:rsidR="001A36DE" w:rsidRPr="001A36DE">
        <w:rPr>
          <w:lang w:val="cs-CZ"/>
        </w:rPr>
        <w:t>Jiné povinnosti související se zajištěným majetkem než uvedené v odstavcích 1 až 4 správce nevykonává. Jiná práva související se zajištěným majetkem vykonává správce za účelem ochrany zajištěného majetku pouze v rozsahu, v jakém byla zakázána obviněnému soudem podle trestního řádu</w:t>
      </w:r>
      <w:r w:rsidR="001A36DE">
        <w:rPr>
          <w:lang w:val="cs-CZ"/>
        </w:rPr>
        <w:t xml:space="preserve"> </w:t>
      </w:r>
      <w:r w:rsidR="001A36DE">
        <w:rPr>
          <w:b/>
          <w:bCs/>
          <w:lang w:val="cs-CZ"/>
        </w:rPr>
        <w:t>nebo zákona upravujícího odčerpání majetku protiprávního původu</w:t>
      </w:r>
      <w:r w:rsidR="001A36DE" w:rsidRPr="001A36DE">
        <w:rPr>
          <w:lang w:val="cs-CZ"/>
        </w:rPr>
        <w:t>. Správce není oprávněn zajištěný majetek využívat, pronajmout, zatížit nebo převést na jinou osobu.</w:t>
      </w:r>
    </w:p>
    <w:p w14:paraId="6D8C3D42" w14:textId="011D111B" w:rsidR="00F02744" w:rsidRDefault="00F02744" w:rsidP="009A64F1">
      <w:pPr>
        <w:spacing w:before="120" w:line="240" w:lineRule="auto"/>
        <w:ind w:firstLine="426"/>
        <w:jc w:val="both"/>
        <w:rPr>
          <w:lang w:val="cs-CZ"/>
        </w:rPr>
      </w:pPr>
      <w:r w:rsidRPr="001B1135">
        <w:rPr>
          <w:lang w:val="cs-CZ"/>
        </w:rPr>
        <w:t xml:space="preserve">(6) </w:t>
      </w:r>
      <w:r w:rsidR="001A36DE" w:rsidRPr="001A36DE">
        <w:rPr>
          <w:lang w:val="cs-CZ"/>
        </w:rPr>
        <w:t xml:space="preserve">Pro účely řádného výkonu správy zajištěného majetku je správce oprávněn činit všechny potřebné úkony, zejména je oprávněn nahlížet do účetních záznamů, smluv a dalších písemností, pořizovat jejich kopie, na nezbytnou dobu si vyžádat doklady a jiné dokumenty potřebné pro účely správy zajištěného majetku a vstupovat na místa, kde se nacházejí, nejde-li o obydlí; obviněný, jakož i jiné osoby, vůči nimž je úkon prováděn, jsou povinni správci poskytnout veškerou potřebnou součinnost. Pokud osoby uvedené ve větě první bez dostatečné omluvy neuposlechnou příkazu nebo nevyhoví výzvě správce a neposkytnou mu potřebnou součinnost, může jim soud uložit pořádkovou pokutu do 50 000 Kč; neuposlechne-li takového příkazu nebo výzvy osoba, která jedná za právnickou osobu, může být právnické osobě, kterou zastupuje, uložena pořádková </w:t>
      </w:r>
      <w:r w:rsidR="001A36DE" w:rsidRPr="001A36DE">
        <w:rPr>
          <w:lang w:val="cs-CZ"/>
        </w:rPr>
        <w:lastRenderedPageBreak/>
        <w:t>pokuta do 500 000 Kč; o tom je třeba tyto osoby předem poučit. Proti rozhodnutí o uložení pořádkové pokuty je přípustná stížnost, jež má odkladný účinek; na rozhodování o stížnosti se obdobně užije § 146a trestního řádu.</w:t>
      </w:r>
    </w:p>
    <w:p w14:paraId="1EEE9556" w14:textId="77777777" w:rsidR="007B19B8" w:rsidRDefault="007B19B8" w:rsidP="009A64F1">
      <w:pPr>
        <w:spacing w:before="120" w:line="240" w:lineRule="auto"/>
        <w:ind w:firstLine="426"/>
        <w:jc w:val="both"/>
        <w:rPr>
          <w:lang w:val="cs-CZ"/>
        </w:rPr>
      </w:pPr>
    </w:p>
    <w:p w14:paraId="630DD5A9" w14:textId="77777777" w:rsidR="00A24025" w:rsidRPr="00DC2ED6" w:rsidRDefault="00A24025" w:rsidP="009A64F1">
      <w:pPr>
        <w:spacing w:before="120" w:line="240" w:lineRule="auto"/>
        <w:jc w:val="center"/>
        <w:rPr>
          <w:b/>
          <w:bCs/>
          <w:lang w:val="cs-CZ"/>
        </w:rPr>
      </w:pPr>
      <w:r w:rsidRPr="00DC2ED6">
        <w:rPr>
          <w:b/>
          <w:bCs/>
          <w:lang w:val="cs-CZ"/>
        </w:rPr>
        <w:sym w:font="Symbol" w:char="F02A"/>
      </w:r>
      <w:r w:rsidRPr="00DC2ED6">
        <w:rPr>
          <w:b/>
          <w:bCs/>
          <w:lang w:val="cs-CZ"/>
        </w:rPr>
        <w:sym w:font="Symbol" w:char="F02A"/>
      </w:r>
      <w:r w:rsidRPr="00DC2ED6">
        <w:rPr>
          <w:b/>
          <w:bCs/>
          <w:lang w:val="cs-CZ"/>
        </w:rPr>
        <w:sym w:font="Symbol" w:char="F02A"/>
      </w:r>
      <w:r w:rsidRPr="00DC2ED6">
        <w:rPr>
          <w:b/>
          <w:bCs/>
          <w:lang w:val="cs-CZ"/>
        </w:rPr>
        <w:sym w:font="Symbol" w:char="F02A"/>
      </w:r>
      <w:r w:rsidRPr="00DC2ED6">
        <w:rPr>
          <w:b/>
          <w:bCs/>
          <w:lang w:val="cs-CZ"/>
        </w:rPr>
        <w:sym w:font="Symbol" w:char="F02A"/>
      </w:r>
    </w:p>
    <w:p w14:paraId="24CAA636" w14:textId="0F6209DB" w:rsidR="00A24025" w:rsidRDefault="00A24025" w:rsidP="009A64F1">
      <w:pPr>
        <w:pStyle w:val="Nadpis1"/>
      </w:pPr>
      <w:r w:rsidRPr="001B1135">
        <w:t xml:space="preserve">Změna </w:t>
      </w:r>
      <w:r>
        <w:t>insolvenčního zákona</w:t>
      </w:r>
    </w:p>
    <w:p w14:paraId="66A8E2FE" w14:textId="57C615C0" w:rsidR="00A24025" w:rsidRPr="001B1135" w:rsidRDefault="00A24025" w:rsidP="009A64F1">
      <w:pPr>
        <w:pStyle w:val="NADPISSTI"/>
        <w:spacing w:before="120"/>
        <w:rPr>
          <w:b w:val="0"/>
          <w:bCs/>
          <w:color w:val="000000"/>
          <w:szCs w:val="24"/>
          <w:lang w:val="cs-CZ"/>
        </w:rPr>
      </w:pPr>
      <w:r w:rsidRPr="001B1135">
        <w:rPr>
          <w:b w:val="0"/>
          <w:bCs/>
          <w:color w:val="000000"/>
          <w:szCs w:val="24"/>
          <w:lang w:val="cs-CZ"/>
        </w:rPr>
        <w:t xml:space="preserve">§ </w:t>
      </w:r>
      <w:r>
        <w:rPr>
          <w:b w:val="0"/>
          <w:bCs/>
          <w:color w:val="000000"/>
          <w:szCs w:val="24"/>
          <w:lang w:val="cs-CZ"/>
        </w:rPr>
        <w:t>416</w:t>
      </w:r>
    </w:p>
    <w:p w14:paraId="7779C7C2" w14:textId="40B30F85" w:rsidR="00A24025" w:rsidRPr="00A24025" w:rsidRDefault="00A24025" w:rsidP="009A64F1">
      <w:pPr>
        <w:spacing w:before="120" w:line="240" w:lineRule="auto"/>
        <w:ind w:firstLine="426"/>
        <w:jc w:val="both"/>
        <w:rPr>
          <w:lang w:val="cs-CZ"/>
        </w:rPr>
      </w:pPr>
      <w:r w:rsidRPr="001B1135">
        <w:rPr>
          <w:lang w:val="cs-CZ"/>
        </w:rPr>
        <w:t>(1)</w:t>
      </w:r>
      <w:r w:rsidRPr="001B1135">
        <w:rPr>
          <w:b/>
          <w:lang w:val="cs-CZ"/>
        </w:rPr>
        <w:t xml:space="preserve"> </w:t>
      </w:r>
      <w:r w:rsidRPr="00DC2ED6">
        <w:rPr>
          <w:lang w:val="cs-CZ"/>
        </w:rPr>
        <w:t xml:space="preserve">Osvobození podle § 414 se nedotýká peněžitého trestu </w:t>
      </w:r>
      <w:bookmarkStart w:id="53" w:name="_Hlk180991740"/>
      <w:r w:rsidRPr="009D318B">
        <w:rPr>
          <w:strike/>
          <w:lang w:val="cs-CZ"/>
        </w:rPr>
        <w:t xml:space="preserve">nebo jiné majetkové sankce, </w:t>
      </w:r>
      <w:bookmarkEnd w:id="53"/>
      <w:r w:rsidRPr="009D318B">
        <w:rPr>
          <w:strike/>
          <w:lang w:val="cs-CZ"/>
        </w:rPr>
        <w:t>která byla dlužníku uložena</w:t>
      </w:r>
      <w:bookmarkStart w:id="54" w:name="_Hlk180991763"/>
      <w:r w:rsidR="00DC2ED6" w:rsidRPr="009D318B">
        <w:rPr>
          <w:b/>
          <w:bCs/>
          <w:lang w:val="cs-CZ"/>
        </w:rPr>
        <w:t>, jiné majetkové sankce</w:t>
      </w:r>
      <w:r w:rsidR="00DC2ED6">
        <w:rPr>
          <w:b/>
          <w:bCs/>
          <w:lang w:val="cs-CZ"/>
        </w:rPr>
        <w:t xml:space="preserve"> </w:t>
      </w:r>
      <w:r w:rsidR="00437A6D">
        <w:rPr>
          <w:b/>
          <w:bCs/>
          <w:lang w:val="cs-CZ"/>
        </w:rPr>
        <w:t>nebo opatření, které byl</w:t>
      </w:r>
      <w:r w:rsidR="00DC2ED6">
        <w:rPr>
          <w:b/>
          <w:bCs/>
          <w:lang w:val="cs-CZ"/>
        </w:rPr>
        <w:t>y</w:t>
      </w:r>
      <w:r w:rsidR="00437A6D">
        <w:rPr>
          <w:b/>
          <w:bCs/>
          <w:lang w:val="cs-CZ"/>
        </w:rPr>
        <w:t xml:space="preserve"> dlužníku uložen</w:t>
      </w:r>
      <w:r w:rsidR="00DC2ED6">
        <w:rPr>
          <w:b/>
          <w:bCs/>
          <w:lang w:val="cs-CZ"/>
        </w:rPr>
        <w:t>y</w:t>
      </w:r>
      <w:r w:rsidRPr="00DC2ED6">
        <w:rPr>
          <w:lang w:val="cs-CZ"/>
        </w:rPr>
        <w:t xml:space="preserve"> </w:t>
      </w:r>
      <w:bookmarkEnd w:id="54"/>
      <w:r w:rsidRPr="00DC2ED6">
        <w:rPr>
          <w:lang w:val="cs-CZ"/>
        </w:rPr>
        <w:t>v trestním řízení pro úmyslný trestný čin</w:t>
      </w:r>
      <w:r w:rsidR="00452021">
        <w:rPr>
          <w:lang w:val="cs-CZ"/>
        </w:rPr>
        <w:t xml:space="preserve"> </w:t>
      </w:r>
      <w:r w:rsidR="00452021" w:rsidRPr="00372DA1">
        <w:rPr>
          <w:b/>
          <w:bCs/>
          <w:lang w:val="cs-CZ"/>
        </w:rPr>
        <w:t>nebo v řízení o odčerpání majetku protiprávního původu navazujícím na takové trestní řízení</w:t>
      </w:r>
      <w:r w:rsidRPr="00DC2ED6">
        <w:rPr>
          <w:lang w:val="cs-CZ"/>
        </w:rPr>
        <w:t>, pohledávek na náhradu škody způsobené úmyslným porušením právní povinnosti, pohledávky insolvenčního správce na odměnu a hotové výdaje a dále pohledávek věřitelů na</w:t>
      </w:r>
      <w:r w:rsidR="00437A6D">
        <w:rPr>
          <w:lang w:val="cs-CZ"/>
        </w:rPr>
        <w:t> </w:t>
      </w:r>
      <w:r w:rsidRPr="00DC2ED6">
        <w:rPr>
          <w:lang w:val="cs-CZ"/>
        </w:rPr>
        <w:t>výživném ze zákona a pohledávek věřitelů na náhradu škody způsobené na zdraví.</w:t>
      </w:r>
    </w:p>
    <w:p w14:paraId="4AB16209" w14:textId="7E93171E" w:rsidR="00A24025" w:rsidRDefault="00A24025" w:rsidP="009A64F1">
      <w:pPr>
        <w:spacing w:before="120" w:line="240" w:lineRule="auto"/>
        <w:ind w:firstLine="426"/>
        <w:jc w:val="both"/>
        <w:rPr>
          <w:lang w:val="cs-CZ"/>
        </w:rPr>
      </w:pPr>
      <w:r w:rsidRPr="00DC2ED6">
        <w:rPr>
          <w:lang w:val="cs-CZ"/>
        </w:rPr>
        <w:t>(2) Proti rozhodnutí, jímž insolvenční soud přizná dlužníku osvobození podle § 414, se může odvolat pouze věřitel, jehož pohledávka vůči dlužníku nebyla v insolvenčním řízení zcela uspokojena. Odvoláním však lze namítat pouze to, že nebyly splněny předpoklady pro přiznání osvobození dlužníku.</w:t>
      </w:r>
    </w:p>
    <w:p w14:paraId="0BAB426A" w14:textId="77777777" w:rsidR="003A7CFA" w:rsidRPr="00DC2ED6" w:rsidRDefault="003A7CFA" w:rsidP="009A64F1">
      <w:pPr>
        <w:spacing w:before="120" w:line="240" w:lineRule="auto"/>
        <w:jc w:val="both"/>
        <w:rPr>
          <w:lang w:val="cs-CZ"/>
        </w:rPr>
      </w:pPr>
    </w:p>
    <w:p w14:paraId="409F8065" w14:textId="485D9F34" w:rsidR="00102E15" w:rsidRPr="0039670B" w:rsidRDefault="00102E15" w:rsidP="009A64F1">
      <w:pPr>
        <w:spacing w:before="120" w:line="240" w:lineRule="auto"/>
        <w:jc w:val="center"/>
        <w:rPr>
          <w:b/>
          <w:bCs/>
          <w:lang w:val="cs-CZ"/>
        </w:rPr>
      </w:pPr>
      <w:r w:rsidRPr="0039670B">
        <w:rPr>
          <w:b/>
          <w:bCs/>
          <w:lang w:val="cs-CZ"/>
        </w:rPr>
        <w:sym w:font="Symbol" w:char="F02A"/>
      </w:r>
      <w:r w:rsidRPr="0039670B">
        <w:rPr>
          <w:b/>
          <w:bCs/>
          <w:lang w:val="cs-CZ"/>
        </w:rPr>
        <w:sym w:font="Symbol" w:char="F02A"/>
      </w:r>
      <w:r w:rsidRPr="0039670B">
        <w:rPr>
          <w:b/>
          <w:bCs/>
          <w:lang w:val="cs-CZ"/>
        </w:rPr>
        <w:sym w:font="Symbol" w:char="F02A"/>
      </w:r>
      <w:r w:rsidRPr="0039670B">
        <w:rPr>
          <w:b/>
          <w:bCs/>
          <w:lang w:val="cs-CZ"/>
        </w:rPr>
        <w:sym w:font="Symbol" w:char="F02A"/>
      </w:r>
      <w:r w:rsidRPr="0039670B">
        <w:rPr>
          <w:b/>
          <w:bCs/>
          <w:lang w:val="cs-CZ"/>
        </w:rPr>
        <w:sym w:font="Symbol" w:char="F02A"/>
      </w:r>
    </w:p>
    <w:p w14:paraId="420D6E25" w14:textId="3027CD68" w:rsidR="00102E15" w:rsidRDefault="00102E15" w:rsidP="009A64F1">
      <w:pPr>
        <w:pStyle w:val="Nadpis1"/>
      </w:pPr>
      <w:r w:rsidRPr="001B1135">
        <w:t xml:space="preserve">Změna </w:t>
      </w:r>
      <w:r>
        <w:t xml:space="preserve">zákona o </w:t>
      </w:r>
      <w:r w:rsidRPr="00102E15">
        <w:t>vyšších soudních úřednících a vyšších úřednících státního zastupitelství</w:t>
      </w:r>
    </w:p>
    <w:p w14:paraId="6F4F6C6C" w14:textId="23D43CB9" w:rsidR="00111B82" w:rsidRPr="0039670B" w:rsidRDefault="00111B82" w:rsidP="009A64F1">
      <w:pPr>
        <w:spacing w:before="120" w:line="240" w:lineRule="auto"/>
        <w:jc w:val="center"/>
        <w:rPr>
          <w:rFonts w:eastAsia="Calibri"/>
          <w:b/>
          <w:bCs/>
          <w:i/>
          <w:iCs/>
          <w:szCs w:val="24"/>
          <w:lang w:val="cs-CZ"/>
        </w:rPr>
      </w:pPr>
      <w:r w:rsidRPr="000D6DCD">
        <w:rPr>
          <w:rFonts w:eastAsia="Calibri" w:cs="Times New Roman"/>
          <w:bCs/>
          <w:i/>
          <w:iCs/>
          <w:szCs w:val="24"/>
          <w:lang w:val="cs-CZ"/>
        </w:rPr>
        <w:t xml:space="preserve">(ve znění novely trestních předpisů – </w:t>
      </w:r>
      <w:r w:rsidR="00C67532">
        <w:rPr>
          <w:rFonts w:eastAsia="Calibri" w:cs="Times New Roman"/>
          <w:bCs/>
          <w:i/>
          <w:iCs/>
          <w:color w:val="ED7D31" w:themeColor="accent2"/>
          <w:szCs w:val="24"/>
          <w:lang w:val="cs-CZ"/>
        </w:rPr>
        <w:t>sněmovní tisk 861</w:t>
      </w:r>
      <w:r>
        <w:rPr>
          <w:rFonts w:eastAsia="Calibri" w:cs="Times New Roman"/>
          <w:bCs/>
          <w:i/>
          <w:iCs/>
          <w:szCs w:val="24"/>
          <w:lang w:val="cs-CZ"/>
        </w:rPr>
        <w:t>)</w:t>
      </w:r>
    </w:p>
    <w:p w14:paraId="040450A7" w14:textId="2D7EAA13" w:rsidR="00102E15" w:rsidRPr="001B1135" w:rsidRDefault="00102E15" w:rsidP="009A64F1">
      <w:pPr>
        <w:pStyle w:val="NADPISSTI"/>
        <w:spacing w:before="120"/>
        <w:rPr>
          <w:b w:val="0"/>
          <w:bCs/>
          <w:color w:val="000000"/>
          <w:szCs w:val="24"/>
          <w:lang w:val="cs-CZ"/>
        </w:rPr>
      </w:pPr>
      <w:r w:rsidRPr="001B1135">
        <w:rPr>
          <w:b w:val="0"/>
          <w:bCs/>
          <w:color w:val="000000"/>
          <w:szCs w:val="24"/>
          <w:lang w:val="cs-CZ"/>
        </w:rPr>
        <w:t xml:space="preserve">§ </w:t>
      </w:r>
      <w:r>
        <w:rPr>
          <w:b w:val="0"/>
          <w:bCs/>
          <w:color w:val="000000"/>
          <w:szCs w:val="24"/>
          <w:lang w:val="cs-CZ"/>
        </w:rPr>
        <w:t>12</w:t>
      </w:r>
    </w:p>
    <w:p w14:paraId="4B09F0E0" w14:textId="670771CA" w:rsidR="00102E15" w:rsidRPr="00D83EB5" w:rsidRDefault="00102E15" w:rsidP="009A64F1">
      <w:pPr>
        <w:spacing w:before="120" w:line="240" w:lineRule="auto"/>
        <w:ind w:firstLine="426"/>
        <w:jc w:val="both"/>
        <w:rPr>
          <w:lang w:val="cs-CZ"/>
        </w:rPr>
      </w:pPr>
      <w:r w:rsidRPr="00102E15">
        <w:rPr>
          <w:lang w:val="cs-CZ"/>
        </w:rPr>
        <w:t>Vyšší soudní úředník v trestním řízení může, nestanoví-li zvláštní zákon jinak, provádět veškeré úkony soudu prvního stupně s výjimkou</w:t>
      </w:r>
    </w:p>
    <w:p w14:paraId="34F3AF0B" w14:textId="2F21E89B" w:rsidR="00102E15" w:rsidRDefault="00102E15" w:rsidP="009A64F1">
      <w:pPr>
        <w:spacing w:before="120" w:line="240" w:lineRule="auto"/>
        <w:ind w:left="284" w:hanging="284"/>
        <w:jc w:val="both"/>
        <w:rPr>
          <w:lang w:val="cs-CZ"/>
        </w:rPr>
      </w:pPr>
      <w:r w:rsidRPr="00D83EB5">
        <w:rPr>
          <w:lang w:val="cs-CZ"/>
        </w:rPr>
        <w:t>a)</w:t>
      </w:r>
      <w:r>
        <w:rPr>
          <w:lang w:val="cs-CZ"/>
        </w:rPr>
        <w:t xml:space="preserve"> </w:t>
      </w:r>
      <w:r w:rsidRPr="00102E15">
        <w:rPr>
          <w:lang w:val="cs-CZ"/>
        </w:rPr>
        <w:t>rozhodování a provádění úkonů při jednání soudu v hlavním líčení, veřejném zasedání a</w:t>
      </w:r>
      <w:r>
        <w:rPr>
          <w:lang w:val="cs-CZ"/>
        </w:rPr>
        <w:t> </w:t>
      </w:r>
      <w:r w:rsidRPr="00102E15">
        <w:rPr>
          <w:lang w:val="cs-CZ"/>
        </w:rPr>
        <w:t>neveřejném zasedání,</w:t>
      </w:r>
    </w:p>
    <w:p w14:paraId="2EB7AB54" w14:textId="3A92CBC0" w:rsidR="00102E15" w:rsidRDefault="00102E15" w:rsidP="009A64F1">
      <w:pPr>
        <w:spacing w:before="120" w:line="240" w:lineRule="auto"/>
        <w:ind w:left="284" w:hanging="284"/>
        <w:jc w:val="both"/>
        <w:rPr>
          <w:lang w:val="cs-CZ"/>
        </w:rPr>
      </w:pPr>
      <w:r w:rsidRPr="00D83EB5">
        <w:rPr>
          <w:lang w:val="cs-CZ"/>
        </w:rPr>
        <w:t>b)</w:t>
      </w:r>
      <w:r>
        <w:rPr>
          <w:lang w:val="cs-CZ"/>
        </w:rPr>
        <w:t xml:space="preserve"> </w:t>
      </w:r>
      <w:r w:rsidRPr="00102E15">
        <w:rPr>
          <w:lang w:val="cs-CZ"/>
        </w:rPr>
        <w:t>vydání trestního příkazu, příkazu k zatčení, příkazu k odnětí věci, příkazu k domovní prohlídce, příkazu k prohlídce jiných prostor a pozemků, příkazu k osobní prohlídce, příkazu k odposlechu a záznamu telekomunikačního zařízení, příkazu ke zjištění údajů o telekomunikačním provozu, příkazu k uchování dat nebo k znemožnění přístupu k nim,</w:t>
      </w:r>
      <w:r>
        <w:rPr>
          <w:lang w:val="cs-CZ"/>
        </w:rPr>
        <w:t xml:space="preserve"> </w:t>
      </w:r>
      <w:r w:rsidRPr="00102E15">
        <w:rPr>
          <w:lang w:val="cs-CZ"/>
        </w:rPr>
        <w:t>nařízení vydání zásilky, nařízení záměny obsahu zásilky,</w:t>
      </w:r>
    </w:p>
    <w:p w14:paraId="5117F7B8" w14:textId="62D667BD" w:rsidR="00102E15" w:rsidRPr="00D83EB5" w:rsidRDefault="00102E15" w:rsidP="009A64F1">
      <w:pPr>
        <w:spacing w:before="120" w:line="240" w:lineRule="auto"/>
        <w:ind w:left="284" w:hanging="284"/>
        <w:jc w:val="both"/>
        <w:rPr>
          <w:lang w:val="cs-CZ"/>
        </w:rPr>
      </w:pPr>
      <w:r>
        <w:rPr>
          <w:lang w:val="cs-CZ"/>
        </w:rPr>
        <w:t>c</w:t>
      </w:r>
      <w:r w:rsidRPr="00D83EB5">
        <w:rPr>
          <w:lang w:val="cs-CZ"/>
        </w:rPr>
        <w:t>)</w:t>
      </w:r>
      <w:r>
        <w:rPr>
          <w:lang w:val="cs-CZ"/>
        </w:rPr>
        <w:t xml:space="preserve"> </w:t>
      </w:r>
      <w:r w:rsidRPr="00102E15">
        <w:rPr>
          <w:lang w:val="cs-CZ"/>
        </w:rPr>
        <w:t>rozhodnutí o zajištění peněžních prostředků na účtu u banky, na účtu u spořitelního a úvěrního družstva nebo jiných subjektů, které vedou účet pro jiného, blokaci peněžních prostředků penzijního připojištění se státním příspěvkem, blokaci čerpání finančního úvěru, blokaci finančního pronájmu a zajištění zaknihovaných cenných papírů,</w:t>
      </w:r>
    </w:p>
    <w:p w14:paraId="1F873B77" w14:textId="05442139" w:rsidR="00102E15" w:rsidRPr="00D83EB5" w:rsidRDefault="00102E15" w:rsidP="009A64F1">
      <w:pPr>
        <w:spacing w:before="120" w:line="240" w:lineRule="auto"/>
        <w:ind w:left="284" w:hanging="284"/>
        <w:jc w:val="both"/>
        <w:rPr>
          <w:lang w:val="cs-CZ"/>
        </w:rPr>
      </w:pPr>
      <w:r>
        <w:rPr>
          <w:lang w:val="cs-CZ"/>
        </w:rPr>
        <w:t>d</w:t>
      </w:r>
      <w:r w:rsidRPr="00D83EB5">
        <w:rPr>
          <w:lang w:val="cs-CZ"/>
        </w:rPr>
        <w:t>)</w:t>
      </w:r>
      <w:r>
        <w:rPr>
          <w:lang w:val="cs-CZ"/>
        </w:rPr>
        <w:t xml:space="preserve"> </w:t>
      </w:r>
      <w:r w:rsidRPr="00102E15">
        <w:rPr>
          <w:lang w:val="cs-CZ"/>
        </w:rPr>
        <w:t>rozhodnutí ve věcech právního styku s cizinou,</w:t>
      </w:r>
    </w:p>
    <w:p w14:paraId="68E7A8F3" w14:textId="0A4ED161" w:rsidR="00102E15" w:rsidRPr="00D83EB5" w:rsidRDefault="00102E15" w:rsidP="009A64F1">
      <w:pPr>
        <w:spacing w:before="120" w:line="240" w:lineRule="auto"/>
        <w:ind w:left="284" w:hanging="284"/>
        <w:jc w:val="both"/>
        <w:rPr>
          <w:lang w:val="cs-CZ"/>
        </w:rPr>
      </w:pPr>
      <w:r>
        <w:rPr>
          <w:lang w:val="cs-CZ"/>
        </w:rPr>
        <w:t>e</w:t>
      </w:r>
      <w:r w:rsidRPr="00D83EB5">
        <w:rPr>
          <w:lang w:val="cs-CZ"/>
        </w:rPr>
        <w:t>)</w:t>
      </w:r>
      <w:r>
        <w:rPr>
          <w:lang w:val="cs-CZ"/>
        </w:rPr>
        <w:t xml:space="preserve"> </w:t>
      </w:r>
      <w:r w:rsidRPr="00102E15">
        <w:rPr>
          <w:lang w:val="cs-CZ"/>
        </w:rPr>
        <w:t>udělování souhlasu za předsedu senátu orgánům činným v trestním řízení k provedení úkonů podle trestního řádu,</w:t>
      </w:r>
    </w:p>
    <w:p w14:paraId="1A4972EF" w14:textId="1CF66C35" w:rsidR="00102E15" w:rsidRPr="00F30304" w:rsidRDefault="00102E15" w:rsidP="009A64F1">
      <w:pPr>
        <w:spacing w:before="120" w:line="240" w:lineRule="auto"/>
        <w:ind w:left="284" w:hanging="284"/>
        <w:jc w:val="both"/>
        <w:rPr>
          <w:lang w:val="cs-CZ"/>
        </w:rPr>
      </w:pPr>
      <w:r>
        <w:rPr>
          <w:lang w:val="cs-CZ"/>
        </w:rPr>
        <w:lastRenderedPageBreak/>
        <w:t>f</w:t>
      </w:r>
      <w:r w:rsidRPr="00D83EB5">
        <w:rPr>
          <w:lang w:val="cs-CZ"/>
        </w:rPr>
        <w:t>)</w:t>
      </w:r>
      <w:r>
        <w:rPr>
          <w:lang w:val="cs-CZ"/>
        </w:rPr>
        <w:t xml:space="preserve"> </w:t>
      </w:r>
      <w:r w:rsidRPr="00102E15">
        <w:rPr>
          <w:lang w:val="cs-CZ"/>
        </w:rPr>
        <w:t>úkonů soudce v přípravném řízení</w:t>
      </w:r>
      <w:r w:rsidR="00F30304">
        <w:rPr>
          <w:lang w:val="cs-CZ"/>
        </w:rPr>
        <w:t xml:space="preserve"> </w:t>
      </w:r>
      <w:r w:rsidR="00F30304" w:rsidRPr="0039670B">
        <w:rPr>
          <w:b/>
          <w:bCs/>
          <w:lang w:val="cs-CZ"/>
        </w:rPr>
        <w:t>podle trestního řádu</w:t>
      </w:r>
      <w:r w:rsidR="00F30304">
        <w:rPr>
          <w:lang w:val="cs-CZ"/>
        </w:rPr>
        <w:t xml:space="preserve"> </w:t>
      </w:r>
      <w:r w:rsidR="00F30304">
        <w:rPr>
          <w:b/>
          <w:bCs/>
          <w:lang w:val="cs-CZ"/>
        </w:rPr>
        <w:t>a předběžném šetření podle zákona upravujícího odčerpání majetku protiprávního původu</w:t>
      </w:r>
      <w:r w:rsidR="00F30304">
        <w:rPr>
          <w:lang w:val="cs-CZ"/>
        </w:rPr>
        <w:t>,</w:t>
      </w:r>
    </w:p>
    <w:p w14:paraId="39D49E19" w14:textId="4CE46007" w:rsidR="00102E15" w:rsidRDefault="00102E15" w:rsidP="009A64F1">
      <w:pPr>
        <w:spacing w:before="120" w:line="240" w:lineRule="auto"/>
        <w:ind w:left="284" w:hanging="284"/>
        <w:jc w:val="both"/>
        <w:rPr>
          <w:lang w:val="cs-CZ"/>
        </w:rPr>
      </w:pPr>
      <w:r>
        <w:rPr>
          <w:lang w:val="cs-CZ"/>
        </w:rPr>
        <w:t>g</w:t>
      </w:r>
      <w:r w:rsidRPr="00D83EB5">
        <w:rPr>
          <w:lang w:val="cs-CZ"/>
        </w:rPr>
        <w:t>)</w:t>
      </w:r>
      <w:r>
        <w:rPr>
          <w:lang w:val="cs-CZ"/>
        </w:rPr>
        <w:t xml:space="preserve"> </w:t>
      </w:r>
      <w:r w:rsidRPr="00102E15">
        <w:rPr>
          <w:lang w:val="cs-CZ"/>
        </w:rPr>
        <w:t>rozhodování o tom, zda se zruší uložené přiměřené omezení, přiměřená povinnost, výchovné opatření nebo dohled.</w:t>
      </w:r>
    </w:p>
    <w:p w14:paraId="74AE5F5A" w14:textId="77777777" w:rsidR="00111B82" w:rsidRPr="00913147" w:rsidRDefault="00111B82" w:rsidP="009A64F1">
      <w:pPr>
        <w:pStyle w:val="Nadpis2"/>
        <w:rPr>
          <w:bCs/>
        </w:rPr>
      </w:pPr>
      <w:r w:rsidRPr="00913147">
        <w:rPr>
          <w:bCs/>
        </w:rPr>
        <w:t>§ 16</w:t>
      </w:r>
    </w:p>
    <w:p w14:paraId="608CE2C0" w14:textId="77777777" w:rsidR="00111B82" w:rsidRPr="0039670B" w:rsidRDefault="00111B82" w:rsidP="009A64F1">
      <w:pPr>
        <w:spacing w:before="120" w:line="240" w:lineRule="auto"/>
        <w:ind w:firstLine="426"/>
        <w:jc w:val="both"/>
        <w:rPr>
          <w:rFonts w:eastAsia="Aptos"/>
          <w:strike/>
          <w:color w:val="ED7D31" w:themeColor="accent2"/>
          <w:kern w:val="2"/>
          <w:szCs w:val="24"/>
          <w:lang w:val="cs-CZ"/>
          <w14:ligatures w14:val="standardContextual"/>
        </w:rPr>
      </w:pPr>
      <w:bookmarkStart w:id="55" w:name="_Hlk176422688"/>
      <w:r w:rsidRPr="0039670B">
        <w:rPr>
          <w:rFonts w:eastAsia="Aptos"/>
          <w:strike/>
          <w:color w:val="ED7D31" w:themeColor="accent2"/>
          <w:kern w:val="2"/>
          <w:szCs w:val="24"/>
          <w:lang w:val="cs-CZ"/>
          <w14:ligatures w14:val="standardContextual"/>
        </w:rPr>
        <w:t>(1) Státní zástupce může vyššího úředníka státního zastupitelství pověřit</w:t>
      </w:r>
    </w:p>
    <w:p w14:paraId="17E3BEB0" w14:textId="2B27F8D0" w:rsidR="00111B82" w:rsidRPr="0039670B" w:rsidRDefault="00111B82" w:rsidP="009A64F1">
      <w:pPr>
        <w:spacing w:before="120" w:line="240" w:lineRule="auto"/>
        <w:ind w:left="284" w:hanging="284"/>
        <w:jc w:val="both"/>
        <w:rPr>
          <w:rFonts w:eastAsia="Aptos"/>
          <w:strike/>
          <w:color w:val="ED7D31" w:themeColor="accent2"/>
          <w:kern w:val="2"/>
          <w:szCs w:val="24"/>
          <w:lang w:val="cs-CZ"/>
          <w14:ligatures w14:val="standardContextual"/>
        </w:rPr>
      </w:pPr>
      <w:r w:rsidRPr="0039670B">
        <w:rPr>
          <w:rFonts w:eastAsia="Aptos"/>
          <w:strike/>
          <w:color w:val="ED7D31" w:themeColor="accent2"/>
          <w:kern w:val="2"/>
          <w:szCs w:val="24"/>
          <w:lang w:val="cs-CZ"/>
          <w14:ligatures w14:val="standardContextual"/>
        </w:rPr>
        <w:t>a) rozhodováním o odměně, náhradě hotových výdajů a náhradě za promeškaný čas obhájce nebo ustanoveného zmocněnce anebo právního zástupce dítěte mladšího patnácti let v řízení ve</w:t>
      </w:r>
      <w:r w:rsidR="0039670B">
        <w:rPr>
          <w:rFonts w:eastAsia="Aptos"/>
          <w:strike/>
          <w:color w:val="ED7D31" w:themeColor="accent2"/>
          <w:kern w:val="2"/>
          <w:szCs w:val="24"/>
          <w:lang w:val="cs-CZ"/>
          <w14:ligatures w14:val="standardContextual"/>
        </w:rPr>
        <w:t> </w:t>
      </w:r>
      <w:r w:rsidRPr="0039670B">
        <w:rPr>
          <w:rFonts w:eastAsia="Aptos"/>
          <w:strike/>
          <w:color w:val="ED7D31" w:themeColor="accent2"/>
          <w:kern w:val="2"/>
          <w:szCs w:val="24"/>
          <w:lang w:val="cs-CZ"/>
          <w14:ligatures w14:val="standardContextual"/>
        </w:rPr>
        <w:t>věcech dětí mladších patnácti let,</w:t>
      </w:r>
    </w:p>
    <w:p w14:paraId="17171EBC" w14:textId="77777777" w:rsidR="00111B82" w:rsidRPr="0039670B" w:rsidRDefault="00111B82" w:rsidP="009A64F1">
      <w:pPr>
        <w:spacing w:before="120" w:line="240" w:lineRule="auto"/>
        <w:ind w:left="284" w:hanging="284"/>
        <w:jc w:val="both"/>
        <w:rPr>
          <w:rFonts w:eastAsia="Aptos"/>
          <w:strike/>
          <w:color w:val="ED7D31" w:themeColor="accent2"/>
          <w:kern w:val="2"/>
          <w:szCs w:val="24"/>
          <w:lang w:val="cs-CZ"/>
          <w14:ligatures w14:val="standardContextual"/>
        </w:rPr>
      </w:pPr>
      <w:r w:rsidRPr="0039670B">
        <w:rPr>
          <w:rFonts w:eastAsia="Aptos"/>
          <w:strike/>
          <w:color w:val="ED7D31" w:themeColor="accent2"/>
          <w:kern w:val="2"/>
          <w:szCs w:val="24"/>
          <w:lang w:val="cs-CZ"/>
          <w14:ligatures w14:val="standardContextual"/>
        </w:rPr>
        <w:t>b) rozhodováním o svědečném, znalečném, tlumočném a náhradách,</w:t>
      </w:r>
    </w:p>
    <w:p w14:paraId="6D02DFFF" w14:textId="77777777" w:rsidR="00111B82" w:rsidRPr="0039670B" w:rsidRDefault="00111B82" w:rsidP="009A64F1">
      <w:pPr>
        <w:spacing w:before="120" w:line="240" w:lineRule="auto"/>
        <w:ind w:left="284" w:hanging="284"/>
        <w:jc w:val="both"/>
        <w:rPr>
          <w:rFonts w:eastAsia="Aptos"/>
          <w:strike/>
          <w:color w:val="ED7D31" w:themeColor="accent2"/>
          <w:kern w:val="2"/>
          <w:szCs w:val="24"/>
          <w:lang w:val="cs-CZ"/>
          <w14:ligatures w14:val="standardContextual"/>
        </w:rPr>
      </w:pPr>
      <w:r w:rsidRPr="0039670B">
        <w:rPr>
          <w:rFonts w:eastAsia="Aptos"/>
          <w:strike/>
          <w:color w:val="ED7D31" w:themeColor="accent2"/>
          <w:kern w:val="2"/>
          <w:szCs w:val="24"/>
          <w:lang w:val="cs-CZ"/>
          <w14:ligatures w14:val="standardContextual"/>
        </w:rPr>
        <w:t>c) přípravou podkladů pro rozhodnutí o podmíněném zastavení trestního stíhání nebo narovnání,</w:t>
      </w:r>
    </w:p>
    <w:p w14:paraId="22582157" w14:textId="77777777" w:rsidR="00111B82" w:rsidRPr="0039670B" w:rsidRDefault="00111B82" w:rsidP="009A64F1">
      <w:pPr>
        <w:spacing w:before="120" w:line="240" w:lineRule="auto"/>
        <w:ind w:left="284" w:hanging="284"/>
        <w:jc w:val="both"/>
        <w:rPr>
          <w:rFonts w:eastAsia="Aptos"/>
          <w:strike/>
          <w:color w:val="ED7D31" w:themeColor="accent2"/>
          <w:kern w:val="2"/>
          <w:szCs w:val="24"/>
          <w:lang w:val="cs-CZ"/>
          <w14:ligatures w14:val="standardContextual"/>
        </w:rPr>
      </w:pPr>
      <w:r w:rsidRPr="0039670B">
        <w:rPr>
          <w:rFonts w:eastAsia="Aptos"/>
          <w:strike/>
          <w:color w:val="ED7D31" w:themeColor="accent2"/>
          <w:kern w:val="2"/>
          <w:szCs w:val="24"/>
          <w:lang w:val="cs-CZ"/>
          <w14:ligatures w14:val="standardContextual"/>
        </w:rPr>
        <w:t>d) zpracováním návrhu písemného vyhotovení rozhodnutí o podmíněném zastavení trestního stíhání nebo narovnání,</w:t>
      </w:r>
    </w:p>
    <w:p w14:paraId="2A03C912" w14:textId="77777777" w:rsidR="00111B82" w:rsidRPr="0039670B" w:rsidRDefault="00111B82" w:rsidP="009A64F1">
      <w:pPr>
        <w:spacing w:before="120" w:line="240" w:lineRule="auto"/>
        <w:ind w:left="284" w:hanging="284"/>
        <w:jc w:val="both"/>
        <w:rPr>
          <w:rFonts w:eastAsia="Aptos"/>
          <w:strike/>
          <w:color w:val="ED7D31" w:themeColor="accent2"/>
          <w:kern w:val="2"/>
          <w:szCs w:val="24"/>
          <w:lang w:val="cs-CZ"/>
          <w14:ligatures w14:val="standardContextual"/>
        </w:rPr>
      </w:pPr>
      <w:r w:rsidRPr="0039670B">
        <w:rPr>
          <w:rFonts w:eastAsia="Aptos"/>
          <w:strike/>
          <w:color w:val="ED7D31" w:themeColor="accent2"/>
          <w:kern w:val="2"/>
          <w:szCs w:val="24"/>
          <w:lang w:val="cs-CZ"/>
          <w14:ligatures w14:val="standardContextual"/>
        </w:rPr>
        <w:t>e) sepisováním podání státnímu zastupitelství včetně návrhů,</w:t>
      </w:r>
    </w:p>
    <w:p w14:paraId="6E456F6F" w14:textId="0A9F5F73" w:rsidR="00111B82" w:rsidRPr="0039670B" w:rsidRDefault="00111B82" w:rsidP="009A64F1">
      <w:pPr>
        <w:spacing w:before="120" w:line="240" w:lineRule="auto"/>
        <w:ind w:left="284" w:hanging="284"/>
        <w:jc w:val="both"/>
        <w:rPr>
          <w:rFonts w:eastAsia="Aptos"/>
          <w:strike/>
          <w:color w:val="ED7D31" w:themeColor="accent2"/>
          <w:kern w:val="2"/>
          <w:szCs w:val="24"/>
          <w:lang w:val="cs-CZ"/>
          <w14:ligatures w14:val="standardContextual"/>
        </w:rPr>
      </w:pPr>
      <w:r w:rsidRPr="0039670B">
        <w:rPr>
          <w:rFonts w:eastAsia="Aptos"/>
          <w:strike/>
          <w:color w:val="ED7D31" w:themeColor="accent2"/>
          <w:kern w:val="2"/>
          <w:szCs w:val="24"/>
          <w:lang w:val="cs-CZ"/>
          <w14:ligatures w14:val="standardContextual"/>
        </w:rPr>
        <w:t>f) přípravou podkladů pro rozhodnutí o osvědčení obviněného ve zkušební době stanovené v rozhodnutí o podmíněném zastavení jeho trestního stíhání, včetně podkladů pro rozhodnutí o</w:t>
      </w:r>
      <w:r w:rsidR="0039670B">
        <w:rPr>
          <w:rFonts w:eastAsia="Aptos"/>
          <w:strike/>
          <w:color w:val="ED7D31" w:themeColor="accent2"/>
          <w:kern w:val="2"/>
          <w:szCs w:val="24"/>
          <w:lang w:val="cs-CZ"/>
          <w14:ligatures w14:val="standardContextual"/>
        </w:rPr>
        <w:t> </w:t>
      </w:r>
      <w:r w:rsidRPr="0039670B">
        <w:rPr>
          <w:rFonts w:eastAsia="Aptos"/>
          <w:strike/>
          <w:color w:val="ED7D31" w:themeColor="accent2"/>
          <w:kern w:val="2"/>
          <w:szCs w:val="24"/>
          <w:lang w:val="cs-CZ"/>
          <w14:ligatures w14:val="standardContextual"/>
        </w:rPr>
        <w:t>tom, zda se zruší uložené přiměřené omezení, přiměřená povinnost, výchovné opatření nebo dohled, o tom, že se obviněný neosvědčil, a pro rozhodnutí o ponechání podmíněného zastavení trestního stíhání v platnosti, a zpracováním návrhu písemného vyhotovení tohoto rozhodnutí,</w:t>
      </w:r>
    </w:p>
    <w:p w14:paraId="78D0E27E" w14:textId="77777777" w:rsidR="00111B82" w:rsidRPr="0039670B" w:rsidRDefault="00111B82" w:rsidP="009A64F1">
      <w:pPr>
        <w:spacing w:before="120" w:line="240" w:lineRule="auto"/>
        <w:ind w:left="284" w:hanging="284"/>
        <w:jc w:val="both"/>
        <w:rPr>
          <w:rFonts w:eastAsia="Aptos"/>
          <w:strike/>
          <w:color w:val="ED7D31" w:themeColor="accent2"/>
          <w:kern w:val="2"/>
          <w:szCs w:val="24"/>
          <w:lang w:val="cs-CZ"/>
          <w14:ligatures w14:val="standardContextual"/>
        </w:rPr>
      </w:pPr>
      <w:r w:rsidRPr="0039670B">
        <w:rPr>
          <w:rFonts w:eastAsia="Aptos"/>
          <w:strike/>
          <w:color w:val="ED7D31" w:themeColor="accent2"/>
          <w:kern w:val="2"/>
          <w:szCs w:val="24"/>
          <w:lang w:val="cs-CZ"/>
          <w14:ligatures w14:val="standardContextual"/>
        </w:rPr>
        <w:t>g) přípravou podkladů pro rozhodnutí o podmíněném odložení návrhu na potrestání a zpracováním návrhu písemného rozhodnutí,</w:t>
      </w:r>
    </w:p>
    <w:p w14:paraId="008DEEA5" w14:textId="77777777" w:rsidR="00111B82" w:rsidRPr="0039670B" w:rsidRDefault="00111B82" w:rsidP="009A64F1">
      <w:pPr>
        <w:spacing w:before="120" w:line="240" w:lineRule="auto"/>
        <w:ind w:left="284" w:hanging="284"/>
        <w:jc w:val="both"/>
        <w:rPr>
          <w:rFonts w:eastAsia="Aptos"/>
          <w:strike/>
          <w:color w:val="ED7D31" w:themeColor="accent2"/>
          <w:kern w:val="2"/>
          <w:szCs w:val="24"/>
          <w:lang w:val="cs-CZ"/>
          <w14:ligatures w14:val="standardContextual"/>
        </w:rPr>
      </w:pPr>
      <w:r w:rsidRPr="0039670B">
        <w:rPr>
          <w:rFonts w:eastAsia="Aptos"/>
          <w:strike/>
          <w:color w:val="ED7D31" w:themeColor="accent2"/>
          <w:kern w:val="2"/>
          <w:szCs w:val="24"/>
          <w:lang w:val="cs-CZ"/>
          <w14:ligatures w14:val="standardContextual"/>
        </w:rPr>
        <w:t>h) přípravou podkladů pro rozhodnutí, zda zbytek závazku zdržet se během zkušební doby podmíněného odložení podání návrhu na potrestání nebo podmíněného zastavení trestního stíhání určité činnosti nebude vykonán, a zpracováním návrhu písemného vyhotovení tohoto rozhodnutí,</w:t>
      </w:r>
    </w:p>
    <w:p w14:paraId="6008CE96" w14:textId="77777777" w:rsidR="00111B82" w:rsidRPr="0039670B" w:rsidRDefault="00111B82" w:rsidP="009A64F1">
      <w:pPr>
        <w:spacing w:before="120" w:line="240" w:lineRule="auto"/>
        <w:ind w:left="284" w:hanging="284"/>
        <w:jc w:val="both"/>
        <w:rPr>
          <w:rFonts w:eastAsia="Aptos"/>
          <w:strike/>
          <w:color w:val="ED7D31" w:themeColor="accent2"/>
          <w:kern w:val="2"/>
          <w:szCs w:val="24"/>
          <w:lang w:val="cs-CZ"/>
          <w14:ligatures w14:val="standardContextual"/>
        </w:rPr>
      </w:pPr>
      <w:r w:rsidRPr="0039670B">
        <w:rPr>
          <w:rFonts w:eastAsia="Aptos"/>
          <w:strike/>
          <w:color w:val="ED7D31" w:themeColor="accent2"/>
          <w:kern w:val="2"/>
          <w:szCs w:val="24"/>
          <w:lang w:val="cs-CZ"/>
          <w14:ligatures w14:val="standardContextual"/>
        </w:rPr>
        <w:t>i) přípravou podkladů pro rozhodnutí o osvědčení podezřelého ve zkušební době stanovené v rozhodnutí o podmíněném odložení podání návrhu na potrestání, včetně podkladů pro rozhodnutí o tom, zda se zruší uložené přiměřené omezení, přiměřená povinnost, výchovné opatření nebo dohled, o tom, že se podezřelý neosvědčil, a pro rozhodnutí o ponechání podmíněného odložení podání návrhu na potrestání v platnosti, a zpracováním návrhu písemného vyhotovení tohoto rozhodnutí,</w:t>
      </w:r>
    </w:p>
    <w:p w14:paraId="4CEA357F" w14:textId="77777777" w:rsidR="00111B82" w:rsidRPr="0039670B" w:rsidRDefault="00111B82" w:rsidP="009A64F1">
      <w:pPr>
        <w:spacing w:before="120" w:line="240" w:lineRule="auto"/>
        <w:ind w:left="284" w:hanging="284"/>
        <w:jc w:val="both"/>
        <w:rPr>
          <w:rFonts w:eastAsia="Aptos"/>
          <w:strike/>
          <w:color w:val="ED7D31" w:themeColor="accent2"/>
          <w:kern w:val="2"/>
          <w:szCs w:val="24"/>
          <w:lang w:val="cs-CZ"/>
          <w14:ligatures w14:val="standardContextual"/>
        </w:rPr>
      </w:pPr>
      <w:r w:rsidRPr="0039670B">
        <w:rPr>
          <w:rFonts w:eastAsia="Aptos"/>
          <w:strike/>
          <w:color w:val="ED7D31" w:themeColor="accent2"/>
          <w:kern w:val="2"/>
          <w:szCs w:val="24"/>
          <w:lang w:val="cs-CZ"/>
          <w14:ligatures w14:val="standardContextual"/>
        </w:rPr>
        <w:t>j) rozhodnutím o vrácení a vydání věci důležité pro trestní řízení po právní moci rozhodnutí ve věci samé,</w:t>
      </w:r>
    </w:p>
    <w:p w14:paraId="501328BF" w14:textId="77777777" w:rsidR="00111B82" w:rsidRPr="0039670B" w:rsidRDefault="00111B82" w:rsidP="009A64F1">
      <w:pPr>
        <w:spacing w:before="120" w:line="240" w:lineRule="auto"/>
        <w:ind w:left="284" w:hanging="284"/>
        <w:jc w:val="both"/>
        <w:rPr>
          <w:rFonts w:eastAsia="Aptos"/>
          <w:strike/>
          <w:color w:val="ED7D31" w:themeColor="accent2"/>
          <w:kern w:val="2"/>
          <w:szCs w:val="24"/>
          <w:lang w:val="cs-CZ"/>
          <w14:ligatures w14:val="standardContextual"/>
        </w:rPr>
      </w:pPr>
      <w:r w:rsidRPr="0039670B">
        <w:rPr>
          <w:rFonts w:eastAsia="Aptos"/>
          <w:strike/>
          <w:color w:val="ED7D31" w:themeColor="accent2"/>
          <w:kern w:val="2"/>
          <w:szCs w:val="24"/>
          <w:lang w:val="cs-CZ"/>
          <w14:ligatures w14:val="standardContextual"/>
        </w:rPr>
        <w:t>k) vyznačováním právních mocí rozhodnutí.</w:t>
      </w:r>
    </w:p>
    <w:p w14:paraId="0A0EF88A" w14:textId="77777777" w:rsidR="00111B82" w:rsidRPr="0039670B" w:rsidRDefault="00111B82" w:rsidP="009A64F1">
      <w:pPr>
        <w:tabs>
          <w:tab w:val="left" w:pos="1134"/>
        </w:tabs>
        <w:autoSpaceDE w:val="0"/>
        <w:autoSpaceDN w:val="0"/>
        <w:adjustRightInd w:val="0"/>
        <w:spacing w:before="120" w:line="240" w:lineRule="auto"/>
        <w:ind w:firstLine="426"/>
        <w:jc w:val="both"/>
        <w:rPr>
          <w:b/>
          <w:bCs/>
          <w:color w:val="ED7D31" w:themeColor="accent2"/>
          <w:kern w:val="2"/>
          <w:szCs w:val="24"/>
          <w:lang w:val="cs-CZ"/>
          <w14:ligatures w14:val="standardContextual"/>
        </w:rPr>
      </w:pPr>
      <w:bookmarkStart w:id="56" w:name="_Hlk176422703"/>
      <w:bookmarkEnd w:id="55"/>
      <w:r w:rsidRPr="0039670B">
        <w:rPr>
          <w:b/>
          <w:bCs/>
          <w:color w:val="ED7D31" w:themeColor="accent2"/>
          <w:kern w:val="2"/>
          <w:szCs w:val="24"/>
          <w:lang w:val="cs-CZ"/>
          <w14:ligatures w14:val="standardContextual"/>
        </w:rPr>
        <w:t>(1) Státní zástupce může vyššího úředníka státního zastupitelství pověřit</w:t>
      </w:r>
    </w:p>
    <w:p w14:paraId="7B616EBE" w14:textId="758FFB66" w:rsidR="00111B82" w:rsidRPr="0039670B" w:rsidRDefault="00111B82" w:rsidP="009A64F1">
      <w:pPr>
        <w:autoSpaceDE w:val="0"/>
        <w:autoSpaceDN w:val="0"/>
        <w:adjustRightInd w:val="0"/>
        <w:spacing w:before="120" w:line="240" w:lineRule="auto"/>
        <w:ind w:left="284" w:hanging="284"/>
        <w:jc w:val="both"/>
        <w:rPr>
          <w:b/>
          <w:bCs/>
          <w:color w:val="ED7D31" w:themeColor="accent2"/>
          <w:kern w:val="2"/>
          <w:szCs w:val="24"/>
          <w:lang w:val="cs-CZ"/>
          <w14:ligatures w14:val="standardContextual"/>
        </w:rPr>
      </w:pPr>
      <w:r w:rsidRPr="0039670B">
        <w:rPr>
          <w:b/>
          <w:bCs/>
          <w:color w:val="ED7D31" w:themeColor="accent2"/>
          <w:kern w:val="2"/>
          <w:szCs w:val="24"/>
          <w:lang w:val="cs-CZ"/>
          <w14:ligatures w14:val="standardContextual"/>
        </w:rPr>
        <w:t xml:space="preserve">a) </w:t>
      </w:r>
      <w:r w:rsidRPr="0039670B">
        <w:rPr>
          <w:b/>
          <w:bCs/>
          <w:color w:val="ED7D31" w:themeColor="accent2"/>
          <w:kern w:val="2"/>
          <w:szCs w:val="24"/>
          <w:lang w:val="cs-CZ"/>
          <w14:ligatures w14:val="standardContextual"/>
        </w:rPr>
        <w:tab/>
        <w:t>rozhodováním o odměně, náhradě hotových výdajů a náhradě za promeškaný čas obhájce nebo ustanoveného zmocněnce anebo právního zástupce dítěte mladšího patnácti let v</w:t>
      </w:r>
      <w:r w:rsidR="0039670B">
        <w:rPr>
          <w:b/>
          <w:bCs/>
          <w:color w:val="ED7D31" w:themeColor="accent2"/>
          <w:kern w:val="2"/>
          <w:szCs w:val="24"/>
          <w:lang w:val="cs-CZ"/>
          <w14:ligatures w14:val="standardContextual"/>
        </w:rPr>
        <w:t> </w:t>
      </w:r>
      <w:r w:rsidRPr="0039670B">
        <w:rPr>
          <w:b/>
          <w:bCs/>
          <w:color w:val="ED7D31" w:themeColor="accent2"/>
          <w:kern w:val="2"/>
          <w:szCs w:val="24"/>
          <w:lang w:val="cs-CZ"/>
          <w14:ligatures w14:val="standardContextual"/>
        </w:rPr>
        <w:t>řízení ve věcech dětí mladších patnácti let,</w:t>
      </w:r>
    </w:p>
    <w:p w14:paraId="63E25A18" w14:textId="512D773C" w:rsidR="00111B82" w:rsidRPr="0039670B" w:rsidRDefault="00111B82" w:rsidP="009A64F1">
      <w:pPr>
        <w:autoSpaceDE w:val="0"/>
        <w:autoSpaceDN w:val="0"/>
        <w:adjustRightInd w:val="0"/>
        <w:spacing w:before="120" w:line="240" w:lineRule="auto"/>
        <w:ind w:left="284" w:hanging="284"/>
        <w:jc w:val="both"/>
        <w:rPr>
          <w:b/>
          <w:bCs/>
          <w:color w:val="ED7D31" w:themeColor="accent2"/>
          <w:kern w:val="2"/>
          <w:szCs w:val="24"/>
          <w:lang w:val="cs-CZ"/>
          <w14:ligatures w14:val="standardContextual"/>
        </w:rPr>
      </w:pPr>
      <w:r w:rsidRPr="0039670B">
        <w:rPr>
          <w:b/>
          <w:bCs/>
          <w:color w:val="ED7D31" w:themeColor="accent2"/>
          <w:kern w:val="2"/>
          <w:szCs w:val="24"/>
          <w:lang w:val="cs-CZ"/>
          <w14:ligatures w14:val="standardContextual"/>
        </w:rPr>
        <w:lastRenderedPageBreak/>
        <w:t>b)</w:t>
      </w:r>
      <w:r w:rsidRPr="0039670B">
        <w:rPr>
          <w:b/>
          <w:bCs/>
          <w:color w:val="ED7D31" w:themeColor="accent2"/>
          <w:kern w:val="2"/>
          <w:szCs w:val="24"/>
          <w:lang w:val="cs-CZ"/>
          <w14:ligatures w14:val="standardContextual"/>
        </w:rPr>
        <w:tab/>
        <w:t>rozhodováním o svědečném, znalečném, tlumočném, odměně konzultanta přibraného pro účely trestního řízení, odměně za odborné vyjádření podané na žádost orgánů činných v</w:t>
      </w:r>
      <w:r w:rsidR="0039670B">
        <w:rPr>
          <w:b/>
          <w:bCs/>
          <w:color w:val="ED7D31" w:themeColor="accent2"/>
          <w:kern w:val="2"/>
          <w:szCs w:val="24"/>
          <w:lang w:val="cs-CZ"/>
          <w14:ligatures w14:val="standardContextual"/>
        </w:rPr>
        <w:t> </w:t>
      </w:r>
      <w:r w:rsidRPr="0039670B">
        <w:rPr>
          <w:b/>
          <w:bCs/>
          <w:color w:val="ED7D31" w:themeColor="accent2"/>
          <w:kern w:val="2"/>
          <w:szCs w:val="24"/>
          <w:lang w:val="cs-CZ"/>
          <w14:ligatures w14:val="standardContextual"/>
        </w:rPr>
        <w:t>trestním řízení a o výši náhrad jejich výdajů,</w:t>
      </w:r>
    </w:p>
    <w:p w14:paraId="7DA73A49" w14:textId="53BA869C" w:rsidR="00111B82" w:rsidRPr="0039670B" w:rsidRDefault="00111B82" w:rsidP="009A64F1">
      <w:pPr>
        <w:autoSpaceDE w:val="0"/>
        <w:autoSpaceDN w:val="0"/>
        <w:adjustRightInd w:val="0"/>
        <w:spacing w:before="120" w:line="240" w:lineRule="auto"/>
        <w:ind w:left="284" w:hanging="284"/>
        <w:jc w:val="both"/>
        <w:rPr>
          <w:b/>
          <w:bCs/>
          <w:color w:val="ED7D31" w:themeColor="accent2"/>
          <w:kern w:val="2"/>
          <w:szCs w:val="24"/>
          <w:lang w:val="cs-CZ"/>
          <w14:ligatures w14:val="standardContextual"/>
        </w:rPr>
      </w:pPr>
      <w:r w:rsidRPr="0039670B">
        <w:rPr>
          <w:b/>
          <w:bCs/>
          <w:color w:val="ED7D31" w:themeColor="accent2"/>
          <w:kern w:val="2"/>
          <w:szCs w:val="24"/>
          <w:lang w:val="cs-CZ"/>
          <w14:ligatures w14:val="standardContextual"/>
        </w:rPr>
        <w:t>c)</w:t>
      </w:r>
      <w:r w:rsidRPr="0039670B">
        <w:rPr>
          <w:b/>
          <w:bCs/>
          <w:color w:val="ED7D31" w:themeColor="accent2"/>
          <w:kern w:val="2"/>
          <w:szCs w:val="24"/>
          <w:lang w:val="cs-CZ"/>
          <w14:ligatures w14:val="standardContextual"/>
        </w:rPr>
        <w:tab/>
        <w:t>v souvislosti s podmíněným odložením podání návrhu na potrestání, podmíněným upuštěním od trestního stíhání, odstoupením od trestního stíhání, podmíněným zastavením trestního stíhání nebo narovnáním přípravou a zpracováním podkladů</w:t>
      </w:r>
      <w:r w:rsidR="007A5117">
        <w:rPr>
          <w:b/>
          <w:bCs/>
          <w:color w:val="ED7D31" w:themeColor="accent2"/>
          <w:kern w:val="2"/>
          <w:szCs w:val="24"/>
          <w:lang w:val="cs-CZ"/>
          <w14:ligatures w14:val="standardContextual"/>
        </w:rPr>
        <w:t xml:space="preserve"> pro</w:t>
      </w:r>
    </w:p>
    <w:p w14:paraId="1373EE1F" w14:textId="5EEF80FF" w:rsidR="00111B82" w:rsidRPr="0039670B" w:rsidRDefault="00111B82" w:rsidP="009A64F1">
      <w:pPr>
        <w:autoSpaceDE w:val="0"/>
        <w:autoSpaceDN w:val="0"/>
        <w:adjustRightInd w:val="0"/>
        <w:spacing w:before="120" w:line="240" w:lineRule="auto"/>
        <w:ind w:left="567" w:hanging="283"/>
        <w:jc w:val="both"/>
        <w:rPr>
          <w:b/>
          <w:bCs/>
          <w:color w:val="ED7D31" w:themeColor="accent2"/>
          <w:kern w:val="2"/>
          <w:szCs w:val="24"/>
          <w:lang w:val="cs-CZ"/>
          <w14:ligatures w14:val="standardContextual"/>
        </w:rPr>
      </w:pPr>
      <w:r w:rsidRPr="0039670B">
        <w:rPr>
          <w:b/>
          <w:bCs/>
          <w:color w:val="ED7D31" w:themeColor="accent2"/>
          <w:kern w:val="2"/>
          <w:szCs w:val="24"/>
          <w:lang w:val="cs-CZ"/>
          <w14:ligatures w14:val="standardContextual"/>
        </w:rPr>
        <w:t>1. rozhodnutí o podmíněném odložení podání návrhu na potrestání, podmíněném upuštění od trestního stíhání, odstoupení od trestního stíhání, podmíněném zastavení trestního stíhání nebo narovnání a zpracováním návrhu jeho písemného vyhotovení,</w:t>
      </w:r>
    </w:p>
    <w:p w14:paraId="6182C871" w14:textId="3F49C28E" w:rsidR="00111B82" w:rsidRPr="0039670B" w:rsidRDefault="00111B82" w:rsidP="009A64F1">
      <w:pPr>
        <w:autoSpaceDE w:val="0"/>
        <w:autoSpaceDN w:val="0"/>
        <w:adjustRightInd w:val="0"/>
        <w:spacing w:before="120" w:line="240" w:lineRule="auto"/>
        <w:ind w:left="567" w:hanging="283"/>
        <w:jc w:val="both"/>
        <w:rPr>
          <w:b/>
          <w:bCs/>
          <w:color w:val="ED7D31" w:themeColor="accent2"/>
          <w:kern w:val="2"/>
          <w:szCs w:val="24"/>
          <w:lang w:val="cs-CZ"/>
          <w14:ligatures w14:val="standardContextual"/>
        </w:rPr>
      </w:pPr>
      <w:r w:rsidRPr="0039670B">
        <w:rPr>
          <w:b/>
          <w:bCs/>
          <w:color w:val="ED7D31" w:themeColor="accent2"/>
          <w:kern w:val="2"/>
          <w:szCs w:val="24"/>
          <w:lang w:val="cs-CZ"/>
          <w14:ligatures w14:val="standardContextual"/>
        </w:rPr>
        <w:t>2. rozhodnutí o osvědčení podezřelého nebo obviněného ve zkušební době, včetně podkladů pro rozhodnutí o tom, zda se zruší uložené přiměřené omezení, přiměřená povinnost, výchovné opatření nebo dohled, pokud byly uloženy, a zpracováním návrhu písemného vyhotovení takového rozhodnutí,</w:t>
      </w:r>
    </w:p>
    <w:p w14:paraId="71508531" w14:textId="347C1B18" w:rsidR="00111B82" w:rsidRPr="0039670B" w:rsidRDefault="00111B82" w:rsidP="009A64F1">
      <w:pPr>
        <w:autoSpaceDE w:val="0"/>
        <w:autoSpaceDN w:val="0"/>
        <w:adjustRightInd w:val="0"/>
        <w:spacing w:before="120" w:line="240" w:lineRule="auto"/>
        <w:ind w:left="567" w:hanging="283"/>
        <w:jc w:val="both"/>
        <w:rPr>
          <w:b/>
          <w:bCs/>
          <w:color w:val="ED7D31" w:themeColor="accent2"/>
          <w:kern w:val="2"/>
          <w:szCs w:val="24"/>
          <w:lang w:val="cs-CZ"/>
          <w14:ligatures w14:val="standardContextual"/>
        </w:rPr>
      </w:pPr>
      <w:r w:rsidRPr="0039670B">
        <w:rPr>
          <w:b/>
          <w:bCs/>
          <w:color w:val="ED7D31" w:themeColor="accent2"/>
          <w:kern w:val="2"/>
          <w:szCs w:val="24"/>
          <w:lang w:val="cs-CZ"/>
          <w14:ligatures w14:val="standardContextual"/>
        </w:rPr>
        <w:t>3. rozhodnutí o ponechání podmíněného odložení podání návrhu na potrestání, podmíněného upuštění od trestního stíhání nebo podmíněného zastavení trestního stíhání v platnosti a zpracováním návrhu písemného vyhotovení takového rozhodnutí,</w:t>
      </w:r>
    </w:p>
    <w:p w14:paraId="3912A974" w14:textId="195CBB78" w:rsidR="00111B82" w:rsidRPr="0039670B" w:rsidRDefault="00111B82" w:rsidP="009A64F1">
      <w:pPr>
        <w:autoSpaceDE w:val="0"/>
        <w:autoSpaceDN w:val="0"/>
        <w:adjustRightInd w:val="0"/>
        <w:spacing w:before="120" w:line="240" w:lineRule="auto"/>
        <w:ind w:left="567" w:hanging="283"/>
        <w:jc w:val="both"/>
        <w:rPr>
          <w:b/>
          <w:bCs/>
          <w:color w:val="ED7D31" w:themeColor="accent2"/>
          <w:kern w:val="2"/>
          <w:szCs w:val="24"/>
          <w:lang w:val="cs-CZ"/>
          <w14:ligatures w14:val="standardContextual"/>
        </w:rPr>
      </w:pPr>
      <w:r w:rsidRPr="0039670B">
        <w:rPr>
          <w:b/>
          <w:bCs/>
          <w:color w:val="ED7D31" w:themeColor="accent2"/>
          <w:kern w:val="2"/>
          <w:szCs w:val="24"/>
          <w:lang w:val="cs-CZ"/>
          <w14:ligatures w14:val="standardContextual"/>
        </w:rPr>
        <w:t>4. rozhodnutí o tom, že se podezřelý nebo obviněný neosvědčil a zpracováním návrhu písemného vyhotovení takového rozhodnutí,</w:t>
      </w:r>
    </w:p>
    <w:p w14:paraId="1BFB9C56" w14:textId="0D95FC05" w:rsidR="00111B82" w:rsidRPr="0039670B" w:rsidRDefault="00111B82" w:rsidP="009A64F1">
      <w:pPr>
        <w:autoSpaceDE w:val="0"/>
        <w:autoSpaceDN w:val="0"/>
        <w:adjustRightInd w:val="0"/>
        <w:spacing w:before="120" w:line="240" w:lineRule="auto"/>
        <w:ind w:left="567" w:hanging="283"/>
        <w:jc w:val="both"/>
        <w:rPr>
          <w:b/>
          <w:bCs/>
          <w:color w:val="ED7D31" w:themeColor="accent2"/>
          <w:kern w:val="2"/>
          <w:szCs w:val="24"/>
          <w:lang w:val="cs-CZ"/>
          <w14:ligatures w14:val="standardContextual"/>
        </w:rPr>
      </w:pPr>
      <w:r w:rsidRPr="0039670B">
        <w:rPr>
          <w:b/>
          <w:bCs/>
          <w:color w:val="ED7D31" w:themeColor="accent2"/>
          <w:kern w:val="2"/>
          <w:szCs w:val="24"/>
          <w:lang w:val="cs-CZ"/>
          <w14:ligatures w14:val="standardContextual"/>
        </w:rPr>
        <w:t>5. rozhodnutí, zda zbytek závazku zdržet se během zkušební doby podmíněného odložení podání návrhu na potrestání, podmíněného upuštění od trestního stíhání nebo podmíněného zastavení trestního stíhání určité činnosti nebude vykonán, a zpracováním návrhu písemného vyhotovení takového rozhodnutí,</w:t>
      </w:r>
    </w:p>
    <w:p w14:paraId="1EA956E0" w14:textId="77777777" w:rsidR="00111B82" w:rsidRPr="0039670B" w:rsidRDefault="00111B82" w:rsidP="009A64F1">
      <w:pPr>
        <w:autoSpaceDE w:val="0"/>
        <w:autoSpaceDN w:val="0"/>
        <w:adjustRightInd w:val="0"/>
        <w:spacing w:before="120" w:line="240" w:lineRule="auto"/>
        <w:ind w:left="284" w:hanging="284"/>
        <w:jc w:val="both"/>
        <w:rPr>
          <w:b/>
          <w:bCs/>
          <w:color w:val="ED7D31" w:themeColor="accent2"/>
          <w:kern w:val="2"/>
          <w:szCs w:val="24"/>
          <w:lang w:val="cs-CZ"/>
          <w14:ligatures w14:val="standardContextual"/>
        </w:rPr>
      </w:pPr>
      <w:r w:rsidRPr="0039670B">
        <w:rPr>
          <w:b/>
          <w:bCs/>
          <w:color w:val="ED7D31" w:themeColor="accent2"/>
          <w:kern w:val="2"/>
          <w:szCs w:val="24"/>
          <w:lang w:val="cs-CZ"/>
          <w14:ligatures w14:val="standardContextual"/>
        </w:rPr>
        <w:t>d) sepisováním podání státnímu zastupitelství včetně návrhů,</w:t>
      </w:r>
    </w:p>
    <w:p w14:paraId="61769BBA" w14:textId="1D9221E8" w:rsidR="00111B82" w:rsidRPr="0039670B" w:rsidRDefault="00111B82" w:rsidP="009A64F1">
      <w:pPr>
        <w:autoSpaceDE w:val="0"/>
        <w:autoSpaceDN w:val="0"/>
        <w:adjustRightInd w:val="0"/>
        <w:spacing w:before="120" w:line="240" w:lineRule="auto"/>
        <w:ind w:left="284" w:hanging="284"/>
        <w:jc w:val="both"/>
        <w:rPr>
          <w:b/>
          <w:bCs/>
          <w:color w:val="ED7D31" w:themeColor="accent2"/>
          <w:kern w:val="2"/>
          <w:szCs w:val="24"/>
          <w:lang w:val="cs-CZ"/>
          <w14:ligatures w14:val="standardContextual"/>
        </w:rPr>
      </w:pPr>
      <w:r w:rsidRPr="0039670B">
        <w:rPr>
          <w:b/>
          <w:bCs/>
          <w:color w:val="ED7D31" w:themeColor="accent2"/>
          <w:kern w:val="2"/>
          <w:szCs w:val="24"/>
          <w:lang w:val="cs-CZ"/>
          <w14:ligatures w14:val="standardContextual"/>
        </w:rPr>
        <w:t xml:space="preserve">e) </w:t>
      </w:r>
      <w:r w:rsidRPr="0039670B">
        <w:rPr>
          <w:b/>
          <w:bCs/>
          <w:color w:val="ED7D31" w:themeColor="accent2"/>
          <w:kern w:val="2"/>
          <w:szCs w:val="24"/>
          <w:lang w:val="cs-CZ"/>
          <w14:ligatures w14:val="standardContextual"/>
        </w:rPr>
        <w:tab/>
      </w:r>
      <w:r w:rsidR="007A5117">
        <w:rPr>
          <w:b/>
          <w:bCs/>
          <w:color w:val="ED7D31" w:themeColor="accent2"/>
          <w:kern w:val="2"/>
          <w:szCs w:val="24"/>
          <w:lang w:val="cs-CZ"/>
          <w14:ligatures w14:val="standardContextual"/>
        </w:rPr>
        <w:t>rozhodováním</w:t>
      </w:r>
      <w:r w:rsidRPr="0039670B">
        <w:rPr>
          <w:b/>
          <w:bCs/>
          <w:color w:val="ED7D31" w:themeColor="accent2"/>
          <w:kern w:val="2"/>
          <w:szCs w:val="24"/>
          <w:lang w:val="cs-CZ"/>
          <w14:ligatures w14:val="standardContextual"/>
        </w:rPr>
        <w:t xml:space="preserve"> o vrácení a vydání věci důležité pro trestní řízení </w:t>
      </w:r>
      <w:r w:rsidR="005A546F" w:rsidRPr="0039670B">
        <w:rPr>
          <w:b/>
          <w:bCs/>
          <w:kern w:val="2"/>
          <w:szCs w:val="24"/>
          <w:lang w:val="cs-CZ"/>
          <w14:ligatures w14:val="standardContextual"/>
        </w:rPr>
        <w:t>nebo řízení o odčerpání majetku protiprávního původu</w:t>
      </w:r>
      <w:r w:rsidR="005A546F" w:rsidRPr="005A546F">
        <w:rPr>
          <w:b/>
          <w:bCs/>
          <w:color w:val="70AD47" w:themeColor="accent6"/>
          <w:kern w:val="2"/>
          <w:szCs w:val="24"/>
          <w:lang w:val="cs-CZ"/>
          <w14:ligatures w14:val="standardContextual"/>
        </w:rPr>
        <w:t xml:space="preserve"> </w:t>
      </w:r>
      <w:r w:rsidRPr="0039670B">
        <w:rPr>
          <w:b/>
          <w:bCs/>
          <w:color w:val="ED7D31" w:themeColor="accent2"/>
          <w:kern w:val="2"/>
          <w:szCs w:val="24"/>
          <w:lang w:val="cs-CZ"/>
          <w14:ligatures w14:val="standardContextual"/>
        </w:rPr>
        <w:t>po právní moci rozhodnutí ve věci samé,</w:t>
      </w:r>
    </w:p>
    <w:p w14:paraId="1E410BEF" w14:textId="7AD8ED5C" w:rsidR="00111B82" w:rsidRPr="0039670B" w:rsidRDefault="00111B82" w:rsidP="009A64F1">
      <w:pPr>
        <w:autoSpaceDE w:val="0"/>
        <w:autoSpaceDN w:val="0"/>
        <w:adjustRightInd w:val="0"/>
        <w:spacing w:before="120" w:line="240" w:lineRule="auto"/>
        <w:ind w:left="284" w:hanging="284"/>
        <w:jc w:val="both"/>
        <w:rPr>
          <w:b/>
          <w:bCs/>
          <w:color w:val="ED7D31" w:themeColor="accent2"/>
          <w:kern w:val="2"/>
          <w:szCs w:val="24"/>
          <w:lang w:val="cs-CZ"/>
          <w14:ligatures w14:val="standardContextual"/>
        </w:rPr>
      </w:pPr>
      <w:r w:rsidRPr="0039670B">
        <w:rPr>
          <w:b/>
          <w:bCs/>
          <w:color w:val="ED7D31" w:themeColor="accent2"/>
          <w:kern w:val="2"/>
          <w:szCs w:val="24"/>
          <w:lang w:val="cs-CZ"/>
          <w14:ligatures w14:val="standardContextual"/>
        </w:rPr>
        <w:t>f) vyznačováním právní moc</w:t>
      </w:r>
      <w:r w:rsidR="007A5117">
        <w:rPr>
          <w:b/>
          <w:bCs/>
          <w:color w:val="ED7D31" w:themeColor="accent2"/>
          <w:kern w:val="2"/>
          <w:szCs w:val="24"/>
          <w:lang w:val="cs-CZ"/>
          <w14:ligatures w14:val="standardContextual"/>
        </w:rPr>
        <w:t>i</w:t>
      </w:r>
      <w:r w:rsidRPr="0039670B">
        <w:rPr>
          <w:b/>
          <w:bCs/>
          <w:color w:val="ED7D31" w:themeColor="accent2"/>
          <w:kern w:val="2"/>
          <w:szCs w:val="24"/>
          <w:lang w:val="cs-CZ"/>
          <w14:ligatures w14:val="standardContextual"/>
        </w:rPr>
        <w:t xml:space="preserve"> rozhodnutí.</w:t>
      </w:r>
    </w:p>
    <w:bookmarkEnd w:id="56"/>
    <w:p w14:paraId="40738FBD" w14:textId="77777777" w:rsidR="00111B82" w:rsidRPr="0039670B" w:rsidRDefault="00111B82" w:rsidP="009A64F1">
      <w:pPr>
        <w:spacing w:before="120" w:line="240" w:lineRule="auto"/>
        <w:ind w:firstLine="426"/>
        <w:jc w:val="both"/>
        <w:rPr>
          <w:rFonts w:eastAsia="Aptos"/>
          <w:kern w:val="2"/>
          <w:szCs w:val="24"/>
          <w:lang w:val="cs-CZ"/>
          <w14:ligatures w14:val="standardContextual"/>
        </w:rPr>
      </w:pPr>
      <w:r w:rsidRPr="0039670B">
        <w:rPr>
          <w:rFonts w:eastAsia="Aptos"/>
          <w:kern w:val="2"/>
          <w:szCs w:val="24"/>
          <w:lang w:val="cs-CZ"/>
          <w14:ligatures w14:val="standardContextual"/>
        </w:rPr>
        <w:t>(2) Vyšší úředník státního zastupitelství může být dále pověřen vykonáváním těchto úkonů, při nichž se nerozhoduje o právech a povinnostech osob,</w:t>
      </w:r>
    </w:p>
    <w:p w14:paraId="2C5E1D2E" w14:textId="77777777" w:rsidR="00111B82" w:rsidRPr="0039670B" w:rsidRDefault="00111B82" w:rsidP="009A64F1">
      <w:pPr>
        <w:spacing w:before="120" w:line="240" w:lineRule="auto"/>
        <w:ind w:left="284" w:hanging="284"/>
        <w:jc w:val="both"/>
        <w:rPr>
          <w:rFonts w:eastAsia="Aptos"/>
          <w:kern w:val="2"/>
          <w:szCs w:val="24"/>
          <w:lang w:val="cs-CZ"/>
          <w14:ligatures w14:val="standardContextual"/>
        </w:rPr>
      </w:pPr>
      <w:r w:rsidRPr="0039670B">
        <w:rPr>
          <w:rFonts w:eastAsia="Aptos"/>
          <w:kern w:val="2"/>
          <w:szCs w:val="24"/>
          <w:lang w:val="cs-CZ"/>
          <w14:ligatures w14:val="standardContextual"/>
        </w:rPr>
        <w:t>a) dožádání v jednoduchých věcech,</w:t>
      </w:r>
    </w:p>
    <w:p w14:paraId="3192272F" w14:textId="77777777" w:rsidR="00111B82" w:rsidRPr="0039670B" w:rsidRDefault="00111B82" w:rsidP="009A64F1">
      <w:pPr>
        <w:spacing w:before="120" w:line="240" w:lineRule="auto"/>
        <w:ind w:left="284" w:hanging="284"/>
        <w:jc w:val="both"/>
        <w:rPr>
          <w:rFonts w:eastAsia="Aptos"/>
          <w:kern w:val="2"/>
          <w:szCs w:val="24"/>
          <w:lang w:val="cs-CZ"/>
          <w14:ligatures w14:val="standardContextual"/>
        </w:rPr>
      </w:pPr>
      <w:r w:rsidRPr="0039670B">
        <w:rPr>
          <w:rFonts w:eastAsia="Aptos"/>
          <w:kern w:val="2"/>
          <w:szCs w:val="24"/>
          <w:lang w:val="cs-CZ"/>
          <w14:ligatures w14:val="standardContextual"/>
        </w:rPr>
        <w:t>b) doručování rozhodnutí a jiných úředních písemností státního zastupitelství osobám ve vazbě nebo ve výkonu trestu odnětí svobody,</w:t>
      </w:r>
    </w:p>
    <w:p w14:paraId="4EF5F5C3" w14:textId="77777777" w:rsidR="00111B82" w:rsidRPr="0039670B" w:rsidRDefault="00111B82" w:rsidP="009A64F1">
      <w:pPr>
        <w:spacing w:before="120" w:line="240" w:lineRule="auto"/>
        <w:ind w:left="284" w:hanging="284"/>
        <w:jc w:val="both"/>
        <w:rPr>
          <w:rFonts w:eastAsia="Aptos"/>
          <w:kern w:val="2"/>
          <w:szCs w:val="24"/>
          <w:lang w:val="cs-CZ"/>
          <w14:ligatures w14:val="standardContextual"/>
        </w:rPr>
      </w:pPr>
      <w:r w:rsidRPr="0039670B">
        <w:rPr>
          <w:rFonts w:eastAsia="Aptos"/>
          <w:kern w:val="2"/>
          <w:szCs w:val="24"/>
          <w:lang w:val="cs-CZ"/>
          <w14:ligatures w14:val="standardContextual"/>
        </w:rPr>
        <w:t>c) sepisování protokolu o podaném vysvětlení včetně sepisování trestních oznámení,</w:t>
      </w:r>
    </w:p>
    <w:p w14:paraId="4CE222D0" w14:textId="77777777" w:rsidR="00111B82" w:rsidRPr="0039670B" w:rsidRDefault="00111B82" w:rsidP="009A64F1">
      <w:pPr>
        <w:spacing w:before="120" w:line="240" w:lineRule="auto"/>
        <w:ind w:left="284" w:hanging="284"/>
        <w:jc w:val="both"/>
        <w:rPr>
          <w:rFonts w:eastAsia="Aptos"/>
          <w:kern w:val="2"/>
          <w:szCs w:val="24"/>
          <w:lang w:val="cs-CZ"/>
          <w14:ligatures w14:val="standardContextual"/>
        </w:rPr>
      </w:pPr>
      <w:r w:rsidRPr="0039670B">
        <w:rPr>
          <w:rFonts w:eastAsia="Aptos"/>
          <w:kern w:val="2"/>
          <w:szCs w:val="24"/>
          <w:lang w:val="cs-CZ"/>
          <w14:ligatures w14:val="standardContextual"/>
        </w:rPr>
        <w:t>d) účast při návštěvách obviněných ve vazbě,</w:t>
      </w:r>
    </w:p>
    <w:p w14:paraId="1A5E71C3" w14:textId="77777777" w:rsidR="00111B82" w:rsidRPr="0039670B" w:rsidRDefault="00111B82" w:rsidP="009A64F1">
      <w:pPr>
        <w:spacing w:before="120" w:line="240" w:lineRule="auto"/>
        <w:ind w:left="284" w:hanging="284"/>
        <w:jc w:val="both"/>
        <w:rPr>
          <w:rFonts w:eastAsia="Aptos"/>
          <w:kern w:val="2"/>
          <w:szCs w:val="24"/>
          <w:lang w:val="cs-CZ"/>
          <w14:ligatures w14:val="standardContextual"/>
        </w:rPr>
      </w:pPr>
      <w:r w:rsidRPr="0039670B">
        <w:rPr>
          <w:rFonts w:eastAsia="Aptos"/>
          <w:kern w:val="2"/>
          <w:szCs w:val="24"/>
          <w:lang w:val="cs-CZ"/>
          <w14:ligatures w14:val="standardContextual"/>
        </w:rPr>
        <w:t>e) kontrolou korespondence obviněných,</w:t>
      </w:r>
    </w:p>
    <w:p w14:paraId="343F0468" w14:textId="77777777" w:rsidR="00111B82" w:rsidRPr="0039670B" w:rsidRDefault="00111B82" w:rsidP="009A64F1">
      <w:pPr>
        <w:spacing w:before="120" w:line="240" w:lineRule="auto"/>
        <w:ind w:left="284" w:hanging="284"/>
        <w:jc w:val="both"/>
        <w:rPr>
          <w:rFonts w:eastAsia="Aptos"/>
          <w:kern w:val="2"/>
          <w:szCs w:val="24"/>
          <w:lang w:val="cs-CZ"/>
          <w14:ligatures w14:val="standardContextual"/>
        </w:rPr>
      </w:pPr>
      <w:r w:rsidRPr="0039670B">
        <w:rPr>
          <w:rFonts w:eastAsia="Aptos"/>
          <w:kern w:val="2"/>
          <w:szCs w:val="24"/>
          <w:lang w:val="cs-CZ"/>
          <w14:ligatures w14:val="standardContextual"/>
        </w:rPr>
        <w:t>f) nahlížení do spisů soudu a vyžadování jejich zapůjčení,</w:t>
      </w:r>
    </w:p>
    <w:p w14:paraId="7098D6F4" w14:textId="77777777" w:rsidR="00111B82" w:rsidRPr="0039670B" w:rsidRDefault="00111B82" w:rsidP="009A64F1">
      <w:pPr>
        <w:spacing w:before="120" w:line="240" w:lineRule="auto"/>
        <w:ind w:left="284" w:hanging="284"/>
        <w:jc w:val="both"/>
        <w:rPr>
          <w:rFonts w:eastAsia="Aptos"/>
          <w:kern w:val="2"/>
          <w:szCs w:val="24"/>
          <w:lang w:val="cs-CZ"/>
          <w14:ligatures w14:val="standardContextual"/>
        </w:rPr>
      </w:pPr>
      <w:r w:rsidRPr="0039670B">
        <w:rPr>
          <w:rFonts w:eastAsia="Aptos"/>
          <w:kern w:val="2"/>
          <w:szCs w:val="24"/>
          <w:lang w:val="cs-CZ"/>
          <w14:ligatures w14:val="standardContextual"/>
        </w:rPr>
        <w:t>g) vyžadování zapůjčení spisů, dokladů a podání vysvětlení od orgánů veřejné správy, územní samosprávy a dalších osob povinných podat vysvětlení nebo zapůjčit spisy a doklady státnímu zastupitelství při výkonu jeho působnosti,</w:t>
      </w:r>
    </w:p>
    <w:p w14:paraId="7918B731" w14:textId="047E2508" w:rsidR="00111B82" w:rsidRDefault="00111B82" w:rsidP="009A64F1">
      <w:pPr>
        <w:spacing w:before="120" w:line="240" w:lineRule="auto"/>
        <w:ind w:left="284" w:hanging="284"/>
        <w:jc w:val="both"/>
        <w:rPr>
          <w:rFonts w:eastAsia="Aptos"/>
          <w:kern w:val="2"/>
          <w:szCs w:val="24"/>
          <w:lang w:val="cs-CZ"/>
          <w14:ligatures w14:val="standardContextual"/>
        </w:rPr>
      </w:pPr>
      <w:r w:rsidRPr="0039670B">
        <w:rPr>
          <w:rFonts w:eastAsia="Aptos"/>
          <w:kern w:val="2"/>
          <w:szCs w:val="24"/>
          <w:lang w:val="cs-CZ"/>
          <w14:ligatures w14:val="standardContextual"/>
        </w:rPr>
        <w:t>h) zajišťování jiných podkladů pro výkon činností státního zástupce.</w:t>
      </w:r>
    </w:p>
    <w:p w14:paraId="389D0ADF" w14:textId="77777777" w:rsidR="002E4314" w:rsidRPr="0039670B" w:rsidRDefault="002E4314" w:rsidP="009A64F1">
      <w:pPr>
        <w:spacing w:before="120" w:line="240" w:lineRule="auto"/>
        <w:jc w:val="center"/>
        <w:rPr>
          <w:b/>
          <w:bCs/>
          <w:lang w:val="cs-CZ"/>
        </w:rPr>
      </w:pPr>
      <w:r w:rsidRPr="0039670B">
        <w:rPr>
          <w:b/>
          <w:bCs/>
          <w:lang w:val="cs-CZ"/>
        </w:rPr>
        <w:lastRenderedPageBreak/>
        <w:sym w:font="Symbol" w:char="F02A"/>
      </w:r>
      <w:r w:rsidRPr="0039670B">
        <w:rPr>
          <w:b/>
          <w:bCs/>
          <w:lang w:val="cs-CZ"/>
        </w:rPr>
        <w:sym w:font="Symbol" w:char="F02A"/>
      </w:r>
      <w:r w:rsidRPr="0039670B">
        <w:rPr>
          <w:b/>
          <w:bCs/>
          <w:lang w:val="cs-CZ"/>
        </w:rPr>
        <w:sym w:font="Symbol" w:char="F02A"/>
      </w:r>
      <w:r w:rsidRPr="0039670B">
        <w:rPr>
          <w:b/>
          <w:bCs/>
          <w:lang w:val="cs-CZ"/>
        </w:rPr>
        <w:sym w:font="Symbol" w:char="F02A"/>
      </w:r>
      <w:r w:rsidRPr="0039670B">
        <w:rPr>
          <w:b/>
          <w:bCs/>
          <w:lang w:val="cs-CZ"/>
        </w:rPr>
        <w:sym w:font="Symbol" w:char="F02A"/>
      </w:r>
    </w:p>
    <w:p w14:paraId="7BB6E92C" w14:textId="3DE00699" w:rsidR="002E4314" w:rsidRDefault="002E4314" w:rsidP="009A64F1">
      <w:pPr>
        <w:pStyle w:val="Nadpis1"/>
      </w:pPr>
      <w:r w:rsidRPr="001B1135">
        <w:t xml:space="preserve">Změna </w:t>
      </w:r>
      <w:r>
        <w:t>trestního zákoníku</w:t>
      </w:r>
    </w:p>
    <w:p w14:paraId="5F89E422" w14:textId="6F456E6A" w:rsidR="007B074E" w:rsidRPr="0039670B" w:rsidRDefault="007B074E" w:rsidP="009A64F1">
      <w:pPr>
        <w:spacing w:before="120" w:line="240" w:lineRule="auto"/>
        <w:jc w:val="center"/>
        <w:rPr>
          <w:rFonts w:eastAsia="Calibri"/>
          <w:bCs/>
          <w:i/>
          <w:iCs/>
          <w:szCs w:val="24"/>
          <w:lang w:val="cs-CZ"/>
        </w:rPr>
      </w:pPr>
      <w:bookmarkStart w:id="57" w:name="_Hlk180656117"/>
      <w:r w:rsidRPr="000D6DCD">
        <w:rPr>
          <w:rFonts w:eastAsia="Calibri" w:cs="Times New Roman"/>
          <w:bCs/>
          <w:i/>
          <w:iCs/>
          <w:szCs w:val="24"/>
          <w:lang w:val="cs-CZ"/>
        </w:rPr>
        <w:t xml:space="preserve">(ve znění novely trestních předpisů – </w:t>
      </w:r>
      <w:r w:rsidR="00C67532">
        <w:rPr>
          <w:rFonts w:eastAsia="Calibri" w:cs="Times New Roman"/>
          <w:bCs/>
          <w:i/>
          <w:iCs/>
          <w:color w:val="4472C4" w:themeColor="accent5"/>
          <w:szCs w:val="24"/>
          <w:lang w:val="cs-CZ"/>
        </w:rPr>
        <w:t>sněmovní tisk 854</w:t>
      </w:r>
      <w:r w:rsidR="00BE3C65">
        <w:rPr>
          <w:rFonts w:eastAsia="Calibri" w:cs="Times New Roman"/>
          <w:bCs/>
          <w:i/>
          <w:iCs/>
          <w:szCs w:val="24"/>
          <w:lang w:val="cs-CZ"/>
        </w:rPr>
        <w:t>)</w:t>
      </w:r>
    </w:p>
    <w:bookmarkEnd w:id="57"/>
    <w:p w14:paraId="54176A97" w14:textId="0DB7D8E4" w:rsidR="002E4314" w:rsidRPr="001B1135" w:rsidRDefault="002E4314" w:rsidP="009A64F1">
      <w:pPr>
        <w:pStyle w:val="NADPISSTI"/>
        <w:spacing w:before="120"/>
        <w:rPr>
          <w:b w:val="0"/>
          <w:bCs/>
          <w:color w:val="000000"/>
          <w:szCs w:val="24"/>
          <w:lang w:val="cs-CZ"/>
        </w:rPr>
      </w:pPr>
      <w:r w:rsidRPr="001B1135">
        <w:rPr>
          <w:b w:val="0"/>
          <w:bCs/>
          <w:color w:val="000000"/>
          <w:szCs w:val="24"/>
          <w:lang w:val="cs-CZ"/>
        </w:rPr>
        <w:t xml:space="preserve">§ </w:t>
      </w:r>
      <w:r>
        <w:rPr>
          <w:b w:val="0"/>
          <w:bCs/>
          <w:color w:val="000000"/>
          <w:szCs w:val="24"/>
          <w:lang w:val="cs-CZ"/>
        </w:rPr>
        <w:t>347</w:t>
      </w:r>
    </w:p>
    <w:p w14:paraId="21610EAE" w14:textId="5358F724" w:rsidR="002E4314" w:rsidRDefault="002E4314" w:rsidP="009A64F1">
      <w:pPr>
        <w:spacing w:before="120" w:line="240" w:lineRule="auto"/>
        <w:jc w:val="center"/>
        <w:rPr>
          <w:lang w:val="cs-CZ" w:eastAsia="x-none"/>
        </w:rPr>
      </w:pPr>
      <w:r>
        <w:rPr>
          <w:lang w:val="cs-CZ" w:eastAsia="x-none"/>
        </w:rPr>
        <w:t>Křivé tlumočení</w:t>
      </w:r>
    </w:p>
    <w:p w14:paraId="3975E7AE" w14:textId="77777777" w:rsidR="00861591" w:rsidRDefault="002E4314" w:rsidP="009A64F1">
      <w:pPr>
        <w:spacing w:before="120" w:line="240" w:lineRule="auto"/>
        <w:ind w:firstLine="426"/>
        <w:jc w:val="both"/>
        <w:rPr>
          <w:lang w:val="cs-CZ"/>
        </w:rPr>
      </w:pPr>
      <w:r w:rsidRPr="001B1135">
        <w:rPr>
          <w:lang w:val="cs-CZ"/>
        </w:rPr>
        <w:t>(1)</w:t>
      </w:r>
      <w:r w:rsidRPr="001B1135">
        <w:rPr>
          <w:b/>
          <w:lang w:val="cs-CZ"/>
        </w:rPr>
        <w:t xml:space="preserve"> </w:t>
      </w:r>
      <w:r w:rsidRPr="002E4314">
        <w:rPr>
          <w:lang w:val="cs-CZ"/>
        </w:rPr>
        <w:t xml:space="preserve">Kdo jako tlumočník nesprávně, hrubě zkresleně nebo neúplně tlumočí </w:t>
      </w:r>
      <w:r w:rsidRPr="0039670B">
        <w:rPr>
          <w:strike/>
          <w:color w:val="4472C4" w:themeColor="accent5"/>
          <w:lang w:val="cs-CZ"/>
        </w:rPr>
        <w:t>nebo písemně překládá</w:t>
      </w:r>
      <w:r w:rsidRPr="002E4314">
        <w:rPr>
          <w:lang w:val="cs-CZ"/>
        </w:rPr>
        <w:t xml:space="preserve"> v řízení před orgánem veřejné moci nebo v souvislosti s takovým řízením skutečnosti nebo okolnosti, které mají podstatný význam pro rozhodnutí orgánu veřejné moci, bude potrestán odnětím svobody až na dvě léta nebo zákazem činnosti. </w:t>
      </w:r>
    </w:p>
    <w:p w14:paraId="0A5BA465" w14:textId="03EC06D3" w:rsidR="002E4314" w:rsidRPr="00D83EB5" w:rsidRDefault="002E4314" w:rsidP="009A64F1">
      <w:pPr>
        <w:spacing w:before="120" w:line="240" w:lineRule="auto"/>
        <w:ind w:firstLine="426"/>
        <w:jc w:val="both"/>
        <w:rPr>
          <w:lang w:val="cs-CZ"/>
        </w:rPr>
      </w:pPr>
      <w:r w:rsidRPr="001B1135">
        <w:rPr>
          <w:lang w:val="cs-CZ"/>
        </w:rPr>
        <w:t>(2)</w:t>
      </w:r>
      <w:r w:rsidRPr="001B1135">
        <w:rPr>
          <w:b/>
          <w:lang w:val="cs-CZ"/>
        </w:rPr>
        <w:t xml:space="preserve"> </w:t>
      </w:r>
      <w:r w:rsidR="00861591" w:rsidRPr="00861591">
        <w:rPr>
          <w:lang w:val="cs-CZ"/>
        </w:rPr>
        <w:t>Kdo jako tlumočník před soudem nebo před mezinárodním soudním orgánem, před notářem jako soudním komisařem, státním zástupcem nebo před policejním orgánem, který koná přípravné řízení podle trestního řádu</w:t>
      </w:r>
      <w:r w:rsidR="00861591">
        <w:rPr>
          <w:lang w:val="cs-CZ"/>
        </w:rPr>
        <w:t xml:space="preserve"> </w:t>
      </w:r>
      <w:r w:rsidR="00861591">
        <w:rPr>
          <w:b/>
          <w:bCs/>
          <w:lang w:val="cs-CZ"/>
        </w:rPr>
        <w:t xml:space="preserve">nebo </w:t>
      </w:r>
      <w:r w:rsidR="00861591" w:rsidRPr="00861591">
        <w:rPr>
          <w:b/>
          <w:bCs/>
          <w:lang w:val="cs-CZ"/>
        </w:rPr>
        <w:t>předběžné šetření podle zákona upravujícího odčerpání majetku protiprávního původu</w:t>
      </w:r>
      <w:r w:rsidR="00861591" w:rsidRPr="00861591">
        <w:rPr>
          <w:lang w:val="cs-CZ"/>
        </w:rPr>
        <w:t xml:space="preserve">, anebo před vyšetřovací komisí Poslanecké sněmovny Parlamentu České republiky nesprávně, hrubě zkresleně nebo neúplně tlumočí </w:t>
      </w:r>
      <w:r w:rsidR="00861591" w:rsidRPr="0039670B">
        <w:rPr>
          <w:strike/>
          <w:color w:val="4472C4" w:themeColor="accent5"/>
          <w:lang w:val="cs-CZ"/>
        </w:rPr>
        <w:t>nebo písemně překládá</w:t>
      </w:r>
      <w:r w:rsidR="00861591" w:rsidRPr="00861591">
        <w:rPr>
          <w:lang w:val="cs-CZ"/>
        </w:rPr>
        <w:t>, bude potrestán odnětím svobody až na tři léta nebo zákazem činnosti.</w:t>
      </w:r>
    </w:p>
    <w:p w14:paraId="3F8D5A92" w14:textId="77777777" w:rsidR="002E4314" w:rsidRPr="00D83EB5" w:rsidRDefault="002E4314" w:rsidP="009A64F1">
      <w:pPr>
        <w:spacing w:before="120" w:line="240" w:lineRule="auto"/>
        <w:ind w:firstLine="426"/>
        <w:jc w:val="both"/>
        <w:rPr>
          <w:lang w:val="cs-CZ"/>
        </w:rPr>
      </w:pPr>
      <w:r>
        <w:rPr>
          <w:lang w:val="cs-CZ"/>
        </w:rPr>
        <w:t>(</w:t>
      </w:r>
      <w:r w:rsidRPr="001B1135">
        <w:rPr>
          <w:lang w:val="cs-CZ"/>
        </w:rPr>
        <w:t xml:space="preserve">3) </w:t>
      </w:r>
      <w:r w:rsidRPr="002E4314">
        <w:rPr>
          <w:lang w:val="cs-CZ"/>
        </w:rPr>
        <w:t>Odnětím svobody na jeden rok až pět let bude pachatel potrestán,</w:t>
      </w:r>
    </w:p>
    <w:p w14:paraId="2CD85D72" w14:textId="77777777" w:rsidR="002E4314" w:rsidRPr="00D83EB5" w:rsidRDefault="002E4314" w:rsidP="009A64F1">
      <w:pPr>
        <w:spacing w:before="120" w:line="240" w:lineRule="auto"/>
        <w:ind w:left="284" w:hanging="284"/>
        <w:jc w:val="both"/>
        <w:rPr>
          <w:lang w:val="cs-CZ"/>
        </w:rPr>
      </w:pPr>
      <w:r w:rsidRPr="00D83EB5">
        <w:rPr>
          <w:lang w:val="cs-CZ"/>
        </w:rPr>
        <w:t>a)</w:t>
      </w:r>
      <w:r>
        <w:rPr>
          <w:lang w:val="cs-CZ"/>
        </w:rPr>
        <w:t xml:space="preserve"> </w:t>
      </w:r>
      <w:r w:rsidRPr="002E4314">
        <w:rPr>
          <w:lang w:val="cs-CZ"/>
        </w:rPr>
        <w:t>spáchá-li čin uvedený v odstavci 1 nebo 2 v úmyslu získat pro sebe nebo pro jiného prospěch, nebo</w:t>
      </w:r>
    </w:p>
    <w:p w14:paraId="0385A00E" w14:textId="77777777" w:rsidR="002E4314" w:rsidRPr="002E4314" w:rsidRDefault="002E4314" w:rsidP="009A64F1">
      <w:pPr>
        <w:spacing w:before="120" w:line="240" w:lineRule="auto"/>
        <w:ind w:left="284" w:hanging="284"/>
        <w:jc w:val="both"/>
        <w:rPr>
          <w:lang w:val="cs-CZ"/>
        </w:rPr>
      </w:pPr>
      <w:r w:rsidRPr="00D83EB5">
        <w:rPr>
          <w:lang w:val="cs-CZ"/>
        </w:rPr>
        <w:t>b)</w:t>
      </w:r>
      <w:r>
        <w:rPr>
          <w:lang w:val="cs-CZ"/>
        </w:rPr>
        <w:t xml:space="preserve"> </w:t>
      </w:r>
      <w:r w:rsidRPr="002E4314">
        <w:rPr>
          <w:lang w:val="cs-CZ"/>
        </w:rPr>
        <w:t>spáchá-li takový čin v úmyslu jiného vážně poškodit v zaměstnání, narušit jeho rodinné vztahy nebo způsobit mu jinou vážnou újmu.</w:t>
      </w:r>
    </w:p>
    <w:p w14:paraId="3859F10F" w14:textId="77777777" w:rsidR="002E4314" w:rsidRPr="00D83EB5" w:rsidRDefault="002E4314" w:rsidP="009A64F1">
      <w:pPr>
        <w:spacing w:before="120" w:line="240" w:lineRule="auto"/>
        <w:ind w:firstLine="426"/>
        <w:jc w:val="both"/>
        <w:rPr>
          <w:lang w:val="cs-CZ"/>
        </w:rPr>
      </w:pPr>
      <w:r w:rsidRPr="001B1135">
        <w:rPr>
          <w:lang w:val="cs-CZ"/>
        </w:rPr>
        <w:t>(4)</w:t>
      </w:r>
      <w:r w:rsidRPr="001B1135">
        <w:rPr>
          <w:b/>
          <w:lang w:val="cs-CZ"/>
        </w:rPr>
        <w:t xml:space="preserve"> </w:t>
      </w:r>
      <w:r w:rsidRPr="002E4314">
        <w:rPr>
          <w:lang w:val="cs-CZ"/>
        </w:rPr>
        <w:t>Odnětím svobody na dvě léta až osm let bude pachatel potrestán,</w:t>
      </w:r>
    </w:p>
    <w:p w14:paraId="6D819A39" w14:textId="77777777" w:rsidR="002E4314" w:rsidRPr="00D83EB5" w:rsidRDefault="002E4314" w:rsidP="009A64F1">
      <w:pPr>
        <w:spacing w:before="120" w:line="240" w:lineRule="auto"/>
        <w:ind w:left="284" w:hanging="284"/>
        <w:jc w:val="both"/>
        <w:rPr>
          <w:lang w:val="cs-CZ"/>
        </w:rPr>
      </w:pPr>
      <w:r w:rsidRPr="00D83EB5">
        <w:rPr>
          <w:lang w:val="cs-CZ"/>
        </w:rPr>
        <w:t>a)</w:t>
      </w:r>
      <w:r>
        <w:rPr>
          <w:lang w:val="cs-CZ"/>
        </w:rPr>
        <w:t xml:space="preserve"> </w:t>
      </w:r>
      <w:r w:rsidRPr="002E4314">
        <w:rPr>
          <w:lang w:val="cs-CZ"/>
        </w:rPr>
        <w:t>spáchá-li čin uvedený v odstavci 1 nebo 2 jako člen organizované skupiny,</w:t>
      </w:r>
    </w:p>
    <w:p w14:paraId="20066B61" w14:textId="77777777" w:rsidR="002E4314" w:rsidRDefault="002E4314" w:rsidP="009A64F1">
      <w:pPr>
        <w:spacing w:before="120" w:line="240" w:lineRule="auto"/>
        <w:ind w:left="284" w:hanging="284"/>
        <w:jc w:val="both"/>
        <w:rPr>
          <w:lang w:val="cs-CZ"/>
        </w:rPr>
      </w:pPr>
      <w:r w:rsidRPr="00D83EB5">
        <w:rPr>
          <w:lang w:val="cs-CZ"/>
        </w:rPr>
        <w:t>b)</w:t>
      </w:r>
      <w:r>
        <w:rPr>
          <w:lang w:val="cs-CZ"/>
        </w:rPr>
        <w:t xml:space="preserve"> </w:t>
      </w:r>
      <w:r w:rsidRPr="002E4314">
        <w:rPr>
          <w:lang w:val="cs-CZ"/>
        </w:rPr>
        <w:t>způsobí-li takovým činem značnou škodu, nebo</w:t>
      </w:r>
    </w:p>
    <w:p w14:paraId="315226A8" w14:textId="77777777" w:rsidR="002E4314" w:rsidRPr="00D83EB5" w:rsidRDefault="002E4314" w:rsidP="009A64F1">
      <w:pPr>
        <w:spacing w:before="120" w:line="240" w:lineRule="auto"/>
        <w:ind w:left="284" w:hanging="284"/>
        <w:jc w:val="both"/>
        <w:rPr>
          <w:lang w:val="cs-CZ"/>
        </w:rPr>
      </w:pPr>
      <w:r>
        <w:rPr>
          <w:lang w:val="cs-CZ"/>
        </w:rPr>
        <w:t>c</w:t>
      </w:r>
      <w:r w:rsidRPr="002E4314">
        <w:rPr>
          <w:lang w:val="cs-CZ"/>
        </w:rPr>
        <w:t>) získá-li takovým činem pro sebe nebo pro jiného značný prospěch.</w:t>
      </w:r>
    </w:p>
    <w:p w14:paraId="37A1BA46" w14:textId="77777777" w:rsidR="002E4314" w:rsidRPr="00D83EB5" w:rsidRDefault="002E4314" w:rsidP="009A64F1">
      <w:pPr>
        <w:spacing w:before="120" w:line="240" w:lineRule="auto"/>
        <w:ind w:firstLine="426"/>
        <w:jc w:val="both"/>
        <w:rPr>
          <w:lang w:val="cs-CZ"/>
        </w:rPr>
      </w:pPr>
      <w:r>
        <w:rPr>
          <w:lang w:val="cs-CZ"/>
        </w:rPr>
        <w:t xml:space="preserve">(5) </w:t>
      </w:r>
      <w:r w:rsidRPr="002E4314">
        <w:rPr>
          <w:lang w:val="cs-CZ"/>
        </w:rPr>
        <w:t>Odnětím svobody na tři léta až deset let bude pachatel potrestán,</w:t>
      </w:r>
    </w:p>
    <w:p w14:paraId="5273CE98" w14:textId="77777777" w:rsidR="002E4314" w:rsidRPr="00D83EB5" w:rsidRDefault="002E4314" w:rsidP="009A64F1">
      <w:pPr>
        <w:spacing w:before="120" w:line="240" w:lineRule="auto"/>
        <w:ind w:left="284" w:hanging="284"/>
        <w:jc w:val="both"/>
        <w:rPr>
          <w:lang w:val="cs-CZ"/>
        </w:rPr>
      </w:pPr>
      <w:r w:rsidRPr="00D83EB5">
        <w:rPr>
          <w:lang w:val="cs-CZ"/>
        </w:rPr>
        <w:t>a)</w:t>
      </w:r>
      <w:r>
        <w:rPr>
          <w:lang w:val="cs-CZ"/>
        </w:rPr>
        <w:t xml:space="preserve"> </w:t>
      </w:r>
      <w:r w:rsidRPr="002E4314">
        <w:rPr>
          <w:lang w:val="cs-CZ"/>
        </w:rPr>
        <w:t>způsobí-li činem uvedeným v odstavci 1 nebo 2 škodu velkého rozsahu, nebo</w:t>
      </w:r>
    </w:p>
    <w:p w14:paraId="63DD7EE3" w14:textId="59E40937" w:rsidR="002E4314" w:rsidRDefault="002E4314" w:rsidP="009A64F1">
      <w:pPr>
        <w:spacing w:before="120" w:line="240" w:lineRule="auto"/>
        <w:ind w:left="284" w:hanging="284"/>
        <w:jc w:val="both"/>
        <w:rPr>
          <w:lang w:val="cs-CZ"/>
        </w:rPr>
      </w:pPr>
      <w:r w:rsidRPr="00D83EB5">
        <w:rPr>
          <w:lang w:val="cs-CZ"/>
        </w:rPr>
        <w:t>b)</w:t>
      </w:r>
      <w:r>
        <w:rPr>
          <w:lang w:val="cs-CZ"/>
        </w:rPr>
        <w:t xml:space="preserve"> </w:t>
      </w:r>
      <w:r w:rsidRPr="002E4314">
        <w:rPr>
          <w:lang w:val="cs-CZ"/>
        </w:rPr>
        <w:t>získá-li takovým činem pro sebe nebo pro jiného prospěch velkého rozsahu.</w:t>
      </w:r>
    </w:p>
    <w:p w14:paraId="44CFAAEA" w14:textId="77777777" w:rsidR="0039670B" w:rsidRPr="00861591" w:rsidRDefault="0039670B" w:rsidP="009A64F1">
      <w:pPr>
        <w:spacing w:before="120" w:line="240" w:lineRule="auto"/>
        <w:ind w:left="284" w:hanging="284"/>
        <w:jc w:val="both"/>
        <w:rPr>
          <w:lang w:val="cs-CZ"/>
        </w:rPr>
      </w:pPr>
    </w:p>
    <w:p w14:paraId="6C3D1AF8" w14:textId="77777777" w:rsidR="001B1135" w:rsidRPr="0039670B" w:rsidRDefault="001B1135" w:rsidP="009A64F1">
      <w:pPr>
        <w:spacing w:before="120" w:line="240" w:lineRule="auto"/>
        <w:jc w:val="center"/>
        <w:rPr>
          <w:b/>
          <w:bCs/>
          <w:lang w:val="cs-CZ"/>
        </w:rPr>
      </w:pPr>
      <w:bookmarkStart w:id="58" w:name="_Hlk179877252"/>
      <w:r w:rsidRPr="0039670B">
        <w:rPr>
          <w:b/>
          <w:bCs/>
          <w:lang w:val="cs-CZ"/>
        </w:rPr>
        <w:sym w:font="Symbol" w:char="F02A"/>
      </w:r>
      <w:r w:rsidRPr="0039670B">
        <w:rPr>
          <w:b/>
          <w:bCs/>
          <w:lang w:val="cs-CZ"/>
        </w:rPr>
        <w:sym w:font="Symbol" w:char="F02A"/>
      </w:r>
      <w:r w:rsidRPr="0039670B">
        <w:rPr>
          <w:b/>
          <w:bCs/>
          <w:lang w:val="cs-CZ"/>
        </w:rPr>
        <w:sym w:font="Symbol" w:char="F02A"/>
      </w:r>
      <w:r w:rsidRPr="0039670B">
        <w:rPr>
          <w:b/>
          <w:bCs/>
          <w:lang w:val="cs-CZ"/>
        </w:rPr>
        <w:sym w:font="Symbol" w:char="F02A"/>
      </w:r>
      <w:r w:rsidRPr="0039670B">
        <w:rPr>
          <w:b/>
          <w:bCs/>
          <w:lang w:val="cs-CZ"/>
        </w:rPr>
        <w:sym w:font="Symbol" w:char="F02A"/>
      </w:r>
    </w:p>
    <w:p w14:paraId="7F409EC4" w14:textId="77777777" w:rsidR="001B1135" w:rsidRDefault="001B1135" w:rsidP="009A64F1">
      <w:pPr>
        <w:pStyle w:val="Nadpis1"/>
      </w:pPr>
      <w:r w:rsidRPr="001B1135">
        <w:t xml:space="preserve">Změna </w:t>
      </w:r>
      <w:bookmarkStart w:id="59" w:name="_Hlk173913374"/>
      <w:r w:rsidRPr="001B1135">
        <w:t>zákona o mezinárodní justiční spolupráci ve věcech trestních</w:t>
      </w:r>
      <w:bookmarkEnd w:id="59"/>
    </w:p>
    <w:p w14:paraId="79F7ADC0" w14:textId="4C8C4019" w:rsidR="008D7F11" w:rsidRPr="001B1135" w:rsidRDefault="008D7F11" w:rsidP="009A64F1">
      <w:pPr>
        <w:pStyle w:val="NADPISSTI"/>
        <w:spacing w:before="120"/>
        <w:rPr>
          <w:b w:val="0"/>
          <w:bCs/>
          <w:color w:val="000000"/>
          <w:szCs w:val="24"/>
          <w:lang w:val="cs-CZ"/>
        </w:rPr>
      </w:pPr>
      <w:bookmarkStart w:id="60" w:name="_Hlk181083868"/>
      <w:bookmarkStart w:id="61" w:name="_Hlk162516569"/>
      <w:bookmarkStart w:id="62" w:name="_Hlk162516763"/>
      <w:r w:rsidRPr="001B1135">
        <w:rPr>
          <w:b w:val="0"/>
          <w:bCs/>
          <w:color w:val="000000"/>
          <w:szCs w:val="24"/>
          <w:lang w:val="cs-CZ"/>
        </w:rPr>
        <w:t xml:space="preserve">§ </w:t>
      </w:r>
      <w:r>
        <w:rPr>
          <w:b w:val="0"/>
          <w:bCs/>
          <w:color w:val="000000"/>
          <w:szCs w:val="24"/>
          <w:lang w:val="cs-CZ"/>
        </w:rPr>
        <w:t>118</w:t>
      </w:r>
    </w:p>
    <w:p w14:paraId="2DD198E2" w14:textId="2499B1BD" w:rsidR="008D7F11" w:rsidRDefault="008D7F11" w:rsidP="009A64F1">
      <w:pPr>
        <w:spacing w:before="120" w:line="240" w:lineRule="auto"/>
        <w:jc w:val="center"/>
        <w:rPr>
          <w:lang w:val="cs-CZ" w:eastAsia="x-none"/>
        </w:rPr>
      </w:pPr>
      <w:r w:rsidRPr="008D7F11">
        <w:rPr>
          <w:lang w:val="cs-CZ" w:eastAsia="x-none"/>
        </w:rPr>
        <w:t>Cizozemské rozhodnutí</w:t>
      </w:r>
    </w:p>
    <w:p w14:paraId="5CE2F2F0" w14:textId="4CF0D235" w:rsidR="008D7F11" w:rsidRPr="00B32906" w:rsidRDefault="008D7F11" w:rsidP="009A64F1">
      <w:pPr>
        <w:spacing w:before="120" w:line="240" w:lineRule="auto"/>
        <w:ind w:firstLine="426"/>
        <w:jc w:val="both"/>
        <w:rPr>
          <w:lang w:val="cs-CZ"/>
        </w:rPr>
      </w:pPr>
      <w:r w:rsidRPr="008D7F11">
        <w:rPr>
          <w:lang w:val="cs-CZ"/>
        </w:rPr>
        <w:t xml:space="preserve">Podle tohoto dílu se postupuje při uznání a výkonu rozhodnutí, které bylo vydáno cizozemským orgánem v souvislosti s trestným činem nebo činem jinak trestným a kterým byl uložen trest </w:t>
      </w:r>
      <w:r w:rsidRPr="00AE67AA">
        <w:rPr>
          <w:lang w:val="cs-CZ"/>
        </w:rPr>
        <w:t>nebo ochranné opatření</w:t>
      </w:r>
      <w:r w:rsidR="00AE67AA">
        <w:rPr>
          <w:lang w:val="cs-CZ"/>
        </w:rPr>
        <w:t xml:space="preserve"> </w:t>
      </w:r>
      <w:bookmarkStart w:id="63" w:name="_Hlk181087512"/>
      <w:r w:rsidR="00AE67AA">
        <w:rPr>
          <w:b/>
          <w:bCs/>
          <w:lang w:val="cs-CZ"/>
        </w:rPr>
        <w:t>nebo</w:t>
      </w:r>
      <w:r w:rsidRPr="001B1135">
        <w:rPr>
          <w:b/>
          <w:lang w:val="cs-CZ"/>
        </w:rPr>
        <w:t xml:space="preserve">, </w:t>
      </w:r>
      <w:r w:rsidR="00AE67AA">
        <w:rPr>
          <w:b/>
          <w:lang w:val="cs-CZ"/>
        </w:rPr>
        <w:t xml:space="preserve">jde-li o </w:t>
      </w:r>
      <w:r w:rsidR="00EE3E07">
        <w:rPr>
          <w:b/>
          <w:lang w:val="cs-CZ"/>
        </w:rPr>
        <w:t xml:space="preserve">rozhodnutí </w:t>
      </w:r>
      <w:r w:rsidR="00AE67AA">
        <w:rPr>
          <w:b/>
          <w:lang w:val="cs-CZ"/>
        </w:rPr>
        <w:t>orgán</w:t>
      </w:r>
      <w:r w:rsidR="00EE3E07">
        <w:rPr>
          <w:b/>
          <w:lang w:val="cs-CZ"/>
        </w:rPr>
        <w:t>u</w:t>
      </w:r>
      <w:r w:rsidR="00AE67AA" w:rsidRPr="00AE67AA">
        <w:rPr>
          <w:b/>
          <w:lang w:val="cs-CZ"/>
        </w:rPr>
        <w:t xml:space="preserve"> Spojené</w:t>
      </w:r>
      <w:r w:rsidR="00AE67AA">
        <w:rPr>
          <w:b/>
          <w:lang w:val="cs-CZ"/>
        </w:rPr>
        <w:t>ho</w:t>
      </w:r>
      <w:r w:rsidR="00AE67AA" w:rsidRPr="00AE67AA">
        <w:rPr>
          <w:b/>
          <w:lang w:val="cs-CZ"/>
        </w:rPr>
        <w:t xml:space="preserve"> království Velké Británie a</w:t>
      </w:r>
      <w:r w:rsidR="00AE67AA">
        <w:rPr>
          <w:b/>
          <w:lang w:val="cs-CZ"/>
        </w:rPr>
        <w:t> </w:t>
      </w:r>
      <w:r w:rsidR="00AE67AA" w:rsidRPr="00AE67AA">
        <w:rPr>
          <w:b/>
          <w:lang w:val="cs-CZ"/>
        </w:rPr>
        <w:t>Severního Irska (dále jen „Spojené království“)</w:t>
      </w:r>
      <w:r w:rsidR="00AE67AA">
        <w:rPr>
          <w:b/>
          <w:lang w:val="cs-CZ"/>
        </w:rPr>
        <w:t>,</w:t>
      </w:r>
      <w:r w:rsidRPr="001B1135">
        <w:rPr>
          <w:b/>
          <w:lang w:val="cs-CZ"/>
        </w:rPr>
        <w:t xml:space="preserve"> jiné opatření</w:t>
      </w:r>
      <w:r w:rsidRPr="008D7F11">
        <w:rPr>
          <w:lang w:val="cs-CZ"/>
        </w:rPr>
        <w:t xml:space="preserve"> </w:t>
      </w:r>
      <w:bookmarkEnd w:id="63"/>
      <w:r w:rsidRPr="008D7F11">
        <w:rPr>
          <w:lang w:val="cs-CZ"/>
        </w:rPr>
        <w:t>nebo bylo od</w:t>
      </w:r>
      <w:r w:rsidR="00EE3E07">
        <w:rPr>
          <w:lang w:val="cs-CZ"/>
        </w:rPr>
        <w:t> </w:t>
      </w:r>
      <w:r w:rsidRPr="008D7F11">
        <w:rPr>
          <w:lang w:val="cs-CZ"/>
        </w:rPr>
        <w:t>jejich uložení nebo výkonu podmíněně upuštěno (dále jen „cizozemské rozhodnutí“)</w:t>
      </w:r>
      <w:r w:rsidRPr="00B32906">
        <w:rPr>
          <w:lang w:val="cs-CZ"/>
        </w:rPr>
        <w:t>.</w:t>
      </w:r>
    </w:p>
    <w:p w14:paraId="6BD182B1" w14:textId="6A8B19A1" w:rsidR="00192919" w:rsidRPr="001B1135" w:rsidRDefault="00192919" w:rsidP="009A64F1">
      <w:pPr>
        <w:pStyle w:val="NADPISSTI"/>
        <w:spacing w:before="120"/>
        <w:rPr>
          <w:b w:val="0"/>
          <w:bCs/>
          <w:color w:val="000000"/>
          <w:szCs w:val="24"/>
          <w:lang w:val="cs-CZ"/>
        </w:rPr>
      </w:pPr>
      <w:r w:rsidRPr="001B1135">
        <w:rPr>
          <w:b w:val="0"/>
          <w:bCs/>
          <w:color w:val="000000"/>
          <w:szCs w:val="24"/>
          <w:lang w:val="cs-CZ"/>
        </w:rPr>
        <w:lastRenderedPageBreak/>
        <w:t xml:space="preserve">§ </w:t>
      </w:r>
      <w:r w:rsidR="00A92D52">
        <w:rPr>
          <w:b w:val="0"/>
          <w:bCs/>
          <w:color w:val="000000"/>
          <w:szCs w:val="24"/>
          <w:lang w:val="cs-CZ"/>
        </w:rPr>
        <w:t>123</w:t>
      </w:r>
    </w:p>
    <w:p w14:paraId="2491B7F6" w14:textId="39B996F1" w:rsidR="00192919" w:rsidRPr="00B32906" w:rsidRDefault="00192919" w:rsidP="009A64F1">
      <w:pPr>
        <w:spacing w:before="120" w:line="240" w:lineRule="auto"/>
        <w:ind w:firstLine="426"/>
        <w:jc w:val="both"/>
        <w:rPr>
          <w:lang w:val="cs-CZ"/>
        </w:rPr>
      </w:pPr>
      <w:r w:rsidRPr="001B1135">
        <w:rPr>
          <w:lang w:val="cs-CZ"/>
        </w:rPr>
        <w:t>(1)</w:t>
      </w:r>
      <w:r w:rsidRPr="001B1135">
        <w:rPr>
          <w:b/>
          <w:lang w:val="cs-CZ"/>
        </w:rPr>
        <w:t xml:space="preserve"> </w:t>
      </w:r>
      <w:r w:rsidR="00A92D52" w:rsidRPr="00A92D52">
        <w:rPr>
          <w:lang w:val="cs-CZ"/>
        </w:rPr>
        <w:t>Rozhodnutí o návrhu na uznání a výkon cizozemského rozhodnutí činí soud ve veřejném zasedání za přítomnosti státního zástupce. Nachází-li se osoba, vůči níž cizozemské rozhodnutí směřuje, v cizím státu ve vazbě, výkonu trestu nebo ochranného opatření spojeného se zbavením osobní svobody, doručují se jí pouze výzva ke zvolení obhájce, ustanovení obhájce a rozhodnutí o návrhu na uznání a výkon cizozemského rozhodnutí; veřejné zasedání se koná za přítomnosti jejího obhájce. Pokud osoba, vůči níž směřuje rozhodnutí ukládající propadnutí nebo zabrání věci, majetku nebo jeho části anebo náhradní hodnoty</w:t>
      </w:r>
      <w:r w:rsidR="00AE67AA">
        <w:rPr>
          <w:lang w:val="cs-CZ"/>
        </w:rPr>
        <w:t xml:space="preserve"> </w:t>
      </w:r>
      <w:bookmarkStart w:id="64" w:name="_Hlk181087210"/>
      <w:r w:rsidR="00AE67AA">
        <w:rPr>
          <w:b/>
          <w:bCs/>
          <w:lang w:val="cs-CZ"/>
        </w:rPr>
        <w:t>nebo, jde-li o rozhodnutí Spojeného království, rozhodnutí ukládající odčerpání majetku nebo náhradní hodnoty</w:t>
      </w:r>
      <w:bookmarkEnd w:id="64"/>
      <w:r w:rsidR="00AE67AA">
        <w:rPr>
          <w:b/>
          <w:bCs/>
          <w:lang w:val="cs-CZ"/>
        </w:rPr>
        <w:t xml:space="preserve"> </w:t>
      </w:r>
      <w:r w:rsidR="00A92D52" w:rsidRPr="00A92D52">
        <w:rPr>
          <w:lang w:val="cs-CZ"/>
        </w:rPr>
        <w:t xml:space="preserve">zemřela nebo byla prohlášena za mrtvou poté, co bylo v cizím státu pravomocně rozhodnuto, je oprávněn zúčastnit se veřejného zasedání její opatrovník; </w:t>
      </w:r>
      <w:r w:rsidR="00A92D52" w:rsidRPr="00372DA1">
        <w:rPr>
          <w:strike/>
          <w:lang w:val="cs-CZ"/>
        </w:rPr>
        <w:t>§ 239a trestního řádu se užije obdobně</w:t>
      </w:r>
      <w:r w:rsidR="00452021">
        <w:rPr>
          <w:lang w:val="cs-CZ"/>
        </w:rPr>
        <w:t xml:space="preserve"> </w:t>
      </w:r>
      <w:r w:rsidR="00452021" w:rsidRPr="00B73204">
        <w:rPr>
          <w:b/>
          <w:bCs/>
          <w:lang w:val="cs-CZ"/>
        </w:rPr>
        <w:t>§</w:t>
      </w:r>
      <w:r w:rsidR="00056CFD">
        <w:rPr>
          <w:lang w:val="cs-CZ"/>
        </w:rPr>
        <w:t xml:space="preserve"> </w:t>
      </w:r>
      <w:r w:rsidR="00452021" w:rsidRPr="00372DA1">
        <w:rPr>
          <w:b/>
          <w:bCs/>
          <w:lang w:val="cs-CZ"/>
        </w:rPr>
        <w:t>239a trestního řádu a § 6 zákona upravujícího odčerpání majetku protiprávního původu se použijí obdobně s výjimkou ustanovení o zveřejnění předvolání k veřejnému zasedání</w:t>
      </w:r>
      <w:r w:rsidR="00A92D52" w:rsidRPr="00A92D52">
        <w:rPr>
          <w:lang w:val="cs-CZ"/>
        </w:rPr>
        <w:t>.</w:t>
      </w:r>
    </w:p>
    <w:p w14:paraId="2CAD3CA6" w14:textId="6E3359A4" w:rsidR="00192919" w:rsidRPr="001B1135" w:rsidRDefault="00192919" w:rsidP="009A64F1">
      <w:pPr>
        <w:spacing w:before="120" w:line="240" w:lineRule="auto"/>
        <w:ind w:firstLine="426"/>
        <w:jc w:val="both"/>
        <w:rPr>
          <w:bCs/>
          <w:lang w:val="cs-CZ"/>
        </w:rPr>
      </w:pPr>
      <w:r w:rsidRPr="001B1135">
        <w:rPr>
          <w:lang w:val="cs-CZ"/>
        </w:rPr>
        <w:t>(2)</w:t>
      </w:r>
      <w:r w:rsidRPr="001B1135">
        <w:rPr>
          <w:b/>
          <w:lang w:val="cs-CZ"/>
        </w:rPr>
        <w:t xml:space="preserve"> </w:t>
      </w:r>
      <w:r w:rsidR="00A92D52" w:rsidRPr="00A92D52">
        <w:rPr>
          <w:lang w:val="cs-CZ"/>
        </w:rPr>
        <w:t>Jde-li o rozhodnutí, kterým byl uložen nepodmíněný trest odnětí svobody nebo ochranné opatření spojené se zbavením osobní svobody, vyžádá si předseda senátu před konáním veřejného zasedání písemné vyjádření státního zástupce.</w:t>
      </w:r>
    </w:p>
    <w:p w14:paraId="0CFC77D6" w14:textId="2672ABA4" w:rsidR="00192919" w:rsidRDefault="00192919" w:rsidP="009A64F1">
      <w:pPr>
        <w:spacing w:before="120" w:line="240" w:lineRule="auto"/>
        <w:ind w:firstLine="426"/>
        <w:jc w:val="both"/>
        <w:rPr>
          <w:lang w:val="cs-CZ"/>
        </w:rPr>
      </w:pPr>
      <w:r w:rsidRPr="001B1135">
        <w:rPr>
          <w:lang w:val="cs-CZ"/>
        </w:rPr>
        <w:t>(</w:t>
      </w:r>
      <w:r w:rsidR="00A92D52">
        <w:rPr>
          <w:lang w:val="cs-CZ"/>
        </w:rPr>
        <w:t>3</w:t>
      </w:r>
      <w:r w:rsidRPr="001B1135">
        <w:rPr>
          <w:lang w:val="cs-CZ"/>
        </w:rPr>
        <w:t>)</w:t>
      </w:r>
      <w:r w:rsidRPr="001B1135">
        <w:rPr>
          <w:b/>
          <w:lang w:val="cs-CZ"/>
        </w:rPr>
        <w:t xml:space="preserve"> </w:t>
      </w:r>
      <w:r w:rsidR="00A92D52" w:rsidRPr="00A92D52">
        <w:rPr>
          <w:lang w:val="cs-CZ"/>
        </w:rPr>
        <w:t>Rozhodnutí o návrhu na uznání a výkon cizozemského rozhodnutí soud doručí též ministerstvu.</w:t>
      </w:r>
    </w:p>
    <w:p w14:paraId="6DEC57F4" w14:textId="4993DF5B" w:rsidR="00A92D52" w:rsidRPr="001B1135" w:rsidRDefault="00A92D52" w:rsidP="009A64F1">
      <w:pPr>
        <w:pStyle w:val="NADPISSTI"/>
        <w:spacing w:before="120"/>
        <w:rPr>
          <w:b w:val="0"/>
          <w:bCs/>
          <w:color w:val="000000"/>
          <w:szCs w:val="24"/>
          <w:lang w:val="cs-CZ"/>
        </w:rPr>
      </w:pPr>
      <w:r w:rsidRPr="001B1135">
        <w:rPr>
          <w:b w:val="0"/>
          <w:bCs/>
          <w:color w:val="000000"/>
          <w:szCs w:val="24"/>
          <w:lang w:val="cs-CZ"/>
        </w:rPr>
        <w:t xml:space="preserve">§ </w:t>
      </w:r>
      <w:r>
        <w:rPr>
          <w:b w:val="0"/>
          <w:bCs/>
          <w:color w:val="000000"/>
          <w:szCs w:val="24"/>
          <w:lang w:val="cs-CZ"/>
        </w:rPr>
        <w:t>125</w:t>
      </w:r>
    </w:p>
    <w:p w14:paraId="50FB7509" w14:textId="032BCDBB" w:rsidR="00A92D52" w:rsidRPr="00D83EB5" w:rsidRDefault="00A92D52" w:rsidP="009A64F1">
      <w:pPr>
        <w:spacing w:before="120" w:line="240" w:lineRule="auto"/>
        <w:ind w:firstLine="426"/>
        <w:jc w:val="both"/>
        <w:rPr>
          <w:lang w:val="cs-CZ"/>
        </w:rPr>
      </w:pPr>
      <w:r w:rsidRPr="001B1135">
        <w:rPr>
          <w:lang w:val="cs-CZ"/>
        </w:rPr>
        <w:t>(</w:t>
      </w:r>
      <w:r>
        <w:rPr>
          <w:lang w:val="cs-CZ"/>
        </w:rPr>
        <w:t>1</w:t>
      </w:r>
      <w:r w:rsidRPr="001B1135">
        <w:rPr>
          <w:lang w:val="cs-CZ"/>
        </w:rPr>
        <w:t>)</w:t>
      </w:r>
      <w:r w:rsidRPr="001B1135">
        <w:rPr>
          <w:b/>
          <w:lang w:val="cs-CZ"/>
        </w:rPr>
        <w:t xml:space="preserve"> </w:t>
      </w:r>
      <w:r w:rsidRPr="00A92D52">
        <w:rPr>
          <w:lang w:val="cs-CZ"/>
        </w:rPr>
        <w:t>Soud návrh ministerstva zamítne, pokud</w:t>
      </w:r>
    </w:p>
    <w:p w14:paraId="59C5A891" w14:textId="6632361A" w:rsidR="00A92D52" w:rsidRPr="00D83EB5" w:rsidRDefault="00A92D52" w:rsidP="009A64F1">
      <w:pPr>
        <w:spacing w:before="120" w:line="240" w:lineRule="auto"/>
        <w:ind w:left="284" w:hanging="284"/>
        <w:jc w:val="both"/>
        <w:rPr>
          <w:lang w:val="cs-CZ"/>
        </w:rPr>
      </w:pPr>
      <w:r w:rsidRPr="00D83EB5">
        <w:rPr>
          <w:lang w:val="cs-CZ"/>
        </w:rPr>
        <w:t>a)</w:t>
      </w:r>
      <w:r>
        <w:rPr>
          <w:lang w:val="cs-CZ"/>
        </w:rPr>
        <w:t xml:space="preserve"> </w:t>
      </w:r>
      <w:r w:rsidRPr="00A92D52">
        <w:rPr>
          <w:lang w:val="cs-CZ"/>
        </w:rPr>
        <w:t>nejsou splněny podmínky uznání,</w:t>
      </w:r>
    </w:p>
    <w:p w14:paraId="0EE0BBC3" w14:textId="25D52020" w:rsidR="00A92D52" w:rsidRPr="00D83EB5" w:rsidRDefault="00A92D52" w:rsidP="009A64F1">
      <w:pPr>
        <w:spacing w:before="120" w:line="240" w:lineRule="auto"/>
        <w:ind w:left="284" w:hanging="284"/>
        <w:jc w:val="both"/>
        <w:rPr>
          <w:lang w:val="cs-CZ"/>
        </w:rPr>
      </w:pPr>
      <w:r w:rsidRPr="00D83EB5">
        <w:rPr>
          <w:lang w:val="cs-CZ"/>
        </w:rPr>
        <w:t>b)</w:t>
      </w:r>
      <w:r>
        <w:rPr>
          <w:lang w:val="cs-CZ"/>
        </w:rPr>
        <w:t xml:space="preserve"> </w:t>
      </w:r>
      <w:r w:rsidRPr="00A92D52">
        <w:rPr>
          <w:lang w:val="cs-CZ"/>
        </w:rPr>
        <w:t>osoba, vůči níž cizozemské rozhodnutí směřuje, zemřela nebo byla prohlášena za mrtvou, nebo</w:t>
      </w:r>
    </w:p>
    <w:p w14:paraId="5E8FEFB2" w14:textId="6F830607" w:rsidR="00A92D52" w:rsidRDefault="00A92D52" w:rsidP="009A64F1">
      <w:pPr>
        <w:spacing w:before="120" w:line="240" w:lineRule="auto"/>
        <w:ind w:left="284" w:hanging="284"/>
        <w:jc w:val="both"/>
        <w:rPr>
          <w:lang w:val="cs-CZ"/>
        </w:rPr>
      </w:pPr>
      <w:r w:rsidRPr="00D83EB5">
        <w:rPr>
          <w:lang w:val="cs-CZ"/>
        </w:rPr>
        <w:t>c)</w:t>
      </w:r>
      <w:r>
        <w:rPr>
          <w:lang w:val="cs-CZ"/>
        </w:rPr>
        <w:t xml:space="preserve"> </w:t>
      </w:r>
      <w:r w:rsidRPr="00A92D52">
        <w:rPr>
          <w:lang w:val="cs-CZ"/>
        </w:rPr>
        <w:t>je zjevné, že výkon cizozemského rozhodnutí by nebylo možné zajistit, zejména je-li osoba, vůči níž směřuje cizozemské rozhodnutí, kterým byl uložen nepodmíněný trest odnětí svobody nebo ochranné opatření spojené se zbavením osobní svobody, nedosažitelná pro svůj neznámý pobyt.</w:t>
      </w:r>
    </w:p>
    <w:p w14:paraId="2AF20EBC" w14:textId="22174EA4" w:rsidR="00A92D52" w:rsidRPr="00DB1D27" w:rsidRDefault="00A92D52" w:rsidP="009A64F1">
      <w:pPr>
        <w:spacing w:before="120" w:line="240" w:lineRule="auto"/>
        <w:ind w:firstLine="426"/>
        <w:jc w:val="both"/>
        <w:rPr>
          <w:bCs/>
          <w:lang w:val="cs-CZ"/>
        </w:rPr>
      </w:pPr>
      <w:r w:rsidRPr="001B1135">
        <w:rPr>
          <w:lang w:val="cs-CZ"/>
        </w:rPr>
        <w:t>(</w:t>
      </w:r>
      <w:r>
        <w:rPr>
          <w:lang w:val="cs-CZ"/>
        </w:rPr>
        <w:t>2</w:t>
      </w:r>
      <w:r w:rsidRPr="001B1135">
        <w:rPr>
          <w:lang w:val="cs-CZ"/>
        </w:rPr>
        <w:t xml:space="preserve">) </w:t>
      </w:r>
      <w:r w:rsidRPr="00A92D52">
        <w:rPr>
          <w:lang w:val="cs-CZ"/>
        </w:rPr>
        <w:t>Ustanovení odstavce 1 písm. b) se neužije, jde-li o návrh na uznání a výkon cizozemského rozhodnutí ukládajícího propadnutí nebo zabrání věci, majetku nebo jeho části anebo náhradní hodnoty</w:t>
      </w:r>
      <w:r w:rsidR="00AE67AA" w:rsidRPr="00AE67AA">
        <w:rPr>
          <w:b/>
          <w:bCs/>
          <w:lang w:val="cs-CZ"/>
        </w:rPr>
        <w:t xml:space="preserve"> </w:t>
      </w:r>
      <w:bookmarkStart w:id="65" w:name="_Hlk181087620"/>
      <w:r w:rsidR="00AE67AA">
        <w:rPr>
          <w:b/>
          <w:bCs/>
          <w:lang w:val="cs-CZ"/>
        </w:rPr>
        <w:t>nebo, jde-li o rozhodnutí Spojeného království, rozhodnutí ukládající</w:t>
      </w:r>
      <w:r w:rsidR="00EE3E07">
        <w:rPr>
          <w:b/>
          <w:bCs/>
          <w:lang w:val="cs-CZ"/>
        </w:rPr>
        <w:t>ho</w:t>
      </w:r>
      <w:r w:rsidR="00AE67AA">
        <w:rPr>
          <w:b/>
          <w:bCs/>
          <w:lang w:val="cs-CZ"/>
        </w:rPr>
        <w:t xml:space="preserve"> odčerpání majetku nebo náhradní hodnoty</w:t>
      </w:r>
      <w:r w:rsidRPr="00A92D52">
        <w:rPr>
          <w:lang w:val="cs-CZ"/>
        </w:rPr>
        <w:t xml:space="preserve"> </w:t>
      </w:r>
      <w:bookmarkEnd w:id="65"/>
      <w:r w:rsidRPr="00A92D52">
        <w:rPr>
          <w:lang w:val="cs-CZ"/>
        </w:rPr>
        <w:t>osobě, která poté, co bylo v cizím státě pravomocně rozhodnuto, zemřela nebo byla prohlášena za mrtvou.</w:t>
      </w:r>
    </w:p>
    <w:p w14:paraId="232C0356" w14:textId="56BFBF2A" w:rsidR="00A92D52" w:rsidRDefault="00A92D52" w:rsidP="009A64F1">
      <w:pPr>
        <w:spacing w:before="120" w:line="240" w:lineRule="auto"/>
        <w:ind w:firstLine="426"/>
        <w:jc w:val="both"/>
        <w:rPr>
          <w:lang w:val="cs-CZ"/>
        </w:rPr>
      </w:pPr>
      <w:r w:rsidRPr="001B1135">
        <w:rPr>
          <w:lang w:val="cs-CZ"/>
        </w:rPr>
        <w:t>(</w:t>
      </w:r>
      <w:r>
        <w:rPr>
          <w:lang w:val="cs-CZ"/>
        </w:rPr>
        <w:t>3</w:t>
      </w:r>
      <w:r w:rsidRPr="001B1135">
        <w:rPr>
          <w:lang w:val="cs-CZ"/>
        </w:rPr>
        <w:t>)</w:t>
      </w:r>
      <w:r w:rsidRPr="001B1135">
        <w:rPr>
          <w:b/>
          <w:lang w:val="cs-CZ"/>
        </w:rPr>
        <w:t xml:space="preserve"> </w:t>
      </w:r>
      <w:r w:rsidR="00AE67AA" w:rsidRPr="00AE67AA">
        <w:rPr>
          <w:lang w:val="cs-CZ"/>
        </w:rPr>
        <w:t>Proti rozhodnutí uvedenému v odstavci 1 je přípustná stížnost, kterou může podat též ministerstvo. V řízení o stížnosti se ustanovení § 149 odst. 1 písm. a) trestního řádu neužije.</w:t>
      </w:r>
    </w:p>
    <w:p w14:paraId="74DC86B8" w14:textId="2C24A139" w:rsidR="00AE67AA" w:rsidRDefault="00AE67AA" w:rsidP="009A64F1">
      <w:pPr>
        <w:spacing w:before="120" w:line="240" w:lineRule="auto"/>
        <w:ind w:firstLine="426"/>
        <w:jc w:val="both"/>
        <w:rPr>
          <w:bCs/>
          <w:lang w:val="cs-CZ"/>
        </w:rPr>
      </w:pPr>
      <w:r w:rsidRPr="00AE67AA">
        <w:rPr>
          <w:bCs/>
          <w:lang w:val="cs-CZ"/>
        </w:rPr>
        <w:t>(</w:t>
      </w:r>
      <w:r>
        <w:rPr>
          <w:bCs/>
          <w:lang w:val="cs-CZ"/>
        </w:rPr>
        <w:t>4</w:t>
      </w:r>
      <w:r w:rsidRPr="00AE67AA">
        <w:rPr>
          <w:bCs/>
          <w:lang w:val="cs-CZ"/>
        </w:rPr>
        <w:t>) Zamítne-li soud návrh ministerstva a osoba, vůči níž cizozemské rozhodnutí směřuje, je v</w:t>
      </w:r>
      <w:r>
        <w:rPr>
          <w:bCs/>
          <w:lang w:val="cs-CZ"/>
        </w:rPr>
        <w:t> </w:t>
      </w:r>
      <w:r w:rsidRPr="00AE67AA">
        <w:rPr>
          <w:bCs/>
          <w:lang w:val="cs-CZ"/>
        </w:rPr>
        <w:t>uznávací vazbě, rozhodne zároveň o jejím propuštění. Proti tomuto rozhodnutí je přípustná stížnost státního zástupce, která má odkladný účinek pouze tehdy, byla-li podána ihned po vyhlášení rozhodnutí a byla-li současně podána stížnost státního zástupce podle odstavce 3.</w:t>
      </w:r>
    </w:p>
    <w:p w14:paraId="46F618A7" w14:textId="77777777" w:rsidR="009A64F1" w:rsidRDefault="009A64F1" w:rsidP="009A64F1">
      <w:pPr>
        <w:spacing w:before="120" w:line="240" w:lineRule="auto"/>
        <w:ind w:firstLine="426"/>
        <w:jc w:val="both"/>
        <w:rPr>
          <w:bCs/>
          <w:lang w:val="cs-CZ"/>
        </w:rPr>
      </w:pPr>
    </w:p>
    <w:p w14:paraId="73C21678" w14:textId="77777777" w:rsidR="009A64F1" w:rsidRPr="00DB1D27" w:rsidRDefault="009A64F1" w:rsidP="009A64F1">
      <w:pPr>
        <w:spacing w:before="120" w:line="240" w:lineRule="auto"/>
        <w:ind w:firstLine="426"/>
        <w:jc w:val="both"/>
        <w:rPr>
          <w:bCs/>
          <w:lang w:val="cs-CZ"/>
        </w:rPr>
      </w:pPr>
    </w:p>
    <w:p w14:paraId="051985A9" w14:textId="39CA2293" w:rsidR="004A5453" w:rsidRPr="001B1135" w:rsidRDefault="004A5453" w:rsidP="009A64F1">
      <w:pPr>
        <w:pStyle w:val="NADPISSTI"/>
        <w:spacing w:before="120"/>
        <w:rPr>
          <w:b w:val="0"/>
          <w:bCs/>
          <w:color w:val="000000"/>
          <w:szCs w:val="24"/>
          <w:lang w:val="cs-CZ"/>
        </w:rPr>
      </w:pPr>
      <w:r w:rsidRPr="001B1135">
        <w:rPr>
          <w:b w:val="0"/>
          <w:bCs/>
          <w:color w:val="000000"/>
          <w:szCs w:val="24"/>
          <w:lang w:val="cs-CZ"/>
        </w:rPr>
        <w:lastRenderedPageBreak/>
        <w:t xml:space="preserve">§ </w:t>
      </w:r>
      <w:r w:rsidR="00A92D52">
        <w:rPr>
          <w:b w:val="0"/>
          <w:bCs/>
          <w:color w:val="000000"/>
          <w:szCs w:val="24"/>
          <w:lang w:val="cs-CZ"/>
        </w:rPr>
        <w:t>134b</w:t>
      </w:r>
    </w:p>
    <w:p w14:paraId="3A10800E" w14:textId="4528E90C" w:rsidR="004A5453" w:rsidRDefault="004A5453" w:rsidP="009A64F1">
      <w:pPr>
        <w:spacing w:before="120" w:line="240" w:lineRule="auto"/>
        <w:jc w:val="center"/>
        <w:rPr>
          <w:lang w:val="cs-CZ" w:eastAsia="x-none"/>
        </w:rPr>
      </w:pPr>
      <w:r w:rsidRPr="004A5453">
        <w:rPr>
          <w:lang w:val="cs-CZ" w:eastAsia="x-none"/>
        </w:rPr>
        <w:t>Výkon rozhodnutí Spojeného království týkajícího se majetku</w:t>
      </w:r>
    </w:p>
    <w:p w14:paraId="2EC6C713" w14:textId="3749CD16" w:rsidR="004A5453" w:rsidRPr="00B32906" w:rsidRDefault="004A5453" w:rsidP="009A64F1">
      <w:pPr>
        <w:spacing w:before="120" w:line="240" w:lineRule="auto"/>
        <w:ind w:firstLine="426"/>
        <w:jc w:val="both"/>
        <w:rPr>
          <w:lang w:val="cs-CZ"/>
        </w:rPr>
      </w:pPr>
      <w:r w:rsidRPr="001B1135">
        <w:rPr>
          <w:lang w:val="cs-CZ"/>
        </w:rPr>
        <w:t>(1)</w:t>
      </w:r>
      <w:r w:rsidRPr="001B1135">
        <w:rPr>
          <w:b/>
          <w:lang w:val="cs-CZ"/>
        </w:rPr>
        <w:t xml:space="preserve"> </w:t>
      </w:r>
      <w:r w:rsidR="00B32906" w:rsidRPr="00B32906">
        <w:rPr>
          <w:lang w:val="cs-CZ"/>
        </w:rPr>
        <w:t xml:space="preserve">Není-li to zřejmé z cizozemského rozhodnutí týkajícího se majetku uznaného na základě Dohody o obchodu a spolupráci mezi Evropskou unií a Evropským společenstvím pro atomovou energii na jedné straně a Spojeným královstvím Velké Británie a Severního Irska na straně druhé ze dne 30. dubna 2021 (dále jen „Dohoda mezi Unií a Spojeným královstvím“), vyrozumí předseda senátu organizační složku státu, které podle zákona o majetku České republiky a jejím vystupování v právních vztazích přísluší hospodaření s majetkem České republiky, o tom, že se jedná o majetek propadlý </w:t>
      </w:r>
      <w:r w:rsidR="00B32906" w:rsidRPr="00CD4AA6">
        <w:rPr>
          <w:strike/>
          <w:lang w:val="cs-CZ"/>
        </w:rPr>
        <w:t>nebo zabraný</w:t>
      </w:r>
      <w:r w:rsidR="00245EA6">
        <w:rPr>
          <w:b/>
          <w:bCs/>
          <w:lang w:val="cs-CZ"/>
        </w:rPr>
        <w:t>, zabraný nebo odčerpaný</w:t>
      </w:r>
      <w:r w:rsidR="00B32906" w:rsidRPr="00B32906">
        <w:rPr>
          <w:lang w:val="cs-CZ"/>
        </w:rPr>
        <w:t xml:space="preserve"> na základě Dohody mezi Unií a Spojeným královstvím, a uvede, kdy takové rozhodnutí nabylo právní moci. Předseda senátu dále uvede, zda jde o majetkovou trestní sankci; v případě pochybností je třeba tuto skutečnost ověřit u Spojeného království </w:t>
      </w:r>
      <w:bookmarkStart w:id="66" w:name="_Hlk181087734"/>
      <w:r w:rsidR="00B32906" w:rsidRPr="00EE3E07">
        <w:rPr>
          <w:strike/>
          <w:lang w:val="cs-CZ"/>
        </w:rPr>
        <w:t>Velké Británie a Severního Irska (dále jen „Spojené království“)</w:t>
      </w:r>
      <w:bookmarkEnd w:id="66"/>
      <w:r w:rsidR="00B32906" w:rsidRPr="00B32906">
        <w:rPr>
          <w:lang w:val="cs-CZ"/>
        </w:rPr>
        <w:t>. Nejde-li o majetkovou trestní sankci, předseda senátu upozorní tuto organizační složku na povinnost sdílet majetek se Spojeným královstvím a</w:t>
      </w:r>
      <w:r w:rsidR="00B32906">
        <w:rPr>
          <w:lang w:val="cs-CZ"/>
        </w:rPr>
        <w:t> </w:t>
      </w:r>
      <w:r w:rsidR="00B32906" w:rsidRPr="00B32906">
        <w:rPr>
          <w:lang w:val="cs-CZ"/>
        </w:rPr>
        <w:t>zároveň tuto organizační složku vyrozumí o tom, kterému cizozemskému orgánu má příslušnou část sdíleného majetku zaslat.</w:t>
      </w:r>
    </w:p>
    <w:bookmarkEnd w:id="60"/>
    <w:p w14:paraId="1ACFF4FA" w14:textId="138C5537" w:rsidR="004A5453" w:rsidRPr="00D83EB5" w:rsidRDefault="004A5453" w:rsidP="009A64F1">
      <w:pPr>
        <w:spacing w:before="120" w:line="240" w:lineRule="auto"/>
        <w:ind w:firstLine="426"/>
        <w:jc w:val="both"/>
        <w:rPr>
          <w:lang w:val="cs-CZ"/>
        </w:rPr>
      </w:pPr>
      <w:r w:rsidRPr="001B1135">
        <w:rPr>
          <w:lang w:val="cs-CZ"/>
        </w:rPr>
        <w:t>(2)</w:t>
      </w:r>
      <w:r w:rsidRPr="001B1135">
        <w:rPr>
          <w:b/>
          <w:lang w:val="cs-CZ"/>
        </w:rPr>
        <w:t xml:space="preserve"> </w:t>
      </w:r>
      <w:r w:rsidR="00B32906" w:rsidRPr="00B32906">
        <w:rPr>
          <w:lang w:val="cs-CZ"/>
        </w:rPr>
        <w:t xml:space="preserve">Ministerstvo neprodleně vyrozumí Spojené království o propadnutí </w:t>
      </w:r>
      <w:r w:rsidR="00B32906" w:rsidRPr="00CD4AA6">
        <w:rPr>
          <w:strike/>
          <w:lang w:val="cs-CZ"/>
        </w:rPr>
        <w:t>nebo zabrání</w:t>
      </w:r>
      <w:r w:rsidR="00245EA6" w:rsidRPr="00CD4AA6">
        <w:rPr>
          <w:b/>
          <w:bCs/>
          <w:lang w:val="cs-CZ"/>
        </w:rPr>
        <w:t>, zabrání nebo odčerpání</w:t>
      </w:r>
      <w:r w:rsidR="00B32906" w:rsidRPr="00B32906">
        <w:rPr>
          <w:lang w:val="cs-CZ"/>
        </w:rPr>
        <w:t xml:space="preserve"> majetku a zároveň tento stát upozorní, že nebude-li ve lhůtě 3 měsíců ode dne nabytí právní moci rozhodnutí o uznání a výkonu cizozemského rozhodnutí </w:t>
      </w:r>
      <w:bookmarkEnd w:id="58"/>
      <w:r w:rsidR="00B32906" w:rsidRPr="00B32906">
        <w:rPr>
          <w:lang w:val="cs-CZ"/>
        </w:rPr>
        <w:t xml:space="preserve">informováno o důvodu bránícím propadnutí </w:t>
      </w:r>
      <w:r w:rsidR="00B32906" w:rsidRPr="00CD4AA6">
        <w:rPr>
          <w:strike/>
          <w:lang w:val="cs-CZ"/>
        </w:rPr>
        <w:t>nebo zabrání</w:t>
      </w:r>
      <w:r w:rsidR="00245EA6">
        <w:rPr>
          <w:b/>
          <w:bCs/>
          <w:lang w:val="cs-CZ"/>
        </w:rPr>
        <w:t>, zabrání nebo odčerpání</w:t>
      </w:r>
      <w:r w:rsidR="00B32906" w:rsidRPr="00B32906">
        <w:rPr>
          <w:lang w:val="cs-CZ"/>
        </w:rPr>
        <w:t xml:space="preserve"> takového majetku nebo o přiznaném nároku poškozeného na náhradu škody nebo nemajetkové újmy nebo na vydání bezdůvodného obohacení anebo o jeho nároku na vrácení majetku, bude s ním dále nakládáno jako s majetkem České republiky v souladu s jejím právním řádem.</w:t>
      </w:r>
    </w:p>
    <w:p w14:paraId="12777AA5" w14:textId="04E573AE" w:rsidR="004A5453" w:rsidRPr="001B1135" w:rsidRDefault="004A5453" w:rsidP="009A64F1">
      <w:pPr>
        <w:spacing w:before="120" w:line="240" w:lineRule="auto"/>
        <w:ind w:firstLine="426"/>
        <w:jc w:val="both"/>
        <w:rPr>
          <w:bCs/>
          <w:lang w:val="cs-CZ"/>
        </w:rPr>
      </w:pPr>
      <w:r w:rsidRPr="001B1135">
        <w:rPr>
          <w:lang w:val="cs-CZ"/>
        </w:rPr>
        <w:t xml:space="preserve">(3) </w:t>
      </w:r>
      <w:r w:rsidR="00B32906" w:rsidRPr="00B32906">
        <w:rPr>
          <w:lang w:val="cs-CZ"/>
        </w:rPr>
        <w:t>Ustanovení § 134a odst. 3 a 4 se užijí obdobně.</w:t>
      </w:r>
    </w:p>
    <w:p w14:paraId="547BE437" w14:textId="5571B5FA" w:rsidR="008B3355" w:rsidRDefault="004A5453" w:rsidP="009A64F1">
      <w:pPr>
        <w:spacing w:before="120" w:line="240" w:lineRule="auto"/>
        <w:ind w:firstLine="426"/>
        <w:jc w:val="both"/>
        <w:rPr>
          <w:lang w:val="cs-CZ"/>
        </w:rPr>
      </w:pPr>
      <w:r w:rsidRPr="001B1135">
        <w:rPr>
          <w:lang w:val="cs-CZ"/>
        </w:rPr>
        <w:t>(4)</w:t>
      </w:r>
      <w:r w:rsidRPr="001B1135">
        <w:rPr>
          <w:b/>
          <w:lang w:val="cs-CZ"/>
        </w:rPr>
        <w:t xml:space="preserve"> </w:t>
      </w:r>
      <w:r w:rsidR="00B32906" w:rsidRPr="00B32906">
        <w:rPr>
          <w:lang w:val="cs-CZ"/>
        </w:rPr>
        <w:t xml:space="preserve">Informuje-li Spojené království ve lhůtě uvedené v odstavci 2 o tom, že propadlý </w:t>
      </w:r>
      <w:r w:rsidR="00B32906" w:rsidRPr="00CD4AA6">
        <w:rPr>
          <w:strike/>
          <w:lang w:val="cs-CZ"/>
        </w:rPr>
        <w:t>nebo zabraný</w:t>
      </w:r>
      <w:r w:rsidR="00245EA6">
        <w:rPr>
          <w:b/>
          <w:bCs/>
          <w:lang w:val="cs-CZ"/>
        </w:rPr>
        <w:t>, zabraný nebo odčerpaný</w:t>
      </w:r>
      <w:r w:rsidR="00B32906" w:rsidRPr="00B32906">
        <w:rPr>
          <w:lang w:val="cs-CZ"/>
        </w:rPr>
        <w:t xml:space="preserve"> majetek má být vrácen poškozenému, ministerstvo o této skutečnosti neprodleně vyrozumí soud, který cizozemské rozhodnutí uznal, a organizační složku státu uvedenou v</w:t>
      </w:r>
      <w:r w:rsidR="00B32906">
        <w:rPr>
          <w:lang w:val="cs-CZ"/>
        </w:rPr>
        <w:t> </w:t>
      </w:r>
      <w:r w:rsidR="00B32906" w:rsidRPr="00B32906">
        <w:rPr>
          <w:lang w:val="cs-CZ"/>
        </w:rPr>
        <w:t>odstavci 1. Pokud jsou splněny podmínky pro vydání majetku poškozenému podle § 80 trestního řádu, soud postupuje obdobně podle § 134a odst. 3 a zároveň rozhodne o</w:t>
      </w:r>
      <w:r w:rsidR="00245EA6">
        <w:rPr>
          <w:lang w:val="cs-CZ"/>
        </w:rPr>
        <w:t> </w:t>
      </w:r>
      <w:r w:rsidR="00B32906" w:rsidRPr="00B32906">
        <w:rPr>
          <w:lang w:val="cs-CZ"/>
        </w:rPr>
        <w:t>vydání majetku poškozenému.</w:t>
      </w:r>
    </w:p>
    <w:p w14:paraId="13A35C1D" w14:textId="04D2E5B9" w:rsidR="00B32906" w:rsidRDefault="00B32906" w:rsidP="009A64F1">
      <w:pPr>
        <w:spacing w:before="120" w:line="240" w:lineRule="auto"/>
        <w:ind w:firstLine="426"/>
        <w:jc w:val="both"/>
        <w:rPr>
          <w:bCs/>
          <w:lang w:val="cs-CZ"/>
        </w:rPr>
      </w:pPr>
      <w:r w:rsidRPr="00B32906">
        <w:rPr>
          <w:bCs/>
          <w:lang w:val="cs-CZ"/>
        </w:rPr>
        <w:t>(</w:t>
      </w:r>
      <w:r>
        <w:rPr>
          <w:bCs/>
          <w:lang w:val="cs-CZ"/>
        </w:rPr>
        <w:t>5</w:t>
      </w:r>
      <w:r w:rsidRPr="00B32906">
        <w:rPr>
          <w:bCs/>
          <w:lang w:val="cs-CZ"/>
        </w:rPr>
        <w:t>) Pokud je ministerstvo ve lhůtě uvedené v odstavci 2 vyrozuměno Spojeným královstvím o rozhodnutí, kterým byl poškozenému v cizím státu přiznán nárok na náhradu škody nebo nemajetkové újmy nebo na vydání bezdůvodného obohacení, ministerstvo předá tuto informaci soudu, který cizozemské rozhodnutí uznal.</w:t>
      </w:r>
    </w:p>
    <w:p w14:paraId="25141CA2" w14:textId="4588F47B" w:rsidR="00245EA6" w:rsidRPr="001B1135" w:rsidRDefault="00245EA6" w:rsidP="009A64F1">
      <w:pPr>
        <w:pStyle w:val="NADPISSTI"/>
        <w:spacing w:before="120"/>
        <w:rPr>
          <w:b w:val="0"/>
          <w:bCs/>
          <w:color w:val="000000"/>
          <w:szCs w:val="24"/>
          <w:lang w:val="cs-CZ"/>
        </w:rPr>
      </w:pPr>
      <w:r w:rsidRPr="001B1135">
        <w:rPr>
          <w:b w:val="0"/>
          <w:bCs/>
          <w:color w:val="000000"/>
          <w:szCs w:val="24"/>
          <w:lang w:val="cs-CZ"/>
        </w:rPr>
        <w:t xml:space="preserve">§ </w:t>
      </w:r>
      <w:r>
        <w:rPr>
          <w:b w:val="0"/>
          <w:bCs/>
          <w:color w:val="000000"/>
          <w:szCs w:val="24"/>
          <w:lang w:val="cs-CZ"/>
        </w:rPr>
        <w:t>135</w:t>
      </w:r>
    </w:p>
    <w:p w14:paraId="0F9B444D" w14:textId="77777777" w:rsidR="00245EA6" w:rsidRPr="001B1135" w:rsidRDefault="00245EA6" w:rsidP="009A64F1">
      <w:pPr>
        <w:spacing w:before="120"/>
        <w:jc w:val="center"/>
        <w:rPr>
          <w:lang w:val="cs-CZ" w:eastAsia="x-none"/>
        </w:rPr>
      </w:pPr>
      <w:r w:rsidRPr="001B1135">
        <w:rPr>
          <w:lang w:val="cs-CZ" w:eastAsia="x-none"/>
        </w:rPr>
        <w:t xml:space="preserve">Sdílení propadlého </w:t>
      </w:r>
      <w:r>
        <w:rPr>
          <w:strike/>
          <w:lang w:val="cs-CZ" w:eastAsia="x-none"/>
        </w:rPr>
        <w:t>nebo</w:t>
      </w:r>
      <w:r w:rsidRPr="001B1135">
        <w:rPr>
          <w:strike/>
          <w:lang w:val="cs-CZ" w:eastAsia="x-none"/>
        </w:rPr>
        <w:t xml:space="preserve"> zabraného</w:t>
      </w:r>
      <w:r w:rsidRPr="001B1135">
        <w:rPr>
          <w:b/>
          <w:lang w:val="cs-CZ" w:eastAsia="x-none"/>
        </w:rPr>
        <w:t xml:space="preserve">, zabraného </w:t>
      </w:r>
      <w:r>
        <w:rPr>
          <w:b/>
          <w:lang w:val="cs-CZ" w:eastAsia="x-none"/>
        </w:rPr>
        <w:t>nebo</w:t>
      </w:r>
      <w:r w:rsidRPr="001B1135">
        <w:rPr>
          <w:b/>
          <w:lang w:val="cs-CZ" w:eastAsia="x-none"/>
        </w:rPr>
        <w:t xml:space="preserve"> odčerpaného</w:t>
      </w:r>
      <w:r w:rsidRPr="001B1135">
        <w:rPr>
          <w:lang w:val="cs-CZ" w:eastAsia="x-none"/>
        </w:rPr>
        <w:t xml:space="preserve"> majetku</w:t>
      </w:r>
    </w:p>
    <w:p w14:paraId="52980275" w14:textId="0423BAAD" w:rsidR="00245EA6" w:rsidRPr="001B1135" w:rsidRDefault="00245EA6" w:rsidP="009A64F1">
      <w:pPr>
        <w:spacing w:before="120" w:line="240" w:lineRule="auto"/>
        <w:ind w:firstLine="426"/>
        <w:jc w:val="both"/>
        <w:rPr>
          <w:bCs/>
          <w:lang w:val="cs-CZ"/>
        </w:rPr>
      </w:pPr>
      <w:bookmarkStart w:id="67" w:name="_Hlk179550550"/>
      <w:r w:rsidRPr="001B1135">
        <w:rPr>
          <w:lang w:val="cs-CZ"/>
        </w:rPr>
        <w:t>(1)</w:t>
      </w:r>
      <w:r w:rsidRPr="001B1135">
        <w:rPr>
          <w:b/>
          <w:lang w:val="cs-CZ"/>
        </w:rPr>
        <w:t xml:space="preserve"> </w:t>
      </w:r>
      <w:r w:rsidRPr="00245EA6">
        <w:rPr>
          <w:lang w:val="cs-CZ"/>
        </w:rPr>
        <w:t>Umožňuje-li takový postup mezinárodní smlouva nebo je-li zaručena vzájemnost, může Česká republika s cizím státem uzavřít dohodu o sdílení majetku, který propadl nebo byl zabrán na základě uznaného cizozemského rozhodnutí. K uzavření dohody je příslušné Ministerstvo financí; návrh na uzavření takové dohody mu může podat soud, který rozhodl o uznání a výkonu cizozemského rozhodnutí v prvním stupni, nebo ministerstvo. Soud nebo ministerstvo poskytne Ministerstvu financí na jeho žádost potřebnou součinnost pro účely uzavření dohody.</w:t>
      </w:r>
    </w:p>
    <w:p w14:paraId="2CA31D18" w14:textId="3963AE10" w:rsidR="00245EA6" w:rsidRPr="00D83EB5" w:rsidRDefault="00245EA6" w:rsidP="009A64F1">
      <w:pPr>
        <w:spacing w:before="120" w:line="240" w:lineRule="auto"/>
        <w:ind w:firstLine="426"/>
        <w:jc w:val="both"/>
        <w:rPr>
          <w:lang w:val="cs-CZ"/>
        </w:rPr>
      </w:pPr>
      <w:bookmarkStart w:id="68" w:name="_Hlk181085370"/>
      <w:r w:rsidRPr="001B1135">
        <w:rPr>
          <w:lang w:val="cs-CZ"/>
        </w:rPr>
        <w:lastRenderedPageBreak/>
        <w:t>(2)</w:t>
      </w:r>
      <w:r w:rsidRPr="001B1135">
        <w:rPr>
          <w:b/>
          <w:lang w:val="cs-CZ"/>
        </w:rPr>
        <w:t xml:space="preserve"> </w:t>
      </w:r>
      <w:r w:rsidRPr="00245EA6">
        <w:rPr>
          <w:lang w:val="cs-CZ"/>
        </w:rPr>
        <w:t xml:space="preserve">Pokud se ohledně majetku, který propadl nebo byl zabrán </w:t>
      </w:r>
      <w:r w:rsidR="00DB1D27">
        <w:rPr>
          <w:b/>
          <w:bCs/>
          <w:lang w:val="cs-CZ"/>
        </w:rPr>
        <w:t xml:space="preserve">nebo odčerpán </w:t>
      </w:r>
      <w:r w:rsidRPr="00245EA6">
        <w:rPr>
          <w:lang w:val="cs-CZ"/>
        </w:rPr>
        <w:t>na základě cizozemského rozhodnutí uznaného na základě Dohody mezi Unií a Spojeným královstvím, nedohodne Česká republika se Spojeným královstvím jinak, majetek se po případném uspokojení nároku poškozeného na náhradu škody, nemajetkové újmy nebo na vydání bezdůvodného obohacení sdílí následovně:</w:t>
      </w:r>
    </w:p>
    <w:p w14:paraId="089FEC5A" w14:textId="7611EB54" w:rsidR="00245EA6" w:rsidRPr="00D83EB5" w:rsidRDefault="00245EA6" w:rsidP="009A64F1">
      <w:pPr>
        <w:spacing w:before="120" w:line="240" w:lineRule="auto"/>
        <w:ind w:left="284" w:hanging="284"/>
        <w:jc w:val="both"/>
        <w:rPr>
          <w:lang w:val="cs-CZ"/>
        </w:rPr>
      </w:pPr>
      <w:r w:rsidRPr="00D83EB5">
        <w:rPr>
          <w:lang w:val="cs-CZ"/>
        </w:rPr>
        <w:t>a)</w:t>
      </w:r>
      <w:r>
        <w:rPr>
          <w:lang w:val="cs-CZ"/>
        </w:rPr>
        <w:t xml:space="preserve"> </w:t>
      </w:r>
      <w:r w:rsidRPr="00245EA6">
        <w:rPr>
          <w:lang w:val="cs-CZ"/>
        </w:rPr>
        <w:t xml:space="preserve">propadly-li nebo byly-li zabrány </w:t>
      </w:r>
      <w:r w:rsidR="00DB1D27">
        <w:rPr>
          <w:b/>
          <w:bCs/>
          <w:lang w:val="cs-CZ"/>
        </w:rPr>
        <w:t xml:space="preserve">nebo odčerpány </w:t>
      </w:r>
      <w:r w:rsidRPr="00245EA6">
        <w:rPr>
          <w:lang w:val="cs-CZ"/>
        </w:rPr>
        <w:t>peněžní prostředky v částce do 10 000 EUR, tato částka zůstává České republice,</w:t>
      </w:r>
    </w:p>
    <w:p w14:paraId="7A3AE8DF" w14:textId="2F0292F7" w:rsidR="00245EA6" w:rsidRPr="00D83EB5" w:rsidRDefault="00245EA6" w:rsidP="009A64F1">
      <w:pPr>
        <w:spacing w:before="120" w:line="240" w:lineRule="auto"/>
        <w:ind w:left="284" w:hanging="284"/>
        <w:jc w:val="both"/>
        <w:rPr>
          <w:lang w:val="cs-CZ"/>
        </w:rPr>
      </w:pPr>
      <w:r w:rsidRPr="00D83EB5">
        <w:rPr>
          <w:lang w:val="cs-CZ"/>
        </w:rPr>
        <w:t>b)</w:t>
      </w:r>
      <w:r>
        <w:rPr>
          <w:lang w:val="cs-CZ"/>
        </w:rPr>
        <w:t xml:space="preserve"> </w:t>
      </w:r>
      <w:r w:rsidRPr="00245EA6">
        <w:rPr>
          <w:lang w:val="cs-CZ"/>
        </w:rPr>
        <w:t xml:space="preserve">propadly-li nebo byly-li zabrány </w:t>
      </w:r>
      <w:r w:rsidR="00DB1D27">
        <w:rPr>
          <w:b/>
          <w:bCs/>
          <w:lang w:val="cs-CZ"/>
        </w:rPr>
        <w:t xml:space="preserve">nebo odčerpány </w:t>
      </w:r>
      <w:r w:rsidRPr="00245EA6">
        <w:rPr>
          <w:lang w:val="cs-CZ"/>
        </w:rPr>
        <w:t>peněžní prostředky v částce vyšší než 10 000 EUR, polovina této částky zůstává České republice a polovina připadá Spojenému království,</w:t>
      </w:r>
    </w:p>
    <w:p w14:paraId="4104AB59" w14:textId="26C618B8" w:rsidR="00245EA6" w:rsidRDefault="00245EA6" w:rsidP="009A64F1">
      <w:pPr>
        <w:spacing w:before="120" w:line="240" w:lineRule="auto"/>
        <w:ind w:left="284" w:hanging="284"/>
        <w:jc w:val="both"/>
        <w:rPr>
          <w:lang w:val="cs-CZ"/>
        </w:rPr>
      </w:pPr>
      <w:r w:rsidRPr="00D83EB5">
        <w:rPr>
          <w:lang w:val="cs-CZ"/>
        </w:rPr>
        <w:t>c)</w:t>
      </w:r>
      <w:r>
        <w:rPr>
          <w:lang w:val="cs-CZ"/>
        </w:rPr>
        <w:t xml:space="preserve"> </w:t>
      </w:r>
      <w:r w:rsidRPr="00245EA6">
        <w:rPr>
          <w:lang w:val="cs-CZ"/>
        </w:rPr>
        <w:t xml:space="preserve">propadla-li nebo byla-li zabrána </w:t>
      </w:r>
      <w:r w:rsidR="00DB1D27">
        <w:rPr>
          <w:b/>
          <w:bCs/>
          <w:lang w:val="cs-CZ"/>
        </w:rPr>
        <w:t xml:space="preserve">nebo odčerpána </w:t>
      </w:r>
      <w:r w:rsidRPr="00245EA6">
        <w:rPr>
          <w:lang w:val="cs-CZ"/>
        </w:rPr>
        <w:t>jiná věc než peněžní prostředky, tato věc se prodá, pokud její povaha umožňuje prodej a pokud není součástí národního kulturního pokladu České republiky nebo jiného státu; ohledně částky získané prodejem se postupuje obdobně podle písmen a) a b), nebo</w:t>
      </w:r>
    </w:p>
    <w:p w14:paraId="25C934D7" w14:textId="2BA0F71D" w:rsidR="00245EA6" w:rsidRPr="00245EA6" w:rsidRDefault="00245EA6" w:rsidP="009A64F1">
      <w:pPr>
        <w:spacing w:before="120" w:line="240" w:lineRule="auto"/>
        <w:ind w:left="284" w:hanging="284"/>
        <w:jc w:val="both"/>
        <w:rPr>
          <w:lang w:val="cs-CZ"/>
        </w:rPr>
      </w:pPr>
      <w:r>
        <w:rPr>
          <w:lang w:val="cs-CZ"/>
        </w:rPr>
        <w:t>d</w:t>
      </w:r>
      <w:r w:rsidRPr="00D83EB5">
        <w:rPr>
          <w:lang w:val="cs-CZ"/>
        </w:rPr>
        <w:t>)</w:t>
      </w:r>
      <w:r>
        <w:rPr>
          <w:lang w:val="cs-CZ"/>
        </w:rPr>
        <w:t xml:space="preserve"> </w:t>
      </w:r>
      <w:r w:rsidRPr="00245EA6">
        <w:rPr>
          <w:lang w:val="cs-CZ"/>
        </w:rPr>
        <w:t>věc, kterou nelze prodat, zůstává České republice.</w:t>
      </w:r>
    </w:p>
    <w:bookmarkEnd w:id="68"/>
    <w:p w14:paraId="6B2E4461" w14:textId="25D92612" w:rsidR="00245EA6" w:rsidRPr="00DB1D27" w:rsidRDefault="00245EA6" w:rsidP="009A64F1">
      <w:pPr>
        <w:spacing w:before="120" w:line="240" w:lineRule="auto"/>
        <w:ind w:firstLine="426"/>
        <w:jc w:val="both"/>
        <w:rPr>
          <w:bCs/>
          <w:lang w:val="cs-CZ"/>
        </w:rPr>
      </w:pPr>
      <w:r w:rsidRPr="001B1135">
        <w:rPr>
          <w:lang w:val="cs-CZ"/>
        </w:rPr>
        <w:t xml:space="preserve">(3) </w:t>
      </w:r>
      <w:r w:rsidR="00DB1D27" w:rsidRPr="00DB1D27">
        <w:rPr>
          <w:lang w:val="cs-CZ"/>
        </w:rPr>
        <w:t>Sdílený majetek předává do cizího státu organizační složka státu, které podle zákona o</w:t>
      </w:r>
      <w:r w:rsidR="00DB1D27">
        <w:rPr>
          <w:lang w:val="cs-CZ"/>
        </w:rPr>
        <w:t> </w:t>
      </w:r>
      <w:r w:rsidR="00DB1D27" w:rsidRPr="00DB1D27">
        <w:rPr>
          <w:lang w:val="cs-CZ"/>
        </w:rPr>
        <w:t>majetku České republiky a jejím vystupování v právních vztazích přísluší hospodaření s</w:t>
      </w:r>
      <w:r w:rsidR="00DB1D27">
        <w:rPr>
          <w:lang w:val="cs-CZ"/>
        </w:rPr>
        <w:t> </w:t>
      </w:r>
      <w:r w:rsidR="00DB1D27" w:rsidRPr="00DB1D27">
        <w:rPr>
          <w:lang w:val="cs-CZ"/>
        </w:rPr>
        <w:t>majetkem České republiky. V případě peněžních prostředků získaných výkonem majetkové trestní sankce je touto organizační složkou státu ministerstvo.</w:t>
      </w:r>
    </w:p>
    <w:p w14:paraId="69022F47" w14:textId="71301127" w:rsidR="00245EA6" w:rsidRPr="00DB1D27" w:rsidRDefault="00245EA6" w:rsidP="009A64F1">
      <w:pPr>
        <w:spacing w:before="120" w:line="240" w:lineRule="auto"/>
        <w:ind w:firstLine="426"/>
        <w:jc w:val="both"/>
        <w:rPr>
          <w:bCs/>
          <w:lang w:val="cs-CZ"/>
        </w:rPr>
      </w:pPr>
      <w:bookmarkStart w:id="69" w:name="_Hlk179537423"/>
      <w:r w:rsidRPr="001B1135">
        <w:rPr>
          <w:lang w:val="cs-CZ"/>
        </w:rPr>
        <w:t>(4)</w:t>
      </w:r>
      <w:r w:rsidRPr="001B1135">
        <w:rPr>
          <w:b/>
          <w:lang w:val="cs-CZ"/>
        </w:rPr>
        <w:t xml:space="preserve"> </w:t>
      </w:r>
      <w:r w:rsidR="00DB1D27" w:rsidRPr="00DB1D27">
        <w:rPr>
          <w:lang w:val="cs-CZ"/>
        </w:rPr>
        <w:t>Přepočet sdílených peněžních prostředků na měnu cizího státu se provádí podle kurzu vyhlášeného Českou národní bankou pro den, kdy byly peněžní prostředky připsány na účet příslušné organizační složky státu.</w:t>
      </w:r>
    </w:p>
    <w:bookmarkEnd w:id="67"/>
    <w:bookmarkEnd w:id="69"/>
    <w:p w14:paraId="45CF682B" w14:textId="10F23EC3" w:rsidR="00245EA6" w:rsidRPr="00CD4AA6" w:rsidRDefault="00DB1D27" w:rsidP="009A64F1">
      <w:pPr>
        <w:spacing w:before="120" w:line="240" w:lineRule="auto"/>
        <w:ind w:firstLine="426"/>
        <w:jc w:val="both"/>
        <w:rPr>
          <w:b/>
          <w:bCs/>
          <w:lang w:val="cs-CZ"/>
        </w:rPr>
      </w:pPr>
      <w:r w:rsidRPr="001B1135">
        <w:rPr>
          <w:lang w:val="cs-CZ"/>
        </w:rPr>
        <w:t>(</w:t>
      </w:r>
      <w:r>
        <w:rPr>
          <w:lang w:val="cs-CZ"/>
        </w:rPr>
        <w:t>5</w:t>
      </w:r>
      <w:r w:rsidRPr="001B1135">
        <w:rPr>
          <w:lang w:val="cs-CZ"/>
        </w:rPr>
        <w:t>)</w:t>
      </w:r>
      <w:r w:rsidRPr="001B1135">
        <w:rPr>
          <w:b/>
          <w:lang w:val="cs-CZ"/>
        </w:rPr>
        <w:t xml:space="preserve"> </w:t>
      </w:r>
      <w:r w:rsidRPr="00DB1D27">
        <w:rPr>
          <w:lang w:val="cs-CZ"/>
        </w:rPr>
        <w:t>Ministerstvo vyrozumí cizí stát, který zaslal do České republiky rozhodnutí týkající se majetku za účelem jeho uznání a výkonu, o tom, která organizační složka státu je příslušná ke</w:t>
      </w:r>
      <w:r w:rsidR="001965F8">
        <w:rPr>
          <w:lang w:val="cs-CZ"/>
        </w:rPr>
        <w:t> </w:t>
      </w:r>
      <w:r w:rsidRPr="00DB1D27">
        <w:rPr>
          <w:lang w:val="cs-CZ"/>
        </w:rPr>
        <w:t xml:space="preserve">sdílení propadlého </w:t>
      </w:r>
      <w:bookmarkStart w:id="70" w:name="_Hlk181005006"/>
      <w:r w:rsidRPr="009F314D">
        <w:rPr>
          <w:strike/>
          <w:lang w:val="cs-CZ"/>
        </w:rPr>
        <w:t>nebo zabraného</w:t>
      </w:r>
      <w:r w:rsidR="009F314D">
        <w:rPr>
          <w:b/>
          <w:bCs/>
          <w:lang w:val="cs-CZ"/>
        </w:rPr>
        <w:t xml:space="preserve">, zabraného nebo odčerpaného </w:t>
      </w:r>
      <w:bookmarkEnd w:id="70"/>
      <w:r w:rsidRPr="00DB1D27">
        <w:rPr>
          <w:lang w:val="cs-CZ"/>
        </w:rPr>
        <w:t>majetku anebo peněžních prostředků získaných jeho zpeněžením a která organizační složka státu je příslušná k uzavření dohody o sdílení majetku.</w:t>
      </w:r>
    </w:p>
    <w:p w14:paraId="08FB3460" w14:textId="7884F555" w:rsidR="00202DE8" w:rsidRPr="001B1135" w:rsidRDefault="00202DE8" w:rsidP="009A64F1">
      <w:pPr>
        <w:pStyle w:val="NADPISSTI"/>
        <w:spacing w:before="120"/>
        <w:rPr>
          <w:b w:val="0"/>
          <w:bCs/>
          <w:color w:val="000000"/>
          <w:szCs w:val="24"/>
          <w:lang w:val="cs-CZ"/>
        </w:rPr>
      </w:pPr>
      <w:r w:rsidRPr="001B1135">
        <w:rPr>
          <w:b w:val="0"/>
          <w:bCs/>
          <w:color w:val="000000"/>
          <w:szCs w:val="24"/>
          <w:lang w:val="cs-CZ"/>
        </w:rPr>
        <w:t xml:space="preserve">§ </w:t>
      </w:r>
      <w:r>
        <w:rPr>
          <w:b w:val="0"/>
          <w:bCs/>
          <w:color w:val="000000"/>
          <w:szCs w:val="24"/>
          <w:lang w:val="cs-CZ"/>
        </w:rPr>
        <w:t>136</w:t>
      </w:r>
    </w:p>
    <w:p w14:paraId="28150571" w14:textId="3FC1E53E" w:rsidR="00202DE8" w:rsidRPr="001B1135" w:rsidRDefault="00202DE8" w:rsidP="009A64F1">
      <w:pPr>
        <w:spacing w:before="120"/>
        <w:jc w:val="center"/>
        <w:rPr>
          <w:b/>
          <w:bCs/>
          <w:lang w:val="cs-CZ"/>
        </w:rPr>
      </w:pPr>
      <w:r>
        <w:rPr>
          <w:lang w:val="cs-CZ" w:eastAsia="x-none"/>
        </w:rPr>
        <w:t>Předání výkonu rozhodnutí</w:t>
      </w:r>
    </w:p>
    <w:p w14:paraId="497E8D3A" w14:textId="3DA570B3" w:rsidR="00202DE8" w:rsidRPr="001B1135" w:rsidRDefault="00202DE8" w:rsidP="009A64F1">
      <w:pPr>
        <w:spacing w:before="120" w:line="240" w:lineRule="auto"/>
        <w:ind w:firstLine="426"/>
        <w:jc w:val="both"/>
        <w:rPr>
          <w:bCs/>
          <w:lang w:val="cs-CZ"/>
        </w:rPr>
      </w:pPr>
      <w:r w:rsidRPr="001B1135">
        <w:rPr>
          <w:lang w:val="cs-CZ"/>
        </w:rPr>
        <w:t>(1)</w:t>
      </w:r>
      <w:r w:rsidRPr="001B1135">
        <w:rPr>
          <w:b/>
          <w:lang w:val="cs-CZ"/>
        </w:rPr>
        <w:t xml:space="preserve"> </w:t>
      </w:r>
      <w:r w:rsidRPr="00202DE8">
        <w:rPr>
          <w:lang w:val="cs-CZ"/>
        </w:rPr>
        <w:t>Je-li to účelné, ministerstvo z podnětu nebo se souhlasem soudu, který ve věci rozhodl v</w:t>
      </w:r>
      <w:r>
        <w:rPr>
          <w:lang w:val="cs-CZ"/>
        </w:rPr>
        <w:t> </w:t>
      </w:r>
      <w:r w:rsidRPr="00202DE8">
        <w:rPr>
          <w:lang w:val="cs-CZ"/>
        </w:rPr>
        <w:t>prvním stupni, za podmínek stanovených mezinárodní smlouvou, nebo za podmínek, které jsou pro výkon rozhodnutí soudu stanoveny právním řádem cizího státu, požádá příslušný orgán tohoto státu o zajištění výkonu rozhodnutí na jeho území. Soud ministerstvu poskytne potřebnou součinnost.</w:t>
      </w:r>
    </w:p>
    <w:p w14:paraId="16FCC75C" w14:textId="26B7A065" w:rsidR="00202DE8" w:rsidRPr="001B1135" w:rsidRDefault="00202DE8" w:rsidP="009A64F1">
      <w:pPr>
        <w:spacing w:before="120" w:line="240" w:lineRule="auto"/>
        <w:ind w:firstLine="426"/>
        <w:jc w:val="both"/>
        <w:rPr>
          <w:bCs/>
          <w:lang w:val="cs-CZ"/>
        </w:rPr>
      </w:pPr>
      <w:r w:rsidRPr="001B1135">
        <w:rPr>
          <w:lang w:val="cs-CZ"/>
        </w:rPr>
        <w:t>(2)</w:t>
      </w:r>
      <w:r w:rsidRPr="001B1135">
        <w:rPr>
          <w:b/>
          <w:lang w:val="cs-CZ"/>
        </w:rPr>
        <w:t xml:space="preserve"> </w:t>
      </w:r>
      <w:r w:rsidRPr="00202DE8">
        <w:rPr>
          <w:lang w:val="cs-CZ"/>
        </w:rPr>
        <w:t>Připouští-li to právo cizího státu nebo mezinárodní smlouva a vyžadují-li to okolnosti případu, ministerstvo požádá cizí stát o vzetí osoby do vazby pro účely zajištění výkonu rozhodnutí ukládajícího nepodmíněný trest odnětí svobody nebo ochranné opatření spojené se zbavením osobní svobody.</w:t>
      </w:r>
    </w:p>
    <w:p w14:paraId="7A78CD5D" w14:textId="3624DD54" w:rsidR="00202DE8" w:rsidRPr="00202DE8" w:rsidRDefault="00202DE8" w:rsidP="009A64F1">
      <w:pPr>
        <w:spacing w:before="120" w:line="240" w:lineRule="auto"/>
        <w:ind w:firstLine="426"/>
        <w:jc w:val="both"/>
        <w:rPr>
          <w:lang w:val="cs-CZ"/>
        </w:rPr>
      </w:pPr>
      <w:r w:rsidRPr="001B1135">
        <w:rPr>
          <w:lang w:val="cs-CZ"/>
        </w:rPr>
        <w:t xml:space="preserve">(3) </w:t>
      </w:r>
      <w:r w:rsidRPr="00202DE8">
        <w:rPr>
          <w:lang w:val="cs-CZ"/>
        </w:rPr>
        <w:t xml:space="preserve">Pokud ministerstvo žádá o zajištění výkonu rozhodnutí týkajícího se propadlého </w:t>
      </w:r>
      <w:r w:rsidRPr="00CD4AA6">
        <w:rPr>
          <w:strike/>
          <w:lang w:val="cs-CZ"/>
        </w:rPr>
        <w:t>nebo zabraného</w:t>
      </w:r>
      <w:r>
        <w:rPr>
          <w:b/>
          <w:bCs/>
          <w:lang w:val="cs-CZ"/>
        </w:rPr>
        <w:t>, zabraného nebo odčerpaného</w:t>
      </w:r>
      <w:r w:rsidRPr="00202DE8">
        <w:rPr>
          <w:lang w:val="cs-CZ"/>
        </w:rPr>
        <w:t xml:space="preserve"> majetku Spojené království na základě Dohody mezi Unií a Spojeným královstvím, vyrozumí tento stát o tom, zda v dané věci existuje poškozený, kterému byl přiznán nárok na</w:t>
      </w:r>
      <w:r>
        <w:rPr>
          <w:lang w:val="cs-CZ"/>
        </w:rPr>
        <w:t> </w:t>
      </w:r>
      <w:r w:rsidRPr="00202DE8">
        <w:rPr>
          <w:lang w:val="cs-CZ"/>
        </w:rPr>
        <w:t xml:space="preserve">náhradu škody nebo nemajetkové újmy nebo na vydání </w:t>
      </w:r>
      <w:r w:rsidRPr="00202DE8">
        <w:rPr>
          <w:lang w:val="cs-CZ"/>
        </w:rPr>
        <w:lastRenderedPageBreak/>
        <w:t xml:space="preserve">bezdůvodného obohacení, anebo který žádá o vydání majetku. Ministerstvo informuje tento stát také o tom, že právo poškozeného na uspokojení jeho majetkového nároku ze zvláštního účtu podle zákona o použití peněžních prostředků z majetkových trestních sankcí zaniklo, poškozený nepožádal o uspokojení svého majetkového nároku ze zvláštního účtu anebo tento nárok uspokojil zcela nebo zčásti jiným způsobem, pokud tyto skutečnosti nastaly před sdílením propadlého </w:t>
      </w:r>
      <w:r w:rsidRPr="00CD4AA6">
        <w:rPr>
          <w:strike/>
          <w:lang w:val="cs-CZ"/>
        </w:rPr>
        <w:t>nebo zabraného</w:t>
      </w:r>
      <w:r>
        <w:rPr>
          <w:b/>
          <w:bCs/>
          <w:lang w:val="cs-CZ"/>
        </w:rPr>
        <w:t>, zabraného nebo odčerpaného</w:t>
      </w:r>
      <w:r w:rsidRPr="00202DE8">
        <w:rPr>
          <w:lang w:val="cs-CZ"/>
        </w:rPr>
        <w:t xml:space="preserve"> majetku.</w:t>
      </w:r>
    </w:p>
    <w:p w14:paraId="65E5A67D" w14:textId="23190A3D" w:rsidR="008B3355" w:rsidRPr="001B1135" w:rsidRDefault="008B3355" w:rsidP="009A64F1">
      <w:pPr>
        <w:pStyle w:val="NADPISSTI"/>
        <w:spacing w:before="120"/>
        <w:rPr>
          <w:b w:val="0"/>
          <w:bCs/>
          <w:color w:val="000000"/>
          <w:szCs w:val="24"/>
          <w:lang w:val="cs-CZ"/>
        </w:rPr>
      </w:pPr>
      <w:r w:rsidRPr="001B1135">
        <w:rPr>
          <w:b w:val="0"/>
          <w:bCs/>
          <w:color w:val="000000"/>
          <w:szCs w:val="24"/>
          <w:lang w:val="cs-CZ"/>
        </w:rPr>
        <w:t xml:space="preserve">§ </w:t>
      </w:r>
      <w:r>
        <w:rPr>
          <w:b w:val="0"/>
          <w:bCs/>
          <w:color w:val="000000"/>
          <w:szCs w:val="24"/>
          <w:lang w:val="cs-CZ"/>
        </w:rPr>
        <w:t>140</w:t>
      </w:r>
    </w:p>
    <w:p w14:paraId="3630F528" w14:textId="1ACC98CF" w:rsidR="008B3355" w:rsidRPr="001B1135" w:rsidRDefault="008B3355" w:rsidP="009A64F1">
      <w:pPr>
        <w:spacing w:before="120"/>
        <w:jc w:val="center"/>
        <w:rPr>
          <w:lang w:val="cs-CZ" w:eastAsia="x-none"/>
        </w:rPr>
      </w:pPr>
      <w:r w:rsidRPr="001B1135">
        <w:rPr>
          <w:lang w:val="cs-CZ" w:eastAsia="x-none"/>
        </w:rPr>
        <w:t xml:space="preserve">Sdílení propadlého </w:t>
      </w:r>
      <w:r w:rsidR="00D83EB5">
        <w:rPr>
          <w:strike/>
          <w:lang w:val="cs-CZ" w:eastAsia="x-none"/>
        </w:rPr>
        <w:t>nebo</w:t>
      </w:r>
      <w:r w:rsidRPr="001B1135">
        <w:rPr>
          <w:strike/>
          <w:lang w:val="cs-CZ" w:eastAsia="x-none"/>
        </w:rPr>
        <w:t xml:space="preserve"> zabraného</w:t>
      </w:r>
      <w:r w:rsidRPr="001B1135">
        <w:rPr>
          <w:b/>
          <w:lang w:val="cs-CZ" w:eastAsia="x-none"/>
        </w:rPr>
        <w:t xml:space="preserve">, zabraného </w:t>
      </w:r>
      <w:r w:rsidR="00D83EB5">
        <w:rPr>
          <w:b/>
          <w:lang w:val="cs-CZ" w:eastAsia="x-none"/>
        </w:rPr>
        <w:t>nebo</w:t>
      </w:r>
      <w:r w:rsidRPr="001B1135">
        <w:rPr>
          <w:b/>
          <w:lang w:val="cs-CZ" w:eastAsia="x-none"/>
        </w:rPr>
        <w:t xml:space="preserve"> odčerpaného</w:t>
      </w:r>
      <w:r w:rsidRPr="001B1135">
        <w:rPr>
          <w:lang w:val="cs-CZ" w:eastAsia="x-none"/>
        </w:rPr>
        <w:t xml:space="preserve"> majetku</w:t>
      </w:r>
    </w:p>
    <w:p w14:paraId="0F39E104" w14:textId="4CC52ECE" w:rsidR="008B3355" w:rsidRPr="001B1135" w:rsidRDefault="008B3355" w:rsidP="009A64F1">
      <w:pPr>
        <w:spacing w:before="120" w:line="240" w:lineRule="auto"/>
        <w:ind w:firstLine="426"/>
        <w:jc w:val="both"/>
        <w:rPr>
          <w:bCs/>
          <w:lang w:val="cs-CZ"/>
        </w:rPr>
      </w:pPr>
      <w:r w:rsidRPr="001B1135">
        <w:rPr>
          <w:lang w:val="cs-CZ"/>
        </w:rPr>
        <w:t>(1)</w:t>
      </w:r>
      <w:r w:rsidRPr="001B1135">
        <w:rPr>
          <w:b/>
          <w:lang w:val="cs-CZ"/>
        </w:rPr>
        <w:t xml:space="preserve"> </w:t>
      </w:r>
      <w:r w:rsidR="00D83EB5" w:rsidRPr="00D83EB5">
        <w:rPr>
          <w:lang w:val="cs-CZ"/>
        </w:rPr>
        <w:t>Při sdílení majetku, který propadl nebo byl zabrán v cizím státu na žádost České republiky, se postupuje obdobně podle § 135 odst. 1 věty první a druhé; návrh na uzavření dohody o sdílení majetku může Ministerstvu financí podat soud, který ve věci rozhodl v prvním stupni, nebo ministerstvo. Soud nebo ministerstvo poskytne Ministerstvu financí na jeho žádost potřebnou součinnost pro účely uzavření dohody.</w:t>
      </w:r>
    </w:p>
    <w:p w14:paraId="6323CA85" w14:textId="547D2139" w:rsidR="00D83EB5" w:rsidRPr="00D83EB5" w:rsidRDefault="008B3355" w:rsidP="009A64F1">
      <w:pPr>
        <w:spacing w:before="120" w:line="240" w:lineRule="auto"/>
        <w:ind w:firstLine="426"/>
        <w:jc w:val="both"/>
        <w:rPr>
          <w:lang w:val="cs-CZ"/>
        </w:rPr>
      </w:pPr>
      <w:r w:rsidRPr="001B1135">
        <w:rPr>
          <w:lang w:val="cs-CZ"/>
        </w:rPr>
        <w:t>(2)</w:t>
      </w:r>
      <w:r w:rsidRPr="001B1135">
        <w:rPr>
          <w:b/>
          <w:lang w:val="cs-CZ"/>
        </w:rPr>
        <w:t xml:space="preserve"> </w:t>
      </w:r>
      <w:r w:rsidR="00D83EB5" w:rsidRPr="00D83EB5">
        <w:rPr>
          <w:lang w:val="cs-CZ"/>
        </w:rPr>
        <w:t xml:space="preserve">Pokud se Česká republika se Spojeným královstvím nedohodne jinak, při sdílení majetku, který propadl nebo byl zabrán </w:t>
      </w:r>
      <w:r w:rsidR="00D83EB5">
        <w:rPr>
          <w:b/>
          <w:bCs/>
          <w:lang w:val="cs-CZ"/>
        </w:rPr>
        <w:t xml:space="preserve">nebo odčerpán </w:t>
      </w:r>
      <w:r w:rsidR="00D83EB5" w:rsidRPr="00D83EB5">
        <w:rPr>
          <w:lang w:val="cs-CZ"/>
        </w:rPr>
        <w:t>na základě rozhodnutí soudu uznaného ve Spojeném království na základě Dohody mezi Unií a Spojeným královstvím, s tímto státem se po případném uspokojení nároku poškozeného na náhradu škody, nemajetkové újmy nebo na vydání bezdůvodného obohacení postupuje následovně:</w:t>
      </w:r>
    </w:p>
    <w:p w14:paraId="4FA192C7" w14:textId="32C00FC8" w:rsidR="00D83EB5" w:rsidRPr="00D83EB5" w:rsidRDefault="00D83EB5" w:rsidP="009A64F1">
      <w:pPr>
        <w:spacing w:before="120" w:line="240" w:lineRule="auto"/>
        <w:ind w:left="284" w:hanging="284"/>
        <w:jc w:val="both"/>
        <w:rPr>
          <w:lang w:val="cs-CZ"/>
        </w:rPr>
      </w:pPr>
      <w:r w:rsidRPr="00D83EB5">
        <w:rPr>
          <w:lang w:val="cs-CZ"/>
        </w:rPr>
        <w:t>a)</w:t>
      </w:r>
      <w:r>
        <w:rPr>
          <w:lang w:val="cs-CZ"/>
        </w:rPr>
        <w:t xml:space="preserve"> </w:t>
      </w:r>
      <w:r w:rsidRPr="00D83EB5">
        <w:rPr>
          <w:lang w:val="cs-CZ"/>
        </w:rPr>
        <w:t xml:space="preserve">propadly-li nebo byly-li zabrány </w:t>
      </w:r>
      <w:r>
        <w:rPr>
          <w:b/>
          <w:bCs/>
          <w:lang w:val="cs-CZ"/>
        </w:rPr>
        <w:t xml:space="preserve">nebo odčerpány </w:t>
      </w:r>
      <w:r w:rsidRPr="00D83EB5">
        <w:rPr>
          <w:lang w:val="cs-CZ"/>
        </w:rPr>
        <w:t>peněžní prostředky v částce do 10 000 EUR, tato částka zůstává Spojenému království,</w:t>
      </w:r>
    </w:p>
    <w:p w14:paraId="650CA9E9" w14:textId="00C01889" w:rsidR="00D83EB5" w:rsidRPr="00D83EB5" w:rsidRDefault="00D83EB5" w:rsidP="009A64F1">
      <w:pPr>
        <w:spacing w:before="120" w:line="240" w:lineRule="auto"/>
        <w:ind w:left="284" w:hanging="284"/>
        <w:jc w:val="both"/>
        <w:rPr>
          <w:lang w:val="cs-CZ"/>
        </w:rPr>
      </w:pPr>
      <w:r w:rsidRPr="00D83EB5">
        <w:rPr>
          <w:lang w:val="cs-CZ"/>
        </w:rPr>
        <w:t>b)</w:t>
      </w:r>
      <w:r>
        <w:rPr>
          <w:lang w:val="cs-CZ"/>
        </w:rPr>
        <w:t xml:space="preserve"> </w:t>
      </w:r>
      <w:r w:rsidRPr="00D83EB5">
        <w:rPr>
          <w:lang w:val="cs-CZ"/>
        </w:rPr>
        <w:t xml:space="preserve">propadly-li nebo byly-li zabrány </w:t>
      </w:r>
      <w:r>
        <w:rPr>
          <w:b/>
          <w:bCs/>
          <w:lang w:val="cs-CZ"/>
        </w:rPr>
        <w:t xml:space="preserve">nebo odčerpány </w:t>
      </w:r>
      <w:r w:rsidRPr="00D83EB5">
        <w:rPr>
          <w:lang w:val="cs-CZ"/>
        </w:rPr>
        <w:t>peněžní prostředky v částce vyšší než 10</w:t>
      </w:r>
      <w:r>
        <w:rPr>
          <w:lang w:val="cs-CZ"/>
        </w:rPr>
        <w:t> </w:t>
      </w:r>
      <w:r w:rsidRPr="00D83EB5">
        <w:rPr>
          <w:lang w:val="cs-CZ"/>
        </w:rPr>
        <w:t>000</w:t>
      </w:r>
      <w:r>
        <w:rPr>
          <w:lang w:val="cs-CZ"/>
        </w:rPr>
        <w:t> </w:t>
      </w:r>
      <w:r w:rsidRPr="00D83EB5">
        <w:rPr>
          <w:lang w:val="cs-CZ"/>
        </w:rPr>
        <w:t>EUR, polovina této částky připadá České republice a polovina zůstává Spojenému království, nebo</w:t>
      </w:r>
    </w:p>
    <w:p w14:paraId="3A7A15FE" w14:textId="2B3BAD51" w:rsidR="008B3355" w:rsidRPr="00D83EB5" w:rsidRDefault="00D83EB5" w:rsidP="009A64F1">
      <w:pPr>
        <w:spacing w:before="120" w:line="240" w:lineRule="auto"/>
        <w:ind w:left="284" w:hanging="284"/>
        <w:jc w:val="both"/>
        <w:rPr>
          <w:lang w:val="cs-CZ"/>
        </w:rPr>
      </w:pPr>
      <w:r w:rsidRPr="00D83EB5">
        <w:rPr>
          <w:lang w:val="cs-CZ"/>
        </w:rPr>
        <w:t>c)</w:t>
      </w:r>
      <w:r>
        <w:rPr>
          <w:lang w:val="cs-CZ"/>
        </w:rPr>
        <w:t xml:space="preserve"> </w:t>
      </w:r>
      <w:r w:rsidRPr="00D83EB5">
        <w:rPr>
          <w:lang w:val="cs-CZ"/>
        </w:rPr>
        <w:t xml:space="preserve">propadla-li nebo byla-li zabrána </w:t>
      </w:r>
      <w:r>
        <w:rPr>
          <w:b/>
          <w:bCs/>
          <w:lang w:val="cs-CZ"/>
        </w:rPr>
        <w:t xml:space="preserve">nebo odčerpána </w:t>
      </w:r>
      <w:r w:rsidRPr="00D83EB5">
        <w:rPr>
          <w:lang w:val="cs-CZ"/>
        </w:rPr>
        <w:t>jiná věc než peněžní prostředky a nedojde k</w:t>
      </w:r>
      <w:r>
        <w:rPr>
          <w:lang w:val="cs-CZ"/>
        </w:rPr>
        <w:t> </w:t>
      </w:r>
      <w:r w:rsidRPr="00D83EB5">
        <w:rPr>
          <w:lang w:val="cs-CZ"/>
        </w:rPr>
        <w:t>jejímu zpeněžení, zůstává Spojenému království.</w:t>
      </w:r>
    </w:p>
    <w:p w14:paraId="78AA8C4F" w14:textId="53A5B9FA" w:rsidR="008B3355" w:rsidRPr="001B1135" w:rsidRDefault="008B3355" w:rsidP="009A64F1">
      <w:pPr>
        <w:spacing w:before="120" w:line="240" w:lineRule="auto"/>
        <w:ind w:firstLine="426"/>
        <w:jc w:val="both"/>
        <w:rPr>
          <w:bCs/>
          <w:lang w:val="cs-CZ"/>
        </w:rPr>
      </w:pPr>
      <w:r w:rsidRPr="001B1135">
        <w:rPr>
          <w:lang w:val="cs-CZ"/>
        </w:rPr>
        <w:t xml:space="preserve">(3) </w:t>
      </w:r>
      <w:r w:rsidR="00D83EB5" w:rsidRPr="00D83EB5">
        <w:rPr>
          <w:lang w:val="cs-CZ"/>
        </w:rPr>
        <w:t>Sdílený majetek přebírá z cizího státu organizační složka státu, které podle zákona o</w:t>
      </w:r>
      <w:r w:rsidR="00D83EB5">
        <w:rPr>
          <w:lang w:val="cs-CZ"/>
        </w:rPr>
        <w:t> </w:t>
      </w:r>
      <w:r w:rsidR="00D83EB5" w:rsidRPr="00D83EB5">
        <w:rPr>
          <w:lang w:val="cs-CZ"/>
        </w:rPr>
        <w:t>majetku České republiky a jejím vystupování v právních vztazích přísluší hospodaření s</w:t>
      </w:r>
      <w:r w:rsidR="00D83EB5">
        <w:rPr>
          <w:lang w:val="cs-CZ"/>
        </w:rPr>
        <w:t> </w:t>
      </w:r>
      <w:r w:rsidR="00D83EB5" w:rsidRPr="00D83EB5">
        <w:rPr>
          <w:lang w:val="cs-CZ"/>
        </w:rPr>
        <w:t>majetkem České republiky. V případě peněžních prostředků získaných výkonem majetkové trestní sankce je touto organizační složkou státu ministerstvo.</w:t>
      </w:r>
    </w:p>
    <w:p w14:paraId="41D5A723" w14:textId="737E3BD2" w:rsidR="008B3355" w:rsidRPr="001B1135" w:rsidRDefault="008B3355" w:rsidP="009A64F1">
      <w:pPr>
        <w:spacing w:before="120" w:line="240" w:lineRule="auto"/>
        <w:ind w:firstLine="426"/>
        <w:jc w:val="both"/>
        <w:rPr>
          <w:bCs/>
          <w:lang w:val="cs-CZ"/>
        </w:rPr>
      </w:pPr>
      <w:r w:rsidRPr="001B1135">
        <w:rPr>
          <w:lang w:val="cs-CZ"/>
        </w:rPr>
        <w:t>(4)</w:t>
      </w:r>
      <w:r w:rsidRPr="001B1135">
        <w:rPr>
          <w:b/>
          <w:lang w:val="cs-CZ"/>
        </w:rPr>
        <w:t xml:space="preserve"> </w:t>
      </w:r>
      <w:r w:rsidR="00D83EB5" w:rsidRPr="00D83EB5">
        <w:rPr>
          <w:lang w:val="cs-CZ"/>
        </w:rPr>
        <w:t xml:space="preserve">Přichází-li v úvahu sdílení majetku, ministerstvo vyrozumí cizí stát, kterému bylo zasláno za účelem uznání a výkonu rozhodnutí soudu týkající se majetku, o tom, která organizační složka státu je příslušná ke sdílení propadlého </w:t>
      </w:r>
      <w:bookmarkStart w:id="71" w:name="_Hlk181005062"/>
      <w:r w:rsidR="00D83EB5" w:rsidRPr="009F314D">
        <w:rPr>
          <w:strike/>
          <w:lang w:val="cs-CZ"/>
        </w:rPr>
        <w:t>nebo zabraného</w:t>
      </w:r>
      <w:r w:rsidR="009F314D" w:rsidRPr="009F314D">
        <w:rPr>
          <w:b/>
          <w:bCs/>
          <w:lang w:val="cs-CZ"/>
        </w:rPr>
        <w:t>,</w:t>
      </w:r>
      <w:r w:rsidR="009F314D">
        <w:rPr>
          <w:lang w:val="cs-CZ"/>
        </w:rPr>
        <w:t xml:space="preserve"> </w:t>
      </w:r>
      <w:r w:rsidR="009F314D">
        <w:rPr>
          <w:b/>
          <w:bCs/>
          <w:lang w:val="cs-CZ"/>
        </w:rPr>
        <w:t xml:space="preserve">zabraného nebo odčerpaného </w:t>
      </w:r>
      <w:bookmarkEnd w:id="71"/>
      <w:r w:rsidR="00D83EB5" w:rsidRPr="00D83EB5">
        <w:rPr>
          <w:lang w:val="cs-CZ"/>
        </w:rPr>
        <w:t>majetku nebo peněžních prostředků získaných jeho zpeněžením a která organizační složka státu je příslušná k uzavření dohody o</w:t>
      </w:r>
      <w:r w:rsidR="00D83EB5">
        <w:rPr>
          <w:lang w:val="cs-CZ"/>
        </w:rPr>
        <w:t> </w:t>
      </w:r>
      <w:r w:rsidR="00D83EB5" w:rsidRPr="00D83EB5">
        <w:rPr>
          <w:lang w:val="cs-CZ"/>
        </w:rPr>
        <w:t>sdílení majetku. Jde-li o majetkovou trestní sankci, uvede zároveň, jak mají být peněžní prostředky označeny.</w:t>
      </w:r>
    </w:p>
    <w:p w14:paraId="6D17BD03" w14:textId="11E35726" w:rsidR="001B1135" w:rsidRPr="001B1135" w:rsidRDefault="001B1135" w:rsidP="009A64F1">
      <w:pPr>
        <w:pStyle w:val="NADPISSTI"/>
        <w:spacing w:before="120"/>
        <w:rPr>
          <w:b w:val="0"/>
          <w:bCs/>
          <w:color w:val="000000"/>
          <w:szCs w:val="24"/>
          <w:lang w:val="cs-CZ"/>
        </w:rPr>
      </w:pPr>
      <w:r w:rsidRPr="001B1135">
        <w:rPr>
          <w:b w:val="0"/>
          <w:bCs/>
          <w:color w:val="000000"/>
          <w:szCs w:val="24"/>
          <w:lang w:val="cs-CZ"/>
        </w:rPr>
        <w:t>§ 238c</w:t>
      </w:r>
    </w:p>
    <w:p w14:paraId="42BB0703" w14:textId="77777777" w:rsidR="001B1135" w:rsidRPr="001B1135" w:rsidRDefault="001B1135" w:rsidP="009A64F1">
      <w:pPr>
        <w:spacing w:before="120"/>
        <w:jc w:val="center"/>
        <w:rPr>
          <w:b/>
          <w:bCs/>
          <w:lang w:val="cs-CZ"/>
        </w:rPr>
      </w:pPr>
      <w:r w:rsidRPr="001B1135">
        <w:rPr>
          <w:lang w:val="cs-CZ" w:eastAsia="x-none"/>
        </w:rPr>
        <w:t>Příkaz k zajištění</w:t>
      </w:r>
    </w:p>
    <w:p w14:paraId="1C08DFB9" w14:textId="77777777" w:rsidR="001B1135" w:rsidRPr="001B1135" w:rsidRDefault="001B1135" w:rsidP="009A64F1">
      <w:pPr>
        <w:spacing w:before="120" w:line="240" w:lineRule="auto"/>
        <w:ind w:firstLine="426"/>
        <w:jc w:val="both"/>
        <w:rPr>
          <w:bCs/>
          <w:lang w:val="cs-CZ"/>
        </w:rPr>
      </w:pPr>
      <w:r w:rsidRPr="001B1135">
        <w:rPr>
          <w:lang w:val="cs-CZ"/>
        </w:rPr>
        <w:t>(1)</w:t>
      </w:r>
      <w:r w:rsidRPr="001B1135">
        <w:rPr>
          <w:b/>
          <w:lang w:val="cs-CZ"/>
        </w:rPr>
        <w:t xml:space="preserve"> </w:t>
      </w:r>
      <w:r w:rsidRPr="001B1135">
        <w:rPr>
          <w:lang w:val="cs-CZ"/>
        </w:rPr>
        <w:t>Příkazem k zajištění vydaným orgánem České republiky je v souladu s nařízením Evropského parlamentu a Rady (EU) 2018/1805 rozhodnutí o zajištění majetku nebo jeho části anebo věci, pokud je vydáno státním zástupcem a v řízení před soudem předsedou senátu nebo soudem.</w:t>
      </w:r>
    </w:p>
    <w:bookmarkEnd w:id="61"/>
    <w:p w14:paraId="1B7B89AF" w14:textId="77777777" w:rsidR="001B1135" w:rsidRPr="001B1135" w:rsidRDefault="001B1135" w:rsidP="009A64F1">
      <w:pPr>
        <w:spacing w:before="120" w:line="240" w:lineRule="auto"/>
        <w:ind w:firstLine="426"/>
        <w:jc w:val="both"/>
        <w:rPr>
          <w:bCs/>
          <w:lang w:val="cs-CZ"/>
        </w:rPr>
      </w:pPr>
      <w:r w:rsidRPr="001B1135">
        <w:rPr>
          <w:lang w:val="cs-CZ"/>
        </w:rPr>
        <w:lastRenderedPageBreak/>
        <w:t>(2)</w:t>
      </w:r>
      <w:r w:rsidRPr="001B1135">
        <w:rPr>
          <w:b/>
          <w:lang w:val="cs-CZ"/>
        </w:rPr>
        <w:t xml:space="preserve"> </w:t>
      </w:r>
      <w:r w:rsidRPr="001B1135">
        <w:rPr>
          <w:lang w:val="cs-CZ"/>
        </w:rPr>
        <w:t xml:space="preserve">Příkaz k zajištění lze vydat i po právní moci rozhodnutí o propadnutí </w:t>
      </w:r>
      <w:r w:rsidRPr="001B1135">
        <w:rPr>
          <w:strike/>
          <w:lang w:val="cs-CZ"/>
        </w:rPr>
        <w:t>nebo zabrání</w:t>
      </w:r>
      <w:r w:rsidRPr="001B1135">
        <w:rPr>
          <w:b/>
          <w:lang w:val="cs-CZ"/>
        </w:rPr>
        <w:t>, zabrání nebo odčerpání</w:t>
      </w:r>
      <w:r w:rsidRPr="001B1135">
        <w:rPr>
          <w:lang w:val="cs-CZ"/>
        </w:rPr>
        <w:t xml:space="preserve"> majetku nebo jeho části anebo věci, nebylo-li možné tak učinit z důležitých důvodů dříve. </w:t>
      </w:r>
    </w:p>
    <w:p w14:paraId="6D5DD15E" w14:textId="77777777" w:rsidR="001B1135" w:rsidRPr="001B1135" w:rsidRDefault="001B1135" w:rsidP="009A64F1">
      <w:pPr>
        <w:spacing w:before="120" w:line="240" w:lineRule="auto"/>
        <w:ind w:firstLine="426"/>
        <w:jc w:val="both"/>
        <w:rPr>
          <w:bCs/>
          <w:lang w:val="cs-CZ"/>
        </w:rPr>
      </w:pPr>
      <w:r w:rsidRPr="001B1135">
        <w:rPr>
          <w:lang w:val="cs-CZ"/>
        </w:rPr>
        <w:t>(3) Osobě, vůči níž příkaz k zajištění směřuje, se tento příkaz doručí až poté, co orgán jiného členského státu zajistil jeho výkon v tomto jiném členském státu, nebo odmítl tento příkaz uznat nebo vykonat.</w:t>
      </w:r>
    </w:p>
    <w:bookmarkEnd w:id="62"/>
    <w:p w14:paraId="5CC97B7C" w14:textId="43838435" w:rsidR="00452021" w:rsidRPr="001B1135" w:rsidRDefault="00452021" w:rsidP="009A64F1">
      <w:pPr>
        <w:pStyle w:val="NADPISSTI"/>
        <w:spacing w:before="120"/>
        <w:rPr>
          <w:b w:val="0"/>
          <w:bCs/>
          <w:color w:val="000000"/>
          <w:szCs w:val="24"/>
          <w:lang w:val="cs-CZ"/>
        </w:rPr>
      </w:pPr>
      <w:r w:rsidRPr="001B1135">
        <w:rPr>
          <w:b w:val="0"/>
          <w:bCs/>
          <w:color w:val="000000"/>
          <w:szCs w:val="24"/>
          <w:lang w:val="cs-CZ"/>
        </w:rPr>
        <w:t>§ 2</w:t>
      </w:r>
      <w:r>
        <w:rPr>
          <w:b w:val="0"/>
          <w:bCs/>
          <w:color w:val="000000"/>
          <w:szCs w:val="24"/>
          <w:lang w:val="cs-CZ"/>
        </w:rPr>
        <w:t>83</w:t>
      </w:r>
    </w:p>
    <w:p w14:paraId="3893217C" w14:textId="160FA54E" w:rsidR="00452021" w:rsidRPr="001B1135" w:rsidRDefault="00452021" w:rsidP="009A64F1">
      <w:pPr>
        <w:spacing w:before="120" w:line="240" w:lineRule="auto"/>
        <w:jc w:val="center"/>
        <w:rPr>
          <w:lang w:val="cs-CZ" w:eastAsia="x-none"/>
        </w:rPr>
      </w:pPr>
      <w:r>
        <w:rPr>
          <w:lang w:val="cs-CZ" w:eastAsia="x-none"/>
        </w:rPr>
        <w:t>Rozhodnutí o uznání a výkonu</w:t>
      </w:r>
    </w:p>
    <w:p w14:paraId="7F7858ED" w14:textId="5CF7B537" w:rsidR="00452021" w:rsidRPr="001B1135" w:rsidRDefault="00452021" w:rsidP="009A64F1">
      <w:pPr>
        <w:spacing w:before="120" w:line="240" w:lineRule="auto"/>
        <w:ind w:firstLine="426"/>
        <w:jc w:val="both"/>
        <w:rPr>
          <w:bCs/>
          <w:lang w:val="cs-CZ"/>
        </w:rPr>
      </w:pPr>
      <w:r w:rsidRPr="001B1135">
        <w:rPr>
          <w:lang w:val="cs-CZ"/>
        </w:rPr>
        <w:t>(1)</w:t>
      </w:r>
      <w:r w:rsidRPr="001B1135">
        <w:rPr>
          <w:b/>
          <w:lang w:val="cs-CZ"/>
        </w:rPr>
        <w:t xml:space="preserve"> </w:t>
      </w:r>
      <w:r w:rsidRPr="00452021">
        <w:rPr>
          <w:lang w:val="cs-CZ"/>
        </w:rPr>
        <w:t>Nepovažuje-li soud osvědčení a rozhodnutí zaslané jiným členským státem za dostatečný podklad pro rozhodnutí o uznání a výkonu, požádá příslušný orgán tohoto členského státu, aby mu v jím stanovené lhůtě zaslal nezbytné dodatkové informace. Nezašle-li jiný členský stát dodatkové informace ve stanovené lhůtě, aniž by uvedl podstatné důvody, pro které tak neučinil, soud řízení ukončí a o jeho ukončení vyrozumí příslušný orgán jiného členského státu, státního zástupce, byl-li již ve věci činný, a obhájce, byl-li zvolen nebo ustanoven. Na tyto následky musí být příslušný orgán jiného členského státu upozorněn.</w:t>
      </w:r>
    </w:p>
    <w:p w14:paraId="46F875DB" w14:textId="490598DE" w:rsidR="00452021" w:rsidRPr="001B1135" w:rsidRDefault="00452021" w:rsidP="009A64F1">
      <w:pPr>
        <w:spacing w:before="120" w:line="240" w:lineRule="auto"/>
        <w:ind w:firstLine="426"/>
        <w:jc w:val="both"/>
        <w:rPr>
          <w:bCs/>
          <w:lang w:val="cs-CZ"/>
        </w:rPr>
      </w:pPr>
      <w:r w:rsidRPr="001B1135">
        <w:rPr>
          <w:lang w:val="cs-CZ"/>
        </w:rPr>
        <w:t>(2)</w:t>
      </w:r>
      <w:r w:rsidRPr="001B1135">
        <w:rPr>
          <w:b/>
          <w:lang w:val="cs-CZ"/>
        </w:rPr>
        <w:t xml:space="preserve"> </w:t>
      </w:r>
      <w:r w:rsidRPr="00452021">
        <w:rPr>
          <w:lang w:val="cs-CZ"/>
        </w:rPr>
        <w:t>O tom, zda se rozhodnutí jiného členského státu uzná a vykoná, nebo zda se rozhodnutí neuzná, rozhodne soud bez zbytečného odkladu; před rozhodnutím si předseda senátu vyžádá písemné vyjádření státního zástupce. Považuje-li to předseda senátu za potřebné pro účely rozhodnutí, nařídí veřejné zasedání. Nachází-li se osoba, vůči níž takové rozhodnutí směřuje, v</w:t>
      </w:r>
      <w:r>
        <w:rPr>
          <w:lang w:val="cs-CZ"/>
        </w:rPr>
        <w:t> </w:t>
      </w:r>
      <w:r w:rsidRPr="00452021">
        <w:rPr>
          <w:lang w:val="cs-CZ"/>
        </w:rPr>
        <w:t xml:space="preserve">cizím státu ve vazbě, výkonu nepodmíněného trestu odnětí svobody nebo ochranného opatření spojeného se zbavením osobní svobody, o veřejném zasedání se nevyrozumívá a veřejné zasedání se koná za přítomnosti jejího obhájce. Pokud osoba, vůči níž takové rozhodnutí směřuje, poté, co bylo v jiném členském státu pravomocně rozhodnuto, zemřela nebo byla prohlášena za mrtvou, je oprávněn zúčastnit se veřejného zasedání její opatrovník; </w:t>
      </w:r>
      <w:r w:rsidRPr="00056CFD">
        <w:rPr>
          <w:strike/>
          <w:lang w:val="cs-CZ"/>
        </w:rPr>
        <w:t>§ 239a trestního řádu se užije obdobně</w:t>
      </w:r>
      <w:r>
        <w:rPr>
          <w:strike/>
          <w:lang w:val="cs-CZ"/>
        </w:rPr>
        <w:t xml:space="preserve"> </w:t>
      </w:r>
      <w:r w:rsidRPr="00056CFD">
        <w:rPr>
          <w:b/>
          <w:bCs/>
          <w:lang w:val="cs-CZ"/>
        </w:rPr>
        <w:t>§</w:t>
      </w:r>
      <w:r w:rsidR="00056CFD">
        <w:rPr>
          <w:b/>
          <w:bCs/>
          <w:lang w:val="cs-CZ"/>
        </w:rPr>
        <w:t xml:space="preserve"> </w:t>
      </w:r>
      <w:r w:rsidRPr="00056CFD">
        <w:rPr>
          <w:b/>
          <w:bCs/>
          <w:lang w:val="cs-CZ"/>
        </w:rPr>
        <w:t>239a trestního řádu a § 6 zákona upravujícího odčerpání majetku protiprávního původu se použijí obdobně s výjimkou ustanovení o zveřejnění předvolání k veřejnému zasedání</w:t>
      </w:r>
      <w:r w:rsidRPr="00452021">
        <w:rPr>
          <w:lang w:val="cs-CZ"/>
        </w:rPr>
        <w:t>. Rozhodnutí soud doručí osobě, vůči níž rozhodnutí jiného členského státu směřuje, státnímu zástupci a obhájci, byl-li zvolen nebo ustanoven.</w:t>
      </w:r>
    </w:p>
    <w:p w14:paraId="7A7B7B69" w14:textId="758DAD01" w:rsidR="00452021" w:rsidRPr="00056CFD" w:rsidRDefault="00452021" w:rsidP="009A64F1">
      <w:pPr>
        <w:spacing w:before="120" w:line="240" w:lineRule="auto"/>
        <w:ind w:firstLine="426"/>
        <w:jc w:val="both"/>
        <w:rPr>
          <w:b/>
          <w:bCs/>
          <w:lang w:val="cs-CZ"/>
        </w:rPr>
      </w:pPr>
      <w:r w:rsidRPr="001B1135">
        <w:rPr>
          <w:lang w:val="cs-CZ"/>
        </w:rPr>
        <w:t xml:space="preserve">(3) </w:t>
      </w:r>
      <w:r w:rsidRPr="00452021">
        <w:rPr>
          <w:lang w:val="cs-CZ"/>
        </w:rPr>
        <w:t>O pravomocném rozhodnutí o uznání a výkonu předseda senátu bez zbytečného odkladu vyrozumí příslušný orgán jiného členského státu. V případě uznání požádá příslušný orgán jiného členského státu, aby mu sdělil, který orgán je příslušný k sdílení propadlého nebo zabraného majetku a v případě neuznání rozhodnutí uvede důvody takového postupu.</w:t>
      </w:r>
    </w:p>
    <w:p w14:paraId="4335F856" w14:textId="74FF1FFF" w:rsidR="001B1135" w:rsidRPr="001B1135" w:rsidRDefault="001B1135" w:rsidP="009A64F1">
      <w:pPr>
        <w:pStyle w:val="NADPISSTI"/>
        <w:spacing w:before="120"/>
        <w:rPr>
          <w:b w:val="0"/>
          <w:bCs/>
          <w:color w:val="000000"/>
          <w:szCs w:val="24"/>
          <w:lang w:val="cs-CZ"/>
        </w:rPr>
      </w:pPr>
      <w:r w:rsidRPr="001B1135">
        <w:rPr>
          <w:b w:val="0"/>
          <w:bCs/>
          <w:color w:val="000000"/>
          <w:szCs w:val="24"/>
          <w:lang w:val="cs-CZ"/>
        </w:rPr>
        <w:t>§ 297d</w:t>
      </w:r>
    </w:p>
    <w:p w14:paraId="0884D862" w14:textId="77777777" w:rsidR="001B1135" w:rsidRPr="001B1135" w:rsidRDefault="001B1135" w:rsidP="009A64F1">
      <w:pPr>
        <w:spacing w:before="120" w:line="240" w:lineRule="auto"/>
        <w:jc w:val="center"/>
        <w:rPr>
          <w:lang w:val="cs-CZ" w:eastAsia="x-none"/>
        </w:rPr>
      </w:pPr>
      <w:r w:rsidRPr="001B1135">
        <w:rPr>
          <w:lang w:val="cs-CZ" w:eastAsia="x-none"/>
        </w:rPr>
        <w:t>Zajištění výkonu příkazu ke konfiskaci</w:t>
      </w:r>
    </w:p>
    <w:p w14:paraId="6B6DD29C" w14:textId="28355452" w:rsidR="001B1135" w:rsidRDefault="001B1135" w:rsidP="009A64F1">
      <w:pPr>
        <w:spacing w:before="120" w:line="240" w:lineRule="auto"/>
        <w:ind w:firstLine="426"/>
        <w:jc w:val="both"/>
        <w:rPr>
          <w:lang w:val="cs-CZ"/>
        </w:rPr>
      </w:pPr>
      <w:r w:rsidRPr="001B1135">
        <w:rPr>
          <w:lang w:val="cs-CZ"/>
        </w:rPr>
        <w:t xml:space="preserve">Není-li majetek, o jehož propadnutí </w:t>
      </w:r>
      <w:r w:rsidRPr="001B1135">
        <w:rPr>
          <w:strike/>
          <w:lang w:val="cs-CZ"/>
        </w:rPr>
        <w:t>nebo zabrání</w:t>
      </w:r>
      <w:r w:rsidRPr="001B1135">
        <w:rPr>
          <w:b/>
          <w:lang w:val="cs-CZ"/>
        </w:rPr>
        <w:t>, zabrání nebo odčerpání</w:t>
      </w:r>
      <w:r w:rsidRPr="001B1135">
        <w:rPr>
          <w:lang w:val="cs-CZ"/>
        </w:rPr>
        <w:t xml:space="preserve"> jde, zajištěn, </w:t>
      </w:r>
      <w:r w:rsidR="001A6D55" w:rsidRPr="00D835B0">
        <w:rPr>
          <w:lang w:val="cs-CZ"/>
        </w:rPr>
        <w:t>předseda senátu</w:t>
      </w:r>
      <w:r w:rsidRPr="00D835B0">
        <w:rPr>
          <w:lang w:val="cs-CZ"/>
        </w:rPr>
        <w:t xml:space="preserve"> </w:t>
      </w:r>
      <w:r w:rsidRPr="001B1135">
        <w:rPr>
          <w:lang w:val="cs-CZ"/>
        </w:rPr>
        <w:t>upozorní orgán jiného členského státu, že pro účely zajištění úspěšného výkonu příkazu ke konfiskaci je nutné, aby vydal příkaz k zajištění.</w:t>
      </w:r>
    </w:p>
    <w:p w14:paraId="19CEED1A" w14:textId="77777777" w:rsidR="003D4029" w:rsidRDefault="003D4029" w:rsidP="009A64F1">
      <w:pPr>
        <w:spacing w:before="120" w:line="240" w:lineRule="auto"/>
        <w:ind w:firstLine="426"/>
        <w:jc w:val="both"/>
        <w:rPr>
          <w:lang w:val="cs-CZ"/>
        </w:rPr>
      </w:pPr>
    </w:p>
    <w:p w14:paraId="1B605EA7" w14:textId="77777777" w:rsidR="003D4029" w:rsidRDefault="003D4029" w:rsidP="009A64F1">
      <w:pPr>
        <w:spacing w:before="120" w:line="240" w:lineRule="auto"/>
        <w:ind w:firstLine="426"/>
        <w:jc w:val="both"/>
        <w:rPr>
          <w:lang w:val="cs-CZ"/>
        </w:rPr>
      </w:pPr>
    </w:p>
    <w:p w14:paraId="66EE9CD9" w14:textId="77777777" w:rsidR="003D4029" w:rsidRPr="001B1135" w:rsidRDefault="003D4029" w:rsidP="009A64F1">
      <w:pPr>
        <w:spacing w:before="120" w:line="240" w:lineRule="auto"/>
        <w:ind w:firstLine="426"/>
        <w:jc w:val="both"/>
        <w:rPr>
          <w:bCs/>
          <w:lang w:val="cs-CZ"/>
        </w:rPr>
      </w:pPr>
    </w:p>
    <w:p w14:paraId="6F358E8C" w14:textId="77777777" w:rsidR="001B1135" w:rsidRPr="001B1135" w:rsidRDefault="001B1135" w:rsidP="009A64F1">
      <w:pPr>
        <w:pStyle w:val="NADPISSTI"/>
        <w:spacing w:before="120"/>
        <w:rPr>
          <w:b w:val="0"/>
          <w:bCs/>
          <w:color w:val="000000"/>
          <w:szCs w:val="24"/>
          <w:lang w:val="cs-CZ"/>
        </w:rPr>
      </w:pPr>
      <w:r w:rsidRPr="001B1135">
        <w:rPr>
          <w:b w:val="0"/>
          <w:bCs/>
          <w:color w:val="000000"/>
          <w:szCs w:val="24"/>
          <w:lang w:val="cs-CZ"/>
        </w:rPr>
        <w:lastRenderedPageBreak/>
        <w:t>§ 297g</w:t>
      </w:r>
    </w:p>
    <w:p w14:paraId="74AA9601" w14:textId="77777777" w:rsidR="001B1135" w:rsidRPr="001B1135" w:rsidRDefault="001B1135" w:rsidP="009A64F1">
      <w:pPr>
        <w:spacing w:before="120"/>
        <w:jc w:val="center"/>
        <w:rPr>
          <w:lang w:val="cs-CZ" w:eastAsia="x-none"/>
        </w:rPr>
      </w:pPr>
      <w:r w:rsidRPr="001B1135">
        <w:rPr>
          <w:lang w:val="cs-CZ" w:eastAsia="x-none"/>
        </w:rPr>
        <w:t>Uznání příkazu ke konfiskaci</w:t>
      </w:r>
    </w:p>
    <w:p w14:paraId="4F499C06" w14:textId="61F5EBB4" w:rsidR="001B1135" w:rsidRPr="001B1135" w:rsidRDefault="001B1135" w:rsidP="009A64F1">
      <w:pPr>
        <w:spacing w:before="120" w:line="240" w:lineRule="auto"/>
        <w:ind w:firstLine="426"/>
        <w:jc w:val="both"/>
        <w:rPr>
          <w:bCs/>
          <w:lang w:val="cs-CZ"/>
        </w:rPr>
      </w:pPr>
      <w:r w:rsidRPr="001B1135">
        <w:rPr>
          <w:lang w:val="cs-CZ"/>
        </w:rPr>
        <w:t>(1)</w:t>
      </w:r>
      <w:r w:rsidRPr="001B1135">
        <w:rPr>
          <w:b/>
          <w:lang w:val="cs-CZ"/>
        </w:rPr>
        <w:t xml:space="preserve"> </w:t>
      </w:r>
      <w:r w:rsidRPr="001B1135">
        <w:rPr>
          <w:lang w:val="cs-CZ"/>
        </w:rPr>
        <w:t xml:space="preserve">Pokud </w:t>
      </w:r>
      <w:bookmarkStart w:id="72" w:name="_Hlk179554682"/>
      <w:r w:rsidR="006E4DDC" w:rsidRPr="005C429D">
        <w:rPr>
          <w:lang w:val="cs-CZ"/>
        </w:rPr>
        <w:t>soud</w:t>
      </w:r>
      <w:bookmarkEnd w:id="72"/>
      <w:r w:rsidR="006E4DDC" w:rsidRPr="00CD4AA6">
        <w:rPr>
          <w:color w:val="70AD47" w:themeColor="accent6"/>
          <w:lang w:val="cs-CZ"/>
        </w:rPr>
        <w:t xml:space="preserve"> </w:t>
      </w:r>
      <w:r w:rsidRPr="001B1135">
        <w:rPr>
          <w:lang w:val="cs-CZ"/>
        </w:rPr>
        <w:t xml:space="preserve">uzná příkaz ke konfiskaci na území České republiky, současně rozhodne, že se trest </w:t>
      </w:r>
      <w:bookmarkStart w:id="73" w:name="_Hlk181083978"/>
      <w:r w:rsidRPr="001B1135">
        <w:rPr>
          <w:strike/>
          <w:lang w:val="cs-CZ"/>
        </w:rPr>
        <w:t>nebo ochranné opatření</w:t>
      </w:r>
      <w:r w:rsidRPr="001B1135">
        <w:rPr>
          <w:b/>
          <w:lang w:val="cs-CZ"/>
        </w:rPr>
        <w:t>, ochranné opatření nebo jiné opatření</w:t>
      </w:r>
      <w:bookmarkEnd w:id="73"/>
      <w:r w:rsidRPr="001B1135">
        <w:rPr>
          <w:lang w:val="cs-CZ"/>
        </w:rPr>
        <w:t xml:space="preserve"> uložené tímto příkazem vykoná. Ustanovení § 124 odst. 2 a 3 se užije obdobně.</w:t>
      </w:r>
    </w:p>
    <w:p w14:paraId="55F36F2A" w14:textId="488A7715" w:rsidR="001B1135" w:rsidRPr="001B1135" w:rsidRDefault="001B1135" w:rsidP="009A64F1">
      <w:pPr>
        <w:spacing w:before="120" w:line="240" w:lineRule="auto"/>
        <w:ind w:firstLine="426"/>
        <w:jc w:val="both"/>
        <w:rPr>
          <w:bCs/>
          <w:lang w:val="cs-CZ"/>
        </w:rPr>
      </w:pPr>
      <w:r w:rsidRPr="001B1135">
        <w:rPr>
          <w:lang w:val="cs-CZ"/>
        </w:rPr>
        <w:t>(2)</w:t>
      </w:r>
      <w:r w:rsidRPr="001B1135">
        <w:rPr>
          <w:b/>
          <w:lang w:val="cs-CZ"/>
        </w:rPr>
        <w:t xml:space="preserve"> </w:t>
      </w:r>
      <w:r w:rsidRPr="001B1135">
        <w:rPr>
          <w:lang w:val="cs-CZ"/>
        </w:rPr>
        <w:t xml:space="preserve">Příkaz ke konfiskaci, na jehož základě má být zaplacena peněžitá částka až do výše hodnoty výnosu z trestné činnosti, </w:t>
      </w:r>
      <w:r w:rsidR="006E4DDC" w:rsidRPr="00D835B0">
        <w:rPr>
          <w:lang w:val="cs-CZ"/>
        </w:rPr>
        <w:t>soud</w:t>
      </w:r>
      <w:r w:rsidRPr="00D835B0">
        <w:rPr>
          <w:lang w:val="cs-CZ"/>
        </w:rPr>
        <w:t xml:space="preserve"> </w:t>
      </w:r>
      <w:r w:rsidRPr="001B1135">
        <w:rPr>
          <w:lang w:val="cs-CZ"/>
        </w:rPr>
        <w:t>uzná tak, že vysloví propadnutí nebo zabrání peněžních prostředků nebo jiných věcí náležejících obviněnému nebo zúčastněné osobě jako náhradní hodnoty do výše peněžité částky uvedené v cizozemském rozhodnutí.</w:t>
      </w:r>
    </w:p>
    <w:p w14:paraId="76FC880E" w14:textId="4CAA15C0" w:rsidR="001B1135" w:rsidRPr="001B1135" w:rsidRDefault="001B1135" w:rsidP="009A64F1">
      <w:pPr>
        <w:spacing w:before="120" w:line="240" w:lineRule="auto"/>
        <w:ind w:firstLine="426"/>
        <w:jc w:val="both"/>
        <w:rPr>
          <w:bCs/>
          <w:lang w:val="cs-CZ"/>
        </w:rPr>
      </w:pPr>
      <w:r w:rsidRPr="001B1135">
        <w:rPr>
          <w:lang w:val="cs-CZ"/>
        </w:rPr>
        <w:t xml:space="preserve">(3) V případě, že je </w:t>
      </w:r>
      <w:r w:rsidR="006E4DDC" w:rsidRPr="00D835B0">
        <w:rPr>
          <w:lang w:val="cs-CZ"/>
        </w:rPr>
        <w:t>soud</w:t>
      </w:r>
      <w:r w:rsidRPr="001B1135">
        <w:rPr>
          <w:lang w:val="cs-CZ"/>
        </w:rPr>
        <w:t xml:space="preserve"> před uznáním příkazu ke konfiskaci informován o tom, že trest </w:t>
      </w:r>
      <w:r w:rsidRPr="001B1135">
        <w:rPr>
          <w:strike/>
          <w:lang w:val="cs-CZ"/>
        </w:rPr>
        <w:t>nebo ochranné opatření</w:t>
      </w:r>
      <w:r w:rsidRPr="001B1135">
        <w:rPr>
          <w:b/>
          <w:lang w:val="cs-CZ"/>
        </w:rPr>
        <w:t>, ochranné opatření nebo jiné opatření</w:t>
      </w:r>
      <w:r w:rsidRPr="001B1135">
        <w:rPr>
          <w:lang w:val="cs-CZ"/>
        </w:rPr>
        <w:t xml:space="preserve"> uložené příkazem ke konfiskaci byly již částečně vykonány v jiném státu, nebo o jiné skutečnosti, v jejímž důsledku se příkaz ke</w:t>
      </w:r>
      <w:r w:rsidR="00D835B0">
        <w:rPr>
          <w:lang w:val="cs-CZ"/>
        </w:rPr>
        <w:t> </w:t>
      </w:r>
      <w:r w:rsidRPr="001B1135">
        <w:rPr>
          <w:lang w:val="cs-CZ"/>
        </w:rPr>
        <w:t xml:space="preserve">konfiskaci stal zčásti nevykonatelným, </w:t>
      </w:r>
      <w:r w:rsidR="006E4DDC" w:rsidRPr="00D835B0">
        <w:rPr>
          <w:lang w:val="cs-CZ"/>
        </w:rPr>
        <w:t>soud</w:t>
      </w:r>
      <w:r w:rsidRPr="00D835B0">
        <w:rPr>
          <w:lang w:val="cs-CZ"/>
        </w:rPr>
        <w:t xml:space="preserve"> </w:t>
      </w:r>
      <w:r w:rsidRPr="001B1135">
        <w:rPr>
          <w:lang w:val="cs-CZ"/>
        </w:rPr>
        <w:t>uzná příkaz ke konfiskaci ve zbylém rozsahu. V</w:t>
      </w:r>
      <w:r w:rsidR="00D835B0">
        <w:rPr>
          <w:lang w:val="cs-CZ"/>
        </w:rPr>
        <w:t> </w:t>
      </w:r>
      <w:r w:rsidRPr="001B1135">
        <w:rPr>
          <w:lang w:val="cs-CZ"/>
        </w:rPr>
        <w:t xml:space="preserve">rozhodnutí v takovém případě </w:t>
      </w:r>
      <w:r w:rsidR="006E4DDC" w:rsidRPr="00D835B0">
        <w:rPr>
          <w:lang w:val="cs-CZ"/>
        </w:rPr>
        <w:t>soud</w:t>
      </w:r>
      <w:r w:rsidRPr="00D835B0">
        <w:rPr>
          <w:lang w:val="cs-CZ"/>
        </w:rPr>
        <w:t xml:space="preserve"> </w:t>
      </w:r>
      <w:r w:rsidRPr="001B1135">
        <w:rPr>
          <w:lang w:val="cs-CZ"/>
        </w:rPr>
        <w:t xml:space="preserve">stanoví, jaká poměrná část trestu </w:t>
      </w:r>
      <w:r w:rsidRPr="001B1135">
        <w:rPr>
          <w:strike/>
          <w:lang w:val="cs-CZ"/>
        </w:rPr>
        <w:t>nebo ochranného opatření</w:t>
      </w:r>
      <w:r w:rsidRPr="001B1135">
        <w:rPr>
          <w:b/>
          <w:lang w:val="cs-CZ"/>
        </w:rPr>
        <w:t>, ochranného opatření nebo jiného opatření</w:t>
      </w:r>
      <w:r w:rsidRPr="001B1135">
        <w:rPr>
          <w:lang w:val="cs-CZ"/>
        </w:rPr>
        <w:t xml:space="preserve"> se vykoná v České republice. Obdobně </w:t>
      </w:r>
      <w:r w:rsidR="006E4DDC" w:rsidRPr="00D835B0">
        <w:rPr>
          <w:lang w:val="cs-CZ"/>
        </w:rPr>
        <w:t>soud</w:t>
      </w:r>
      <w:r w:rsidRPr="001B1135">
        <w:rPr>
          <w:lang w:val="cs-CZ"/>
        </w:rPr>
        <w:t xml:space="preserve"> postupuje, pokud jiný členský stát vydal rozhodnutí o</w:t>
      </w:r>
      <w:r w:rsidR="001965F8">
        <w:rPr>
          <w:lang w:val="cs-CZ"/>
        </w:rPr>
        <w:t> </w:t>
      </w:r>
      <w:r w:rsidRPr="001B1135">
        <w:rPr>
          <w:lang w:val="cs-CZ"/>
        </w:rPr>
        <w:t>vrácení části majetku poškozenému a jsou splněny podmínky uvedené v čl. 29 odst. 2 nařízení Evropského parlamentu a Rady (EU) 2018/1805 pro vydání této části majetku poškozenému.</w:t>
      </w:r>
    </w:p>
    <w:p w14:paraId="50FC6D35" w14:textId="77777777" w:rsidR="001B1135" w:rsidRPr="001B1135" w:rsidRDefault="001B1135" w:rsidP="009A64F1">
      <w:pPr>
        <w:pStyle w:val="NADPISSTI"/>
        <w:spacing w:before="120"/>
        <w:rPr>
          <w:b w:val="0"/>
          <w:bCs/>
          <w:color w:val="000000"/>
          <w:szCs w:val="24"/>
          <w:lang w:val="cs-CZ"/>
        </w:rPr>
      </w:pPr>
      <w:bookmarkStart w:id="74" w:name="_Hlk162518160"/>
      <w:bookmarkStart w:id="75" w:name="_Hlk162518395"/>
      <w:r w:rsidRPr="001B1135">
        <w:rPr>
          <w:b w:val="0"/>
          <w:bCs/>
          <w:color w:val="000000"/>
          <w:szCs w:val="24"/>
          <w:lang w:val="cs-CZ"/>
        </w:rPr>
        <w:t>§ 297h</w:t>
      </w:r>
    </w:p>
    <w:p w14:paraId="7EF66849" w14:textId="77777777" w:rsidR="001B1135" w:rsidRPr="001B1135" w:rsidRDefault="001B1135" w:rsidP="009A64F1">
      <w:pPr>
        <w:spacing w:before="120"/>
        <w:jc w:val="center"/>
        <w:rPr>
          <w:lang w:val="cs-CZ" w:eastAsia="x-none"/>
        </w:rPr>
      </w:pPr>
      <w:r w:rsidRPr="001B1135">
        <w:rPr>
          <w:lang w:val="cs-CZ" w:eastAsia="x-none"/>
        </w:rPr>
        <w:t>Uznání příkazu ke konfiskaci</w:t>
      </w:r>
    </w:p>
    <w:p w14:paraId="4E0BB726" w14:textId="22ED96EB" w:rsidR="001B1135" w:rsidRPr="001B1135" w:rsidRDefault="001B1135" w:rsidP="009A64F1">
      <w:pPr>
        <w:spacing w:before="120" w:line="240" w:lineRule="auto"/>
        <w:ind w:firstLine="426"/>
        <w:jc w:val="both"/>
        <w:rPr>
          <w:bCs/>
          <w:lang w:val="cs-CZ"/>
        </w:rPr>
      </w:pPr>
      <w:bookmarkStart w:id="76" w:name="_Hlk162517499"/>
      <w:r w:rsidRPr="001B1135">
        <w:rPr>
          <w:lang w:val="cs-CZ"/>
        </w:rPr>
        <w:t>(1)</w:t>
      </w:r>
      <w:r w:rsidRPr="001B1135">
        <w:rPr>
          <w:b/>
          <w:lang w:val="cs-CZ"/>
        </w:rPr>
        <w:t xml:space="preserve"> </w:t>
      </w:r>
      <w:r w:rsidRPr="001B1135">
        <w:rPr>
          <w:lang w:val="cs-CZ"/>
        </w:rPr>
        <w:t xml:space="preserve">Za účelem zajištění výkonu uznaného příkazu ke konfiskaci </w:t>
      </w:r>
      <w:r w:rsidR="006E4DDC" w:rsidRPr="00D835B0">
        <w:rPr>
          <w:lang w:val="cs-CZ"/>
        </w:rPr>
        <w:t>předseda senátu</w:t>
      </w:r>
      <w:r w:rsidRPr="00D835B0">
        <w:rPr>
          <w:lang w:val="cs-CZ"/>
        </w:rPr>
        <w:t xml:space="preserve"> </w:t>
      </w:r>
      <w:r w:rsidRPr="001B1135">
        <w:rPr>
          <w:lang w:val="cs-CZ"/>
        </w:rPr>
        <w:t>vyrozumí organizační složku státu, které podle zákona o majetku České republiky a jejím vystupování v právních vztazích přísluší hospodaření s majetkem České republiky, o tom, zda jde o majetkovou trestní sankci; v případě pochybnosti se dotáže orgánu jiného členského státu. Není-li to zřejmé z</w:t>
      </w:r>
      <w:r w:rsidR="00D835B0">
        <w:rPr>
          <w:lang w:val="cs-CZ"/>
        </w:rPr>
        <w:t> </w:t>
      </w:r>
      <w:r w:rsidRPr="001B1135">
        <w:rPr>
          <w:lang w:val="cs-CZ"/>
        </w:rPr>
        <w:t xml:space="preserve">rozhodnutí, vyrozumí </w:t>
      </w:r>
      <w:r w:rsidR="009B0A72" w:rsidRPr="00D835B0">
        <w:rPr>
          <w:lang w:val="cs-CZ"/>
        </w:rPr>
        <w:t>předseda senátu</w:t>
      </w:r>
      <w:r w:rsidRPr="00D835B0">
        <w:rPr>
          <w:lang w:val="cs-CZ"/>
        </w:rPr>
        <w:t xml:space="preserve"> </w:t>
      </w:r>
      <w:r w:rsidRPr="001B1135">
        <w:rPr>
          <w:lang w:val="cs-CZ"/>
        </w:rPr>
        <w:t>tuto organizační složku státu o</w:t>
      </w:r>
      <w:r w:rsidR="009B0A72">
        <w:rPr>
          <w:lang w:val="cs-CZ"/>
        </w:rPr>
        <w:t> </w:t>
      </w:r>
      <w:r w:rsidRPr="001B1135">
        <w:rPr>
          <w:lang w:val="cs-CZ"/>
        </w:rPr>
        <w:t>tom, že se jedná o</w:t>
      </w:r>
      <w:r w:rsidR="006E4DDC">
        <w:rPr>
          <w:lang w:val="cs-CZ"/>
        </w:rPr>
        <w:t> </w:t>
      </w:r>
      <w:r w:rsidRPr="001B1135">
        <w:rPr>
          <w:lang w:val="cs-CZ"/>
        </w:rPr>
        <w:t xml:space="preserve">majetek propadlý </w:t>
      </w:r>
      <w:r w:rsidRPr="001B1135">
        <w:rPr>
          <w:strike/>
          <w:lang w:val="cs-CZ"/>
        </w:rPr>
        <w:t>nebo zabraný</w:t>
      </w:r>
      <w:r w:rsidRPr="001B1135">
        <w:rPr>
          <w:b/>
          <w:lang w:val="cs-CZ"/>
        </w:rPr>
        <w:t>, zabraný nebo odčerpaný</w:t>
      </w:r>
      <w:r w:rsidRPr="001B1135">
        <w:rPr>
          <w:lang w:val="cs-CZ"/>
        </w:rPr>
        <w:t xml:space="preserve"> na základě uznaného příkazu ke konfiskaci jiného členského státu, a uvede, kdy rozhodnutí o uznání nabylo právní moci. Nejde-li o</w:t>
      </w:r>
      <w:r w:rsidR="00D835B0">
        <w:rPr>
          <w:lang w:val="cs-CZ"/>
        </w:rPr>
        <w:t> </w:t>
      </w:r>
      <w:r w:rsidRPr="001B1135">
        <w:rPr>
          <w:lang w:val="cs-CZ"/>
        </w:rPr>
        <w:t xml:space="preserve">majetkovou trestní sankci, </w:t>
      </w:r>
      <w:r w:rsidR="00D835B0" w:rsidRPr="00D835B0">
        <w:rPr>
          <w:lang w:val="cs-CZ"/>
        </w:rPr>
        <w:t>předseda senátu</w:t>
      </w:r>
      <w:r w:rsidRPr="001B1135">
        <w:rPr>
          <w:lang w:val="cs-CZ"/>
        </w:rPr>
        <w:t xml:space="preserve"> upozorní tuto organizační složku na povinnost sdílet majetek s jiným členským státem postupem podle čl. 30 nařízení Evropského parlamentu a Rady (EU) 2018/1805 a zároveň tuto organizační složku vyrozumí o tom, kterému orgánu jiného členského státu má příslušnou část sdíleného majetku zaslat. </w:t>
      </w:r>
    </w:p>
    <w:p w14:paraId="327E05BF" w14:textId="0FC38D6A" w:rsidR="001B1135" w:rsidRPr="001B1135" w:rsidRDefault="001B1135" w:rsidP="009A64F1">
      <w:pPr>
        <w:spacing w:before="120" w:line="240" w:lineRule="auto"/>
        <w:ind w:firstLine="426"/>
        <w:jc w:val="both"/>
        <w:rPr>
          <w:bCs/>
          <w:lang w:val="cs-CZ"/>
        </w:rPr>
      </w:pPr>
      <w:r w:rsidRPr="001B1135">
        <w:rPr>
          <w:lang w:val="cs-CZ"/>
        </w:rPr>
        <w:t>(2)</w:t>
      </w:r>
      <w:r w:rsidRPr="001B1135">
        <w:rPr>
          <w:b/>
          <w:lang w:val="cs-CZ"/>
        </w:rPr>
        <w:t xml:space="preserve"> </w:t>
      </w:r>
      <w:r w:rsidR="009B0A72" w:rsidRPr="00D835B0">
        <w:rPr>
          <w:lang w:val="cs-CZ"/>
        </w:rPr>
        <w:t>Předseda senátu</w:t>
      </w:r>
      <w:r w:rsidRPr="00D835B0">
        <w:rPr>
          <w:lang w:val="cs-CZ"/>
        </w:rPr>
        <w:t xml:space="preserve"> </w:t>
      </w:r>
      <w:r w:rsidRPr="001B1135">
        <w:rPr>
          <w:lang w:val="cs-CZ"/>
        </w:rPr>
        <w:t>dále neprodleně upozorní orgán jiného členského státu, že</w:t>
      </w:r>
      <w:r w:rsidR="001965F8">
        <w:rPr>
          <w:lang w:val="cs-CZ"/>
        </w:rPr>
        <w:t> </w:t>
      </w:r>
      <w:r w:rsidRPr="001B1135">
        <w:rPr>
          <w:lang w:val="cs-CZ"/>
        </w:rPr>
        <w:t xml:space="preserve">nebude-li ve lhůtě 3 měsíců ode dne nabytí právní moci rozhodnutí o uznání a výkonu příkazu ke konfiskaci jiného členského státu informován o důvodu bránícím propadnutí </w:t>
      </w:r>
      <w:r w:rsidRPr="001B1135">
        <w:rPr>
          <w:strike/>
          <w:lang w:val="cs-CZ"/>
        </w:rPr>
        <w:t>nebo zabrání</w:t>
      </w:r>
      <w:r w:rsidRPr="001B1135">
        <w:rPr>
          <w:b/>
          <w:lang w:val="cs-CZ"/>
        </w:rPr>
        <w:t>, zabrání nebo odčerpání</w:t>
      </w:r>
      <w:r w:rsidRPr="001B1135">
        <w:rPr>
          <w:lang w:val="cs-CZ"/>
        </w:rPr>
        <w:t xml:space="preserve"> takového majetku, s takovým majetkem bude dále nakládáno jako s majetkem České republiky.</w:t>
      </w:r>
    </w:p>
    <w:bookmarkEnd w:id="74"/>
    <w:p w14:paraId="27AF3B2B" w14:textId="55B0EC3E" w:rsidR="001B1135" w:rsidRPr="001B1135" w:rsidRDefault="001B1135" w:rsidP="009A64F1">
      <w:pPr>
        <w:spacing w:before="120" w:line="240" w:lineRule="auto"/>
        <w:ind w:firstLine="426"/>
        <w:jc w:val="both"/>
        <w:rPr>
          <w:bCs/>
          <w:lang w:val="cs-CZ"/>
        </w:rPr>
      </w:pPr>
      <w:r w:rsidRPr="001B1135">
        <w:rPr>
          <w:lang w:val="cs-CZ"/>
        </w:rPr>
        <w:t xml:space="preserve">(3) Informuje-li orgán jiného členského státu ve lhůtě uvedené v odstavci 2 o důvodu bránícím propadnutí </w:t>
      </w:r>
      <w:r w:rsidRPr="001B1135">
        <w:rPr>
          <w:strike/>
          <w:lang w:val="cs-CZ"/>
        </w:rPr>
        <w:t>nebo zabrání</w:t>
      </w:r>
      <w:r w:rsidRPr="001B1135">
        <w:rPr>
          <w:b/>
          <w:lang w:val="cs-CZ"/>
        </w:rPr>
        <w:t>, zabrání nebo odčerpání</w:t>
      </w:r>
      <w:r w:rsidRPr="001B1135">
        <w:rPr>
          <w:lang w:val="cs-CZ"/>
        </w:rPr>
        <w:t xml:space="preserve"> majetku nebo jeho části, zejména že trest </w:t>
      </w:r>
      <w:r w:rsidRPr="001B1135">
        <w:rPr>
          <w:strike/>
          <w:lang w:val="cs-CZ"/>
        </w:rPr>
        <w:t>nebo ochranné opatření</w:t>
      </w:r>
      <w:r w:rsidRPr="001B1135">
        <w:rPr>
          <w:b/>
          <w:lang w:val="cs-CZ"/>
        </w:rPr>
        <w:t>, ochranné opatření nebo jiné opatření</w:t>
      </w:r>
      <w:r w:rsidRPr="001B1135">
        <w:rPr>
          <w:lang w:val="cs-CZ"/>
        </w:rPr>
        <w:t xml:space="preserve"> již byly zcela nebo zčásti vykonány v</w:t>
      </w:r>
      <w:r w:rsidR="001965F8">
        <w:rPr>
          <w:lang w:val="cs-CZ"/>
        </w:rPr>
        <w:t> </w:t>
      </w:r>
      <w:r w:rsidRPr="001B1135">
        <w:rPr>
          <w:lang w:val="cs-CZ"/>
        </w:rPr>
        <w:t xml:space="preserve">jiném státu nebo osoba, vůči níž příkaz ke konfiskaci směřuje, požadovanou částku dobrovolně uhradila, </w:t>
      </w:r>
      <w:r w:rsidR="006E4DDC" w:rsidRPr="00D835B0">
        <w:rPr>
          <w:lang w:val="cs-CZ"/>
        </w:rPr>
        <w:t>předseda senátu</w:t>
      </w:r>
      <w:r w:rsidRPr="00D835B0">
        <w:rPr>
          <w:lang w:val="cs-CZ"/>
        </w:rPr>
        <w:t xml:space="preserve"> </w:t>
      </w:r>
      <w:r w:rsidRPr="001B1135">
        <w:rPr>
          <w:lang w:val="cs-CZ"/>
        </w:rPr>
        <w:t xml:space="preserve">o této skutečnosti neprodleně vyrozumí organizační složku státu uvedenou v odstavci 1. Následně </w:t>
      </w:r>
      <w:r w:rsidR="00D835B0" w:rsidRPr="00D835B0">
        <w:rPr>
          <w:lang w:val="cs-CZ"/>
        </w:rPr>
        <w:t>s</w:t>
      </w:r>
      <w:r w:rsidR="006E4DDC" w:rsidRPr="00D835B0">
        <w:rPr>
          <w:lang w:val="cs-CZ"/>
        </w:rPr>
        <w:t>oud</w:t>
      </w:r>
      <w:r w:rsidRPr="001B1135">
        <w:rPr>
          <w:lang w:val="cs-CZ"/>
        </w:rPr>
        <w:t xml:space="preserve"> zruší své předchozí rozhodnutí o uznání a výkonu příkazu </w:t>
      </w:r>
      <w:r w:rsidRPr="001B1135">
        <w:rPr>
          <w:lang w:val="cs-CZ"/>
        </w:rPr>
        <w:lastRenderedPageBreak/>
        <w:t xml:space="preserve">ke konfiskaci. V případě, že se uváděný důvod vztahuje jen na část propadlého </w:t>
      </w:r>
      <w:r w:rsidRPr="001B1135">
        <w:rPr>
          <w:strike/>
          <w:lang w:val="cs-CZ"/>
        </w:rPr>
        <w:t>nebo zabraného</w:t>
      </w:r>
      <w:r w:rsidRPr="001B1135">
        <w:rPr>
          <w:b/>
          <w:lang w:val="cs-CZ"/>
        </w:rPr>
        <w:t>, zabraného nebo odčerpaného</w:t>
      </w:r>
      <w:r w:rsidRPr="001B1135">
        <w:rPr>
          <w:lang w:val="cs-CZ"/>
        </w:rPr>
        <w:t xml:space="preserve"> majetku, </w:t>
      </w:r>
      <w:r w:rsidR="006E4DDC" w:rsidRPr="00D835B0">
        <w:rPr>
          <w:lang w:val="cs-CZ"/>
        </w:rPr>
        <w:t>soud</w:t>
      </w:r>
      <w:r w:rsidRPr="001B1135">
        <w:rPr>
          <w:lang w:val="cs-CZ"/>
        </w:rPr>
        <w:t xml:space="preserve"> po zrušení svého předchozího rozhodnutí uzná příkaz ke konfiskaci ve zbylém rozsahu. Je-li to potřebné pro zajištění výkonu uznaného příkazu ke konfiskaci, rozhodne též o zajištění majetku, kterého se rozhodnutí o uznání a výkonu příkazu ke konfiskaci týká. Zrušující rozhodnutí a případně též nové rozhodnutí o uznání a výkonu příkazu ke konfiskaci ve zbylém rozsahu </w:t>
      </w:r>
      <w:r w:rsidR="006E4DDC" w:rsidRPr="00D835B0">
        <w:rPr>
          <w:lang w:val="cs-CZ"/>
        </w:rPr>
        <w:t>soud</w:t>
      </w:r>
      <w:r w:rsidRPr="001B1135">
        <w:rPr>
          <w:lang w:val="cs-CZ"/>
        </w:rPr>
        <w:t xml:space="preserve"> doručí osobě, vůči níž příkaz ke konfiskaci směřuje, státnímu zástupci, obhájci, byl-li zvolen nebo ustanoven, a</w:t>
      </w:r>
      <w:r w:rsidR="006E4DDC">
        <w:rPr>
          <w:lang w:val="cs-CZ"/>
        </w:rPr>
        <w:t> </w:t>
      </w:r>
      <w:r w:rsidRPr="001B1135">
        <w:rPr>
          <w:lang w:val="cs-CZ"/>
        </w:rPr>
        <w:t>organizační složce státu uvedené v odstavci 1.</w:t>
      </w:r>
    </w:p>
    <w:bookmarkEnd w:id="76"/>
    <w:p w14:paraId="087D9EBE" w14:textId="3C1D7853" w:rsidR="001B1135" w:rsidRPr="001B1135" w:rsidRDefault="001B1135" w:rsidP="009A64F1">
      <w:pPr>
        <w:spacing w:before="120" w:line="240" w:lineRule="auto"/>
        <w:ind w:firstLine="426"/>
        <w:jc w:val="both"/>
        <w:rPr>
          <w:bCs/>
          <w:lang w:val="cs-CZ"/>
        </w:rPr>
      </w:pPr>
      <w:r w:rsidRPr="001B1135">
        <w:rPr>
          <w:lang w:val="cs-CZ"/>
        </w:rPr>
        <w:t>(4)</w:t>
      </w:r>
      <w:r w:rsidRPr="001B1135">
        <w:rPr>
          <w:b/>
          <w:lang w:val="cs-CZ"/>
        </w:rPr>
        <w:t xml:space="preserve"> </w:t>
      </w:r>
      <w:r w:rsidRPr="001B1135">
        <w:rPr>
          <w:lang w:val="cs-CZ"/>
        </w:rPr>
        <w:t xml:space="preserve">Informuje-li orgán jiného členského státu ve lhůtě uvedené v odstavci 2 o tom, že propadlý </w:t>
      </w:r>
      <w:r w:rsidRPr="001B1135">
        <w:rPr>
          <w:strike/>
          <w:lang w:val="cs-CZ"/>
        </w:rPr>
        <w:t>nebo zabraný</w:t>
      </w:r>
      <w:r w:rsidRPr="001B1135">
        <w:rPr>
          <w:b/>
          <w:lang w:val="cs-CZ"/>
        </w:rPr>
        <w:t>, zabraný nebo odčerpaný</w:t>
      </w:r>
      <w:r w:rsidRPr="001B1135">
        <w:rPr>
          <w:lang w:val="cs-CZ"/>
        </w:rPr>
        <w:t xml:space="preserve"> majetek má být na základě rozhodnutí jiného členského státu vrácen poškozenému nebo že probíhá řízení o vrácení propadlého </w:t>
      </w:r>
      <w:r w:rsidRPr="001B1135">
        <w:rPr>
          <w:strike/>
          <w:lang w:val="cs-CZ"/>
        </w:rPr>
        <w:t>nebo zabraného</w:t>
      </w:r>
      <w:r w:rsidRPr="001B1135">
        <w:rPr>
          <w:b/>
          <w:lang w:val="cs-CZ"/>
        </w:rPr>
        <w:t>, zabraného nebo odčerpaného</w:t>
      </w:r>
      <w:r w:rsidRPr="001B1135">
        <w:rPr>
          <w:lang w:val="cs-CZ"/>
        </w:rPr>
        <w:t xml:space="preserve"> majetku poškozenému, </w:t>
      </w:r>
      <w:r w:rsidR="006E4DDC" w:rsidRPr="0056773C">
        <w:rPr>
          <w:lang w:val="cs-CZ"/>
        </w:rPr>
        <w:t>předseda senátu</w:t>
      </w:r>
      <w:r w:rsidRPr="0056773C">
        <w:rPr>
          <w:lang w:val="cs-CZ"/>
        </w:rPr>
        <w:t xml:space="preserve"> </w:t>
      </w:r>
      <w:r w:rsidRPr="001B1135">
        <w:rPr>
          <w:lang w:val="cs-CZ"/>
        </w:rPr>
        <w:t>o této skutečnosti neprodleně vyrozumí organizační složku státu uvedenou v odstavci 1. Je-li výsledkem řízení v</w:t>
      </w:r>
      <w:r w:rsidR="0056773C">
        <w:rPr>
          <w:lang w:val="cs-CZ"/>
        </w:rPr>
        <w:t> </w:t>
      </w:r>
      <w:r w:rsidRPr="001B1135">
        <w:rPr>
          <w:lang w:val="cs-CZ"/>
        </w:rPr>
        <w:t xml:space="preserve">jiném členském státu rozhodnutí o vrácení majetku poškozenému, </w:t>
      </w:r>
      <w:r w:rsidR="008F3015">
        <w:rPr>
          <w:lang w:val="cs-CZ"/>
        </w:rPr>
        <w:t>soud</w:t>
      </w:r>
      <w:r w:rsidR="008F3015" w:rsidRPr="001B1135">
        <w:rPr>
          <w:lang w:val="cs-CZ"/>
        </w:rPr>
        <w:t xml:space="preserve"> </w:t>
      </w:r>
      <w:r w:rsidRPr="001B1135">
        <w:rPr>
          <w:lang w:val="cs-CZ"/>
        </w:rPr>
        <w:t>postupuje obdobně podle odstavce 3 a zároveň rozhodne o vydání majetku poškozenému; přitom postupuje přiměřeně podle § 80 trestního řádu.</w:t>
      </w:r>
    </w:p>
    <w:p w14:paraId="563F8263" w14:textId="519DD5ED" w:rsidR="001B1135" w:rsidRPr="001B1135" w:rsidRDefault="001B1135" w:rsidP="009A64F1">
      <w:pPr>
        <w:spacing w:before="120" w:line="240" w:lineRule="auto"/>
        <w:ind w:firstLine="426"/>
        <w:jc w:val="both"/>
        <w:rPr>
          <w:bCs/>
          <w:lang w:val="cs-CZ"/>
        </w:rPr>
      </w:pPr>
      <w:r w:rsidRPr="001B1135">
        <w:rPr>
          <w:lang w:val="cs-CZ"/>
        </w:rPr>
        <w:t>(5)</w:t>
      </w:r>
      <w:r w:rsidRPr="001B1135">
        <w:rPr>
          <w:b/>
          <w:lang w:val="cs-CZ"/>
        </w:rPr>
        <w:t xml:space="preserve"> </w:t>
      </w:r>
      <w:r w:rsidRPr="001B1135">
        <w:rPr>
          <w:lang w:val="cs-CZ"/>
        </w:rPr>
        <w:t xml:space="preserve">Vyrozumí-li orgán jiného členského státu </w:t>
      </w:r>
      <w:bookmarkStart w:id="77" w:name="_Hlk179555194"/>
      <w:r w:rsidR="009B0A72" w:rsidRPr="005C429D">
        <w:rPr>
          <w:lang w:val="cs-CZ"/>
        </w:rPr>
        <w:t>soud ještě</w:t>
      </w:r>
      <w:r w:rsidR="009B0A72" w:rsidRPr="00FE0EC8">
        <w:rPr>
          <w:lang w:val="cs-CZ"/>
        </w:rPr>
        <w:t xml:space="preserve"> </w:t>
      </w:r>
      <w:bookmarkEnd w:id="77"/>
      <w:r w:rsidRPr="001B1135">
        <w:rPr>
          <w:lang w:val="cs-CZ"/>
        </w:rPr>
        <w:t>před skončením lhůty uvedené v</w:t>
      </w:r>
      <w:r w:rsidR="0056773C">
        <w:rPr>
          <w:lang w:val="cs-CZ"/>
        </w:rPr>
        <w:t> </w:t>
      </w:r>
      <w:r w:rsidRPr="001B1135">
        <w:rPr>
          <w:lang w:val="cs-CZ"/>
        </w:rPr>
        <w:t xml:space="preserve">odstavci 2 o tom, že není dán důvod bránící propadnutí </w:t>
      </w:r>
      <w:r w:rsidRPr="001B1135">
        <w:rPr>
          <w:strike/>
          <w:lang w:val="cs-CZ"/>
        </w:rPr>
        <w:t>nebo zabrání</w:t>
      </w:r>
      <w:r w:rsidRPr="001B1135">
        <w:rPr>
          <w:b/>
          <w:lang w:val="cs-CZ"/>
        </w:rPr>
        <w:t>, zabrání nebo odčerpání</w:t>
      </w:r>
      <w:r w:rsidRPr="001B1135">
        <w:rPr>
          <w:lang w:val="cs-CZ"/>
        </w:rPr>
        <w:t xml:space="preserve"> takového majetku,</w:t>
      </w:r>
      <w:r w:rsidR="00D835B0">
        <w:rPr>
          <w:lang w:val="cs-CZ"/>
        </w:rPr>
        <w:t xml:space="preserve"> </w:t>
      </w:r>
      <w:r w:rsidR="008F3015">
        <w:rPr>
          <w:lang w:val="cs-CZ"/>
        </w:rPr>
        <w:t>předseda senátu</w:t>
      </w:r>
      <w:r w:rsidR="008F3015" w:rsidRPr="0056773C">
        <w:rPr>
          <w:lang w:val="cs-CZ"/>
        </w:rPr>
        <w:t xml:space="preserve"> </w:t>
      </w:r>
      <w:r w:rsidR="009B0A72" w:rsidRPr="0056773C">
        <w:rPr>
          <w:lang w:val="cs-CZ"/>
        </w:rPr>
        <w:t xml:space="preserve">o této skutečnosti </w:t>
      </w:r>
      <w:r w:rsidRPr="001B1135">
        <w:rPr>
          <w:lang w:val="cs-CZ"/>
        </w:rPr>
        <w:t>neprodleně informuje organizační složku státu uvedenou v odstavci 1.</w:t>
      </w:r>
    </w:p>
    <w:bookmarkEnd w:id="75"/>
    <w:p w14:paraId="5D7A05FA" w14:textId="13464EFB" w:rsidR="001B1135" w:rsidRPr="005009B1" w:rsidRDefault="001B1135" w:rsidP="009A64F1">
      <w:pPr>
        <w:spacing w:before="120" w:line="240" w:lineRule="auto"/>
        <w:ind w:firstLine="426"/>
        <w:jc w:val="both"/>
        <w:rPr>
          <w:bCs/>
          <w:lang w:val="cs-CZ"/>
        </w:rPr>
      </w:pPr>
      <w:r w:rsidRPr="001B1135">
        <w:rPr>
          <w:lang w:val="cs-CZ"/>
        </w:rPr>
        <w:t xml:space="preserve">(6) Pokud </w:t>
      </w:r>
      <w:r w:rsidR="009B0A72" w:rsidRPr="005C429D">
        <w:rPr>
          <w:lang w:val="cs-CZ"/>
        </w:rPr>
        <w:t>je soud</w:t>
      </w:r>
      <w:r w:rsidR="009B0A72" w:rsidRPr="00FE0EC8">
        <w:rPr>
          <w:lang w:val="cs-CZ"/>
        </w:rPr>
        <w:t xml:space="preserve"> </w:t>
      </w:r>
      <w:r w:rsidRPr="001B1135">
        <w:rPr>
          <w:lang w:val="cs-CZ"/>
        </w:rPr>
        <w:t xml:space="preserve">orgánem jiného členského státu vyrozuměn o rozhodnutí, kterým byl poškozenému v jiném členském státu přiznán nárok na náhradu škody nebo nemajetkové újmy nebo na vydání bezdůvodného obohacení, nebo o skutečnosti, že v tomto členském státě probíhá řízení o takovém nároku poškozeného, </w:t>
      </w:r>
      <w:r w:rsidR="009B0A72" w:rsidRPr="005C429D">
        <w:rPr>
          <w:lang w:val="cs-CZ"/>
        </w:rPr>
        <w:t>předseda senátu</w:t>
      </w:r>
      <w:r w:rsidR="009B0A72" w:rsidRPr="0056773C">
        <w:rPr>
          <w:lang w:val="cs-CZ"/>
        </w:rPr>
        <w:t xml:space="preserve"> </w:t>
      </w:r>
      <w:r w:rsidRPr="001B1135">
        <w:rPr>
          <w:lang w:val="cs-CZ"/>
        </w:rPr>
        <w:t>předá tuto informaci ministerstvu a zašle mu pravomocné rozhodnutí, kterým byl uznán příkaz ke</w:t>
      </w:r>
      <w:r w:rsidR="009B0A72">
        <w:rPr>
          <w:lang w:val="cs-CZ"/>
        </w:rPr>
        <w:t> </w:t>
      </w:r>
      <w:r w:rsidRPr="001B1135">
        <w:rPr>
          <w:lang w:val="cs-CZ"/>
        </w:rPr>
        <w:t xml:space="preserve">konfiskaci, pro účely postupu podle zákona o použití peněžních prostředků z majetkových trestních sankcí. </w:t>
      </w:r>
      <w:r w:rsidR="009B0A72" w:rsidRPr="00D835B0">
        <w:rPr>
          <w:lang w:val="cs-CZ"/>
        </w:rPr>
        <w:t>Předseda senátu</w:t>
      </w:r>
      <w:r w:rsidRPr="00D835B0">
        <w:rPr>
          <w:lang w:val="cs-CZ"/>
        </w:rPr>
        <w:t xml:space="preserve"> </w:t>
      </w:r>
      <w:r w:rsidRPr="001B1135">
        <w:rPr>
          <w:lang w:val="cs-CZ"/>
        </w:rPr>
        <w:t>vyrozumí ministerstvo o tom, na jaký účet má příslušnou část sdíleného majetku zaslat, a o dalších skutečnostech týkajících se majetkové trestní sankce významných z hlediska uspokojení nároků poškozených podle zákona o použití peněžních prostředků z </w:t>
      </w:r>
      <w:r w:rsidRPr="005009B1">
        <w:rPr>
          <w:lang w:val="cs-CZ"/>
        </w:rPr>
        <w:t>majetkových trestních sankcí.</w:t>
      </w:r>
    </w:p>
    <w:p w14:paraId="2D4424E2" w14:textId="0B50BDF7" w:rsidR="001B1135" w:rsidRPr="001B1135" w:rsidRDefault="001B1135" w:rsidP="009A64F1">
      <w:pPr>
        <w:spacing w:before="120" w:line="240" w:lineRule="auto"/>
        <w:ind w:firstLine="426"/>
        <w:jc w:val="both"/>
        <w:rPr>
          <w:b/>
          <w:lang w:val="cs-CZ"/>
        </w:rPr>
      </w:pPr>
      <w:r w:rsidRPr="005009B1">
        <w:rPr>
          <w:lang w:val="cs-CZ"/>
        </w:rPr>
        <w:t xml:space="preserve">(7) Nestanoví-li tento zákon jinak, postupuje se při výkonu trestu nebo ochranného opatření obdobně podle ustanovení hlavy dvacáté první trestního řádu </w:t>
      </w:r>
      <w:r w:rsidRPr="005009B1">
        <w:rPr>
          <w:b/>
          <w:lang w:val="cs-CZ"/>
        </w:rPr>
        <w:t xml:space="preserve">a při výkonu opatření odpovídajícího odčerpání majetku protiprávního původu podle § </w:t>
      </w:r>
      <w:r w:rsidR="00F75DF1" w:rsidRPr="005009B1">
        <w:rPr>
          <w:b/>
          <w:lang w:val="cs-CZ"/>
        </w:rPr>
        <w:t>2</w:t>
      </w:r>
      <w:r w:rsidR="009F314D">
        <w:rPr>
          <w:b/>
          <w:lang w:val="cs-CZ"/>
        </w:rPr>
        <w:t>5</w:t>
      </w:r>
      <w:r w:rsidRPr="005009B1">
        <w:rPr>
          <w:b/>
          <w:lang w:val="cs-CZ"/>
        </w:rPr>
        <w:t xml:space="preserve"> zákona </w:t>
      </w:r>
      <w:r w:rsidR="00A36D1B">
        <w:rPr>
          <w:b/>
          <w:lang w:val="cs-CZ"/>
        </w:rPr>
        <w:t>upravujícího</w:t>
      </w:r>
      <w:r w:rsidR="00A36D1B" w:rsidRPr="005009B1">
        <w:rPr>
          <w:b/>
          <w:lang w:val="cs-CZ"/>
        </w:rPr>
        <w:t xml:space="preserve"> </w:t>
      </w:r>
      <w:r w:rsidRPr="005009B1">
        <w:rPr>
          <w:b/>
          <w:lang w:val="cs-CZ"/>
        </w:rPr>
        <w:t>odčerpání majetku protiprávního původu</w:t>
      </w:r>
      <w:r w:rsidRPr="008F3015">
        <w:rPr>
          <w:bCs/>
          <w:lang w:val="cs-CZ"/>
        </w:rPr>
        <w:t>.</w:t>
      </w:r>
    </w:p>
    <w:p w14:paraId="2A47BC82" w14:textId="77777777" w:rsidR="001B1135" w:rsidRPr="001B1135" w:rsidRDefault="001B1135" w:rsidP="009A64F1">
      <w:pPr>
        <w:pStyle w:val="NADPISSTI"/>
        <w:spacing w:before="120"/>
        <w:rPr>
          <w:b w:val="0"/>
          <w:bCs/>
          <w:color w:val="000000"/>
          <w:szCs w:val="24"/>
          <w:lang w:val="cs-CZ"/>
        </w:rPr>
      </w:pPr>
      <w:r w:rsidRPr="001B1135">
        <w:rPr>
          <w:b w:val="0"/>
          <w:bCs/>
          <w:color w:val="000000"/>
          <w:szCs w:val="24"/>
          <w:lang w:val="cs-CZ"/>
        </w:rPr>
        <w:t>§ 297j</w:t>
      </w:r>
    </w:p>
    <w:p w14:paraId="1D1788DE" w14:textId="77777777" w:rsidR="001B1135" w:rsidRPr="001B1135" w:rsidRDefault="001B1135" w:rsidP="009A64F1">
      <w:pPr>
        <w:spacing w:before="120"/>
        <w:jc w:val="center"/>
        <w:rPr>
          <w:lang w:val="cs-CZ" w:eastAsia="x-none"/>
        </w:rPr>
      </w:pPr>
      <w:r w:rsidRPr="001B1135">
        <w:rPr>
          <w:lang w:val="cs-CZ" w:eastAsia="x-none"/>
        </w:rPr>
        <w:t>Příkaz ke konfiskaci</w:t>
      </w:r>
    </w:p>
    <w:p w14:paraId="2AEA649F" w14:textId="33946AD9" w:rsidR="001B1135" w:rsidRPr="001B1135" w:rsidRDefault="001B1135" w:rsidP="009A64F1">
      <w:pPr>
        <w:spacing w:before="120" w:line="240" w:lineRule="auto"/>
        <w:ind w:firstLine="426"/>
        <w:jc w:val="both"/>
        <w:rPr>
          <w:bCs/>
          <w:lang w:val="cs-CZ"/>
        </w:rPr>
      </w:pPr>
      <w:r w:rsidRPr="001B1135">
        <w:rPr>
          <w:lang w:val="cs-CZ"/>
        </w:rPr>
        <w:t>(1)</w:t>
      </w:r>
      <w:r w:rsidRPr="001B1135">
        <w:rPr>
          <w:b/>
          <w:lang w:val="cs-CZ"/>
        </w:rPr>
        <w:t xml:space="preserve"> </w:t>
      </w:r>
      <w:r w:rsidRPr="001B1135">
        <w:rPr>
          <w:lang w:val="cs-CZ"/>
        </w:rPr>
        <w:t xml:space="preserve">Příkazem ke konfiskaci je v souladu s nařízením Evropského parlamentu a Rady (EU) 2018/1805 rozhodnutí soudu, kterým se ukládá propadnutí </w:t>
      </w:r>
      <w:r w:rsidRPr="00CD4AA6">
        <w:rPr>
          <w:lang w:val="cs-CZ"/>
        </w:rPr>
        <w:t>nebo zabrání</w:t>
      </w:r>
      <w:r w:rsidRPr="001B1135">
        <w:rPr>
          <w:lang w:val="cs-CZ"/>
        </w:rPr>
        <w:t xml:space="preserve"> majetku nebo jeho části anebo věci</w:t>
      </w:r>
      <w:r w:rsidR="00ED5450">
        <w:rPr>
          <w:lang w:val="cs-CZ"/>
        </w:rPr>
        <w:t xml:space="preserve"> </w:t>
      </w:r>
      <w:r w:rsidR="00ED5450">
        <w:rPr>
          <w:b/>
          <w:bCs/>
          <w:lang w:val="cs-CZ"/>
        </w:rPr>
        <w:t>podle trestního zákona nebo odčerpání majetku podle zákona upravujícího odčerpání majetku protiprávního původu</w:t>
      </w:r>
      <w:r w:rsidRPr="001B1135">
        <w:rPr>
          <w:lang w:val="cs-CZ"/>
        </w:rPr>
        <w:t>.</w:t>
      </w:r>
    </w:p>
    <w:p w14:paraId="7D22F589" w14:textId="77777777" w:rsidR="001B1135" w:rsidRPr="001B1135" w:rsidRDefault="001B1135" w:rsidP="009A64F1">
      <w:pPr>
        <w:spacing w:before="120" w:line="240" w:lineRule="auto"/>
        <w:ind w:firstLine="426"/>
        <w:jc w:val="both"/>
        <w:rPr>
          <w:bCs/>
          <w:lang w:val="cs-CZ"/>
        </w:rPr>
      </w:pPr>
      <w:r w:rsidRPr="001B1135">
        <w:rPr>
          <w:lang w:val="cs-CZ"/>
        </w:rPr>
        <w:t>(2)</w:t>
      </w:r>
      <w:r w:rsidRPr="001B1135">
        <w:rPr>
          <w:b/>
          <w:lang w:val="cs-CZ"/>
        </w:rPr>
        <w:t xml:space="preserve"> </w:t>
      </w:r>
      <w:r w:rsidRPr="001B1135">
        <w:rPr>
          <w:lang w:val="cs-CZ"/>
        </w:rPr>
        <w:t>K zajištění výkonu příkazu ke konfiskaci v jiném členském státu je příslušný soud, který ve věci rozhodl v prvním stupni.</w:t>
      </w:r>
    </w:p>
    <w:p w14:paraId="41327770" w14:textId="77777777" w:rsidR="001B1135" w:rsidRPr="001B1135" w:rsidRDefault="001B1135" w:rsidP="009A64F1">
      <w:pPr>
        <w:pStyle w:val="NADPISSTI"/>
        <w:spacing w:before="120"/>
        <w:rPr>
          <w:b w:val="0"/>
          <w:bCs/>
          <w:color w:val="000000"/>
          <w:szCs w:val="24"/>
          <w:lang w:val="cs-CZ"/>
        </w:rPr>
      </w:pPr>
      <w:bookmarkStart w:id="78" w:name="_Hlk179536205"/>
      <w:r w:rsidRPr="001B1135">
        <w:rPr>
          <w:b w:val="0"/>
          <w:bCs/>
          <w:color w:val="000000"/>
          <w:szCs w:val="24"/>
          <w:lang w:val="cs-CZ"/>
        </w:rPr>
        <w:lastRenderedPageBreak/>
        <w:t>§ 297l</w:t>
      </w:r>
    </w:p>
    <w:p w14:paraId="481CE877" w14:textId="77777777" w:rsidR="001B1135" w:rsidRPr="001B1135" w:rsidRDefault="001B1135" w:rsidP="009A64F1">
      <w:pPr>
        <w:spacing w:before="120"/>
        <w:jc w:val="center"/>
        <w:rPr>
          <w:lang w:val="cs-CZ" w:eastAsia="x-none"/>
        </w:rPr>
      </w:pPr>
      <w:r w:rsidRPr="001B1135">
        <w:rPr>
          <w:lang w:val="cs-CZ" w:eastAsia="x-none"/>
        </w:rPr>
        <w:t xml:space="preserve">Sdílení propadlého </w:t>
      </w:r>
      <w:r w:rsidRPr="001B1135">
        <w:rPr>
          <w:strike/>
          <w:lang w:val="cs-CZ" w:eastAsia="x-none"/>
        </w:rPr>
        <w:t>a zabraného</w:t>
      </w:r>
      <w:r w:rsidRPr="001B1135">
        <w:rPr>
          <w:b/>
          <w:lang w:val="cs-CZ" w:eastAsia="x-none"/>
        </w:rPr>
        <w:t>, zabraného a odčerpaného</w:t>
      </w:r>
      <w:r w:rsidRPr="001B1135">
        <w:rPr>
          <w:lang w:val="cs-CZ" w:eastAsia="x-none"/>
        </w:rPr>
        <w:t xml:space="preserve"> majetku s jiným členským státem</w:t>
      </w:r>
    </w:p>
    <w:p w14:paraId="180F02D6" w14:textId="77777777" w:rsidR="001B1135" w:rsidRPr="001B1135" w:rsidRDefault="001B1135" w:rsidP="009A64F1">
      <w:pPr>
        <w:spacing w:before="120" w:line="240" w:lineRule="auto"/>
        <w:ind w:firstLine="426"/>
        <w:jc w:val="both"/>
        <w:rPr>
          <w:bCs/>
          <w:lang w:val="cs-CZ"/>
        </w:rPr>
      </w:pPr>
      <w:r w:rsidRPr="001B1135">
        <w:rPr>
          <w:lang w:val="cs-CZ"/>
        </w:rPr>
        <w:t>(1)</w:t>
      </w:r>
      <w:r w:rsidRPr="001B1135">
        <w:rPr>
          <w:b/>
          <w:lang w:val="cs-CZ"/>
        </w:rPr>
        <w:t xml:space="preserve"> </w:t>
      </w:r>
      <w:r w:rsidRPr="001B1135">
        <w:rPr>
          <w:lang w:val="cs-CZ"/>
        </w:rPr>
        <w:t>Souhlas s použitím majetku podle čl. 30 odst. 6 písm. d) nařízení Evropského parlamentu a Rady (EU) 2018/1805 uděluje jinému členskému státu Ministerstvo financí po zjištění stanoviska soudu, který rozhodl ve věci v prvním stupni. Ministerstvo financí si rovněž vyžaduje od jiného členského státu souhlas s takovým použitím majetku v České republice, a to na návrh organizační složky státu, které podle zákona o majetku České republiky a jejím vystupování v právních vztazích přísluší hospodaření s takovým majetkem.</w:t>
      </w:r>
    </w:p>
    <w:p w14:paraId="12EC8AE9" w14:textId="77777777" w:rsidR="001B1135" w:rsidRPr="001B1135" w:rsidRDefault="001B1135" w:rsidP="009A64F1">
      <w:pPr>
        <w:spacing w:before="120" w:line="240" w:lineRule="auto"/>
        <w:ind w:firstLine="426"/>
        <w:jc w:val="both"/>
        <w:rPr>
          <w:bCs/>
          <w:lang w:val="cs-CZ"/>
        </w:rPr>
      </w:pPr>
      <w:r w:rsidRPr="001B1135">
        <w:rPr>
          <w:lang w:val="cs-CZ"/>
        </w:rPr>
        <w:t>(2)</w:t>
      </w:r>
      <w:r w:rsidRPr="001B1135">
        <w:rPr>
          <w:b/>
          <w:lang w:val="cs-CZ"/>
        </w:rPr>
        <w:t xml:space="preserve"> </w:t>
      </w:r>
      <w:r w:rsidRPr="001B1135">
        <w:rPr>
          <w:lang w:val="cs-CZ"/>
        </w:rPr>
        <w:t>K uzavření dohody s jiným členským státem ohledně sdílení majetku podle čl. 30 odst. 7 nařízení Evropského parlamentu a Rady (EU) 2018/1805 je příslušné Ministerstvo financí; návrh na uzavření takové dohody mu může podat soud, který rozhodl ve věci v prvním stupni nebo který rozhodl o uznání a výkonu příkazu ke konfiskaci v prvním stupni. Na žádost poskytne soud Ministerstvu financí potřebnou součinnost pro účely uzavření dohody.</w:t>
      </w:r>
    </w:p>
    <w:p w14:paraId="1799C4D8" w14:textId="77777777" w:rsidR="001B1135" w:rsidRPr="001B1135" w:rsidRDefault="001B1135" w:rsidP="009A64F1">
      <w:pPr>
        <w:spacing w:before="120" w:line="240" w:lineRule="auto"/>
        <w:ind w:firstLine="426"/>
        <w:jc w:val="both"/>
        <w:rPr>
          <w:bCs/>
          <w:lang w:val="cs-CZ"/>
        </w:rPr>
      </w:pPr>
      <w:r w:rsidRPr="001B1135">
        <w:rPr>
          <w:lang w:val="cs-CZ"/>
        </w:rPr>
        <w:t>(3) Sdílené věci nebo peněžní prostředky získané jejich zpeněžením předává do jiného členského státu organizační složka státu, které podle zákona o majetku České republiky a jejím vystupování v právních vztazích přísluší hospodaření s majetkem České republiky; tato organizační složka je rovněž příslušná k převzetí sdílených věcí z jiného členského státu. V případě peněžních prostředků získaných výkonem majetkové trestní sankce je touto organizační složkou státu ministerstvo.</w:t>
      </w:r>
    </w:p>
    <w:p w14:paraId="01214ECA" w14:textId="77777777" w:rsidR="001B1135" w:rsidRPr="001B1135" w:rsidRDefault="001B1135" w:rsidP="009A64F1">
      <w:pPr>
        <w:spacing w:before="120" w:line="240" w:lineRule="auto"/>
        <w:ind w:firstLine="426"/>
        <w:jc w:val="both"/>
        <w:rPr>
          <w:bCs/>
          <w:lang w:val="cs-CZ"/>
        </w:rPr>
      </w:pPr>
      <w:r w:rsidRPr="001B1135">
        <w:rPr>
          <w:lang w:val="cs-CZ"/>
        </w:rPr>
        <w:t>(4)</w:t>
      </w:r>
      <w:r w:rsidRPr="001B1135">
        <w:rPr>
          <w:b/>
          <w:lang w:val="cs-CZ"/>
        </w:rPr>
        <w:t xml:space="preserve"> </w:t>
      </w:r>
      <w:r w:rsidRPr="001B1135">
        <w:rPr>
          <w:lang w:val="cs-CZ"/>
        </w:rPr>
        <w:t>Přepočet sdílených peněžních prostředků na euro se provádí podle kurzu vyhlášeného Českou národní bankou pro den, kdy byly peněžní prostředky připsány na účet příslušné organizační složky státu.</w:t>
      </w:r>
    </w:p>
    <w:p w14:paraId="66C398C3" w14:textId="17783C72" w:rsidR="001B1135" w:rsidRDefault="001B1135" w:rsidP="009A64F1">
      <w:pPr>
        <w:spacing w:before="120" w:line="240" w:lineRule="auto"/>
        <w:ind w:firstLine="426"/>
        <w:jc w:val="both"/>
        <w:rPr>
          <w:lang w:val="cs-CZ"/>
        </w:rPr>
      </w:pPr>
      <w:r w:rsidRPr="001B1135">
        <w:rPr>
          <w:lang w:val="cs-CZ"/>
        </w:rPr>
        <w:t>(5)</w:t>
      </w:r>
      <w:r w:rsidRPr="001B1135">
        <w:rPr>
          <w:b/>
          <w:lang w:val="cs-CZ"/>
        </w:rPr>
        <w:t xml:space="preserve"> </w:t>
      </w:r>
      <w:r w:rsidRPr="001B1135">
        <w:rPr>
          <w:lang w:val="cs-CZ"/>
        </w:rPr>
        <w:t xml:space="preserve">Předseda senátu vyrozumí orgán jiného členského státu, kterému zasílá příkaz ke konfiskaci nebo od kterého jej obdržel, o tom, která organizační složka státu je příslušná ke sdílení propadlého </w:t>
      </w:r>
      <w:r w:rsidRPr="001B1135">
        <w:rPr>
          <w:strike/>
          <w:lang w:val="cs-CZ"/>
        </w:rPr>
        <w:t>nebo zabraného</w:t>
      </w:r>
      <w:r w:rsidRPr="001B1135">
        <w:rPr>
          <w:b/>
          <w:lang w:val="cs-CZ"/>
        </w:rPr>
        <w:t>, zabraného nebo odčerpaného</w:t>
      </w:r>
      <w:r w:rsidRPr="001B1135">
        <w:rPr>
          <w:lang w:val="cs-CZ"/>
        </w:rPr>
        <w:t xml:space="preserve"> majetku nebo peněžních prostředků získaných jeho zpeněžením a která organizační složka státu je příslušná k uzavření dohody o sdílení majetku. Jde-li o majetkovou trestní sankci, uvede zároveň, jak mají být peněžní prostředky označeny.</w:t>
      </w:r>
    </w:p>
    <w:p w14:paraId="307B030D" w14:textId="77777777" w:rsidR="009F314D" w:rsidRPr="001B1135" w:rsidRDefault="009F314D" w:rsidP="009A64F1">
      <w:pPr>
        <w:spacing w:before="120" w:line="240" w:lineRule="auto"/>
        <w:jc w:val="both"/>
        <w:rPr>
          <w:lang w:val="cs-CZ"/>
        </w:rPr>
      </w:pPr>
    </w:p>
    <w:bookmarkEnd w:id="78"/>
    <w:p w14:paraId="78C8620E" w14:textId="77777777" w:rsidR="001B1135" w:rsidRPr="000C682D" w:rsidRDefault="001B1135" w:rsidP="009A64F1">
      <w:pPr>
        <w:spacing w:before="120" w:line="240" w:lineRule="auto"/>
        <w:jc w:val="center"/>
        <w:rPr>
          <w:lang w:val="cs-CZ"/>
        </w:rPr>
      </w:pPr>
      <w:r w:rsidRPr="000C682D">
        <w:rPr>
          <w:lang w:val="cs-CZ"/>
        </w:rPr>
        <w:sym w:font="Symbol" w:char="F02A"/>
      </w:r>
      <w:r w:rsidRPr="000C682D">
        <w:rPr>
          <w:lang w:val="cs-CZ"/>
        </w:rPr>
        <w:sym w:font="Symbol" w:char="F02A"/>
      </w:r>
      <w:r w:rsidRPr="000C682D">
        <w:rPr>
          <w:lang w:val="cs-CZ"/>
        </w:rPr>
        <w:sym w:font="Symbol" w:char="F02A"/>
      </w:r>
      <w:r w:rsidRPr="000C682D">
        <w:rPr>
          <w:lang w:val="cs-CZ"/>
        </w:rPr>
        <w:sym w:font="Symbol" w:char="F02A"/>
      </w:r>
      <w:r w:rsidRPr="000C682D">
        <w:rPr>
          <w:lang w:val="cs-CZ"/>
        </w:rPr>
        <w:sym w:font="Symbol" w:char="F02A"/>
      </w:r>
    </w:p>
    <w:p w14:paraId="3A669E89" w14:textId="0C9BFD41" w:rsidR="001B1135" w:rsidRDefault="001B1135" w:rsidP="002354E8">
      <w:pPr>
        <w:pStyle w:val="Nadpis1"/>
      </w:pPr>
      <w:r w:rsidRPr="001B1135">
        <w:t xml:space="preserve">Změna zákona </w:t>
      </w:r>
      <w:bookmarkStart w:id="79" w:name="_Hlk173913452"/>
      <w:r w:rsidRPr="001B1135">
        <w:t>o použití peněžních prostředků z majetkových trestních sankcí uložených v</w:t>
      </w:r>
      <w:r w:rsidR="00E52D50">
        <w:t> </w:t>
      </w:r>
      <w:r w:rsidRPr="001B1135">
        <w:t>trestním řízení</w:t>
      </w:r>
    </w:p>
    <w:p w14:paraId="53835780" w14:textId="49BCE59A" w:rsidR="000506F8" w:rsidRPr="000506F8" w:rsidRDefault="000506F8" w:rsidP="009A64F1">
      <w:pPr>
        <w:spacing w:before="120"/>
        <w:jc w:val="center"/>
        <w:rPr>
          <w:lang w:val="cs-CZ" w:eastAsia="x-none"/>
        </w:rPr>
      </w:pPr>
      <w:r>
        <w:rPr>
          <w:rFonts w:eastAsia="Calibri" w:cs="Times New Roman"/>
          <w:bCs/>
          <w:i/>
          <w:iCs/>
          <w:color w:val="4472C4" w:themeColor="accent5"/>
          <w:szCs w:val="24"/>
          <w:lang w:val="cs-CZ"/>
        </w:rPr>
        <w:t>(</w:t>
      </w:r>
      <w:r>
        <w:rPr>
          <w:rFonts w:eastAsia="Calibri" w:cs="Times New Roman"/>
          <w:bCs/>
          <w:i/>
          <w:iCs/>
          <w:szCs w:val="24"/>
          <w:lang w:val="cs-CZ"/>
        </w:rPr>
        <w:t>ve znění</w:t>
      </w:r>
      <w:r>
        <w:rPr>
          <w:rFonts w:eastAsia="Calibri" w:cs="Times New Roman"/>
          <w:bCs/>
          <w:i/>
          <w:iCs/>
          <w:color w:val="FF0000"/>
          <w:szCs w:val="24"/>
          <w:lang w:val="cs-CZ"/>
        </w:rPr>
        <w:t xml:space="preserve"> </w:t>
      </w:r>
      <w:r w:rsidRPr="00373495">
        <w:rPr>
          <w:rFonts w:eastAsia="Calibri" w:cs="Times New Roman"/>
          <w:bCs/>
          <w:i/>
          <w:iCs/>
          <w:color w:val="FF0000"/>
          <w:szCs w:val="24"/>
          <w:lang w:val="cs-CZ"/>
        </w:rPr>
        <w:t>sněmovního tisku 747</w:t>
      </w:r>
      <w:r w:rsidR="004E6383">
        <w:rPr>
          <w:rFonts w:eastAsia="Calibri" w:cs="Times New Roman"/>
          <w:bCs/>
          <w:i/>
          <w:iCs/>
          <w:szCs w:val="24"/>
          <w:lang w:val="cs-CZ"/>
        </w:rPr>
        <w:t>)</w:t>
      </w:r>
    </w:p>
    <w:p w14:paraId="0DDCB388" w14:textId="77777777" w:rsidR="001B1135" w:rsidRPr="001B1135" w:rsidRDefault="001B1135" w:rsidP="009A64F1">
      <w:pPr>
        <w:pStyle w:val="NADPISSTI"/>
        <w:spacing w:before="120"/>
        <w:rPr>
          <w:b w:val="0"/>
          <w:bCs/>
          <w:color w:val="000000"/>
          <w:szCs w:val="24"/>
          <w:lang w:val="cs-CZ"/>
        </w:rPr>
      </w:pPr>
      <w:bookmarkStart w:id="80" w:name="_Hlk162435820"/>
      <w:bookmarkStart w:id="81" w:name="_Hlk181012687"/>
      <w:bookmarkStart w:id="82" w:name="_Hlk181007113"/>
      <w:bookmarkEnd w:id="79"/>
      <w:r w:rsidRPr="001B1135">
        <w:rPr>
          <w:b w:val="0"/>
          <w:bCs/>
          <w:color w:val="000000"/>
          <w:szCs w:val="24"/>
          <w:lang w:val="cs-CZ"/>
        </w:rPr>
        <w:t>§ 2</w:t>
      </w:r>
    </w:p>
    <w:p w14:paraId="66E02000" w14:textId="77777777" w:rsidR="001B1135" w:rsidRPr="001B1135" w:rsidRDefault="001B1135" w:rsidP="009A64F1">
      <w:pPr>
        <w:spacing w:before="120"/>
        <w:jc w:val="center"/>
        <w:rPr>
          <w:lang w:val="cs-CZ" w:eastAsia="x-none"/>
        </w:rPr>
      </w:pPr>
      <w:r w:rsidRPr="001B1135">
        <w:rPr>
          <w:lang w:val="cs-CZ" w:eastAsia="x-none"/>
        </w:rPr>
        <w:t>Vymezení pojmů</w:t>
      </w:r>
    </w:p>
    <w:p w14:paraId="3F3897A9" w14:textId="77777777" w:rsidR="001B1135" w:rsidRPr="001B1135" w:rsidRDefault="001B1135" w:rsidP="009A64F1">
      <w:pPr>
        <w:spacing w:before="120" w:line="240" w:lineRule="auto"/>
        <w:ind w:firstLine="426"/>
        <w:jc w:val="both"/>
        <w:rPr>
          <w:bCs/>
          <w:lang w:val="cs-CZ"/>
        </w:rPr>
      </w:pPr>
      <w:bookmarkStart w:id="83" w:name="_Hlk179544657"/>
      <w:r w:rsidRPr="001B1135">
        <w:rPr>
          <w:lang w:val="cs-CZ"/>
        </w:rPr>
        <w:t>(1)</w:t>
      </w:r>
      <w:r w:rsidRPr="001B1135">
        <w:rPr>
          <w:b/>
          <w:lang w:val="cs-CZ"/>
        </w:rPr>
        <w:t xml:space="preserve"> </w:t>
      </w:r>
      <w:r w:rsidRPr="001B1135">
        <w:rPr>
          <w:lang w:val="cs-CZ"/>
        </w:rPr>
        <w:t>Majetkovou trestní sankcí se pro účely tohoto zákona rozumí sankce uložená podle trestního zákona v trestním řízení o trestném činu, kterým pachatel způsobil majetkovou škodu nebo nemajetkovou újmu anebo jím získal bezdůvodné obohacení, a to:</w:t>
      </w:r>
    </w:p>
    <w:bookmarkEnd w:id="83"/>
    <w:p w14:paraId="791F0B4D" w14:textId="77777777" w:rsidR="001B1135" w:rsidRPr="001B1135" w:rsidRDefault="001B1135" w:rsidP="009A64F1">
      <w:pPr>
        <w:spacing w:before="120" w:line="240" w:lineRule="auto"/>
        <w:jc w:val="both"/>
        <w:rPr>
          <w:rFonts w:eastAsia="Times New Roman"/>
          <w:bCs/>
          <w:lang w:val="cs-CZ"/>
        </w:rPr>
      </w:pPr>
      <w:r w:rsidRPr="001B1135">
        <w:rPr>
          <w:rFonts w:eastAsia="Times New Roman"/>
          <w:lang w:val="cs-CZ"/>
        </w:rPr>
        <w:t>a) trest propadnutí majetku,</w:t>
      </w:r>
    </w:p>
    <w:p w14:paraId="3701922B" w14:textId="77777777"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lastRenderedPageBreak/>
        <w:t>b) peněžitý trest a peněžité opatření (dále jen „peněžitý trest“),</w:t>
      </w:r>
    </w:p>
    <w:p w14:paraId="52514593" w14:textId="77777777"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t>c)</w:t>
      </w:r>
      <w:r w:rsidRPr="001B1135">
        <w:rPr>
          <w:rFonts w:eastAsia="Times New Roman"/>
          <w:lang w:val="cs-CZ"/>
        </w:rPr>
        <w:tab/>
        <w:t>trest propadnutí věci a trestní opatření propadnutí věci (dále jen „trest propadnutí věci“),</w:t>
      </w:r>
    </w:p>
    <w:p w14:paraId="12E6FCF6" w14:textId="77777777" w:rsidR="001B1135" w:rsidRPr="001B1135" w:rsidRDefault="001B1135" w:rsidP="009A64F1">
      <w:pPr>
        <w:spacing w:before="120" w:line="240" w:lineRule="auto"/>
        <w:jc w:val="both"/>
        <w:rPr>
          <w:rFonts w:eastAsia="Times New Roman"/>
          <w:bCs/>
          <w:lang w:val="cs-CZ"/>
        </w:rPr>
      </w:pPr>
      <w:r w:rsidRPr="001B1135">
        <w:rPr>
          <w:rFonts w:eastAsia="Times New Roman"/>
          <w:lang w:val="cs-CZ"/>
        </w:rPr>
        <w:t>d) propadnutí náhradní hodnoty,</w:t>
      </w:r>
    </w:p>
    <w:p w14:paraId="428313B4" w14:textId="77777777"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t>e) ochranné opatření zabrání části majetku,</w:t>
      </w:r>
    </w:p>
    <w:p w14:paraId="3997ABEB" w14:textId="77777777"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t>f) ochranné opatření zabrání věci a</w:t>
      </w:r>
    </w:p>
    <w:p w14:paraId="0AAB33CF" w14:textId="77777777" w:rsidR="001B1135" w:rsidRPr="001B1135" w:rsidRDefault="001B1135" w:rsidP="009A64F1">
      <w:pPr>
        <w:spacing w:before="120" w:line="240" w:lineRule="auto"/>
        <w:jc w:val="both"/>
        <w:rPr>
          <w:rFonts w:eastAsia="Times New Roman"/>
          <w:b/>
          <w:lang w:val="cs-CZ"/>
        </w:rPr>
      </w:pPr>
      <w:r w:rsidRPr="001B1135">
        <w:rPr>
          <w:rFonts w:eastAsia="Times New Roman"/>
          <w:lang w:val="cs-CZ"/>
        </w:rPr>
        <w:t>g) zabrání náhradní hodnoty</w:t>
      </w:r>
      <w:r w:rsidRPr="001B1135">
        <w:rPr>
          <w:rFonts w:eastAsia="Times New Roman"/>
          <w:b/>
          <w:lang w:val="cs-CZ"/>
        </w:rPr>
        <w:t>.</w:t>
      </w:r>
    </w:p>
    <w:p w14:paraId="64EF5314" w14:textId="1F12D76E" w:rsidR="001B1135" w:rsidRPr="001B1135" w:rsidRDefault="001B1135" w:rsidP="009A64F1">
      <w:pPr>
        <w:spacing w:before="120" w:line="240" w:lineRule="auto"/>
        <w:ind w:firstLine="426"/>
        <w:jc w:val="both"/>
        <w:rPr>
          <w:rStyle w:val="Odkaznakoment"/>
          <w:rFonts w:eastAsia="Times New Roman"/>
          <w:b/>
          <w:szCs w:val="24"/>
          <w:lang w:val="cs-CZ"/>
        </w:rPr>
      </w:pPr>
      <w:r w:rsidRPr="001B1135">
        <w:rPr>
          <w:rFonts w:eastAsia="Times New Roman"/>
          <w:b/>
          <w:lang w:val="cs-CZ"/>
        </w:rPr>
        <w:t xml:space="preserve">(2) Majetkovou trestní sankcí se pro účely tohoto zákona rozumí také </w:t>
      </w:r>
      <w:bookmarkStart w:id="84" w:name="_Hlk162440332"/>
      <w:r w:rsidR="003D4029">
        <w:rPr>
          <w:rFonts w:eastAsia="Times New Roman"/>
          <w:b/>
          <w:lang w:val="cs-CZ"/>
        </w:rPr>
        <w:t>opatření</w:t>
      </w:r>
      <w:r w:rsidR="003D4029" w:rsidRPr="001B1135">
        <w:rPr>
          <w:rFonts w:eastAsia="Times New Roman"/>
          <w:b/>
          <w:lang w:val="cs-CZ"/>
        </w:rPr>
        <w:t xml:space="preserve"> </w:t>
      </w:r>
      <w:r w:rsidR="000E6BE9">
        <w:rPr>
          <w:rFonts w:eastAsia="Times New Roman"/>
          <w:b/>
          <w:lang w:val="cs-CZ"/>
        </w:rPr>
        <w:t>uložené</w:t>
      </w:r>
      <w:r w:rsidRPr="001B1135">
        <w:rPr>
          <w:rFonts w:eastAsia="Times New Roman"/>
          <w:b/>
          <w:lang w:val="cs-CZ"/>
        </w:rPr>
        <w:t xml:space="preserve"> v řízení podle zákona upravujícího odčerpání majetku protiprávního původu</w:t>
      </w:r>
      <w:bookmarkEnd w:id="84"/>
      <w:r w:rsidRPr="001B1135">
        <w:rPr>
          <w:rFonts w:eastAsia="Times New Roman"/>
          <w:b/>
          <w:lang w:val="cs-CZ"/>
        </w:rPr>
        <w:t>.</w:t>
      </w:r>
      <w:r w:rsidRPr="001B1135" w:rsidDel="001C5B45">
        <w:rPr>
          <w:rStyle w:val="Odkaznakoment"/>
          <w:rFonts w:eastAsia="Times New Roman"/>
          <w:b/>
          <w:szCs w:val="24"/>
          <w:lang w:val="cs-CZ"/>
        </w:rPr>
        <w:t xml:space="preserve"> </w:t>
      </w:r>
    </w:p>
    <w:p w14:paraId="2C006664" w14:textId="612F1CBB" w:rsidR="001B1135" w:rsidRPr="001B1135" w:rsidRDefault="001B1135" w:rsidP="009A64F1">
      <w:pPr>
        <w:spacing w:before="120" w:line="240" w:lineRule="auto"/>
        <w:ind w:firstLine="426"/>
        <w:jc w:val="both"/>
        <w:rPr>
          <w:rFonts w:eastAsia="Times New Roman"/>
          <w:b/>
          <w:lang w:val="cs-CZ"/>
        </w:rPr>
      </w:pPr>
      <w:r w:rsidRPr="000506F8">
        <w:rPr>
          <w:bCs/>
          <w:strike/>
          <w:lang w:val="cs-CZ"/>
        </w:rPr>
        <w:t>(2)</w:t>
      </w:r>
      <w:r w:rsidRPr="001B1135">
        <w:rPr>
          <w:lang w:val="cs-CZ"/>
        </w:rPr>
        <w:t xml:space="preserve"> </w:t>
      </w:r>
      <w:r w:rsidRPr="001B1135">
        <w:rPr>
          <w:b/>
          <w:lang w:val="cs-CZ"/>
        </w:rPr>
        <w:t xml:space="preserve">(3) </w:t>
      </w:r>
      <w:r w:rsidRPr="001B1135">
        <w:rPr>
          <w:lang w:val="cs-CZ"/>
        </w:rPr>
        <w:t xml:space="preserve">Majetkovou trestní sankcí se rozumí také majetková </w:t>
      </w:r>
      <w:r w:rsidRPr="00373495">
        <w:rPr>
          <w:strike/>
          <w:lang w:val="cs-CZ"/>
        </w:rPr>
        <w:t>sankce uložená</w:t>
      </w:r>
      <w:r w:rsidRPr="001B1135">
        <w:rPr>
          <w:lang w:val="cs-CZ"/>
        </w:rPr>
        <w:t xml:space="preserve"> </w:t>
      </w:r>
      <w:r w:rsidR="00937B32" w:rsidRPr="00373495">
        <w:rPr>
          <w:b/>
          <w:bCs/>
          <w:lang w:val="cs-CZ"/>
        </w:rPr>
        <w:t xml:space="preserve">sankce </w:t>
      </w:r>
      <w:r w:rsidR="00DB3D4D" w:rsidRPr="00373495">
        <w:rPr>
          <w:b/>
          <w:bCs/>
          <w:lang w:val="cs-CZ"/>
        </w:rPr>
        <w:t>nebo opatření</w:t>
      </w:r>
      <w:r w:rsidR="00447EAF">
        <w:rPr>
          <w:b/>
          <w:bCs/>
          <w:lang w:val="cs-CZ"/>
        </w:rPr>
        <w:t xml:space="preserve"> uložené</w:t>
      </w:r>
      <w:r w:rsidR="00DB3D4D">
        <w:rPr>
          <w:lang w:val="cs-CZ"/>
        </w:rPr>
        <w:t xml:space="preserve"> </w:t>
      </w:r>
      <w:r w:rsidRPr="001B1135">
        <w:rPr>
          <w:lang w:val="cs-CZ"/>
        </w:rPr>
        <w:t xml:space="preserve">rozhodnutím soudu jiného členského státu uznaným na území České republiky podle nařízení Evropského parlamentu a Rady (EU) 2018/1805 nebo </w:t>
      </w:r>
      <w:r w:rsidRPr="00192919">
        <w:rPr>
          <w:strike/>
          <w:lang w:val="cs-CZ"/>
        </w:rPr>
        <w:t>uložená</w:t>
      </w:r>
      <w:r w:rsidRPr="001B1135">
        <w:rPr>
          <w:lang w:val="cs-CZ"/>
        </w:rPr>
        <w:t xml:space="preserve"> </w:t>
      </w:r>
      <w:r w:rsidR="00373495">
        <w:rPr>
          <w:b/>
          <w:bCs/>
          <w:lang w:val="cs-CZ"/>
        </w:rPr>
        <w:t>uložené</w:t>
      </w:r>
      <w:r w:rsidR="00373495">
        <w:rPr>
          <w:lang w:val="cs-CZ"/>
        </w:rPr>
        <w:t xml:space="preserve"> </w:t>
      </w:r>
      <w:r w:rsidRPr="001B1135">
        <w:rPr>
          <w:lang w:val="cs-CZ"/>
        </w:rPr>
        <w:t>ve</w:t>
      </w:r>
      <w:r w:rsidR="00373495">
        <w:rPr>
          <w:lang w:val="cs-CZ"/>
        </w:rPr>
        <w:t> </w:t>
      </w:r>
      <w:r w:rsidRPr="001B1135">
        <w:rPr>
          <w:lang w:val="cs-CZ"/>
        </w:rPr>
        <w:t>Spojeném království rozhodnutím uznaným na území České republiky na základě Dohody mezi Unií a</w:t>
      </w:r>
      <w:r w:rsidR="00937B32">
        <w:rPr>
          <w:lang w:val="cs-CZ"/>
        </w:rPr>
        <w:t> </w:t>
      </w:r>
      <w:r w:rsidRPr="001B1135">
        <w:rPr>
          <w:lang w:val="cs-CZ"/>
        </w:rPr>
        <w:t xml:space="preserve">Spojeným královstvím, pokud </w:t>
      </w:r>
      <w:r w:rsidRPr="00373495">
        <w:rPr>
          <w:strike/>
          <w:lang w:val="cs-CZ"/>
        </w:rPr>
        <w:t>trestným činem, v důsledku jehož spáchání</w:t>
      </w:r>
      <w:r w:rsidRPr="001B1135">
        <w:rPr>
          <w:lang w:val="cs-CZ"/>
        </w:rPr>
        <w:t xml:space="preserve"> </w:t>
      </w:r>
      <w:r w:rsidR="000B4010">
        <w:rPr>
          <w:b/>
          <w:bCs/>
          <w:lang w:val="cs-CZ"/>
        </w:rPr>
        <w:t>skutkem</w:t>
      </w:r>
      <w:r w:rsidR="00447EAF">
        <w:rPr>
          <w:b/>
          <w:bCs/>
          <w:lang w:val="cs-CZ"/>
        </w:rPr>
        <w:t xml:space="preserve">, v jehož důsledku </w:t>
      </w:r>
      <w:r w:rsidRPr="001B1135">
        <w:rPr>
          <w:lang w:val="cs-CZ"/>
        </w:rPr>
        <w:t>byla uložena majetková sankce</w:t>
      </w:r>
      <w:r w:rsidR="00447EAF">
        <w:rPr>
          <w:lang w:val="cs-CZ"/>
        </w:rPr>
        <w:t xml:space="preserve"> </w:t>
      </w:r>
      <w:r w:rsidR="00447EAF">
        <w:rPr>
          <w:b/>
          <w:bCs/>
          <w:lang w:val="cs-CZ"/>
        </w:rPr>
        <w:t>nebo opatření</w:t>
      </w:r>
      <w:r w:rsidRPr="001B1135">
        <w:rPr>
          <w:lang w:val="cs-CZ"/>
        </w:rPr>
        <w:t xml:space="preserve">, pachatel způsobil majetkovou škodu nebo nemajetkovou újmu anebo jím získal bezdůvodné obohacení. Ostatní majetkové sankce </w:t>
      </w:r>
      <w:r w:rsidR="00447EAF">
        <w:rPr>
          <w:b/>
          <w:bCs/>
          <w:lang w:val="cs-CZ"/>
        </w:rPr>
        <w:t xml:space="preserve">nebo opatření </w:t>
      </w:r>
      <w:r w:rsidRPr="001B1135">
        <w:rPr>
          <w:lang w:val="cs-CZ"/>
        </w:rPr>
        <w:t>uložené rozhodnutím soudu cizího státu, které bylo na území České republiky uznáno, se za majetkovou trestní sankci pro účely tohoto zákona nepovažují.</w:t>
      </w:r>
    </w:p>
    <w:p w14:paraId="3A2967DA" w14:textId="2921EB95" w:rsidR="00037669" w:rsidRPr="00192919" w:rsidRDefault="001B1135" w:rsidP="009A64F1">
      <w:pPr>
        <w:spacing w:before="120" w:line="240" w:lineRule="auto"/>
        <w:ind w:firstLine="425"/>
        <w:jc w:val="both"/>
        <w:rPr>
          <w:strike/>
          <w:lang w:val="cs-CZ"/>
        </w:rPr>
      </w:pPr>
      <w:r w:rsidRPr="000A046E">
        <w:rPr>
          <w:bCs/>
          <w:strike/>
          <w:lang w:val="cs-CZ"/>
        </w:rPr>
        <w:t>(3)</w:t>
      </w:r>
      <w:r w:rsidRPr="00192919">
        <w:rPr>
          <w:strike/>
          <w:lang w:val="cs-CZ"/>
        </w:rPr>
        <w:t xml:space="preserve"> </w:t>
      </w:r>
      <w:r w:rsidRPr="00192919">
        <w:rPr>
          <w:b/>
          <w:strike/>
          <w:lang w:val="cs-CZ"/>
        </w:rPr>
        <w:t>(</w:t>
      </w:r>
      <w:r w:rsidR="00037669" w:rsidRPr="00192919">
        <w:rPr>
          <w:b/>
          <w:strike/>
          <w:lang w:val="cs-CZ"/>
        </w:rPr>
        <w:t>4</w:t>
      </w:r>
      <w:r w:rsidRPr="00192919">
        <w:rPr>
          <w:b/>
          <w:strike/>
          <w:lang w:val="cs-CZ"/>
        </w:rPr>
        <w:t xml:space="preserve">) </w:t>
      </w:r>
      <w:r w:rsidRPr="00192919">
        <w:rPr>
          <w:strike/>
          <w:lang w:val="cs-CZ"/>
        </w:rPr>
        <w:t xml:space="preserve">Majetkovým nárokem se pro účely </w:t>
      </w:r>
      <w:bookmarkEnd w:id="80"/>
      <w:r w:rsidRPr="00192919">
        <w:rPr>
          <w:strike/>
          <w:lang w:val="cs-CZ"/>
        </w:rPr>
        <w:t>tohoto zákona rozumí nárok poškozeného na náhradu majetkové škody nebo nemajetkové újmy, jež byla poškozenému způsobena trestným činem, nebo nárok na vydání bezdůvodného obohacení, které pachatel na úkor poškozeného získal. Majetkovou škodou, jež byla poškozenému způsobena trestným činem zanedbání povinné výživy, se pro účely tohoto zákona rozumí i dlužné výživné.</w:t>
      </w:r>
    </w:p>
    <w:p w14:paraId="5A208EBB" w14:textId="0FD7BEB9" w:rsidR="00373495" w:rsidRDefault="00373495" w:rsidP="009A64F1">
      <w:pPr>
        <w:spacing w:before="120" w:line="240" w:lineRule="auto"/>
        <w:ind w:firstLine="425"/>
        <w:jc w:val="both"/>
        <w:rPr>
          <w:b/>
          <w:bCs/>
          <w:lang w:val="cs-CZ"/>
        </w:rPr>
      </w:pPr>
      <w:r>
        <w:rPr>
          <w:b/>
          <w:bCs/>
          <w:lang w:val="cs-CZ"/>
        </w:rPr>
        <w:t xml:space="preserve">(4) </w:t>
      </w:r>
      <w:r w:rsidRPr="00192919">
        <w:rPr>
          <w:b/>
          <w:bCs/>
          <w:lang w:val="cs-CZ"/>
        </w:rPr>
        <w:t xml:space="preserve">Majetkovým nárokem se pro účely tohoto zákona rozumí </w:t>
      </w:r>
      <w:r w:rsidR="000A046E">
        <w:rPr>
          <w:b/>
          <w:bCs/>
          <w:lang w:val="cs-CZ"/>
        </w:rPr>
        <w:t xml:space="preserve">nárok na </w:t>
      </w:r>
    </w:p>
    <w:p w14:paraId="47B58030" w14:textId="28FF6EDB" w:rsidR="00373495" w:rsidRDefault="00373495" w:rsidP="009A64F1">
      <w:pPr>
        <w:spacing w:before="120" w:line="240" w:lineRule="auto"/>
        <w:ind w:left="284" w:hanging="284"/>
        <w:jc w:val="both"/>
        <w:rPr>
          <w:b/>
          <w:bCs/>
          <w:lang w:val="cs-CZ"/>
        </w:rPr>
      </w:pPr>
      <w:r>
        <w:rPr>
          <w:b/>
          <w:bCs/>
          <w:lang w:val="cs-CZ"/>
        </w:rPr>
        <w:t xml:space="preserve">a) </w:t>
      </w:r>
      <w:r w:rsidRPr="00192919">
        <w:rPr>
          <w:b/>
          <w:bCs/>
          <w:lang w:val="cs-CZ"/>
        </w:rPr>
        <w:t xml:space="preserve">náhradu majetkové škody nebo nemajetkové újmy, </w:t>
      </w:r>
      <w:r w:rsidR="00E62207">
        <w:rPr>
          <w:b/>
          <w:bCs/>
          <w:lang w:val="cs-CZ"/>
        </w:rPr>
        <w:t>která</w:t>
      </w:r>
      <w:r w:rsidRPr="00192919">
        <w:rPr>
          <w:b/>
          <w:bCs/>
          <w:lang w:val="cs-CZ"/>
        </w:rPr>
        <w:t xml:space="preserve"> byla poškozenému způsobena trestným činem, </w:t>
      </w:r>
    </w:p>
    <w:p w14:paraId="5AA0890A" w14:textId="4D2AA795" w:rsidR="00373495" w:rsidRDefault="00373495" w:rsidP="009A64F1">
      <w:pPr>
        <w:spacing w:before="120" w:line="240" w:lineRule="auto"/>
        <w:ind w:left="284" w:hanging="284"/>
        <w:jc w:val="both"/>
        <w:rPr>
          <w:b/>
          <w:bCs/>
          <w:lang w:val="cs-CZ"/>
        </w:rPr>
      </w:pPr>
      <w:r>
        <w:rPr>
          <w:b/>
          <w:bCs/>
          <w:lang w:val="cs-CZ"/>
        </w:rPr>
        <w:t xml:space="preserve">b) </w:t>
      </w:r>
      <w:r w:rsidRPr="00192919">
        <w:rPr>
          <w:b/>
          <w:bCs/>
          <w:lang w:val="cs-CZ"/>
        </w:rPr>
        <w:t xml:space="preserve">vydání bezdůvodného obohacení, které pachatel na úkor poškozeného trestným činem získal, </w:t>
      </w:r>
    </w:p>
    <w:p w14:paraId="49633811" w14:textId="07FE1F24" w:rsidR="00373495" w:rsidRDefault="00373495" w:rsidP="009A64F1">
      <w:pPr>
        <w:spacing w:before="120" w:line="240" w:lineRule="auto"/>
        <w:ind w:left="284" w:hanging="284"/>
        <w:jc w:val="both"/>
        <w:rPr>
          <w:b/>
          <w:bCs/>
          <w:lang w:val="cs-CZ"/>
        </w:rPr>
      </w:pPr>
      <w:r>
        <w:rPr>
          <w:b/>
          <w:bCs/>
          <w:lang w:val="cs-CZ"/>
        </w:rPr>
        <w:t xml:space="preserve">c) </w:t>
      </w:r>
      <w:r w:rsidRPr="00192919">
        <w:rPr>
          <w:b/>
          <w:bCs/>
          <w:lang w:val="cs-CZ"/>
        </w:rPr>
        <w:t xml:space="preserve">náhradu majetkové škody nebo nemajetkové újmy způsobené skutkem, pro který se vedlo trestní řízení, na které navazovalo řízení podle zákona upravujícího odčerpání majetku protiprávního původu nebo podle právních předpisů jiného členského státu nebo Spojeného království, ve kterém byla uložena majetková trestní sankce, nebo </w:t>
      </w:r>
    </w:p>
    <w:p w14:paraId="549EED6D" w14:textId="0E5C354A" w:rsidR="000A046E" w:rsidRDefault="00373495" w:rsidP="009A64F1">
      <w:pPr>
        <w:spacing w:before="120" w:line="240" w:lineRule="auto"/>
        <w:ind w:left="284" w:hanging="284"/>
        <w:jc w:val="both"/>
        <w:rPr>
          <w:b/>
          <w:bCs/>
          <w:lang w:val="cs-CZ"/>
        </w:rPr>
      </w:pPr>
      <w:r>
        <w:rPr>
          <w:b/>
          <w:bCs/>
          <w:lang w:val="cs-CZ"/>
        </w:rPr>
        <w:t xml:space="preserve">d) </w:t>
      </w:r>
      <w:r w:rsidRPr="00192919">
        <w:rPr>
          <w:b/>
          <w:bCs/>
          <w:lang w:val="cs-CZ"/>
        </w:rPr>
        <w:t xml:space="preserve">vydání </w:t>
      </w:r>
      <w:r w:rsidR="000A046E" w:rsidRPr="00C060CE">
        <w:rPr>
          <w:b/>
          <w:bCs/>
          <w:lang w:val="cs-CZ"/>
        </w:rPr>
        <w:t>bezdůvodného obohacení</w:t>
      </w:r>
      <w:r w:rsidR="000A046E">
        <w:rPr>
          <w:b/>
          <w:bCs/>
          <w:lang w:val="cs-CZ"/>
        </w:rPr>
        <w:t xml:space="preserve"> získaného</w:t>
      </w:r>
      <w:r w:rsidR="000A046E" w:rsidRPr="000A046E">
        <w:rPr>
          <w:b/>
          <w:bCs/>
          <w:lang w:val="cs-CZ"/>
        </w:rPr>
        <w:t xml:space="preserve"> </w:t>
      </w:r>
      <w:r w:rsidRPr="00192919">
        <w:rPr>
          <w:b/>
          <w:bCs/>
          <w:lang w:val="cs-CZ"/>
        </w:rPr>
        <w:t xml:space="preserve">skutkem </w:t>
      </w:r>
      <w:r>
        <w:rPr>
          <w:b/>
          <w:bCs/>
          <w:lang w:val="cs-CZ"/>
        </w:rPr>
        <w:t>uvedeným v písmenu c)</w:t>
      </w:r>
      <w:r w:rsidRPr="00373495">
        <w:rPr>
          <w:b/>
          <w:bCs/>
          <w:lang w:val="cs-CZ"/>
        </w:rPr>
        <w:t xml:space="preserve">. </w:t>
      </w:r>
    </w:p>
    <w:p w14:paraId="43F4996B" w14:textId="3945FAC3" w:rsidR="00373495" w:rsidRPr="00373495" w:rsidRDefault="000A046E" w:rsidP="009A64F1">
      <w:pPr>
        <w:spacing w:before="120" w:line="240" w:lineRule="auto"/>
        <w:ind w:firstLine="425"/>
        <w:jc w:val="both"/>
        <w:rPr>
          <w:b/>
          <w:bCs/>
          <w:lang w:val="cs-CZ"/>
        </w:rPr>
      </w:pPr>
      <w:r>
        <w:rPr>
          <w:b/>
          <w:bCs/>
          <w:lang w:val="cs-CZ"/>
        </w:rPr>
        <w:t xml:space="preserve">(5) </w:t>
      </w:r>
      <w:r w:rsidR="00373495" w:rsidRPr="00192919">
        <w:rPr>
          <w:b/>
          <w:bCs/>
          <w:lang w:val="cs-CZ"/>
        </w:rPr>
        <w:t xml:space="preserve">Majetkovou škodou, </w:t>
      </w:r>
      <w:r w:rsidR="00E62207">
        <w:rPr>
          <w:b/>
          <w:bCs/>
          <w:lang w:val="cs-CZ"/>
        </w:rPr>
        <w:t>která</w:t>
      </w:r>
      <w:r w:rsidR="00373495" w:rsidRPr="00192919">
        <w:rPr>
          <w:b/>
          <w:bCs/>
          <w:lang w:val="cs-CZ"/>
        </w:rPr>
        <w:t xml:space="preserve"> byla poškozenému způsobena trestným činem zanedbání povinné výživy, se pro účely tohoto zákona rozumí i dlužné výživné.</w:t>
      </w:r>
    </w:p>
    <w:p w14:paraId="75A8A4EE" w14:textId="162568BF" w:rsidR="001B1135" w:rsidRPr="001B1135" w:rsidRDefault="001B1135" w:rsidP="009A64F1">
      <w:pPr>
        <w:spacing w:before="120" w:line="240" w:lineRule="auto"/>
        <w:ind w:firstLine="426"/>
        <w:jc w:val="both"/>
        <w:rPr>
          <w:bCs/>
          <w:lang w:val="cs-CZ"/>
        </w:rPr>
      </w:pPr>
      <w:r w:rsidRPr="000506F8">
        <w:rPr>
          <w:bCs/>
          <w:strike/>
          <w:lang w:val="cs-CZ"/>
        </w:rPr>
        <w:t>(4</w:t>
      </w:r>
      <w:r w:rsidRPr="000A046E">
        <w:rPr>
          <w:bCs/>
          <w:strike/>
          <w:lang w:val="cs-CZ"/>
        </w:rPr>
        <w:t>)</w:t>
      </w:r>
      <w:r w:rsidRPr="00192919">
        <w:rPr>
          <w:strike/>
          <w:lang w:val="cs-CZ"/>
        </w:rPr>
        <w:t xml:space="preserve"> </w:t>
      </w:r>
      <w:r w:rsidRPr="00192919">
        <w:rPr>
          <w:b/>
          <w:strike/>
          <w:lang w:val="cs-CZ"/>
        </w:rPr>
        <w:t>(</w:t>
      </w:r>
      <w:r w:rsidR="00D31A06" w:rsidRPr="00192919">
        <w:rPr>
          <w:b/>
          <w:strike/>
          <w:lang w:val="cs-CZ"/>
        </w:rPr>
        <w:t>5</w:t>
      </w:r>
      <w:r w:rsidRPr="00192919">
        <w:rPr>
          <w:b/>
          <w:strike/>
          <w:lang w:val="cs-CZ"/>
        </w:rPr>
        <w:t>)</w:t>
      </w:r>
      <w:r w:rsidRPr="001B1135">
        <w:rPr>
          <w:b/>
          <w:lang w:val="cs-CZ"/>
        </w:rPr>
        <w:t xml:space="preserve"> </w:t>
      </w:r>
      <w:r w:rsidR="000A046E" w:rsidRPr="00192919">
        <w:rPr>
          <w:b/>
          <w:lang w:val="cs-CZ"/>
        </w:rPr>
        <w:t>(6)</w:t>
      </w:r>
      <w:r w:rsidR="000A046E">
        <w:rPr>
          <w:bCs/>
          <w:lang w:val="cs-CZ"/>
        </w:rPr>
        <w:t xml:space="preserve"> </w:t>
      </w:r>
      <w:r w:rsidRPr="001B1135">
        <w:rPr>
          <w:lang w:val="cs-CZ"/>
        </w:rPr>
        <w:t>Oprávněnou osobou se pro účely tohoto zákona rozumí poškozený, s výjimkou státu,</w:t>
      </w:r>
    </w:p>
    <w:p w14:paraId="61CC3825" w14:textId="77777777"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t>a) který v trestním řízení, ve kterém byla pravomocně uložena majetková trestní sankce, uplatnil majetkový nárok a tento nárok mu byl přiznán rozhodnutím soudu vydaným v trestním řízení, které nabylo právní moci a je vykonatelné,</w:t>
      </w:r>
    </w:p>
    <w:p w14:paraId="7292D3C2" w14:textId="3783C16F"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lastRenderedPageBreak/>
        <w:t>b) který v trestním řízení, ve kterém byla pravomocně uložena majetková trestní sankce, uplatnil majetkový nárok a byl s tímto nárokem, byť jen zčásti, pravomocným rozhodnutím soudu vydaným v trestním řízení odkázán na řízení ve věcech občanskoprávních, a do 60 dnů od</w:t>
      </w:r>
      <w:r w:rsidR="00044857">
        <w:rPr>
          <w:rFonts w:eastAsia="Times New Roman"/>
          <w:lang w:val="cs-CZ"/>
        </w:rPr>
        <w:t> </w:t>
      </w:r>
      <w:r w:rsidRPr="001B1135">
        <w:rPr>
          <w:rFonts w:eastAsia="Times New Roman"/>
          <w:lang w:val="cs-CZ"/>
        </w:rPr>
        <w:t>právní moci takového rozhodnutí ohledně tohoto majetkového nároku podal návrh na</w:t>
      </w:r>
      <w:r w:rsidR="00044857">
        <w:rPr>
          <w:rFonts w:eastAsia="Times New Roman"/>
          <w:lang w:val="cs-CZ"/>
        </w:rPr>
        <w:t> </w:t>
      </w:r>
      <w:r w:rsidRPr="001B1135">
        <w:rPr>
          <w:rFonts w:eastAsia="Times New Roman"/>
          <w:lang w:val="cs-CZ"/>
        </w:rPr>
        <w:t>zahájení řízení ve věcech občanskoprávních,</w:t>
      </w:r>
    </w:p>
    <w:p w14:paraId="05D29E09" w14:textId="77777777"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t xml:space="preserve">c) </w:t>
      </w:r>
      <w:bookmarkStart w:id="85" w:name="_Hlk162433922"/>
      <w:r w:rsidRPr="001B1135">
        <w:rPr>
          <w:rFonts w:eastAsia="Times New Roman"/>
          <w:lang w:val="cs-CZ"/>
        </w:rPr>
        <w:t>o jehož majetkovém nároku pravomocně rozhodl soud v řízení ve věcech občanskoprávních, pokud v trestním řízení o trestném činu, v </w:t>
      </w:r>
      <w:proofErr w:type="gramStart"/>
      <w:r w:rsidRPr="001B1135">
        <w:rPr>
          <w:rFonts w:eastAsia="Times New Roman"/>
          <w:lang w:val="cs-CZ"/>
        </w:rPr>
        <w:t>důsledku</w:t>
      </w:r>
      <w:proofErr w:type="gramEnd"/>
      <w:r w:rsidRPr="001B1135">
        <w:rPr>
          <w:rFonts w:eastAsia="Times New Roman"/>
          <w:lang w:val="cs-CZ"/>
        </w:rPr>
        <w:t xml:space="preserve"> jehož spáchání mu tento nárok vznikl, byla uložena majetková trestní sankce</w:t>
      </w:r>
    </w:p>
    <w:bookmarkEnd w:id="85"/>
    <w:p w14:paraId="7C0569C0" w14:textId="77777777"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t xml:space="preserve">d) vůči němuž má pachatel pravomocným a vykonatelným rozhodnutím soudu v řízení ve věcech občanskoprávních stanovenou výši vyživovací povinnosti, pokud v řízení o trestném činu zanedbání povinné výživy byla pravomocně uložena majetková trestní sankce, </w:t>
      </w:r>
      <w:r w:rsidRPr="00373495">
        <w:rPr>
          <w:rFonts w:eastAsia="Times New Roman"/>
          <w:lang w:val="cs-CZ"/>
        </w:rPr>
        <w:t>nebo</w:t>
      </w:r>
    </w:p>
    <w:p w14:paraId="76B6EA93" w14:textId="2D8AA2EB" w:rsidR="001B1135" w:rsidRPr="001B1135" w:rsidRDefault="001B1135" w:rsidP="009A64F1">
      <w:pPr>
        <w:spacing w:before="120" w:line="240" w:lineRule="auto"/>
        <w:ind w:left="284" w:hanging="284"/>
        <w:jc w:val="both"/>
        <w:rPr>
          <w:rFonts w:eastAsia="Times New Roman"/>
          <w:b/>
          <w:lang w:val="cs-CZ"/>
        </w:rPr>
      </w:pPr>
      <w:r w:rsidRPr="001B1135">
        <w:rPr>
          <w:rFonts w:eastAsia="Times New Roman"/>
          <w:lang w:val="cs-CZ"/>
        </w:rPr>
        <w:t xml:space="preserve">e) kterému byl rozhodnutím jiného státu přiznán majetkový nárok, pokud v jiném státu byla v souvislosti </w:t>
      </w:r>
      <w:r w:rsidRPr="00373495">
        <w:rPr>
          <w:rFonts w:eastAsia="Times New Roman"/>
          <w:strike/>
          <w:lang w:val="cs-CZ"/>
        </w:rPr>
        <w:t>s trestným činem</w:t>
      </w:r>
      <w:r w:rsidR="00E51338">
        <w:rPr>
          <w:rFonts w:eastAsia="Times New Roman"/>
          <w:lang w:val="cs-CZ"/>
        </w:rPr>
        <w:t xml:space="preserve"> </w:t>
      </w:r>
      <w:r w:rsidR="000B4010">
        <w:rPr>
          <w:rFonts w:eastAsia="Times New Roman"/>
          <w:b/>
          <w:bCs/>
          <w:lang w:val="cs-CZ"/>
        </w:rPr>
        <w:t>se skutkem</w:t>
      </w:r>
      <w:r w:rsidRPr="001B1135">
        <w:rPr>
          <w:rFonts w:eastAsia="Times New Roman"/>
          <w:lang w:val="cs-CZ"/>
        </w:rPr>
        <w:t>, v </w:t>
      </w:r>
      <w:proofErr w:type="gramStart"/>
      <w:r w:rsidRPr="001B1135">
        <w:rPr>
          <w:rFonts w:eastAsia="Times New Roman"/>
          <w:lang w:val="cs-CZ"/>
        </w:rPr>
        <w:t>důsledku</w:t>
      </w:r>
      <w:proofErr w:type="gramEnd"/>
      <w:r w:rsidRPr="001B1135">
        <w:rPr>
          <w:rFonts w:eastAsia="Times New Roman"/>
          <w:lang w:val="cs-CZ"/>
        </w:rPr>
        <w:t xml:space="preserve"> jehož spáchání mu tento nárok vznikl, uložena majetková trestní sankce podle odstavce </w:t>
      </w:r>
      <w:r w:rsidRPr="000506F8">
        <w:rPr>
          <w:rFonts w:eastAsia="Times New Roman"/>
          <w:bCs/>
          <w:strike/>
          <w:lang w:val="cs-CZ"/>
        </w:rPr>
        <w:t>2</w:t>
      </w:r>
      <w:r w:rsidRPr="001B1135">
        <w:rPr>
          <w:rFonts w:eastAsia="Times New Roman"/>
          <w:lang w:val="cs-CZ"/>
        </w:rPr>
        <w:t xml:space="preserve"> </w:t>
      </w:r>
      <w:r w:rsidRPr="001B1135">
        <w:rPr>
          <w:rFonts w:eastAsia="Times New Roman"/>
          <w:b/>
          <w:lang w:val="cs-CZ"/>
        </w:rPr>
        <w:t>3</w:t>
      </w:r>
      <w:r w:rsidR="00500D8E">
        <w:rPr>
          <w:rFonts w:eastAsia="Times New Roman"/>
          <w:bCs/>
          <w:lang w:val="cs-CZ"/>
        </w:rPr>
        <w:t>.</w:t>
      </w:r>
    </w:p>
    <w:p w14:paraId="7D31257E" w14:textId="151B8E46" w:rsidR="00BD25EA" w:rsidRPr="00373495" w:rsidRDefault="000A046E" w:rsidP="009A64F1">
      <w:pPr>
        <w:spacing w:before="120" w:line="240" w:lineRule="auto"/>
        <w:ind w:firstLine="426"/>
        <w:jc w:val="both"/>
        <w:rPr>
          <w:b/>
          <w:bCs/>
          <w:lang w:val="cs-CZ"/>
        </w:rPr>
      </w:pPr>
      <w:r>
        <w:rPr>
          <w:b/>
          <w:bCs/>
          <w:lang w:val="cs-CZ"/>
        </w:rPr>
        <w:t xml:space="preserve">(7) </w:t>
      </w:r>
      <w:r w:rsidR="00BD25EA" w:rsidRPr="00373495">
        <w:rPr>
          <w:b/>
          <w:bCs/>
          <w:lang w:val="cs-CZ"/>
        </w:rPr>
        <w:t xml:space="preserve">Oprávněnou osobou se pro účely tohoto zákona rozumí také ten, o jehož majetkovém nároku pravomocně rozhodl soud v řízení ve věcech občanskoprávních, nejde-li o stát, pokud v řízení podle zákona upravujícího odčerpání majetku protiprávního původu navazujícím na trestní řízení o </w:t>
      </w:r>
      <w:r w:rsidR="000B4010">
        <w:rPr>
          <w:b/>
          <w:bCs/>
          <w:lang w:val="cs-CZ"/>
        </w:rPr>
        <w:t>skutku</w:t>
      </w:r>
      <w:r w:rsidR="00BD25EA" w:rsidRPr="00373495">
        <w:rPr>
          <w:b/>
          <w:bCs/>
          <w:lang w:val="cs-CZ"/>
        </w:rPr>
        <w:t>, v jehož důsledku mu tento nárok vznikl, byla uložena majetková trestní sankce, a pokud návrh na zahájení řízení ve věcech občanskoprávních byl podán nejpozději do 60 dnů od právní moci rozhodnutí, kterým skončilo trestní řízení, na které navazovalo řízení podle zákona upravujícího odčerpání majetku protiprávního původu.</w:t>
      </w:r>
    </w:p>
    <w:p w14:paraId="727C9500" w14:textId="77777777" w:rsidR="001B1135" w:rsidRPr="001B1135" w:rsidRDefault="001B1135" w:rsidP="009A64F1">
      <w:pPr>
        <w:pStyle w:val="NADPISSTI"/>
        <w:spacing w:before="120"/>
        <w:rPr>
          <w:b w:val="0"/>
          <w:bCs/>
          <w:color w:val="000000"/>
          <w:szCs w:val="24"/>
          <w:lang w:val="cs-CZ"/>
        </w:rPr>
      </w:pPr>
      <w:bookmarkStart w:id="86" w:name="_Hlk162437801"/>
      <w:r w:rsidRPr="001B1135">
        <w:rPr>
          <w:b w:val="0"/>
          <w:bCs/>
          <w:color w:val="000000"/>
          <w:szCs w:val="24"/>
          <w:lang w:val="cs-CZ"/>
        </w:rPr>
        <w:t>§ 3</w:t>
      </w:r>
    </w:p>
    <w:p w14:paraId="306D2181" w14:textId="77777777" w:rsidR="001B1135" w:rsidRPr="001B1135" w:rsidRDefault="001B1135" w:rsidP="009A64F1">
      <w:pPr>
        <w:spacing w:before="120" w:line="240" w:lineRule="auto"/>
        <w:jc w:val="center"/>
        <w:rPr>
          <w:lang w:val="cs-CZ" w:eastAsia="x-none"/>
        </w:rPr>
      </w:pPr>
      <w:r w:rsidRPr="001B1135">
        <w:rPr>
          <w:lang w:val="cs-CZ" w:eastAsia="x-none"/>
        </w:rPr>
        <w:t>Zvláštní účet a jeho příjmy</w:t>
      </w:r>
    </w:p>
    <w:p w14:paraId="65AB191E" w14:textId="77777777" w:rsidR="001B1135" w:rsidRPr="001B1135" w:rsidRDefault="001B1135" w:rsidP="009A64F1">
      <w:pPr>
        <w:spacing w:before="120" w:line="240" w:lineRule="auto"/>
        <w:ind w:firstLine="426"/>
        <w:jc w:val="both"/>
        <w:rPr>
          <w:bCs/>
          <w:lang w:val="cs-CZ"/>
        </w:rPr>
      </w:pPr>
      <w:bookmarkStart w:id="87" w:name="_Hlk162436155"/>
      <w:r w:rsidRPr="001B1135">
        <w:rPr>
          <w:lang w:val="cs-CZ"/>
        </w:rPr>
        <w:t>(1)</w:t>
      </w:r>
      <w:r w:rsidRPr="001B1135">
        <w:rPr>
          <w:b/>
          <w:lang w:val="cs-CZ"/>
        </w:rPr>
        <w:t xml:space="preserve"> </w:t>
      </w:r>
      <w:r w:rsidRPr="001B1135">
        <w:rPr>
          <w:lang w:val="cs-CZ"/>
        </w:rPr>
        <w:t xml:space="preserve">Ministerstvo </w:t>
      </w:r>
      <w:bookmarkEnd w:id="87"/>
      <w:r w:rsidRPr="001B1135">
        <w:rPr>
          <w:lang w:val="cs-CZ"/>
        </w:rPr>
        <w:t>spravedlnosti (dále jen „ministerstvo“) zřídí zvláštní účet určený k zasílání peněžních prostředků z majetkových trestních sankcí (dále jen „zvláštní účet“) a číslo zvláštního účtu zveřejní na svých internetových stránkách.</w:t>
      </w:r>
    </w:p>
    <w:p w14:paraId="6FEF8A22" w14:textId="77777777" w:rsidR="001B1135" w:rsidRPr="001B1135" w:rsidRDefault="001B1135" w:rsidP="009A64F1">
      <w:pPr>
        <w:spacing w:before="120" w:line="240" w:lineRule="auto"/>
        <w:ind w:firstLine="426"/>
        <w:jc w:val="both"/>
        <w:rPr>
          <w:bCs/>
          <w:lang w:val="cs-CZ"/>
        </w:rPr>
      </w:pPr>
      <w:r w:rsidRPr="001B1135">
        <w:rPr>
          <w:lang w:val="cs-CZ"/>
        </w:rPr>
        <w:t>(2) Příjmy zvláštního účtu tvoří za podmínek stanovených tímto zákonem peněžní prostředky získané</w:t>
      </w:r>
    </w:p>
    <w:p w14:paraId="53932C51" w14:textId="77777777" w:rsidR="001B1135" w:rsidRPr="001B1135" w:rsidRDefault="001B1135" w:rsidP="009A64F1">
      <w:pPr>
        <w:spacing w:before="120" w:line="240" w:lineRule="auto"/>
        <w:jc w:val="both"/>
        <w:rPr>
          <w:rFonts w:eastAsia="Times New Roman"/>
          <w:bCs/>
          <w:lang w:val="cs-CZ"/>
        </w:rPr>
      </w:pPr>
      <w:r w:rsidRPr="001B1135">
        <w:rPr>
          <w:rFonts w:eastAsia="Times New Roman"/>
          <w:lang w:val="cs-CZ"/>
        </w:rPr>
        <w:t>a) výkonem majetkových trestních sankcí a</w:t>
      </w:r>
    </w:p>
    <w:p w14:paraId="501803E7" w14:textId="5A117145"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t xml:space="preserve">b) zpeněžením věcí, které propadly nebo byly zabrány </w:t>
      </w:r>
      <w:r w:rsidRPr="001B1135">
        <w:rPr>
          <w:rFonts w:eastAsia="Times New Roman"/>
          <w:b/>
          <w:lang w:val="cs-CZ"/>
        </w:rPr>
        <w:t>anebo odčerpány</w:t>
      </w:r>
      <w:r w:rsidRPr="001B1135">
        <w:rPr>
          <w:rFonts w:eastAsia="Times New Roman"/>
          <w:lang w:val="cs-CZ"/>
        </w:rPr>
        <w:t xml:space="preserve"> v trestním řízení, organizační složkou státu, která s nimi začala hospodařit podle § 15 zákona o majetku České republiky a jejím vystupování v právních vztazích (dále jen „organizační složka“), po odečtení nákladů vynaložených organizační složkou při hospodaření s těmito věcmi na tyto věci nebo v</w:t>
      </w:r>
      <w:r w:rsidR="00044857">
        <w:rPr>
          <w:rFonts w:eastAsia="Times New Roman"/>
          <w:lang w:val="cs-CZ"/>
        </w:rPr>
        <w:t> </w:t>
      </w:r>
      <w:r w:rsidRPr="001B1135">
        <w:rPr>
          <w:rFonts w:eastAsia="Times New Roman"/>
          <w:lang w:val="cs-CZ"/>
        </w:rPr>
        <w:t>souvislosti s nimi do doby jejich zpeněžení a po odečtení nákladů na jejich zpeněžení.</w:t>
      </w:r>
    </w:p>
    <w:p w14:paraId="445AA503" w14:textId="77777777" w:rsidR="001B1135" w:rsidRDefault="001B1135" w:rsidP="009A64F1">
      <w:pPr>
        <w:spacing w:before="120" w:line="240" w:lineRule="auto"/>
        <w:ind w:firstLine="425"/>
        <w:jc w:val="both"/>
        <w:rPr>
          <w:lang w:val="cs-CZ"/>
        </w:rPr>
      </w:pPr>
      <w:r w:rsidRPr="001B1135">
        <w:rPr>
          <w:lang w:val="cs-CZ"/>
        </w:rPr>
        <w:t>(3) Ten, kdo zasílá peněžní prostředky uvedené v odstavci 2 na zvláštní účet, označí platbu tak, aby z jejího označení bylo zřejmé, z jakého trestního řízení peněžní prostředky pocházejí (dále jen „označené trestní řízení“). Způsob označení platby peněžních prostředků ministerstvo zveřejní na svých internetových stránkách.</w:t>
      </w:r>
      <w:bookmarkEnd w:id="86"/>
    </w:p>
    <w:p w14:paraId="7A297CE8" w14:textId="77777777" w:rsidR="009A64F1" w:rsidRPr="001B1135" w:rsidRDefault="009A64F1" w:rsidP="009A64F1">
      <w:pPr>
        <w:spacing w:before="120" w:line="240" w:lineRule="auto"/>
        <w:ind w:firstLine="425"/>
        <w:jc w:val="both"/>
        <w:rPr>
          <w:b/>
          <w:bCs/>
          <w:lang w:val="cs-CZ"/>
        </w:rPr>
      </w:pPr>
    </w:p>
    <w:p w14:paraId="647933BD" w14:textId="77777777" w:rsidR="001B1135" w:rsidRPr="001B1135" w:rsidRDefault="001B1135" w:rsidP="009A64F1">
      <w:pPr>
        <w:pStyle w:val="NADPISSTI"/>
        <w:spacing w:before="120"/>
        <w:rPr>
          <w:b w:val="0"/>
          <w:bCs/>
          <w:color w:val="000000"/>
          <w:szCs w:val="24"/>
          <w:lang w:val="cs-CZ"/>
        </w:rPr>
      </w:pPr>
      <w:r w:rsidRPr="001B1135">
        <w:rPr>
          <w:b w:val="0"/>
          <w:bCs/>
          <w:color w:val="000000"/>
          <w:szCs w:val="24"/>
          <w:lang w:val="cs-CZ"/>
        </w:rPr>
        <w:lastRenderedPageBreak/>
        <w:t>§ 5</w:t>
      </w:r>
    </w:p>
    <w:p w14:paraId="18C2B6B9" w14:textId="77777777" w:rsidR="001B1135" w:rsidRPr="001B1135" w:rsidRDefault="001B1135" w:rsidP="009A64F1">
      <w:pPr>
        <w:spacing w:before="120" w:line="240" w:lineRule="auto"/>
        <w:jc w:val="center"/>
        <w:rPr>
          <w:lang w:val="cs-CZ" w:eastAsia="x-none"/>
        </w:rPr>
      </w:pPr>
      <w:r w:rsidRPr="001B1135">
        <w:rPr>
          <w:lang w:val="cs-CZ" w:eastAsia="x-none"/>
        </w:rPr>
        <w:t>Peněžní prostředky získané výkonem jiných majetkových trestních sankcí</w:t>
      </w:r>
    </w:p>
    <w:p w14:paraId="00E8A19D" w14:textId="77777777" w:rsidR="001B1135" w:rsidRPr="001B1135" w:rsidRDefault="001B1135" w:rsidP="009A64F1">
      <w:pPr>
        <w:spacing w:before="120" w:line="240" w:lineRule="auto"/>
        <w:ind w:firstLine="426"/>
        <w:jc w:val="both"/>
        <w:rPr>
          <w:b/>
          <w:bCs/>
          <w:lang w:val="cs-CZ"/>
        </w:rPr>
      </w:pPr>
      <w:r w:rsidRPr="001B1135">
        <w:rPr>
          <w:lang w:val="cs-CZ"/>
        </w:rPr>
        <w:t xml:space="preserve">Peněžní prostředky, které propadly nebo byly zabrány </w:t>
      </w:r>
      <w:r w:rsidRPr="001B1135">
        <w:rPr>
          <w:b/>
          <w:lang w:val="cs-CZ"/>
        </w:rPr>
        <w:t xml:space="preserve">anebo odčerpány </w:t>
      </w:r>
      <w:r w:rsidRPr="001B1135">
        <w:rPr>
          <w:lang w:val="cs-CZ"/>
        </w:rPr>
        <w:t>na základě majetkové trestní sankce, zašle organizační složka neprodleně na zvláštní účet.</w:t>
      </w:r>
    </w:p>
    <w:p w14:paraId="778CC5AB" w14:textId="77777777" w:rsidR="001B1135" w:rsidRPr="001B1135" w:rsidRDefault="001B1135" w:rsidP="009A64F1">
      <w:pPr>
        <w:pStyle w:val="NADPISSTI"/>
        <w:spacing w:before="120"/>
        <w:rPr>
          <w:b w:val="0"/>
          <w:bCs/>
          <w:color w:val="000000"/>
          <w:szCs w:val="24"/>
          <w:lang w:val="cs-CZ"/>
        </w:rPr>
      </w:pPr>
      <w:bookmarkStart w:id="88" w:name="_Hlk162438578"/>
      <w:r w:rsidRPr="001B1135">
        <w:rPr>
          <w:b w:val="0"/>
          <w:bCs/>
          <w:color w:val="000000"/>
          <w:szCs w:val="24"/>
          <w:lang w:val="cs-CZ"/>
        </w:rPr>
        <w:t>§ 6</w:t>
      </w:r>
    </w:p>
    <w:p w14:paraId="6E8835D1" w14:textId="77777777" w:rsidR="001B1135" w:rsidRPr="001B1135" w:rsidRDefault="001B1135" w:rsidP="009A64F1">
      <w:pPr>
        <w:spacing w:before="120" w:line="240" w:lineRule="auto"/>
        <w:ind w:firstLine="426"/>
        <w:jc w:val="center"/>
        <w:rPr>
          <w:lang w:val="cs-CZ" w:eastAsia="x-none"/>
        </w:rPr>
      </w:pPr>
      <w:r w:rsidRPr="001B1135">
        <w:rPr>
          <w:lang w:val="cs-CZ" w:eastAsia="x-none"/>
        </w:rPr>
        <w:t xml:space="preserve">Zpeněžení věci propadlé </w:t>
      </w:r>
      <w:r w:rsidRPr="001B1135">
        <w:rPr>
          <w:strike/>
          <w:lang w:val="cs-CZ" w:eastAsia="x-none"/>
        </w:rPr>
        <w:t>nebo zabrané</w:t>
      </w:r>
      <w:r w:rsidRPr="001B1135">
        <w:rPr>
          <w:b/>
          <w:lang w:val="cs-CZ" w:eastAsia="x-none"/>
        </w:rPr>
        <w:t>, zabrané nebo odčerpané</w:t>
      </w:r>
      <w:r w:rsidRPr="001B1135">
        <w:rPr>
          <w:lang w:val="cs-CZ" w:eastAsia="x-none"/>
        </w:rPr>
        <w:t xml:space="preserve"> v trestním řízení</w:t>
      </w:r>
    </w:p>
    <w:p w14:paraId="7A8592AD" w14:textId="77777777" w:rsidR="001B1135" w:rsidRPr="001B1135" w:rsidRDefault="001B1135" w:rsidP="009A64F1">
      <w:pPr>
        <w:spacing w:before="120" w:line="240" w:lineRule="auto"/>
        <w:ind w:firstLine="426"/>
        <w:jc w:val="both"/>
        <w:rPr>
          <w:bCs/>
          <w:lang w:val="cs-CZ"/>
        </w:rPr>
      </w:pPr>
      <w:bookmarkStart w:id="89" w:name="_Hlk162438102"/>
      <w:r w:rsidRPr="001B1135">
        <w:rPr>
          <w:lang w:val="cs-CZ"/>
        </w:rPr>
        <w:t>(1)</w:t>
      </w:r>
      <w:r w:rsidRPr="001B1135">
        <w:rPr>
          <w:b/>
          <w:lang w:val="cs-CZ"/>
        </w:rPr>
        <w:t xml:space="preserve"> </w:t>
      </w:r>
      <w:r w:rsidRPr="001B1135">
        <w:rPr>
          <w:lang w:val="cs-CZ"/>
        </w:rPr>
        <w:t xml:space="preserve">Jinou věc než uvedenou v § 5, která propadla nebo byla zabrána </w:t>
      </w:r>
      <w:r w:rsidRPr="001B1135">
        <w:rPr>
          <w:b/>
          <w:lang w:val="cs-CZ"/>
        </w:rPr>
        <w:t xml:space="preserve">anebo odčerpána </w:t>
      </w:r>
      <w:r w:rsidRPr="001B1135">
        <w:rPr>
          <w:lang w:val="cs-CZ"/>
        </w:rPr>
        <w:t>na základě majetkové trestní sankce, organizační složka zpeněží postupem podle zákona o majetku České republiky a jejím vystupování v právních vztazích. Ustanovení zákona o majetku České republiky a jejím vystupování v právních vztazích upravující odchylný postup než ten, který se týká zpeněžení věci, se nepoužijí.</w:t>
      </w:r>
    </w:p>
    <w:p w14:paraId="7158EB82" w14:textId="7D099C88" w:rsidR="001B1135" w:rsidRPr="001B1135" w:rsidRDefault="001B1135" w:rsidP="009A64F1">
      <w:pPr>
        <w:spacing w:before="120" w:line="240" w:lineRule="auto"/>
        <w:ind w:firstLine="426"/>
        <w:jc w:val="both"/>
        <w:rPr>
          <w:bCs/>
          <w:lang w:val="cs-CZ"/>
        </w:rPr>
      </w:pPr>
      <w:r w:rsidRPr="001B1135">
        <w:rPr>
          <w:lang w:val="cs-CZ"/>
        </w:rPr>
        <w:t>(2) Postup podle odstavce 1 se nepoužije, jde-li o věc, která je podle odstavce 3 vyloučena z</w:t>
      </w:r>
      <w:r w:rsidR="00044857">
        <w:rPr>
          <w:lang w:val="cs-CZ"/>
        </w:rPr>
        <w:t> </w:t>
      </w:r>
      <w:r w:rsidRPr="001B1135">
        <w:rPr>
          <w:lang w:val="cs-CZ"/>
        </w:rPr>
        <w:t>povinnosti zpeněžení, nebo o věc neprodejnou; za věc neprodejnou se pro účely tohoto zákona považuje věc, kterou se nepodaří zpeněžit do 2 let poté, kdy k ní organizační složka začala plnit své úkoly podle § 15 odst. 1 zákona o majetku České republiky a jejím vystupování v právních vztazích. Tato lhůta neběží po dobu, po kterou bylo nakládání s věcí pozastaveno Nejvyšším soudem z důvodu probíhajícího dovolacího řízení nebo řízení o stížnosti pro porušení zákona v dané trestní věci, a rovněž po dobu, po kterou probíhá jiné soudní řízení, jehož výsledek je rozhodný pro další nakládání s věcí.</w:t>
      </w:r>
    </w:p>
    <w:p w14:paraId="7B4FD362" w14:textId="77777777" w:rsidR="001B1135" w:rsidRPr="001B1135" w:rsidRDefault="001B1135" w:rsidP="009A64F1">
      <w:pPr>
        <w:spacing w:before="120" w:line="240" w:lineRule="auto"/>
        <w:ind w:firstLine="426"/>
        <w:jc w:val="both"/>
        <w:rPr>
          <w:bCs/>
          <w:lang w:val="cs-CZ"/>
        </w:rPr>
      </w:pPr>
      <w:r w:rsidRPr="001B1135">
        <w:rPr>
          <w:lang w:val="cs-CZ"/>
        </w:rPr>
        <w:t>(3) Povinnost zpeněžit věc podle odstavce 1 se nevztahuje na</w:t>
      </w:r>
    </w:p>
    <w:bookmarkEnd w:id="89"/>
    <w:p w14:paraId="406D4BDD" w14:textId="77777777" w:rsidR="001B1135" w:rsidRPr="001B1135" w:rsidRDefault="001B1135" w:rsidP="009A64F1">
      <w:pPr>
        <w:spacing w:before="120" w:line="240" w:lineRule="auto"/>
        <w:jc w:val="both"/>
        <w:rPr>
          <w:rFonts w:eastAsia="Times New Roman"/>
          <w:bCs/>
          <w:lang w:val="cs-CZ"/>
        </w:rPr>
      </w:pPr>
      <w:r w:rsidRPr="001B1135">
        <w:rPr>
          <w:rFonts w:eastAsia="Times New Roman"/>
          <w:lang w:val="cs-CZ"/>
        </w:rPr>
        <w:t>a) věc, jejíž povaha zpeněžení neumožňuje,</w:t>
      </w:r>
    </w:p>
    <w:p w14:paraId="3C044177" w14:textId="4FC829C7"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t>b) věc, která ohrožuje život, zdraví, bezpečnost osob nebo majetku anebo veřejnou bezpečnost a</w:t>
      </w:r>
      <w:r w:rsidR="00332679">
        <w:rPr>
          <w:rFonts w:eastAsia="Times New Roman"/>
          <w:lang w:val="cs-CZ"/>
        </w:rPr>
        <w:t> </w:t>
      </w:r>
      <w:r w:rsidRPr="001B1135">
        <w:rPr>
          <w:rFonts w:eastAsia="Times New Roman"/>
          <w:lang w:val="cs-CZ"/>
        </w:rPr>
        <w:t>pořádek, zejména omamnou nebo psychotropní látku, prekursor, jed, radioaktivní materiál, zbraň, střelivo, munici a výbušninu,</w:t>
      </w:r>
    </w:p>
    <w:p w14:paraId="0A504674" w14:textId="738B6C4D"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t xml:space="preserve">c) věc, kterou si organizační složka ponechá pro zabezpečení výkonu své působnosti nebo stanoveného předmětu činnosti; jde-li o věc, která propadla nebo byla zabrána </w:t>
      </w:r>
      <w:r w:rsidR="00332679">
        <w:rPr>
          <w:rFonts w:eastAsia="Times New Roman"/>
          <w:b/>
          <w:bCs/>
          <w:lang w:val="cs-CZ"/>
        </w:rPr>
        <w:t xml:space="preserve">anebo odčerpána </w:t>
      </w:r>
      <w:r w:rsidRPr="001B1135">
        <w:rPr>
          <w:rFonts w:eastAsia="Times New Roman"/>
          <w:lang w:val="cs-CZ"/>
        </w:rPr>
        <w:t xml:space="preserve">na základě majetkové trestní sankce podle § 2 </w:t>
      </w:r>
      <w:r w:rsidRPr="00373495">
        <w:rPr>
          <w:rFonts w:eastAsia="Times New Roman"/>
          <w:strike/>
          <w:lang w:val="cs-CZ"/>
        </w:rPr>
        <w:t xml:space="preserve">odst. </w:t>
      </w:r>
      <w:r w:rsidRPr="003E3400">
        <w:rPr>
          <w:rFonts w:eastAsia="Times New Roman"/>
          <w:bCs/>
          <w:strike/>
          <w:lang w:val="cs-CZ"/>
        </w:rPr>
        <w:t>2</w:t>
      </w:r>
      <w:r w:rsidRPr="001B1135">
        <w:rPr>
          <w:rFonts w:eastAsia="Times New Roman"/>
          <w:lang w:val="cs-CZ"/>
        </w:rPr>
        <w:t xml:space="preserve"> </w:t>
      </w:r>
      <w:r w:rsidR="003E3400">
        <w:rPr>
          <w:rFonts w:eastAsia="Times New Roman"/>
          <w:b/>
          <w:lang w:val="cs-CZ"/>
        </w:rPr>
        <w:t xml:space="preserve">odst. </w:t>
      </w:r>
      <w:r w:rsidRPr="001B1135">
        <w:rPr>
          <w:rFonts w:eastAsia="Times New Roman"/>
          <w:b/>
          <w:lang w:val="cs-CZ"/>
        </w:rPr>
        <w:t>3</w:t>
      </w:r>
      <w:r w:rsidRPr="001B1135">
        <w:rPr>
          <w:rFonts w:eastAsia="Times New Roman"/>
          <w:lang w:val="cs-CZ"/>
        </w:rPr>
        <w:t>, lze si věc ponechat pouze v případě, že k tomu jiný členský stát udělil souhlas podle čl. 30 odst. 6 písm. d) nařízení Evropského parlamentu a Rady (EU) 2018/1805,</w:t>
      </w:r>
    </w:p>
    <w:p w14:paraId="44AB89E9" w14:textId="4CF78AB0"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t>d) věc muzejní, galerijní nebo archivní hodnoty, věc prohlášenou za kulturní památku, předmět kulturní hodnoty, sbírku muzejní povahy a sbírkový předmět, neperiodickou publikaci a</w:t>
      </w:r>
      <w:r w:rsidR="00332679">
        <w:rPr>
          <w:rFonts w:eastAsia="Times New Roman"/>
          <w:lang w:val="cs-CZ"/>
        </w:rPr>
        <w:t> </w:t>
      </w:r>
      <w:r w:rsidRPr="001B1135">
        <w:rPr>
          <w:rFonts w:eastAsia="Times New Roman"/>
          <w:lang w:val="cs-CZ"/>
        </w:rPr>
        <w:t>periodický tisk, pokud je zapotřebí ponechat takovou věc z důvodu veřejného zájmu nebo její zvláštní povahy ve vlastnictví státu, nebo</w:t>
      </w:r>
    </w:p>
    <w:p w14:paraId="03D68B36" w14:textId="77777777" w:rsidR="001B1135" w:rsidRPr="001B1135" w:rsidRDefault="001B1135" w:rsidP="009A64F1">
      <w:pPr>
        <w:spacing w:before="120" w:line="240" w:lineRule="auto"/>
        <w:jc w:val="both"/>
        <w:rPr>
          <w:rFonts w:eastAsia="Times New Roman"/>
          <w:bCs/>
          <w:lang w:val="cs-CZ"/>
        </w:rPr>
      </w:pPr>
      <w:r w:rsidRPr="001B1135">
        <w:rPr>
          <w:rFonts w:eastAsia="Times New Roman"/>
          <w:lang w:val="cs-CZ"/>
        </w:rPr>
        <w:t>e) bezcennou věc.</w:t>
      </w:r>
    </w:p>
    <w:p w14:paraId="58A748BE" w14:textId="77777777" w:rsidR="001B1135" w:rsidRPr="001B1135" w:rsidRDefault="001B1135" w:rsidP="009A64F1">
      <w:pPr>
        <w:spacing w:before="120" w:line="240" w:lineRule="auto"/>
        <w:ind w:firstLine="425"/>
        <w:jc w:val="both"/>
        <w:rPr>
          <w:bCs/>
          <w:lang w:val="cs-CZ"/>
        </w:rPr>
      </w:pPr>
      <w:r w:rsidRPr="001B1135">
        <w:rPr>
          <w:lang w:val="cs-CZ"/>
        </w:rPr>
        <w:t>(4) Má-li organizační složka pochybnosti, zda se jedná o věc uvedenou v odstavci 3 písm. d), vyžádá si stanovisko Ministerstva kultury; v případě archiválií Ministerstva vnitra a v případě věcí muzejní a galerijní hodnoty vojenského charakteru Ministerstva obrany. Stanovisko musí být vydáno do 30 dnů od doručení žádosti.</w:t>
      </w:r>
    </w:p>
    <w:p w14:paraId="249E8EB8" w14:textId="421FD6BA" w:rsidR="001B1135" w:rsidRPr="001B1135" w:rsidRDefault="001B1135" w:rsidP="009A64F1">
      <w:pPr>
        <w:spacing w:before="120" w:line="240" w:lineRule="auto"/>
        <w:ind w:firstLine="425"/>
        <w:jc w:val="both"/>
        <w:rPr>
          <w:lang w:val="cs-CZ"/>
        </w:rPr>
      </w:pPr>
      <w:r w:rsidRPr="001B1135">
        <w:rPr>
          <w:lang w:val="cs-CZ"/>
        </w:rPr>
        <w:t xml:space="preserve">(5) Peněžní prostředky získané zpeněžením věci přijme organizační složka na svůj účet cizích prostředků. Částku ve výši nákladů, které vynaložila při hospodaření s takovou věcí na tuto věc </w:t>
      </w:r>
      <w:r w:rsidRPr="001B1135">
        <w:rPr>
          <w:lang w:val="cs-CZ"/>
        </w:rPr>
        <w:lastRenderedPageBreak/>
        <w:t>nebo v souvislosti s ní do doby jejího zpeněžení, a nákladů na její zpeněžení převede na příjmový účet státního rozpočtu pro ni zřízený a zbylou část peněžních prostředků neprodleně převede na</w:t>
      </w:r>
      <w:r w:rsidR="00044857">
        <w:rPr>
          <w:lang w:val="cs-CZ"/>
        </w:rPr>
        <w:t> </w:t>
      </w:r>
      <w:r w:rsidRPr="001B1135">
        <w:rPr>
          <w:lang w:val="cs-CZ"/>
        </w:rPr>
        <w:t>zvláštní účet.</w:t>
      </w:r>
    </w:p>
    <w:bookmarkEnd w:id="88"/>
    <w:p w14:paraId="71D5FFAF" w14:textId="77777777" w:rsidR="001B1135" w:rsidRPr="001B1135" w:rsidRDefault="001B1135" w:rsidP="009A64F1">
      <w:pPr>
        <w:spacing w:before="120" w:line="240" w:lineRule="auto"/>
        <w:ind w:firstLine="425"/>
        <w:jc w:val="both"/>
        <w:rPr>
          <w:lang w:val="cs-CZ"/>
        </w:rPr>
      </w:pPr>
      <w:r w:rsidRPr="001B1135">
        <w:rPr>
          <w:lang w:val="cs-CZ"/>
        </w:rPr>
        <w:t>(6) S věcí uvedenou v odstavci 3 a s neprodejnou věcí organizační složka naloží způsobem uvedeným v zákonu o majetku České republiky a jejím vystupování v právních vztazích.</w:t>
      </w:r>
    </w:p>
    <w:p w14:paraId="39BECA6B" w14:textId="77777777" w:rsidR="001B1135" w:rsidRPr="001B1135" w:rsidRDefault="001B1135" w:rsidP="009A64F1">
      <w:pPr>
        <w:spacing w:before="120" w:line="240" w:lineRule="auto"/>
        <w:ind w:firstLine="425"/>
        <w:jc w:val="both"/>
        <w:rPr>
          <w:lang w:val="cs-CZ"/>
        </w:rPr>
      </w:pPr>
      <w:r w:rsidRPr="001B1135">
        <w:rPr>
          <w:lang w:val="cs-CZ"/>
        </w:rPr>
        <w:t xml:space="preserve">(7) Organizační složka neprodleně uvědomí ministerstvo o skutečnosti, že na zvláštní účet zaslala všechny peněžní prostředky získané zpeněžením věci z označeného trestního řízení, nebo o skutečnosti, že žádné peněžní prostředky na zvláštní účet nezašle, neboť propadlou </w:t>
      </w:r>
      <w:r w:rsidRPr="001B1135">
        <w:rPr>
          <w:strike/>
          <w:lang w:val="cs-CZ"/>
        </w:rPr>
        <w:t>nebo zabranou</w:t>
      </w:r>
      <w:r w:rsidRPr="001B1135">
        <w:rPr>
          <w:b/>
          <w:lang w:val="cs-CZ"/>
        </w:rPr>
        <w:t>, zabranou nebo odčerpanou</w:t>
      </w:r>
      <w:r w:rsidRPr="001B1135">
        <w:rPr>
          <w:lang w:val="cs-CZ"/>
        </w:rPr>
        <w:t xml:space="preserve"> věc pocházející z označeného trestního řízení nelze zpeněžit z důvodů uvedených v odstavci 3, nebo jde o věc neprodejnou. Organizační složka vyrozumí ministerstvo i o jiné skutečnosti týkající se propadlé </w:t>
      </w:r>
      <w:r w:rsidRPr="001B1135">
        <w:rPr>
          <w:strike/>
          <w:lang w:val="cs-CZ"/>
        </w:rPr>
        <w:t>nebo zabrané</w:t>
      </w:r>
      <w:r w:rsidRPr="001B1135">
        <w:rPr>
          <w:b/>
          <w:lang w:val="cs-CZ"/>
        </w:rPr>
        <w:t>, zabrané nebo odčerpané</w:t>
      </w:r>
      <w:r w:rsidRPr="001B1135">
        <w:rPr>
          <w:lang w:val="cs-CZ"/>
        </w:rPr>
        <w:t xml:space="preserve"> věci, která je významná pro řízení o uspokojení majetkového nároku oprávněné osoby.</w:t>
      </w:r>
    </w:p>
    <w:p w14:paraId="67684FCC" w14:textId="77777777" w:rsidR="001B1135" w:rsidRPr="001B1135" w:rsidRDefault="001B1135" w:rsidP="009A64F1">
      <w:pPr>
        <w:pStyle w:val="NADPISSTI"/>
        <w:spacing w:before="120"/>
        <w:rPr>
          <w:b w:val="0"/>
          <w:bCs/>
          <w:color w:val="000000"/>
          <w:szCs w:val="24"/>
          <w:lang w:val="cs-CZ"/>
        </w:rPr>
      </w:pPr>
      <w:r w:rsidRPr="001B1135">
        <w:rPr>
          <w:b w:val="0"/>
          <w:bCs/>
          <w:color w:val="000000"/>
          <w:szCs w:val="24"/>
          <w:lang w:val="cs-CZ"/>
        </w:rPr>
        <w:t>§ 7</w:t>
      </w:r>
    </w:p>
    <w:p w14:paraId="27CA38A7" w14:textId="77777777" w:rsidR="001B1135" w:rsidRPr="001B1135" w:rsidRDefault="001B1135" w:rsidP="009A64F1">
      <w:pPr>
        <w:spacing w:before="120" w:line="240" w:lineRule="auto"/>
        <w:jc w:val="center"/>
        <w:rPr>
          <w:lang w:val="cs-CZ" w:eastAsia="x-none"/>
        </w:rPr>
      </w:pPr>
      <w:r w:rsidRPr="001B1135">
        <w:rPr>
          <w:lang w:val="cs-CZ" w:eastAsia="x-none"/>
        </w:rPr>
        <w:t>Výdaje zvláštního účtu</w:t>
      </w:r>
    </w:p>
    <w:p w14:paraId="13EC1598" w14:textId="1E95155C" w:rsidR="001B1135" w:rsidRPr="001B1135" w:rsidRDefault="001B1135" w:rsidP="009A64F1">
      <w:pPr>
        <w:spacing w:before="120" w:line="240" w:lineRule="auto"/>
        <w:ind w:firstLine="426"/>
        <w:jc w:val="both"/>
        <w:rPr>
          <w:bCs/>
          <w:lang w:val="cs-CZ"/>
        </w:rPr>
      </w:pPr>
      <w:bookmarkStart w:id="90" w:name="_Hlk174613557"/>
      <w:r w:rsidRPr="001B1135">
        <w:rPr>
          <w:lang w:val="cs-CZ"/>
        </w:rPr>
        <w:t>(1) Peněžní prostředky z majetkových trestních sankcí uložených v označeném trestním řízení, které byly zaslány na zvláštní účet, se při splnění podmínek stanovených tímto zákonem v níže uvedeném pořadí užij</w:t>
      </w:r>
      <w:r w:rsidR="00DC53F8">
        <w:rPr>
          <w:lang w:val="cs-CZ"/>
        </w:rPr>
        <w:t>í</w:t>
      </w:r>
    </w:p>
    <w:p w14:paraId="6305212A" w14:textId="19339AD8"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t>a) k uspokojení majetkových nároků oprávněných osob, jejichž majetkové nároky vznikly v důsledku spáchání trestného činu, o němž se vedlo označené trestní řízení</w:t>
      </w:r>
      <w:r w:rsidRPr="003520A7">
        <w:rPr>
          <w:rFonts w:eastAsia="Times New Roman"/>
          <w:b/>
          <w:bCs/>
          <w:lang w:val="cs-CZ"/>
        </w:rPr>
        <w:t>,</w:t>
      </w:r>
      <w:r w:rsidR="00335382">
        <w:rPr>
          <w:rFonts w:eastAsia="Times New Roman"/>
          <w:lang w:val="cs-CZ"/>
        </w:rPr>
        <w:t xml:space="preserve"> </w:t>
      </w:r>
      <w:bookmarkStart w:id="91" w:name="_Hlk179891758"/>
      <w:r w:rsidR="00335382" w:rsidRPr="00335382">
        <w:rPr>
          <w:rFonts w:eastAsia="Aptos" w:cs="Times New Roman"/>
          <w:b/>
          <w:bCs/>
          <w:kern w:val="2"/>
          <w:szCs w:val="24"/>
          <w:lang w:val="cs-CZ" w:eastAsia="en-US"/>
          <w14:ligatures w14:val="standardContextual"/>
        </w:rPr>
        <w:t xml:space="preserve">nebo v důsledku </w:t>
      </w:r>
      <w:r w:rsidR="000B4010">
        <w:rPr>
          <w:rFonts w:eastAsia="Aptos" w:cs="Times New Roman"/>
          <w:b/>
          <w:bCs/>
          <w:kern w:val="2"/>
          <w:szCs w:val="24"/>
          <w:lang w:val="cs-CZ" w:eastAsia="en-US"/>
          <w14:ligatures w14:val="standardContextual"/>
        </w:rPr>
        <w:t>skutku</w:t>
      </w:r>
      <w:r w:rsidR="00335382" w:rsidRPr="00335382">
        <w:rPr>
          <w:rFonts w:eastAsia="Aptos" w:cs="Times New Roman"/>
          <w:b/>
          <w:bCs/>
          <w:kern w:val="2"/>
          <w:szCs w:val="24"/>
          <w:lang w:val="cs-CZ" w:eastAsia="en-US"/>
          <w14:ligatures w14:val="standardContextual"/>
        </w:rPr>
        <w:t>, o němž se vedlo trestní řízení, na které navázalo</w:t>
      </w:r>
      <w:r w:rsidR="00335382">
        <w:rPr>
          <w:rFonts w:eastAsia="Aptos" w:cs="Times New Roman"/>
          <w:b/>
          <w:bCs/>
          <w:kern w:val="2"/>
          <w:szCs w:val="24"/>
          <w:lang w:val="cs-CZ" w:eastAsia="en-US"/>
          <w14:ligatures w14:val="standardContextual"/>
        </w:rPr>
        <w:t xml:space="preserve"> označené</w:t>
      </w:r>
      <w:r w:rsidR="00335382" w:rsidRPr="00335382">
        <w:rPr>
          <w:rFonts w:eastAsia="Aptos" w:cs="Times New Roman"/>
          <w:b/>
          <w:bCs/>
          <w:kern w:val="2"/>
          <w:szCs w:val="24"/>
          <w:lang w:val="cs-CZ" w:eastAsia="en-US"/>
          <w14:ligatures w14:val="standardContextual"/>
        </w:rPr>
        <w:t xml:space="preserve"> řízení podle zákona upravujícího odčerpání majetku protiprávního původu</w:t>
      </w:r>
      <w:r w:rsidR="00335382" w:rsidRPr="003520A7">
        <w:rPr>
          <w:rFonts w:eastAsia="Aptos" w:cs="Times New Roman"/>
          <w:kern w:val="2"/>
          <w:szCs w:val="24"/>
          <w:lang w:val="cs-CZ" w:eastAsia="en-US"/>
          <w14:ligatures w14:val="standardContextual"/>
        </w:rPr>
        <w:t>,</w:t>
      </w:r>
    </w:p>
    <w:bookmarkEnd w:id="91"/>
    <w:p w14:paraId="56D623E5" w14:textId="582A1B10" w:rsidR="001B1135" w:rsidRPr="000506F8" w:rsidRDefault="001B1135" w:rsidP="009A64F1">
      <w:pPr>
        <w:spacing w:before="120" w:line="240" w:lineRule="auto"/>
        <w:ind w:left="284" w:hanging="284"/>
        <w:jc w:val="both"/>
        <w:rPr>
          <w:rFonts w:eastAsia="Times New Roman"/>
          <w:b/>
          <w:bCs/>
          <w:color w:val="FF0000"/>
          <w:lang w:val="cs-CZ"/>
        </w:rPr>
      </w:pPr>
      <w:r w:rsidRPr="001B1135">
        <w:rPr>
          <w:rFonts w:eastAsia="Times New Roman"/>
          <w:lang w:val="cs-CZ"/>
        </w:rPr>
        <w:t xml:space="preserve">b) ke sdílení s jiným členským státem podle čl. 30 nařízení Evropského parlamentu a Rady (EU) 2018/1805 nebo se Spojeným královstvím na základě Dohody mezi Unií a Spojeným královstvím, jde-li o peněžní prostředky z majetkových trestních sankcí podle </w:t>
      </w:r>
      <w:r w:rsidRPr="000506F8">
        <w:rPr>
          <w:rFonts w:eastAsia="Times New Roman"/>
          <w:strike/>
          <w:color w:val="FF0000"/>
          <w:lang w:val="cs-CZ"/>
        </w:rPr>
        <w:t>§ 2 odst. 2, a</w:t>
      </w:r>
      <w:r w:rsidR="00CA4297" w:rsidRPr="000506F8">
        <w:rPr>
          <w:rFonts w:eastAsia="Times New Roman"/>
          <w:b/>
          <w:bCs/>
          <w:strike/>
          <w:color w:val="FF0000"/>
          <w:lang w:val="cs-CZ"/>
        </w:rPr>
        <w:t xml:space="preserve"> </w:t>
      </w:r>
      <w:r w:rsidR="00CA4297" w:rsidRPr="0085099E">
        <w:rPr>
          <w:rFonts w:eastAsia="Times New Roman"/>
          <w:b/>
          <w:bCs/>
          <w:color w:val="FF0000"/>
          <w:lang w:val="cs-CZ"/>
        </w:rPr>
        <w:t>§ 2</w:t>
      </w:r>
      <w:r w:rsidR="00CA4297" w:rsidRPr="00373495">
        <w:rPr>
          <w:rFonts w:eastAsia="Times New Roman"/>
          <w:b/>
          <w:bCs/>
          <w:strike/>
          <w:color w:val="FF0000"/>
          <w:lang w:val="cs-CZ"/>
        </w:rPr>
        <w:t xml:space="preserve"> odst.</w:t>
      </w:r>
      <w:r w:rsidR="0085099E" w:rsidRPr="00373495">
        <w:rPr>
          <w:rFonts w:eastAsia="Times New Roman"/>
          <w:b/>
          <w:bCs/>
          <w:strike/>
          <w:color w:val="FF0000"/>
          <w:lang w:val="cs-CZ"/>
        </w:rPr>
        <w:t xml:space="preserve"> 2</w:t>
      </w:r>
      <w:r w:rsidR="00CA4297" w:rsidRPr="0085099E">
        <w:rPr>
          <w:rFonts w:eastAsia="Times New Roman"/>
          <w:b/>
          <w:bCs/>
          <w:color w:val="FF0000"/>
          <w:lang w:val="cs-CZ"/>
        </w:rPr>
        <w:t xml:space="preserve"> </w:t>
      </w:r>
      <w:r w:rsidR="0085099E" w:rsidRPr="00373495">
        <w:rPr>
          <w:rFonts w:eastAsia="Times New Roman"/>
          <w:b/>
          <w:bCs/>
          <w:lang w:val="cs-CZ"/>
        </w:rPr>
        <w:t>odst. 3</w:t>
      </w:r>
      <w:r w:rsidR="00CA4297" w:rsidRPr="000506F8">
        <w:rPr>
          <w:rFonts w:eastAsia="Times New Roman"/>
          <w:b/>
          <w:bCs/>
          <w:color w:val="FF0000"/>
          <w:lang w:val="cs-CZ"/>
        </w:rPr>
        <w:t>,</w:t>
      </w:r>
    </w:p>
    <w:p w14:paraId="702BE7A6" w14:textId="7B7C118A" w:rsidR="001B1135" w:rsidRPr="000506F8" w:rsidRDefault="001B1135" w:rsidP="009A64F1">
      <w:pPr>
        <w:spacing w:before="120" w:line="240" w:lineRule="auto"/>
        <w:ind w:left="284" w:hanging="284"/>
        <w:jc w:val="both"/>
        <w:rPr>
          <w:rFonts w:eastAsia="Times New Roman"/>
          <w:b/>
          <w:bCs/>
          <w:color w:val="FF0000"/>
          <w:lang w:val="cs-CZ"/>
        </w:rPr>
      </w:pPr>
      <w:r w:rsidRPr="001B1135">
        <w:rPr>
          <w:rFonts w:eastAsia="Times New Roman"/>
          <w:lang w:val="cs-CZ"/>
        </w:rPr>
        <w:t>c) ve výši stanovené tímto zákonem pro Probační a mediační službu na poskytování pomoci obětem trestných činů</w:t>
      </w:r>
      <w:r w:rsidRPr="000506F8">
        <w:rPr>
          <w:rFonts w:eastAsia="Times New Roman"/>
          <w:b/>
          <w:bCs/>
          <w:strike/>
          <w:color w:val="FF0000"/>
          <w:lang w:val="cs-CZ"/>
        </w:rPr>
        <w:t>.</w:t>
      </w:r>
      <w:r w:rsidR="00CA4297" w:rsidRPr="000506F8">
        <w:rPr>
          <w:rFonts w:eastAsia="Times New Roman"/>
          <w:b/>
          <w:bCs/>
          <w:color w:val="FF0000"/>
          <w:lang w:val="cs-CZ"/>
        </w:rPr>
        <w:t xml:space="preserve"> a</w:t>
      </w:r>
    </w:p>
    <w:bookmarkEnd w:id="90"/>
    <w:p w14:paraId="7B3E25C7" w14:textId="006B2FA3" w:rsidR="00CA4297" w:rsidRPr="000506F8" w:rsidRDefault="00CA4297" w:rsidP="009A64F1">
      <w:pPr>
        <w:spacing w:before="120" w:line="240" w:lineRule="auto"/>
        <w:ind w:left="284" w:hanging="284"/>
        <w:jc w:val="both"/>
        <w:rPr>
          <w:rFonts w:eastAsia="Times New Roman"/>
          <w:b/>
          <w:bCs/>
          <w:color w:val="FF0000"/>
          <w:lang w:val="cs-CZ"/>
        </w:rPr>
      </w:pPr>
      <w:r w:rsidRPr="000506F8">
        <w:rPr>
          <w:rFonts w:eastAsia="Times New Roman"/>
          <w:b/>
          <w:bCs/>
          <w:color w:val="FF0000"/>
          <w:lang w:val="cs-CZ"/>
        </w:rPr>
        <w:t>d)</w:t>
      </w:r>
      <w:r w:rsidRPr="000506F8">
        <w:rPr>
          <w:rFonts w:eastAsia="Times New Roman"/>
          <w:b/>
          <w:bCs/>
          <w:color w:val="FF0000"/>
          <w:lang w:val="cs-CZ"/>
        </w:rPr>
        <w:tab/>
        <w:t>ve výši stanovené tímto zákonem na poskytování dotací ministerstvem podle zákona o</w:t>
      </w:r>
      <w:r w:rsidR="00044857">
        <w:rPr>
          <w:rFonts w:eastAsia="Times New Roman"/>
          <w:b/>
          <w:bCs/>
          <w:color w:val="FF0000"/>
          <w:lang w:val="cs-CZ"/>
        </w:rPr>
        <w:t> </w:t>
      </w:r>
      <w:r w:rsidRPr="000506F8">
        <w:rPr>
          <w:rFonts w:eastAsia="Times New Roman"/>
          <w:b/>
          <w:bCs/>
          <w:color w:val="FF0000"/>
          <w:lang w:val="cs-CZ"/>
        </w:rPr>
        <w:t>obětech trestných činů.</w:t>
      </w:r>
    </w:p>
    <w:p w14:paraId="5F62B4E1" w14:textId="77777777" w:rsidR="001B1135" w:rsidRPr="001B1135" w:rsidRDefault="001B1135" w:rsidP="009A64F1">
      <w:pPr>
        <w:spacing w:before="120" w:line="240" w:lineRule="auto"/>
        <w:ind w:firstLine="425"/>
        <w:jc w:val="both"/>
        <w:rPr>
          <w:lang w:val="cs-CZ"/>
        </w:rPr>
      </w:pPr>
      <w:r w:rsidRPr="001B1135">
        <w:rPr>
          <w:lang w:val="cs-CZ"/>
        </w:rPr>
        <w:t>(2) Zbylé peněžní prostředky jsou příjmem státního rozpočtu.</w:t>
      </w:r>
    </w:p>
    <w:p w14:paraId="68C1F307" w14:textId="77777777" w:rsidR="001B1135" w:rsidRPr="001B1135" w:rsidRDefault="001B1135" w:rsidP="009A64F1">
      <w:pPr>
        <w:pStyle w:val="NADPISSTI"/>
        <w:spacing w:before="120"/>
        <w:rPr>
          <w:b w:val="0"/>
          <w:bCs/>
          <w:color w:val="000000"/>
          <w:szCs w:val="24"/>
          <w:lang w:val="cs-CZ"/>
        </w:rPr>
      </w:pPr>
      <w:bookmarkStart w:id="92" w:name="_Hlk162439774"/>
      <w:r w:rsidRPr="001B1135">
        <w:rPr>
          <w:b w:val="0"/>
          <w:bCs/>
          <w:color w:val="000000"/>
          <w:szCs w:val="24"/>
          <w:lang w:val="cs-CZ"/>
        </w:rPr>
        <w:t>§ 8</w:t>
      </w:r>
    </w:p>
    <w:p w14:paraId="739544D5" w14:textId="77777777" w:rsidR="001B1135" w:rsidRPr="001B1135" w:rsidRDefault="001B1135" w:rsidP="009A64F1">
      <w:pPr>
        <w:spacing w:before="120" w:line="240" w:lineRule="auto"/>
        <w:jc w:val="center"/>
        <w:rPr>
          <w:lang w:val="cs-CZ" w:eastAsia="x-none"/>
        </w:rPr>
      </w:pPr>
      <w:r w:rsidRPr="001B1135">
        <w:rPr>
          <w:lang w:val="cs-CZ" w:eastAsia="x-none"/>
        </w:rPr>
        <w:t>Žádost o uspokojení majetkového nároku oprávněné osoby</w:t>
      </w:r>
    </w:p>
    <w:p w14:paraId="407E91CB" w14:textId="6CC30A86" w:rsidR="001B1135" w:rsidRPr="001B1135" w:rsidRDefault="001B1135" w:rsidP="009A64F1">
      <w:pPr>
        <w:spacing w:before="120" w:line="240" w:lineRule="auto"/>
        <w:ind w:firstLine="426"/>
        <w:jc w:val="both"/>
        <w:rPr>
          <w:bCs/>
          <w:lang w:val="cs-CZ"/>
        </w:rPr>
      </w:pPr>
      <w:r w:rsidRPr="001B1135">
        <w:rPr>
          <w:lang w:val="cs-CZ"/>
        </w:rPr>
        <w:t>(1)</w:t>
      </w:r>
      <w:r w:rsidRPr="001B1135">
        <w:rPr>
          <w:b/>
          <w:lang w:val="cs-CZ"/>
        </w:rPr>
        <w:t xml:space="preserve"> </w:t>
      </w:r>
      <w:r w:rsidRPr="001B1135">
        <w:rPr>
          <w:lang w:val="cs-CZ"/>
        </w:rPr>
        <w:t xml:space="preserve">Ministerstvo uspokojí majetkový nárok oprávněné osoby způsobem a za podmínek stanovených tímto zákonem na základě její žádosti. Oprávněná osoba uvedená v § 2 </w:t>
      </w:r>
      <w:r w:rsidRPr="00373495">
        <w:rPr>
          <w:strike/>
          <w:lang w:val="cs-CZ"/>
        </w:rPr>
        <w:t xml:space="preserve">odst. </w:t>
      </w:r>
      <w:r w:rsidRPr="0085099E">
        <w:rPr>
          <w:bCs/>
          <w:strike/>
          <w:lang w:val="cs-CZ"/>
        </w:rPr>
        <w:t>4</w:t>
      </w:r>
      <w:r w:rsidRPr="001B1135">
        <w:rPr>
          <w:b/>
          <w:lang w:val="cs-CZ"/>
        </w:rPr>
        <w:t xml:space="preserve"> </w:t>
      </w:r>
      <w:r w:rsidR="0085099E">
        <w:rPr>
          <w:b/>
          <w:lang w:val="cs-CZ"/>
        </w:rPr>
        <w:t>odst. </w:t>
      </w:r>
      <w:r w:rsidR="003520A7">
        <w:rPr>
          <w:b/>
          <w:lang w:val="cs-CZ"/>
        </w:rPr>
        <w:t>6</w:t>
      </w:r>
      <w:r w:rsidRPr="001B1135">
        <w:rPr>
          <w:lang w:val="cs-CZ"/>
        </w:rPr>
        <w:t xml:space="preserve"> písm.</w:t>
      </w:r>
      <w:r w:rsidR="00335382">
        <w:rPr>
          <w:lang w:val="cs-CZ"/>
        </w:rPr>
        <w:t> </w:t>
      </w:r>
      <w:r w:rsidRPr="001B1135">
        <w:rPr>
          <w:lang w:val="cs-CZ"/>
        </w:rPr>
        <w:t xml:space="preserve">a), c) nebo d) žádost podá do 60 dnů od nabytí právní moci výroku o vině, výroku o majetkové trestní sankci a, </w:t>
      </w:r>
      <w:bookmarkStart w:id="93" w:name="_Hlk179892248"/>
      <w:r w:rsidRPr="00373495">
        <w:rPr>
          <w:strike/>
          <w:lang w:val="cs-CZ"/>
        </w:rPr>
        <w:t>nejde-li o oprávněnou osobu uvedenou v § 2 odst</w:t>
      </w:r>
      <w:r w:rsidRPr="00373495">
        <w:rPr>
          <w:bCs/>
          <w:strike/>
          <w:lang w:val="cs-CZ"/>
        </w:rPr>
        <w:t>.</w:t>
      </w:r>
      <w:r w:rsidRPr="00373495">
        <w:rPr>
          <w:strike/>
          <w:lang w:val="cs-CZ"/>
        </w:rPr>
        <w:t xml:space="preserve"> </w:t>
      </w:r>
      <w:r w:rsidR="00B232EC" w:rsidRPr="00373495">
        <w:rPr>
          <w:bCs/>
          <w:strike/>
          <w:lang w:val="cs-CZ"/>
        </w:rPr>
        <w:t>4</w:t>
      </w:r>
      <w:r w:rsidRPr="00373495">
        <w:rPr>
          <w:b/>
          <w:strike/>
          <w:lang w:val="cs-CZ"/>
        </w:rPr>
        <w:t xml:space="preserve"> </w:t>
      </w:r>
      <w:r w:rsidRPr="00373495">
        <w:rPr>
          <w:strike/>
          <w:lang w:val="cs-CZ"/>
        </w:rPr>
        <w:t>písm. d)</w:t>
      </w:r>
      <w:bookmarkEnd w:id="93"/>
      <w:r w:rsidR="00B232EC">
        <w:rPr>
          <w:lang w:val="cs-CZ"/>
        </w:rPr>
        <w:t xml:space="preserve"> </w:t>
      </w:r>
      <w:bookmarkStart w:id="94" w:name="_Hlk179892271"/>
      <w:r w:rsidR="00B232EC" w:rsidRPr="00373495">
        <w:rPr>
          <w:rFonts w:cs="Times New Roman"/>
          <w:b/>
          <w:bCs/>
          <w:szCs w:val="24"/>
          <w:lang w:val="cs-CZ"/>
        </w:rPr>
        <w:t>jde-li o</w:t>
      </w:r>
      <w:r w:rsidR="00C26E3A">
        <w:rPr>
          <w:rFonts w:cs="Times New Roman"/>
          <w:b/>
          <w:bCs/>
          <w:szCs w:val="24"/>
          <w:lang w:val="cs-CZ"/>
        </w:rPr>
        <w:t> </w:t>
      </w:r>
      <w:r w:rsidR="00B232EC" w:rsidRPr="00373495">
        <w:rPr>
          <w:rFonts w:cs="Times New Roman"/>
          <w:b/>
          <w:bCs/>
          <w:szCs w:val="24"/>
          <w:lang w:val="cs-CZ"/>
        </w:rPr>
        <w:t xml:space="preserve">oprávněnou osobu uvedenou v § 2 odst. </w:t>
      </w:r>
      <w:r w:rsidR="003520A7">
        <w:rPr>
          <w:rFonts w:cs="Times New Roman"/>
          <w:b/>
          <w:bCs/>
          <w:szCs w:val="24"/>
          <w:lang w:val="cs-CZ"/>
        </w:rPr>
        <w:t>6</w:t>
      </w:r>
      <w:r w:rsidR="00B232EC" w:rsidRPr="00373495">
        <w:rPr>
          <w:rFonts w:cs="Times New Roman"/>
          <w:b/>
          <w:bCs/>
          <w:szCs w:val="24"/>
          <w:lang w:val="cs-CZ"/>
        </w:rPr>
        <w:t xml:space="preserve"> písm. a)</w:t>
      </w:r>
      <w:bookmarkEnd w:id="94"/>
      <w:r w:rsidRPr="001B1135">
        <w:rPr>
          <w:lang w:val="cs-CZ"/>
        </w:rPr>
        <w:t>, výroku o</w:t>
      </w:r>
      <w:r w:rsidR="00335382">
        <w:rPr>
          <w:lang w:val="cs-CZ"/>
        </w:rPr>
        <w:t> </w:t>
      </w:r>
      <w:r w:rsidRPr="001B1135">
        <w:rPr>
          <w:lang w:val="cs-CZ"/>
        </w:rPr>
        <w:t>majetkovém nároku poškozeného uvedeného v rozhodnutí soudu vydaném v trestním řízení o</w:t>
      </w:r>
      <w:r w:rsidR="00335382">
        <w:rPr>
          <w:lang w:val="cs-CZ"/>
        </w:rPr>
        <w:t> </w:t>
      </w:r>
      <w:r w:rsidRPr="001B1135">
        <w:rPr>
          <w:lang w:val="cs-CZ"/>
        </w:rPr>
        <w:t xml:space="preserve">trestném činu, v důsledku jehož spáchání vznikl oprávněné osobě majetkový nárok, jinak právo na </w:t>
      </w:r>
      <w:r w:rsidRPr="001C6655">
        <w:rPr>
          <w:lang w:val="cs-CZ"/>
        </w:rPr>
        <w:t xml:space="preserve">uspokojení jejího majetkového nároku ze zvláštního účtu zaniká. Oprávněná osoba </w:t>
      </w:r>
      <w:r w:rsidRPr="001330EF">
        <w:rPr>
          <w:lang w:val="cs-CZ"/>
        </w:rPr>
        <w:t xml:space="preserve">uvedená </w:t>
      </w:r>
      <w:r w:rsidRPr="003520A7">
        <w:rPr>
          <w:strike/>
          <w:lang w:val="cs-CZ"/>
        </w:rPr>
        <w:t>v</w:t>
      </w:r>
      <w:r w:rsidR="00335382" w:rsidRPr="003520A7">
        <w:rPr>
          <w:strike/>
          <w:lang w:val="cs-CZ"/>
        </w:rPr>
        <w:t> </w:t>
      </w:r>
      <w:r w:rsidRPr="003520A7">
        <w:rPr>
          <w:strike/>
          <w:lang w:val="cs-CZ"/>
        </w:rPr>
        <w:t>§</w:t>
      </w:r>
      <w:r w:rsidR="00335382" w:rsidRPr="003520A7">
        <w:rPr>
          <w:strike/>
          <w:lang w:val="cs-CZ"/>
        </w:rPr>
        <w:t> </w:t>
      </w:r>
      <w:r w:rsidRPr="003520A7">
        <w:rPr>
          <w:strike/>
          <w:lang w:val="cs-CZ"/>
        </w:rPr>
        <w:t xml:space="preserve">2 </w:t>
      </w:r>
      <w:r w:rsidRPr="001330EF">
        <w:rPr>
          <w:strike/>
          <w:lang w:val="cs-CZ"/>
        </w:rPr>
        <w:t xml:space="preserve">odst. </w:t>
      </w:r>
      <w:r w:rsidRPr="001330EF">
        <w:rPr>
          <w:bCs/>
          <w:strike/>
          <w:lang w:val="cs-CZ"/>
        </w:rPr>
        <w:t>4</w:t>
      </w:r>
      <w:r w:rsidRPr="003520A7">
        <w:rPr>
          <w:strike/>
          <w:lang w:val="cs-CZ"/>
        </w:rPr>
        <w:t xml:space="preserve"> písm. </w:t>
      </w:r>
      <w:r w:rsidRPr="003520A7">
        <w:rPr>
          <w:bCs/>
          <w:strike/>
          <w:lang w:val="cs-CZ"/>
        </w:rPr>
        <w:t>b)</w:t>
      </w:r>
      <w:r w:rsidRPr="001C6655">
        <w:rPr>
          <w:b/>
          <w:lang w:val="cs-CZ"/>
        </w:rPr>
        <w:t xml:space="preserve"> </w:t>
      </w:r>
      <w:r w:rsidR="001330EF" w:rsidRPr="003520A7">
        <w:rPr>
          <w:rFonts w:eastAsiaTheme="majorEastAsia"/>
          <w:b/>
          <w:bCs/>
          <w:lang w:val="cs-CZ" w:eastAsia="en-US"/>
        </w:rPr>
        <w:t xml:space="preserve">v § 2 odst. </w:t>
      </w:r>
      <w:r w:rsidR="003520A7">
        <w:rPr>
          <w:rFonts w:eastAsiaTheme="majorEastAsia"/>
          <w:b/>
          <w:bCs/>
          <w:lang w:val="cs-CZ" w:eastAsia="en-US"/>
        </w:rPr>
        <w:t>6</w:t>
      </w:r>
      <w:r w:rsidR="001330EF" w:rsidRPr="003520A7">
        <w:rPr>
          <w:rFonts w:eastAsiaTheme="majorEastAsia"/>
          <w:b/>
          <w:bCs/>
          <w:lang w:val="cs-CZ" w:eastAsia="en-US"/>
        </w:rPr>
        <w:t xml:space="preserve"> písm. b) a v § 2 odst. 7</w:t>
      </w:r>
      <w:r w:rsidR="001330EF" w:rsidRPr="00D835B0">
        <w:rPr>
          <w:rFonts w:eastAsiaTheme="majorEastAsia"/>
          <w:bCs/>
          <w:lang w:val="cs-CZ" w:eastAsia="en-US"/>
        </w:rPr>
        <w:t xml:space="preserve"> </w:t>
      </w:r>
      <w:r w:rsidRPr="001C6655">
        <w:rPr>
          <w:lang w:val="cs-CZ"/>
        </w:rPr>
        <w:t xml:space="preserve">žádost podá do 60 dnů od nabytí právní moci rozhodnutí vydaného soudem </w:t>
      </w:r>
      <w:r w:rsidRPr="001C6655">
        <w:rPr>
          <w:lang w:val="cs-CZ"/>
        </w:rPr>
        <w:lastRenderedPageBreak/>
        <w:t>v řízení ve věcech občanskoprávních, kterým byl oprávněné osobě přiznán její majetkový nárok, jinak právo na</w:t>
      </w:r>
      <w:r w:rsidR="00C26E3A" w:rsidRPr="001C6655">
        <w:rPr>
          <w:lang w:val="cs-CZ"/>
        </w:rPr>
        <w:t> </w:t>
      </w:r>
      <w:r w:rsidRPr="001C6655">
        <w:rPr>
          <w:lang w:val="cs-CZ"/>
        </w:rPr>
        <w:t>uspokojení jejího majetkového nároku ze zvláštního účtu zaniká.</w:t>
      </w:r>
      <w:r w:rsidRPr="001B1135">
        <w:rPr>
          <w:lang w:val="cs-CZ"/>
        </w:rPr>
        <w:t xml:space="preserve"> </w:t>
      </w:r>
    </w:p>
    <w:p w14:paraId="52AC00AC" w14:textId="18348E5B" w:rsidR="001B1135" w:rsidRPr="001B1135" w:rsidRDefault="001B1135" w:rsidP="009A64F1">
      <w:pPr>
        <w:spacing w:before="120" w:line="240" w:lineRule="auto"/>
        <w:ind w:firstLine="426"/>
        <w:jc w:val="both"/>
        <w:rPr>
          <w:bCs/>
          <w:lang w:val="cs-CZ"/>
        </w:rPr>
      </w:pPr>
      <w:r w:rsidRPr="001B1135">
        <w:rPr>
          <w:lang w:val="cs-CZ"/>
        </w:rPr>
        <w:t>(2) V žádosti je třeba kromě obecných náležitostí stanovených správním řádem uvést</w:t>
      </w:r>
    </w:p>
    <w:p w14:paraId="2BA29DDA" w14:textId="77777777" w:rsidR="001B1135" w:rsidRPr="001B1135" w:rsidRDefault="001B1135" w:rsidP="009A64F1">
      <w:pPr>
        <w:spacing w:before="120" w:line="240" w:lineRule="auto"/>
        <w:jc w:val="both"/>
        <w:rPr>
          <w:rFonts w:eastAsia="Times New Roman"/>
          <w:bCs/>
          <w:lang w:val="cs-CZ"/>
        </w:rPr>
      </w:pPr>
      <w:r w:rsidRPr="001B1135">
        <w:rPr>
          <w:rFonts w:eastAsia="Times New Roman"/>
          <w:lang w:val="cs-CZ"/>
        </w:rPr>
        <w:t>a) výši majetkového nároku, jehož uspokojení je požadováno ze zvláštního účtu, a</w:t>
      </w:r>
    </w:p>
    <w:p w14:paraId="188E8618" w14:textId="3345FBD2" w:rsidR="001B1135" w:rsidRPr="001B1135" w:rsidRDefault="001B1135" w:rsidP="009A64F1">
      <w:pPr>
        <w:spacing w:before="120" w:line="240" w:lineRule="auto"/>
        <w:ind w:left="284" w:hanging="284"/>
        <w:jc w:val="both"/>
        <w:rPr>
          <w:rFonts w:eastAsia="Times New Roman"/>
          <w:bCs/>
          <w:lang w:val="cs-CZ"/>
        </w:rPr>
      </w:pPr>
      <w:r w:rsidRPr="001B1135">
        <w:rPr>
          <w:rFonts w:eastAsia="Times New Roman"/>
          <w:lang w:val="cs-CZ"/>
        </w:rPr>
        <w:t>b) skutečnost, zda mají být peněžní prostředky oprávněné osobě vyplaceny formou poštovní poukázky, nebo mají být zaslány na účet, jehož číslo je v žádosti uvedeno.</w:t>
      </w:r>
    </w:p>
    <w:p w14:paraId="2EBB0EA7" w14:textId="70854D28" w:rsidR="001B1135" w:rsidRPr="001B1135" w:rsidRDefault="001B1135" w:rsidP="009A64F1">
      <w:pPr>
        <w:spacing w:before="120" w:line="240" w:lineRule="auto"/>
        <w:ind w:firstLine="426"/>
        <w:jc w:val="both"/>
        <w:rPr>
          <w:bCs/>
          <w:lang w:val="cs-CZ"/>
        </w:rPr>
      </w:pPr>
      <w:r w:rsidRPr="001B1135">
        <w:rPr>
          <w:lang w:val="cs-CZ"/>
        </w:rPr>
        <w:t xml:space="preserve">(3) Oprávněná osoba </w:t>
      </w:r>
      <w:bookmarkStart w:id="95" w:name="_Hlk179892496"/>
      <w:r w:rsidRPr="001B1135">
        <w:rPr>
          <w:b/>
          <w:lang w:val="cs-CZ"/>
        </w:rPr>
        <w:t xml:space="preserve">uvedená v § 2 odst. </w:t>
      </w:r>
      <w:bookmarkEnd w:id="95"/>
      <w:r w:rsidR="003520A7">
        <w:rPr>
          <w:b/>
          <w:lang w:val="cs-CZ"/>
        </w:rPr>
        <w:t>6</w:t>
      </w:r>
      <w:r w:rsidRPr="001B1135">
        <w:rPr>
          <w:b/>
          <w:lang w:val="cs-CZ"/>
        </w:rPr>
        <w:t xml:space="preserve"> </w:t>
      </w:r>
      <w:r w:rsidRPr="001B1135">
        <w:rPr>
          <w:lang w:val="cs-CZ"/>
        </w:rPr>
        <w:t xml:space="preserve">k žádosti připojí </w:t>
      </w:r>
      <w:bookmarkStart w:id="96" w:name="_Hlk175302422"/>
      <w:r w:rsidRPr="001B1135">
        <w:rPr>
          <w:lang w:val="cs-CZ"/>
        </w:rPr>
        <w:t>kopii pravomocného trestního příkazu nebo odsuzujícího rozsudku vydaného o trestném činu</w:t>
      </w:r>
      <w:bookmarkEnd w:id="96"/>
      <w:r w:rsidRPr="001B1135">
        <w:rPr>
          <w:lang w:val="cs-CZ"/>
        </w:rPr>
        <w:t>, v </w:t>
      </w:r>
      <w:proofErr w:type="gramStart"/>
      <w:r w:rsidRPr="001B1135">
        <w:rPr>
          <w:lang w:val="cs-CZ"/>
        </w:rPr>
        <w:t>důsledku</w:t>
      </w:r>
      <w:proofErr w:type="gramEnd"/>
      <w:r w:rsidRPr="001B1135">
        <w:rPr>
          <w:lang w:val="cs-CZ"/>
        </w:rPr>
        <w:t xml:space="preserve"> jehož spáchání jí vznikl majetkový nárok, a kopii pravomocného rozhodnutí, kterým byla uložena majetková trestní sankce. Oprávněná osoba uvedená v § 2 </w:t>
      </w:r>
      <w:r w:rsidRPr="00373495">
        <w:rPr>
          <w:strike/>
          <w:lang w:val="cs-CZ"/>
        </w:rPr>
        <w:t xml:space="preserve">odst. </w:t>
      </w:r>
      <w:r w:rsidRPr="0085099E">
        <w:rPr>
          <w:bCs/>
          <w:strike/>
          <w:lang w:val="cs-CZ"/>
        </w:rPr>
        <w:t>4</w:t>
      </w:r>
      <w:r w:rsidRPr="001B1135">
        <w:rPr>
          <w:lang w:val="cs-CZ"/>
        </w:rPr>
        <w:t xml:space="preserve"> </w:t>
      </w:r>
      <w:r w:rsidR="0085099E" w:rsidRPr="00373495">
        <w:rPr>
          <w:b/>
          <w:bCs/>
          <w:lang w:val="cs-CZ"/>
        </w:rPr>
        <w:t>odst.</w:t>
      </w:r>
      <w:r w:rsidR="0085099E">
        <w:rPr>
          <w:lang w:val="cs-CZ"/>
        </w:rPr>
        <w:t xml:space="preserve"> </w:t>
      </w:r>
      <w:r w:rsidR="003520A7">
        <w:rPr>
          <w:b/>
          <w:lang w:val="cs-CZ"/>
        </w:rPr>
        <w:t>6</w:t>
      </w:r>
      <w:r w:rsidRPr="001B1135">
        <w:rPr>
          <w:b/>
          <w:lang w:val="cs-CZ"/>
        </w:rPr>
        <w:t xml:space="preserve"> </w:t>
      </w:r>
      <w:r w:rsidRPr="001B1135">
        <w:rPr>
          <w:lang w:val="cs-CZ"/>
        </w:rPr>
        <w:t xml:space="preserve">písm. a) až c) k žádosti připojí též kopii pravomocného rozhodnutí soudu, kterým jí byl přiznán její majetkový nárok, a oprávněná osoba uvedená v § 2 </w:t>
      </w:r>
      <w:r w:rsidRPr="00373495">
        <w:rPr>
          <w:strike/>
          <w:lang w:val="cs-CZ"/>
        </w:rPr>
        <w:t xml:space="preserve">odst. </w:t>
      </w:r>
      <w:r w:rsidRPr="0085099E">
        <w:rPr>
          <w:bCs/>
          <w:strike/>
          <w:lang w:val="cs-CZ"/>
        </w:rPr>
        <w:t>4</w:t>
      </w:r>
      <w:r w:rsidRPr="001B1135">
        <w:rPr>
          <w:lang w:val="cs-CZ"/>
        </w:rPr>
        <w:t xml:space="preserve"> </w:t>
      </w:r>
      <w:r w:rsidR="0085099E" w:rsidRPr="00373495">
        <w:rPr>
          <w:b/>
          <w:bCs/>
          <w:lang w:val="cs-CZ"/>
        </w:rPr>
        <w:t>odst.</w:t>
      </w:r>
      <w:r w:rsidR="0085099E">
        <w:rPr>
          <w:lang w:val="cs-CZ"/>
        </w:rPr>
        <w:t xml:space="preserve"> </w:t>
      </w:r>
      <w:r w:rsidR="000A7C0C">
        <w:rPr>
          <w:b/>
          <w:bCs/>
          <w:lang w:val="cs-CZ"/>
        </w:rPr>
        <w:t>6</w:t>
      </w:r>
      <w:r w:rsidRPr="001B1135">
        <w:rPr>
          <w:lang w:val="cs-CZ"/>
        </w:rPr>
        <w:t xml:space="preserve"> písm. d) k žádosti připojí též kopii pravomocného rozhodnutí, kterým byla odsouzenému stanovena výše vyživovací povinnosti. </w:t>
      </w:r>
      <w:bookmarkStart w:id="97" w:name="_Hlk179892572"/>
      <w:r w:rsidRPr="001B1135">
        <w:rPr>
          <w:b/>
          <w:lang w:val="cs-CZ"/>
        </w:rPr>
        <w:t>Oprávněná osoba uvedená v</w:t>
      </w:r>
      <w:r w:rsidR="000A046E">
        <w:rPr>
          <w:b/>
          <w:lang w:val="cs-CZ"/>
        </w:rPr>
        <w:t> </w:t>
      </w:r>
      <w:r w:rsidRPr="001B1135">
        <w:rPr>
          <w:b/>
          <w:lang w:val="cs-CZ"/>
        </w:rPr>
        <w:t>§</w:t>
      </w:r>
      <w:r w:rsidR="000A046E">
        <w:rPr>
          <w:b/>
          <w:lang w:val="cs-CZ"/>
        </w:rPr>
        <w:t> </w:t>
      </w:r>
      <w:r w:rsidRPr="001B1135">
        <w:rPr>
          <w:b/>
          <w:lang w:val="cs-CZ"/>
        </w:rPr>
        <w:t>2</w:t>
      </w:r>
      <w:r w:rsidR="000A046E">
        <w:rPr>
          <w:b/>
          <w:lang w:val="cs-CZ"/>
        </w:rPr>
        <w:t> </w:t>
      </w:r>
      <w:r w:rsidR="001C6655">
        <w:rPr>
          <w:b/>
          <w:lang w:val="cs-CZ"/>
        </w:rPr>
        <w:t>odst.</w:t>
      </w:r>
      <w:r w:rsidR="000B4010">
        <w:rPr>
          <w:b/>
          <w:lang w:val="cs-CZ"/>
        </w:rPr>
        <w:t> </w:t>
      </w:r>
      <w:r w:rsidR="000A046E">
        <w:rPr>
          <w:b/>
          <w:lang w:val="cs-CZ"/>
        </w:rPr>
        <w:t>7</w:t>
      </w:r>
      <w:r w:rsidR="000A046E" w:rsidRPr="001B1135">
        <w:rPr>
          <w:b/>
          <w:lang w:val="cs-CZ"/>
        </w:rPr>
        <w:t xml:space="preserve"> </w:t>
      </w:r>
      <w:r w:rsidRPr="001B1135">
        <w:rPr>
          <w:b/>
          <w:lang w:val="cs-CZ"/>
        </w:rPr>
        <w:t xml:space="preserve">k žádosti připojí kopii pravomocného rozhodnutí soudu, </w:t>
      </w:r>
      <w:r w:rsidR="00BD25EA" w:rsidRPr="00BD25EA">
        <w:rPr>
          <w:b/>
          <w:lang w:val="cs-CZ"/>
        </w:rPr>
        <w:t>kterým byla uložena majetková trestní sankce podle zákona upravujícího odčerpání majetku protiprávního původu</w:t>
      </w:r>
      <w:r w:rsidRPr="001B1135">
        <w:rPr>
          <w:b/>
          <w:lang w:val="cs-CZ"/>
        </w:rPr>
        <w:t>, a kopii pravomocného rozhodnutí soudu, kterým jí byl přiznán její majetkový nárok.</w:t>
      </w:r>
      <w:bookmarkEnd w:id="97"/>
      <w:r w:rsidRPr="001B1135">
        <w:rPr>
          <w:b/>
          <w:lang w:val="cs-CZ"/>
        </w:rPr>
        <w:t xml:space="preserve"> </w:t>
      </w:r>
      <w:r w:rsidRPr="001B1135">
        <w:rPr>
          <w:lang w:val="cs-CZ"/>
        </w:rPr>
        <w:t xml:space="preserve">Oprávněná osoba k žádosti připojí i další listiny dokládající souvislost uplatněného majetkového nároku </w:t>
      </w:r>
      <w:bookmarkStart w:id="98" w:name="_Hlk179892617"/>
      <w:r w:rsidRPr="00373495">
        <w:rPr>
          <w:strike/>
          <w:lang w:val="cs-CZ"/>
        </w:rPr>
        <w:t>s</w:t>
      </w:r>
      <w:r w:rsidR="00A6571A">
        <w:rPr>
          <w:strike/>
          <w:lang w:val="cs-CZ"/>
        </w:rPr>
        <w:t> </w:t>
      </w:r>
      <w:r w:rsidRPr="00373495">
        <w:rPr>
          <w:strike/>
          <w:lang w:val="cs-CZ"/>
        </w:rPr>
        <w:t xml:space="preserve">trestným činem, v </w:t>
      </w:r>
      <w:proofErr w:type="gramStart"/>
      <w:r w:rsidRPr="00373495">
        <w:rPr>
          <w:strike/>
          <w:lang w:val="cs-CZ"/>
        </w:rPr>
        <w:t>důsledku</w:t>
      </w:r>
      <w:proofErr w:type="gramEnd"/>
      <w:r w:rsidRPr="00373495">
        <w:rPr>
          <w:strike/>
          <w:lang w:val="cs-CZ"/>
        </w:rPr>
        <w:t xml:space="preserve"> jehož spáchání</w:t>
      </w:r>
      <w:bookmarkEnd w:id="98"/>
      <w:r w:rsidRPr="001B1135">
        <w:rPr>
          <w:lang w:val="cs-CZ"/>
        </w:rPr>
        <w:t xml:space="preserve"> </w:t>
      </w:r>
      <w:bookmarkStart w:id="99" w:name="_Hlk179892633"/>
      <w:r w:rsidR="001C6655">
        <w:rPr>
          <w:b/>
          <w:bCs/>
          <w:lang w:val="cs-CZ"/>
        </w:rPr>
        <w:t>se skutkem, v jehož důsledku</w:t>
      </w:r>
      <w:bookmarkEnd w:id="99"/>
      <w:r w:rsidR="001C6655">
        <w:rPr>
          <w:b/>
          <w:bCs/>
          <w:lang w:val="cs-CZ"/>
        </w:rPr>
        <w:t xml:space="preserve"> </w:t>
      </w:r>
      <w:r w:rsidRPr="001B1135">
        <w:rPr>
          <w:lang w:val="cs-CZ"/>
        </w:rPr>
        <w:t>jí vznikl majetkový nárok, a výši tohoto majetkového nároku, není-li to zřejmé z uvedených rozhodnutí. Pokud oprávněná osoba nemůže ve lhůtě uvedené v odstavci 1 přiložit k žádosti některou z požadovaných příloh z důvodů na ní nezávislých, vyrozumí o tom ministerstvo a tuto přílohu zašle, jakmile to bude možné.</w:t>
      </w:r>
    </w:p>
    <w:p w14:paraId="592DDE87" w14:textId="21206549" w:rsidR="001B1135" w:rsidRPr="001B1135" w:rsidRDefault="001B1135" w:rsidP="009A64F1">
      <w:pPr>
        <w:spacing w:before="120" w:line="240" w:lineRule="auto"/>
        <w:ind w:firstLine="425"/>
        <w:jc w:val="both"/>
        <w:rPr>
          <w:bCs/>
          <w:lang w:val="cs-CZ"/>
        </w:rPr>
      </w:pPr>
      <w:r w:rsidRPr="001B1135">
        <w:rPr>
          <w:lang w:val="cs-CZ"/>
        </w:rPr>
        <w:t xml:space="preserve">(4) Oprávněná osoba </w:t>
      </w:r>
      <w:r w:rsidRPr="003520A7">
        <w:rPr>
          <w:strike/>
          <w:lang w:val="cs-CZ"/>
        </w:rPr>
        <w:t xml:space="preserve">uvedená v § 2 </w:t>
      </w:r>
      <w:r w:rsidRPr="001330EF">
        <w:rPr>
          <w:strike/>
          <w:lang w:val="cs-CZ"/>
        </w:rPr>
        <w:t xml:space="preserve">odst. </w:t>
      </w:r>
      <w:r w:rsidRPr="001330EF">
        <w:rPr>
          <w:bCs/>
          <w:strike/>
          <w:lang w:val="cs-CZ"/>
        </w:rPr>
        <w:t>4</w:t>
      </w:r>
      <w:r w:rsidRPr="003520A7">
        <w:rPr>
          <w:strike/>
          <w:lang w:val="cs-CZ"/>
        </w:rPr>
        <w:t xml:space="preserve"> písm. b)</w:t>
      </w:r>
      <w:r w:rsidR="00A6571A">
        <w:rPr>
          <w:b/>
          <w:bCs/>
          <w:lang w:val="cs-CZ"/>
        </w:rPr>
        <w:t xml:space="preserve"> </w:t>
      </w:r>
      <w:proofErr w:type="spellStart"/>
      <w:r w:rsidR="001330EF" w:rsidRPr="003520A7">
        <w:rPr>
          <w:b/>
          <w:bCs/>
        </w:rPr>
        <w:t>uvedená</w:t>
      </w:r>
      <w:proofErr w:type="spellEnd"/>
      <w:r w:rsidR="001330EF" w:rsidRPr="003520A7">
        <w:rPr>
          <w:b/>
          <w:bCs/>
        </w:rPr>
        <w:t xml:space="preserve"> v</w:t>
      </w:r>
      <w:r w:rsidR="001330EF" w:rsidRPr="003520A7">
        <w:rPr>
          <w:b/>
          <w:bCs/>
          <w:lang w:val="cs-CZ"/>
        </w:rPr>
        <w:t xml:space="preserve"> § 2 odst. </w:t>
      </w:r>
      <w:r w:rsidR="003520A7">
        <w:rPr>
          <w:b/>
          <w:bCs/>
          <w:lang w:val="cs-CZ"/>
        </w:rPr>
        <w:t>6</w:t>
      </w:r>
      <w:r w:rsidR="001330EF" w:rsidRPr="003520A7">
        <w:rPr>
          <w:b/>
          <w:bCs/>
          <w:lang w:val="cs-CZ"/>
        </w:rPr>
        <w:t xml:space="preserve"> písm. b) a v § 2 odst. 7</w:t>
      </w:r>
      <w:r w:rsidRPr="001B1135">
        <w:rPr>
          <w:lang w:val="cs-CZ"/>
        </w:rPr>
        <w:t xml:space="preserve">, která v případě, že jí bude přiznán její majetkový nárok v řízení ve věcech občanskoprávních, zamýšlí podat žádost o uspokojení svého majetkového nároku ze zvláštního účtu, je povinna nejpozději do 5 pracovních dnů po uplynutí lhůty </w:t>
      </w:r>
      <w:r w:rsidRPr="003520A7">
        <w:rPr>
          <w:strike/>
          <w:lang w:val="cs-CZ"/>
        </w:rPr>
        <w:t xml:space="preserve">uvedené v § 2 </w:t>
      </w:r>
      <w:r w:rsidRPr="001330EF">
        <w:rPr>
          <w:strike/>
          <w:lang w:val="cs-CZ"/>
        </w:rPr>
        <w:t xml:space="preserve">odst. </w:t>
      </w:r>
      <w:r w:rsidRPr="001330EF">
        <w:rPr>
          <w:bCs/>
          <w:strike/>
          <w:lang w:val="cs-CZ"/>
        </w:rPr>
        <w:t>4</w:t>
      </w:r>
      <w:r w:rsidRPr="003520A7">
        <w:rPr>
          <w:strike/>
          <w:lang w:val="cs-CZ"/>
        </w:rPr>
        <w:t xml:space="preserve"> písm. b)</w:t>
      </w:r>
      <w:r w:rsidRPr="001B1135">
        <w:rPr>
          <w:lang w:val="cs-CZ"/>
        </w:rPr>
        <w:t xml:space="preserve"> </w:t>
      </w:r>
      <w:r w:rsidR="001330EF" w:rsidRPr="003520A7">
        <w:rPr>
          <w:b/>
          <w:bCs/>
          <w:lang w:val="cs-CZ"/>
        </w:rPr>
        <w:t xml:space="preserve">uvedené v § 2 odst. </w:t>
      </w:r>
      <w:r w:rsidR="003520A7">
        <w:rPr>
          <w:b/>
          <w:bCs/>
          <w:lang w:val="cs-CZ"/>
        </w:rPr>
        <w:t>6</w:t>
      </w:r>
      <w:r w:rsidR="001330EF" w:rsidRPr="003520A7">
        <w:rPr>
          <w:b/>
          <w:bCs/>
          <w:lang w:val="cs-CZ"/>
        </w:rPr>
        <w:t xml:space="preserve"> písm. b) nebo</w:t>
      </w:r>
      <w:r w:rsidR="001330EF" w:rsidDel="001330EF">
        <w:rPr>
          <w:b/>
          <w:bCs/>
          <w:lang w:val="cs-CZ"/>
        </w:rPr>
        <w:t xml:space="preserve"> </w:t>
      </w:r>
      <w:r w:rsidR="001330EF">
        <w:rPr>
          <w:b/>
          <w:bCs/>
          <w:lang w:val="cs-CZ"/>
        </w:rPr>
        <w:t xml:space="preserve">v </w:t>
      </w:r>
      <w:r w:rsidR="00A6571A">
        <w:rPr>
          <w:b/>
          <w:bCs/>
          <w:lang w:val="cs-CZ"/>
        </w:rPr>
        <w:t xml:space="preserve">§ 2 odst. </w:t>
      </w:r>
      <w:r w:rsidR="000A046E">
        <w:rPr>
          <w:b/>
          <w:bCs/>
          <w:lang w:val="cs-CZ"/>
        </w:rPr>
        <w:t xml:space="preserve">7 </w:t>
      </w:r>
      <w:r w:rsidRPr="001B1135">
        <w:rPr>
          <w:lang w:val="cs-CZ"/>
        </w:rPr>
        <w:t xml:space="preserve">doložit, že </w:t>
      </w:r>
      <w:bookmarkStart w:id="100" w:name="_Hlk179893061"/>
      <w:r w:rsidRPr="00373495">
        <w:rPr>
          <w:strike/>
          <w:lang w:val="cs-CZ"/>
        </w:rPr>
        <w:t xml:space="preserve">ve lhůtě uvedené v § 2 odst. </w:t>
      </w:r>
      <w:r w:rsidRPr="00A6571A">
        <w:rPr>
          <w:bCs/>
          <w:strike/>
          <w:lang w:val="cs-CZ"/>
        </w:rPr>
        <w:t>4</w:t>
      </w:r>
      <w:r w:rsidRPr="00373495">
        <w:rPr>
          <w:b/>
          <w:strike/>
          <w:lang w:val="cs-CZ"/>
        </w:rPr>
        <w:t xml:space="preserve"> </w:t>
      </w:r>
      <w:r w:rsidRPr="00373495">
        <w:rPr>
          <w:strike/>
          <w:lang w:val="cs-CZ"/>
        </w:rPr>
        <w:t>písm. b)</w:t>
      </w:r>
      <w:bookmarkEnd w:id="100"/>
      <w:r w:rsidRPr="001B1135">
        <w:rPr>
          <w:lang w:val="cs-CZ"/>
        </w:rPr>
        <w:t xml:space="preserve"> </w:t>
      </w:r>
      <w:r w:rsidR="00A6571A">
        <w:rPr>
          <w:b/>
          <w:bCs/>
          <w:lang w:val="cs-CZ"/>
        </w:rPr>
        <w:t xml:space="preserve">v této lhůtě </w:t>
      </w:r>
      <w:r w:rsidRPr="001B1135">
        <w:rPr>
          <w:lang w:val="cs-CZ"/>
        </w:rPr>
        <w:t>podala návrh na zahájení řízení ve věcech občanskoprávních ohledně svého majetkového nároku; pokud nesplní tuto povinnost ve stanovené lhůtě, právo na</w:t>
      </w:r>
      <w:r w:rsidR="00A6571A">
        <w:rPr>
          <w:lang w:val="cs-CZ"/>
        </w:rPr>
        <w:t> </w:t>
      </w:r>
      <w:r w:rsidRPr="001B1135">
        <w:rPr>
          <w:lang w:val="cs-CZ"/>
        </w:rPr>
        <w:t xml:space="preserve">uspokojení jejího majetkového nároku ze zvláštního účtu ministerstva zaniká. Oprávněná osoba </w:t>
      </w:r>
      <w:bookmarkStart w:id="101" w:name="_Hlk179893196"/>
      <w:r w:rsidR="00A6571A">
        <w:rPr>
          <w:b/>
          <w:bCs/>
          <w:lang w:val="cs-CZ"/>
        </w:rPr>
        <w:t>uvedená v</w:t>
      </w:r>
      <w:r w:rsidR="00044857">
        <w:rPr>
          <w:b/>
          <w:bCs/>
          <w:lang w:val="cs-CZ"/>
        </w:rPr>
        <w:t> </w:t>
      </w:r>
      <w:r w:rsidR="00A6571A">
        <w:rPr>
          <w:b/>
          <w:bCs/>
          <w:lang w:val="cs-CZ"/>
        </w:rPr>
        <w:t>§</w:t>
      </w:r>
      <w:r w:rsidR="00044857">
        <w:rPr>
          <w:b/>
          <w:bCs/>
          <w:lang w:val="cs-CZ"/>
        </w:rPr>
        <w:t> </w:t>
      </w:r>
      <w:r w:rsidR="00A6571A">
        <w:rPr>
          <w:b/>
          <w:bCs/>
          <w:lang w:val="cs-CZ"/>
        </w:rPr>
        <w:t>2</w:t>
      </w:r>
      <w:r w:rsidR="00044857">
        <w:rPr>
          <w:b/>
          <w:bCs/>
          <w:lang w:val="cs-CZ"/>
        </w:rPr>
        <w:t> </w:t>
      </w:r>
      <w:r w:rsidR="00A6571A">
        <w:rPr>
          <w:b/>
          <w:bCs/>
          <w:lang w:val="cs-CZ"/>
        </w:rPr>
        <w:t>odst.</w:t>
      </w:r>
      <w:r w:rsidR="00044857">
        <w:rPr>
          <w:b/>
          <w:bCs/>
          <w:lang w:val="cs-CZ"/>
        </w:rPr>
        <w:t> </w:t>
      </w:r>
      <w:r w:rsidR="003520A7">
        <w:rPr>
          <w:b/>
          <w:bCs/>
          <w:lang w:val="cs-CZ"/>
        </w:rPr>
        <w:t>6</w:t>
      </w:r>
      <w:r w:rsidR="00A6571A">
        <w:rPr>
          <w:b/>
          <w:bCs/>
          <w:lang w:val="cs-CZ"/>
        </w:rPr>
        <w:t xml:space="preserve"> písm. b)</w:t>
      </w:r>
      <w:bookmarkEnd w:id="101"/>
      <w:r w:rsidR="00A6571A">
        <w:rPr>
          <w:b/>
          <w:bCs/>
          <w:lang w:val="cs-CZ"/>
        </w:rPr>
        <w:t xml:space="preserve"> </w:t>
      </w:r>
      <w:r w:rsidRPr="001B1135">
        <w:rPr>
          <w:lang w:val="cs-CZ"/>
        </w:rPr>
        <w:t>zároveň připojí kopii pravomocného rozhodnutí soudu vydaného v trestním řízení, kterým byla s tímto majetkovým nárokem odkázána na řízení ve věcech občanskoprávních; pokud tak nemůže učinit v uvedené lhůtě z důvodů na ní nezávislých, vyrozumí o tom ministerstvo a</w:t>
      </w:r>
      <w:r w:rsidR="00044857">
        <w:rPr>
          <w:lang w:val="cs-CZ"/>
        </w:rPr>
        <w:t> </w:t>
      </w:r>
      <w:r w:rsidRPr="001B1135">
        <w:rPr>
          <w:lang w:val="cs-CZ"/>
        </w:rPr>
        <w:t>kopii rozhodnutí zašle, jakmile to bude možné. Jestliže následně nastanou skutečnosti, v jejichž důsledku oprávněná osoba uvedená ve větě první předpokládanou žádost podat nemůže nebo ji již podat nezamýšlí, je povinna o tom ministerstvo neprodleně vyrozumět.</w:t>
      </w:r>
    </w:p>
    <w:p w14:paraId="4FBED448" w14:textId="40EA0279" w:rsidR="001B1135" w:rsidRDefault="001B1135" w:rsidP="009A64F1">
      <w:pPr>
        <w:spacing w:before="120" w:line="240" w:lineRule="auto"/>
        <w:ind w:firstLine="425"/>
        <w:jc w:val="both"/>
        <w:rPr>
          <w:lang w:val="cs-CZ"/>
        </w:rPr>
      </w:pPr>
      <w:r w:rsidRPr="001B1135">
        <w:rPr>
          <w:lang w:val="cs-CZ"/>
        </w:rPr>
        <w:t>(5) Žadatel je povinen neprodleně vyrozumět ministerstvo o skutečnostech, které mohou mít vliv na posouzení žádosti o uspokojení majetkového nároku žadatele, zejména o skutečnosti, že</w:t>
      </w:r>
      <w:r w:rsidR="00044857">
        <w:rPr>
          <w:lang w:val="cs-CZ"/>
        </w:rPr>
        <w:t> </w:t>
      </w:r>
      <w:r w:rsidRPr="001B1135">
        <w:rPr>
          <w:lang w:val="cs-CZ"/>
        </w:rPr>
        <w:t>uplatněný majetkový nárok byl zcela nebo zčásti uspokojen jiným způsobem, a o rozsahu, v</w:t>
      </w:r>
      <w:r w:rsidR="00044857">
        <w:rPr>
          <w:lang w:val="cs-CZ"/>
        </w:rPr>
        <w:t> </w:t>
      </w:r>
      <w:r w:rsidRPr="001B1135">
        <w:rPr>
          <w:lang w:val="cs-CZ"/>
        </w:rPr>
        <w:t>jakém se tak stalo.</w:t>
      </w:r>
    </w:p>
    <w:p w14:paraId="4DC26AAE" w14:textId="77777777" w:rsidR="009A64F1" w:rsidRDefault="009A64F1" w:rsidP="009A64F1">
      <w:pPr>
        <w:spacing w:before="120" w:line="240" w:lineRule="auto"/>
        <w:ind w:firstLine="425"/>
        <w:jc w:val="both"/>
        <w:rPr>
          <w:lang w:val="cs-CZ"/>
        </w:rPr>
      </w:pPr>
    </w:p>
    <w:p w14:paraId="062F02DD" w14:textId="77777777" w:rsidR="009A64F1" w:rsidRPr="001B1135" w:rsidRDefault="009A64F1" w:rsidP="009A64F1">
      <w:pPr>
        <w:spacing w:before="120" w:line="240" w:lineRule="auto"/>
        <w:ind w:firstLine="425"/>
        <w:jc w:val="both"/>
        <w:rPr>
          <w:lang w:val="cs-CZ"/>
        </w:rPr>
      </w:pPr>
    </w:p>
    <w:p w14:paraId="66E2B5EE" w14:textId="77777777" w:rsidR="001B1135" w:rsidRPr="001B1135" w:rsidRDefault="001B1135" w:rsidP="009A64F1">
      <w:pPr>
        <w:pStyle w:val="NADPISSTI"/>
        <w:spacing w:before="120"/>
        <w:rPr>
          <w:b w:val="0"/>
          <w:bCs/>
          <w:color w:val="000000"/>
          <w:szCs w:val="24"/>
          <w:lang w:val="cs-CZ"/>
        </w:rPr>
      </w:pPr>
      <w:bookmarkStart w:id="102" w:name="_Hlk162440022"/>
      <w:bookmarkEnd w:id="92"/>
      <w:r w:rsidRPr="001B1135">
        <w:rPr>
          <w:b w:val="0"/>
          <w:bCs/>
          <w:color w:val="000000"/>
          <w:szCs w:val="24"/>
          <w:lang w:val="cs-CZ"/>
        </w:rPr>
        <w:lastRenderedPageBreak/>
        <w:t>§ 9</w:t>
      </w:r>
    </w:p>
    <w:p w14:paraId="226A5B42" w14:textId="77777777" w:rsidR="001B1135" w:rsidRPr="001B1135" w:rsidRDefault="001B1135" w:rsidP="009A64F1">
      <w:pPr>
        <w:spacing w:before="120" w:line="240" w:lineRule="auto"/>
        <w:jc w:val="center"/>
        <w:rPr>
          <w:lang w:val="cs-CZ" w:eastAsia="x-none"/>
        </w:rPr>
      </w:pPr>
      <w:r w:rsidRPr="001B1135">
        <w:rPr>
          <w:lang w:val="cs-CZ" w:eastAsia="x-none"/>
        </w:rPr>
        <w:t>Řízení o uspokojení majetkového nároku oprávněné osoby</w:t>
      </w:r>
    </w:p>
    <w:p w14:paraId="653BA6C0" w14:textId="77777777" w:rsidR="001B1135" w:rsidRPr="001B1135" w:rsidRDefault="001B1135" w:rsidP="009A64F1">
      <w:pPr>
        <w:spacing w:before="120" w:line="240" w:lineRule="auto"/>
        <w:ind w:firstLine="426"/>
        <w:jc w:val="both"/>
        <w:rPr>
          <w:bCs/>
          <w:lang w:val="cs-CZ"/>
        </w:rPr>
      </w:pPr>
      <w:r w:rsidRPr="001B1135">
        <w:rPr>
          <w:lang w:val="cs-CZ"/>
        </w:rPr>
        <w:t>(1)</w:t>
      </w:r>
      <w:r w:rsidRPr="001B1135">
        <w:rPr>
          <w:b/>
          <w:lang w:val="cs-CZ"/>
        </w:rPr>
        <w:t xml:space="preserve"> </w:t>
      </w:r>
      <w:r w:rsidRPr="001B1135">
        <w:rPr>
          <w:lang w:val="cs-CZ"/>
        </w:rPr>
        <w:t>Ministerstvo žadateli písemně potvrdí přijetí žádosti a poučí jej o skutečnostech uvedených v odstavcích 3 a 4.</w:t>
      </w:r>
    </w:p>
    <w:p w14:paraId="3C79014C" w14:textId="77777777" w:rsidR="001B1135" w:rsidRPr="001B1135" w:rsidRDefault="001B1135" w:rsidP="009A64F1">
      <w:pPr>
        <w:spacing w:before="120" w:line="240" w:lineRule="auto"/>
        <w:ind w:firstLine="426"/>
        <w:jc w:val="both"/>
        <w:rPr>
          <w:bCs/>
          <w:lang w:val="cs-CZ"/>
        </w:rPr>
      </w:pPr>
      <w:r w:rsidRPr="001B1135">
        <w:rPr>
          <w:lang w:val="cs-CZ"/>
        </w:rPr>
        <w:t>(2) Ministerstvo řízení přeruší, je-li mezi oprávněnými osobami osoba uvedená v § 8 odst. 4, až do doby, kdy tato osoba podá žádost, nebo vyrozumí ministerstvo, že ji nepodá, popřípadě se ministerstvo dozví, že uplynula lhůta stanovená této osobě pro podání žádosti. Ministerstvo řízení také přeruší, pokud oprávněná osoba z důvodů na ní nezávislých nepřipojila k žádosti některou z požadovaných příloh, až do doby, než oprávněná osoba tuto přílohu zašle. Pokud důvod, který bránil připojení přílohy k žádosti, odpadl a oprávněná osoba přílohu nedoplní ani po opakované výzvě, ministerstvo řízení zastaví.</w:t>
      </w:r>
    </w:p>
    <w:p w14:paraId="09338985" w14:textId="4F52246D" w:rsidR="001B1135" w:rsidRPr="001B1135" w:rsidRDefault="001B1135" w:rsidP="009A64F1">
      <w:pPr>
        <w:spacing w:before="120" w:line="240" w:lineRule="auto"/>
        <w:ind w:firstLine="426"/>
        <w:jc w:val="both"/>
        <w:rPr>
          <w:bCs/>
          <w:lang w:val="cs-CZ"/>
        </w:rPr>
      </w:pPr>
      <w:r w:rsidRPr="001B1135">
        <w:rPr>
          <w:lang w:val="cs-CZ"/>
        </w:rPr>
        <w:t xml:space="preserve">(3) Ministerstvo vydá rozhodnutí nejpozději do 90 dnů ode dne, kdy uplynula lhůta stanovená v § 8 odst. 1 pro podání žádosti oprávněné osobě uvedené v § 2 </w:t>
      </w:r>
      <w:r w:rsidRPr="00373495">
        <w:rPr>
          <w:strike/>
          <w:lang w:val="cs-CZ"/>
        </w:rPr>
        <w:t xml:space="preserve">odst. </w:t>
      </w:r>
      <w:r w:rsidRPr="00F832AC">
        <w:rPr>
          <w:bCs/>
          <w:strike/>
          <w:lang w:val="cs-CZ"/>
        </w:rPr>
        <w:t>4</w:t>
      </w:r>
      <w:r w:rsidRPr="001B1135">
        <w:rPr>
          <w:lang w:val="cs-CZ"/>
        </w:rPr>
        <w:t xml:space="preserve"> </w:t>
      </w:r>
      <w:r w:rsidR="00F832AC" w:rsidRPr="00373495">
        <w:rPr>
          <w:b/>
          <w:bCs/>
          <w:lang w:val="cs-CZ"/>
        </w:rPr>
        <w:t>odst.</w:t>
      </w:r>
      <w:r w:rsidR="00F832AC">
        <w:rPr>
          <w:lang w:val="cs-CZ"/>
        </w:rPr>
        <w:t xml:space="preserve"> </w:t>
      </w:r>
      <w:r w:rsidR="003520A7">
        <w:rPr>
          <w:b/>
          <w:lang w:val="cs-CZ"/>
        </w:rPr>
        <w:t>6</w:t>
      </w:r>
      <w:r w:rsidRPr="001B1135">
        <w:rPr>
          <w:lang w:val="cs-CZ"/>
        </w:rPr>
        <w:t xml:space="preserve"> písm. a), c) </w:t>
      </w:r>
      <w:r w:rsidRPr="00373495">
        <w:rPr>
          <w:lang w:val="cs-CZ"/>
        </w:rPr>
        <w:t>nebo d)</w:t>
      </w:r>
      <w:r w:rsidRPr="001B1135">
        <w:rPr>
          <w:lang w:val="cs-CZ"/>
        </w:rPr>
        <w:t xml:space="preserve">. Je-li mezi oprávněnými osobami osoba uvedená v § 8 odst. 4, jejíž nárok nezanikl, počíná lhůta pro vydání rozhodnutí běžet ode dne, kdy tato oprávněná osoba podala žádost, nebo vyrozuměla ministerstvo, že ji nepodá, popřípadě ode dne, kdy se ministerstvo dozvědělo, že uplynula lhůta stanovená této osobě pro podání žádosti. Pokud den uvedený ve větě první nebo druhé předchází dni, kdy jsou na zvláštní účet připsány první peněžní prostředky z majetkové trestní sankce uložené v trestním řízení o trestném činu, v </w:t>
      </w:r>
      <w:proofErr w:type="gramStart"/>
      <w:r w:rsidRPr="001B1135">
        <w:rPr>
          <w:lang w:val="cs-CZ"/>
        </w:rPr>
        <w:t>důsledku</w:t>
      </w:r>
      <w:proofErr w:type="gramEnd"/>
      <w:r w:rsidRPr="001B1135">
        <w:rPr>
          <w:lang w:val="cs-CZ"/>
        </w:rPr>
        <w:t xml:space="preserve"> jehož spáchání oprávněné osobě vznikl její majetkový nárok, běží lhůta pro vydání rozhodnutí až ode dne jejich připsání na zvláštní účet.</w:t>
      </w:r>
    </w:p>
    <w:p w14:paraId="192F5CAE" w14:textId="5DE0251D" w:rsidR="001B1135" w:rsidRPr="001B1135" w:rsidRDefault="001B1135" w:rsidP="009A64F1">
      <w:pPr>
        <w:spacing w:before="120" w:line="240" w:lineRule="auto"/>
        <w:ind w:firstLine="425"/>
        <w:jc w:val="both"/>
        <w:rPr>
          <w:bCs/>
          <w:lang w:val="cs-CZ"/>
        </w:rPr>
      </w:pPr>
      <w:r w:rsidRPr="001B1135">
        <w:rPr>
          <w:lang w:val="cs-CZ"/>
        </w:rPr>
        <w:t>(4) Jsou-li peněžní prostředky z označeného trestního řízení na zvláštní účet zasílány po částech, ministerstvo rozhodne o uspokojení majetkového nároku oprávněné osoby z peněžních prostředků uložených v době vydání rozhodnutí na zvláštním účtu ve lhůtě uvedené v odstavci 3 a</w:t>
      </w:r>
      <w:r w:rsidR="0093340E">
        <w:rPr>
          <w:lang w:val="cs-CZ"/>
        </w:rPr>
        <w:t> </w:t>
      </w:r>
      <w:r w:rsidRPr="001B1135">
        <w:rPr>
          <w:lang w:val="cs-CZ"/>
        </w:rPr>
        <w:t>o uspokojení z dalších peněžních prostředků rozhodne vždy do 90 dnů od jejich připsání na</w:t>
      </w:r>
      <w:r w:rsidR="00044857">
        <w:rPr>
          <w:lang w:val="cs-CZ"/>
        </w:rPr>
        <w:t> </w:t>
      </w:r>
      <w:r w:rsidRPr="001B1135">
        <w:rPr>
          <w:lang w:val="cs-CZ"/>
        </w:rPr>
        <w:t>zvláštní účet. Byl-li v označeném trestním řízení uložen peněžitý trest a bylo-li povoleno jeho splácení po částkách, ministerstvo rozhodne o uspokojení majetkového nároku oprávněné osoby ze splátek uložených v době vydání rozhodnutí na zvláštním účtu ve lhůtě uvedené v odstavci 3 a</w:t>
      </w:r>
      <w:r w:rsidR="0093340E">
        <w:rPr>
          <w:lang w:val="cs-CZ"/>
        </w:rPr>
        <w:t> </w:t>
      </w:r>
      <w:r w:rsidRPr="001B1135">
        <w:rPr>
          <w:lang w:val="cs-CZ"/>
        </w:rPr>
        <w:t>o uspokojení z dalších splátek rozhodne vždy do 90 dnů od připsání 3 splátek na zvláštní účet.</w:t>
      </w:r>
    </w:p>
    <w:bookmarkEnd w:id="102"/>
    <w:p w14:paraId="49033CE0" w14:textId="77777777" w:rsidR="001B1135" w:rsidRPr="001B1135" w:rsidRDefault="001B1135" w:rsidP="009A64F1">
      <w:pPr>
        <w:pStyle w:val="NADPISSTI"/>
        <w:spacing w:before="120"/>
        <w:rPr>
          <w:b w:val="0"/>
          <w:bCs/>
          <w:color w:val="000000"/>
          <w:szCs w:val="24"/>
          <w:lang w:val="cs-CZ"/>
        </w:rPr>
      </w:pPr>
      <w:r w:rsidRPr="001B1135">
        <w:rPr>
          <w:b w:val="0"/>
          <w:bCs/>
          <w:color w:val="000000"/>
          <w:szCs w:val="24"/>
          <w:lang w:val="cs-CZ"/>
        </w:rPr>
        <w:t>§ 10</w:t>
      </w:r>
    </w:p>
    <w:p w14:paraId="1C434A06" w14:textId="77777777" w:rsidR="001B1135" w:rsidRPr="001B1135" w:rsidRDefault="001B1135" w:rsidP="009A64F1">
      <w:pPr>
        <w:spacing w:before="120" w:line="240" w:lineRule="auto"/>
        <w:jc w:val="center"/>
        <w:rPr>
          <w:lang w:val="cs-CZ" w:eastAsia="x-none"/>
        </w:rPr>
      </w:pPr>
      <w:r w:rsidRPr="001B1135">
        <w:rPr>
          <w:lang w:val="cs-CZ" w:eastAsia="x-none"/>
        </w:rPr>
        <w:t>Rozhodnutí o uspokojení majetkového nároku oprávněné osoby</w:t>
      </w:r>
    </w:p>
    <w:p w14:paraId="5C7B8A31" w14:textId="12BCE2E9" w:rsidR="001B1135" w:rsidRPr="003520A7" w:rsidRDefault="001B1135" w:rsidP="009A64F1">
      <w:pPr>
        <w:spacing w:before="120" w:line="240" w:lineRule="auto"/>
        <w:ind w:firstLine="426"/>
        <w:jc w:val="both"/>
        <w:rPr>
          <w:bCs/>
          <w:strike/>
          <w:lang w:val="cs-CZ"/>
        </w:rPr>
      </w:pPr>
      <w:r w:rsidRPr="003520A7">
        <w:rPr>
          <w:strike/>
          <w:lang w:val="cs-CZ"/>
        </w:rPr>
        <w:t>(1)</w:t>
      </w:r>
      <w:r w:rsidRPr="003520A7">
        <w:rPr>
          <w:b/>
          <w:strike/>
          <w:lang w:val="cs-CZ"/>
        </w:rPr>
        <w:t xml:space="preserve"> </w:t>
      </w:r>
      <w:r w:rsidRPr="003520A7">
        <w:rPr>
          <w:strike/>
          <w:lang w:val="cs-CZ"/>
        </w:rPr>
        <w:t>Ministerstvo uspokojí majetkový nárok oprávněné osoby z</w:t>
      </w:r>
      <w:r w:rsidR="0093340E" w:rsidRPr="003520A7">
        <w:rPr>
          <w:strike/>
          <w:lang w:val="cs-CZ"/>
        </w:rPr>
        <w:t> </w:t>
      </w:r>
      <w:r w:rsidRPr="003520A7">
        <w:rPr>
          <w:strike/>
          <w:lang w:val="cs-CZ"/>
        </w:rPr>
        <w:t xml:space="preserve">peněžních prostředků uložených na zvláštním účtu, které pocházejí z majetkových trestních sankcí uložených v trestním řízení o trestném činu, v </w:t>
      </w:r>
      <w:proofErr w:type="gramStart"/>
      <w:r w:rsidRPr="003520A7">
        <w:rPr>
          <w:strike/>
          <w:lang w:val="cs-CZ"/>
        </w:rPr>
        <w:t>důsledku</w:t>
      </w:r>
      <w:proofErr w:type="gramEnd"/>
      <w:r w:rsidRPr="003520A7">
        <w:rPr>
          <w:strike/>
          <w:lang w:val="cs-CZ"/>
        </w:rPr>
        <w:t xml:space="preserve"> jehož spáchání oprávněné osobě vznikl její majetkový nárok. </w:t>
      </w:r>
    </w:p>
    <w:p w14:paraId="270C723C" w14:textId="7159145A" w:rsidR="000A046E" w:rsidRPr="003520A7" w:rsidRDefault="000A046E" w:rsidP="009A64F1">
      <w:pPr>
        <w:spacing w:before="120" w:line="240" w:lineRule="auto"/>
        <w:ind w:firstLine="426"/>
        <w:jc w:val="both"/>
        <w:rPr>
          <w:b/>
          <w:bCs/>
          <w:lang w:val="cs-CZ"/>
        </w:rPr>
      </w:pPr>
      <w:r w:rsidRPr="003520A7">
        <w:rPr>
          <w:b/>
          <w:bCs/>
          <w:lang w:val="cs-CZ"/>
        </w:rPr>
        <w:t>(1) Ministerstvo uspokojí majetkový nárok z peněžních prostředků uložených na</w:t>
      </w:r>
      <w:r>
        <w:rPr>
          <w:b/>
          <w:bCs/>
          <w:lang w:val="cs-CZ"/>
        </w:rPr>
        <w:t> </w:t>
      </w:r>
      <w:r w:rsidRPr="003520A7">
        <w:rPr>
          <w:b/>
          <w:bCs/>
          <w:lang w:val="cs-CZ"/>
        </w:rPr>
        <w:t xml:space="preserve">zvláštním účtu, které pocházejí z majetkových trestních sankcí uložených v </w:t>
      </w:r>
    </w:p>
    <w:p w14:paraId="2387289D" w14:textId="6AECA9C2" w:rsidR="000A046E" w:rsidRPr="003520A7" w:rsidRDefault="000A046E" w:rsidP="009A64F1">
      <w:pPr>
        <w:spacing w:before="120" w:line="240" w:lineRule="auto"/>
        <w:ind w:left="284" w:hanging="284"/>
        <w:jc w:val="both"/>
        <w:rPr>
          <w:b/>
          <w:bCs/>
          <w:lang w:val="cs-CZ"/>
        </w:rPr>
      </w:pPr>
      <w:r w:rsidRPr="003520A7">
        <w:rPr>
          <w:b/>
          <w:bCs/>
          <w:lang w:val="cs-CZ"/>
        </w:rPr>
        <w:t xml:space="preserve">a) trestním řízení o trestném činu, v </w:t>
      </w:r>
      <w:proofErr w:type="gramStart"/>
      <w:r w:rsidRPr="003520A7">
        <w:rPr>
          <w:b/>
          <w:bCs/>
          <w:lang w:val="cs-CZ"/>
        </w:rPr>
        <w:t>důsledku</w:t>
      </w:r>
      <w:proofErr w:type="gramEnd"/>
      <w:r w:rsidRPr="003520A7">
        <w:rPr>
          <w:b/>
          <w:bCs/>
          <w:lang w:val="cs-CZ"/>
        </w:rPr>
        <w:t xml:space="preserve"> jehož spáchání oprávněné osobě vznikl majetkový nárok, jde-li o nárok oprávněné osoby uvedené v § 2 odst. </w:t>
      </w:r>
      <w:r w:rsidR="003520A7">
        <w:rPr>
          <w:b/>
          <w:bCs/>
          <w:lang w:val="cs-CZ"/>
        </w:rPr>
        <w:t>6</w:t>
      </w:r>
      <w:r w:rsidRPr="003520A7">
        <w:rPr>
          <w:b/>
          <w:bCs/>
          <w:lang w:val="cs-CZ"/>
        </w:rPr>
        <w:t>,</w:t>
      </w:r>
    </w:p>
    <w:p w14:paraId="132DC716" w14:textId="76925AED" w:rsidR="000A046E" w:rsidRPr="000A046E" w:rsidRDefault="000A046E" w:rsidP="009A64F1">
      <w:pPr>
        <w:spacing w:before="120" w:line="240" w:lineRule="auto"/>
        <w:ind w:left="284" w:hanging="284"/>
        <w:jc w:val="both"/>
        <w:rPr>
          <w:b/>
          <w:bCs/>
          <w:lang w:val="cs-CZ"/>
        </w:rPr>
      </w:pPr>
      <w:r w:rsidRPr="003520A7">
        <w:rPr>
          <w:b/>
          <w:bCs/>
          <w:lang w:val="cs-CZ"/>
        </w:rPr>
        <w:t xml:space="preserve">b) řízení podle zákona upravujícího odčerpání majetku protiprávního původu navazujícím na trestní řízení o skutku, v jehož důsledku oprávněné osobě vznikl její majetkový nárok, jde-li o nárok oprávněné osoby uvedené v § 2 odst. </w:t>
      </w:r>
      <w:r w:rsidR="003520A7">
        <w:rPr>
          <w:b/>
          <w:bCs/>
          <w:lang w:val="cs-CZ"/>
        </w:rPr>
        <w:t>7</w:t>
      </w:r>
      <w:r w:rsidRPr="003520A7">
        <w:rPr>
          <w:b/>
          <w:bCs/>
          <w:lang w:val="cs-CZ"/>
        </w:rPr>
        <w:t>.</w:t>
      </w:r>
    </w:p>
    <w:p w14:paraId="0A71549E" w14:textId="7BDD6802" w:rsidR="001B1135" w:rsidRPr="001B1135" w:rsidRDefault="001B1135" w:rsidP="009A64F1">
      <w:pPr>
        <w:spacing w:before="120" w:line="240" w:lineRule="auto"/>
        <w:ind w:firstLine="426"/>
        <w:jc w:val="both"/>
        <w:rPr>
          <w:bCs/>
          <w:lang w:val="cs-CZ"/>
        </w:rPr>
      </w:pPr>
      <w:r w:rsidRPr="001B1135">
        <w:rPr>
          <w:lang w:val="cs-CZ"/>
        </w:rPr>
        <w:lastRenderedPageBreak/>
        <w:t>(2) Majetkový nárok oprávněné osoby ministerstvo uspokojí v rozsahu, v jakém byl pravomocně přiznán rozhodnutím soudu v trestním řízení nebo v řízení ve věcech občanskoprávních; v případě dlužného výživného v rozsahu uvedeném v trestním příkazu nebo odsuzujícím rozsudku za trestný čin zanedbání povinné výživy. Pokud v mezidobí došlo k</w:t>
      </w:r>
      <w:r w:rsidR="006662A6">
        <w:rPr>
          <w:lang w:val="cs-CZ"/>
        </w:rPr>
        <w:t> </w:t>
      </w:r>
      <w:r w:rsidRPr="001B1135">
        <w:rPr>
          <w:lang w:val="cs-CZ"/>
        </w:rPr>
        <w:t>částečnému uspokojení tohoto majetkového nároku jiným způsobem, ministerstvo jej uspokojí ve zbylém rozsahu; pokud došlo k úplnému uspokojení tohoto majetkového nároku, ministerstvo žádost o jeho uspokojení zamítne.</w:t>
      </w:r>
    </w:p>
    <w:p w14:paraId="38C7EA92" w14:textId="77777777" w:rsidR="001B1135" w:rsidRPr="001B1135" w:rsidRDefault="001B1135" w:rsidP="009A64F1">
      <w:pPr>
        <w:spacing w:before="120" w:line="240" w:lineRule="auto"/>
        <w:ind w:firstLine="426"/>
        <w:jc w:val="both"/>
        <w:rPr>
          <w:bCs/>
          <w:lang w:val="cs-CZ"/>
        </w:rPr>
      </w:pPr>
      <w:r w:rsidRPr="001B1135">
        <w:rPr>
          <w:lang w:val="cs-CZ"/>
        </w:rPr>
        <w:t xml:space="preserve">(3) Nepostačují-li peněžní prostředky k úplnému uspokojení všech uplatněných majetkových nároků oprávněných osob, ministerstvo je uspokojí poměrně. </w:t>
      </w:r>
    </w:p>
    <w:p w14:paraId="687EAD37" w14:textId="54324B93" w:rsidR="001B1135" w:rsidRPr="001B1135" w:rsidRDefault="001B1135" w:rsidP="009A64F1">
      <w:pPr>
        <w:spacing w:before="120" w:line="240" w:lineRule="auto"/>
        <w:ind w:firstLine="426"/>
        <w:jc w:val="both"/>
        <w:rPr>
          <w:bCs/>
          <w:lang w:val="cs-CZ"/>
        </w:rPr>
      </w:pPr>
      <w:r w:rsidRPr="001B1135">
        <w:rPr>
          <w:lang w:val="cs-CZ"/>
        </w:rPr>
        <w:t xml:space="preserve">(4) Nebyly-li z majetkových sankcí </w:t>
      </w:r>
      <w:r w:rsidR="00447EAF">
        <w:rPr>
          <w:b/>
          <w:bCs/>
          <w:lang w:val="cs-CZ"/>
        </w:rPr>
        <w:t xml:space="preserve">nebo opatření </w:t>
      </w:r>
      <w:r w:rsidRPr="001B1135">
        <w:rPr>
          <w:lang w:val="cs-CZ"/>
        </w:rPr>
        <w:t xml:space="preserve">uložených v označeném trestním řízení </w:t>
      </w:r>
      <w:bookmarkStart w:id="103" w:name="_Hlk179893592"/>
      <w:r w:rsidR="00447EAF">
        <w:rPr>
          <w:b/>
          <w:bCs/>
          <w:lang w:val="cs-CZ"/>
        </w:rPr>
        <w:t>nebo řízení upravující</w:t>
      </w:r>
      <w:r w:rsidR="007C24A2">
        <w:rPr>
          <w:b/>
          <w:bCs/>
          <w:lang w:val="cs-CZ"/>
        </w:rPr>
        <w:t>m</w:t>
      </w:r>
      <w:r w:rsidR="00447EAF">
        <w:rPr>
          <w:b/>
          <w:bCs/>
          <w:lang w:val="cs-CZ"/>
        </w:rPr>
        <w:t xml:space="preserve"> odčerpání majetku protiprávního původu</w:t>
      </w:r>
      <w:bookmarkEnd w:id="103"/>
      <w:r w:rsidR="00447EAF">
        <w:rPr>
          <w:b/>
          <w:bCs/>
          <w:lang w:val="cs-CZ"/>
        </w:rPr>
        <w:t xml:space="preserve"> </w:t>
      </w:r>
      <w:r w:rsidRPr="001B1135">
        <w:rPr>
          <w:lang w:val="cs-CZ"/>
        </w:rPr>
        <w:t>získány žádné peněžní prostředky, ministerstvo řízení zastaví.</w:t>
      </w:r>
    </w:p>
    <w:p w14:paraId="5EC81070" w14:textId="77777777" w:rsidR="001B1135" w:rsidRPr="001B1135" w:rsidRDefault="001B1135" w:rsidP="009A64F1">
      <w:pPr>
        <w:spacing w:before="120" w:line="240" w:lineRule="auto"/>
        <w:ind w:firstLine="426"/>
        <w:jc w:val="both"/>
        <w:rPr>
          <w:lang w:val="cs-CZ"/>
        </w:rPr>
      </w:pPr>
      <w:r w:rsidRPr="001B1135">
        <w:rPr>
          <w:lang w:val="cs-CZ"/>
        </w:rPr>
        <w:t>(5) Ministerstvo zašle peněžní prostředky oprávněné osobě na stanovený účet nebo je vyplatí formou poštovní poukázky ve výši stanovené v rozhodnutí ministerstva do 15 dnů od nabytí právní moci rozhodnutí.</w:t>
      </w:r>
    </w:p>
    <w:p w14:paraId="3C2B8363" w14:textId="77777777" w:rsidR="001B1135" w:rsidRPr="001B1135" w:rsidRDefault="001B1135" w:rsidP="009A64F1">
      <w:pPr>
        <w:spacing w:before="120" w:line="240" w:lineRule="auto"/>
        <w:ind w:firstLine="426"/>
        <w:jc w:val="both"/>
        <w:rPr>
          <w:lang w:val="cs-CZ"/>
        </w:rPr>
      </w:pPr>
      <w:r w:rsidRPr="001B1135">
        <w:rPr>
          <w:lang w:val="cs-CZ"/>
        </w:rPr>
        <w:t>(6) Ministerstvo může vydat nové rozhodnutí ve věci, vyjde-li dodatečně najevo, že nebyly splněny podmínky pro uspokojení majetkového nároku oprávněné osoby nebo podmínky pro jeho uspokojení v přiznané výši, zejména bylo-li rozhodnuto na základě nesprávných nebo neúplných údajů, nebo nesplnila-li oprávněná osoba informační povinnost podle § 8 odst. 5.</w:t>
      </w:r>
    </w:p>
    <w:p w14:paraId="6C5C399D" w14:textId="0359DB55" w:rsidR="001B1135" w:rsidRPr="001B1135" w:rsidRDefault="001B1135" w:rsidP="009A64F1">
      <w:pPr>
        <w:spacing w:before="120" w:line="240" w:lineRule="auto"/>
        <w:ind w:firstLine="426"/>
        <w:jc w:val="both"/>
        <w:rPr>
          <w:lang w:val="cs-CZ"/>
        </w:rPr>
      </w:pPr>
      <w:r w:rsidRPr="001B1135">
        <w:rPr>
          <w:lang w:val="cs-CZ"/>
        </w:rPr>
        <w:t xml:space="preserve">(7) Ministerstvo vydá nové rozhodnutí ve věci také tehdy, pokud v době mezi vydáním rozhodnutí a vyplacením peněžních prostředků oprávněné osobě na základě tohoto rozhodnutí oprávněná osoba přijme ze stejného důvodu plnění od pachatele </w:t>
      </w:r>
      <w:r w:rsidR="001A1E03">
        <w:rPr>
          <w:b/>
          <w:bCs/>
          <w:lang w:val="cs-CZ"/>
        </w:rPr>
        <w:t xml:space="preserve">nebo povinného </w:t>
      </w:r>
      <w:r w:rsidRPr="001B1135">
        <w:rPr>
          <w:lang w:val="cs-CZ"/>
        </w:rPr>
        <w:t xml:space="preserve">s tím, že součet peněžních prostředků přijatých oprávněnou osobou od ministerstva a pachatele </w:t>
      </w:r>
      <w:r w:rsidR="001A1E03">
        <w:rPr>
          <w:b/>
          <w:bCs/>
          <w:lang w:val="cs-CZ"/>
        </w:rPr>
        <w:t xml:space="preserve">nebo povinného </w:t>
      </w:r>
      <w:r w:rsidRPr="001B1135">
        <w:rPr>
          <w:lang w:val="cs-CZ"/>
        </w:rPr>
        <w:t>převyšuje výši jejího majetkového nároku, a oprávněná osoba ministerstvu peněžní prostředky ve</w:t>
      </w:r>
      <w:r w:rsidR="001A1E03">
        <w:rPr>
          <w:lang w:val="cs-CZ"/>
        </w:rPr>
        <w:t> </w:t>
      </w:r>
      <w:r w:rsidRPr="001B1135">
        <w:rPr>
          <w:lang w:val="cs-CZ"/>
        </w:rPr>
        <w:t>výši, v jaké je přijala nad rámec svého majetkového nároku, na jeho výzvu ve stanovené lhůtě nevydá. Pokud oprávněná osoba peněžní prostředky uvedené ve větě první ministerstvu vydá, sníží se o ně výše majetkového nároku, který má stát vůči pachateli</w:t>
      </w:r>
      <w:r w:rsidR="001A1E03">
        <w:rPr>
          <w:lang w:val="cs-CZ"/>
        </w:rPr>
        <w:t xml:space="preserve"> </w:t>
      </w:r>
      <w:r w:rsidR="001A1E03" w:rsidRPr="00373495">
        <w:rPr>
          <w:b/>
          <w:bCs/>
          <w:lang w:val="cs-CZ"/>
        </w:rPr>
        <w:t>nebo povinnému</w:t>
      </w:r>
      <w:r w:rsidRPr="001B1135">
        <w:rPr>
          <w:lang w:val="cs-CZ"/>
        </w:rPr>
        <w:t>.</w:t>
      </w:r>
    </w:p>
    <w:p w14:paraId="291B3545" w14:textId="77777777" w:rsidR="001B1135" w:rsidRPr="001B1135" w:rsidRDefault="001B1135" w:rsidP="009A64F1">
      <w:pPr>
        <w:spacing w:before="120" w:line="240" w:lineRule="auto"/>
        <w:ind w:firstLine="426"/>
        <w:jc w:val="both"/>
        <w:rPr>
          <w:lang w:val="cs-CZ"/>
        </w:rPr>
      </w:pPr>
      <w:r w:rsidRPr="001B1135">
        <w:rPr>
          <w:lang w:val="cs-CZ"/>
        </w:rPr>
        <w:t>(8) Vydáním nového rozhodnutí se původní rozhodnutí ruší.</w:t>
      </w:r>
    </w:p>
    <w:p w14:paraId="50D1C967" w14:textId="13EFC3C6" w:rsidR="007048EE" w:rsidRPr="001B1135" w:rsidRDefault="007048EE" w:rsidP="009A64F1">
      <w:pPr>
        <w:pStyle w:val="NADPISSTI"/>
        <w:spacing w:before="120"/>
        <w:rPr>
          <w:b w:val="0"/>
          <w:bCs/>
          <w:color w:val="000000"/>
          <w:szCs w:val="24"/>
          <w:lang w:val="cs-CZ"/>
        </w:rPr>
      </w:pPr>
      <w:r w:rsidRPr="001B1135">
        <w:rPr>
          <w:b w:val="0"/>
          <w:bCs/>
          <w:color w:val="000000"/>
          <w:szCs w:val="24"/>
          <w:lang w:val="cs-CZ"/>
        </w:rPr>
        <w:t>§ 11</w:t>
      </w:r>
    </w:p>
    <w:p w14:paraId="1B2847AA" w14:textId="473AD67F" w:rsidR="007048EE" w:rsidRPr="001B1135" w:rsidRDefault="007048EE" w:rsidP="009A64F1">
      <w:pPr>
        <w:spacing w:before="120" w:line="240" w:lineRule="auto"/>
        <w:ind w:firstLine="426"/>
        <w:jc w:val="both"/>
        <w:rPr>
          <w:bCs/>
          <w:lang w:val="cs-CZ"/>
        </w:rPr>
      </w:pPr>
      <w:r w:rsidRPr="001B1135">
        <w:rPr>
          <w:lang w:val="cs-CZ"/>
        </w:rPr>
        <w:t>(1)</w:t>
      </w:r>
      <w:r w:rsidRPr="001B1135">
        <w:rPr>
          <w:b/>
          <w:lang w:val="cs-CZ"/>
        </w:rPr>
        <w:t xml:space="preserve"> </w:t>
      </w:r>
      <w:r w:rsidRPr="007048EE">
        <w:rPr>
          <w:lang w:val="cs-CZ"/>
        </w:rPr>
        <w:t xml:space="preserve">Zasláním peněžních prostředků na účet oprávněné osoby nebo vyplacením peněžních prostředků oprávněné osobě formou poštovní poukázky přechází majetkový nárok oprávněné osoby vůči pachateli </w:t>
      </w:r>
      <w:r w:rsidR="00DD3133">
        <w:rPr>
          <w:b/>
          <w:bCs/>
          <w:lang w:val="cs-CZ"/>
        </w:rPr>
        <w:t xml:space="preserve">nebo povinnému </w:t>
      </w:r>
      <w:r w:rsidRPr="007048EE">
        <w:rPr>
          <w:lang w:val="cs-CZ"/>
        </w:rPr>
        <w:t xml:space="preserve">na stát, a to ve výši poskytnutého peněžitého plnění, popřípadě sníženého podle § 10 odst. 7. Bylo-li rozhodnutí, na jehož základě byly peněžní prostředky oprávněné osobě zaslány na účet nebo vyplaceny, zrušeno, majetkový nárok přechází na stát v rozsahu peněžitého plnění náležejícího oprávněné osobě na základě nového rozhodnutí ve věci; peněžní prostředky, které stát v mezidobí od pachatele </w:t>
      </w:r>
      <w:r w:rsidR="00DD3133" w:rsidRPr="00373495">
        <w:rPr>
          <w:b/>
          <w:bCs/>
          <w:lang w:val="cs-CZ"/>
        </w:rPr>
        <w:t>nebo povinného</w:t>
      </w:r>
      <w:r w:rsidR="00DD3133">
        <w:rPr>
          <w:lang w:val="cs-CZ"/>
        </w:rPr>
        <w:t xml:space="preserve"> </w:t>
      </w:r>
      <w:r w:rsidRPr="007048EE">
        <w:rPr>
          <w:lang w:val="cs-CZ"/>
        </w:rPr>
        <w:t xml:space="preserve">získal nad rámec nově přešlého majetkového nároku, je povinen pachateli </w:t>
      </w:r>
      <w:r w:rsidR="00DD3133" w:rsidRPr="00E22507">
        <w:rPr>
          <w:b/>
          <w:bCs/>
          <w:lang w:val="cs-CZ"/>
        </w:rPr>
        <w:t>nebo povinnému</w:t>
      </w:r>
      <w:r w:rsidR="00DD3133">
        <w:rPr>
          <w:lang w:val="cs-CZ"/>
        </w:rPr>
        <w:t xml:space="preserve"> </w:t>
      </w:r>
      <w:r w:rsidRPr="007048EE">
        <w:rPr>
          <w:lang w:val="cs-CZ"/>
        </w:rPr>
        <w:t xml:space="preserve">neprodleně vrátit. Majetkový nárok přešlý na stát uplatňuje vůči pachateli </w:t>
      </w:r>
      <w:r w:rsidR="00DD3133" w:rsidRPr="00373495">
        <w:rPr>
          <w:b/>
          <w:bCs/>
          <w:lang w:val="cs-CZ"/>
        </w:rPr>
        <w:t>nebo povinnému</w:t>
      </w:r>
      <w:r w:rsidR="00DD3133">
        <w:rPr>
          <w:lang w:val="cs-CZ"/>
        </w:rPr>
        <w:t xml:space="preserve"> </w:t>
      </w:r>
      <w:r w:rsidRPr="007048EE">
        <w:rPr>
          <w:lang w:val="cs-CZ"/>
        </w:rPr>
        <w:t>ministerstvo. O těchto skutečnostech ministerstvo vyrozumí pachatele</w:t>
      </w:r>
      <w:r w:rsidR="00DD3133">
        <w:rPr>
          <w:lang w:val="cs-CZ"/>
        </w:rPr>
        <w:t xml:space="preserve"> </w:t>
      </w:r>
      <w:r w:rsidR="00DD3133" w:rsidRPr="00E22507">
        <w:rPr>
          <w:b/>
          <w:bCs/>
          <w:lang w:val="cs-CZ"/>
        </w:rPr>
        <w:t>nebo povinného</w:t>
      </w:r>
      <w:r w:rsidRPr="007048EE">
        <w:rPr>
          <w:lang w:val="cs-CZ"/>
        </w:rPr>
        <w:t>, včetně výše majetkového nároku, který na stát přešel.</w:t>
      </w:r>
    </w:p>
    <w:p w14:paraId="13B705D0" w14:textId="16A0E10B" w:rsidR="007048EE" w:rsidRPr="00373495" w:rsidRDefault="007048EE" w:rsidP="009A64F1">
      <w:pPr>
        <w:spacing w:before="120" w:line="240" w:lineRule="auto"/>
        <w:ind w:firstLine="426"/>
        <w:jc w:val="both"/>
        <w:rPr>
          <w:b/>
          <w:bCs/>
          <w:lang w:val="cs-CZ"/>
        </w:rPr>
      </w:pPr>
      <w:r w:rsidRPr="001B1135">
        <w:rPr>
          <w:lang w:val="cs-CZ"/>
        </w:rPr>
        <w:t xml:space="preserve">(2) </w:t>
      </w:r>
      <w:r w:rsidRPr="007048EE">
        <w:rPr>
          <w:lang w:val="cs-CZ"/>
        </w:rPr>
        <w:t xml:space="preserve">Přešel-li majetkový nárok oprávněné osoby na stát podle odstavce 1 a oprávněná osoba přijala od pachatele </w:t>
      </w:r>
      <w:r w:rsidR="00DD3133" w:rsidRPr="00E22507">
        <w:rPr>
          <w:b/>
          <w:bCs/>
          <w:lang w:val="cs-CZ"/>
        </w:rPr>
        <w:t>nebo povinného</w:t>
      </w:r>
      <w:r w:rsidR="00DD3133">
        <w:rPr>
          <w:lang w:val="cs-CZ"/>
        </w:rPr>
        <w:t xml:space="preserve"> </w:t>
      </w:r>
      <w:r w:rsidRPr="007048EE">
        <w:rPr>
          <w:lang w:val="cs-CZ"/>
        </w:rPr>
        <w:t xml:space="preserve">plnění ze stejného důvodu s tím, že součet peněžních prostředků přijatých oprávněnou osobou od ministerstva a pachatele </w:t>
      </w:r>
      <w:r w:rsidR="00DD3133" w:rsidRPr="00E22507">
        <w:rPr>
          <w:b/>
          <w:bCs/>
          <w:lang w:val="cs-CZ"/>
        </w:rPr>
        <w:t>nebo povinného</w:t>
      </w:r>
      <w:r w:rsidR="00DD3133">
        <w:rPr>
          <w:lang w:val="cs-CZ"/>
        </w:rPr>
        <w:t xml:space="preserve"> </w:t>
      </w:r>
      <w:r w:rsidRPr="007048EE">
        <w:rPr>
          <w:lang w:val="cs-CZ"/>
        </w:rPr>
        <w:t xml:space="preserve">převyšuje </w:t>
      </w:r>
      <w:r w:rsidRPr="007048EE">
        <w:rPr>
          <w:lang w:val="cs-CZ"/>
        </w:rPr>
        <w:lastRenderedPageBreak/>
        <w:t>výši jejího majetkového nároku, je oprávněná osoba povinna nejpozději do 15 dnů ode dne zjištění této skutečnosti nebo ode dne výzvy učiněné ministerstvem peněžní prostředky ve výši, v jaké je přijala neoprávněně, vrátit ministerstvu. Pachatel</w:t>
      </w:r>
      <w:r w:rsidR="00DD3133">
        <w:rPr>
          <w:lang w:val="cs-CZ"/>
        </w:rPr>
        <w:t xml:space="preserve"> </w:t>
      </w:r>
      <w:r w:rsidR="00DD3133">
        <w:rPr>
          <w:b/>
          <w:bCs/>
          <w:lang w:val="cs-CZ"/>
        </w:rPr>
        <w:t>nebo povinný</w:t>
      </w:r>
      <w:r w:rsidRPr="007048EE">
        <w:rPr>
          <w:lang w:val="cs-CZ"/>
        </w:rPr>
        <w:t xml:space="preserve"> svůj dluh v rozsahu poskytnutého plnění splní, i když jej poskytl osobě, jejíž majetkový nárok již přešel zcela nebo zčásti na stát.</w:t>
      </w:r>
    </w:p>
    <w:p w14:paraId="13D76E03" w14:textId="5D2947DE" w:rsidR="001B1135" w:rsidRPr="001B1135" w:rsidRDefault="001B1135" w:rsidP="009A64F1">
      <w:pPr>
        <w:pStyle w:val="NADPISSTI"/>
        <w:spacing w:before="120"/>
        <w:rPr>
          <w:b w:val="0"/>
          <w:bCs/>
          <w:color w:val="000000"/>
          <w:szCs w:val="24"/>
          <w:lang w:val="cs-CZ"/>
        </w:rPr>
      </w:pPr>
      <w:r w:rsidRPr="001B1135">
        <w:rPr>
          <w:b w:val="0"/>
          <w:bCs/>
          <w:color w:val="000000"/>
          <w:szCs w:val="24"/>
          <w:lang w:val="cs-CZ"/>
        </w:rPr>
        <w:t>§ 11a</w:t>
      </w:r>
    </w:p>
    <w:p w14:paraId="4AA429AD" w14:textId="1A27CA51" w:rsidR="001B1135" w:rsidRPr="001B1135" w:rsidRDefault="001B1135" w:rsidP="009A64F1">
      <w:pPr>
        <w:spacing w:before="120" w:line="240" w:lineRule="auto"/>
        <w:ind w:firstLine="426"/>
        <w:jc w:val="both"/>
        <w:rPr>
          <w:bCs/>
          <w:lang w:val="cs-CZ"/>
        </w:rPr>
      </w:pPr>
      <w:r w:rsidRPr="001B1135">
        <w:rPr>
          <w:lang w:val="cs-CZ"/>
        </w:rPr>
        <w:t>(1)</w:t>
      </w:r>
      <w:r w:rsidRPr="001B1135">
        <w:rPr>
          <w:b/>
          <w:lang w:val="cs-CZ"/>
        </w:rPr>
        <w:t xml:space="preserve"> </w:t>
      </w:r>
      <w:r w:rsidRPr="001B1135">
        <w:rPr>
          <w:lang w:val="cs-CZ"/>
        </w:rPr>
        <w:t xml:space="preserve">Podkladem pro uspokojení nároků oprávněné osoby uvedené v § 2 </w:t>
      </w:r>
      <w:r w:rsidRPr="00373495">
        <w:rPr>
          <w:strike/>
          <w:lang w:val="cs-CZ"/>
        </w:rPr>
        <w:t xml:space="preserve">odst. </w:t>
      </w:r>
      <w:r w:rsidRPr="00F832AC">
        <w:rPr>
          <w:strike/>
          <w:lang w:val="cs-CZ"/>
        </w:rPr>
        <w:t>4</w:t>
      </w:r>
      <w:r w:rsidRPr="001B1135">
        <w:rPr>
          <w:lang w:val="cs-CZ"/>
        </w:rPr>
        <w:t xml:space="preserve"> </w:t>
      </w:r>
      <w:r w:rsidR="00F832AC" w:rsidRPr="00373495">
        <w:rPr>
          <w:b/>
          <w:bCs/>
          <w:lang w:val="cs-CZ"/>
        </w:rPr>
        <w:t>odst.</w:t>
      </w:r>
      <w:r w:rsidR="00F832AC">
        <w:rPr>
          <w:lang w:val="cs-CZ"/>
        </w:rPr>
        <w:t xml:space="preserve"> </w:t>
      </w:r>
      <w:r w:rsidR="003520A7">
        <w:rPr>
          <w:b/>
          <w:lang w:val="cs-CZ"/>
        </w:rPr>
        <w:t>6</w:t>
      </w:r>
      <w:r w:rsidRPr="001B1135">
        <w:rPr>
          <w:b/>
          <w:lang w:val="cs-CZ"/>
        </w:rPr>
        <w:t xml:space="preserve"> </w:t>
      </w:r>
      <w:r w:rsidRPr="001B1135">
        <w:rPr>
          <w:lang w:val="cs-CZ"/>
        </w:rPr>
        <w:t>písm. e) je rozhodnutí o uznání a výkonu příkazu ke konfiskaci a informace jiného členského státu o tom, že rozhodl o přiznání majetkového nároku poškozenému. Pokud obdržená informace není dostatečná pro účely uspokojení majetkového nároku oprávněné osoby, ministerstvo požádá soud, který mu informaci zaslal, aby vyzval jiný členský stát k jejímu doplnění.</w:t>
      </w:r>
    </w:p>
    <w:p w14:paraId="16DFC1B8" w14:textId="77777777" w:rsidR="001B1135" w:rsidRPr="001B1135" w:rsidRDefault="001B1135" w:rsidP="009A64F1">
      <w:pPr>
        <w:spacing w:before="120" w:line="240" w:lineRule="auto"/>
        <w:ind w:firstLine="426"/>
        <w:jc w:val="both"/>
        <w:rPr>
          <w:bCs/>
          <w:lang w:val="cs-CZ"/>
        </w:rPr>
      </w:pPr>
      <w:r w:rsidRPr="001B1135">
        <w:rPr>
          <w:lang w:val="cs-CZ"/>
        </w:rPr>
        <w:t>(2) Pokud jiný členský stát v informaci uvedl, že řízení o majetkovém nároku poškozeného v jiném členském státě dosud nebylo skončeno, ministerstvo vyčká do doby obdržení informace o výsledku takového řízení.</w:t>
      </w:r>
    </w:p>
    <w:p w14:paraId="21176A97" w14:textId="77777777" w:rsidR="001B1135" w:rsidRPr="001B1135" w:rsidRDefault="001B1135" w:rsidP="009A64F1">
      <w:pPr>
        <w:pStyle w:val="NADPISSTI"/>
        <w:spacing w:before="120"/>
        <w:rPr>
          <w:b w:val="0"/>
          <w:bCs/>
          <w:color w:val="000000"/>
          <w:szCs w:val="24"/>
          <w:lang w:val="cs-CZ"/>
        </w:rPr>
      </w:pPr>
      <w:r w:rsidRPr="001B1135">
        <w:rPr>
          <w:b w:val="0"/>
          <w:bCs/>
          <w:color w:val="000000"/>
          <w:szCs w:val="24"/>
          <w:lang w:val="cs-CZ"/>
        </w:rPr>
        <w:t>§ 11b</w:t>
      </w:r>
    </w:p>
    <w:p w14:paraId="1A60E5EB" w14:textId="1CCC0B22" w:rsidR="001B1135" w:rsidRPr="001B1135" w:rsidRDefault="001B1135" w:rsidP="009A64F1">
      <w:pPr>
        <w:spacing w:before="120" w:line="240" w:lineRule="auto"/>
        <w:ind w:firstLine="426"/>
        <w:jc w:val="both"/>
        <w:rPr>
          <w:bCs/>
          <w:lang w:val="cs-CZ"/>
        </w:rPr>
      </w:pPr>
      <w:r w:rsidRPr="001B1135">
        <w:rPr>
          <w:lang w:val="cs-CZ"/>
        </w:rPr>
        <w:t>(1)</w:t>
      </w:r>
      <w:r w:rsidRPr="001B1135">
        <w:rPr>
          <w:b/>
          <w:lang w:val="cs-CZ"/>
        </w:rPr>
        <w:t xml:space="preserve"> </w:t>
      </w:r>
      <w:r w:rsidRPr="001B1135">
        <w:rPr>
          <w:lang w:val="cs-CZ"/>
        </w:rPr>
        <w:t>Ministerstvo zašle příslušnému orgánu jiného členského státu peněžní prostředky ze</w:t>
      </w:r>
      <w:r w:rsidR="00044857">
        <w:rPr>
          <w:lang w:val="cs-CZ"/>
        </w:rPr>
        <w:t> </w:t>
      </w:r>
      <w:r w:rsidRPr="001B1135">
        <w:rPr>
          <w:lang w:val="cs-CZ"/>
        </w:rPr>
        <w:t>zvláštního účtu ve výši odpovídající výši majetkového nároku oprávněné osoby, který jí byl přiznán rozhodnutím jiného členského státu. Peněžní prostředky přepočte na měnu jiného členského státu podle kurzu vyhlášeného Českou národní bankou pro den, kdy byly peněžní prostředky připsány na zvláštní účet.</w:t>
      </w:r>
    </w:p>
    <w:p w14:paraId="126131A7" w14:textId="7FF11A36" w:rsidR="001B1135" w:rsidRPr="001B1135" w:rsidRDefault="001B1135" w:rsidP="009A64F1">
      <w:pPr>
        <w:spacing w:before="120" w:line="240" w:lineRule="auto"/>
        <w:ind w:firstLine="426"/>
        <w:jc w:val="both"/>
        <w:rPr>
          <w:lang w:val="cs-CZ"/>
        </w:rPr>
      </w:pPr>
      <w:r w:rsidRPr="001B1135">
        <w:rPr>
          <w:lang w:val="cs-CZ"/>
        </w:rPr>
        <w:t xml:space="preserve">(2) Nepostačují-li peněžní prostředky k úplnému uspokojení majetkového nároku oprávněné osoby, ministerstvo je zašle ve výši, v jaké byly získány výkonem majetkové trestní sankce podle § 2 </w:t>
      </w:r>
      <w:r w:rsidRPr="00373495">
        <w:rPr>
          <w:strike/>
          <w:lang w:val="cs-CZ"/>
        </w:rPr>
        <w:t xml:space="preserve">odst. </w:t>
      </w:r>
      <w:r w:rsidRPr="00D427F3">
        <w:rPr>
          <w:strike/>
          <w:lang w:val="cs-CZ"/>
        </w:rPr>
        <w:t>2</w:t>
      </w:r>
      <w:r w:rsidRPr="001B1135">
        <w:rPr>
          <w:lang w:val="cs-CZ"/>
        </w:rPr>
        <w:t xml:space="preserve"> </w:t>
      </w:r>
      <w:r w:rsidR="00D427F3">
        <w:rPr>
          <w:b/>
          <w:lang w:val="cs-CZ"/>
        </w:rPr>
        <w:t xml:space="preserve">odst. </w:t>
      </w:r>
      <w:r w:rsidRPr="001B1135">
        <w:rPr>
          <w:b/>
          <w:lang w:val="cs-CZ"/>
        </w:rPr>
        <w:t>3</w:t>
      </w:r>
      <w:r w:rsidRPr="001B1135">
        <w:rPr>
          <w:lang w:val="cs-CZ"/>
        </w:rPr>
        <w:t>. Pokud jsou peněžní prostředky z více majetkových trestních sankcí zasílány na</w:t>
      </w:r>
      <w:r w:rsidR="00044857">
        <w:rPr>
          <w:lang w:val="cs-CZ"/>
        </w:rPr>
        <w:t> </w:t>
      </w:r>
      <w:r w:rsidRPr="001B1135">
        <w:rPr>
          <w:lang w:val="cs-CZ"/>
        </w:rPr>
        <w:t>zvláštní účet postupně, ministerstvo zašle každou jednotlivou částku příslušnému orgánu jiného členského státu bez zbytečného odkladu od jejího připsání na zvláštní účet.</w:t>
      </w:r>
    </w:p>
    <w:p w14:paraId="35BA9FDF" w14:textId="77777777" w:rsidR="001B1135" w:rsidRPr="001B1135" w:rsidRDefault="001B1135" w:rsidP="009A64F1">
      <w:pPr>
        <w:spacing w:before="120" w:line="240" w:lineRule="auto"/>
        <w:ind w:firstLine="426"/>
        <w:jc w:val="both"/>
        <w:rPr>
          <w:bCs/>
          <w:lang w:val="cs-CZ"/>
        </w:rPr>
      </w:pPr>
      <w:r w:rsidRPr="001B1135">
        <w:rPr>
          <w:lang w:val="cs-CZ"/>
        </w:rPr>
        <w:t>(3)</w:t>
      </w:r>
      <w:r w:rsidRPr="001B1135">
        <w:rPr>
          <w:b/>
          <w:lang w:val="cs-CZ"/>
        </w:rPr>
        <w:t xml:space="preserve"> </w:t>
      </w:r>
      <w:r w:rsidRPr="001B1135">
        <w:rPr>
          <w:lang w:val="cs-CZ"/>
        </w:rPr>
        <w:t>O zaslání peněžních prostředků nebo jejich části a dalších skutečnostech důležitých z hlediska uspokojení nároku oprávněné osoby, zejména zda již byly výkonem majetkové trestní sankce získány všechny peněžní prostředky nebo jen jejich část, ministerstvo neprodleně vyrozumí příslušný orgán jiného členského státu.</w:t>
      </w:r>
    </w:p>
    <w:p w14:paraId="5393FD6F" w14:textId="4A11630D" w:rsidR="001B1135" w:rsidRPr="001B1135" w:rsidRDefault="001B1135" w:rsidP="009A64F1">
      <w:pPr>
        <w:spacing w:before="120" w:line="240" w:lineRule="auto"/>
        <w:ind w:firstLine="426"/>
        <w:jc w:val="both"/>
        <w:rPr>
          <w:lang w:val="cs-CZ"/>
        </w:rPr>
      </w:pPr>
      <w:r w:rsidRPr="001B1135">
        <w:rPr>
          <w:lang w:val="cs-CZ"/>
        </w:rPr>
        <w:t xml:space="preserve">(4) Pokud nebyly z majetkové trestní sankce podle § 2 </w:t>
      </w:r>
      <w:r w:rsidRPr="00373495">
        <w:rPr>
          <w:strike/>
          <w:lang w:val="cs-CZ"/>
        </w:rPr>
        <w:t xml:space="preserve">odst. </w:t>
      </w:r>
      <w:r w:rsidRPr="00F832AC">
        <w:rPr>
          <w:strike/>
          <w:lang w:val="cs-CZ"/>
        </w:rPr>
        <w:t>2</w:t>
      </w:r>
      <w:r w:rsidRPr="001B1135">
        <w:rPr>
          <w:lang w:val="cs-CZ"/>
        </w:rPr>
        <w:t xml:space="preserve"> </w:t>
      </w:r>
      <w:r w:rsidR="00F832AC">
        <w:rPr>
          <w:b/>
          <w:lang w:val="cs-CZ"/>
        </w:rPr>
        <w:t xml:space="preserve">odst. </w:t>
      </w:r>
      <w:r w:rsidRPr="001B1135">
        <w:rPr>
          <w:b/>
          <w:lang w:val="cs-CZ"/>
        </w:rPr>
        <w:t xml:space="preserve">3 </w:t>
      </w:r>
      <w:r w:rsidRPr="001B1135">
        <w:rPr>
          <w:lang w:val="cs-CZ"/>
        </w:rPr>
        <w:t>získány žádné peněžní prostředky, ministerstvo o tom vyrozumí příslušný orgán jiného členského státu.</w:t>
      </w:r>
    </w:p>
    <w:p w14:paraId="6F6E79D7" w14:textId="77777777" w:rsidR="001B1135" w:rsidRPr="001B1135" w:rsidRDefault="001B1135" w:rsidP="009A64F1">
      <w:pPr>
        <w:spacing w:before="120" w:line="240" w:lineRule="auto"/>
        <w:ind w:firstLine="426"/>
        <w:jc w:val="both"/>
        <w:rPr>
          <w:bCs/>
          <w:lang w:val="cs-CZ"/>
        </w:rPr>
      </w:pPr>
      <w:r w:rsidRPr="001B1135">
        <w:rPr>
          <w:lang w:val="cs-CZ"/>
        </w:rPr>
        <w:t>(5)</w:t>
      </w:r>
      <w:r w:rsidRPr="001B1135">
        <w:rPr>
          <w:b/>
          <w:lang w:val="cs-CZ"/>
        </w:rPr>
        <w:t xml:space="preserve"> </w:t>
      </w:r>
      <w:r w:rsidRPr="001B1135">
        <w:rPr>
          <w:lang w:val="cs-CZ"/>
        </w:rPr>
        <w:t>Pokud se ministerstvo dozví, že v mezidobí došlo k úplnému nebo částečnému uspokojení majetkového nároku oprávněné osoby, vyrozumí o tom příslušný orgán jiného členského státu a dotáže se jej, zda a v jaké výši mu má získané peněžní prostředky zaslat.</w:t>
      </w:r>
    </w:p>
    <w:p w14:paraId="7C452A3B" w14:textId="77777777" w:rsidR="001B1135" w:rsidRPr="001B1135" w:rsidRDefault="001B1135" w:rsidP="009A64F1">
      <w:pPr>
        <w:pStyle w:val="NADPISSTI"/>
        <w:spacing w:before="120"/>
        <w:rPr>
          <w:b w:val="0"/>
          <w:bCs/>
          <w:color w:val="000000"/>
          <w:szCs w:val="24"/>
          <w:lang w:val="cs-CZ"/>
        </w:rPr>
      </w:pPr>
      <w:r w:rsidRPr="001B1135">
        <w:rPr>
          <w:b w:val="0"/>
          <w:bCs/>
          <w:color w:val="000000"/>
          <w:szCs w:val="24"/>
          <w:lang w:val="cs-CZ"/>
        </w:rPr>
        <w:t>§ 11d</w:t>
      </w:r>
    </w:p>
    <w:p w14:paraId="047226D4" w14:textId="77777777" w:rsidR="001B1135" w:rsidRPr="001B1135" w:rsidRDefault="001B1135" w:rsidP="009A64F1">
      <w:pPr>
        <w:spacing w:before="120" w:line="240" w:lineRule="auto"/>
        <w:ind w:firstLine="426"/>
        <w:jc w:val="center"/>
        <w:rPr>
          <w:bCs/>
          <w:lang w:val="cs-CZ" w:eastAsia="x-none"/>
        </w:rPr>
      </w:pPr>
      <w:r w:rsidRPr="001B1135">
        <w:rPr>
          <w:lang w:val="cs-CZ" w:eastAsia="x-none"/>
        </w:rPr>
        <w:t>Uspokojení nároků oprávněných osob z majetkové trestní sankce uložené ve Spojeném království a uznané v České republice</w:t>
      </w:r>
    </w:p>
    <w:p w14:paraId="2A483D34" w14:textId="44F0C9B7" w:rsidR="001B1135" w:rsidRPr="001B1135" w:rsidRDefault="001B1135" w:rsidP="009A64F1">
      <w:pPr>
        <w:spacing w:before="120" w:line="240" w:lineRule="auto"/>
        <w:ind w:firstLine="426"/>
        <w:jc w:val="both"/>
        <w:rPr>
          <w:bCs/>
          <w:lang w:val="cs-CZ"/>
        </w:rPr>
      </w:pPr>
      <w:r w:rsidRPr="001B1135">
        <w:rPr>
          <w:lang w:val="cs-CZ"/>
        </w:rPr>
        <w:t>(1)</w:t>
      </w:r>
      <w:r w:rsidRPr="001B1135">
        <w:rPr>
          <w:b/>
          <w:lang w:val="cs-CZ"/>
        </w:rPr>
        <w:t xml:space="preserve"> </w:t>
      </w:r>
      <w:r w:rsidRPr="001B1135">
        <w:rPr>
          <w:lang w:val="cs-CZ"/>
        </w:rPr>
        <w:t xml:space="preserve">Podkladem pro uspokojení nároků oprávněné osoby uvedené v § 2 </w:t>
      </w:r>
      <w:r w:rsidRPr="00373495">
        <w:rPr>
          <w:strike/>
          <w:lang w:val="cs-CZ"/>
        </w:rPr>
        <w:t xml:space="preserve">odst. </w:t>
      </w:r>
      <w:r w:rsidRPr="00F832AC">
        <w:rPr>
          <w:strike/>
          <w:lang w:val="cs-CZ"/>
        </w:rPr>
        <w:t>4</w:t>
      </w:r>
      <w:r w:rsidRPr="001B1135">
        <w:rPr>
          <w:lang w:val="cs-CZ"/>
        </w:rPr>
        <w:t xml:space="preserve"> </w:t>
      </w:r>
      <w:r w:rsidR="00F832AC" w:rsidRPr="00373495">
        <w:rPr>
          <w:b/>
          <w:bCs/>
          <w:lang w:val="cs-CZ"/>
        </w:rPr>
        <w:t>odst.</w:t>
      </w:r>
      <w:r w:rsidR="00F832AC">
        <w:rPr>
          <w:lang w:val="cs-CZ"/>
        </w:rPr>
        <w:t xml:space="preserve"> </w:t>
      </w:r>
      <w:r w:rsidR="003520A7">
        <w:rPr>
          <w:b/>
          <w:lang w:val="cs-CZ"/>
        </w:rPr>
        <w:t>6</w:t>
      </w:r>
      <w:r w:rsidRPr="001B1135">
        <w:rPr>
          <w:b/>
          <w:lang w:val="cs-CZ"/>
        </w:rPr>
        <w:t xml:space="preserve"> </w:t>
      </w:r>
      <w:r w:rsidRPr="001B1135">
        <w:rPr>
          <w:lang w:val="cs-CZ"/>
        </w:rPr>
        <w:t>písm. e) je rozhodnutí o uznání a výkonu cizozemského rozhodnutí a informace od příslušného orgánu Spojeného království o tom, že bylo rozhodnuto o přiznání majetkového nároku poškozenému.</w:t>
      </w:r>
    </w:p>
    <w:p w14:paraId="3060B17C" w14:textId="38A230B0" w:rsidR="001B1135" w:rsidRPr="001B1135" w:rsidRDefault="001B1135" w:rsidP="009A64F1">
      <w:pPr>
        <w:spacing w:before="120" w:line="240" w:lineRule="auto"/>
        <w:ind w:firstLine="426"/>
        <w:jc w:val="both"/>
        <w:rPr>
          <w:bCs/>
          <w:lang w:val="cs-CZ"/>
        </w:rPr>
      </w:pPr>
      <w:r w:rsidRPr="001B1135">
        <w:rPr>
          <w:lang w:val="cs-CZ"/>
        </w:rPr>
        <w:t>(2) Ministerstvo postupuje obdobně podle § 11b.</w:t>
      </w:r>
    </w:p>
    <w:p w14:paraId="0885A15D" w14:textId="77777777" w:rsidR="001B1135" w:rsidRPr="001B1135" w:rsidRDefault="001B1135" w:rsidP="009A64F1">
      <w:pPr>
        <w:pStyle w:val="NADPISSTI"/>
        <w:spacing w:before="120"/>
        <w:rPr>
          <w:b w:val="0"/>
          <w:bCs/>
          <w:color w:val="000000"/>
          <w:szCs w:val="24"/>
          <w:lang w:val="cs-CZ"/>
        </w:rPr>
      </w:pPr>
      <w:bookmarkStart w:id="104" w:name="_Hlk179549455"/>
      <w:r w:rsidRPr="001B1135">
        <w:rPr>
          <w:b w:val="0"/>
          <w:bCs/>
          <w:color w:val="000000"/>
          <w:szCs w:val="24"/>
          <w:lang w:val="cs-CZ"/>
        </w:rPr>
        <w:lastRenderedPageBreak/>
        <w:t>§ 12</w:t>
      </w:r>
    </w:p>
    <w:p w14:paraId="098C32EC" w14:textId="77777777" w:rsidR="001B1135" w:rsidRDefault="001B1135" w:rsidP="009A64F1">
      <w:pPr>
        <w:spacing w:before="120" w:line="240" w:lineRule="auto"/>
        <w:jc w:val="center"/>
        <w:rPr>
          <w:strike/>
          <w:color w:val="FF0000"/>
          <w:lang w:val="cs-CZ" w:eastAsia="x-none"/>
        </w:rPr>
      </w:pPr>
      <w:r w:rsidRPr="000506F8">
        <w:rPr>
          <w:strike/>
          <w:color w:val="FF0000"/>
          <w:lang w:val="cs-CZ" w:eastAsia="x-none"/>
        </w:rPr>
        <w:t>Peněžní prostředky na poskytování pomoci obětem trestných činů</w:t>
      </w:r>
    </w:p>
    <w:p w14:paraId="58367BF4" w14:textId="12F37943" w:rsidR="00CA4297" w:rsidRPr="000506F8" w:rsidRDefault="00CA4297" w:rsidP="009A64F1">
      <w:pPr>
        <w:spacing w:before="120" w:line="240" w:lineRule="auto"/>
        <w:jc w:val="center"/>
        <w:rPr>
          <w:b/>
          <w:bCs/>
          <w:color w:val="FF0000"/>
          <w:lang w:val="cs-CZ" w:eastAsia="x-none"/>
        </w:rPr>
      </w:pPr>
      <w:r w:rsidRPr="000506F8">
        <w:rPr>
          <w:b/>
          <w:bCs/>
          <w:color w:val="FF0000"/>
          <w:lang w:val="cs-CZ" w:eastAsia="x-none"/>
        </w:rPr>
        <w:t>Nakládání s peněžními prostředky po uspokojení majetkových nároků oprávněných osob</w:t>
      </w:r>
    </w:p>
    <w:p w14:paraId="628A3BCF" w14:textId="77777777" w:rsidR="001B1135" w:rsidRPr="000506F8" w:rsidRDefault="001B1135" w:rsidP="009A64F1">
      <w:pPr>
        <w:spacing w:before="120" w:line="240" w:lineRule="auto"/>
        <w:ind w:firstLine="426"/>
        <w:jc w:val="both"/>
        <w:rPr>
          <w:strike/>
          <w:color w:val="FF0000"/>
          <w:lang w:val="cs-CZ"/>
        </w:rPr>
      </w:pPr>
      <w:r w:rsidRPr="000506F8">
        <w:rPr>
          <w:strike/>
          <w:color w:val="FF0000"/>
          <w:lang w:val="cs-CZ"/>
        </w:rPr>
        <w:t>(1)</w:t>
      </w:r>
      <w:r w:rsidRPr="000506F8">
        <w:rPr>
          <w:b/>
          <w:strike/>
          <w:color w:val="FF0000"/>
          <w:lang w:val="cs-CZ"/>
        </w:rPr>
        <w:t xml:space="preserve"> </w:t>
      </w:r>
      <w:r w:rsidRPr="000506F8">
        <w:rPr>
          <w:strike/>
          <w:color w:val="FF0000"/>
          <w:lang w:val="cs-CZ"/>
        </w:rPr>
        <w:t>Z peněžních prostředků z majetkových trestních sankcí uložených v označeném trestním řízení zbývajících na zvláštním účtu po uspokojení majetkových nároků oprávněných osob náleží pro účel uvedený v § 7 odst. 1 písm. c) 5 % Probační a mediační službě; uvedená částka se zaokrouhlí v celých korunách nahoru.</w:t>
      </w:r>
    </w:p>
    <w:p w14:paraId="42E55113" w14:textId="450CE191" w:rsidR="00CA4297" w:rsidRPr="000506F8" w:rsidRDefault="00CA4297" w:rsidP="009A64F1">
      <w:pPr>
        <w:spacing w:before="120" w:line="240" w:lineRule="auto"/>
        <w:ind w:firstLine="426"/>
        <w:jc w:val="both"/>
        <w:rPr>
          <w:b/>
          <w:bCs/>
          <w:color w:val="FF0000"/>
          <w:lang w:val="cs-CZ"/>
        </w:rPr>
      </w:pPr>
      <w:bookmarkStart w:id="105" w:name="_Hlk174613808"/>
      <w:r w:rsidRPr="000506F8">
        <w:rPr>
          <w:b/>
          <w:bCs/>
          <w:color w:val="FF0000"/>
          <w:lang w:val="cs-CZ"/>
        </w:rPr>
        <w:t xml:space="preserve">(1) </w:t>
      </w:r>
      <w:r w:rsidRPr="00CA4297">
        <w:rPr>
          <w:b/>
          <w:bCs/>
          <w:color w:val="FF0000"/>
          <w:lang w:val="cs-CZ"/>
        </w:rPr>
        <w:t>Z peněžních prostředků z majetkových trestních sankcí uložených v označeném trestním řízení zbývajících na zvláštním účtu po uspokojení majetkových nároků oprávněných osob náleží</w:t>
      </w:r>
    </w:p>
    <w:p w14:paraId="72642030" w14:textId="186C4064" w:rsidR="00CA4297" w:rsidRPr="000506F8" w:rsidRDefault="00CA4297" w:rsidP="009A64F1">
      <w:pPr>
        <w:spacing w:before="120" w:line="240" w:lineRule="auto"/>
        <w:ind w:left="284" w:hanging="284"/>
        <w:jc w:val="both"/>
        <w:rPr>
          <w:rFonts w:eastAsia="Times New Roman"/>
          <w:b/>
          <w:bCs/>
          <w:color w:val="FF0000"/>
          <w:lang w:val="cs-CZ"/>
        </w:rPr>
      </w:pPr>
      <w:r w:rsidRPr="000506F8">
        <w:rPr>
          <w:rFonts w:eastAsia="Times New Roman"/>
          <w:b/>
          <w:bCs/>
          <w:color w:val="FF0000"/>
          <w:lang w:val="cs-CZ"/>
        </w:rPr>
        <w:t xml:space="preserve">a) </w:t>
      </w:r>
      <w:r w:rsidRPr="00CA4297">
        <w:rPr>
          <w:rFonts w:eastAsia="Times New Roman"/>
          <w:b/>
          <w:bCs/>
          <w:color w:val="FF0000"/>
          <w:lang w:val="cs-CZ"/>
        </w:rPr>
        <w:t>pro účel uvedený v § 7 odst. 1 písm. c) 10 % Probační a mediační službě a</w:t>
      </w:r>
    </w:p>
    <w:p w14:paraId="6C6EEF6D" w14:textId="76DCD191" w:rsidR="00CA4297" w:rsidRPr="000506F8" w:rsidRDefault="00CA4297" w:rsidP="009A64F1">
      <w:pPr>
        <w:spacing w:before="120" w:line="240" w:lineRule="auto"/>
        <w:ind w:left="284" w:hanging="284"/>
        <w:jc w:val="both"/>
        <w:rPr>
          <w:rFonts w:eastAsia="Times New Roman"/>
          <w:b/>
          <w:bCs/>
          <w:color w:val="FF0000"/>
          <w:lang w:val="cs-CZ"/>
        </w:rPr>
      </w:pPr>
      <w:r w:rsidRPr="000506F8">
        <w:rPr>
          <w:rFonts w:eastAsia="Times New Roman"/>
          <w:b/>
          <w:bCs/>
          <w:color w:val="FF0000"/>
          <w:lang w:val="cs-CZ"/>
        </w:rPr>
        <w:t xml:space="preserve">b) </w:t>
      </w:r>
      <w:r w:rsidRPr="00CA4297">
        <w:rPr>
          <w:rFonts w:eastAsia="Times New Roman"/>
          <w:b/>
          <w:bCs/>
          <w:color w:val="FF0000"/>
          <w:lang w:val="cs-CZ"/>
        </w:rPr>
        <w:t>pro účel uvedený v § 7 odst. 1 písm. d) 5 % ministerstvu.</w:t>
      </w:r>
    </w:p>
    <w:bookmarkEnd w:id="105"/>
    <w:p w14:paraId="458CE753" w14:textId="16E6224B" w:rsidR="00CA4297" w:rsidRPr="000506F8" w:rsidRDefault="00CA4297" w:rsidP="009A64F1">
      <w:pPr>
        <w:spacing w:before="120" w:line="240" w:lineRule="auto"/>
        <w:ind w:firstLine="426"/>
        <w:jc w:val="both"/>
        <w:rPr>
          <w:b/>
          <w:bCs/>
          <w:color w:val="FF0000"/>
          <w:lang w:val="cs-CZ"/>
        </w:rPr>
      </w:pPr>
      <w:r w:rsidRPr="000506F8">
        <w:rPr>
          <w:b/>
          <w:bCs/>
          <w:color w:val="FF0000"/>
          <w:lang w:val="cs-CZ"/>
        </w:rPr>
        <w:t xml:space="preserve">(2) </w:t>
      </w:r>
      <w:r w:rsidRPr="00CA4297">
        <w:rPr>
          <w:b/>
          <w:bCs/>
          <w:color w:val="FF0000"/>
          <w:lang w:val="cs-CZ"/>
        </w:rPr>
        <w:t>Částky uvedené v odstavci 1 se zaokrouhlí na celé koruny nahoru.</w:t>
      </w:r>
    </w:p>
    <w:p w14:paraId="6C255741" w14:textId="415C5F92" w:rsidR="001B1135" w:rsidRPr="001B1135" w:rsidRDefault="001B1135" w:rsidP="009A64F1">
      <w:pPr>
        <w:spacing w:before="120" w:line="240" w:lineRule="auto"/>
        <w:ind w:firstLine="426"/>
        <w:jc w:val="both"/>
        <w:rPr>
          <w:bCs/>
          <w:lang w:val="cs-CZ"/>
        </w:rPr>
      </w:pPr>
      <w:r w:rsidRPr="000506F8">
        <w:rPr>
          <w:strike/>
          <w:color w:val="FF0000"/>
          <w:lang w:val="cs-CZ"/>
        </w:rPr>
        <w:t>(2)</w:t>
      </w:r>
      <w:r w:rsidR="00CA4297" w:rsidRPr="000506F8">
        <w:rPr>
          <w:color w:val="FF0000"/>
          <w:lang w:val="cs-CZ"/>
        </w:rPr>
        <w:t xml:space="preserve"> </w:t>
      </w:r>
      <w:r w:rsidR="00CA4297" w:rsidRPr="000506F8">
        <w:rPr>
          <w:b/>
          <w:bCs/>
          <w:color w:val="FF0000"/>
          <w:lang w:val="cs-CZ"/>
        </w:rPr>
        <w:t>(3)</w:t>
      </w:r>
      <w:r w:rsidRPr="000506F8">
        <w:rPr>
          <w:color w:val="FF0000"/>
          <w:lang w:val="cs-CZ"/>
        </w:rPr>
        <w:t xml:space="preserve"> </w:t>
      </w:r>
      <w:r w:rsidRPr="001B1135">
        <w:rPr>
          <w:lang w:val="cs-CZ"/>
        </w:rPr>
        <w:t xml:space="preserve">Ministerstvo ponechá na zvláštním účtu ve stanoveném označení peněžní prostředky ve výši odpovídající částkám vypočteným podle odstavce </w:t>
      </w:r>
      <w:r w:rsidRPr="000F6B3E">
        <w:rPr>
          <w:lang w:val="cs-CZ"/>
        </w:rPr>
        <w:t>1</w:t>
      </w:r>
      <w:r w:rsidRPr="000506F8">
        <w:rPr>
          <w:b/>
          <w:bCs/>
          <w:color w:val="FF0000"/>
          <w:lang w:val="cs-CZ"/>
        </w:rPr>
        <w:t xml:space="preserve"> </w:t>
      </w:r>
      <w:r w:rsidR="000F6B3E" w:rsidRPr="000506F8">
        <w:rPr>
          <w:b/>
          <w:bCs/>
          <w:color w:val="FF0000"/>
          <w:lang w:val="cs-CZ"/>
        </w:rPr>
        <w:t>písm. a) a b)</w:t>
      </w:r>
      <w:r w:rsidR="000F6B3E" w:rsidRPr="000506F8">
        <w:rPr>
          <w:color w:val="FF0000"/>
          <w:lang w:val="cs-CZ"/>
        </w:rPr>
        <w:t xml:space="preserve"> </w:t>
      </w:r>
      <w:r w:rsidRPr="001B1135">
        <w:rPr>
          <w:lang w:val="cs-CZ"/>
        </w:rPr>
        <w:t>a zbylé peněžní prostředky odvede do státního rozpočtu ve lhůtě stanovené rozpočtovými pravidly.</w:t>
      </w:r>
    </w:p>
    <w:p w14:paraId="6F913765" w14:textId="38440EF0" w:rsidR="001B1135" w:rsidRDefault="001B1135" w:rsidP="009A64F1">
      <w:pPr>
        <w:spacing w:before="120" w:line="240" w:lineRule="auto"/>
        <w:ind w:firstLine="426"/>
        <w:jc w:val="both"/>
        <w:rPr>
          <w:strike/>
          <w:color w:val="FF0000"/>
          <w:lang w:val="cs-CZ"/>
        </w:rPr>
      </w:pPr>
      <w:r w:rsidRPr="000506F8">
        <w:rPr>
          <w:strike/>
          <w:color w:val="FF0000"/>
          <w:lang w:val="cs-CZ"/>
        </w:rPr>
        <w:t>(3)</w:t>
      </w:r>
      <w:r w:rsidR="000F6B3E" w:rsidRPr="000506F8">
        <w:rPr>
          <w:strike/>
          <w:color w:val="FF0000"/>
          <w:lang w:val="cs-CZ"/>
        </w:rPr>
        <w:t xml:space="preserve"> </w:t>
      </w:r>
      <w:r w:rsidR="000F6B3E" w:rsidRPr="000506F8">
        <w:rPr>
          <w:b/>
          <w:bCs/>
          <w:strike/>
          <w:color w:val="FF0000"/>
          <w:lang w:val="cs-CZ"/>
        </w:rPr>
        <w:t>(4)</w:t>
      </w:r>
      <w:r w:rsidRPr="000506F8">
        <w:rPr>
          <w:b/>
          <w:strike/>
          <w:color w:val="FF0000"/>
          <w:lang w:val="cs-CZ"/>
        </w:rPr>
        <w:t xml:space="preserve"> </w:t>
      </w:r>
      <w:r w:rsidRPr="000506F8">
        <w:rPr>
          <w:strike/>
          <w:color w:val="FF0000"/>
          <w:lang w:val="cs-CZ"/>
        </w:rPr>
        <w:t>Ministerstvo převede Probační a mediační službě peněžní prostředky uvedené v odstavci 1 souhrnně ze všech dotčených trestních řízení vždy ke dni 31. ledna kalendářního roku zpětně za předcházející kalendářní rok; částka nižší než 1 000 Kč se nepřevádí a je příjmem státního rozpočtu.</w:t>
      </w:r>
    </w:p>
    <w:p w14:paraId="6CEB38A4" w14:textId="2D93DFB1" w:rsidR="000F6B3E" w:rsidRPr="00DD0C60" w:rsidRDefault="000F6B3E" w:rsidP="009A64F1">
      <w:pPr>
        <w:spacing w:before="120" w:line="240" w:lineRule="auto"/>
        <w:ind w:firstLine="426"/>
        <w:jc w:val="both"/>
        <w:rPr>
          <w:b/>
          <w:bCs/>
          <w:color w:val="FF0000"/>
          <w:lang w:val="cs-CZ"/>
        </w:rPr>
      </w:pPr>
      <w:r w:rsidRPr="00DD0C60">
        <w:rPr>
          <w:b/>
          <w:bCs/>
          <w:color w:val="FF0000"/>
          <w:lang w:val="cs-CZ"/>
        </w:rPr>
        <w:t>(</w:t>
      </w:r>
      <w:r>
        <w:rPr>
          <w:b/>
          <w:bCs/>
          <w:color w:val="FF0000"/>
          <w:lang w:val="cs-CZ"/>
        </w:rPr>
        <w:t>4</w:t>
      </w:r>
      <w:r w:rsidRPr="00DD0C60">
        <w:rPr>
          <w:b/>
          <w:bCs/>
          <w:color w:val="FF0000"/>
          <w:lang w:val="cs-CZ"/>
        </w:rPr>
        <w:t xml:space="preserve">) </w:t>
      </w:r>
      <w:r w:rsidRPr="000F6B3E">
        <w:rPr>
          <w:b/>
          <w:bCs/>
          <w:color w:val="FF0000"/>
          <w:lang w:val="cs-CZ"/>
        </w:rPr>
        <w:t>Ministerstvo převede souhrnně ze všech dotčených trestních řízení vždy ke dni 31. ledna kalendářního roku zpětně za předcházející kalendářní rok</w:t>
      </w:r>
    </w:p>
    <w:p w14:paraId="556D12ED" w14:textId="77777777" w:rsidR="000F6B3E" w:rsidRDefault="000F6B3E" w:rsidP="009A64F1">
      <w:pPr>
        <w:spacing w:before="120" w:line="240" w:lineRule="auto"/>
        <w:ind w:left="284" w:hanging="284"/>
        <w:jc w:val="both"/>
        <w:rPr>
          <w:rFonts w:eastAsia="Times New Roman"/>
          <w:b/>
          <w:bCs/>
          <w:color w:val="FF0000"/>
          <w:lang w:val="cs-CZ"/>
        </w:rPr>
      </w:pPr>
      <w:r w:rsidRPr="00DD0C60">
        <w:rPr>
          <w:rFonts w:eastAsia="Times New Roman"/>
          <w:b/>
          <w:bCs/>
          <w:color w:val="FF0000"/>
          <w:lang w:val="cs-CZ"/>
        </w:rPr>
        <w:t xml:space="preserve">a) </w:t>
      </w:r>
      <w:r w:rsidRPr="000F6B3E">
        <w:rPr>
          <w:rFonts w:eastAsia="Times New Roman"/>
          <w:b/>
          <w:bCs/>
          <w:color w:val="FF0000"/>
          <w:lang w:val="cs-CZ"/>
        </w:rPr>
        <w:t xml:space="preserve">peněžní prostředky uvedené v odstavci 1 písm. a) Probační a mediační službě a </w:t>
      </w:r>
    </w:p>
    <w:p w14:paraId="7203EA14" w14:textId="496417E3" w:rsidR="000F6B3E" w:rsidRPr="000506F8" w:rsidRDefault="000F6B3E" w:rsidP="009A64F1">
      <w:pPr>
        <w:spacing w:before="120" w:line="240" w:lineRule="auto"/>
        <w:ind w:left="284" w:hanging="284"/>
        <w:jc w:val="both"/>
        <w:rPr>
          <w:rFonts w:eastAsia="Times New Roman"/>
          <w:b/>
          <w:bCs/>
          <w:color w:val="FF0000"/>
          <w:lang w:val="cs-CZ"/>
        </w:rPr>
      </w:pPr>
      <w:r w:rsidRPr="00DD0C60">
        <w:rPr>
          <w:rFonts w:eastAsia="Times New Roman"/>
          <w:b/>
          <w:bCs/>
          <w:color w:val="FF0000"/>
          <w:lang w:val="cs-CZ"/>
        </w:rPr>
        <w:t xml:space="preserve">b) </w:t>
      </w:r>
      <w:r w:rsidRPr="000F6B3E">
        <w:rPr>
          <w:rFonts w:eastAsia="Times New Roman"/>
          <w:b/>
          <w:bCs/>
          <w:color w:val="FF0000"/>
          <w:lang w:val="cs-CZ"/>
        </w:rPr>
        <w:t>peněžní prostředky uvedené v odstavci 1 písm. b) ze zvláštního účtu na účet ministerstva.</w:t>
      </w:r>
    </w:p>
    <w:p w14:paraId="3738CA8E" w14:textId="55A3FE93" w:rsidR="000F6B3E" w:rsidRPr="000506F8" w:rsidRDefault="000F6B3E" w:rsidP="009A64F1">
      <w:pPr>
        <w:spacing w:before="120" w:line="240" w:lineRule="auto"/>
        <w:ind w:firstLine="426"/>
        <w:jc w:val="both"/>
        <w:rPr>
          <w:b/>
          <w:bCs/>
          <w:color w:val="FF0000"/>
          <w:lang w:val="cs-CZ"/>
        </w:rPr>
      </w:pPr>
      <w:r w:rsidRPr="000506F8">
        <w:rPr>
          <w:b/>
          <w:bCs/>
          <w:color w:val="FF0000"/>
          <w:lang w:val="cs-CZ"/>
        </w:rPr>
        <w:t>(5) Je-li částka podle odstavce 1 písm. a) nebo b) nižší než 1 000 Kč, nepřevádí se a je příjmem státního rozpočtu.</w:t>
      </w:r>
    </w:p>
    <w:p w14:paraId="77CAFAAE" w14:textId="64B85D06" w:rsidR="00E368B2" w:rsidRDefault="001B1135" w:rsidP="009A64F1">
      <w:pPr>
        <w:spacing w:before="120" w:line="240" w:lineRule="auto"/>
        <w:ind w:firstLine="426"/>
        <w:jc w:val="both"/>
        <w:rPr>
          <w:lang w:val="cs-CZ"/>
        </w:rPr>
      </w:pPr>
      <w:r w:rsidRPr="000506F8">
        <w:rPr>
          <w:strike/>
          <w:color w:val="FF0000"/>
          <w:lang w:val="cs-CZ"/>
        </w:rPr>
        <w:t>(4)</w:t>
      </w:r>
      <w:r w:rsidR="000F6B3E" w:rsidRPr="000506F8">
        <w:rPr>
          <w:strike/>
          <w:color w:val="FF0000"/>
          <w:lang w:val="cs-CZ"/>
        </w:rPr>
        <w:t xml:space="preserve"> </w:t>
      </w:r>
      <w:r w:rsidR="000F6B3E" w:rsidRPr="000506F8">
        <w:rPr>
          <w:b/>
          <w:bCs/>
          <w:strike/>
          <w:color w:val="FF0000"/>
          <w:lang w:val="cs-CZ"/>
        </w:rPr>
        <w:t>(5)</w:t>
      </w:r>
      <w:r w:rsidR="000F6B3E" w:rsidRPr="000506F8">
        <w:rPr>
          <w:b/>
          <w:bCs/>
          <w:color w:val="FF0000"/>
          <w:lang w:val="cs-CZ"/>
        </w:rPr>
        <w:t xml:space="preserve"> (6)</w:t>
      </w:r>
      <w:r w:rsidRPr="000506F8">
        <w:rPr>
          <w:color w:val="FF0000"/>
          <w:lang w:val="cs-CZ"/>
        </w:rPr>
        <w:t xml:space="preserve"> </w:t>
      </w:r>
      <w:r w:rsidRPr="001B1135">
        <w:rPr>
          <w:lang w:val="cs-CZ"/>
        </w:rPr>
        <w:t xml:space="preserve">Z peněžních prostředků z majetkové trestní sankce podle § 2 </w:t>
      </w:r>
      <w:r w:rsidRPr="00373495">
        <w:rPr>
          <w:strike/>
          <w:lang w:val="cs-CZ"/>
        </w:rPr>
        <w:t xml:space="preserve">odst. </w:t>
      </w:r>
      <w:r w:rsidRPr="00F832AC">
        <w:rPr>
          <w:strike/>
          <w:lang w:val="cs-CZ"/>
        </w:rPr>
        <w:t>2</w:t>
      </w:r>
      <w:r w:rsidRPr="001B1135">
        <w:rPr>
          <w:lang w:val="cs-CZ"/>
        </w:rPr>
        <w:t xml:space="preserve"> </w:t>
      </w:r>
      <w:r w:rsidR="00F832AC" w:rsidRPr="00373495">
        <w:rPr>
          <w:b/>
          <w:bCs/>
          <w:lang w:val="cs-CZ"/>
        </w:rPr>
        <w:t>odst.</w:t>
      </w:r>
      <w:r w:rsidR="00F832AC">
        <w:rPr>
          <w:lang w:val="cs-CZ"/>
        </w:rPr>
        <w:t xml:space="preserve"> </w:t>
      </w:r>
      <w:r w:rsidRPr="001B1135">
        <w:rPr>
          <w:b/>
          <w:lang w:val="cs-CZ"/>
        </w:rPr>
        <w:t xml:space="preserve">3 </w:t>
      </w:r>
      <w:r w:rsidRPr="001B1135">
        <w:rPr>
          <w:lang w:val="cs-CZ"/>
        </w:rPr>
        <w:t>zbývajících na zvláštním účtu po odečtení části peněžních prostředků, která má být zaslána do jiného členského státu nebo do Spojeného království podle § 11b nebo 11d, ministerstvo zašle jejich část sdílenou podle čl. 30 nařízení Evropského parlamentu a Rady (EU) 2018/1805 nebo podle zákona o mezinárodní justiční spolupráci ve věcech trestních</w:t>
      </w:r>
      <w:hyperlink r:id="rId8" w:tooltip="Poznámka" w:history="1">
        <w:r w:rsidRPr="001B1135">
          <w:rPr>
            <w:rStyle w:val="Hypertextovodkaz"/>
            <w:vertAlign w:val="superscript"/>
            <w:lang w:val="cs-CZ"/>
          </w:rPr>
          <w:t>1</w:t>
        </w:r>
      </w:hyperlink>
      <w:r w:rsidRPr="001B1135">
        <w:rPr>
          <w:lang w:val="cs-CZ"/>
        </w:rPr>
        <w:t>) příslušnému orgánu jiného státu a vyrozumí jej o této skutečnosti. Ohledně zbylých pen</w:t>
      </w:r>
      <w:bookmarkEnd w:id="104"/>
      <w:r w:rsidRPr="001B1135">
        <w:rPr>
          <w:lang w:val="cs-CZ"/>
        </w:rPr>
        <w:t xml:space="preserve">ěžních prostředků se postupuje obdobně podle odstavců 1 až </w:t>
      </w:r>
      <w:r w:rsidRPr="000506F8">
        <w:rPr>
          <w:strike/>
          <w:color w:val="FF0000"/>
          <w:lang w:val="cs-CZ"/>
        </w:rPr>
        <w:t>3</w:t>
      </w:r>
      <w:r w:rsidR="000F6B3E" w:rsidRPr="000506F8">
        <w:rPr>
          <w:color w:val="FF0000"/>
          <w:lang w:val="cs-CZ"/>
        </w:rPr>
        <w:t xml:space="preserve"> </w:t>
      </w:r>
      <w:r w:rsidR="000F6B3E" w:rsidRPr="000506F8">
        <w:rPr>
          <w:b/>
          <w:bCs/>
          <w:color w:val="FF0000"/>
          <w:lang w:val="cs-CZ"/>
        </w:rPr>
        <w:t>5</w:t>
      </w:r>
      <w:r w:rsidRPr="001B1135">
        <w:rPr>
          <w:lang w:val="cs-CZ"/>
        </w:rPr>
        <w:t>.</w:t>
      </w:r>
    </w:p>
    <w:p w14:paraId="1053FFDD" w14:textId="533B98D1" w:rsidR="007048EE" w:rsidRPr="001B1135" w:rsidRDefault="007048EE" w:rsidP="009A64F1">
      <w:pPr>
        <w:pStyle w:val="NADPISSTI"/>
        <w:spacing w:before="120"/>
        <w:rPr>
          <w:b w:val="0"/>
          <w:bCs/>
          <w:color w:val="000000"/>
          <w:szCs w:val="24"/>
          <w:lang w:val="cs-CZ"/>
        </w:rPr>
      </w:pPr>
      <w:r w:rsidRPr="001B1135">
        <w:rPr>
          <w:b w:val="0"/>
          <w:bCs/>
          <w:color w:val="000000"/>
          <w:szCs w:val="24"/>
          <w:lang w:val="cs-CZ"/>
        </w:rPr>
        <w:t>§ 1</w:t>
      </w:r>
      <w:r>
        <w:rPr>
          <w:b w:val="0"/>
          <w:bCs/>
          <w:color w:val="000000"/>
          <w:szCs w:val="24"/>
          <w:lang w:val="cs-CZ"/>
        </w:rPr>
        <w:t>7</w:t>
      </w:r>
    </w:p>
    <w:p w14:paraId="5F589F82" w14:textId="364536A4" w:rsidR="007048EE" w:rsidRPr="00373495" w:rsidRDefault="007048EE" w:rsidP="009A64F1">
      <w:pPr>
        <w:spacing w:before="120" w:line="240" w:lineRule="auto"/>
        <w:jc w:val="center"/>
        <w:rPr>
          <w:lang w:val="cs-CZ" w:eastAsia="x-none"/>
        </w:rPr>
      </w:pPr>
      <w:r>
        <w:rPr>
          <w:lang w:val="cs-CZ" w:eastAsia="x-none"/>
        </w:rPr>
        <w:t>Údaje v rejstříku</w:t>
      </w:r>
    </w:p>
    <w:p w14:paraId="306C3E65" w14:textId="28101907" w:rsidR="007048EE" w:rsidRPr="00373495" w:rsidRDefault="007048EE" w:rsidP="009A64F1">
      <w:pPr>
        <w:spacing w:before="120" w:line="240" w:lineRule="auto"/>
        <w:ind w:firstLine="426"/>
        <w:jc w:val="both"/>
        <w:rPr>
          <w:lang w:val="cs-CZ"/>
        </w:rPr>
      </w:pPr>
      <w:r w:rsidRPr="00373495">
        <w:rPr>
          <w:lang w:val="cs-CZ"/>
        </w:rPr>
        <w:t>(1) V rejstříku se vedou tyto údaje:</w:t>
      </w:r>
    </w:p>
    <w:p w14:paraId="43A279EA" w14:textId="48B9FD53" w:rsidR="007048EE" w:rsidRPr="00373495" w:rsidRDefault="007048EE" w:rsidP="009A64F1">
      <w:pPr>
        <w:spacing w:before="120" w:line="240" w:lineRule="auto"/>
        <w:ind w:left="284" w:hanging="284"/>
        <w:jc w:val="both"/>
        <w:rPr>
          <w:rFonts w:eastAsia="Times New Roman"/>
          <w:lang w:val="cs-CZ"/>
        </w:rPr>
      </w:pPr>
      <w:r w:rsidRPr="00373495">
        <w:rPr>
          <w:rFonts w:eastAsia="Times New Roman"/>
          <w:lang w:val="cs-CZ"/>
        </w:rPr>
        <w:t>a) jméno, popřípadě jména, a příjmení, datum narození a adresa bydliště nebo název nebo obchodní firma, identifikační číslo osob nebo obdobný údaj a adresa sídla oprávněné osoby, jejíž majetkový nárok přešel na stát,</w:t>
      </w:r>
    </w:p>
    <w:p w14:paraId="4B2BDBF3" w14:textId="176033AA" w:rsidR="007048EE" w:rsidRPr="007048EE" w:rsidRDefault="007048EE" w:rsidP="009A64F1">
      <w:pPr>
        <w:spacing w:before="120" w:line="240" w:lineRule="auto"/>
        <w:ind w:left="284" w:hanging="284"/>
        <w:jc w:val="both"/>
        <w:rPr>
          <w:rFonts w:eastAsia="Times New Roman"/>
          <w:lang w:val="cs-CZ"/>
        </w:rPr>
      </w:pPr>
      <w:r w:rsidRPr="00373495">
        <w:rPr>
          <w:rFonts w:eastAsia="Times New Roman"/>
          <w:lang w:val="cs-CZ"/>
        </w:rPr>
        <w:lastRenderedPageBreak/>
        <w:t>b) jméno, popřípadě jména, a příjmení, datum narození a adresa bydliště nebo název nebo obchodní firma, identifikační číslo osob nebo obdobný údaj a adresa sídla pachatele</w:t>
      </w:r>
      <w:r w:rsidR="0094034D">
        <w:rPr>
          <w:rFonts w:eastAsia="Times New Roman"/>
          <w:b/>
          <w:bCs/>
          <w:lang w:val="cs-CZ"/>
        </w:rPr>
        <w:t xml:space="preserve"> nebo povinného</w:t>
      </w:r>
      <w:r w:rsidRPr="00373495">
        <w:rPr>
          <w:rFonts w:eastAsia="Times New Roman"/>
          <w:lang w:val="cs-CZ"/>
        </w:rPr>
        <w:t>, vůči kterému vznikl oprávněné osobě majetkový nárok,</w:t>
      </w:r>
    </w:p>
    <w:p w14:paraId="08EBD3B5" w14:textId="62D81544" w:rsidR="007048EE" w:rsidRPr="007048EE" w:rsidRDefault="007048EE" w:rsidP="009A64F1">
      <w:pPr>
        <w:spacing w:before="120" w:line="240" w:lineRule="auto"/>
        <w:ind w:left="284" w:hanging="284"/>
        <w:jc w:val="both"/>
        <w:rPr>
          <w:rFonts w:eastAsia="Times New Roman"/>
          <w:lang w:val="cs-CZ"/>
        </w:rPr>
      </w:pPr>
      <w:r>
        <w:rPr>
          <w:rFonts w:eastAsia="Times New Roman"/>
          <w:lang w:val="cs-CZ"/>
        </w:rPr>
        <w:t>c</w:t>
      </w:r>
      <w:r w:rsidRPr="00E22507">
        <w:rPr>
          <w:rFonts w:eastAsia="Times New Roman"/>
          <w:lang w:val="cs-CZ"/>
        </w:rPr>
        <w:t xml:space="preserve">) </w:t>
      </w:r>
      <w:r w:rsidRPr="00373495">
        <w:rPr>
          <w:rFonts w:eastAsia="Times New Roman"/>
          <w:lang w:val="cs-CZ"/>
        </w:rPr>
        <w:t>označení soudního řízení, ve kterém byl oprávněné osobě přiznán její majetkový nárok, spisovou značkou, pod kterou je vedeno; v případě majetkového nároku na uhrazení dlužného výživného se označí řízení o trestném činu zanedbání povinné výživy,</w:t>
      </w:r>
    </w:p>
    <w:p w14:paraId="074B9F27" w14:textId="77777777" w:rsidR="007048EE" w:rsidRDefault="007048EE" w:rsidP="009A64F1">
      <w:pPr>
        <w:spacing w:before="120" w:line="240" w:lineRule="auto"/>
        <w:ind w:left="284" w:hanging="284"/>
        <w:jc w:val="both"/>
        <w:rPr>
          <w:rFonts w:eastAsia="Times New Roman"/>
          <w:lang w:val="cs-CZ"/>
        </w:rPr>
      </w:pPr>
      <w:r>
        <w:rPr>
          <w:rFonts w:eastAsia="Times New Roman"/>
          <w:lang w:val="cs-CZ"/>
        </w:rPr>
        <w:t>d</w:t>
      </w:r>
      <w:r w:rsidRPr="00E22507">
        <w:rPr>
          <w:rFonts w:eastAsia="Times New Roman"/>
          <w:lang w:val="cs-CZ"/>
        </w:rPr>
        <w:t xml:space="preserve">) </w:t>
      </w:r>
      <w:r w:rsidRPr="00373495">
        <w:rPr>
          <w:rFonts w:eastAsia="Times New Roman"/>
          <w:lang w:val="cs-CZ"/>
        </w:rPr>
        <w:t>označení soudu, který vydal rozhodnutí, kterým byl oprávněné osobě přiznán její majetkový nárok; v případě majetkového nároku na uhrazení dlužného výživného se označí soud, který vydal trestní příkaz nebo odsuzující rozsudek v řízení o trestném činu zanedbání povinné výživy,</w:t>
      </w:r>
    </w:p>
    <w:p w14:paraId="7D6F90A3" w14:textId="044FCF7E" w:rsidR="007048EE" w:rsidRPr="007048EE" w:rsidRDefault="007048EE" w:rsidP="009A64F1">
      <w:pPr>
        <w:spacing w:before="120" w:line="240" w:lineRule="auto"/>
        <w:ind w:left="284" w:hanging="284"/>
        <w:jc w:val="both"/>
        <w:rPr>
          <w:rFonts w:eastAsia="Times New Roman"/>
          <w:lang w:val="cs-CZ"/>
        </w:rPr>
      </w:pPr>
      <w:r>
        <w:rPr>
          <w:rFonts w:eastAsia="Times New Roman"/>
          <w:lang w:val="cs-CZ"/>
        </w:rPr>
        <w:t>e</w:t>
      </w:r>
      <w:r w:rsidRPr="00E22507">
        <w:rPr>
          <w:rFonts w:eastAsia="Times New Roman"/>
          <w:lang w:val="cs-CZ"/>
        </w:rPr>
        <w:t xml:space="preserve">) </w:t>
      </w:r>
      <w:r w:rsidRPr="00373495">
        <w:rPr>
          <w:rFonts w:eastAsia="Times New Roman"/>
          <w:lang w:val="cs-CZ"/>
        </w:rPr>
        <w:t>výše majetkového nároku, který přešel na stát,</w:t>
      </w:r>
    </w:p>
    <w:p w14:paraId="1E98A5F9" w14:textId="5F250884" w:rsidR="007048EE" w:rsidRPr="00373495" w:rsidRDefault="007048EE" w:rsidP="009A64F1">
      <w:pPr>
        <w:spacing w:before="120" w:line="240" w:lineRule="auto"/>
        <w:ind w:left="284" w:hanging="284"/>
        <w:jc w:val="both"/>
        <w:rPr>
          <w:rFonts w:eastAsia="Times New Roman"/>
          <w:lang w:val="cs-CZ"/>
        </w:rPr>
      </w:pPr>
      <w:r>
        <w:rPr>
          <w:rFonts w:eastAsia="Times New Roman"/>
          <w:lang w:val="cs-CZ"/>
        </w:rPr>
        <w:t>f</w:t>
      </w:r>
      <w:r w:rsidRPr="00E22507">
        <w:rPr>
          <w:rFonts w:eastAsia="Times New Roman"/>
          <w:lang w:val="cs-CZ"/>
        </w:rPr>
        <w:t xml:space="preserve">) </w:t>
      </w:r>
      <w:r w:rsidR="0094034D" w:rsidRPr="0094034D">
        <w:rPr>
          <w:rFonts w:eastAsia="Times New Roman"/>
          <w:lang w:val="cs-CZ"/>
        </w:rPr>
        <w:t>datum přechodu majetkového nároku z oprávněné osoby na stát.</w:t>
      </w:r>
    </w:p>
    <w:p w14:paraId="038F3894" w14:textId="74A820FB" w:rsidR="007048EE" w:rsidRDefault="007048EE" w:rsidP="009A64F1">
      <w:pPr>
        <w:spacing w:before="120" w:line="240" w:lineRule="auto"/>
        <w:ind w:firstLine="426"/>
        <w:jc w:val="both"/>
        <w:rPr>
          <w:lang w:val="cs-CZ"/>
        </w:rPr>
      </w:pPr>
      <w:r w:rsidRPr="00373495">
        <w:rPr>
          <w:lang w:val="cs-CZ"/>
        </w:rPr>
        <w:t>(</w:t>
      </w:r>
      <w:r>
        <w:rPr>
          <w:lang w:val="cs-CZ"/>
        </w:rPr>
        <w:t>2</w:t>
      </w:r>
      <w:r w:rsidRPr="00373495">
        <w:rPr>
          <w:lang w:val="cs-CZ"/>
        </w:rPr>
        <w:t>) Součástí rejstříku jsou i provozní údaje o zápisu údajů uvedených v odstavci 1.</w:t>
      </w:r>
    </w:p>
    <w:bookmarkEnd w:id="81"/>
    <w:p w14:paraId="18D87937" w14:textId="77777777" w:rsidR="00373495" w:rsidRPr="00373495" w:rsidRDefault="00373495" w:rsidP="009A64F1">
      <w:pPr>
        <w:spacing w:before="120" w:line="240" w:lineRule="auto"/>
        <w:jc w:val="both"/>
        <w:rPr>
          <w:lang w:val="cs-CZ"/>
        </w:rPr>
      </w:pPr>
    </w:p>
    <w:bookmarkEnd w:id="82"/>
    <w:p w14:paraId="4CAF0A89" w14:textId="77777777" w:rsidR="00540880" w:rsidRPr="000C682D" w:rsidRDefault="00540880" w:rsidP="009A64F1">
      <w:pPr>
        <w:spacing w:before="120" w:line="240" w:lineRule="auto"/>
        <w:jc w:val="center"/>
        <w:rPr>
          <w:lang w:val="cs-CZ"/>
        </w:rPr>
      </w:pPr>
      <w:r w:rsidRPr="000C682D">
        <w:rPr>
          <w:lang w:val="cs-CZ"/>
        </w:rPr>
        <w:sym w:font="Symbol" w:char="F02A"/>
      </w:r>
      <w:r w:rsidRPr="000C682D">
        <w:rPr>
          <w:lang w:val="cs-CZ"/>
        </w:rPr>
        <w:sym w:font="Symbol" w:char="F02A"/>
      </w:r>
      <w:r w:rsidRPr="000C682D">
        <w:rPr>
          <w:lang w:val="cs-CZ"/>
        </w:rPr>
        <w:sym w:font="Symbol" w:char="F02A"/>
      </w:r>
      <w:r w:rsidRPr="000C682D">
        <w:rPr>
          <w:lang w:val="cs-CZ"/>
        </w:rPr>
        <w:sym w:font="Symbol" w:char="F02A"/>
      </w:r>
      <w:r w:rsidRPr="000C682D">
        <w:rPr>
          <w:lang w:val="cs-CZ"/>
        </w:rPr>
        <w:sym w:font="Symbol" w:char="F02A"/>
      </w:r>
    </w:p>
    <w:p w14:paraId="7233F6B8" w14:textId="7A629EAD" w:rsidR="00540880" w:rsidRDefault="00540880" w:rsidP="002354E8">
      <w:pPr>
        <w:pStyle w:val="Nadpis1"/>
      </w:pPr>
      <w:r w:rsidRPr="001B1135">
        <w:t xml:space="preserve">Změna zákona o </w:t>
      </w:r>
      <w:r>
        <w:t>preventivní restrukturalizaci</w:t>
      </w:r>
    </w:p>
    <w:p w14:paraId="4E8CDF96" w14:textId="317F035A" w:rsidR="00540880" w:rsidRPr="001B1135" w:rsidRDefault="00540880" w:rsidP="009A64F1">
      <w:pPr>
        <w:pStyle w:val="NADPISSTI"/>
        <w:spacing w:before="120"/>
        <w:rPr>
          <w:b w:val="0"/>
          <w:bCs/>
          <w:color w:val="000000"/>
          <w:szCs w:val="24"/>
          <w:lang w:val="cs-CZ"/>
        </w:rPr>
      </w:pPr>
      <w:r w:rsidRPr="001B1135">
        <w:rPr>
          <w:b w:val="0"/>
          <w:bCs/>
          <w:color w:val="000000"/>
          <w:szCs w:val="24"/>
          <w:lang w:val="cs-CZ"/>
        </w:rPr>
        <w:t xml:space="preserve">§ </w:t>
      </w:r>
      <w:r w:rsidR="00A24025">
        <w:rPr>
          <w:b w:val="0"/>
          <w:bCs/>
          <w:color w:val="000000"/>
          <w:szCs w:val="24"/>
          <w:lang w:val="cs-CZ"/>
        </w:rPr>
        <w:t>22</w:t>
      </w:r>
    </w:p>
    <w:p w14:paraId="0D6A6951" w14:textId="3730D4BB" w:rsidR="00540880" w:rsidRDefault="000B7D8A" w:rsidP="009A64F1">
      <w:pPr>
        <w:spacing w:before="120" w:line="240" w:lineRule="auto"/>
        <w:jc w:val="center"/>
        <w:rPr>
          <w:lang w:val="cs-CZ" w:eastAsia="x-none"/>
        </w:rPr>
      </w:pPr>
      <w:r>
        <w:rPr>
          <w:lang w:val="cs-CZ" w:eastAsia="x-none"/>
        </w:rPr>
        <w:t>Vyloučené pohledávky</w:t>
      </w:r>
    </w:p>
    <w:p w14:paraId="46570A83" w14:textId="57781DCF" w:rsidR="00540880" w:rsidRPr="001B1135" w:rsidRDefault="00540880" w:rsidP="009A64F1">
      <w:pPr>
        <w:spacing w:before="120" w:line="240" w:lineRule="auto"/>
        <w:ind w:firstLine="426"/>
        <w:jc w:val="both"/>
        <w:rPr>
          <w:bCs/>
          <w:lang w:val="cs-CZ"/>
        </w:rPr>
      </w:pPr>
      <w:r w:rsidRPr="001B1135">
        <w:rPr>
          <w:lang w:val="cs-CZ"/>
        </w:rPr>
        <w:t>(1)</w:t>
      </w:r>
      <w:r w:rsidRPr="001B1135">
        <w:rPr>
          <w:b/>
          <w:lang w:val="cs-CZ"/>
        </w:rPr>
        <w:t xml:space="preserve"> </w:t>
      </w:r>
      <w:r w:rsidR="00A24025" w:rsidRPr="00A24025">
        <w:rPr>
          <w:lang w:val="cs-CZ"/>
        </w:rPr>
        <w:t>Z preventivní restrukturalizace je vyloučena</w:t>
      </w:r>
    </w:p>
    <w:p w14:paraId="143B2560" w14:textId="75E5B72F" w:rsidR="00540880" w:rsidRPr="001B1135" w:rsidRDefault="00540880" w:rsidP="009A64F1">
      <w:pPr>
        <w:spacing w:before="120" w:line="240" w:lineRule="auto"/>
        <w:ind w:left="284" w:hanging="284"/>
        <w:jc w:val="both"/>
        <w:rPr>
          <w:rFonts w:eastAsia="Times New Roman"/>
          <w:bCs/>
          <w:lang w:val="cs-CZ"/>
        </w:rPr>
      </w:pPr>
      <w:r w:rsidRPr="001B1135">
        <w:rPr>
          <w:rFonts w:eastAsia="Times New Roman"/>
          <w:lang w:val="cs-CZ"/>
        </w:rPr>
        <w:t xml:space="preserve">a) </w:t>
      </w:r>
      <w:r w:rsidR="00A24025" w:rsidRPr="00A24025">
        <w:rPr>
          <w:rFonts w:eastAsia="Times New Roman"/>
          <w:lang w:val="cs-CZ"/>
        </w:rPr>
        <w:t>pracovněprávní pohledávka zaměstnance podnikatele,</w:t>
      </w:r>
    </w:p>
    <w:p w14:paraId="3C1588ED" w14:textId="4035486D" w:rsidR="00540880" w:rsidRPr="001B1135" w:rsidRDefault="00540880" w:rsidP="009A64F1">
      <w:pPr>
        <w:spacing w:before="120" w:line="240" w:lineRule="auto"/>
        <w:ind w:left="284" w:hanging="284"/>
        <w:jc w:val="both"/>
        <w:rPr>
          <w:rFonts w:eastAsia="Times New Roman"/>
          <w:bCs/>
          <w:lang w:val="cs-CZ"/>
        </w:rPr>
      </w:pPr>
      <w:r>
        <w:rPr>
          <w:rFonts w:eastAsia="Times New Roman"/>
          <w:lang w:val="cs-CZ"/>
        </w:rPr>
        <w:t>b</w:t>
      </w:r>
      <w:r w:rsidRPr="001B1135">
        <w:rPr>
          <w:rFonts w:eastAsia="Times New Roman"/>
          <w:lang w:val="cs-CZ"/>
        </w:rPr>
        <w:t xml:space="preserve">) </w:t>
      </w:r>
      <w:r w:rsidR="00A24025" w:rsidRPr="00A24025">
        <w:rPr>
          <w:rFonts w:eastAsia="Times New Roman"/>
          <w:lang w:val="cs-CZ"/>
        </w:rPr>
        <w:t>pohledávka vzniklá ze zaměstnaneckého penzijního pojištění,</w:t>
      </w:r>
    </w:p>
    <w:p w14:paraId="2132B6A7" w14:textId="48E68A69" w:rsidR="00540880" w:rsidRDefault="00540880" w:rsidP="009A64F1">
      <w:pPr>
        <w:spacing w:before="120" w:line="240" w:lineRule="auto"/>
        <w:ind w:left="284" w:hanging="284"/>
        <w:jc w:val="both"/>
        <w:rPr>
          <w:rFonts w:eastAsia="Times New Roman"/>
          <w:b/>
          <w:lang w:val="cs-CZ"/>
        </w:rPr>
      </w:pPr>
      <w:r>
        <w:rPr>
          <w:rFonts w:eastAsia="Times New Roman"/>
          <w:lang w:val="cs-CZ"/>
        </w:rPr>
        <w:t>c</w:t>
      </w:r>
      <w:r w:rsidRPr="001B1135">
        <w:rPr>
          <w:rFonts w:eastAsia="Times New Roman"/>
          <w:lang w:val="cs-CZ"/>
        </w:rPr>
        <w:t xml:space="preserve">) </w:t>
      </w:r>
      <w:r w:rsidR="00A24025" w:rsidRPr="00A24025">
        <w:rPr>
          <w:rFonts w:eastAsia="Times New Roman"/>
          <w:lang w:val="cs-CZ"/>
        </w:rPr>
        <w:t>pohledávka věřitele na náhradu újmy způsobené úmyslným porušením právní povinnosti,</w:t>
      </w:r>
    </w:p>
    <w:p w14:paraId="3195F43E" w14:textId="693EEA8D" w:rsidR="00540880" w:rsidRPr="007B23B0" w:rsidRDefault="00540880" w:rsidP="009A64F1">
      <w:pPr>
        <w:spacing w:before="120" w:line="240" w:lineRule="auto"/>
        <w:ind w:left="284" w:hanging="284"/>
        <w:jc w:val="both"/>
        <w:rPr>
          <w:rFonts w:eastAsia="Times New Roman"/>
          <w:lang w:val="cs-CZ"/>
        </w:rPr>
      </w:pPr>
      <w:r>
        <w:rPr>
          <w:rFonts w:eastAsia="Times New Roman"/>
          <w:lang w:val="cs-CZ"/>
        </w:rPr>
        <w:t>d</w:t>
      </w:r>
      <w:r w:rsidRPr="001B1135">
        <w:rPr>
          <w:rFonts w:eastAsia="Times New Roman"/>
          <w:lang w:val="cs-CZ"/>
        </w:rPr>
        <w:t xml:space="preserve">) </w:t>
      </w:r>
      <w:r w:rsidRPr="007B23B0">
        <w:rPr>
          <w:rFonts w:eastAsia="Times New Roman"/>
          <w:lang w:val="cs-CZ"/>
        </w:rPr>
        <w:tab/>
      </w:r>
      <w:r w:rsidR="00A24025" w:rsidRPr="00A24025">
        <w:rPr>
          <w:rFonts w:eastAsia="Times New Roman"/>
          <w:lang w:val="cs-CZ"/>
        </w:rPr>
        <w:t>pohledávka věřitele na náhradu újmy způsobené na životě, zdraví nebo přirozeném právu člověka,</w:t>
      </w:r>
    </w:p>
    <w:p w14:paraId="60C7C49D" w14:textId="120828DC" w:rsidR="00540880" w:rsidRPr="001B1135" w:rsidRDefault="00540880" w:rsidP="009A64F1">
      <w:pPr>
        <w:spacing w:before="120" w:line="240" w:lineRule="auto"/>
        <w:ind w:left="284" w:hanging="284"/>
        <w:jc w:val="both"/>
        <w:rPr>
          <w:rFonts w:eastAsia="Times New Roman"/>
          <w:bCs/>
          <w:lang w:val="cs-CZ"/>
        </w:rPr>
      </w:pPr>
      <w:r>
        <w:rPr>
          <w:rFonts w:eastAsia="Times New Roman"/>
          <w:lang w:val="cs-CZ"/>
        </w:rPr>
        <w:t>e</w:t>
      </w:r>
      <w:r w:rsidRPr="001B1135">
        <w:rPr>
          <w:rFonts w:eastAsia="Times New Roman"/>
          <w:lang w:val="cs-CZ"/>
        </w:rPr>
        <w:t xml:space="preserve">) </w:t>
      </w:r>
      <w:r w:rsidR="00A24025" w:rsidRPr="00A24025">
        <w:rPr>
          <w:rFonts w:eastAsia="Times New Roman"/>
          <w:lang w:val="cs-CZ"/>
        </w:rPr>
        <w:t>peněžitý trest nebo jiná majetková sankce uložená podnikateli v trestním nebo přestupkovém řízení</w:t>
      </w:r>
      <w:r w:rsidR="00A24025">
        <w:rPr>
          <w:rFonts w:eastAsia="Times New Roman"/>
          <w:lang w:val="cs-CZ"/>
        </w:rPr>
        <w:t xml:space="preserve"> </w:t>
      </w:r>
      <w:r w:rsidR="00A24025">
        <w:rPr>
          <w:rFonts w:eastAsia="Times New Roman"/>
          <w:b/>
          <w:bCs/>
          <w:lang w:val="cs-CZ"/>
        </w:rPr>
        <w:t xml:space="preserve">nebo </w:t>
      </w:r>
      <w:r w:rsidR="003D4029">
        <w:rPr>
          <w:rFonts w:eastAsia="Times New Roman"/>
          <w:b/>
          <w:bCs/>
          <w:lang w:val="cs-CZ"/>
        </w:rPr>
        <w:t xml:space="preserve">opatření </w:t>
      </w:r>
      <w:r w:rsidR="00A24025">
        <w:rPr>
          <w:rFonts w:eastAsia="Times New Roman"/>
          <w:b/>
          <w:bCs/>
          <w:lang w:val="cs-CZ"/>
        </w:rPr>
        <w:t>uložené podnikateli podle zákona upravujícího odčerpání majetku protiprávního původu</w:t>
      </w:r>
      <w:r w:rsidR="00A24025" w:rsidRPr="00116F47">
        <w:rPr>
          <w:rFonts w:eastAsia="Times New Roman"/>
          <w:lang w:val="cs-CZ"/>
        </w:rPr>
        <w:t>,</w:t>
      </w:r>
    </w:p>
    <w:p w14:paraId="2A5C235B" w14:textId="5A8319E5" w:rsidR="00540880" w:rsidRPr="00A24025" w:rsidRDefault="00540880" w:rsidP="009A64F1">
      <w:pPr>
        <w:spacing w:before="120" w:line="240" w:lineRule="auto"/>
        <w:ind w:left="284" w:hanging="284"/>
        <w:jc w:val="both"/>
        <w:rPr>
          <w:rFonts w:eastAsia="Times New Roman"/>
          <w:lang w:val="cs-CZ"/>
        </w:rPr>
      </w:pPr>
      <w:r>
        <w:rPr>
          <w:rFonts w:eastAsia="Times New Roman"/>
          <w:lang w:val="cs-CZ"/>
        </w:rPr>
        <w:t>f</w:t>
      </w:r>
      <w:r w:rsidRPr="001B1135">
        <w:rPr>
          <w:rFonts w:eastAsia="Times New Roman"/>
          <w:lang w:val="cs-CZ"/>
        </w:rPr>
        <w:t xml:space="preserve">) </w:t>
      </w:r>
      <w:r w:rsidRPr="007B23B0">
        <w:rPr>
          <w:rFonts w:eastAsia="Times New Roman"/>
          <w:lang w:val="cs-CZ"/>
        </w:rPr>
        <w:tab/>
      </w:r>
      <w:r w:rsidR="00A24025" w:rsidRPr="00A24025">
        <w:rPr>
          <w:rFonts w:eastAsia="Times New Roman"/>
          <w:lang w:val="cs-CZ"/>
        </w:rPr>
        <w:t>pohledávka označená za spornou po provedení předběžného přezkumu.</w:t>
      </w:r>
    </w:p>
    <w:p w14:paraId="2BC51D0C" w14:textId="34B9BE6C" w:rsidR="00540880" w:rsidRDefault="00540880" w:rsidP="009A64F1">
      <w:pPr>
        <w:spacing w:before="120" w:line="240" w:lineRule="auto"/>
        <w:ind w:firstLine="426"/>
        <w:jc w:val="both"/>
        <w:rPr>
          <w:rFonts w:eastAsia="Times New Roman"/>
          <w:bCs/>
          <w:lang w:val="cs-CZ"/>
        </w:rPr>
      </w:pPr>
      <w:r w:rsidRPr="00786EDA">
        <w:rPr>
          <w:rFonts w:eastAsia="Times New Roman"/>
          <w:bCs/>
          <w:lang w:val="cs-CZ"/>
        </w:rPr>
        <w:t xml:space="preserve">(2) </w:t>
      </w:r>
      <w:r w:rsidR="00A24025" w:rsidRPr="00A24025">
        <w:rPr>
          <w:rFonts w:eastAsia="Times New Roman"/>
          <w:bCs/>
          <w:lang w:val="cs-CZ"/>
        </w:rPr>
        <w:t>Z preventivní restrukturalizace je vyloučena pohledávka uživatele platebních služeb vůči platební instituci, zahraniční platební instituci, poskytovateli platebních služeb malého rozsahu, zahraničnímu poskytovateli platebních služeb malého rozsahu, instituci elektronických peněz, zahraniční instituci elektronických peněz, vydavateli elektronických peněz malého rozsahu nebo zahraničnímu vydavateli elektronických peněz malého rozsahu z titulu peněžních prostředků, které uživatel platebních služeb těmto osobám svěřil k provedení platební transakce, peněžních prostředků, proti jejichž přijetí byly vydány elektronické peníze, nebo aktiv, jež tyto osoby za tyto peněžní prostředky nabyly.</w:t>
      </w:r>
    </w:p>
    <w:p w14:paraId="4F911FAB" w14:textId="73CDDBBA" w:rsidR="00A24025" w:rsidRPr="00786EDA" w:rsidRDefault="00A24025" w:rsidP="009A64F1">
      <w:pPr>
        <w:spacing w:before="120" w:line="240" w:lineRule="auto"/>
        <w:ind w:firstLine="426"/>
        <w:jc w:val="both"/>
        <w:rPr>
          <w:rFonts w:eastAsia="Times New Roman"/>
          <w:bCs/>
          <w:lang w:val="cs-CZ"/>
        </w:rPr>
      </w:pPr>
      <w:r w:rsidRPr="00786EDA">
        <w:rPr>
          <w:rFonts w:eastAsia="Times New Roman"/>
          <w:bCs/>
          <w:lang w:val="cs-CZ"/>
        </w:rPr>
        <w:t>(</w:t>
      </w:r>
      <w:r>
        <w:rPr>
          <w:rFonts w:eastAsia="Times New Roman"/>
          <w:bCs/>
          <w:lang w:val="cs-CZ"/>
        </w:rPr>
        <w:t>3</w:t>
      </w:r>
      <w:r w:rsidRPr="00786EDA">
        <w:rPr>
          <w:rFonts w:eastAsia="Times New Roman"/>
          <w:bCs/>
          <w:lang w:val="cs-CZ"/>
        </w:rPr>
        <w:t xml:space="preserve">) </w:t>
      </w:r>
      <w:r w:rsidRPr="00A24025">
        <w:rPr>
          <w:rFonts w:eastAsia="Times New Roman"/>
          <w:bCs/>
          <w:lang w:val="cs-CZ"/>
        </w:rPr>
        <w:t xml:space="preserve">Z preventivní restrukturalizace je dále vyloučena pohledávka, která je k okamžiku zahájení preventivní restrukturalizace předmětem sporu v soudním nebo rozhodčím řízení. Tuto </w:t>
      </w:r>
      <w:r w:rsidRPr="00A24025">
        <w:rPr>
          <w:rFonts w:eastAsia="Times New Roman"/>
          <w:bCs/>
          <w:lang w:val="cs-CZ"/>
        </w:rPr>
        <w:lastRenderedPageBreak/>
        <w:t>pohledávku lze do restrukturalizačního plánu zahrnout pouze tehdy, dojde-li do předložení restrukturalizačního plánu k hlasování k přerušení řízení o této pohledávce.</w:t>
      </w:r>
    </w:p>
    <w:p w14:paraId="4A12C1F6" w14:textId="21389C00" w:rsidR="00A24025" w:rsidRPr="00786EDA" w:rsidRDefault="00A24025" w:rsidP="009A64F1">
      <w:pPr>
        <w:spacing w:before="120" w:line="240" w:lineRule="auto"/>
        <w:ind w:firstLine="426"/>
        <w:jc w:val="both"/>
        <w:rPr>
          <w:rFonts w:eastAsia="Times New Roman"/>
          <w:bCs/>
          <w:lang w:val="cs-CZ"/>
        </w:rPr>
      </w:pPr>
      <w:r w:rsidRPr="00786EDA">
        <w:rPr>
          <w:rFonts w:eastAsia="Times New Roman"/>
          <w:bCs/>
          <w:lang w:val="cs-CZ"/>
        </w:rPr>
        <w:t>(</w:t>
      </w:r>
      <w:r>
        <w:rPr>
          <w:rFonts w:eastAsia="Times New Roman"/>
          <w:bCs/>
          <w:lang w:val="cs-CZ"/>
        </w:rPr>
        <w:t>4</w:t>
      </w:r>
      <w:r w:rsidRPr="00786EDA">
        <w:rPr>
          <w:rFonts w:eastAsia="Times New Roman"/>
          <w:bCs/>
          <w:lang w:val="cs-CZ"/>
        </w:rPr>
        <w:t xml:space="preserve">) </w:t>
      </w:r>
      <w:r w:rsidRPr="00A24025">
        <w:rPr>
          <w:rFonts w:eastAsia="Times New Roman"/>
          <w:bCs/>
          <w:lang w:val="cs-CZ"/>
        </w:rPr>
        <w:t>Dotčená strana je oprávněna navrhnout předběžné přezkoumání kterékoliv pohledávky zařazené do seznamu dotčených práv. Při předběžném přezkoumání se dále postupuje podle části třetí hlavy II dílu 3.</w:t>
      </w:r>
    </w:p>
    <w:p w14:paraId="32E76518" w14:textId="51AC914E" w:rsidR="00A24025" w:rsidRPr="00786EDA" w:rsidRDefault="00A24025" w:rsidP="009A64F1">
      <w:pPr>
        <w:spacing w:before="120" w:line="240" w:lineRule="auto"/>
        <w:ind w:firstLine="426"/>
        <w:jc w:val="both"/>
        <w:rPr>
          <w:rFonts w:eastAsia="Times New Roman"/>
          <w:bCs/>
          <w:lang w:val="cs-CZ"/>
        </w:rPr>
      </w:pPr>
      <w:r w:rsidRPr="00786EDA">
        <w:rPr>
          <w:rFonts w:eastAsia="Times New Roman"/>
          <w:bCs/>
          <w:lang w:val="cs-CZ"/>
        </w:rPr>
        <w:t>(</w:t>
      </w:r>
      <w:r>
        <w:rPr>
          <w:rFonts w:eastAsia="Times New Roman"/>
          <w:bCs/>
          <w:lang w:val="cs-CZ"/>
        </w:rPr>
        <w:t>5</w:t>
      </w:r>
      <w:r w:rsidRPr="00786EDA">
        <w:rPr>
          <w:rFonts w:eastAsia="Times New Roman"/>
          <w:bCs/>
          <w:lang w:val="cs-CZ"/>
        </w:rPr>
        <w:t xml:space="preserve">) </w:t>
      </w:r>
      <w:r w:rsidRPr="00A24025">
        <w:rPr>
          <w:rFonts w:eastAsia="Times New Roman"/>
          <w:bCs/>
          <w:lang w:val="cs-CZ"/>
        </w:rPr>
        <w:t>Vyloučení pohledávky po provedení předběžného přezkumu nastává i tehdy, je-li označena za spornou, byť i jen z části.</w:t>
      </w:r>
    </w:p>
    <w:p w14:paraId="4F016565" w14:textId="3BBB88CB" w:rsidR="00A24025" w:rsidRDefault="00A24025" w:rsidP="009A64F1">
      <w:pPr>
        <w:spacing w:before="120" w:line="240" w:lineRule="auto"/>
        <w:ind w:firstLine="426"/>
        <w:jc w:val="both"/>
        <w:rPr>
          <w:rFonts w:eastAsia="Times New Roman"/>
          <w:bCs/>
          <w:lang w:val="cs-CZ"/>
        </w:rPr>
      </w:pPr>
      <w:r w:rsidRPr="00786EDA">
        <w:rPr>
          <w:rFonts w:eastAsia="Times New Roman"/>
          <w:bCs/>
          <w:lang w:val="cs-CZ"/>
        </w:rPr>
        <w:t>(</w:t>
      </w:r>
      <w:r>
        <w:rPr>
          <w:rFonts w:eastAsia="Times New Roman"/>
          <w:bCs/>
          <w:lang w:val="cs-CZ"/>
        </w:rPr>
        <w:t>6</w:t>
      </w:r>
      <w:r w:rsidRPr="00786EDA">
        <w:rPr>
          <w:rFonts w:eastAsia="Times New Roman"/>
          <w:bCs/>
          <w:lang w:val="cs-CZ"/>
        </w:rPr>
        <w:t xml:space="preserve">) </w:t>
      </w:r>
      <w:r w:rsidRPr="00A24025">
        <w:rPr>
          <w:rFonts w:eastAsia="Times New Roman"/>
          <w:bCs/>
          <w:lang w:val="cs-CZ"/>
        </w:rPr>
        <w:t>Vyloučená pohledávka nemůže být přímo dotčena restrukturalizačním plánem a její věřitel se v jejím rozsahu nemůže stát dotčenou stranou. Na vyloučenou pohledávku v seznamu dotčených práv se hledí, jako by do něj nebyla zařazena.</w:t>
      </w:r>
    </w:p>
    <w:p w14:paraId="5D5E2BFC" w14:textId="77777777" w:rsidR="000C682D" w:rsidRPr="00786EDA" w:rsidRDefault="000C682D" w:rsidP="009A64F1">
      <w:pPr>
        <w:spacing w:before="120" w:line="240" w:lineRule="auto"/>
        <w:ind w:firstLine="426"/>
        <w:jc w:val="both"/>
        <w:rPr>
          <w:rFonts w:eastAsia="Times New Roman"/>
          <w:bCs/>
          <w:lang w:val="cs-CZ"/>
        </w:rPr>
      </w:pPr>
    </w:p>
    <w:p w14:paraId="4CE93686" w14:textId="2BB99A5F" w:rsidR="000B163A" w:rsidRPr="000C682D" w:rsidRDefault="000B163A" w:rsidP="009A64F1">
      <w:pPr>
        <w:spacing w:before="120" w:line="240" w:lineRule="auto"/>
        <w:jc w:val="center"/>
        <w:rPr>
          <w:b/>
          <w:bCs/>
          <w:lang w:val="cs-CZ"/>
        </w:rPr>
      </w:pPr>
      <w:r w:rsidRPr="000C682D">
        <w:rPr>
          <w:b/>
          <w:bCs/>
          <w:lang w:val="cs-CZ"/>
        </w:rPr>
        <w:sym w:font="Symbol" w:char="F02A"/>
      </w:r>
      <w:r w:rsidRPr="000C682D">
        <w:rPr>
          <w:b/>
          <w:bCs/>
          <w:lang w:val="cs-CZ"/>
        </w:rPr>
        <w:sym w:font="Symbol" w:char="F02A"/>
      </w:r>
      <w:r w:rsidRPr="000C682D">
        <w:rPr>
          <w:b/>
          <w:bCs/>
          <w:lang w:val="cs-CZ"/>
        </w:rPr>
        <w:sym w:font="Symbol" w:char="F02A"/>
      </w:r>
      <w:r w:rsidRPr="000C682D">
        <w:rPr>
          <w:b/>
          <w:bCs/>
          <w:lang w:val="cs-CZ"/>
        </w:rPr>
        <w:sym w:font="Symbol" w:char="F02A"/>
      </w:r>
      <w:r w:rsidRPr="000C682D">
        <w:rPr>
          <w:b/>
          <w:bCs/>
          <w:lang w:val="cs-CZ"/>
        </w:rPr>
        <w:sym w:font="Symbol" w:char="F02A"/>
      </w:r>
    </w:p>
    <w:p w14:paraId="29DD8BEC" w14:textId="79B845AA" w:rsidR="000B163A" w:rsidRDefault="000B163A" w:rsidP="009A64F1">
      <w:pPr>
        <w:pStyle w:val="Nadpis1"/>
      </w:pPr>
      <w:r w:rsidRPr="001B1135">
        <w:t xml:space="preserve">Změna zákona o </w:t>
      </w:r>
      <w:r>
        <w:t>zbraních a střelivu</w:t>
      </w:r>
    </w:p>
    <w:p w14:paraId="334D9D06" w14:textId="304E5DB9" w:rsidR="000B163A" w:rsidRPr="001B1135" w:rsidRDefault="000B163A" w:rsidP="009A64F1">
      <w:pPr>
        <w:pStyle w:val="NADPISSTI"/>
        <w:spacing w:before="120"/>
        <w:rPr>
          <w:b w:val="0"/>
          <w:bCs/>
          <w:color w:val="000000"/>
          <w:szCs w:val="24"/>
          <w:lang w:val="cs-CZ"/>
        </w:rPr>
      </w:pPr>
      <w:r w:rsidRPr="001B1135">
        <w:rPr>
          <w:b w:val="0"/>
          <w:bCs/>
          <w:color w:val="000000"/>
          <w:szCs w:val="24"/>
          <w:lang w:val="cs-CZ"/>
        </w:rPr>
        <w:t xml:space="preserve">§ </w:t>
      </w:r>
      <w:r w:rsidR="007C24A2">
        <w:rPr>
          <w:b w:val="0"/>
          <w:bCs/>
          <w:color w:val="000000"/>
          <w:szCs w:val="24"/>
          <w:lang w:val="cs-CZ"/>
        </w:rPr>
        <w:t>123</w:t>
      </w:r>
    </w:p>
    <w:p w14:paraId="438DC32D" w14:textId="0C16857D" w:rsidR="000B163A" w:rsidRDefault="000B163A" w:rsidP="009A64F1">
      <w:pPr>
        <w:spacing w:before="120" w:line="240" w:lineRule="auto"/>
        <w:jc w:val="center"/>
        <w:rPr>
          <w:lang w:val="cs-CZ" w:eastAsia="x-none"/>
        </w:rPr>
      </w:pPr>
      <w:r w:rsidRPr="00706F16">
        <w:rPr>
          <w:lang w:val="cs-CZ" w:eastAsia="x-none"/>
        </w:rPr>
        <w:t xml:space="preserve">Zajištění </w:t>
      </w:r>
      <w:r w:rsidR="007C24A2">
        <w:rPr>
          <w:lang w:val="cs-CZ" w:eastAsia="x-none"/>
        </w:rPr>
        <w:t>zbraní, střeliva nebo souvisejícího dokladu nebo listiny</w:t>
      </w:r>
    </w:p>
    <w:p w14:paraId="30856094" w14:textId="0BB9CBEB" w:rsidR="000B163A" w:rsidRPr="001B1135" w:rsidRDefault="000B163A" w:rsidP="009A64F1">
      <w:pPr>
        <w:spacing w:before="120" w:line="240" w:lineRule="auto"/>
        <w:ind w:firstLine="426"/>
        <w:jc w:val="both"/>
        <w:rPr>
          <w:bCs/>
          <w:lang w:val="cs-CZ"/>
        </w:rPr>
      </w:pPr>
      <w:r w:rsidRPr="001B1135">
        <w:rPr>
          <w:lang w:val="cs-CZ"/>
        </w:rPr>
        <w:t>(1)</w:t>
      </w:r>
      <w:r w:rsidRPr="001B1135">
        <w:rPr>
          <w:b/>
          <w:lang w:val="cs-CZ"/>
        </w:rPr>
        <w:t xml:space="preserve"> </w:t>
      </w:r>
      <w:r w:rsidRPr="000B163A">
        <w:rPr>
          <w:lang w:val="cs-CZ"/>
        </w:rPr>
        <w:t>Krajské ředitelství policie může rozhodnout o zajištění zbraně podléhající registraci nebo zbraně kategorie PO, střeliva kategorie S1, S2 nebo S3 nebo souvisejícího dokladu nebo listiny,</w:t>
      </w:r>
    </w:p>
    <w:p w14:paraId="07D6CF55" w14:textId="7C968D1E" w:rsidR="000B163A" w:rsidRPr="001B1135" w:rsidRDefault="000B163A" w:rsidP="009A64F1">
      <w:pPr>
        <w:spacing w:before="120" w:line="240" w:lineRule="auto"/>
        <w:ind w:left="284" w:hanging="284"/>
        <w:jc w:val="both"/>
        <w:rPr>
          <w:rFonts w:eastAsia="Times New Roman"/>
          <w:bCs/>
          <w:lang w:val="cs-CZ"/>
        </w:rPr>
      </w:pPr>
      <w:r w:rsidRPr="001B1135">
        <w:rPr>
          <w:rFonts w:eastAsia="Times New Roman"/>
          <w:lang w:val="cs-CZ"/>
        </w:rPr>
        <w:t xml:space="preserve">a) </w:t>
      </w:r>
      <w:r w:rsidRPr="000B163A">
        <w:rPr>
          <w:rFonts w:eastAsia="Times New Roman"/>
          <w:lang w:val="cs-CZ"/>
        </w:rPr>
        <w:t xml:space="preserve">bylo-li zahájeno trestní stíhání osoby, která s nimi nakládá, pro úmyslný trestný čin nebo pokud v souvislosti s trestním stíháním hrozí nebezpečí jejich zneužití a nebylo-li rozhodnuto o jejich zajištění, </w:t>
      </w:r>
      <w:r w:rsidRPr="000C682D">
        <w:rPr>
          <w:rFonts w:eastAsia="Times New Roman"/>
          <w:strike/>
          <w:lang w:val="cs-CZ"/>
        </w:rPr>
        <w:t>zabrání nebo propadnutí</w:t>
      </w:r>
      <w:r w:rsidRPr="000B163A">
        <w:rPr>
          <w:rFonts w:eastAsia="Times New Roman"/>
          <w:lang w:val="cs-CZ"/>
        </w:rPr>
        <w:t xml:space="preserve"> </w:t>
      </w:r>
      <w:proofErr w:type="spellStart"/>
      <w:r>
        <w:rPr>
          <w:rFonts w:eastAsia="Times New Roman"/>
          <w:b/>
          <w:bCs/>
          <w:lang w:val="cs-CZ"/>
        </w:rPr>
        <w:t>propadnutí</w:t>
      </w:r>
      <w:proofErr w:type="spellEnd"/>
      <w:r>
        <w:rPr>
          <w:rFonts w:eastAsia="Times New Roman"/>
          <w:b/>
          <w:bCs/>
          <w:lang w:val="cs-CZ"/>
        </w:rPr>
        <w:t xml:space="preserve">, zabrání nebo odčerpání </w:t>
      </w:r>
      <w:r w:rsidRPr="000B163A">
        <w:rPr>
          <w:rFonts w:eastAsia="Times New Roman"/>
          <w:lang w:val="cs-CZ"/>
        </w:rPr>
        <w:t>v trestním řízení; krajské ředitelství policie si před vydáním rozhodnutí o zajištění vyžádá vyjádření orgánu, který vede trestní řízení,</w:t>
      </w:r>
    </w:p>
    <w:p w14:paraId="56DCA0E2" w14:textId="556342C9" w:rsidR="000B163A" w:rsidRPr="001B1135" w:rsidRDefault="000B163A" w:rsidP="009A64F1">
      <w:pPr>
        <w:spacing w:before="120" w:line="240" w:lineRule="auto"/>
        <w:ind w:left="284" w:hanging="284"/>
        <w:jc w:val="both"/>
        <w:rPr>
          <w:rFonts w:eastAsia="Times New Roman"/>
          <w:bCs/>
          <w:lang w:val="cs-CZ"/>
        </w:rPr>
      </w:pPr>
      <w:r>
        <w:rPr>
          <w:rFonts w:eastAsia="Times New Roman"/>
          <w:lang w:val="cs-CZ"/>
        </w:rPr>
        <w:t>b</w:t>
      </w:r>
      <w:r w:rsidRPr="001B1135">
        <w:rPr>
          <w:rFonts w:eastAsia="Times New Roman"/>
          <w:lang w:val="cs-CZ"/>
        </w:rPr>
        <w:t xml:space="preserve">) </w:t>
      </w:r>
      <w:r w:rsidR="00832FB6" w:rsidRPr="00832FB6">
        <w:rPr>
          <w:rFonts w:eastAsia="Times New Roman"/>
          <w:lang w:val="cs-CZ"/>
        </w:rPr>
        <w:t>je-li po osobě, která s nimi nakládá, vyhlášeno pátrání jako po pohřešované osobě,</w:t>
      </w:r>
    </w:p>
    <w:p w14:paraId="6914CFFF" w14:textId="7E8EF63B" w:rsidR="000B163A" w:rsidRDefault="000B163A" w:rsidP="009A64F1">
      <w:pPr>
        <w:spacing w:before="120" w:line="240" w:lineRule="auto"/>
        <w:ind w:left="284" w:hanging="284"/>
        <w:jc w:val="both"/>
        <w:rPr>
          <w:rFonts w:eastAsia="Times New Roman"/>
          <w:b/>
          <w:lang w:val="cs-CZ"/>
        </w:rPr>
      </w:pPr>
      <w:r>
        <w:rPr>
          <w:rFonts w:eastAsia="Times New Roman"/>
          <w:lang w:val="cs-CZ"/>
        </w:rPr>
        <w:t>c</w:t>
      </w:r>
      <w:r w:rsidRPr="001B1135">
        <w:rPr>
          <w:rFonts w:eastAsia="Times New Roman"/>
          <w:lang w:val="cs-CZ"/>
        </w:rPr>
        <w:t xml:space="preserve">) </w:t>
      </w:r>
      <w:r w:rsidR="00832FB6" w:rsidRPr="00832FB6">
        <w:rPr>
          <w:rFonts w:eastAsia="Times New Roman"/>
          <w:lang w:val="cs-CZ"/>
        </w:rPr>
        <w:t>je-li podezření, že zdravotní stav osoby, která s nimi nakládá, představuje v souvislosti s tímto nakládáním ohrožení života nebo zdraví,</w:t>
      </w:r>
    </w:p>
    <w:p w14:paraId="5E7C57EE" w14:textId="4277EF3B" w:rsidR="000B163A" w:rsidRPr="007B23B0" w:rsidRDefault="000B163A" w:rsidP="009A64F1">
      <w:pPr>
        <w:spacing w:before="120" w:line="240" w:lineRule="auto"/>
        <w:ind w:left="284" w:hanging="284"/>
        <w:jc w:val="both"/>
        <w:rPr>
          <w:rFonts w:eastAsia="Times New Roman"/>
          <w:lang w:val="cs-CZ"/>
        </w:rPr>
      </w:pPr>
      <w:r>
        <w:rPr>
          <w:rFonts w:eastAsia="Times New Roman"/>
          <w:lang w:val="cs-CZ"/>
        </w:rPr>
        <w:t>d</w:t>
      </w:r>
      <w:r w:rsidRPr="001B1135">
        <w:rPr>
          <w:rFonts w:eastAsia="Times New Roman"/>
          <w:lang w:val="cs-CZ"/>
        </w:rPr>
        <w:t xml:space="preserve">) </w:t>
      </w:r>
      <w:r w:rsidRPr="007B23B0">
        <w:rPr>
          <w:rFonts w:eastAsia="Times New Roman"/>
          <w:lang w:val="cs-CZ"/>
        </w:rPr>
        <w:tab/>
      </w:r>
      <w:r w:rsidR="00832FB6" w:rsidRPr="00832FB6">
        <w:rPr>
          <w:rFonts w:eastAsia="Times New Roman"/>
          <w:lang w:val="cs-CZ"/>
        </w:rPr>
        <w:t>je-li s osobou, která s nimi nakládá, vedeno řízení o odnětí oprávnění podle tohoto zákona,</w:t>
      </w:r>
    </w:p>
    <w:p w14:paraId="63462DAF" w14:textId="555E84E5" w:rsidR="000B163A" w:rsidRPr="001B1135" w:rsidRDefault="000B163A" w:rsidP="009A64F1">
      <w:pPr>
        <w:spacing w:before="120" w:line="240" w:lineRule="auto"/>
        <w:ind w:left="284" w:hanging="284"/>
        <w:jc w:val="both"/>
        <w:rPr>
          <w:rFonts w:eastAsia="Times New Roman"/>
          <w:bCs/>
          <w:lang w:val="cs-CZ"/>
        </w:rPr>
      </w:pPr>
      <w:r>
        <w:rPr>
          <w:rFonts w:eastAsia="Times New Roman"/>
          <w:lang w:val="cs-CZ"/>
        </w:rPr>
        <w:t>e</w:t>
      </w:r>
      <w:r w:rsidRPr="001B1135">
        <w:rPr>
          <w:rFonts w:eastAsia="Times New Roman"/>
          <w:lang w:val="cs-CZ"/>
        </w:rPr>
        <w:t xml:space="preserve">) </w:t>
      </w:r>
      <w:r w:rsidR="00832FB6" w:rsidRPr="00832FB6">
        <w:rPr>
          <w:rFonts w:eastAsia="Times New Roman"/>
          <w:lang w:val="cs-CZ"/>
        </w:rPr>
        <w:t>je-li zajištění nezbytné k naplnění účelu kontroly vykonávané policií podle tohoto zákona,</w:t>
      </w:r>
    </w:p>
    <w:p w14:paraId="165385D1" w14:textId="0C05C242" w:rsidR="000B163A" w:rsidRPr="00786EDA" w:rsidRDefault="000B163A" w:rsidP="009A64F1">
      <w:pPr>
        <w:spacing w:before="120" w:line="240" w:lineRule="auto"/>
        <w:ind w:left="284" w:hanging="284"/>
        <w:jc w:val="both"/>
        <w:rPr>
          <w:rFonts w:eastAsia="Times New Roman"/>
          <w:lang w:val="cs-CZ"/>
        </w:rPr>
      </w:pPr>
      <w:r>
        <w:rPr>
          <w:rFonts w:eastAsia="Times New Roman"/>
          <w:lang w:val="cs-CZ"/>
        </w:rPr>
        <w:t>f</w:t>
      </w:r>
      <w:r w:rsidRPr="001B1135">
        <w:rPr>
          <w:rFonts w:eastAsia="Times New Roman"/>
          <w:lang w:val="cs-CZ"/>
        </w:rPr>
        <w:t xml:space="preserve">) </w:t>
      </w:r>
      <w:r w:rsidRPr="007B23B0">
        <w:rPr>
          <w:rFonts w:eastAsia="Times New Roman"/>
          <w:lang w:val="cs-CZ"/>
        </w:rPr>
        <w:tab/>
      </w:r>
      <w:r w:rsidR="00832FB6" w:rsidRPr="00832FB6">
        <w:rPr>
          <w:rFonts w:eastAsia="Times New Roman"/>
          <w:lang w:val="cs-CZ"/>
        </w:rPr>
        <w:t>nakládá-li s nimi cizinec, kterému může být odepřen nebo neumožněn vstup na území České republiky podle zákona o pobytu cizinců na území České republiky,</w:t>
      </w:r>
    </w:p>
    <w:p w14:paraId="1D416457" w14:textId="277B115E" w:rsidR="000B163A" w:rsidRDefault="000B163A" w:rsidP="009A64F1">
      <w:pPr>
        <w:spacing w:before="120" w:line="240" w:lineRule="auto"/>
        <w:ind w:left="284" w:hanging="284"/>
        <w:jc w:val="both"/>
        <w:rPr>
          <w:rFonts w:eastAsia="Times New Roman"/>
          <w:bCs/>
          <w:lang w:val="cs-CZ"/>
        </w:rPr>
      </w:pPr>
      <w:r w:rsidRPr="00786EDA">
        <w:rPr>
          <w:rFonts w:eastAsia="Times New Roman"/>
          <w:bCs/>
          <w:lang w:val="cs-CZ"/>
        </w:rPr>
        <w:t xml:space="preserve">g) </w:t>
      </w:r>
      <w:r w:rsidR="00832FB6" w:rsidRPr="00832FB6">
        <w:rPr>
          <w:rFonts w:eastAsia="Times New Roman"/>
          <w:bCs/>
          <w:lang w:val="cs-CZ"/>
        </w:rPr>
        <w:t>jsou-li proti osobě, která s nimi nakládá, uplatněna sankční opatření podle zákona o provádění mezinárodních sankcí nebo podle sankčního zákona, nebo</w:t>
      </w:r>
    </w:p>
    <w:p w14:paraId="195B75A9" w14:textId="66010087" w:rsidR="00832FB6" w:rsidRPr="00786EDA" w:rsidRDefault="00832FB6" w:rsidP="009A64F1">
      <w:pPr>
        <w:spacing w:before="120" w:line="240" w:lineRule="auto"/>
        <w:ind w:left="284" w:hanging="284"/>
        <w:jc w:val="both"/>
        <w:rPr>
          <w:rFonts w:eastAsia="Times New Roman"/>
          <w:bCs/>
          <w:lang w:val="cs-CZ"/>
        </w:rPr>
      </w:pPr>
      <w:r>
        <w:rPr>
          <w:rFonts w:eastAsia="Times New Roman"/>
          <w:bCs/>
          <w:lang w:val="cs-CZ"/>
        </w:rPr>
        <w:t>h</w:t>
      </w:r>
      <w:r w:rsidRPr="00786EDA">
        <w:rPr>
          <w:rFonts w:eastAsia="Times New Roman"/>
          <w:bCs/>
          <w:lang w:val="cs-CZ"/>
        </w:rPr>
        <w:t xml:space="preserve">) </w:t>
      </w:r>
      <w:r w:rsidRPr="00832FB6">
        <w:rPr>
          <w:rFonts w:eastAsia="Times New Roman"/>
          <w:bCs/>
          <w:lang w:val="cs-CZ"/>
        </w:rPr>
        <w:t>pokud ze stanoviska nebo informace orgánu veřejné moci vyplývá, že osoba, která s nimi nakládá, představuje vážné nebezpečí pro vnitřní pořádek nebo bezpečnost.</w:t>
      </w:r>
    </w:p>
    <w:p w14:paraId="70B32708" w14:textId="3B16B24C" w:rsidR="000B163A" w:rsidRPr="00786EDA" w:rsidRDefault="000B163A" w:rsidP="009A64F1">
      <w:pPr>
        <w:spacing w:before="120" w:line="240" w:lineRule="auto"/>
        <w:ind w:firstLine="426"/>
        <w:jc w:val="both"/>
        <w:rPr>
          <w:rFonts w:eastAsia="Times New Roman"/>
          <w:bCs/>
          <w:lang w:val="cs-CZ"/>
        </w:rPr>
      </w:pPr>
      <w:r w:rsidRPr="00786EDA">
        <w:rPr>
          <w:rFonts w:eastAsia="Times New Roman"/>
          <w:bCs/>
          <w:lang w:val="cs-CZ"/>
        </w:rPr>
        <w:t xml:space="preserve">(2) </w:t>
      </w:r>
      <w:r w:rsidR="00832FB6" w:rsidRPr="00832FB6">
        <w:rPr>
          <w:rFonts w:eastAsia="Times New Roman"/>
          <w:bCs/>
          <w:lang w:val="cs-CZ"/>
        </w:rPr>
        <w:t>Vydání rozhodnutí o zajištění může být prvním úkonem v řízení. Odvolání proti rozhodnutí o zajištění nemá odkladný účinek.</w:t>
      </w:r>
    </w:p>
    <w:p w14:paraId="7C6D34CD" w14:textId="77777777" w:rsidR="00832FB6" w:rsidRDefault="000B163A" w:rsidP="009A64F1">
      <w:pPr>
        <w:spacing w:before="120" w:line="240" w:lineRule="auto"/>
        <w:ind w:firstLine="426"/>
        <w:jc w:val="both"/>
        <w:rPr>
          <w:bCs/>
          <w:lang w:val="cs-CZ"/>
        </w:rPr>
      </w:pPr>
      <w:r w:rsidRPr="00786EDA">
        <w:rPr>
          <w:bCs/>
          <w:lang w:val="cs-CZ"/>
        </w:rPr>
        <w:t xml:space="preserve">(3) </w:t>
      </w:r>
      <w:r w:rsidR="00832FB6" w:rsidRPr="00832FB6">
        <w:rPr>
          <w:bCs/>
          <w:lang w:val="cs-CZ"/>
        </w:rPr>
        <w:t xml:space="preserve">Osoba, která zajištěnou zbraň, střelivo nebo související doklad nebo listinu přechovává, je povinna je bez zbytečného odkladu odevzdat do úschovy útvaru policie, který o jejich zajištění </w:t>
      </w:r>
      <w:r w:rsidR="00832FB6" w:rsidRPr="00832FB6">
        <w:rPr>
          <w:bCs/>
          <w:lang w:val="cs-CZ"/>
        </w:rPr>
        <w:lastRenderedPageBreak/>
        <w:t xml:space="preserve">rozhodl, nebo sdělit místo jejich uložení a umožnit jejich převzetí policií. Krajské ředitelství policie o převzetí zajištěné zbraně, střeliva nebo souvisejícího dokladu nebo listiny vydá potvrzení. </w:t>
      </w:r>
    </w:p>
    <w:p w14:paraId="3FE3D933" w14:textId="1AECE2C7" w:rsidR="00832FB6" w:rsidRDefault="000B163A" w:rsidP="009A64F1">
      <w:pPr>
        <w:spacing w:before="120" w:line="240" w:lineRule="auto"/>
        <w:ind w:firstLine="426"/>
        <w:jc w:val="both"/>
        <w:rPr>
          <w:lang w:val="cs-CZ"/>
        </w:rPr>
      </w:pPr>
      <w:r w:rsidRPr="00786EDA">
        <w:rPr>
          <w:bCs/>
          <w:lang w:val="cs-CZ"/>
        </w:rPr>
        <w:t>(4)</w:t>
      </w:r>
      <w:r w:rsidRPr="001B1135">
        <w:rPr>
          <w:b/>
          <w:lang w:val="cs-CZ"/>
        </w:rPr>
        <w:t xml:space="preserve"> </w:t>
      </w:r>
      <w:r w:rsidR="00832FB6" w:rsidRPr="00832FB6">
        <w:rPr>
          <w:lang w:val="cs-CZ"/>
        </w:rPr>
        <w:t>Pokud nejsou zbraň nebo střelivo, které byly zajištěny, neprodleně odevzdány nebo nebylo umožněno jejich převzetí policií, může příslušník policie za účelem jejich zajištění vstoupit do</w:t>
      </w:r>
      <w:r w:rsidR="00832FB6">
        <w:rPr>
          <w:lang w:val="cs-CZ"/>
        </w:rPr>
        <w:t> </w:t>
      </w:r>
      <w:r w:rsidR="00832FB6" w:rsidRPr="00832FB6">
        <w:rPr>
          <w:lang w:val="cs-CZ"/>
        </w:rPr>
        <w:t xml:space="preserve">obydlí, jiných prostor nebo na pozemek, lze-li předpokládat, že se zde zbraň nebo střelivo nalézají. </w:t>
      </w:r>
    </w:p>
    <w:p w14:paraId="054B153D" w14:textId="2815CF18" w:rsidR="000B163A" w:rsidRPr="00E22507" w:rsidRDefault="000B163A" w:rsidP="009A64F1">
      <w:pPr>
        <w:spacing w:before="120" w:line="240" w:lineRule="auto"/>
        <w:ind w:firstLine="426"/>
        <w:jc w:val="both"/>
        <w:rPr>
          <w:rFonts w:eastAsia="Times New Roman"/>
          <w:bCs/>
          <w:lang w:val="cs-CZ"/>
        </w:rPr>
      </w:pPr>
      <w:r w:rsidRPr="00E22507">
        <w:rPr>
          <w:rFonts w:eastAsia="Times New Roman"/>
          <w:bCs/>
          <w:lang w:val="cs-CZ"/>
        </w:rPr>
        <w:t>(</w:t>
      </w:r>
      <w:r>
        <w:rPr>
          <w:rFonts w:eastAsia="Times New Roman"/>
          <w:bCs/>
          <w:lang w:val="cs-CZ"/>
        </w:rPr>
        <w:t>5</w:t>
      </w:r>
      <w:r w:rsidRPr="00E22507">
        <w:rPr>
          <w:rFonts w:eastAsia="Times New Roman"/>
          <w:bCs/>
          <w:lang w:val="cs-CZ"/>
        </w:rPr>
        <w:t xml:space="preserve">) </w:t>
      </w:r>
      <w:r w:rsidR="00832FB6" w:rsidRPr="00832FB6">
        <w:rPr>
          <w:rFonts w:eastAsia="Times New Roman"/>
          <w:bCs/>
          <w:lang w:val="cs-CZ"/>
        </w:rPr>
        <w:t>Je-li to s ohledem na okolnosti případu vhodné, lze zajištění zbraně nebo střeliva provést tak, že krajské ředitelství policie zabrání jejich držiteli v přístupu k nim v místě jejich dosavadního uložení.</w:t>
      </w:r>
    </w:p>
    <w:p w14:paraId="2C7A87EC" w14:textId="5761418D" w:rsidR="000B163A" w:rsidRPr="001B1135" w:rsidRDefault="000B163A" w:rsidP="009A64F1">
      <w:pPr>
        <w:spacing w:before="120" w:line="240" w:lineRule="auto"/>
        <w:ind w:firstLine="426"/>
        <w:jc w:val="both"/>
        <w:rPr>
          <w:rFonts w:eastAsia="Times New Roman"/>
          <w:b/>
          <w:lang w:val="cs-CZ"/>
        </w:rPr>
      </w:pPr>
      <w:r w:rsidRPr="00E22507">
        <w:rPr>
          <w:bCs/>
          <w:lang w:val="cs-CZ"/>
        </w:rPr>
        <w:t>(</w:t>
      </w:r>
      <w:r>
        <w:rPr>
          <w:bCs/>
          <w:lang w:val="cs-CZ"/>
        </w:rPr>
        <w:t>6</w:t>
      </w:r>
      <w:r w:rsidRPr="00E22507">
        <w:rPr>
          <w:bCs/>
          <w:lang w:val="cs-CZ"/>
        </w:rPr>
        <w:t xml:space="preserve">) </w:t>
      </w:r>
      <w:r w:rsidR="00832FB6" w:rsidRPr="00832FB6">
        <w:rPr>
          <w:bCs/>
          <w:lang w:val="cs-CZ"/>
        </w:rPr>
        <w:t>Krajské ředitelství policie bez zbytečného odkladu rozhodnutí o zajištění zruší, pokud pominuly důvody, které vedly k zajištění zbraně, střeliva nebo souvisejícího dokladu nebo listiny.</w:t>
      </w:r>
    </w:p>
    <w:p w14:paraId="73BD3C80" w14:textId="07B956E7" w:rsidR="000B163A" w:rsidRPr="001B1135" w:rsidRDefault="000B163A" w:rsidP="009A64F1">
      <w:pPr>
        <w:pStyle w:val="NADPISSTI"/>
        <w:spacing w:before="120"/>
        <w:rPr>
          <w:b w:val="0"/>
          <w:bCs/>
          <w:color w:val="000000"/>
          <w:szCs w:val="24"/>
          <w:lang w:val="cs-CZ"/>
        </w:rPr>
      </w:pPr>
      <w:r w:rsidRPr="001B1135">
        <w:rPr>
          <w:b w:val="0"/>
          <w:bCs/>
          <w:color w:val="000000"/>
          <w:szCs w:val="24"/>
          <w:lang w:val="cs-CZ"/>
        </w:rPr>
        <w:t xml:space="preserve">§ </w:t>
      </w:r>
      <w:r w:rsidR="00832FB6">
        <w:rPr>
          <w:b w:val="0"/>
          <w:bCs/>
          <w:color w:val="000000"/>
          <w:szCs w:val="24"/>
          <w:lang w:val="cs-CZ"/>
        </w:rPr>
        <w:t>127</w:t>
      </w:r>
    </w:p>
    <w:p w14:paraId="3DC6FD8D" w14:textId="5B8E7376" w:rsidR="000B163A" w:rsidRDefault="000B163A" w:rsidP="009A64F1">
      <w:pPr>
        <w:spacing w:before="120" w:line="240" w:lineRule="auto"/>
        <w:jc w:val="center"/>
        <w:rPr>
          <w:lang w:val="cs-CZ" w:eastAsia="x-none"/>
        </w:rPr>
      </w:pPr>
      <w:r w:rsidRPr="0047655C">
        <w:rPr>
          <w:lang w:val="cs-CZ" w:eastAsia="x-none"/>
        </w:rPr>
        <w:t xml:space="preserve">Postup v řízení, v němž lze rozhodnout o propadnutí </w:t>
      </w:r>
      <w:r w:rsidRPr="00786EDA">
        <w:rPr>
          <w:strike/>
          <w:lang w:val="cs-CZ" w:eastAsia="x-none"/>
        </w:rPr>
        <w:t>nebo zabrání</w:t>
      </w:r>
      <w:r>
        <w:rPr>
          <w:b/>
          <w:bCs/>
          <w:lang w:val="cs-CZ" w:eastAsia="x-none"/>
        </w:rPr>
        <w:t>, zabrání nebo odčerpání</w:t>
      </w:r>
      <w:r w:rsidRPr="0047655C">
        <w:rPr>
          <w:lang w:val="cs-CZ" w:eastAsia="x-none"/>
        </w:rPr>
        <w:t xml:space="preserve"> </w:t>
      </w:r>
      <w:r w:rsidR="00AD2D7E">
        <w:rPr>
          <w:lang w:val="cs-CZ" w:eastAsia="x-none"/>
        </w:rPr>
        <w:t xml:space="preserve">zbraně nebo </w:t>
      </w:r>
      <w:r w:rsidR="00832FB6">
        <w:rPr>
          <w:lang w:val="cs-CZ" w:eastAsia="x-none"/>
        </w:rPr>
        <w:t>střeliva</w:t>
      </w:r>
      <w:r w:rsidRPr="0047655C">
        <w:rPr>
          <w:lang w:val="cs-CZ" w:eastAsia="x-none"/>
        </w:rPr>
        <w:t xml:space="preserve"> nebo o zákazu činnosti</w:t>
      </w:r>
    </w:p>
    <w:p w14:paraId="15F9D83A" w14:textId="5488507D" w:rsidR="000B163A" w:rsidRPr="00E22507" w:rsidRDefault="000B163A" w:rsidP="009A64F1">
      <w:pPr>
        <w:spacing w:before="120" w:line="240" w:lineRule="auto"/>
        <w:ind w:firstLine="426"/>
        <w:jc w:val="both"/>
        <w:rPr>
          <w:rFonts w:eastAsia="Times New Roman"/>
          <w:bCs/>
          <w:lang w:val="cs-CZ"/>
        </w:rPr>
      </w:pPr>
      <w:r w:rsidRPr="001B1135">
        <w:rPr>
          <w:lang w:val="cs-CZ"/>
        </w:rPr>
        <w:t>(1)</w:t>
      </w:r>
      <w:r w:rsidRPr="001B1135">
        <w:rPr>
          <w:b/>
          <w:lang w:val="cs-CZ"/>
        </w:rPr>
        <w:t xml:space="preserve"> </w:t>
      </w:r>
      <w:r w:rsidRPr="00DC5E5A">
        <w:rPr>
          <w:lang w:val="cs-CZ"/>
        </w:rPr>
        <w:t xml:space="preserve">Orgán, který rozhodl o propadnutí </w:t>
      </w:r>
      <w:r w:rsidRPr="00786EDA">
        <w:rPr>
          <w:strike/>
          <w:lang w:val="cs-CZ"/>
        </w:rPr>
        <w:t>nebo zabrání</w:t>
      </w:r>
      <w:r>
        <w:rPr>
          <w:b/>
          <w:bCs/>
          <w:lang w:val="cs-CZ"/>
        </w:rPr>
        <w:t>, zabrání nebo odčerpání</w:t>
      </w:r>
      <w:r w:rsidRPr="00DC5E5A">
        <w:rPr>
          <w:lang w:val="cs-CZ"/>
        </w:rPr>
        <w:t xml:space="preserve"> </w:t>
      </w:r>
      <w:r w:rsidR="00AD2D7E">
        <w:rPr>
          <w:lang w:val="cs-CZ"/>
        </w:rPr>
        <w:t>zbraně nebo střeliva</w:t>
      </w:r>
      <w:r w:rsidRPr="00DC5E5A">
        <w:rPr>
          <w:lang w:val="cs-CZ"/>
        </w:rPr>
        <w:t>, vyrozumí bez zbytečného odkladu po nabytí právní moci rozhodnutí útvar policie, u něhož j</w:t>
      </w:r>
      <w:r w:rsidR="00AD2D7E">
        <w:rPr>
          <w:lang w:val="cs-CZ"/>
        </w:rPr>
        <w:t>sou zbraň nebo střelivo uloženy</w:t>
      </w:r>
      <w:r w:rsidRPr="00DC5E5A">
        <w:rPr>
          <w:lang w:val="cs-CZ"/>
        </w:rPr>
        <w:t>.</w:t>
      </w:r>
    </w:p>
    <w:p w14:paraId="1872F66F" w14:textId="0CEB5FA4" w:rsidR="00D8615D" w:rsidRDefault="000B163A" w:rsidP="009A64F1">
      <w:pPr>
        <w:spacing w:before="120" w:line="240" w:lineRule="auto"/>
        <w:ind w:firstLine="426"/>
        <w:jc w:val="both"/>
        <w:rPr>
          <w:rFonts w:eastAsia="Times New Roman"/>
          <w:bCs/>
          <w:lang w:val="cs-CZ"/>
        </w:rPr>
      </w:pPr>
      <w:r w:rsidRPr="00E22507">
        <w:rPr>
          <w:rFonts w:eastAsia="Times New Roman"/>
          <w:bCs/>
          <w:lang w:val="cs-CZ"/>
        </w:rPr>
        <w:t xml:space="preserve">(2) </w:t>
      </w:r>
      <w:r w:rsidR="00AD2D7E" w:rsidRPr="00AD2D7E">
        <w:rPr>
          <w:rFonts w:eastAsia="Times New Roman"/>
          <w:bCs/>
          <w:lang w:val="cs-CZ"/>
        </w:rPr>
        <w:t>Orgán, který uložil trest zákazu činnosti nebo správní trest zákazu činnosti spočívající v</w:t>
      </w:r>
      <w:r w:rsidR="00AD2D7E">
        <w:rPr>
          <w:rFonts w:eastAsia="Times New Roman"/>
          <w:bCs/>
          <w:lang w:val="cs-CZ"/>
        </w:rPr>
        <w:t> </w:t>
      </w:r>
      <w:r w:rsidR="00AD2D7E" w:rsidRPr="00AD2D7E">
        <w:rPr>
          <w:rFonts w:eastAsia="Times New Roman"/>
          <w:bCs/>
          <w:lang w:val="cs-CZ"/>
        </w:rPr>
        <w:t>nakládání se zbraněmi nebo střelivem, vyrozumí bez zbytečného odkladu po nabytí právní moci rozhodnutí krajské ředitelství policie</w:t>
      </w:r>
      <w:r w:rsidRPr="00E22507">
        <w:rPr>
          <w:rFonts w:eastAsia="Times New Roman"/>
          <w:bCs/>
          <w:lang w:val="cs-CZ"/>
        </w:rPr>
        <w:t xml:space="preserve">. </w:t>
      </w:r>
    </w:p>
    <w:p w14:paraId="5424631C" w14:textId="77777777" w:rsidR="00D8615D" w:rsidRPr="00E22507" w:rsidRDefault="00D8615D" w:rsidP="009A64F1">
      <w:pPr>
        <w:spacing w:before="120" w:line="240" w:lineRule="auto"/>
        <w:jc w:val="both"/>
        <w:rPr>
          <w:rFonts w:eastAsia="Times New Roman"/>
          <w:bCs/>
          <w:lang w:val="cs-CZ"/>
        </w:rPr>
      </w:pPr>
    </w:p>
    <w:p w14:paraId="092E962E" w14:textId="77777777" w:rsidR="00706F16" w:rsidRPr="000C682D" w:rsidRDefault="00706F16" w:rsidP="009A64F1">
      <w:pPr>
        <w:spacing w:before="120" w:line="240" w:lineRule="auto"/>
        <w:jc w:val="center"/>
        <w:rPr>
          <w:b/>
          <w:bCs/>
          <w:lang w:val="cs-CZ"/>
        </w:rPr>
      </w:pPr>
      <w:r w:rsidRPr="000C682D">
        <w:rPr>
          <w:b/>
          <w:bCs/>
          <w:lang w:val="cs-CZ"/>
        </w:rPr>
        <w:sym w:font="Symbol" w:char="F02A"/>
      </w:r>
      <w:r w:rsidRPr="000C682D">
        <w:rPr>
          <w:b/>
          <w:bCs/>
          <w:lang w:val="cs-CZ"/>
        </w:rPr>
        <w:sym w:font="Symbol" w:char="F02A"/>
      </w:r>
      <w:r w:rsidRPr="000C682D">
        <w:rPr>
          <w:b/>
          <w:bCs/>
          <w:lang w:val="cs-CZ"/>
        </w:rPr>
        <w:sym w:font="Symbol" w:char="F02A"/>
      </w:r>
      <w:r w:rsidRPr="000C682D">
        <w:rPr>
          <w:b/>
          <w:bCs/>
          <w:lang w:val="cs-CZ"/>
        </w:rPr>
        <w:sym w:font="Symbol" w:char="F02A"/>
      </w:r>
      <w:r w:rsidRPr="000C682D">
        <w:rPr>
          <w:b/>
          <w:bCs/>
          <w:lang w:val="cs-CZ"/>
        </w:rPr>
        <w:sym w:font="Symbol" w:char="F02A"/>
      </w:r>
    </w:p>
    <w:p w14:paraId="5B4425B2" w14:textId="4B055EF7" w:rsidR="00706F16" w:rsidRDefault="00706F16" w:rsidP="009A64F1">
      <w:pPr>
        <w:pStyle w:val="Nadpis1"/>
      </w:pPr>
      <w:r w:rsidRPr="001B1135">
        <w:t xml:space="preserve">Změna zákona o </w:t>
      </w:r>
      <w:r>
        <w:t>munici</w:t>
      </w:r>
    </w:p>
    <w:p w14:paraId="6B6B07ED" w14:textId="31F072C0" w:rsidR="00706F16" w:rsidRPr="001B1135" w:rsidRDefault="00706F16" w:rsidP="009A64F1">
      <w:pPr>
        <w:pStyle w:val="NADPISSTI"/>
        <w:spacing w:before="120"/>
        <w:rPr>
          <w:b w:val="0"/>
          <w:bCs/>
          <w:color w:val="000000"/>
          <w:szCs w:val="24"/>
          <w:lang w:val="cs-CZ"/>
        </w:rPr>
      </w:pPr>
      <w:r w:rsidRPr="001B1135">
        <w:rPr>
          <w:b w:val="0"/>
          <w:bCs/>
          <w:color w:val="000000"/>
          <w:szCs w:val="24"/>
          <w:lang w:val="cs-CZ"/>
        </w:rPr>
        <w:t xml:space="preserve">§ </w:t>
      </w:r>
      <w:r>
        <w:rPr>
          <w:b w:val="0"/>
          <w:bCs/>
          <w:color w:val="000000"/>
          <w:szCs w:val="24"/>
          <w:lang w:val="cs-CZ"/>
        </w:rPr>
        <w:t>53</w:t>
      </w:r>
    </w:p>
    <w:p w14:paraId="0E99FD27" w14:textId="10919332" w:rsidR="00706F16" w:rsidRDefault="00706F16" w:rsidP="009A64F1">
      <w:pPr>
        <w:spacing w:before="120" w:line="240" w:lineRule="auto"/>
        <w:jc w:val="center"/>
        <w:rPr>
          <w:lang w:val="cs-CZ" w:eastAsia="x-none"/>
        </w:rPr>
      </w:pPr>
      <w:r w:rsidRPr="00706F16">
        <w:rPr>
          <w:lang w:val="cs-CZ" w:eastAsia="x-none"/>
        </w:rPr>
        <w:t>Zajištění munice</w:t>
      </w:r>
    </w:p>
    <w:p w14:paraId="41E5E158" w14:textId="7577C68E" w:rsidR="00706F16" w:rsidRPr="001B1135" w:rsidRDefault="00706F16" w:rsidP="009A64F1">
      <w:pPr>
        <w:spacing w:before="120" w:line="240" w:lineRule="auto"/>
        <w:ind w:firstLine="426"/>
        <w:jc w:val="both"/>
        <w:rPr>
          <w:bCs/>
          <w:lang w:val="cs-CZ"/>
        </w:rPr>
      </w:pPr>
      <w:r w:rsidRPr="001B1135">
        <w:rPr>
          <w:lang w:val="cs-CZ"/>
        </w:rPr>
        <w:t>(1)</w:t>
      </w:r>
      <w:r w:rsidRPr="001B1135">
        <w:rPr>
          <w:b/>
          <w:lang w:val="cs-CZ"/>
        </w:rPr>
        <w:t xml:space="preserve"> </w:t>
      </w:r>
      <w:r w:rsidR="007B23B0" w:rsidRPr="007B23B0">
        <w:rPr>
          <w:lang w:val="cs-CZ"/>
        </w:rPr>
        <w:t>Krajské ředitelství policie vydá rozhodnutí o zajištění munice, souvisejícího dokladu nebo listiny, jestliže</w:t>
      </w:r>
    </w:p>
    <w:p w14:paraId="2B02B8F3" w14:textId="6ECAC4D4" w:rsidR="00706F16" w:rsidRPr="001B1135" w:rsidRDefault="00706F16" w:rsidP="009A64F1">
      <w:pPr>
        <w:spacing w:before="120" w:line="240" w:lineRule="auto"/>
        <w:ind w:left="284" w:hanging="284"/>
        <w:jc w:val="both"/>
        <w:rPr>
          <w:rFonts w:eastAsia="Times New Roman"/>
          <w:bCs/>
          <w:lang w:val="cs-CZ"/>
        </w:rPr>
      </w:pPr>
      <w:r w:rsidRPr="001B1135">
        <w:rPr>
          <w:rFonts w:eastAsia="Times New Roman"/>
          <w:lang w:val="cs-CZ"/>
        </w:rPr>
        <w:t xml:space="preserve">a) </w:t>
      </w:r>
      <w:r w:rsidR="007B23B0" w:rsidRPr="007B23B0">
        <w:rPr>
          <w:rFonts w:eastAsia="Times New Roman"/>
          <w:lang w:val="cs-CZ"/>
        </w:rPr>
        <w:t xml:space="preserve">proti držiteli obecné muniční licence, jeho statutárnímu orgánu nebo odpovědnému zástupci bylo zahájeno správní řízení o přestupku nebo trestní řízení, které může mít dopad na muniční licenci; to neplatí v případě propadnutí munice v řízení o přestupku nebo zajištění, propadnutí </w:t>
      </w:r>
      <w:r w:rsidR="007B23B0" w:rsidRPr="000C682D">
        <w:rPr>
          <w:rFonts w:eastAsia="Times New Roman"/>
          <w:strike/>
          <w:lang w:val="cs-CZ"/>
        </w:rPr>
        <w:t>nebo zabrání</w:t>
      </w:r>
      <w:r w:rsidR="007B23B0">
        <w:rPr>
          <w:rFonts w:eastAsia="Times New Roman"/>
          <w:b/>
          <w:bCs/>
          <w:lang w:val="cs-CZ"/>
        </w:rPr>
        <w:t>, zabrání nebo odčerpání</w:t>
      </w:r>
      <w:r w:rsidR="007B23B0" w:rsidRPr="007B23B0">
        <w:rPr>
          <w:rFonts w:eastAsia="Times New Roman"/>
          <w:lang w:val="cs-CZ"/>
        </w:rPr>
        <w:t xml:space="preserve"> munice v trestním řízení,</w:t>
      </w:r>
    </w:p>
    <w:p w14:paraId="3ABA436E" w14:textId="6C7960E7" w:rsidR="00706F16" w:rsidRPr="001B1135" w:rsidRDefault="007B23B0" w:rsidP="009A64F1">
      <w:pPr>
        <w:spacing w:before="120" w:line="240" w:lineRule="auto"/>
        <w:ind w:left="284" w:hanging="284"/>
        <w:jc w:val="both"/>
        <w:rPr>
          <w:rFonts w:eastAsia="Times New Roman"/>
          <w:bCs/>
          <w:lang w:val="cs-CZ"/>
        </w:rPr>
      </w:pPr>
      <w:r>
        <w:rPr>
          <w:rFonts w:eastAsia="Times New Roman"/>
          <w:lang w:val="cs-CZ"/>
        </w:rPr>
        <w:t>b</w:t>
      </w:r>
      <w:r w:rsidR="00706F16" w:rsidRPr="001B1135">
        <w:rPr>
          <w:rFonts w:eastAsia="Times New Roman"/>
          <w:lang w:val="cs-CZ"/>
        </w:rPr>
        <w:t xml:space="preserve">) </w:t>
      </w:r>
      <w:r w:rsidRPr="007B23B0">
        <w:rPr>
          <w:rFonts w:eastAsia="Times New Roman"/>
          <w:lang w:val="cs-CZ"/>
        </w:rPr>
        <w:t>došlo k zániku obecné muniční licence nebo má být rozhodováno o nástupnictví a je-li to z</w:t>
      </w:r>
      <w:r>
        <w:rPr>
          <w:rFonts w:eastAsia="Times New Roman"/>
          <w:lang w:val="cs-CZ"/>
        </w:rPr>
        <w:t> </w:t>
      </w:r>
      <w:r w:rsidRPr="007B23B0">
        <w:rPr>
          <w:rFonts w:eastAsia="Times New Roman"/>
          <w:lang w:val="cs-CZ"/>
        </w:rPr>
        <w:t>hlediska zajištění vnitřního pořádku nebo bezpečnosti nezbytné,</w:t>
      </w:r>
    </w:p>
    <w:p w14:paraId="6C2CC5E2" w14:textId="799CEEA0" w:rsidR="00706F16" w:rsidRDefault="007B23B0" w:rsidP="009A64F1">
      <w:pPr>
        <w:spacing w:before="120" w:line="240" w:lineRule="auto"/>
        <w:ind w:left="284" w:hanging="284"/>
        <w:jc w:val="both"/>
        <w:rPr>
          <w:rFonts w:eastAsia="Times New Roman"/>
          <w:b/>
          <w:lang w:val="cs-CZ"/>
        </w:rPr>
      </w:pPr>
      <w:r>
        <w:rPr>
          <w:rFonts w:eastAsia="Times New Roman"/>
          <w:lang w:val="cs-CZ"/>
        </w:rPr>
        <w:t>c</w:t>
      </w:r>
      <w:r w:rsidR="00706F16" w:rsidRPr="001B1135">
        <w:rPr>
          <w:rFonts w:eastAsia="Times New Roman"/>
          <w:lang w:val="cs-CZ"/>
        </w:rPr>
        <w:t xml:space="preserve">) </w:t>
      </w:r>
      <w:r w:rsidRPr="007B23B0">
        <w:rPr>
          <w:rFonts w:eastAsia="Times New Roman"/>
          <w:lang w:val="cs-CZ"/>
        </w:rPr>
        <w:t>je zajištění nezbytné k naplnění účelu kontroly vykonávané policií podle tohoto zákona,</w:t>
      </w:r>
    </w:p>
    <w:p w14:paraId="16FD8A34" w14:textId="6F0083CD" w:rsidR="007B23B0" w:rsidRPr="007B23B0" w:rsidRDefault="007B23B0" w:rsidP="009A64F1">
      <w:pPr>
        <w:spacing w:before="120" w:line="240" w:lineRule="auto"/>
        <w:ind w:left="284" w:hanging="284"/>
        <w:jc w:val="both"/>
        <w:rPr>
          <w:rFonts w:eastAsia="Times New Roman"/>
          <w:lang w:val="cs-CZ"/>
        </w:rPr>
      </w:pPr>
      <w:r>
        <w:rPr>
          <w:rFonts w:eastAsia="Times New Roman"/>
          <w:lang w:val="cs-CZ"/>
        </w:rPr>
        <w:t>d</w:t>
      </w:r>
      <w:r w:rsidRPr="001B1135">
        <w:rPr>
          <w:rFonts w:eastAsia="Times New Roman"/>
          <w:lang w:val="cs-CZ"/>
        </w:rPr>
        <w:t xml:space="preserve">) </w:t>
      </w:r>
      <w:r w:rsidRPr="007B23B0">
        <w:rPr>
          <w:rFonts w:eastAsia="Times New Roman"/>
          <w:lang w:val="cs-CZ"/>
        </w:rPr>
        <w:tab/>
        <w:t>je to nezbytné pro ochranu bezpečnosti osob z důvodu špatného technického stavu nebo uložení munice v rozporu s tímto zákonem,</w:t>
      </w:r>
    </w:p>
    <w:p w14:paraId="17ABA83D" w14:textId="4E0E1CFB" w:rsidR="007B23B0" w:rsidRPr="001B1135" w:rsidRDefault="007B23B0" w:rsidP="009A64F1">
      <w:pPr>
        <w:spacing w:before="120" w:line="240" w:lineRule="auto"/>
        <w:ind w:left="284" w:hanging="284"/>
        <w:jc w:val="both"/>
        <w:rPr>
          <w:rFonts w:eastAsia="Times New Roman"/>
          <w:bCs/>
          <w:lang w:val="cs-CZ"/>
        </w:rPr>
      </w:pPr>
      <w:r>
        <w:rPr>
          <w:rFonts w:eastAsia="Times New Roman"/>
          <w:lang w:val="cs-CZ"/>
        </w:rPr>
        <w:t>e</w:t>
      </w:r>
      <w:r w:rsidRPr="001B1135">
        <w:rPr>
          <w:rFonts w:eastAsia="Times New Roman"/>
          <w:lang w:val="cs-CZ"/>
        </w:rPr>
        <w:t xml:space="preserve">) </w:t>
      </w:r>
      <w:r w:rsidRPr="007B23B0">
        <w:rPr>
          <w:rFonts w:eastAsia="Times New Roman"/>
          <w:lang w:val="cs-CZ"/>
        </w:rPr>
        <w:t>osobě může být odepřen nebo neumožněn vstup na území České republiky podle zákona o</w:t>
      </w:r>
      <w:r>
        <w:rPr>
          <w:rFonts w:eastAsia="Times New Roman"/>
          <w:lang w:val="cs-CZ"/>
        </w:rPr>
        <w:t> </w:t>
      </w:r>
      <w:r w:rsidRPr="007B23B0">
        <w:rPr>
          <w:rFonts w:eastAsia="Times New Roman"/>
          <w:lang w:val="cs-CZ"/>
        </w:rPr>
        <w:t>pobytu cizinců,</w:t>
      </w:r>
    </w:p>
    <w:p w14:paraId="2F61DA3E" w14:textId="725AB072" w:rsidR="007B23B0" w:rsidRPr="000C682D" w:rsidRDefault="007B23B0" w:rsidP="009A64F1">
      <w:pPr>
        <w:spacing w:before="120" w:line="240" w:lineRule="auto"/>
        <w:ind w:left="284" w:hanging="284"/>
        <w:jc w:val="both"/>
        <w:rPr>
          <w:rFonts w:eastAsia="Times New Roman"/>
          <w:lang w:val="cs-CZ"/>
        </w:rPr>
      </w:pPr>
      <w:r>
        <w:rPr>
          <w:rFonts w:eastAsia="Times New Roman"/>
          <w:lang w:val="cs-CZ"/>
        </w:rPr>
        <w:lastRenderedPageBreak/>
        <w:t>f</w:t>
      </w:r>
      <w:r w:rsidRPr="001B1135">
        <w:rPr>
          <w:rFonts w:eastAsia="Times New Roman"/>
          <w:lang w:val="cs-CZ"/>
        </w:rPr>
        <w:t xml:space="preserve">) </w:t>
      </w:r>
      <w:r w:rsidRPr="007B23B0">
        <w:rPr>
          <w:rFonts w:eastAsia="Times New Roman"/>
          <w:lang w:val="cs-CZ"/>
        </w:rPr>
        <w:tab/>
        <w:t>jsou proti osobě, která s nimi nakládá, uplatněna sankční opatření podle zákona o provádění mezinárodních sankcí nebo podle sankčního zákona, nebo</w:t>
      </w:r>
    </w:p>
    <w:p w14:paraId="58874758" w14:textId="0E7BEC6B" w:rsidR="007B23B0" w:rsidRPr="000C682D" w:rsidRDefault="007B23B0" w:rsidP="009A64F1">
      <w:pPr>
        <w:spacing w:before="120" w:line="240" w:lineRule="auto"/>
        <w:ind w:left="284" w:hanging="284"/>
        <w:jc w:val="both"/>
        <w:rPr>
          <w:rFonts w:eastAsia="Times New Roman"/>
          <w:bCs/>
          <w:lang w:val="cs-CZ"/>
        </w:rPr>
      </w:pPr>
      <w:r w:rsidRPr="000C682D">
        <w:rPr>
          <w:rFonts w:eastAsia="Times New Roman"/>
          <w:bCs/>
          <w:lang w:val="cs-CZ"/>
        </w:rPr>
        <w:t xml:space="preserve">g) </w:t>
      </w:r>
      <w:r w:rsidRPr="007B23B0">
        <w:rPr>
          <w:rFonts w:eastAsia="Times New Roman"/>
          <w:bCs/>
          <w:lang w:val="cs-CZ"/>
        </w:rPr>
        <w:t>ze stanoviska nebo informace orgánu veřejné moci vyplývá, že osoba, která s nimi nakládá, ohrožuje nebo může ohrozit vnitřní pořádek nebo bezpečnost.</w:t>
      </w:r>
    </w:p>
    <w:p w14:paraId="050E1DCB" w14:textId="59C05CDD" w:rsidR="007B23B0" w:rsidRPr="000C682D" w:rsidRDefault="007B23B0" w:rsidP="009A64F1">
      <w:pPr>
        <w:spacing w:before="120" w:line="240" w:lineRule="auto"/>
        <w:ind w:firstLine="426"/>
        <w:jc w:val="both"/>
        <w:rPr>
          <w:rFonts w:eastAsia="Times New Roman"/>
          <w:bCs/>
          <w:lang w:val="cs-CZ"/>
        </w:rPr>
      </w:pPr>
      <w:bookmarkStart w:id="106" w:name="_Hlk179553868"/>
      <w:r w:rsidRPr="000C682D">
        <w:rPr>
          <w:rFonts w:eastAsia="Times New Roman"/>
          <w:bCs/>
          <w:lang w:val="cs-CZ"/>
        </w:rPr>
        <w:t xml:space="preserve">(2) Vydání rozhodnutí o zajištění může být prvním úkonem v řízení. Odvolání proti rozhodnutí o zajištění nemá odkladný účinek. </w:t>
      </w:r>
    </w:p>
    <w:p w14:paraId="665D6415" w14:textId="113C2562" w:rsidR="00706F16" w:rsidRPr="001B1135" w:rsidRDefault="00706F16" w:rsidP="009A64F1">
      <w:pPr>
        <w:spacing w:before="120" w:line="240" w:lineRule="auto"/>
        <w:ind w:firstLine="426"/>
        <w:jc w:val="both"/>
        <w:rPr>
          <w:rFonts w:eastAsia="Times New Roman"/>
          <w:b/>
          <w:lang w:val="cs-CZ"/>
        </w:rPr>
      </w:pPr>
      <w:r w:rsidRPr="000C682D">
        <w:rPr>
          <w:bCs/>
          <w:lang w:val="cs-CZ"/>
        </w:rPr>
        <w:t xml:space="preserve">(3) </w:t>
      </w:r>
      <w:r w:rsidR="007B23B0" w:rsidRPr="007B23B0">
        <w:rPr>
          <w:bCs/>
          <w:lang w:val="cs-CZ"/>
        </w:rPr>
        <w:t>Osoba</w:t>
      </w:r>
      <w:r w:rsidR="007B23B0" w:rsidRPr="007B23B0">
        <w:rPr>
          <w:lang w:val="cs-CZ"/>
        </w:rPr>
        <w:t>, která zajištěnou munici, související doklad nebo listinu přechovává, je povinna je bez zbytečného odkladu odevzdat do úschovy krajskému ředitelství policie, které o jejich zajištění rozhodlo, nebo sdělit místo jejich uložení a umožnit jejich převzetí policií. Krajské ředitelství policie o převzetí zajištěné munice, souvisejícího dokladu nebo listiny vydá potvrzení.</w:t>
      </w:r>
    </w:p>
    <w:bookmarkEnd w:id="106"/>
    <w:p w14:paraId="27D56BAC" w14:textId="5339071C" w:rsidR="00706F16" w:rsidRPr="0039670B" w:rsidRDefault="00706F16" w:rsidP="009A64F1">
      <w:pPr>
        <w:spacing w:before="120" w:line="240" w:lineRule="auto"/>
        <w:ind w:firstLine="425"/>
        <w:jc w:val="both"/>
        <w:rPr>
          <w:lang w:val="cs-CZ"/>
        </w:rPr>
      </w:pPr>
      <w:r w:rsidRPr="0039670B">
        <w:rPr>
          <w:bCs/>
          <w:lang w:val="cs-CZ"/>
        </w:rPr>
        <w:t>(4)</w:t>
      </w:r>
      <w:r w:rsidRPr="001B1135">
        <w:rPr>
          <w:b/>
          <w:lang w:val="cs-CZ"/>
        </w:rPr>
        <w:t xml:space="preserve"> </w:t>
      </w:r>
      <w:r w:rsidR="007B23B0" w:rsidRPr="007B23B0">
        <w:rPr>
          <w:lang w:val="cs-CZ"/>
        </w:rPr>
        <w:t>Pokud nejsou munice, související doklad nebo listina, které byly zajištěny, neprodleně odevzdány nebo nebylo umožněno jejich převzetí policií, příslušník policie za účelem jejich zajištění</w:t>
      </w:r>
    </w:p>
    <w:p w14:paraId="5C5248C6" w14:textId="26670744" w:rsidR="00706F16" w:rsidRPr="001B1135" w:rsidRDefault="00706F16" w:rsidP="009A64F1">
      <w:pPr>
        <w:spacing w:before="120" w:line="240" w:lineRule="auto"/>
        <w:ind w:left="284" w:hanging="284"/>
        <w:jc w:val="both"/>
        <w:rPr>
          <w:rFonts w:eastAsia="Times New Roman"/>
          <w:bCs/>
          <w:lang w:val="cs-CZ"/>
        </w:rPr>
      </w:pPr>
      <w:r w:rsidRPr="001B1135">
        <w:rPr>
          <w:rFonts w:eastAsia="Times New Roman"/>
          <w:lang w:val="cs-CZ"/>
        </w:rPr>
        <w:t xml:space="preserve">a) </w:t>
      </w:r>
      <w:r w:rsidR="007B23B0" w:rsidRPr="007B23B0">
        <w:rPr>
          <w:rFonts w:eastAsia="Times New Roman"/>
          <w:lang w:val="cs-CZ"/>
        </w:rPr>
        <w:t>se může přesvědčit, zda munici, související doklad nebo listinu nemá osoba u sebe, a</w:t>
      </w:r>
    </w:p>
    <w:p w14:paraId="5916FEFB" w14:textId="2C199517" w:rsidR="007048EE" w:rsidRDefault="00706F16" w:rsidP="009A64F1">
      <w:pPr>
        <w:spacing w:before="120" w:line="240" w:lineRule="auto"/>
        <w:ind w:left="284" w:hanging="284"/>
        <w:jc w:val="both"/>
        <w:rPr>
          <w:rFonts w:eastAsia="Times New Roman"/>
          <w:lang w:val="cs-CZ"/>
        </w:rPr>
      </w:pPr>
      <w:r w:rsidRPr="001B1135">
        <w:rPr>
          <w:rFonts w:eastAsia="Times New Roman"/>
          <w:lang w:val="cs-CZ"/>
        </w:rPr>
        <w:t xml:space="preserve">b) </w:t>
      </w:r>
      <w:r w:rsidR="007B23B0" w:rsidRPr="007B23B0">
        <w:rPr>
          <w:rFonts w:eastAsia="Times New Roman"/>
          <w:lang w:val="cs-CZ"/>
        </w:rPr>
        <w:t>může vstoupit do obydlí, jiných prostor nebo na pozemek, lze-li předpokládat, že se zde munice nalézá.</w:t>
      </w:r>
    </w:p>
    <w:p w14:paraId="3B3CB227" w14:textId="155C929B" w:rsidR="003D36FF" w:rsidRPr="00E22507" w:rsidRDefault="003D36FF" w:rsidP="009A64F1">
      <w:pPr>
        <w:spacing w:before="120" w:line="240" w:lineRule="auto"/>
        <w:ind w:firstLine="426"/>
        <w:jc w:val="both"/>
        <w:rPr>
          <w:rFonts w:eastAsia="Times New Roman"/>
          <w:bCs/>
          <w:lang w:val="cs-CZ"/>
        </w:rPr>
      </w:pPr>
      <w:r w:rsidRPr="00E22507">
        <w:rPr>
          <w:rFonts w:eastAsia="Times New Roman"/>
          <w:bCs/>
          <w:lang w:val="cs-CZ"/>
        </w:rPr>
        <w:t>(</w:t>
      </w:r>
      <w:r>
        <w:rPr>
          <w:rFonts w:eastAsia="Times New Roman"/>
          <w:bCs/>
          <w:lang w:val="cs-CZ"/>
        </w:rPr>
        <w:t>5</w:t>
      </w:r>
      <w:r w:rsidRPr="00E22507">
        <w:rPr>
          <w:rFonts w:eastAsia="Times New Roman"/>
          <w:bCs/>
          <w:lang w:val="cs-CZ"/>
        </w:rPr>
        <w:t xml:space="preserve">) </w:t>
      </w:r>
      <w:r w:rsidRPr="003D36FF">
        <w:rPr>
          <w:rFonts w:eastAsia="Times New Roman"/>
          <w:bCs/>
          <w:lang w:val="cs-CZ"/>
        </w:rPr>
        <w:t>Je-li to s ohledem na okolnosti případu vhodné, lze zajištění munice nebo souvisejícího dokladu nebo listiny provést tak, že krajské ředitelství policie zabrání jejich držiteli v přístupu k</w:t>
      </w:r>
      <w:r>
        <w:rPr>
          <w:rFonts w:eastAsia="Times New Roman"/>
          <w:bCs/>
          <w:lang w:val="cs-CZ"/>
        </w:rPr>
        <w:t> </w:t>
      </w:r>
      <w:r w:rsidRPr="003D36FF">
        <w:rPr>
          <w:rFonts w:eastAsia="Times New Roman"/>
          <w:bCs/>
          <w:lang w:val="cs-CZ"/>
        </w:rPr>
        <w:t>nim v místě jejich dosavadního uložení.</w:t>
      </w:r>
    </w:p>
    <w:p w14:paraId="228B50D8" w14:textId="7DA04546" w:rsidR="003D36FF" w:rsidRPr="001B1135" w:rsidRDefault="003D36FF" w:rsidP="009A64F1">
      <w:pPr>
        <w:spacing w:before="120" w:line="240" w:lineRule="auto"/>
        <w:ind w:firstLine="426"/>
        <w:jc w:val="both"/>
        <w:rPr>
          <w:rFonts w:eastAsia="Times New Roman"/>
          <w:b/>
          <w:lang w:val="cs-CZ"/>
        </w:rPr>
      </w:pPr>
      <w:r w:rsidRPr="00E22507">
        <w:rPr>
          <w:bCs/>
          <w:lang w:val="cs-CZ"/>
        </w:rPr>
        <w:t>(</w:t>
      </w:r>
      <w:r>
        <w:rPr>
          <w:bCs/>
          <w:lang w:val="cs-CZ"/>
        </w:rPr>
        <w:t>6</w:t>
      </w:r>
      <w:r w:rsidRPr="00E22507">
        <w:rPr>
          <w:bCs/>
          <w:lang w:val="cs-CZ"/>
        </w:rPr>
        <w:t xml:space="preserve">) </w:t>
      </w:r>
      <w:r w:rsidRPr="003D36FF">
        <w:rPr>
          <w:bCs/>
          <w:lang w:val="cs-CZ"/>
        </w:rPr>
        <w:t>Krajské ředitelství policie bez zbytečného odkladu vydá rozhodnutí o zrušení zajištění, pokud pominuly důvody, které vedly k zajištění munice, souvisejícího dokladu nebo listiny.</w:t>
      </w:r>
    </w:p>
    <w:p w14:paraId="23565F93" w14:textId="1DCD79CE" w:rsidR="0047655C" w:rsidRPr="001B1135" w:rsidRDefault="0047655C" w:rsidP="009A64F1">
      <w:pPr>
        <w:pStyle w:val="NADPISSTI"/>
        <w:spacing w:before="120"/>
        <w:rPr>
          <w:b w:val="0"/>
          <w:bCs/>
          <w:color w:val="000000"/>
          <w:szCs w:val="24"/>
          <w:lang w:val="cs-CZ"/>
        </w:rPr>
      </w:pPr>
      <w:r w:rsidRPr="001B1135">
        <w:rPr>
          <w:b w:val="0"/>
          <w:bCs/>
          <w:color w:val="000000"/>
          <w:szCs w:val="24"/>
          <w:lang w:val="cs-CZ"/>
        </w:rPr>
        <w:t xml:space="preserve">§ </w:t>
      </w:r>
      <w:r>
        <w:rPr>
          <w:b w:val="0"/>
          <w:bCs/>
          <w:color w:val="000000"/>
          <w:szCs w:val="24"/>
          <w:lang w:val="cs-CZ"/>
        </w:rPr>
        <w:t>57</w:t>
      </w:r>
    </w:p>
    <w:p w14:paraId="1D72F3C7" w14:textId="0AE16E1B" w:rsidR="0047655C" w:rsidRDefault="0047655C" w:rsidP="009A64F1">
      <w:pPr>
        <w:spacing w:before="120" w:line="240" w:lineRule="auto"/>
        <w:jc w:val="center"/>
        <w:rPr>
          <w:lang w:val="cs-CZ" w:eastAsia="x-none"/>
        </w:rPr>
      </w:pPr>
      <w:r w:rsidRPr="0047655C">
        <w:rPr>
          <w:lang w:val="cs-CZ" w:eastAsia="x-none"/>
        </w:rPr>
        <w:t xml:space="preserve">Postup orgánů veřejné moci v řízení, v němž lze rozhodnout o propadnutí </w:t>
      </w:r>
      <w:r w:rsidRPr="000C682D">
        <w:rPr>
          <w:strike/>
          <w:lang w:val="cs-CZ" w:eastAsia="x-none"/>
        </w:rPr>
        <w:t>nebo zabrání</w:t>
      </w:r>
      <w:r>
        <w:rPr>
          <w:b/>
          <w:bCs/>
          <w:lang w:val="cs-CZ" w:eastAsia="x-none"/>
        </w:rPr>
        <w:t>, zabrání nebo odčerpání</w:t>
      </w:r>
      <w:r w:rsidRPr="0047655C">
        <w:rPr>
          <w:lang w:val="cs-CZ" w:eastAsia="x-none"/>
        </w:rPr>
        <w:t xml:space="preserve"> munice nebo o zákazu činnosti</w:t>
      </w:r>
    </w:p>
    <w:p w14:paraId="3000680D" w14:textId="387CB126" w:rsidR="0047655C" w:rsidRPr="00E22507" w:rsidRDefault="0047655C" w:rsidP="009A64F1">
      <w:pPr>
        <w:spacing w:before="120" w:line="240" w:lineRule="auto"/>
        <w:ind w:firstLine="426"/>
        <w:jc w:val="both"/>
        <w:rPr>
          <w:rFonts w:eastAsia="Times New Roman"/>
          <w:bCs/>
          <w:lang w:val="cs-CZ"/>
        </w:rPr>
      </w:pPr>
      <w:r w:rsidRPr="001B1135">
        <w:rPr>
          <w:lang w:val="cs-CZ"/>
        </w:rPr>
        <w:t>(1)</w:t>
      </w:r>
      <w:r w:rsidRPr="001B1135">
        <w:rPr>
          <w:b/>
          <w:lang w:val="cs-CZ"/>
        </w:rPr>
        <w:t xml:space="preserve"> </w:t>
      </w:r>
      <w:r w:rsidR="00DC5E5A" w:rsidRPr="00DC5E5A">
        <w:rPr>
          <w:lang w:val="cs-CZ"/>
        </w:rPr>
        <w:t xml:space="preserve">Orgán, který rozhodl o propadnutí </w:t>
      </w:r>
      <w:r w:rsidR="00DC5E5A" w:rsidRPr="000C682D">
        <w:rPr>
          <w:strike/>
          <w:lang w:val="cs-CZ"/>
        </w:rPr>
        <w:t>nebo zabrání</w:t>
      </w:r>
      <w:r w:rsidR="00DC5E5A">
        <w:rPr>
          <w:b/>
          <w:bCs/>
          <w:lang w:val="cs-CZ"/>
        </w:rPr>
        <w:t>, zabrání nebo odčerpání</w:t>
      </w:r>
      <w:r w:rsidR="00DC5E5A" w:rsidRPr="00DC5E5A">
        <w:rPr>
          <w:lang w:val="cs-CZ"/>
        </w:rPr>
        <w:t xml:space="preserve"> munice, vyrozumí bez zbytečného odkladu po nabytí právní moci rozhodnutí útvar policie, u něhož je munice uložena.</w:t>
      </w:r>
    </w:p>
    <w:p w14:paraId="1AA48C06" w14:textId="77777777" w:rsidR="0047655C" w:rsidRPr="00E22507" w:rsidRDefault="0047655C" w:rsidP="009A64F1">
      <w:pPr>
        <w:spacing w:before="120" w:line="240" w:lineRule="auto"/>
        <w:ind w:firstLine="426"/>
        <w:jc w:val="both"/>
        <w:rPr>
          <w:rFonts w:eastAsia="Times New Roman"/>
          <w:bCs/>
          <w:lang w:val="cs-CZ"/>
        </w:rPr>
      </w:pPr>
      <w:r w:rsidRPr="00E22507">
        <w:rPr>
          <w:rFonts w:eastAsia="Times New Roman"/>
          <w:bCs/>
          <w:lang w:val="cs-CZ"/>
        </w:rPr>
        <w:t xml:space="preserve">(2) Vydání rozhodnutí o zajištění může být prvním úkonem v řízení. Odvolání proti rozhodnutí o zajištění nemá odkladný účinek. </w:t>
      </w:r>
    </w:p>
    <w:p w14:paraId="24416309" w14:textId="77777777" w:rsidR="007B23B0" w:rsidRPr="000C682D" w:rsidRDefault="007B23B0" w:rsidP="009A64F1">
      <w:pPr>
        <w:spacing w:before="120" w:line="240" w:lineRule="auto"/>
        <w:ind w:left="284" w:hanging="284"/>
        <w:jc w:val="both"/>
        <w:rPr>
          <w:lang w:val="cs-CZ" w:eastAsia="x-none"/>
        </w:rPr>
      </w:pPr>
    </w:p>
    <w:sectPr w:rsidR="007B23B0" w:rsidRPr="000C682D" w:rsidSect="00A211EB">
      <w:footerReference w:type="default" r:id="rId9"/>
      <w:headerReference w:type="first" r:id="rId10"/>
      <w:footerReference w:type="first" r:id="rId11"/>
      <w:pgSz w:w="12240" w:h="15840"/>
      <w:pgMar w:top="1440" w:right="1440" w:bottom="1440" w:left="1440" w:header="720"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9797" w14:textId="77777777" w:rsidR="00556284" w:rsidRDefault="00556284" w:rsidP="00F729FB">
      <w:pPr>
        <w:spacing w:line="240" w:lineRule="auto"/>
      </w:pPr>
      <w:r>
        <w:separator/>
      </w:r>
    </w:p>
  </w:endnote>
  <w:endnote w:type="continuationSeparator" w:id="0">
    <w:p w14:paraId="4006F171" w14:textId="77777777" w:rsidR="00556284" w:rsidRDefault="00556284" w:rsidP="00F72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42D8" w14:textId="77777777" w:rsidR="001308F2" w:rsidRDefault="00075402">
    <w:pPr>
      <w:jc w:val="center"/>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BBBE" w14:textId="77777777" w:rsidR="001308F2" w:rsidRPr="00F01C0D" w:rsidRDefault="00075402" w:rsidP="00FC3C83">
    <w:pPr>
      <w:pStyle w:val="Zpat"/>
      <w:jc w:val="center"/>
      <w:rPr>
        <w:lang w:val="cs-CZ"/>
      </w:rPr>
    </w:pPr>
    <w:r>
      <w:rPr>
        <w:lang w:val="cs-CZ"/>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E247" w14:textId="77777777" w:rsidR="00556284" w:rsidRDefault="00556284" w:rsidP="00F729FB">
      <w:pPr>
        <w:spacing w:line="240" w:lineRule="auto"/>
      </w:pPr>
      <w:r>
        <w:separator/>
      </w:r>
    </w:p>
  </w:footnote>
  <w:footnote w:type="continuationSeparator" w:id="0">
    <w:p w14:paraId="14CE0E6D" w14:textId="77777777" w:rsidR="00556284" w:rsidRDefault="00556284" w:rsidP="00F72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9DAF" w14:textId="77777777" w:rsidR="001308F2" w:rsidRPr="00390FCA" w:rsidRDefault="001C13F5" w:rsidP="001C13F5">
    <w:pPr>
      <w:tabs>
        <w:tab w:val="left" w:pos="367"/>
      </w:tabs>
      <w:spacing w:before="240" w:after="240"/>
      <w:rPr>
        <w:color w:val="000000" w:themeColor="text1"/>
        <w:sz w:val="20"/>
        <w:szCs w:val="20"/>
        <w:lang w:val="cs-CZ"/>
      </w:rPr>
    </w:pPr>
    <w:r>
      <w:rPr>
        <w:color w:val="000000" w:themeColor="text1"/>
        <w:sz w:val="20"/>
        <w:szCs w:val="20"/>
        <w:lang w:val="cs-CZ"/>
      </w:rPr>
      <w:t>NÁVRH S PŘIPOMÍNKAMI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19A"/>
    <w:multiLevelType w:val="hybridMultilevel"/>
    <w:tmpl w:val="C96CE21E"/>
    <w:lvl w:ilvl="0" w:tplc="6C2A12A2">
      <w:start w:val="1"/>
      <w:numFmt w:val="decimal"/>
      <w:lvlText w:val="%1."/>
      <w:lvlJc w:val="left"/>
      <w:pPr>
        <w:ind w:left="360" w:hanging="360"/>
      </w:pPr>
      <w:rPr>
        <w:rFonts w:ascii="Times New Roman" w:eastAsia="Times New Roman" w:hAnsi="Times New Roman" w:cs="Times New Roman"/>
        <w:b/>
        <w:bCs w:val="0"/>
        <w:sz w:val="24"/>
      </w:rPr>
    </w:lvl>
    <w:lvl w:ilvl="1" w:tplc="04050019" w:tentative="1">
      <w:start w:val="1"/>
      <w:numFmt w:val="lowerLetter"/>
      <w:lvlText w:val="%2."/>
      <w:lvlJc w:val="left"/>
      <w:pPr>
        <w:ind w:left="-1396" w:hanging="360"/>
      </w:pPr>
    </w:lvl>
    <w:lvl w:ilvl="2" w:tplc="0405001B" w:tentative="1">
      <w:start w:val="1"/>
      <w:numFmt w:val="lowerRoman"/>
      <w:lvlText w:val="%3."/>
      <w:lvlJc w:val="right"/>
      <w:pPr>
        <w:ind w:left="-676" w:hanging="180"/>
      </w:pPr>
    </w:lvl>
    <w:lvl w:ilvl="3" w:tplc="0405000F" w:tentative="1">
      <w:start w:val="1"/>
      <w:numFmt w:val="decimal"/>
      <w:lvlText w:val="%4."/>
      <w:lvlJc w:val="left"/>
      <w:pPr>
        <w:ind w:left="44" w:hanging="360"/>
      </w:pPr>
    </w:lvl>
    <w:lvl w:ilvl="4" w:tplc="04050019" w:tentative="1">
      <w:start w:val="1"/>
      <w:numFmt w:val="lowerLetter"/>
      <w:lvlText w:val="%5."/>
      <w:lvlJc w:val="left"/>
      <w:pPr>
        <w:ind w:left="764" w:hanging="360"/>
      </w:pPr>
    </w:lvl>
    <w:lvl w:ilvl="5" w:tplc="0405001B" w:tentative="1">
      <w:start w:val="1"/>
      <w:numFmt w:val="lowerRoman"/>
      <w:lvlText w:val="%6."/>
      <w:lvlJc w:val="right"/>
      <w:pPr>
        <w:ind w:left="1484" w:hanging="180"/>
      </w:pPr>
    </w:lvl>
    <w:lvl w:ilvl="6" w:tplc="0405000F" w:tentative="1">
      <w:start w:val="1"/>
      <w:numFmt w:val="decimal"/>
      <w:lvlText w:val="%7."/>
      <w:lvlJc w:val="left"/>
      <w:pPr>
        <w:ind w:left="2204" w:hanging="360"/>
      </w:pPr>
    </w:lvl>
    <w:lvl w:ilvl="7" w:tplc="04050019" w:tentative="1">
      <w:start w:val="1"/>
      <w:numFmt w:val="lowerLetter"/>
      <w:lvlText w:val="%8."/>
      <w:lvlJc w:val="left"/>
      <w:pPr>
        <w:ind w:left="2924" w:hanging="360"/>
      </w:pPr>
    </w:lvl>
    <w:lvl w:ilvl="8" w:tplc="0405001B" w:tentative="1">
      <w:start w:val="1"/>
      <w:numFmt w:val="lowerRoman"/>
      <w:lvlText w:val="%9."/>
      <w:lvlJc w:val="right"/>
      <w:pPr>
        <w:ind w:left="3644" w:hanging="180"/>
      </w:pPr>
    </w:lvl>
  </w:abstractNum>
  <w:abstractNum w:abstractNumId="1" w15:restartNumberingAfterBreak="0">
    <w:nsid w:val="08FD026D"/>
    <w:multiLevelType w:val="hybridMultilevel"/>
    <w:tmpl w:val="86EA5E78"/>
    <w:lvl w:ilvl="0" w:tplc="94D2E2C4">
      <w:start w:val="1"/>
      <w:numFmt w:val="decimal"/>
      <w:lvlText w:val="(%1)"/>
      <w:lvlJc w:val="left"/>
      <w:pPr>
        <w:ind w:left="1068" w:hanging="360"/>
      </w:pPr>
      <w:rPr>
        <w:rFonts w:eastAsia="Times New Roman" w:hint="default"/>
        <w:b w:val="0"/>
        <w:bCs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97D2809"/>
    <w:multiLevelType w:val="hybridMultilevel"/>
    <w:tmpl w:val="7E866016"/>
    <w:lvl w:ilvl="0" w:tplc="830AB988">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2654A"/>
    <w:multiLevelType w:val="hybridMultilevel"/>
    <w:tmpl w:val="C262E488"/>
    <w:lvl w:ilvl="0" w:tplc="D952A80E">
      <w:start w:val="1"/>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E025EE"/>
    <w:multiLevelType w:val="hybridMultilevel"/>
    <w:tmpl w:val="8A5084AC"/>
    <w:lvl w:ilvl="0" w:tplc="D592E9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19A06F6"/>
    <w:multiLevelType w:val="hybridMultilevel"/>
    <w:tmpl w:val="7980C9B4"/>
    <w:lvl w:ilvl="0" w:tplc="09880AE6">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5B0DAA"/>
    <w:multiLevelType w:val="hybridMultilevel"/>
    <w:tmpl w:val="373C7732"/>
    <w:lvl w:ilvl="0" w:tplc="D2882704">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703094"/>
    <w:multiLevelType w:val="hybridMultilevel"/>
    <w:tmpl w:val="CF8A73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207C55"/>
    <w:multiLevelType w:val="hybridMultilevel"/>
    <w:tmpl w:val="21A659F0"/>
    <w:lvl w:ilvl="0" w:tplc="5D5AE20A">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7643E8"/>
    <w:multiLevelType w:val="hybridMultilevel"/>
    <w:tmpl w:val="4744538A"/>
    <w:lvl w:ilvl="0" w:tplc="C91A76FC">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0" w15:restartNumberingAfterBreak="0">
    <w:nsid w:val="1BDC0705"/>
    <w:multiLevelType w:val="hybridMultilevel"/>
    <w:tmpl w:val="390A8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5A6607"/>
    <w:multiLevelType w:val="hybridMultilevel"/>
    <w:tmpl w:val="47AE2B10"/>
    <w:lvl w:ilvl="0" w:tplc="16702A3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1FE4928"/>
    <w:multiLevelType w:val="hybridMultilevel"/>
    <w:tmpl w:val="E6B6790C"/>
    <w:lvl w:ilvl="0" w:tplc="EB768D5E">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22CA4F0D"/>
    <w:multiLevelType w:val="hybridMultilevel"/>
    <w:tmpl w:val="ADD2E99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25FA1D92"/>
    <w:multiLevelType w:val="hybridMultilevel"/>
    <w:tmpl w:val="EF0A1646"/>
    <w:lvl w:ilvl="0" w:tplc="B00A0862">
      <w:start w:val="1"/>
      <w:numFmt w:val="decimal"/>
      <w:lvlText w:val="(%1)"/>
      <w:lvlJc w:val="left"/>
      <w:pPr>
        <w:ind w:left="790" w:hanging="360"/>
      </w:pPr>
      <w:rPr>
        <w:rFonts w:hint="default"/>
      </w:rPr>
    </w:lvl>
    <w:lvl w:ilvl="1" w:tplc="04050019" w:tentative="1">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15" w15:restartNumberingAfterBreak="0">
    <w:nsid w:val="26D97CFF"/>
    <w:multiLevelType w:val="hybridMultilevel"/>
    <w:tmpl w:val="D284C8A6"/>
    <w:lvl w:ilvl="0" w:tplc="DDE67C7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286D11F3"/>
    <w:multiLevelType w:val="multilevel"/>
    <w:tmpl w:val="9A2A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A90EC2"/>
    <w:multiLevelType w:val="multilevel"/>
    <w:tmpl w:val="B3D2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B703E2"/>
    <w:multiLevelType w:val="hybridMultilevel"/>
    <w:tmpl w:val="59C44C86"/>
    <w:lvl w:ilvl="0" w:tplc="5F06ED68">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9" w15:restartNumberingAfterBreak="0">
    <w:nsid w:val="2DB93EDD"/>
    <w:multiLevelType w:val="hybridMultilevel"/>
    <w:tmpl w:val="57A48324"/>
    <w:lvl w:ilvl="0" w:tplc="B526EB2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34171640"/>
    <w:multiLevelType w:val="hybridMultilevel"/>
    <w:tmpl w:val="8C5E68D6"/>
    <w:lvl w:ilvl="0" w:tplc="BD10A432">
      <w:start w:val="1"/>
      <w:numFmt w:val="decimal"/>
      <w:lvlText w:val="(%1)"/>
      <w:lvlJc w:val="left"/>
      <w:pPr>
        <w:ind w:left="790" w:hanging="360"/>
      </w:pPr>
      <w:rPr>
        <w:rFonts w:hint="default"/>
      </w:rPr>
    </w:lvl>
    <w:lvl w:ilvl="1" w:tplc="04050019" w:tentative="1">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21" w15:restartNumberingAfterBreak="0">
    <w:nsid w:val="3C9D0EB4"/>
    <w:multiLevelType w:val="hybridMultilevel"/>
    <w:tmpl w:val="5FFCADA4"/>
    <w:lvl w:ilvl="0" w:tplc="426ED5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3F7C3DC4"/>
    <w:multiLevelType w:val="hybridMultilevel"/>
    <w:tmpl w:val="11E835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D91501"/>
    <w:multiLevelType w:val="hybridMultilevel"/>
    <w:tmpl w:val="5614D01E"/>
    <w:lvl w:ilvl="0" w:tplc="BFCA619A">
      <w:start w:val="1"/>
      <w:numFmt w:val="decimal"/>
      <w:lvlText w:val="(%1)"/>
      <w:lvlJc w:val="left"/>
      <w:pPr>
        <w:ind w:left="1068" w:hanging="360"/>
      </w:pPr>
      <w:rPr>
        <w:rFonts w:hint="default"/>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47D80023"/>
    <w:multiLevelType w:val="hybridMultilevel"/>
    <w:tmpl w:val="1B6A03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A5272E"/>
    <w:multiLevelType w:val="hybridMultilevel"/>
    <w:tmpl w:val="983229AA"/>
    <w:lvl w:ilvl="0" w:tplc="3B0A3B6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4F122AC0"/>
    <w:multiLevelType w:val="hybridMultilevel"/>
    <w:tmpl w:val="F48AE13C"/>
    <w:lvl w:ilvl="0" w:tplc="751C1ACA">
      <w:start w:val="1"/>
      <w:numFmt w:val="decimal"/>
      <w:lvlText w:val="(%1)"/>
      <w:lvlJc w:val="left"/>
      <w:pPr>
        <w:ind w:left="792" w:hanging="360"/>
      </w:pPr>
      <w:rPr>
        <w:rFonts w:hint="default"/>
        <w:b w:val="0"/>
        <w:bCs/>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7" w15:restartNumberingAfterBreak="0">
    <w:nsid w:val="52DD3D86"/>
    <w:multiLevelType w:val="hybridMultilevel"/>
    <w:tmpl w:val="AC9A19BC"/>
    <w:lvl w:ilvl="0" w:tplc="E91EC680">
      <w:start w:val="1"/>
      <w:numFmt w:val="decimal"/>
      <w:lvlText w:val="(%1)"/>
      <w:lvlJc w:val="left"/>
      <w:pPr>
        <w:ind w:left="809" w:hanging="372"/>
      </w:pPr>
      <w:rPr>
        <w:rFonts w:hint="default"/>
      </w:rPr>
    </w:lvl>
    <w:lvl w:ilvl="1" w:tplc="04050019" w:tentative="1">
      <w:start w:val="1"/>
      <w:numFmt w:val="lowerLetter"/>
      <w:lvlText w:val="%2."/>
      <w:lvlJc w:val="left"/>
      <w:pPr>
        <w:ind w:left="1517" w:hanging="360"/>
      </w:pPr>
    </w:lvl>
    <w:lvl w:ilvl="2" w:tplc="0405001B" w:tentative="1">
      <w:start w:val="1"/>
      <w:numFmt w:val="lowerRoman"/>
      <w:lvlText w:val="%3."/>
      <w:lvlJc w:val="right"/>
      <w:pPr>
        <w:ind w:left="2237" w:hanging="180"/>
      </w:pPr>
    </w:lvl>
    <w:lvl w:ilvl="3" w:tplc="0405000F" w:tentative="1">
      <w:start w:val="1"/>
      <w:numFmt w:val="decimal"/>
      <w:lvlText w:val="%4."/>
      <w:lvlJc w:val="left"/>
      <w:pPr>
        <w:ind w:left="2957" w:hanging="360"/>
      </w:pPr>
    </w:lvl>
    <w:lvl w:ilvl="4" w:tplc="04050019" w:tentative="1">
      <w:start w:val="1"/>
      <w:numFmt w:val="lowerLetter"/>
      <w:lvlText w:val="%5."/>
      <w:lvlJc w:val="left"/>
      <w:pPr>
        <w:ind w:left="3677" w:hanging="360"/>
      </w:pPr>
    </w:lvl>
    <w:lvl w:ilvl="5" w:tplc="0405001B" w:tentative="1">
      <w:start w:val="1"/>
      <w:numFmt w:val="lowerRoman"/>
      <w:lvlText w:val="%6."/>
      <w:lvlJc w:val="right"/>
      <w:pPr>
        <w:ind w:left="4397" w:hanging="180"/>
      </w:pPr>
    </w:lvl>
    <w:lvl w:ilvl="6" w:tplc="0405000F" w:tentative="1">
      <w:start w:val="1"/>
      <w:numFmt w:val="decimal"/>
      <w:lvlText w:val="%7."/>
      <w:lvlJc w:val="left"/>
      <w:pPr>
        <w:ind w:left="5117" w:hanging="360"/>
      </w:pPr>
    </w:lvl>
    <w:lvl w:ilvl="7" w:tplc="04050019" w:tentative="1">
      <w:start w:val="1"/>
      <w:numFmt w:val="lowerLetter"/>
      <w:lvlText w:val="%8."/>
      <w:lvlJc w:val="left"/>
      <w:pPr>
        <w:ind w:left="5837" w:hanging="360"/>
      </w:pPr>
    </w:lvl>
    <w:lvl w:ilvl="8" w:tplc="0405001B" w:tentative="1">
      <w:start w:val="1"/>
      <w:numFmt w:val="lowerRoman"/>
      <w:lvlText w:val="%9."/>
      <w:lvlJc w:val="right"/>
      <w:pPr>
        <w:ind w:left="6557" w:hanging="180"/>
      </w:pPr>
    </w:lvl>
  </w:abstractNum>
  <w:abstractNum w:abstractNumId="28" w15:restartNumberingAfterBreak="0">
    <w:nsid w:val="58FC11B8"/>
    <w:multiLevelType w:val="hybridMultilevel"/>
    <w:tmpl w:val="AED23CA0"/>
    <w:lvl w:ilvl="0" w:tplc="6F3818C6">
      <w:start w:val="1"/>
      <w:numFmt w:val="decimal"/>
      <w:lvlText w:val="(%1)"/>
      <w:lvlJc w:val="left"/>
      <w:pPr>
        <w:ind w:left="790" w:hanging="360"/>
      </w:pPr>
      <w:rPr>
        <w:rFonts w:hint="default"/>
      </w:rPr>
    </w:lvl>
    <w:lvl w:ilvl="1" w:tplc="04050019" w:tentative="1">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29" w15:restartNumberingAfterBreak="0">
    <w:nsid w:val="59B6558B"/>
    <w:multiLevelType w:val="multilevel"/>
    <w:tmpl w:val="1060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714964"/>
    <w:multiLevelType w:val="hybridMultilevel"/>
    <w:tmpl w:val="72F0FB02"/>
    <w:lvl w:ilvl="0" w:tplc="124C3DAE">
      <w:start w:val="1"/>
      <w:numFmt w:val="bullet"/>
      <w:lvlText w:val=""/>
      <w:lvlJc w:val="left"/>
      <w:pPr>
        <w:ind w:left="360" w:hanging="360"/>
      </w:pPr>
      <w:rPr>
        <w:rFonts w:ascii="Symbol" w:hAnsi="Symbol" w:hint="default"/>
      </w:rPr>
    </w:lvl>
    <w:lvl w:ilvl="1" w:tplc="9D94DAA6">
      <w:start w:val="1"/>
      <w:numFmt w:val="bullet"/>
      <w:lvlText w:val="o"/>
      <w:lvlJc w:val="left"/>
      <w:pPr>
        <w:ind w:left="1080" w:hanging="360"/>
      </w:pPr>
      <w:rPr>
        <w:rFonts w:ascii="Courier New" w:hAnsi="Courier New" w:cs="Courier New" w:hint="default"/>
      </w:rPr>
    </w:lvl>
    <w:lvl w:ilvl="2" w:tplc="A4EEEEF0">
      <w:start w:val="1"/>
      <w:numFmt w:val="bullet"/>
      <w:lvlText w:val=""/>
      <w:lvlJc w:val="left"/>
      <w:pPr>
        <w:ind w:left="1800" w:hanging="360"/>
      </w:pPr>
      <w:rPr>
        <w:rFonts w:ascii="Wingdings" w:hAnsi="Wingdings" w:hint="default"/>
      </w:rPr>
    </w:lvl>
    <w:lvl w:ilvl="3" w:tplc="04E668BA">
      <w:start w:val="1"/>
      <w:numFmt w:val="bullet"/>
      <w:lvlText w:val=""/>
      <w:lvlJc w:val="left"/>
      <w:pPr>
        <w:ind w:left="2520" w:hanging="360"/>
      </w:pPr>
      <w:rPr>
        <w:rFonts w:ascii="Symbol" w:hAnsi="Symbol" w:hint="default"/>
      </w:rPr>
    </w:lvl>
    <w:lvl w:ilvl="4" w:tplc="083064CA">
      <w:start w:val="1"/>
      <w:numFmt w:val="bullet"/>
      <w:lvlText w:val="o"/>
      <w:lvlJc w:val="left"/>
      <w:pPr>
        <w:ind w:left="3240" w:hanging="360"/>
      </w:pPr>
      <w:rPr>
        <w:rFonts w:ascii="Courier New" w:hAnsi="Courier New" w:cs="Courier New" w:hint="default"/>
      </w:rPr>
    </w:lvl>
    <w:lvl w:ilvl="5" w:tplc="1AE8992C">
      <w:start w:val="1"/>
      <w:numFmt w:val="bullet"/>
      <w:lvlText w:val=""/>
      <w:lvlJc w:val="left"/>
      <w:pPr>
        <w:ind w:left="3960" w:hanging="360"/>
      </w:pPr>
      <w:rPr>
        <w:rFonts w:ascii="Wingdings" w:hAnsi="Wingdings" w:hint="default"/>
      </w:rPr>
    </w:lvl>
    <w:lvl w:ilvl="6" w:tplc="CA605D68">
      <w:start w:val="1"/>
      <w:numFmt w:val="bullet"/>
      <w:lvlText w:val=""/>
      <w:lvlJc w:val="left"/>
      <w:pPr>
        <w:ind w:left="4680" w:hanging="360"/>
      </w:pPr>
      <w:rPr>
        <w:rFonts w:ascii="Symbol" w:hAnsi="Symbol" w:hint="default"/>
      </w:rPr>
    </w:lvl>
    <w:lvl w:ilvl="7" w:tplc="F5E28790">
      <w:start w:val="1"/>
      <w:numFmt w:val="bullet"/>
      <w:lvlText w:val="o"/>
      <w:lvlJc w:val="left"/>
      <w:pPr>
        <w:ind w:left="5400" w:hanging="360"/>
      </w:pPr>
      <w:rPr>
        <w:rFonts w:ascii="Courier New" w:hAnsi="Courier New" w:cs="Courier New" w:hint="default"/>
      </w:rPr>
    </w:lvl>
    <w:lvl w:ilvl="8" w:tplc="2874337E">
      <w:start w:val="1"/>
      <w:numFmt w:val="bullet"/>
      <w:lvlText w:val=""/>
      <w:lvlJc w:val="left"/>
      <w:pPr>
        <w:ind w:left="6120" w:hanging="360"/>
      </w:pPr>
      <w:rPr>
        <w:rFonts w:ascii="Wingdings" w:hAnsi="Wingdings" w:hint="default"/>
      </w:rPr>
    </w:lvl>
  </w:abstractNum>
  <w:abstractNum w:abstractNumId="31" w15:restartNumberingAfterBreak="0">
    <w:nsid w:val="5E0D716B"/>
    <w:multiLevelType w:val="hybridMultilevel"/>
    <w:tmpl w:val="AA46BC98"/>
    <w:lvl w:ilvl="0" w:tplc="ADF6482E">
      <w:start w:val="1"/>
      <w:numFmt w:val="bullet"/>
      <w:lvlText w:val=""/>
      <w:lvlJc w:val="left"/>
      <w:pPr>
        <w:ind w:left="360" w:hanging="360"/>
      </w:pPr>
      <w:rPr>
        <w:rFonts w:ascii="Symbol" w:hAnsi="Symbol" w:hint="default"/>
      </w:rPr>
    </w:lvl>
    <w:lvl w:ilvl="1" w:tplc="61BCD5B8">
      <w:start w:val="1"/>
      <w:numFmt w:val="bullet"/>
      <w:lvlText w:val="o"/>
      <w:lvlJc w:val="left"/>
      <w:pPr>
        <w:ind w:left="1080" w:hanging="360"/>
      </w:pPr>
      <w:rPr>
        <w:rFonts w:ascii="Courier New" w:hAnsi="Courier New" w:cs="Courier New" w:hint="default"/>
      </w:rPr>
    </w:lvl>
    <w:lvl w:ilvl="2" w:tplc="B2387A4A">
      <w:start w:val="1"/>
      <w:numFmt w:val="bullet"/>
      <w:lvlText w:val=""/>
      <w:lvlJc w:val="left"/>
      <w:pPr>
        <w:ind w:left="1800" w:hanging="360"/>
      </w:pPr>
      <w:rPr>
        <w:rFonts w:ascii="Wingdings" w:hAnsi="Wingdings" w:hint="default"/>
      </w:rPr>
    </w:lvl>
    <w:lvl w:ilvl="3" w:tplc="C4A233D8">
      <w:start w:val="1"/>
      <w:numFmt w:val="bullet"/>
      <w:lvlText w:val=""/>
      <w:lvlJc w:val="left"/>
      <w:pPr>
        <w:ind w:left="2520" w:hanging="360"/>
      </w:pPr>
      <w:rPr>
        <w:rFonts w:ascii="Symbol" w:hAnsi="Symbol" w:hint="default"/>
      </w:rPr>
    </w:lvl>
    <w:lvl w:ilvl="4" w:tplc="2C9851E0">
      <w:start w:val="1"/>
      <w:numFmt w:val="bullet"/>
      <w:lvlText w:val="o"/>
      <w:lvlJc w:val="left"/>
      <w:pPr>
        <w:ind w:left="3240" w:hanging="360"/>
      </w:pPr>
      <w:rPr>
        <w:rFonts w:ascii="Courier New" w:hAnsi="Courier New" w:cs="Courier New" w:hint="default"/>
      </w:rPr>
    </w:lvl>
    <w:lvl w:ilvl="5" w:tplc="5ED2FB00">
      <w:start w:val="1"/>
      <w:numFmt w:val="bullet"/>
      <w:lvlText w:val=""/>
      <w:lvlJc w:val="left"/>
      <w:pPr>
        <w:ind w:left="3960" w:hanging="360"/>
      </w:pPr>
      <w:rPr>
        <w:rFonts w:ascii="Wingdings" w:hAnsi="Wingdings" w:hint="default"/>
      </w:rPr>
    </w:lvl>
    <w:lvl w:ilvl="6" w:tplc="D63AEDFC">
      <w:start w:val="1"/>
      <w:numFmt w:val="bullet"/>
      <w:lvlText w:val=""/>
      <w:lvlJc w:val="left"/>
      <w:pPr>
        <w:ind w:left="4680" w:hanging="360"/>
      </w:pPr>
      <w:rPr>
        <w:rFonts w:ascii="Symbol" w:hAnsi="Symbol" w:hint="default"/>
      </w:rPr>
    </w:lvl>
    <w:lvl w:ilvl="7" w:tplc="5A94735A">
      <w:start w:val="1"/>
      <w:numFmt w:val="bullet"/>
      <w:lvlText w:val="o"/>
      <w:lvlJc w:val="left"/>
      <w:pPr>
        <w:ind w:left="5400" w:hanging="360"/>
      </w:pPr>
      <w:rPr>
        <w:rFonts w:ascii="Courier New" w:hAnsi="Courier New" w:cs="Courier New" w:hint="default"/>
      </w:rPr>
    </w:lvl>
    <w:lvl w:ilvl="8" w:tplc="DB504172">
      <w:start w:val="1"/>
      <w:numFmt w:val="bullet"/>
      <w:lvlText w:val=""/>
      <w:lvlJc w:val="left"/>
      <w:pPr>
        <w:ind w:left="6120" w:hanging="360"/>
      </w:pPr>
      <w:rPr>
        <w:rFonts w:ascii="Wingdings" w:hAnsi="Wingdings" w:hint="default"/>
      </w:rPr>
    </w:lvl>
  </w:abstractNum>
  <w:abstractNum w:abstractNumId="32" w15:restartNumberingAfterBreak="0">
    <w:nsid w:val="6FC81279"/>
    <w:multiLevelType w:val="hybridMultilevel"/>
    <w:tmpl w:val="A9E68DBE"/>
    <w:lvl w:ilvl="0" w:tplc="4F1681A8">
      <w:start w:val="1"/>
      <w:numFmt w:val="decimal"/>
      <w:lvlText w:val="(%1)"/>
      <w:lvlJc w:val="left"/>
      <w:pPr>
        <w:ind w:left="790" w:hanging="360"/>
      </w:pPr>
      <w:rPr>
        <w:rFonts w:hint="default"/>
      </w:rPr>
    </w:lvl>
    <w:lvl w:ilvl="1" w:tplc="04050019" w:tentative="1">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33" w15:restartNumberingAfterBreak="0">
    <w:nsid w:val="7A7E7A95"/>
    <w:multiLevelType w:val="hybridMultilevel"/>
    <w:tmpl w:val="04E6329A"/>
    <w:lvl w:ilvl="0" w:tplc="8CFE5F4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722099518">
    <w:abstractNumId w:val="3"/>
  </w:num>
  <w:num w:numId="2" w16cid:durableId="1639065805">
    <w:abstractNumId w:val="15"/>
  </w:num>
  <w:num w:numId="3" w16cid:durableId="541551085">
    <w:abstractNumId w:val="4"/>
  </w:num>
  <w:num w:numId="4" w16cid:durableId="1489980455">
    <w:abstractNumId w:val="13"/>
  </w:num>
  <w:num w:numId="5" w16cid:durableId="963390394">
    <w:abstractNumId w:val="6"/>
  </w:num>
  <w:num w:numId="6" w16cid:durableId="1901674400">
    <w:abstractNumId w:val="29"/>
  </w:num>
  <w:num w:numId="7" w16cid:durableId="794909434">
    <w:abstractNumId w:val="16"/>
  </w:num>
  <w:num w:numId="8" w16cid:durableId="1615818521">
    <w:abstractNumId w:val="17"/>
  </w:num>
  <w:num w:numId="9" w16cid:durableId="593392741">
    <w:abstractNumId w:val="5"/>
  </w:num>
  <w:num w:numId="10" w16cid:durableId="800264547">
    <w:abstractNumId w:val="8"/>
  </w:num>
  <w:num w:numId="11" w16cid:durableId="1657877209">
    <w:abstractNumId w:val="27"/>
  </w:num>
  <w:num w:numId="12" w16cid:durableId="2086293786">
    <w:abstractNumId w:val="25"/>
  </w:num>
  <w:num w:numId="13" w16cid:durableId="707800788">
    <w:abstractNumId w:val="33"/>
  </w:num>
  <w:num w:numId="14" w16cid:durableId="1860780290">
    <w:abstractNumId w:val="9"/>
  </w:num>
  <w:num w:numId="15" w16cid:durableId="664479271">
    <w:abstractNumId w:val="28"/>
  </w:num>
  <w:num w:numId="16" w16cid:durableId="1376196369">
    <w:abstractNumId w:val="7"/>
  </w:num>
  <w:num w:numId="17" w16cid:durableId="178353653">
    <w:abstractNumId w:val="30"/>
  </w:num>
  <w:num w:numId="18" w16cid:durableId="467553292">
    <w:abstractNumId w:val="31"/>
  </w:num>
  <w:num w:numId="19" w16cid:durableId="1016077683">
    <w:abstractNumId w:val="10"/>
  </w:num>
  <w:num w:numId="20" w16cid:durableId="50203524">
    <w:abstractNumId w:val="14"/>
  </w:num>
  <w:num w:numId="21" w16cid:durableId="1714842502">
    <w:abstractNumId w:val="32"/>
  </w:num>
  <w:num w:numId="22" w16cid:durableId="1053196210">
    <w:abstractNumId w:val="22"/>
  </w:num>
  <w:num w:numId="23" w16cid:durableId="328289569">
    <w:abstractNumId w:val="23"/>
  </w:num>
  <w:num w:numId="24" w16cid:durableId="932010746">
    <w:abstractNumId w:val="26"/>
  </w:num>
  <w:num w:numId="25" w16cid:durableId="47152659">
    <w:abstractNumId w:val="18"/>
  </w:num>
  <w:num w:numId="26" w16cid:durableId="1705592695">
    <w:abstractNumId w:val="1"/>
  </w:num>
  <w:num w:numId="27" w16cid:durableId="1551765752">
    <w:abstractNumId w:val="19"/>
  </w:num>
  <w:num w:numId="28" w16cid:durableId="849949820">
    <w:abstractNumId w:val="20"/>
  </w:num>
  <w:num w:numId="29" w16cid:durableId="887841826">
    <w:abstractNumId w:val="12"/>
  </w:num>
  <w:num w:numId="30" w16cid:durableId="1165783037">
    <w:abstractNumId w:val="11"/>
  </w:num>
  <w:num w:numId="31" w16cid:durableId="2045010123">
    <w:abstractNumId w:val="2"/>
  </w:num>
  <w:num w:numId="32" w16cid:durableId="405223903">
    <w:abstractNumId w:val="24"/>
  </w:num>
  <w:num w:numId="33" w16cid:durableId="1636179598">
    <w:abstractNumId w:val="21"/>
  </w:num>
  <w:num w:numId="34" w16cid:durableId="184366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FB"/>
    <w:rsid w:val="00000370"/>
    <w:rsid w:val="00001421"/>
    <w:rsid w:val="00002B10"/>
    <w:rsid w:val="00005CD5"/>
    <w:rsid w:val="00010389"/>
    <w:rsid w:val="00010D0F"/>
    <w:rsid w:val="0001149D"/>
    <w:rsid w:val="00014326"/>
    <w:rsid w:val="00017ACD"/>
    <w:rsid w:val="000269BC"/>
    <w:rsid w:val="00027972"/>
    <w:rsid w:val="00030F7F"/>
    <w:rsid w:val="0003108A"/>
    <w:rsid w:val="0003257D"/>
    <w:rsid w:val="00036065"/>
    <w:rsid w:val="00036AF9"/>
    <w:rsid w:val="00037669"/>
    <w:rsid w:val="00037FAD"/>
    <w:rsid w:val="000441AB"/>
    <w:rsid w:val="00044857"/>
    <w:rsid w:val="00045654"/>
    <w:rsid w:val="00045D6C"/>
    <w:rsid w:val="00047650"/>
    <w:rsid w:val="00047825"/>
    <w:rsid w:val="000506F8"/>
    <w:rsid w:val="00052305"/>
    <w:rsid w:val="00055AEA"/>
    <w:rsid w:val="00056C5A"/>
    <w:rsid w:val="00056CFD"/>
    <w:rsid w:val="00057101"/>
    <w:rsid w:val="0005734C"/>
    <w:rsid w:val="0006035F"/>
    <w:rsid w:val="000609F2"/>
    <w:rsid w:val="00060B7A"/>
    <w:rsid w:val="0006277A"/>
    <w:rsid w:val="000643CD"/>
    <w:rsid w:val="0007284D"/>
    <w:rsid w:val="00073169"/>
    <w:rsid w:val="00075402"/>
    <w:rsid w:val="00077E00"/>
    <w:rsid w:val="00077F4C"/>
    <w:rsid w:val="00082D9A"/>
    <w:rsid w:val="0008382C"/>
    <w:rsid w:val="0008477D"/>
    <w:rsid w:val="00084F36"/>
    <w:rsid w:val="00085CAA"/>
    <w:rsid w:val="0009338B"/>
    <w:rsid w:val="000A046E"/>
    <w:rsid w:val="000A1F74"/>
    <w:rsid w:val="000A2DF9"/>
    <w:rsid w:val="000A6C7E"/>
    <w:rsid w:val="000A7C0C"/>
    <w:rsid w:val="000B163A"/>
    <w:rsid w:val="000B4010"/>
    <w:rsid w:val="000B4552"/>
    <w:rsid w:val="000B5305"/>
    <w:rsid w:val="000B7D8A"/>
    <w:rsid w:val="000C2600"/>
    <w:rsid w:val="000C326E"/>
    <w:rsid w:val="000C3BFD"/>
    <w:rsid w:val="000C451A"/>
    <w:rsid w:val="000C5E36"/>
    <w:rsid w:val="000C682D"/>
    <w:rsid w:val="000C6FC0"/>
    <w:rsid w:val="000D17EF"/>
    <w:rsid w:val="000D29A2"/>
    <w:rsid w:val="000D4D53"/>
    <w:rsid w:val="000D51D0"/>
    <w:rsid w:val="000D6DCD"/>
    <w:rsid w:val="000E1F4A"/>
    <w:rsid w:val="000E3C02"/>
    <w:rsid w:val="000E565E"/>
    <w:rsid w:val="000E61FC"/>
    <w:rsid w:val="000E6BE9"/>
    <w:rsid w:val="000F1E13"/>
    <w:rsid w:val="000F224B"/>
    <w:rsid w:val="000F2E77"/>
    <w:rsid w:val="000F4125"/>
    <w:rsid w:val="000F5288"/>
    <w:rsid w:val="000F6B3E"/>
    <w:rsid w:val="000F7F44"/>
    <w:rsid w:val="001005C7"/>
    <w:rsid w:val="001022E3"/>
    <w:rsid w:val="00102E15"/>
    <w:rsid w:val="00106F49"/>
    <w:rsid w:val="001112E9"/>
    <w:rsid w:val="00111B82"/>
    <w:rsid w:val="001137EF"/>
    <w:rsid w:val="00114B54"/>
    <w:rsid w:val="00116987"/>
    <w:rsid w:val="00116F47"/>
    <w:rsid w:val="001177A7"/>
    <w:rsid w:val="001205DE"/>
    <w:rsid w:val="00124A03"/>
    <w:rsid w:val="001253AD"/>
    <w:rsid w:val="00126E2B"/>
    <w:rsid w:val="001308F2"/>
    <w:rsid w:val="001330EF"/>
    <w:rsid w:val="00136283"/>
    <w:rsid w:val="00137A04"/>
    <w:rsid w:val="00142563"/>
    <w:rsid w:val="001435A6"/>
    <w:rsid w:val="00143819"/>
    <w:rsid w:val="00145655"/>
    <w:rsid w:val="001459E4"/>
    <w:rsid w:val="0014700E"/>
    <w:rsid w:val="00150D3D"/>
    <w:rsid w:val="00151CA8"/>
    <w:rsid w:val="00161231"/>
    <w:rsid w:val="00162B5D"/>
    <w:rsid w:val="001654B6"/>
    <w:rsid w:val="00166B2D"/>
    <w:rsid w:val="00167B60"/>
    <w:rsid w:val="00170EBC"/>
    <w:rsid w:val="00172818"/>
    <w:rsid w:val="00181C95"/>
    <w:rsid w:val="001828D1"/>
    <w:rsid w:val="00183165"/>
    <w:rsid w:val="00183329"/>
    <w:rsid w:val="00184CFB"/>
    <w:rsid w:val="0018726B"/>
    <w:rsid w:val="001878F6"/>
    <w:rsid w:val="00187E48"/>
    <w:rsid w:val="00190D5A"/>
    <w:rsid w:val="00191118"/>
    <w:rsid w:val="00192919"/>
    <w:rsid w:val="0019321E"/>
    <w:rsid w:val="0019382D"/>
    <w:rsid w:val="00195293"/>
    <w:rsid w:val="001956FC"/>
    <w:rsid w:val="00195B19"/>
    <w:rsid w:val="001965F8"/>
    <w:rsid w:val="0019765D"/>
    <w:rsid w:val="001A0E7F"/>
    <w:rsid w:val="001A1E03"/>
    <w:rsid w:val="001A36DE"/>
    <w:rsid w:val="001A6D55"/>
    <w:rsid w:val="001B04F4"/>
    <w:rsid w:val="001B1135"/>
    <w:rsid w:val="001B2584"/>
    <w:rsid w:val="001B27CE"/>
    <w:rsid w:val="001B414E"/>
    <w:rsid w:val="001B634E"/>
    <w:rsid w:val="001C13F5"/>
    <w:rsid w:val="001C1C3A"/>
    <w:rsid w:val="001C3BD8"/>
    <w:rsid w:val="001C6655"/>
    <w:rsid w:val="001C75F9"/>
    <w:rsid w:val="001C77ED"/>
    <w:rsid w:val="001D3156"/>
    <w:rsid w:val="001E0CF8"/>
    <w:rsid w:val="001E3D45"/>
    <w:rsid w:val="001E5745"/>
    <w:rsid w:val="001E5A2B"/>
    <w:rsid w:val="001E72FF"/>
    <w:rsid w:val="001F074F"/>
    <w:rsid w:val="001F3A11"/>
    <w:rsid w:val="001F6861"/>
    <w:rsid w:val="001F76FB"/>
    <w:rsid w:val="00200166"/>
    <w:rsid w:val="00202635"/>
    <w:rsid w:val="00202DE8"/>
    <w:rsid w:val="00203538"/>
    <w:rsid w:val="00206A15"/>
    <w:rsid w:val="0020739E"/>
    <w:rsid w:val="0020745C"/>
    <w:rsid w:val="00207874"/>
    <w:rsid w:val="002078D2"/>
    <w:rsid w:val="002109DA"/>
    <w:rsid w:val="002124CB"/>
    <w:rsid w:val="00213563"/>
    <w:rsid w:val="00214644"/>
    <w:rsid w:val="002223A1"/>
    <w:rsid w:val="00222FA9"/>
    <w:rsid w:val="00225028"/>
    <w:rsid w:val="002253E9"/>
    <w:rsid w:val="0022569F"/>
    <w:rsid w:val="002266F3"/>
    <w:rsid w:val="00227A2A"/>
    <w:rsid w:val="00227F62"/>
    <w:rsid w:val="00233D09"/>
    <w:rsid w:val="002354E8"/>
    <w:rsid w:val="002418CF"/>
    <w:rsid w:val="00244240"/>
    <w:rsid w:val="00244F76"/>
    <w:rsid w:val="0024579F"/>
    <w:rsid w:val="00245EA6"/>
    <w:rsid w:val="00252A32"/>
    <w:rsid w:val="00252A80"/>
    <w:rsid w:val="002539DC"/>
    <w:rsid w:val="00254E31"/>
    <w:rsid w:val="00255747"/>
    <w:rsid w:val="00255FB0"/>
    <w:rsid w:val="00260807"/>
    <w:rsid w:val="00260F4B"/>
    <w:rsid w:val="0026138E"/>
    <w:rsid w:val="00261D5A"/>
    <w:rsid w:val="00263E13"/>
    <w:rsid w:val="002675BE"/>
    <w:rsid w:val="00267BD8"/>
    <w:rsid w:val="0027294F"/>
    <w:rsid w:val="00273F71"/>
    <w:rsid w:val="0027582B"/>
    <w:rsid w:val="00285EA3"/>
    <w:rsid w:val="00293B03"/>
    <w:rsid w:val="00294335"/>
    <w:rsid w:val="0029453F"/>
    <w:rsid w:val="00295926"/>
    <w:rsid w:val="00295A18"/>
    <w:rsid w:val="00295F98"/>
    <w:rsid w:val="00296455"/>
    <w:rsid w:val="002A2564"/>
    <w:rsid w:val="002A3F7E"/>
    <w:rsid w:val="002A5E6C"/>
    <w:rsid w:val="002A6EEC"/>
    <w:rsid w:val="002B2711"/>
    <w:rsid w:val="002B3CB4"/>
    <w:rsid w:val="002B5E15"/>
    <w:rsid w:val="002C0A96"/>
    <w:rsid w:val="002C0ECA"/>
    <w:rsid w:val="002C1F7F"/>
    <w:rsid w:val="002C51B0"/>
    <w:rsid w:val="002C53B5"/>
    <w:rsid w:val="002C56B1"/>
    <w:rsid w:val="002C6B36"/>
    <w:rsid w:val="002C711A"/>
    <w:rsid w:val="002D2D13"/>
    <w:rsid w:val="002D35CD"/>
    <w:rsid w:val="002D3950"/>
    <w:rsid w:val="002D7956"/>
    <w:rsid w:val="002E087B"/>
    <w:rsid w:val="002E4314"/>
    <w:rsid w:val="002E51DC"/>
    <w:rsid w:val="002E6318"/>
    <w:rsid w:val="002F0435"/>
    <w:rsid w:val="002F136A"/>
    <w:rsid w:val="002F6A0F"/>
    <w:rsid w:val="003022DB"/>
    <w:rsid w:val="00302A09"/>
    <w:rsid w:val="003036B6"/>
    <w:rsid w:val="003117D1"/>
    <w:rsid w:val="00315473"/>
    <w:rsid w:val="00317956"/>
    <w:rsid w:val="003212A9"/>
    <w:rsid w:val="00321AFA"/>
    <w:rsid w:val="00323203"/>
    <w:rsid w:val="0032699E"/>
    <w:rsid w:val="00332679"/>
    <w:rsid w:val="00335382"/>
    <w:rsid w:val="003427B2"/>
    <w:rsid w:val="00345D54"/>
    <w:rsid w:val="00345FAB"/>
    <w:rsid w:val="003520A7"/>
    <w:rsid w:val="003529DA"/>
    <w:rsid w:val="00355DE3"/>
    <w:rsid w:val="003636D9"/>
    <w:rsid w:val="0036496E"/>
    <w:rsid w:val="003676DF"/>
    <w:rsid w:val="00372DA1"/>
    <w:rsid w:val="00373495"/>
    <w:rsid w:val="00373875"/>
    <w:rsid w:val="00380390"/>
    <w:rsid w:val="00382254"/>
    <w:rsid w:val="0038517A"/>
    <w:rsid w:val="00387002"/>
    <w:rsid w:val="0039222A"/>
    <w:rsid w:val="00393879"/>
    <w:rsid w:val="00394942"/>
    <w:rsid w:val="00394A32"/>
    <w:rsid w:val="0039670B"/>
    <w:rsid w:val="0039718F"/>
    <w:rsid w:val="003A04D1"/>
    <w:rsid w:val="003A5A47"/>
    <w:rsid w:val="003A5EA8"/>
    <w:rsid w:val="003A78D9"/>
    <w:rsid w:val="003A7CFA"/>
    <w:rsid w:val="003B1831"/>
    <w:rsid w:val="003B1FB8"/>
    <w:rsid w:val="003B54A6"/>
    <w:rsid w:val="003B5597"/>
    <w:rsid w:val="003C02C2"/>
    <w:rsid w:val="003C0FC9"/>
    <w:rsid w:val="003C1B15"/>
    <w:rsid w:val="003C6D4F"/>
    <w:rsid w:val="003D17ED"/>
    <w:rsid w:val="003D356B"/>
    <w:rsid w:val="003D36FF"/>
    <w:rsid w:val="003D3DF9"/>
    <w:rsid w:val="003D4029"/>
    <w:rsid w:val="003D5448"/>
    <w:rsid w:val="003D60B2"/>
    <w:rsid w:val="003D7144"/>
    <w:rsid w:val="003D7E14"/>
    <w:rsid w:val="003E25F5"/>
    <w:rsid w:val="003E3400"/>
    <w:rsid w:val="003E42FB"/>
    <w:rsid w:val="003E5532"/>
    <w:rsid w:val="003E5581"/>
    <w:rsid w:val="003E7C00"/>
    <w:rsid w:val="003F01F5"/>
    <w:rsid w:val="003F1248"/>
    <w:rsid w:val="003F13F7"/>
    <w:rsid w:val="003F2033"/>
    <w:rsid w:val="003F46D2"/>
    <w:rsid w:val="003F74DD"/>
    <w:rsid w:val="00400AE0"/>
    <w:rsid w:val="004039D2"/>
    <w:rsid w:val="004059FA"/>
    <w:rsid w:val="004063B4"/>
    <w:rsid w:val="004071F9"/>
    <w:rsid w:val="00407B97"/>
    <w:rsid w:val="004103E3"/>
    <w:rsid w:val="004106ED"/>
    <w:rsid w:val="0041198D"/>
    <w:rsid w:val="00411DC5"/>
    <w:rsid w:val="00411F19"/>
    <w:rsid w:val="00414678"/>
    <w:rsid w:val="00416A2E"/>
    <w:rsid w:val="00417641"/>
    <w:rsid w:val="00420C65"/>
    <w:rsid w:val="00422AFD"/>
    <w:rsid w:val="004266E6"/>
    <w:rsid w:val="00426C10"/>
    <w:rsid w:val="00427B07"/>
    <w:rsid w:val="00434E31"/>
    <w:rsid w:val="00437A6D"/>
    <w:rsid w:val="004414B0"/>
    <w:rsid w:val="00445453"/>
    <w:rsid w:val="004458C1"/>
    <w:rsid w:val="00445DA4"/>
    <w:rsid w:val="00446945"/>
    <w:rsid w:val="00447EAF"/>
    <w:rsid w:val="00452021"/>
    <w:rsid w:val="00453BF0"/>
    <w:rsid w:val="00461137"/>
    <w:rsid w:val="00463ABE"/>
    <w:rsid w:val="00465E20"/>
    <w:rsid w:val="00467D78"/>
    <w:rsid w:val="00470640"/>
    <w:rsid w:val="004725FD"/>
    <w:rsid w:val="004735A5"/>
    <w:rsid w:val="0047597F"/>
    <w:rsid w:val="004764F6"/>
    <w:rsid w:val="0047655C"/>
    <w:rsid w:val="004767CB"/>
    <w:rsid w:val="0048057F"/>
    <w:rsid w:val="0048070E"/>
    <w:rsid w:val="00481825"/>
    <w:rsid w:val="00481DDB"/>
    <w:rsid w:val="0048255F"/>
    <w:rsid w:val="00487DF4"/>
    <w:rsid w:val="0049101B"/>
    <w:rsid w:val="00491BB5"/>
    <w:rsid w:val="00492001"/>
    <w:rsid w:val="00492D4C"/>
    <w:rsid w:val="004936A7"/>
    <w:rsid w:val="00493D7F"/>
    <w:rsid w:val="004A0DF7"/>
    <w:rsid w:val="004A3E51"/>
    <w:rsid w:val="004A5453"/>
    <w:rsid w:val="004A7397"/>
    <w:rsid w:val="004B1584"/>
    <w:rsid w:val="004B3009"/>
    <w:rsid w:val="004B45BC"/>
    <w:rsid w:val="004B6A7A"/>
    <w:rsid w:val="004C1417"/>
    <w:rsid w:val="004C2013"/>
    <w:rsid w:val="004C3793"/>
    <w:rsid w:val="004C4346"/>
    <w:rsid w:val="004C45BA"/>
    <w:rsid w:val="004C4DC0"/>
    <w:rsid w:val="004D06F5"/>
    <w:rsid w:val="004D32A7"/>
    <w:rsid w:val="004D7F19"/>
    <w:rsid w:val="004E230F"/>
    <w:rsid w:val="004E56F1"/>
    <w:rsid w:val="004E6383"/>
    <w:rsid w:val="004F1A1E"/>
    <w:rsid w:val="004F1CDF"/>
    <w:rsid w:val="004F2271"/>
    <w:rsid w:val="004F3ABE"/>
    <w:rsid w:val="004F4F02"/>
    <w:rsid w:val="004F5914"/>
    <w:rsid w:val="004F5C58"/>
    <w:rsid w:val="004F5D58"/>
    <w:rsid w:val="004F699C"/>
    <w:rsid w:val="004F74F4"/>
    <w:rsid w:val="005009B1"/>
    <w:rsid w:val="00500D8E"/>
    <w:rsid w:val="00502819"/>
    <w:rsid w:val="00505691"/>
    <w:rsid w:val="005066E0"/>
    <w:rsid w:val="00507257"/>
    <w:rsid w:val="00507CCB"/>
    <w:rsid w:val="00512E56"/>
    <w:rsid w:val="005144E5"/>
    <w:rsid w:val="00523EF7"/>
    <w:rsid w:val="00531D90"/>
    <w:rsid w:val="0053441E"/>
    <w:rsid w:val="00534600"/>
    <w:rsid w:val="005352A5"/>
    <w:rsid w:val="00536EC0"/>
    <w:rsid w:val="005400C8"/>
    <w:rsid w:val="005406A2"/>
    <w:rsid w:val="00540880"/>
    <w:rsid w:val="0054325D"/>
    <w:rsid w:val="0054334D"/>
    <w:rsid w:val="00545F76"/>
    <w:rsid w:val="005509FC"/>
    <w:rsid w:val="00556284"/>
    <w:rsid w:val="00556B3A"/>
    <w:rsid w:val="00557140"/>
    <w:rsid w:val="00561B27"/>
    <w:rsid w:val="00565821"/>
    <w:rsid w:val="00565881"/>
    <w:rsid w:val="0056773C"/>
    <w:rsid w:val="00567FB8"/>
    <w:rsid w:val="00570B59"/>
    <w:rsid w:val="00571631"/>
    <w:rsid w:val="00571FB6"/>
    <w:rsid w:val="005732DC"/>
    <w:rsid w:val="0057449D"/>
    <w:rsid w:val="005748AB"/>
    <w:rsid w:val="005803C8"/>
    <w:rsid w:val="0058187C"/>
    <w:rsid w:val="005825D0"/>
    <w:rsid w:val="00582DF1"/>
    <w:rsid w:val="00584C18"/>
    <w:rsid w:val="00591C12"/>
    <w:rsid w:val="00591FBE"/>
    <w:rsid w:val="0059343D"/>
    <w:rsid w:val="0059465D"/>
    <w:rsid w:val="0059480B"/>
    <w:rsid w:val="00595034"/>
    <w:rsid w:val="005A02CD"/>
    <w:rsid w:val="005A0D1B"/>
    <w:rsid w:val="005A3D0B"/>
    <w:rsid w:val="005A50EF"/>
    <w:rsid w:val="005A546F"/>
    <w:rsid w:val="005A69BB"/>
    <w:rsid w:val="005B1FDE"/>
    <w:rsid w:val="005B7EFC"/>
    <w:rsid w:val="005C166F"/>
    <w:rsid w:val="005C2A16"/>
    <w:rsid w:val="005C33C4"/>
    <w:rsid w:val="005C3A17"/>
    <w:rsid w:val="005C429D"/>
    <w:rsid w:val="005D3BC4"/>
    <w:rsid w:val="005D3D31"/>
    <w:rsid w:val="005D4829"/>
    <w:rsid w:val="005E034A"/>
    <w:rsid w:val="005E29BD"/>
    <w:rsid w:val="005E3064"/>
    <w:rsid w:val="005E5E62"/>
    <w:rsid w:val="005E7D4C"/>
    <w:rsid w:val="005F2085"/>
    <w:rsid w:val="00600A21"/>
    <w:rsid w:val="00601E6B"/>
    <w:rsid w:val="00602E2C"/>
    <w:rsid w:val="0060320F"/>
    <w:rsid w:val="0060720F"/>
    <w:rsid w:val="00612449"/>
    <w:rsid w:val="0061441D"/>
    <w:rsid w:val="006149D1"/>
    <w:rsid w:val="0061506F"/>
    <w:rsid w:val="0061625E"/>
    <w:rsid w:val="00616B49"/>
    <w:rsid w:val="0061761D"/>
    <w:rsid w:val="00620CF4"/>
    <w:rsid w:val="00622153"/>
    <w:rsid w:val="0062407A"/>
    <w:rsid w:val="00624566"/>
    <w:rsid w:val="00625C7B"/>
    <w:rsid w:val="006268AF"/>
    <w:rsid w:val="00632F8A"/>
    <w:rsid w:val="00634E05"/>
    <w:rsid w:val="00636EDC"/>
    <w:rsid w:val="006378AE"/>
    <w:rsid w:val="00640FF8"/>
    <w:rsid w:val="0064218D"/>
    <w:rsid w:val="006423F1"/>
    <w:rsid w:val="00643CEF"/>
    <w:rsid w:val="00645747"/>
    <w:rsid w:val="006458E6"/>
    <w:rsid w:val="006473F3"/>
    <w:rsid w:val="00650C38"/>
    <w:rsid w:val="00652147"/>
    <w:rsid w:val="006522E1"/>
    <w:rsid w:val="006530AC"/>
    <w:rsid w:val="00654279"/>
    <w:rsid w:val="0065581C"/>
    <w:rsid w:val="00655A94"/>
    <w:rsid w:val="00656E9D"/>
    <w:rsid w:val="00657607"/>
    <w:rsid w:val="00660E8A"/>
    <w:rsid w:val="0066289D"/>
    <w:rsid w:val="00663A52"/>
    <w:rsid w:val="00664E39"/>
    <w:rsid w:val="006662A6"/>
    <w:rsid w:val="0066761A"/>
    <w:rsid w:val="006717CB"/>
    <w:rsid w:val="00674A29"/>
    <w:rsid w:val="00675E1F"/>
    <w:rsid w:val="00676A94"/>
    <w:rsid w:val="0068032F"/>
    <w:rsid w:val="0068378D"/>
    <w:rsid w:val="006838A4"/>
    <w:rsid w:val="00684288"/>
    <w:rsid w:val="006848C3"/>
    <w:rsid w:val="00685008"/>
    <w:rsid w:val="006914DC"/>
    <w:rsid w:val="00693B8D"/>
    <w:rsid w:val="00694931"/>
    <w:rsid w:val="00695B7D"/>
    <w:rsid w:val="006962C7"/>
    <w:rsid w:val="006A08B0"/>
    <w:rsid w:val="006A306D"/>
    <w:rsid w:val="006A475C"/>
    <w:rsid w:val="006A5F85"/>
    <w:rsid w:val="006B29D4"/>
    <w:rsid w:val="006B3966"/>
    <w:rsid w:val="006B7D63"/>
    <w:rsid w:val="006C26AE"/>
    <w:rsid w:val="006C2CB9"/>
    <w:rsid w:val="006C45C1"/>
    <w:rsid w:val="006C4B6A"/>
    <w:rsid w:val="006C4E2F"/>
    <w:rsid w:val="006C6CCC"/>
    <w:rsid w:val="006D11B4"/>
    <w:rsid w:val="006E4D44"/>
    <w:rsid w:val="006E4DDC"/>
    <w:rsid w:val="006F0D5C"/>
    <w:rsid w:val="006F100B"/>
    <w:rsid w:val="006F33CE"/>
    <w:rsid w:val="006F3D5D"/>
    <w:rsid w:val="006F53CE"/>
    <w:rsid w:val="006F6BAB"/>
    <w:rsid w:val="006F774D"/>
    <w:rsid w:val="007030DC"/>
    <w:rsid w:val="007048EE"/>
    <w:rsid w:val="007056D3"/>
    <w:rsid w:val="00706F16"/>
    <w:rsid w:val="007103A1"/>
    <w:rsid w:val="00715FC8"/>
    <w:rsid w:val="007211BE"/>
    <w:rsid w:val="00730463"/>
    <w:rsid w:val="00732E51"/>
    <w:rsid w:val="00733DD2"/>
    <w:rsid w:val="00735F31"/>
    <w:rsid w:val="007401B9"/>
    <w:rsid w:val="0074160A"/>
    <w:rsid w:val="00744799"/>
    <w:rsid w:val="00744D94"/>
    <w:rsid w:val="00745CE6"/>
    <w:rsid w:val="007467A6"/>
    <w:rsid w:val="007519C0"/>
    <w:rsid w:val="00756071"/>
    <w:rsid w:val="00757E35"/>
    <w:rsid w:val="007610A1"/>
    <w:rsid w:val="00761AF5"/>
    <w:rsid w:val="0076600D"/>
    <w:rsid w:val="007707EE"/>
    <w:rsid w:val="007731CB"/>
    <w:rsid w:val="00773B6B"/>
    <w:rsid w:val="00775DC5"/>
    <w:rsid w:val="007811C5"/>
    <w:rsid w:val="007816D5"/>
    <w:rsid w:val="0078175A"/>
    <w:rsid w:val="007835D9"/>
    <w:rsid w:val="0078508F"/>
    <w:rsid w:val="00786B40"/>
    <w:rsid w:val="00787029"/>
    <w:rsid w:val="00790FFC"/>
    <w:rsid w:val="0079153B"/>
    <w:rsid w:val="00791F61"/>
    <w:rsid w:val="00792AB3"/>
    <w:rsid w:val="007972AE"/>
    <w:rsid w:val="007974D0"/>
    <w:rsid w:val="007A35AA"/>
    <w:rsid w:val="007A5117"/>
    <w:rsid w:val="007A7B12"/>
    <w:rsid w:val="007B074E"/>
    <w:rsid w:val="007B19B8"/>
    <w:rsid w:val="007B23B0"/>
    <w:rsid w:val="007B264A"/>
    <w:rsid w:val="007B2DF9"/>
    <w:rsid w:val="007B304D"/>
    <w:rsid w:val="007B51EA"/>
    <w:rsid w:val="007B6678"/>
    <w:rsid w:val="007C24A2"/>
    <w:rsid w:val="007C5183"/>
    <w:rsid w:val="007C576C"/>
    <w:rsid w:val="007D0AAB"/>
    <w:rsid w:val="007D3290"/>
    <w:rsid w:val="007D4D6E"/>
    <w:rsid w:val="007D5462"/>
    <w:rsid w:val="007E08B0"/>
    <w:rsid w:val="007E09C2"/>
    <w:rsid w:val="007E1861"/>
    <w:rsid w:val="007E20BA"/>
    <w:rsid w:val="007E36AB"/>
    <w:rsid w:val="007E381B"/>
    <w:rsid w:val="007E41BE"/>
    <w:rsid w:val="007E7FB6"/>
    <w:rsid w:val="007F3E78"/>
    <w:rsid w:val="007F6532"/>
    <w:rsid w:val="007F72FE"/>
    <w:rsid w:val="0080112E"/>
    <w:rsid w:val="00810750"/>
    <w:rsid w:val="008113B2"/>
    <w:rsid w:val="00813138"/>
    <w:rsid w:val="0081352F"/>
    <w:rsid w:val="008135F1"/>
    <w:rsid w:val="00813720"/>
    <w:rsid w:val="00816573"/>
    <w:rsid w:val="00817182"/>
    <w:rsid w:val="00817A1B"/>
    <w:rsid w:val="008203B5"/>
    <w:rsid w:val="00821C72"/>
    <w:rsid w:val="00822258"/>
    <w:rsid w:val="00822944"/>
    <w:rsid w:val="00825E55"/>
    <w:rsid w:val="008307FE"/>
    <w:rsid w:val="00832177"/>
    <w:rsid w:val="00832FB6"/>
    <w:rsid w:val="008343A2"/>
    <w:rsid w:val="0083696D"/>
    <w:rsid w:val="008374C7"/>
    <w:rsid w:val="008409FC"/>
    <w:rsid w:val="0084214E"/>
    <w:rsid w:val="008421A8"/>
    <w:rsid w:val="00843E3E"/>
    <w:rsid w:val="00845533"/>
    <w:rsid w:val="0085099E"/>
    <w:rsid w:val="008534E3"/>
    <w:rsid w:val="008548BC"/>
    <w:rsid w:val="00861591"/>
    <w:rsid w:val="00861BF8"/>
    <w:rsid w:val="00872699"/>
    <w:rsid w:val="008729B0"/>
    <w:rsid w:val="008740AE"/>
    <w:rsid w:val="008759D5"/>
    <w:rsid w:val="00875F43"/>
    <w:rsid w:val="00877A1B"/>
    <w:rsid w:val="00883757"/>
    <w:rsid w:val="00885877"/>
    <w:rsid w:val="008906CB"/>
    <w:rsid w:val="00891668"/>
    <w:rsid w:val="00896568"/>
    <w:rsid w:val="008A1F19"/>
    <w:rsid w:val="008A2A89"/>
    <w:rsid w:val="008A4263"/>
    <w:rsid w:val="008A4414"/>
    <w:rsid w:val="008A49DC"/>
    <w:rsid w:val="008A518F"/>
    <w:rsid w:val="008A54D3"/>
    <w:rsid w:val="008B068D"/>
    <w:rsid w:val="008B260B"/>
    <w:rsid w:val="008B3355"/>
    <w:rsid w:val="008B3DFA"/>
    <w:rsid w:val="008B6D72"/>
    <w:rsid w:val="008B71B3"/>
    <w:rsid w:val="008B7A22"/>
    <w:rsid w:val="008B7DA4"/>
    <w:rsid w:val="008C0716"/>
    <w:rsid w:val="008C2252"/>
    <w:rsid w:val="008C2A52"/>
    <w:rsid w:val="008C312A"/>
    <w:rsid w:val="008C3953"/>
    <w:rsid w:val="008C4EE4"/>
    <w:rsid w:val="008D157C"/>
    <w:rsid w:val="008D5D66"/>
    <w:rsid w:val="008D7F11"/>
    <w:rsid w:val="008D7F2F"/>
    <w:rsid w:val="008E06D2"/>
    <w:rsid w:val="008E108C"/>
    <w:rsid w:val="008E5D8F"/>
    <w:rsid w:val="008E5FEF"/>
    <w:rsid w:val="008E67A7"/>
    <w:rsid w:val="008F1BAE"/>
    <w:rsid w:val="008F22BA"/>
    <w:rsid w:val="008F3015"/>
    <w:rsid w:val="008F42C4"/>
    <w:rsid w:val="008F4F45"/>
    <w:rsid w:val="008F59CD"/>
    <w:rsid w:val="008F7058"/>
    <w:rsid w:val="008F77D0"/>
    <w:rsid w:val="00900BDB"/>
    <w:rsid w:val="00900D3F"/>
    <w:rsid w:val="00901FE0"/>
    <w:rsid w:val="00902A3A"/>
    <w:rsid w:val="00907AD3"/>
    <w:rsid w:val="00907E7C"/>
    <w:rsid w:val="00910955"/>
    <w:rsid w:val="00912BD3"/>
    <w:rsid w:val="00912C8D"/>
    <w:rsid w:val="00917343"/>
    <w:rsid w:val="00921512"/>
    <w:rsid w:val="00923992"/>
    <w:rsid w:val="009239E2"/>
    <w:rsid w:val="00923AF4"/>
    <w:rsid w:val="00924B9E"/>
    <w:rsid w:val="009250A2"/>
    <w:rsid w:val="00925196"/>
    <w:rsid w:val="0093340E"/>
    <w:rsid w:val="009357AB"/>
    <w:rsid w:val="00937B32"/>
    <w:rsid w:val="0094034D"/>
    <w:rsid w:val="00940D5A"/>
    <w:rsid w:val="0094174C"/>
    <w:rsid w:val="009426EF"/>
    <w:rsid w:val="009436B9"/>
    <w:rsid w:val="0094483D"/>
    <w:rsid w:val="00945779"/>
    <w:rsid w:val="00952D07"/>
    <w:rsid w:val="00953385"/>
    <w:rsid w:val="009546CE"/>
    <w:rsid w:val="009574AE"/>
    <w:rsid w:val="009627B7"/>
    <w:rsid w:val="00962AD8"/>
    <w:rsid w:val="00963C38"/>
    <w:rsid w:val="00964DC7"/>
    <w:rsid w:val="0096774E"/>
    <w:rsid w:val="00971432"/>
    <w:rsid w:val="00973C95"/>
    <w:rsid w:val="0097493E"/>
    <w:rsid w:val="00975D5A"/>
    <w:rsid w:val="0097643B"/>
    <w:rsid w:val="00977ED0"/>
    <w:rsid w:val="0098073F"/>
    <w:rsid w:val="0098076B"/>
    <w:rsid w:val="00981345"/>
    <w:rsid w:val="00990519"/>
    <w:rsid w:val="00992553"/>
    <w:rsid w:val="009978D8"/>
    <w:rsid w:val="009A214F"/>
    <w:rsid w:val="009A3C08"/>
    <w:rsid w:val="009A3FC5"/>
    <w:rsid w:val="009A54B1"/>
    <w:rsid w:val="009A64F1"/>
    <w:rsid w:val="009A78E9"/>
    <w:rsid w:val="009A7B77"/>
    <w:rsid w:val="009B096D"/>
    <w:rsid w:val="009B0A72"/>
    <w:rsid w:val="009B1D9B"/>
    <w:rsid w:val="009C18A9"/>
    <w:rsid w:val="009C5794"/>
    <w:rsid w:val="009C619B"/>
    <w:rsid w:val="009C6681"/>
    <w:rsid w:val="009D23F5"/>
    <w:rsid w:val="009D2718"/>
    <w:rsid w:val="009D2E05"/>
    <w:rsid w:val="009D318B"/>
    <w:rsid w:val="009D37E0"/>
    <w:rsid w:val="009D52A7"/>
    <w:rsid w:val="009D63C0"/>
    <w:rsid w:val="009E2528"/>
    <w:rsid w:val="009E290C"/>
    <w:rsid w:val="009E5050"/>
    <w:rsid w:val="009E570D"/>
    <w:rsid w:val="009E76ED"/>
    <w:rsid w:val="009F0853"/>
    <w:rsid w:val="009F09E4"/>
    <w:rsid w:val="009F23C0"/>
    <w:rsid w:val="009F314D"/>
    <w:rsid w:val="009F3508"/>
    <w:rsid w:val="009F356F"/>
    <w:rsid w:val="009F5580"/>
    <w:rsid w:val="009F6025"/>
    <w:rsid w:val="009F70A2"/>
    <w:rsid w:val="00A01215"/>
    <w:rsid w:val="00A1004F"/>
    <w:rsid w:val="00A14909"/>
    <w:rsid w:val="00A1656B"/>
    <w:rsid w:val="00A20F85"/>
    <w:rsid w:val="00A211EB"/>
    <w:rsid w:val="00A23350"/>
    <w:rsid w:val="00A24025"/>
    <w:rsid w:val="00A24B81"/>
    <w:rsid w:val="00A31B7C"/>
    <w:rsid w:val="00A3519F"/>
    <w:rsid w:val="00A36D1B"/>
    <w:rsid w:val="00A36FAD"/>
    <w:rsid w:val="00A37652"/>
    <w:rsid w:val="00A42CCC"/>
    <w:rsid w:val="00A43DFF"/>
    <w:rsid w:val="00A571EF"/>
    <w:rsid w:val="00A57F69"/>
    <w:rsid w:val="00A6242D"/>
    <w:rsid w:val="00A6424C"/>
    <w:rsid w:val="00A649D7"/>
    <w:rsid w:val="00A6571A"/>
    <w:rsid w:val="00A65BC9"/>
    <w:rsid w:val="00A673E2"/>
    <w:rsid w:val="00A71F94"/>
    <w:rsid w:val="00A7224F"/>
    <w:rsid w:val="00A748F9"/>
    <w:rsid w:val="00A75EEC"/>
    <w:rsid w:val="00A80EE0"/>
    <w:rsid w:val="00A83770"/>
    <w:rsid w:val="00A84407"/>
    <w:rsid w:val="00A84967"/>
    <w:rsid w:val="00A8666C"/>
    <w:rsid w:val="00A86F32"/>
    <w:rsid w:val="00A9057E"/>
    <w:rsid w:val="00A92D52"/>
    <w:rsid w:val="00AA255E"/>
    <w:rsid w:val="00AA32B7"/>
    <w:rsid w:val="00AA3881"/>
    <w:rsid w:val="00AA3B2F"/>
    <w:rsid w:val="00AA738A"/>
    <w:rsid w:val="00AB0421"/>
    <w:rsid w:val="00AB0C9F"/>
    <w:rsid w:val="00AB0D82"/>
    <w:rsid w:val="00AB3056"/>
    <w:rsid w:val="00AB37C8"/>
    <w:rsid w:val="00AB68C5"/>
    <w:rsid w:val="00AC0936"/>
    <w:rsid w:val="00AC3C9F"/>
    <w:rsid w:val="00AD2D7E"/>
    <w:rsid w:val="00AD3556"/>
    <w:rsid w:val="00AD3639"/>
    <w:rsid w:val="00AD4B11"/>
    <w:rsid w:val="00AD518E"/>
    <w:rsid w:val="00AE260B"/>
    <w:rsid w:val="00AE2EB5"/>
    <w:rsid w:val="00AE41D8"/>
    <w:rsid w:val="00AE67AA"/>
    <w:rsid w:val="00AF0555"/>
    <w:rsid w:val="00AF349C"/>
    <w:rsid w:val="00AF358D"/>
    <w:rsid w:val="00AF4141"/>
    <w:rsid w:val="00B00ABA"/>
    <w:rsid w:val="00B00D52"/>
    <w:rsid w:val="00B03357"/>
    <w:rsid w:val="00B11E35"/>
    <w:rsid w:val="00B141B2"/>
    <w:rsid w:val="00B154E3"/>
    <w:rsid w:val="00B16450"/>
    <w:rsid w:val="00B170C1"/>
    <w:rsid w:val="00B218B0"/>
    <w:rsid w:val="00B232EC"/>
    <w:rsid w:val="00B247D1"/>
    <w:rsid w:val="00B31108"/>
    <w:rsid w:val="00B31C9C"/>
    <w:rsid w:val="00B32906"/>
    <w:rsid w:val="00B333EA"/>
    <w:rsid w:val="00B3442E"/>
    <w:rsid w:val="00B37A19"/>
    <w:rsid w:val="00B401BC"/>
    <w:rsid w:val="00B4249F"/>
    <w:rsid w:val="00B51A76"/>
    <w:rsid w:val="00B523CF"/>
    <w:rsid w:val="00B53231"/>
    <w:rsid w:val="00B53CB1"/>
    <w:rsid w:val="00B54FA5"/>
    <w:rsid w:val="00B568B0"/>
    <w:rsid w:val="00B56D7F"/>
    <w:rsid w:val="00B720E3"/>
    <w:rsid w:val="00B73204"/>
    <w:rsid w:val="00B75508"/>
    <w:rsid w:val="00B761DE"/>
    <w:rsid w:val="00B8502D"/>
    <w:rsid w:val="00B85F6B"/>
    <w:rsid w:val="00BA0097"/>
    <w:rsid w:val="00BA0B37"/>
    <w:rsid w:val="00BA2746"/>
    <w:rsid w:val="00BA73F0"/>
    <w:rsid w:val="00BB0B9B"/>
    <w:rsid w:val="00BB5182"/>
    <w:rsid w:val="00BB62E4"/>
    <w:rsid w:val="00BC1FCB"/>
    <w:rsid w:val="00BD13C4"/>
    <w:rsid w:val="00BD25EA"/>
    <w:rsid w:val="00BD3273"/>
    <w:rsid w:val="00BD3B07"/>
    <w:rsid w:val="00BD4479"/>
    <w:rsid w:val="00BD6A0F"/>
    <w:rsid w:val="00BD6B5D"/>
    <w:rsid w:val="00BE0E6F"/>
    <w:rsid w:val="00BE2F0B"/>
    <w:rsid w:val="00BE3C65"/>
    <w:rsid w:val="00BE6E20"/>
    <w:rsid w:val="00BE6F87"/>
    <w:rsid w:val="00BE74B7"/>
    <w:rsid w:val="00BF1BA8"/>
    <w:rsid w:val="00BF2647"/>
    <w:rsid w:val="00BF35BD"/>
    <w:rsid w:val="00BF3FD8"/>
    <w:rsid w:val="00BF4721"/>
    <w:rsid w:val="00C0326A"/>
    <w:rsid w:val="00C06475"/>
    <w:rsid w:val="00C06A84"/>
    <w:rsid w:val="00C10280"/>
    <w:rsid w:val="00C12050"/>
    <w:rsid w:val="00C13A5F"/>
    <w:rsid w:val="00C16F81"/>
    <w:rsid w:val="00C204F9"/>
    <w:rsid w:val="00C21D41"/>
    <w:rsid w:val="00C21EF4"/>
    <w:rsid w:val="00C25F5D"/>
    <w:rsid w:val="00C26E3A"/>
    <w:rsid w:val="00C32A67"/>
    <w:rsid w:val="00C32B2E"/>
    <w:rsid w:val="00C34365"/>
    <w:rsid w:val="00C364E8"/>
    <w:rsid w:val="00C41F3E"/>
    <w:rsid w:val="00C50224"/>
    <w:rsid w:val="00C50CF0"/>
    <w:rsid w:val="00C51295"/>
    <w:rsid w:val="00C5261E"/>
    <w:rsid w:val="00C54783"/>
    <w:rsid w:val="00C54D1B"/>
    <w:rsid w:val="00C56B09"/>
    <w:rsid w:val="00C571D5"/>
    <w:rsid w:val="00C662B4"/>
    <w:rsid w:val="00C6715C"/>
    <w:rsid w:val="00C67532"/>
    <w:rsid w:val="00C71C2D"/>
    <w:rsid w:val="00C74840"/>
    <w:rsid w:val="00C74D8F"/>
    <w:rsid w:val="00C833B9"/>
    <w:rsid w:val="00C85B72"/>
    <w:rsid w:val="00C85CA3"/>
    <w:rsid w:val="00C87D21"/>
    <w:rsid w:val="00C914CD"/>
    <w:rsid w:val="00C91F11"/>
    <w:rsid w:val="00C93080"/>
    <w:rsid w:val="00C95189"/>
    <w:rsid w:val="00C96238"/>
    <w:rsid w:val="00CA310A"/>
    <w:rsid w:val="00CA3801"/>
    <w:rsid w:val="00CA4297"/>
    <w:rsid w:val="00CA50CA"/>
    <w:rsid w:val="00CA614A"/>
    <w:rsid w:val="00CB0C35"/>
    <w:rsid w:val="00CB16B2"/>
    <w:rsid w:val="00CB38B6"/>
    <w:rsid w:val="00CC3F2E"/>
    <w:rsid w:val="00CC7B40"/>
    <w:rsid w:val="00CD31A5"/>
    <w:rsid w:val="00CD4AA6"/>
    <w:rsid w:val="00CD4E31"/>
    <w:rsid w:val="00CD6386"/>
    <w:rsid w:val="00CD7683"/>
    <w:rsid w:val="00CE17F0"/>
    <w:rsid w:val="00CE2865"/>
    <w:rsid w:val="00CE4F36"/>
    <w:rsid w:val="00CF0EC3"/>
    <w:rsid w:val="00D021CD"/>
    <w:rsid w:val="00D13364"/>
    <w:rsid w:val="00D14C0F"/>
    <w:rsid w:val="00D15C3B"/>
    <w:rsid w:val="00D16C5D"/>
    <w:rsid w:val="00D21F9F"/>
    <w:rsid w:val="00D2268E"/>
    <w:rsid w:val="00D2494B"/>
    <w:rsid w:val="00D25726"/>
    <w:rsid w:val="00D26179"/>
    <w:rsid w:val="00D27067"/>
    <w:rsid w:val="00D27F93"/>
    <w:rsid w:val="00D31809"/>
    <w:rsid w:val="00D31A06"/>
    <w:rsid w:val="00D33389"/>
    <w:rsid w:val="00D33562"/>
    <w:rsid w:val="00D35D03"/>
    <w:rsid w:val="00D3620E"/>
    <w:rsid w:val="00D37433"/>
    <w:rsid w:val="00D40961"/>
    <w:rsid w:val="00D427F3"/>
    <w:rsid w:val="00D42DE3"/>
    <w:rsid w:val="00D4348D"/>
    <w:rsid w:val="00D444CC"/>
    <w:rsid w:val="00D47AE8"/>
    <w:rsid w:val="00D47C41"/>
    <w:rsid w:val="00D501EE"/>
    <w:rsid w:val="00D51C6E"/>
    <w:rsid w:val="00D52228"/>
    <w:rsid w:val="00D54320"/>
    <w:rsid w:val="00D544A1"/>
    <w:rsid w:val="00D571AF"/>
    <w:rsid w:val="00D60DFF"/>
    <w:rsid w:val="00D641B6"/>
    <w:rsid w:val="00D65E8B"/>
    <w:rsid w:val="00D65FFB"/>
    <w:rsid w:val="00D72B1C"/>
    <w:rsid w:val="00D73D64"/>
    <w:rsid w:val="00D74C76"/>
    <w:rsid w:val="00D77006"/>
    <w:rsid w:val="00D804C0"/>
    <w:rsid w:val="00D82ED6"/>
    <w:rsid w:val="00D835B0"/>
    <w:rsid w:val="00D83D44"/>
    <w:rsid w:val="00D83EB5"/>
    <w:rsid w:val="00D8615D"/>
    <w:rsid w:val="00D86E3C"/>
    <w:rsid w:val="00D87477"/>
    <w:rsid w:val="00D901D4"/>
    <w:rsid w:val="00D91EE1"/>
    <w:rsid w:val="00D92315"/>
    <w:rsid w:val="00DA4631"/>
    <w:rsid w:val="00DA50B6"/>
    <w:rsid w:val="00DA6D23"/>
    <w:rsid w:val="00DB1756"/>
    <w:rsid w:val="00DB1D27"/>
    <w:rsid w:val="00DB3D4D"/>
    <w:rsid w:val="00DC1822"/>
    <w:rsid w:val="00DC2ED6"/>
    <w:rsid w:val="00DC2F59"/>
    <w:rsid w:val="00DC358B"/>
    <w:rsid w:val="00DC36B7"/>
    <w:rsid w:val="00DC3BB0"/>
    <w:rsid w:val="00DC53F8"/>
    <w:rsid w:val="00DC5E5A"/>
    <w:rsid w:val="00DD0204"/>
    <w:rsid w:val="00DD3133"/>
    <w:rsid w:val="00DD5D0F"/>
    <w:rsid w:val="00DD62A6"/>
    <w:rsid w:val="00DE048D"/>
    <w:rsid w:val="00DE055E"/>
    <w:rsid w:val="00DE225E"/>
    <w:rsid w:val="00DE3CA2"/>
    <w:rsid w:val="00DE4407"/>
    <w:rsid w:val="00DE5383"/>
    <w:rsid w:val="00DE57B1"/>
    <w:rsid w:val="00DF6978"/>
    <w:rsid w:val="00E00C19"/>
    <w:rsid w:val="00E0507B"/>
    <w:rsid w:val="00E06AE0"/>
    <w:rsid w:val="00E101EE"/>
    <w:rsid w:val="00E103AE"/>
    <w:rsid w:val="00E17D29"/>
    <w:rsid w:val="00E23115"/>
    <w:rsid w:val="00E27AD1"/>
    <w:rsid w:val="00E313AF"/>
    <w:rsid w:val="00E31DD7"/>
    <w:rsid w:val="00E3213A"/>
    <w:rsid w:val="00E34A01"/>
    <w:rsid w:val="00E35266"/>
    <w:rsid w:val="00E368B2"/>
    <w:rsid w:val="00E4200F"/>
    <w:rsid w:val="00E42554"/>
    <w:rsid w:val="00E45D62"/>
    <w:rsid w:val="00E47101"/>
    <w:rsid w:val="00E477A3"/>
    <w:rsid w:val="00E47C48"/>
    <w:rsid w:val="00E51338"/>
    <w:rsid w:val="00E52D50"/>
    <w:rsid w:val="00E6092D"/>
    <w:rsid w:val="00E61239"/>
    <w:rsid w:val="00E62207"/>
    <w:rsid w:val="00E71894"/>
    <w:rsid w:val="00E73EF2"/>
    <w:rsid w:val="00E7481C"/>
    <w:rsid w:val="00E81F1F"/>
    <w:rsid w:val="00E82D4C"/>
    <w:rsid w:val="00E84F64"/>
    <w:rsid w:val="00E84FC3"/>
    <w:rsid w:val="00E8772D"/>
    <w:rsid w:val="00E91168"/>
    <w:rsid w:val="00E92893"/>
    <w:rsid w:val="00E94ED8"/>
    <w:rsid w:val="00E95CD7"/>
    <w:rsid w:val="00EA283E"/>
    <w:rsid w:val="00EA5D76"/>
    <w:rsid w:val="00EB228B"/>
    <w:rsid w:val="00EB3009"/>
    <w:rsid w:val="00EB35AD"/>
    <w:rsid w:val="00EB63B9"/>
    <w:rsid w:val="00EC2167"/>
    <w:rsid w:val="00EC51C8"/>
    <w:rsid w:val="00ED5450"/>
    <w:rsid w:val="00ED6DBA"/>
    <w:rsid w:val="00ED6F2F"/>
    <w:rsid w:val="00EE0221"/>
    <w:rsid w:val="00EE20DE"/>
    <w:rsid w:val="00EE3E07"/>
    <w:rsid w:val="00EE5E46"/>
    <w:rsid w:val="00EE6A4C"/>
    <w:rsid w:val="00EE6E01"/>
    <w:rsid w:val="00EE7B61"/>
    <w:rsid w:val="00EF017C"/>
    <w:rsid w:val="00EF0BC5"/>
    <w:rsid w:val="00EF3B51"/>
    <w:rsid w:val="00EF6072"/>
    <w:rsid w:val="00F00195"/>
    <w:rsid w:val="00F01C53"/>
    <w:rsid w:val="00F02744"/>
    <w:rsid w:val="00F07B43"/>
    <w:rsid w:val="00F127BB"/>
    <w:rsid w:val="00F16FF2"/>
    <w:rsid w:val="00F17DF3"/>
    <w:rsid w:val="00F22AF2"/>
    <w:rsid w:val="00F25EBD"/>
    <w:rsid w:val="00F30304"/>
    <w:rsid w:val="00F33F3E"/>
    <w:rsid w:val="00F34ADD"/>
    <w:rsid w:val="00F34E64"/>
    <w:rsid w:val="00F36726"/>
    <w:rsid w:val="00F36F79"/>
    <w:rsid w:val="00F40C29"/>
    <w:rsid w:val="00F4528F"/>
    <w:rsid w:val="00F60FB3"/>
    <w:rsid w:val="00F610E3"/>
    <w:rsid w:val="00F61609"/>
    <w:rsid w:val="00F630BE"/>
    <w:rsid w:val="00F657AF"/>
    <w:rsid w:val="00F65AB5"/>
    <w:rsid w:val="00F66CAB"/>
    <w:rsid w:val="00F729FB"/>
    <w:rsid w:val="00F73004"/>
    <w:rsid w:val="00F75DF1"/>
    <w:rsid w:val="00F80BF5"/>
    <w:rsid w:val="00F82342"/>
    <w:rsid w:val="00F8246B"/>
    <w:rsid w:val="00F832AC"/>
    <w:rsid w:val="00F872E7"/>
    <w:rsid w:val="00F920AC"/>
    <w:rsid w:val="00F927D0"/>
    <w:rsid w:val="00F96786"/>
    <w:rsid w:val="00F96B2B"/>
    <w:rsid w:val="00FA2263"/>
    <w:rsid w:val="00FB2CBF"/>
    <w:rsid w:val="00FC0C6B"/>
    <w:rsid w:val="00FC39FE"/>
    <w:rsid w:val="00FC3C83"/>
    <w:rsid w:val="00FC4E6B"/>
    <w:rsid w:val="00FD032A"/>
    <w:rsid w:val="00FD149C"/>
    <w:rsid w:val="00FD38A9"/>
    <w:rsid w:val="00FE0EC8"/>
    <w:rsid w:val="00FE4A87"/>
    <w:rsid w:val="00FE595B"/>
    <w:rsid w:val="00FE60DF"/>
    <w:rsid w:val="00FF3EFF"/>
    <w:rsid w:val="00FF71B7"/>
    <w:rsid w:val="00FF720A"/>
    <w:rsid w:val="00FF7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A85FE"/>
  <w15:chartTrackingRefBased/>
  <w15:docId w15:val="{8D785ECA-FE96-408F-81B6-1D464026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36FF"/>
    <w:pPr>
      <w:spacing w:after="0" w:line="276" w:lineRule="auto"/>
    </w:pPr>
    <w:rPr>
      <w:rFonts w:ascii="Times New Roman" w:eastAsia="Arial" w:hAnsi="Times New Roman" w:cs="Arial"/>
      <w:sz w:val="24"/>
      <w:lang w:val="en" w:eastAsia="cs-CZ"/>
    </w:rPr>
  </w:style>
  <w:style w:type="paragraph" w:styleId="Nadpis1">
    <w:name w:val="heading 1"/>
    <w:basedOn w:val="Normln"/>
    <w:next w:val="Normln"/>
    <w:link w:val="Nadpis1Char"/>
    <w:uiPriority w:val="9"/>
    <w:qFormat/>
    <w:rsid w:val="00F73004"/>
    <w:pPr>
      <w:spacing w:before="120" w:line="240" w:lineRule="auto"/>
      <w:jc w:val="center"/>
      <w:outlineLvl w:val="0"/>
    </w:pPr>
    <w:rPr>
      <w:rFonts w:eastAsia="Calibri" w:cs="Times New Roman"/>
      <w:b/>
      <w:szCs w:val="24"/>
      <w:lang w:val="cs-CZ"/>
    </w:rPr>
  </w:style>
  <w:style w:type="paragraph" w:styleId="Nadpis2">
    <w:name w:val="heading 2"/>
    <w:basedOn w:val="Normln"/>
    <w:next w:val="Normln"/>
    <w:link w:val="Nadpis2Char"/>
    <w:uiPriority w:val="9"/>
    <w:unhideWhenUsed/>
    <w:qFormat/>
    <w:rsid w:val="00ED6F2F"/>
    <w:pPr>
      <w:keepNext/>
      <w:spacing w:before="120" w:line="240" w:lineRule="auto"/>
      <w:jc w:val="center"/>
      <w:outlineLvl w:val="1"/>
    </w:pPr>
    <w:rPr>
      <w:rFonts w:cs="Times New Roman"/>
      <w:szCs w:val="24"/>
      <w:lang w:val="cs-CZ"/>
    </w:rPr>
  </w:style>
  <w:style w:type="paragraph" w:styleId="Nadpis3">
    <w:name w:val="heading 3"/>
    <w:basedOn w:val="Normln"/>
    <w:next w:val="Normln"/>
    <w:link w:val="Nadpis3Char"/>
    <w:uiPriority w:val="9"/>
    <w:semiHidden/>
    <w:unhideWhenUsed/>
    <w:qFormat/>
    <w:rsid w:val="00FC0C6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729FB"/>
    <w:pPr>
      <w:tabs>
        <w:tab w:val="center" w:pos="4536"/>
        <w:tab w:val="right" w:pos="9072"/>
      </w:tabs>
      <w:spacing w:line="240" w:lineRule="auto"/>
    </w:pPr>
  </w:style>
  <w:style w:type="character" w:customStyle="1" w:styleId="ZpatChar">
    <w:name w:val="Zápatí Char"/>
    <w:basedOn w:val="Standardnpsmoodstavce"/>
    <w:link w:val="Zpat"/>
    <w:uiPriority w:val="99"/>
    <w:rsid w:val="00F729FB"/>
    <w:rPr>
      <w:rFonts w:ascii="Times New Roman" w:eastAsia="Arial" w:hAnsi="Times New Roman" w:cs="Arial"/>
      <w:sz w:val="24"/>
      <w:lang w:val="en" w:eastAsia="cs-CZ"/>
    </w:rPr>
  </w:style>
  <w:style w:type="paragraph" w:styleId="Zhlav">
    <w:name w:val="header"/>
    <w:basedOn w:val="Normln"/>
    <w:link w:val="ZhlavChar"/>
    <w:uiPriority w:val="99"/>
    <w:unhideWhenUsed/>
    <w:rsid w:val="00F729FB"/>
    <w:pPr>
      <w:tabs>
        <w:tab w:val="center" w:pos="4536"/>
        <w:tab w:val="right" w:pos="9072"/>
      </w:tabs>
      <w:spacing w:line="240" w:lineRule="auto"/>
    </w:pPr>
  </w:style>
  <w:style w:type="character" w:customStyle="1" w:styleId="ZhlavChar">
    <w:name w:val="Záhlaví Char"/>
    <w:basedOn w:val="Standardnpsmoodstavce"/>
    <w:link w:val="Zhlav"/>
    <w:uiPriority w:val="99"/>
    <w:rsid w:val="00F729FB"/>
    <w:rPr>
      <w:rFonts w:ascii="Times New Roman" w:eastAsia="Arial" w:hAnsi="Times New Roman" w:cs="Arial"/>
      <w:sz w:val="24"/>
      <w:lang w:val="en" w:eastAsia="cs-CZ"/>
    </w:rPr>
  </w:style>
  <w:style w:type="paragraph" w:customStyle="1" w:styleId="NADPISSTI">
    <w:name w:val="NADPIS ČÁSTI"/>
    <w:basedOn w:val="Normln"/>
    <w:next w:val="Normln"/>
    <w:link w:val="NADPISSTIChar"/>
    <w:rsid w:val="00075402"/>
    <w:pPr>
      <w:keepNext/>
      <w:keepLines/>
      <w:spacing w:line="240" w:lineRule="auto"/>
      <w:jc w:val="center"/>
      <w:outlineLvl w:val="1"/>
    </w:pPr>
    <w:rPr>
      <w:rFonts w:eastAsia="Times New Roman" w:cs="Times New Roman"/>
      <w:b/>
      <w:szCs w:val="20"/>
      <w:lang w:val="x-none" w:eastAsia="x-none"/>
    </w:rPr>
  </w:style>
  <w:style w:type="character" w:customStyle="1" w:styleId="NADPISSTIChar">
    <w:name w:val="NADPIS ČÁSTI Char"/>
    <w:link w:val="NADPISSTI"/>
    <w:rsid w:val="00075402"/>
    <w:rPr>
      <w:rFonts w:ascii="Times New Roman" w:eastAsia="Times New Roman" w:hAnsi="Times New Roman" w:cs="Times New Roman"/>
      <w:b/>
      <w:sz w:val="24"/>
      <w:szCs w:val="20"/>
      <w:lang w:val="x-none" w:eastAsia="x-none"/>
    </w:rPr>
  </w:style>
  <w:style w:type="paragraph" w:styleId="Revize">
    <w:name w:val="Revision"/>
    <w:hidden/>
    <w:uiPriority w:val="99"/>
    <w:semiHidden/>
    <w:rsid w:val="000F7F44"/>
    <w:pPr>
      <w:spacing w:after="0" w:line="240" w:lineRule="auto"/>
    </w:pPr>
    <w:rPr>
      <w:rFonts w:ascii="Times New Roman" w:eastAsia="Arial" w:hAnsi="Times New Roman" w:cs="Arial"/>
      <w:sz w:val="24"/>
      <w:lang w:val="en" w:eastAsia="cs-CZ"/>
    </w:rPr>
  </w:style>
  <w:style w:type="character" w:styleId="Odkaznakoment">
    <w:name w:val="annotation reference"/>
    <w:basedOn w:val="Standardnpsmoodstavce"/>
    <w:uiPriority w:val="99"/>
    <w:semiHidden/>
    <w:unhideWhenUsed/>
    <w:rsid w:val="00446945"/>
    <w:rPr>
      <w:sz w:val="16"/>
      <w:szCs w:val="16"/>
    </w:rPr>
  </w:style>
  <w:style w:type="paragraph" w:styleId="Textkomente">
    <w:name w:val="annotation text"/>
    <w:basedOn w:val="Normln"/>
    <w:link w:val="TextkomenteChar"/>
    <w:uiPriority w:val="99"/>
    <w:unhideWhenUsed/>
    <w:rsid w:val="00446945"/>
    <w:pPr>
      <w:spacing w:line="240" w:lineRule="auto"/>
    </w:pPr>
    <w:rPr>
      <w:sz w:val="20"/>
      <w:szCs w:val="20"/>
    </w:rPr>
  </w:style>
  <w:style w:type="character" w:customStyle="1" w:styleId="TextkomenteChar">
    <w:name w:val="Text komentáře Char"/>
    <w:basedOn w:val="Standardnpsmoodstavce"/>
    <w:link w:val="Textkomente"/>
    <w:uiPriority w:val="99"/>
    <w:rsid w:val="00446945"/>
    <w:rPr>
      <w:rFonts w:ascii="Times New Roman" w:eastAsia="Arial" w:hAnsi="Times New Roman" w:cs="Arial"/>
      <w:sz w:val="20"/>
      <w:szCs w:val="20"/>
      <w:lang w:val="en" w:eastAsia="cs-CZ"/>
    </w:rPr>
  </w:style>
  <w:style w:type="paragraph" w:styleId="Pedmtkomente">
    <w:name w:val="annotation subject"/>
    <w:basedOn w:val="Textkomente"/>
    <w:next w:val="Textkomente"/>
    <w:link w:val="PedmtkomenteChar"/>
    <w:uiPriority w:val="99"/>
    <w:semiHidden/>
    <w:unhideWhenUsed/>
    <w:rsid w:val="00446945"/>
    <w:rPr>
      <w:b/>
      <w:bCs/>
    </w:rPr>
  </w:style>
  <w:style w:type="character" w:customStyle="1" w:styleId="PedmtkomenteChar">
    <w:name w:val="Předmět komentáře Char"/>
    <w:basedOn w:val="TextkomenteChar"/>
    <w:link w:val="Pedmtkomente"/>
    <w:uiPriority w:val="99"/>
    <w:semiHidden/>
    <w:rsid w:val="00446945"/>
    <w:rPr>
      <w:rFonts w:ascii="Times New Roman" w:eastAsia="Arial" w:hAnsi="Times New Roman" w:cs="Arial"/>
      <w:b/>
      <w:bCs/>
      <w:sz w:val="20"/>
      <w:szCs w:val="20"/>
      <w:lang w:val="en" w:eastAsia="cs-CZ"/>
    </w:rPr>
  </w:style>
  <w:style w:type="paragraph" w:styleId="Odstavecseseznamem">
    <w:name w:val="List Paragraph"/>
    <w:basedOn w:val="Normln"/>
    <w:uiPriority w:val="34"/>
    <w:qFormat/>
    <w:rsid w:val="009239E2"/>
    <w:pPr>
      <w:ind w:left="720"/>
      <w:contextualSpacing/>
    </w:pPr>
  </w:style>
  <w:style w:type="paragraph" w:customStyle="1" w:styleId="pf1">
    <w:name w:val="pf1"/>
    <w:basedOn w:val="Normln"/>
    <w:rsid w:val="00745CE6"/>
    <w:pPr>
      <w:spacing w:before="100" w:beforeAutospacing="1" w:after="100" w:afterAutospacing="1" w:line="240" w:lineRule="auto"/>
    </w:pPr>
    <w:rPr>
      <w:rFonts w:eastAsia="Times New Roman" w:cs="Times New Roman"/>
      <w:szCs w:val="24"/>
      <w:lang w:val="cs-CZ"/>
    </w:rPr>
  </w:style>
  <w:style w:type="paragraph" w:customStyle="1" w:styleId="pf0">
    <w:name w:val="pf0"/>
    <w:basedOn w:val="Normln"/>
    <w:rsid w:val="00745CE6"/>
    <w:pPr>
      <w:spacing w:before="100" w:beforeAutospacing="1" w:after="100" w:afterAutospacing="1" w:line="240" w:lineRule="auto"/>
    </w:pPr>
    <w:rPr>
      <w:rFonts w:eastAsia="Times New Roman" w:cs="Times New Roman"/>
      <w:szCs w:val="24"/>
      <w:lang w:val="cs-CZ"/>
    </w:rPr>
  </w:style>
  <w:style w:type="character" w:customStyle="1" w:styleId="cf01">
    <w:name w:val="cf01"/>
    <w:basedOn w:val="Standardnpsmoodstavce"/>
    <w:rsid w:val="00745CE6"/>
    <w:rPr>
      <w:rFonts w:ascii="Segoe UI" w:hAnsi="Segoe UI" w:cs="Segoe UI" w:hint="default"/>
      <w:sz w:val="18"/>
      <w:szCs w:val="18"/>
    </w:rPr>
  </w:style>
  <w:style w:type="character" w:customStyle="1" w:styleId="cf11">
    <w:name w:val="cf11"/>
    <w:basedOn w:val="Standardnpsmoodstavce"/>
    <w:rsid w:val="00745CE6"/>
    <w:rPr>
      <w:rFonts w:ascii="Segoe UI" w:hAnsi="Segoe UI" w:cs="Segoe UI" w:hint="default"/>
      <w:sz w:val="18"/>
      <w:szCs w:val="18"/>
    </w:rPr>
  </w:style>
  <w:style w:type="character" w:styleId="Hypertextovodkaz">
    <w:name w:val="Hyperlink"/>
    <w:basedOn w:val="Standardnpsmoodstavce"/>
    <w:uiPriority w:val="99"/>
    <w:unhideWhenUsed/>
    <w:rsid w:val="0018726B"/>
    <w:rPr>
      <w:color w:val="0563C1" w:themeColor="hyperlink"/>
      <w:u w:val="single"/>
    </w:rPr>
  </w:style>
  <w:style w:type="character" w:styleId="Nevyeenzmnka">
    <w:name w:val="Unresolved Mention"/>
    <w:basedOn w:val="Standardnpsmoodstavce"/>
    <w:uiPriority w:val="99"/>
    <w:semiHidden/>
    <w:unhideWhenUsed/>
    <w:rsid w:val="0018726B"/>
    <w:rPr>
      <w:color w:val="605E5C"/>
      <w:shd w:val="clear" w:color="auto" w:fill="E1DFDD"/>
    </w:rPr>
  </w:style>
  <w:style w:type="character" w:customStyle="1" w:styleId="Nadpis1Char">
    <w:name w:val="Nadpis 1 Char"/>
    <w:basedOn w:val="Standardnpsmoodstavce"/>
    <w:link w:val="Nadpis1"/>
    <w:uiPriority w:val="9"/>
    <w:rsid w:val="00F73004"/>
    <w:rPr>
      <w:rFonts w:ascii="Times New Roman" w:eastAsia="Calibri" w:hAnsi="Times New Roman" w:cs="Times New Roman"/>
      <w:b/>
      <w:sz w:val="24"/>
      <w:szCs w:val="24"/>
      <w:lang w:eastAsia="cs-CZ"/>
    </w:rPr>
  </w:style>
  <w:style w:type="character" w:customStyle="1" w:styleId="Nadpis2Char">
    <w:name w:val="Nadpis 2 Char"/>
    <w:basedOn w:val="Standardnpsmoodstavce"/>
    <w:link w:val="Nadpis2"/>
    <w:uiPriority w:val="9"/>
    <w:rsid w:val="00ED6F2F"/>
    <w:rPr>
      <w:rFonts w:ascii="Times New Roman" w:eastAsia="Arial" w:hAnsi="Times New Roman" w:cs="Times New Roman"/>
      <w:sz w:val="24"/>
      <w:szCs w:val="24"/>
      <w:lang w:eastAsia="cs-CZ"/>
    </w:rPr>
  </w:style>
  <w:style w:type="character" w:customStyle="1" w:styleId="TextkomenteChar1">
    <w:name w:val="Text komentáře Char1"/>
    <w:uiPriority w:val="99"/>
    <w:rsid w:val="00E61239"/>
    <w:rPr>
      <w:rFonts w:ascii="Times New Roman" w:eastAsiaTheme="minorHAnsi" w:hAnsi="Times New Roman" w:cs="Times New Roman"/>
      <w:sz w:val="20"/>
      <w:szCs w:val="20"/>
    </w:rPr>
  </w:style>
  <w:style w:type="paragraph" w:styleId="Textpoznpodarou">
    <w:name w:val="footnote text"/>
    <w:basedOn w:val="Normln"/>
    <w:link w:val="TextpoznpodarouChar"/>
    <w:uiPriority w:val="99"/>
    <w:semiHidden/>
    <w:unhideWhenUsed/>
    <w:rsid w:val="001B1135"/>
    <w:pPr>
      <w:spacing w:line="240" w:lineRule="auto"/>
    </w:pPr>
    <w:rPr>
      <w:rFonts w:eastAsiaTheme="minorHAnsi" w:cs="Times New Roman"/>
      <w:bCs/>
      <w:sz w:val="20"/>
      <w:szCs w:val="20"/>
      <w:lang w:val="cs-CZ" w:eastAsia="en-US"/>
    </w:rPr>
  </w:style>
  <w:style w:type="character" w:customStyle="1" w:styleId="TextpoznpodarouChar">
    <w:name w:val="Text pozn. pod čarou Char"/>
    <w:basedOn w:val="Standardnpsmoodstavce"/>
    <w:link w:val="Textpoznpodarou"/>
    <w:uiPriority w:val="99"/>
    <w:semiHidden/>
    <w:rsid w:val="001B1135"/>
    <w:rPr>
      <w:rFonts w:ascii="Times New Roman" w:hAnsi="Times New Roman" w:cs="Times New Roman"/>
      <w:bCs/>
      <w:sz w:val="20"/>
      <w:szCs w:val="20"/>
    </w:rPr>
  </w:style>
  <w:style w:type="character" w:styleId="Znakapoznpodarou">
    <w:name w:val="footnote reference"/>
    <w:basedOn w:val="Standardnpsmoodstavce"/>
    <w:uiPriority w:val="99"/>
    <w:semiHidden/>
    <w:unhideWhenUsed/>
    <w:rsid w:val="001B1135"/>
    <w:rPr>
      <w:vertAlign w:val="superscript"/>
    </w:rPr>
  </w:style>
  <w:style w:type="paragraph" w:styleId="Textbubliny">
    <w:name w:val="Balloon Text"/>
    <w:basedOn w:val="Normln"/>
    <w:link w:val="TextbublinyChar"/>
    <w:uiPriority w:val="99"/>
    <w:semiHidden/>
    <w:unhideWhenUsed/>
    <w:rsid w:val="001B1135"/>
    <w:pPr>
      <w:spacing w:line="240" w:lineRule="auto"/>
    </w:pPr>
    <w:rPr>
      <w:rFonts w:ascii="Segoe UI" w:eastAsiaTheme="minorHAnsi" w:hAnsi="Segoe UI" w:cs="Segoe UI"/>
      <w:bCs/>
      <w:sz w:val="18"/>
      <w:szCs w:val="18"/>
      <w:lang w:val="cs-CZ" w:eastAsia="en-US"/>
    </w:rPr>
  </w:style>
  <w:style w:type="character" w:customStyle="1" w:styleId="TextbublinyChar">
    <w:name w:val="Text bubliny Char"/>
    <w:basedOn w:val="Standardnpsmoodstavce"/>
    <w:link w:val="Textbubliny"/>
    <w:uiPriority w:val="99"/>
    <w:semiHidden/>
    <w:rsid w:val="001B1135"/>
    <w:rPr>
      <w:rFonts w:ascii="Segoe UI" w:hAnsi="Segoe UI" w:cs="Segoe UI"/>
      <w:bCs/>
      <w:sz w:val="18"/>
      <w:szCs w:val="18"/>
    </w:rPr>
  </w:style>
  <w:style w:type="character" w:customStyle="1" w:styleId="Nadpis3Char">
    <w:name w:val="Nadpis 3 Char"/>
    <w:basedOn w:val="Standardnpsmoodstavce"/>
    <w:link w:val="Nadpis3"/>
    <w:uiPriority w:val="9"/>
    <w:semiHidden/>
    <w:rsid w:val="00FC0C6B"/>
    <w:rPr>
      <w:rFonts w:asciiTheme="majorHAnsi" w:eastAsiaTheme="majorEastAsia" w:hAnsiTheme="majorHAnsi" w:cstheme="majorBidi"/>
      <w:color w:val="1F4D78" w:themeColor="accent1" w:themeShade="7F"/>
      <w:sz w:val="24"/>
      <w:szCs w:val="24"/>
      <w:lang w:val="en" w:eastAsia="cs-CZ"/>
    </w:rPr>
  </w:style>
  <w:style w:type="character" w:styleId="Sledovanodkaz">
    <w:name w:val="FollowedHyperlink"/>
    <w:basedOn w:val="Standardnpsmoodstavce"/>
    <w:uiPriority w:val="99"/>
    <w:semiHidden/>
    <w:unhideWhenUsed/>
    <w:rsid w:val="008F3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26942">
      <w:bodyDiv w:val="1"/>
      <w:marLeft w:val="0"/>
      <w:marRight w:val="0"/>
      <w:marTop w:val="0"/>
      <w:marBottom w:val="0"/>
      <w:divBdr>
        <w:top w:val="none" w:sz="0" w:space="0" w:color="auto"/>
        <w:left w:val="none" w:sz="0" w:space="0" w:color="auto"/>
        <w:bottom w:val="none" w:sz="0" w:space="0" w:color="auto"/>
        <w:right w:val="none" w:sz="0" w:space="0" w:color="auto"/>
      </w:divBdr>
    </w:div>
    <w:div w:id="1087386252">
      <w:bodyDiv w:val="1"/>
      <w:marLeft w:val="0"/>
      <w:marRight w:val="0"/>
      <w:marTop w:val="0"/>
      <w:marBottom w:val="0"/>
      <w:divBdr>
        <w:top w:val="none" w:sz="0" w:space="0" w:color="auto"/>
        <w:left w:val="none" w:sz="0" w:space="0" w:color="auto"/>
        <w:bottom w:val="none" w:sz="0" w:space="0" w:color="auto"/>
        <w:right w:val="none" w:sz="0" w:space="0" w:color="auto"/>
      </w:divBdr>
    </w:div>
    <w:div w:id="1128815902">
      <w:bodyDiv w:val="1"/>
      <w:marLeft w:val="0"/>
      <w:marRight w:val="0"/>
      <w:marTop w:val="0"/>
      <w:marBottom w:val="0"/>
      <w:divBdr>
        <w:top w:val="none" w:sz="0" w:space="0" w:color="auto"/>
        <w:left w:val="none" w:sz="0" w:space="0" w:color="auto"/>
        <w:bottom w:val="none" w:sz="0" w:space="0" w:color="auto"/>
        <w:right w:val="none" w:sz="0" w:space="0" w:color="auto"/>
      </w:divBdr>
    </w:div>
    <w:div w:id="1322347819">
      <w:bodyDiv w:val="1"/>
      <w:marLeft w:val="0"/>
      <w:marRight w:val="0"/>
      <w:marTop w:val="0"/>
      <w:marBottom w:val="0"/>
      <w:divBdr>
        <w:top w:val="none" w:sz="0" w:space="0" w:color="auto"/>
        <w:left w:val="none" w:sz="0" w:space="0" w:color="auto"/>
        <w:bottom w:val="none" w:sz="0" w:space="0" w:color="auto"/>
        <w:right w:val="none" w:sz="0" w:space="0" w:color="auto"/>
      </w:divBdr>
    </w:div>
    <w:div w:id="1573807783">
      <w:bodyDiv w:val="1"/>
      <w:marLeft w:val="0"/>
      <w:marRight w:val="0"/>
      <w:marTop w:val="0"/>
      <w:marBottom w:val="0"/>
      <w:divBdr>
        <w:top w:val="none" w:sz="0" w:space="0" w:color="auto"/>
        <w:left w:val="none" w:sz="0" w:space="0" w:color="auto"/>
        <w:bottom w:val="none" w:sz="0" w:space="0" w:color="auto"/>
        <w:right w:val="none" w:sz="0" w:space="0" w:color="auto"/>
      </w:divBdr>
    </w:div>
    <w:div w:id="1590506502">
      <w:bodyDiv w:val="1"/>
      <w:marLeft w:val="0"/>
      <w:marRight w:val="0"/>
      <w:marTop w:val="0"/>
      <w:marBottom w:val="0"/>
      <w:divBdr>
        <w:top w:val="none" w:sz="0" w:space="0" w:color="auto"/>
        <w:left w:val="none" w:sz="0" w:space="0" w:color="auto"/>
        <w:bottom w:val="none" w:sz="0" w:space="0" w:color="auto"/>
        <w:right w:val="none" w:sz="0" w:space="0" w:color="auto"/>
      </w:divBdr>
    </w:div>
    <w:div w:id="1724675887">
      <w:bodyDiv w:val="1"/>
      <w:marLeft w:val="0"/>
      <w:marRight w:val="0"/>
      <w:marTop w:val="0"/>
      <w:marBottom w:val="0"/>
      <w:divBdr>
        <w:top w:val="none" w:sz="0" w:space="0" w:color="auto"/>
        <w:left w:val="none" w:sz="0" w:space="0" w:color="auto"/>
        <w:bottom w:val="none" w:sz="0" w:space="0" w:color="auto"/>
        <w:right w:val="none" w:sz="0" w:space="0" w:color="auto"/>
      </w:divBdr>
    </w:div>
    <w:div w:id="17698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eck-online.cz/bo/chapterview-document.seam?documentId=onrf6mrqge3v6njzfzygmmjrmuwti&amp;groupIndex=0&amp;rowIndex=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279AB-1BD6-4B5D-A9A5-519BCEE0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42</Pages>
  <Words>18285</Words>
  <Characters>107885</Characters>
  <Application>Microsoft Office Word</Application>
  <DocSecurity>0</DocSecurity>
  <Lines>899</Lines>
  <Paragraphs>251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125919</CharactersWithSpaces>
  <SharedDoc>false</SharedDoc>
  <HLinks>
    <vt:vector size="6" baseType="variant">
      <vt:variant>
        <vt:i4>4653075</vt:i4>
      </vt:variant>
      <vt:variant>
        <vt:i4>0</vt:i4>
      </vt:variant>
      <vt:variant>
        <vt:i4>0</vt:i4>
      </vt:variant>
      <vt:variant>
        <vt:i4>5</vt:i4>
      </vt:variant>
      <vt:variant>
        <vt:lpwstr>https://app.beck-online.cz/bo/chapterview-document.seam?documentId=onrf6mrqge3v6njzfzygmmjrmuwti&amp;groupIndex=0&amp;rowIndex=0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 Ondřej JUDr.</dc:creator>
  <cp:keywords/>
  <dc:description/>
  <cp:lastModifiedBy>Lebl Ondřej JUDr.</cp:lastModifiedBy>
  <cp:revision>7</cp:revision>
  <cp:lastPrinted>2024-10-24T12:31:00Z</cp:lastPrinted>
  <dcterms:created xsi:type="dcterms:W3CDTF">2024-12-10T08:01:00Z</dcterms:created>
  <dcterms:modified xsi:type="dcterms:W3CDTF">2024-12-16T11:24:00Z</dcterms:modified>
</cp:coreProperties>
</file>