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211D" w14:textId="77777777" w:rsidR="00645595" w:rsidRPr="007276E5" w:rsidRDefault="00645595" w:rsidP="00645595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5567403B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5180A72" w14:textId="77777777" w:rsidR="00645595" w:rsidRPr="007276E5" w:rsidRDefault="00645595" w:rsidP="00645595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5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3655B0A6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066A640" w14:textId="2F02C69B" w:rsidR="00645595" w:rsidRPr="007276E5" w:rsidRDefault="00645595" w:rsidP="00645595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AD2DC6">
        <w:rPr>
          <w:rFonts w:ascii="Garamond" w:eastAsia="Times New Roman" w:hAnsi="Garamond" w:cs="Times New Roman"/>
          <w:b/>
          <w:sz w:val="24"/>
          <w:szCs w:val="24"/>
        </w:rPr>
        <w:t>225/2024</w:t>
      </w:r>
    </w:p>
    <w:p w14:paraId="4D04A5D6" w14:textId="00CDD011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9607D0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</w:p>
    <w:p w14:paraId="465AF29C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2A1A2BC8" w14:textId="7777777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90E5AB8" w14:textId="6A2D5F8B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>
        <w:rPr>
          <w:rFonts w:ascii="Garamond" w:eastAsia="Times New Roman" w:hAnsi="Garamond" w:cs="Times New Roman"/>
          <w:b/>
          <w:sz w:val="24"/>
          <w:szCs w:val="24"/>
        </w:rPr>
        <w:t>1</w:t>
      </w:r>
      <w:r w:rsidR="00C12F19">
        <w:rPr>
          <w:rFonts w:ascii="Garamond" w:eastAsia="Times New Roman" w:hAnsi="Garamond" w:cs="Times New Roman"/>
          <w:b/>
          <w:sz w:val="24"/>
          <w:szCs w:val="24"/>
        </w:rPr>
        <w:t>1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651AA770" w14:textId="7777777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F6CA8ED" w14:textId="4471837B" w:rsidR="00FE1030" w:rsidRPr="007276E5" w:rsidRDefault="00FE1030" w:rsidP="00FE1030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Trestní</w:t>
      </w: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úsek:</w:t>
      </w:r>
    </w:p>
    <w:p w14:paraId="51715E4E" w14:textId="77777777" w:rsidR="00217E1A" w:rsidRPr="00C12F19" w:rsidRDefault="00217E1A" w:rsidP="00217E1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F75783A" w14:textId="147D5A51" w:rsidR="00C12F19" w:rsidRPr="00C12F19" w:rsidRDefault="00C12F19" w:rsidP="00C12F19">
      <w:pPr>
        <w:pStyle w:val="Odstavecseseznamem"/>
        <w:numPr>
          <w:ilvl w:val="0"/>
          <w:numId w:val="4"/>
        </w:numPr>
        <w:spacing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F19">
        <w:rPr>
          <w:rFonts w:ascii="Garamond" w:hAnsi="Garamond"/>
          <w:bCs/>
          <w:sz w:val="24"/>
          <w:szCs w:val="24"/>
        </w:rPr>
        <w:t xml:space="preserve">1 </w:t>
      </w:r>
      <w:proofErr w:type="spellStart"/>
      <w:r w:rsidRPr="00C12F19">
        <w:rPr>
          <w:rFonts w:ascii="Garamond" w:hAnsi="Garamond"/>
          <w:bCs/>
          <w:sz w:val="24"/>
          <w:szCs w:val="24"/>
        </w:rPr>
        <w:t>Nt</w:t>
      </w:r>
      <w:proofErr w:type="spellEnd"/>
      <w:r w:rsidRPr="00C12F19">
        <w:rPr>
          <w:rFonts w:ascii="Garamond" w:hAnsi="Garamond"/>
          <w:bCs/>
          <w:sz w:val="24"/>
          <w:szCs w:val="24"/>
        </w:rPr>
        <w:t xml:space="preserve"> přípravné řízení</w:t>
      </w:r>
      <w:r>
        <w:rPr>
          <w:rFonts w:ascii="Garamond" w:hAnsi="Garamond"/>
          <w:bCs/>
          <w:sz w:val="24"/>
          <w:szCs w:val="24"/>
        </w:rPr>
        <w:t xml:space="preserve"> a </w:t>
      </w:r>
      <w:r w:rsidRPr="00C12F19">
        <w:rPr>
          <w:rFonts w:ascii="Garamond" w:hAnsi="Garamond"/>
          <w:bCs/>
          <w:sz w:val="24"/>
          <w:szCs w:val="24"/>
        </w:rPr>
        <w:t xml:space="preserve">1 </w:t>
      </w:r>
      <w:proofErr w:type="spellStart"/>
      <w:r w:rsidRPr="00C12F19">
        <w:rPr>
          <w:rFonts w:ascii="Garamond" w:hAnsi="Garamond"/>
          <w:bCs/>
          <w:sz w:val="24"/>
          <w:szCs w:val="24"/>
        </w:rPr>
        <w:t>Ntm</w:t>
      </w:r>
      <w:proofErr w:type="spellEnd"/>
      <w:r w:rsidRPr="00C12F19">
        <w:rPr>
          <w:rFonts w:ascii="Garamond" w:hAnsi="Garamond"/>
          <w:bCs/>
          <w:sz w:val="24"/>
          <w:szCs w:val="24"/>
        </w:rPr>
        <w:t xml:space="preserve"> přípravné řízení – důvěrné – evidence a zpracování spisů – </w:t>
      </w:r>
      <w:r w:rsidRPr="00C12F19">
        <w:rPr>
          <w:rFonts w:ascii="Garamond" w:hAnsi="Garamond"/>
          <w:b/>
          <w:sz w:val="24"/>
          <w:szCs w:val="24"/>
        </w:rPr>
        <w:t xml:space="preserve">Ing. Jarmila </w:t>
      </w:r>
      <w:r w:rsidRPr="00C12F19">
        <w:rPr>
          <w:rFonts w:ascii="Garamond" w:hAnsi="Garamond"/>
          <w:b/>
          <w:i/>
          <w:sz w:val="24"/>
          <w:szCs w:val="24"/>
        </w:rPr>
        <w:t>Piaszczynská</w:t>
      </w:r>
    </w:p>
    <w:p w14:paraId="41C1C49A" w14:textId="77777777" w:rsidR="00C12F19" w:rsidRPr="00C12F19" w:rsidRDefault="00C12F19" w:rsidP="00C12F19">
      <w:pPr>
        <w:pStyle w:val="Odstavecseseznamem"/>
        <w:spacing w:after="24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7DDB4FE" w14:textId="1D2AF862" w:rsidR="00C12F19" w:rsidRPr="00FE31ED" w:rsidRDefault="00C12F19" w:rsidP="00C12F19">
      <w:pPr>
        <w:pStyle w:val="Odstavecseseznamem"/>
        <w:numPr>
          <w:ilvl w:val="0"/>
          <w:numId w:val="4"/>
        </w:numPr>
        <w:spacing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1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Nt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přípravné řízení a 1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Ntm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přípravné řízení – důvěrné – zapisovatelka v jednací síni: </w:t>
      </w:r>
      <w:r w:rsidRPr="00275FD4">
        <w:rPr>
          <w:rFonts w:ascii="Garamond" w:eastAsia="Times New Roman" w:hAnsi="Garamond" w:cs="Times New Roman"/>
          <w:b/>
          <w:bCs/>
          <w:sz w:val="24"/>
          <w:szCs w:val="24"/>
        </w:rPr>
        <w:t>Radka Puškinová</w:t>
      </w:r>
    </w:p>
    <w:p w14:paraId="410FBA3E" w14:textId="77777777" w:rsidR="00FE31ED" w:rsidRDefault="00FE31ED" w:rsidP="00FE31ED">
      <w:pPr>
        <w:pStyle w:val="Odstavecseseznamem"/>
        <w:spacing w:after="24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2D6D161" w14:textId="3B016F18" w:rsidR="00FE31ED" w:rsidRPr="00C12F19" w:rsidRDefault="00FE31ED" w:rsidP="00C12F19">
      <w:pPr>
        <w:pStyle w:val="Odstavecseseznamem"/>
        <w:numPr>
          <w:ilvl w:val="0"/>
          <w:numId w:val="4"/>
        </w:numPr>
        <w:spacing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Asistent soudce je odpovědný za provádění pseudonymizace rozhodnutí a jejich vkládání do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D</w:t>
      </w: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>atabáze rozhodnutí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okresních, krajských a vrchních soudů</w:t>
      </w: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podle ustanovení § 6 vyhlášky č. 403/2022 Sb., o zveřejňování soudních rozhodnutí, ze dne 8. 12. 2022, </w:t>
      </w: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>kterou se upravuje postup při evidenci a zařazování rozhodnutí okresních, krajských a vrchních soudů.</w:t>
      </w:r>
    </w:p>
    <w:p w14:paraId="095E97BE" w14:textId="77777777" w:rsidR="009607D0" w:rsidRDefault="009607D0" w:rsidP="009607D0">
      <w:pPr>
        <w:spacing w:before="120" w:line="240" w:lineRule="atLeas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0D55B08" w14:textId="2750DB85" w:rsidR="00711957" w:rsidRPr="00711957" w:rsidRDefault="00711957" w:rsidP="00711957">
      <w:pPr>
        <w:spacing w:before="120" w:line="240" w:lineRule="atLeast"/>
        <w:ind w:left="567" w:hanging="567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711957">
        <w:rPr>
          <w:rFonts w:ascii="Garamond" w:eastAsia="Times New Roman" w:hAnsi="Garamond" w:cs="Times New Roman"/>
          <w:b/>
          <w:bCs/>
          <w:sz w:val="24"/>
          <w:szCs w:val="24"/>
        </w:rPr>
        <w:t xml:space="preserve">II. </w:t>
      </w:r>
      <w:r w:rsidRPr="00711957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711957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úsek:</w:t>
      </w:r>
    </w:p>
    <w:p w14:paraId="6402549B" w14:textId="6F945381" w:rsidR="00711957" w:rsidRPr="00711957" w:rsidRDefault="00711957" w:rsidP="00711957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Asistent soudce je odpovědný za provádění pseudonymizace rozhodnutí a jejich vkládání do </w:t>
      </w:r>
      <w:r w:rsidR="00276E30">
        <w:rPr>
          <w:rFonts w:ascii="Garamond" w:eastAsia="Times New Roman" w:hAnsi="Garamond" w:cs="Times New Roman"/>
          <w:sz w:val="24"/>
          <w:szCs w:val="24"/>
          <w:lang w:eastAsia="cs-CZ"/>
        </w:rPr>
        <w:t>D</w:t>
      </w: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>atabáze rozhodnutí</w:t>
      </w:r>
      <w:r w:rsidR="00276E3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okresních, krajských a vrchních soudů</w:t>
      </w: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podle ustanovení § 6 vyhlášky č. 403/2022 Sb., o zveřejňování soudních rozhodnutí, ze dne 8. 12. 2022, </w:t>
      </w: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kterou se upravuje postup při evidenci a zařazování rozhodnutí okresních, krajských a vrchních soudů. Soudní tajemnice jsou oprávněny činit úkony podle věcného obsahu oddělení, do něhož jsou přiděleny, dle § 6 odst. 2, 5, 6 JŘ. Z pokynu předsedy senátu může pseudonymizaci rozhodnutí a vkládání do </w:t>
      </w:r>
      <w:r w:rsidR="00276E30">
        <w:rPr>
          <w:rFonts w:ascii="Garamond" w:eastAsia="Times New Roman" w:hAnsi="Garamond" w:cs="Times New Roman"/>
          <w:sz w:val="24"/>
          <w:szCs w:val="24"/>
          <w:lang w:eastAsia="cs-CZ"/>
        </w:rPr>
        <w:t>D</w:t>
      </w: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atabáze </w:t>
      </w:r>
      <w:r w:rsidR="00276E30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rozhodnutí okresních, krajských a vrchních soudů, </w:t>
      </w:r>
      <w:r w:rsidRPr="00711957">
        <w:rPr>
          <w:rFonts w:ascii="Garamond" w:eastAsia="Times New Roman" w:hAnsi="Garamond" w:cs="Times New Roman"/>
          <w:sz w:val="24"/>
          <w:szCs w:val="24"/>
          <w:lang w:eastAsia="cs-CZ"/>
        </w:rPr>
        <w:t>provádět soudní tajemník.</w:t>
      </w:r>
    </w:p>
    <w:p w14:paraId="3B142E32" w14:textId="77777777" w:rsidR="00711957" w:rsidRDefault="00711957" w:rsidP="009607D0">
      <w:pPr>
        <w:spacing w:before="120" w:line="240" w:lineRule="atLeas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0A73E58" w14:textId="132AEBD4" w:rsidR="00276E30" w:rsidRDefault="00276E30" w:rsidP="00276E30">
      <w:pPr>
        <w:spacing w:before="120" w:line="240" w:lineRule="atLeast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 xml:space="preserve">Změna rozvrhu práce je odůvodněná </w:t>
      </w:r>
      <w:r>
        <w:rPr>
          <w:rFonts w:ascii="Garamond" w:eastAsia="Times New Roman" w:hAnsi="Garamond" w:cs="Times New Roman"/>
          <w:sz w:val="24"/>
          <w:szCs w:val="24"/>
        </w:rPr>
        <w:t xml:space="preserve">rovnoměrným zatížením pracovníků v agendě 1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Nt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a 1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Ntm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– důvěrné a </w:t>
      </w:r>
      <w:r w:rsidR="000527D5">
        <w:rPr>
          <w:rFonts w:ascii="Garamond" w:eastAsia="Times New Roman" w:hAnsi="Garamond" w:cs="Times New Roman"/>
          <w:sz w:val="24"/>
          <w:szCs w:val="24"/>
        </w:rPr>
        <w:t>aktualizací právního předpisu upravující postup pseudonymizace rozhodnutí a jejich vkládání do databáze.</w:t>
      </w:r>
    </w:p>
    <w:p w14:paraId="26E4A04B" w14:textId="77777777" w:rsidR="00276E30" w:rsidRDefault="00276E30" w:rsidP="009607D0">
      <w:pPr>
        <w:spacing w:before="120" w:line="240" w:lineRule="atLeas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C635053" w14:textId="33C4C581" w:rsidR="00645595" w:rsidRPr="00A069AD" w:rsidRDefault="00645595" w:rsidP="00645595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6B308A">
        <w:rPr>
          <w:rFonts w:ascii="Garamond" w:hAnsi="Garamond"/>
          <w:sz w:val="24"/>
          <w:szCs w:val="24"/>
        </w:rPr>
        <w:t>2</w:t>
      </w:r>
      <w:r w:rsidR="009607D0">
        <w:rPr>
          <w:rFonts w:ascii="Garamond" w:hAnsi="Garamond"/>
          <w:sz w:val="24"/>
          <w:szCs w:val="24"/>
        </w:rPr>
        <w:t>4</w:t>
      </w:r>
      <w:r w:rsidR="006B308A">
        <w:rPr>
          <w:rFonts w:ascii="Garamond" w:hAnsi="Garamond"/>
          <w:sz w:val="24"/>
          <w:szCs w:val="24"/>
        </w:rPr>
        <w:t xml:space="preserve">. </w:t>
      </w:r>
      <w:r w:rsidR="009607D0">
        <w:rPr>
          <w:rFonts w:ascii="Garamond" w:hAnsi="Garamond"/>
          <w:sz w:val="24"/>
          <w:szCs w:val="24"/>
        </w:rPr>
        <w:t>října</w:t>
      </w:r>
      <w:r w:rsidR="006B308A">
        <w:rPr>
          <w:rFonts w:ascii="Garamond" w:hAnsi="Garamond"/>
          <w:sz w:val="24"/>
          <w:szCs w:val="24"/>
        </w:rPr>
        <w:t xml:space="preserve"> 2024</w:t>
      </w:r>
    </w:p>
    <w:p w14:paraId="5323FE78" w14:textId="77777777" w:rsidR="00F26E50" w:rsidRDefault="00F26E50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649D6428" w14:textId="77777777" w:rsidR="00F26E50" w:rsidRDefault="00F26E50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290D4F0E" w14:textId="26E61AC3" w:rsidR="00645595" w:rsidRPr="00A069AD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E9E89D3" w14:textId="77777777" w:rsidR="00645595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231A5745" w14:textId="77777777" w:rsidR="00645595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057BA751" w14:textId="77777777" w:rsidR="005537B4" w:rsidRDefault="005537B4"/>
    <w:sectPr w:rsidR="005537B4" w:rsidSect="00275A7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96"/>
    <w:multiLevelType w:val="hybridMultilevel"/>
    <w:tmpl w:val="11320E3C"/>
    <w:lvl w:ilvl="0" w:tplc="576400DA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9452A8E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64BF"/>
    <w:multiLevelType w:val="hybridMultilevel"/>
    <w:tmpl w:val="8F206096"/>
    <w:lvl w:ilvl="0" w:tplc="D2D60752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23C4"/>
    <w:multiLevelType w:val="hybridMultilevel"/>
    <w:tmpl w:val="AC76AB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A77817"/>
    <w:multiLevelType w:val="hybridMultilevel"/>
    <w:tmpl w:val="2E3E6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78C0"/>
    <w:multiLevelType w:val="hybridMultilevel"/>
    <w:tmpl w:val="E10AB782"/>
    <w:lvl w:ilvl="0" w:tplc="0405000F">
      <w:start w:val="1"/>
      <w:numFmt w:val="decimal"/>
      <w:lvlText w:val="%1.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54157591"/>
    <w:multiLevelType w:val="hybridMultilevel"/>
    <w:tmpl w:val="E4C26AF4"/>
    <w:lvl w:ilvl="0" w:tplc="C2FE38F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 w16cid:durableId="444353699">
    <w:abstractNumId w:val="7"/>
  </w:num>
  <w:num w:numId="2" w16cid:durableId="1115101553">
    <w:abstractNumId w:val="2"/>
  </w:num>
  <w:num w:numId="3" w16cid:durableId="1468861114">
    <w:abstractNumId w:val="6"/>
  </w:num>
  <w:num w:numId="4" w16cid:durableId="1910724632">
    <w:abstractNumId w:val="4"/>
  </w:num>
  <w:num w:numId="5" w16cid:durableId="117535090">
    <w:abstractNumId w:val="1"/>
  </w:num>
  <w:num w:numId="6" w16cid:durableId="1900751377">
    <w:abstractNumId w:val="3"/>
  </w:num>
  <w:num w:numId="7" w16cid:durableId="1984849118">
    <w:abstractNumId w:val="5"/>
  </w:num>
  <w:num w:numId="8" w16cid:durableId="9371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95"/>
    <w:rsid w:val="00036124"/>
    <w:rsid w:val="000527D5"/>
    <w:rsid w:val="001321E5"/>
    <w:rsid w:val="00141894"/>
    <w:rsid w:val="001A396F"/>
    <w:rsid w:val="001C2965"/>
    <w:rsid w:val="00217E1A"/>
    <w:rsid w:val="00227BCF"/>
    <w:rsid w:val="00246B03"/>
    <w:rsid w:val="00275A72"/>
    <w:rsid w:val="00275E04"/>
    <w:rsid w:val="00275FD4"/>
    <w:rsid w:val="00276E30"/>
    <w:rsid w:val="002C3740"/>
    <w:rsid w:val="002C59ED"/>
    <w:rsid w:val="002D271B"/>
    <w:rsid w:val="002E0F01"/>
    <w:rsid w:val="00303916"/>
    <w:rsid w:val="004645EE"/>
    <w:rsid w:val="004B28BD"/>
    <w:rsid w:val="005537B4"/>
    <w:rsid w:val="00597CB8"/>
    <w:rsid w:val="00645595"/>
    <w:rsid w:val="006B308A"/>
    <w:rsid w:val="00711957"/>
    <w:rsid w:val="008D67AE"/>
    <w:rsid w:val="00921B5C"/>
    <w:rsid w:val="0095569E"/>
    <w:rsid w:val="009607D0"/>
    <w:rsid w:val="009804B5"/>
    <w:rsid w:val="00A24821"/>
    <w:rsid w:val="00A56D65"/>
    <w:rsid w:val="00A81005"/>
    <w:rsid w:val="00AB0086"/>
    <w:rsid w:val="00AD2DC6"/>
    <w:rsid w:val="00AD61AE"/>
    <w:rsid w:val="00C12F19"/>
    <w:rsid w:val="00C51661"/>
    <w:rsid w:val="00C5202A"/>
    <w:rsid w:val="00C713C5"/>
    <w:rsid w:val="00CC1178"/>
    <w:rsid w:val="00ED337A"/>
    <w:rsid w:val="00F26E50"/>
    <w:rsid w:val="00F457C7"/>
    <w:rsid w:val="00F47ACF"/>
    <w:rsid w:val="00F90D3C"/>
    <w:rsid w:val="00FE1030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2326"/>
  <w15:chartTrackingRefBased/>
  <w15:docId w15:val="{71AF2CE3-663C-444A-8A3D-2B80F03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59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dcterms:created xsi:type="dcterms:W3CDTF">2024-10-31T10:04:00Z</dcterms:created>
  <dcterms:modified xsi:type="dcterms:W3CDTF">2024-10-31T10:04:00Z</dcterms:modified>
</cp:coreProperties>
</file>