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B3E7BEC" w14:textId="77777777" w:rsidR="00393BAC" w:rsidRDefault="00393BAC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1861145" w14:textId="1EEC9F45" w:rsidR="00393BAC" w:rsidRDefault="00393BAC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393BAC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     </w:t>
      </w:r>
      <w:r w:rsidR="00934C67">
        <w:rPr>
          <w:rFonts w:ascii="Garamond" w:eastAsia="Calibri" w:hAnsi="Garamond" w:cs="Times New Roman"/>
          <w:b/>
          <w:sz w:val="24"/>
          <w:szCs w:val="24"/>
        </w:rPr>
        <w:t>169</w:t>
      </w:r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/2025                  </w:t>
      </w:r>
    </w:p>
    <w:p w14:paraId="4711E778" w14:textId="26F60498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7C1CE1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AD72A5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</w:p>
    <w:p w14:paraId="14E9C2AF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2025</w:t>
      </w:r>
    </w:p>
    <w:p w14:paraId="66DE701D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7E7FFFBE" w14:textId="00A3D6CF" w:rsidR="000D15F4" w:rsidRPr="000D15F4" w:rsidRDefault="000D15F4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AD72A5">
        <w:rPr>
          <w:rFonts w:ascii="Garamond" w:eastAsia="Times New Roman" w:hAnsi="Garamond" w:cs="Times New Roman"/>
          <w:b/>
          <w:sz w:val="24"/>
          <w:szCs w:val="24"/>
        </w:rPr>
        <w:t>listopadu</w:t>
      </w:r>
      <w:r w:rsidRPr="000D15F4">
        <w:rPr>
          <w:rFonts w:ascii="Garamond" w:eastAsia="Times New Roman" w:hAnsi="Garamond" w:cs="Times New Roman"/>
          <w:b/>
          <w:sz w:val="24"/>
          <w:szCs w:val="24"/>
        </w:rPr>
        <w:t xml:space="preserve"> 2025</w:t>
      </w:r>
    </w:p>
    <w:p w14:paraId="0F260EE9" w14:textId="494ADF0B" w:rsidR="000D15F4" w:rsidRDefault="000D15F4" w:rsidP="00393BAC">
      <w:pPr>
        <w:pStyle w:val="Odstavecseseznamem"/>
        <w:numPr>
          <w:ilvl w:val="0"/>
          <w:numId w:val="29"/>
        </w:numPr>
        <w:spacing w:after="200" w:line="276" w:lineRule="auto"/>
        <w:ind w:left="567" w:hanging="567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393BA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393BAC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611377DC" w14:textId="77777777" w:rsidR="001E4AEE" w:rsidRPr="00393BAC" w:rsidRDefault="001E4AEE" w:rsidP="001E4AEE">
      <w:pPr>
        <w:pStyle w:val="Odstavecseseznamem"/>
        <w:spacing w:after="200" w:line="276" w:lineRule="auto"/>
        <w:ind w:left="567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EB50D53" w14:textId="1284C792" w:rsidR="00EB22A7" w:rsidRPr="00B71787" w:rsidRDefault="00EB22A7" w:rsidP="00EB22A7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22C – 0 %</w:t>
      </w:r>
      <w:r w:rsidRPr="00B71787">
        <w:rPr>
          <w:rFonts w:ascii="Garamond" w:eastAsia="Times New Roman" w:hAnsi="Garamond" w:cs="Times New Roman"/>
          <w:bCs/>
        </w:rPr>
        <w:t xml:space="preserve"> celkového nápadu připadajícího na jeden senátu v rejstříku C, vyjma určených specializací v jiných senátech.</w:t>
      </w:r>
    </w:p>
    <w:p w14:paraId="61E7C194" w14:textId="02CD215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6B174A00" w14:textId="18CECEC4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22C – 0 %</w:t>
      </w:r>
      <w:r w:rsidRPr="00B71787">
        <w:rPr>
          <w:rFonts w:ascii="Garamond" w:eastAsia="Times New Roman" w:hAnsi="Garamond" w:cs="Times New Roman"/>
          <w:bCs/>
        </w:rPr>
        <w:t xml:space="preserve"> nápadu žalob specializace Dopravní podnik.</w:t>
      </w:r>
    </w:p>
    <w:p w14:paraId="70EEADE3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/>
        </w:rPr>
      </w:pPr>
    </w:p>
    <w:p w14:paraId="0F91CF95" w14:textId="5360ABB6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22EVC – 0 %</w:t>
      </w:r>
      <w:r w:rsidRPr="00B71787">
        <w:rPr>
          <w:rFonts w:ascii="Garamond" w:eastAsia="Times New Roman" w:hAnsi="Garamond" w:cs="Times New Roman"/>
          <w:bCs/>
        </w:rPr>
        <w:t xml:space="preserve"> nápadu návrhů na vydání evropského platebního rozkazu.</w:t>
      </w:r>
    </w:p>
    <w:p w14:paraId="63209D65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5E0AD446" w14:textId="694C7478" w:rsidR="00CC3652" w:rsidRPr="00B71787" w:rsidRDefault="00CC3652" w:rsidP="001E4AEE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25C – 20 %</w:t>
      </w:r>
      <w:r w:rsidRPr="00B71787">
        <w:rPr>
          <w:rFonts w:ascii="Garamond" w:eastAsia="Times New Roman" w:hAnsi="Garamond" w:cs="Times New Roman"/>
          <w:bCs/>
        </w:rPr>
        <w:t xml:space="preserve"> celkového nápadu připadajícího na jeden senátu v rejstříku C, vyjma určených specializací v jiných senátech.</w:t>
      </w:r>
    </w:p>
    <w:p w14:paraId="1EA7481D" w14:textId="77777777" w:rsidR="00CC3652" w:rsidRPr="00B71787" w:rsidRDefault="00CC3652" w:rsidP="00CC3652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669F56EF" w14:textId="351D1C33" w:rsidR="00CC3652" w:rsidRPr="00B71787" w:rsidRDefault="00CC3652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25C – 20 %</w:t>
      </w:r>
      <w:r w:rsidRPr="00B71787">
        <w:rPr>
          <w:rFonts w:ascii="Garamond" w:eastAsia="Times New Roman" w:hAnsi="Garamond" w:cs="Times New Roman"/>
          <w:bCs/>
        </w:rPr>
        <w:t xml:space="preserve"> nápadu žalob specializace Dopravní podnik.</w:t>
      </w:r>
    </w:p>
    <w:p w14:paraId="2D3E4FBC" w14:textId="77777777" w:rsidR="00CC3652" w:rsidRPr="00B71787" w:rsidRDefault="00CC3652" w:rsidP="00CC3652">
      <w:pPr>
        <w:pStyle w:val="Odstavecseseznamem"/>
        <w:rPr>
          <w:rFonts w:ascii="Garamond" w:eastAsia="Times New Roman" w:hAnsi="Garamond" w:cs="Times New Roman"/>
          <w:bCs/>
        </w:rPr>
      </w:pPr>
    </w:p>
    <w:p w14:paraId="1122675D" w14:textId="35D558B0" w:rsidR="00CC3652" w:rsidRPr="00B71787" w:rsidRDefault="00CC3652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25EVC – 20 %</w:t>
      </w:r>
      <w:r w:rsidRPr="00B71787">
        <w:rPr>
          <w:rFonts w:ascii="Garamond" w:eastAsia="Times New Roman" w:hAnsi="Garamond" w:cs="Times New Roman"/>
          <w:bCs/>
        </w:rPr>
        <w:t xml:space="preserve"> nápadu návrhů na vydání evropského platebního rozkazu.</w:t>
      </w:r>
    </w:p>
    <w:p w14:paraId="35A5DBA5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3DEE3C68" w14:textId="77777777" w:rsidR="00EB22A7" w:rsidRPr="00B71787" w:rsidRDefault="00EB22A7" w:rsidP="00EB22A7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Pr="00B71787">
        <w:rPr>
          <w:rFonts w:ascii="Garamond" w:eastAsia="Times New Roman" w:hAnsi="Garamond" w:cs="Times New Roman"/>
          <w:b/>
        </w:rPr>
        <w:t>14C</w:t>
      </w:r>
      <w:proofErr w:type="gramEnd"/>
      <w:r w:rsidRPr="00B71787">
        <w:rPr>
          <w:rFonts w:ascii="Garamond" w:eastAsia="Times New Roman" w:hAnsi="Garamond" w:cs="Times New Roman"/>
          <w:b/>
        </w:rPr>
        <w:t>, EC, EVC</w:t>
      </w:r>
      <w:r w:rsidRPr="00B71787">
        <w:rPr>
          <w:rFonts w:ascii="Garamond" w:eastAsia="Times New Roman" w:hAnsi="Garamond" w:cs="Times New Roman"/>
          <w:bCs/>
        </w:rPr>
        <w:t xml:space="preserve">, působí vedoucí kanceláře – </w:t>
      </w:r>
      <w:r w:rsidRPr="00B71787">
        <w:rPr>
          <w:rFonts w:ascii="Garamond" w:eastAsia="Times New Roman" w:hAnsi="Garamond" w:cs="Times New Roman"/>
          <w:b/>
          <w:u w:val="single"/>
        </w:rPr>
        <w:t>Lucie Ekrtová</w:t>
      </w:r>
      <w:r w:rsidRPr="00B71787">
        <w:rPr>
          <w:rFonts w:ascii="Garamond" w:eastAsia="Times New Roman" w:hAnsi="Garamond" w:cs="Times New Roman"/>
          <w:bCs/>
        </w:rPr>
        <w:t xml:space="preserve">, </w:t>
      </w:r>
    </w:p>
    <w:p w14:paraId="77904236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 vedoucí kanceláře: Martina Dvořáková,</w:t>
      </w:r>
    </w:p>
    <w:p w14:paraId="7449090D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zapisovatel: Pavlína Kroupová.</w:t>
      </w:r>
    </w:p>
    <w:p w14:paraId="14E0EF5E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7F240136" w14:textId="43BDA90B" w:rsidR="00AD72A5" w:rsidRPr="00B71787" w:rsidRDefault="001E4AEE" w:rsidP="001E4AEE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="00AD72A5" w:rsidRPr="00B71787">
        <w:rPr>
          <w:rFonts w:ascii="Garamond" w:eastAsia="Times New Roman" w:hAnsi="Garamond" w:cs="Times New Roman"/>
          <w:b/>
        </w:rPr>
        <w:t>18C</w:t>
      </w:r>
      <w:proofErr w:type="gramEnd"/>
      <w:r w:rsidR="00AD72A5" w:rsidRPr="00B71787">
        <w:rPr>
          <w:rFonts w:ascii="Garamond" w:eastAsia="Times New Roman" w:hAnsi="Garamond" w:cs="Times New Roman"/>
          <w:b/>
        </w:rPr>
        <w:t>, EC, EVC</w:t>
      </w:r>
      <w:r w:rsidR="00AD72A5" w:rsidRPr="00B71787">
        <w:rPr>
          <w:rFonts w:ascii="Garamond" w:eastAsia="Times New Roman" w:hAnsi="Garamond" w:cs="Times New Roman"/>
          <w:bCs/>
        </w:rPr>
        <w:t xml:space="preserve">, působí rejstříková vedoucí – </w:t>
      </w:r>
      <w:r w:rsidR="00AD72A5" w:rsidRPr="00B71787">
        <w:rPr>
          <w:rFonts w:ascii="Garamond" w:eastAsia="Times New Roman" w:hAnsi="Garamond" w:cs="Times New Roman"/>
          <w:b/>
          <w:u w:val="single"/>
        </w:rPr>
        <w:t>Kateřina Novotná,</w:t>
      </w:r>
    </w:p>
    <w:p w14:paraId="22683397" w14:textId="488C7DA1" w:rsidR="00AD72A5" w:rsidRPr="00B71787" w:rsidRDefault="00AD72A5" w:rsidP="00AD72A5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 rejstříkové vedoucí: Barbora Dračková.</w:t>
      </w:r>
    </w:p>
    <w:p w14:paraId="674E3B94" w14:textId="77777777" w:rsidR="00AD72A5" w:rsidRPr="00B71787" w:rsidRDefault="00AD72A5" w:rsidP="00AD72A5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/>
          <w:u w:val="single"/>
        </w:rPr>
      </w:pPr>
    </w:p>
    <w:p w14:paraId="69BDED25" w14:textId="77777777" w:rsidR="00EB22A7" w:rsidRPr="00B71787" w:rsidRDefault="00EB22A7" w:rsidP="00EB22A7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Pr="00B71787">
        <w:rPr>
          <w:rFonts w:ascii="Garamond" w:eastAsia="Times New Roman" w:hAnsi="Garamond" w:cs="Times New Roman"/>
          <w:b/>
        </w:rPr>
        <w:t>20C</w:t>
      </w:r>
      <w:proofErr w:type="gramEnd"/>
      <w:r w:rsidRPr="00B71787">
        <w:rPr>
          <w:rFonts w:ascii="Garamond" w:eastAsia="Times New Roman" w:hAnsi="Garamond" w:cs="Times New Roman"/>
          <w:b/>
        </w:rPr>
        <w:t>, EC, EVC</w:t>
      </w:r>
      <w:r w:rsidRPr="00B71787">
        <w:rPr>
          <w:rFonts w:ascii="Garamond" w:eastAsia="Times New Roman" w:hAnsi="Garamond" w:cs="Times New Roman"/>
          <w:bCs/>
        </w:rPr>
        <w:t xml:space="preserve">, působí rejstříková vedoucí – </w:t>
      </w:r>
      <w:r w:rsidRPr="00B71787">
        <w:rPr>
          <w:rFonts w:ascii="Garamond" w:eastAsia="Times New Roman" w:hAnsi="Garamond" w:cs="Times New Roman"/>
          <w:b/>
          <w:u w:val="single"/>
        </w:rPr>
        <w:t>Martina Dvořáková</w:t>
      </w:r>
      <w:r w:rsidRPr="00B71787">
        <w:rPr>
          <w:rFonts w:ascii="Garamond" w:eastAsia="Times New Roman" w:hAnsi="Garamond" w:cs="Times New Roman"/>
          <w:bCs/>
        </w:rPr>
        <w:t xml:space="preserve">, </w:t>
      </w:r>
    </w:p>
    <w:p w14:paraId="363F8F71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 rejstříkové vedoucí: Lucie Ekrtová.</w:t>
      </w:r>
    </w:p>
    <w:p w14:paraId="129E945F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6E2DFF7A" w14:textId="77777777" w:rsidR="00EB22A7" w:rsidRPr="00B71787" w:rsidRDefault="00EB22A7" w:rsidP="00EB22A7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Pr="00B71787">
        <w:rPr>
          <w:rFonts w:ascii="Garamond" w:eastAsia="Times New Roman" w:hAnsi="Garamond" w:cs="Times New Roman"/>
          <w:b/>
        </w:rPr>
        <w:t>25C</w:t>
      </w:r>
      <w:proofErr w:type="gramEnd"/>
      <w:r w:rsidRPr="00B71787">
        <w:rPr>
          <w:rFonts w:ascii="Garamond" w:eastAsia="Times New Roman" w:hAnsi="Garamond" w:cs="Times New Roman"/>
          <w:b/>
        </w:rPr>
        <w:t>, EC, EVC</w:t>
      </w:r>
      <w:r w:rsidRPr="00B71787">
        <w:rPr>
          <w:rFonts w:ascii="Garamond" w:eastAsia="Times New Roman" w:hAnsi="Garamond" w:cs="Times New Roman"/>
          <w:bCs/>
        </w:rPr>
        <w:t xml:space="preserve">, působí vedoucí kanceláře </w:t>
      </w:r>
      <w:r w:rsidRPr="00B71787">
        <w:rPr>
          <w:rFonts w:ascii="Garamond" w:eastAsia="Times New Roman" w:hAnsi="Garamond" w:cs="Times New Roman"/>
          <w:b/>
          <w:u w:val="single"/>
        </w:rPr>
        <w:t>Iveta Ungerová</w:t>
      </w:r>
      <w:r w:rsidRPr="00B71787">
        <w:rPr>
          <w:rFonts w:ascii="Garamond" w:eastAsia="Times New Roman" w:hAnsi="Garamond" w:cs="Times New Roman"/>
          <w:bCs/>
        </w:rPr>
        <w:t>, zástup vedoucí kanceláře - Markéta Vítková</w:t>
      </w:r>
    </w:p>
    <w:p w14:paraId="0B825744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35F522E2" w14:textId="77777777" w:rsidR="00AD72A5" w:rsidRPr="00B71787" w:rsidRDefault="001E4AEE" w:rsidP="001E4AEE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="00AD72A5" w:rsidRPr="00B71787">
        <w:rPr>
          <w:rFonts w:ascii="Garamond" w:eastAsia="Times New Roman" w:hAnsi="Garamond" w:cs="Times New Roman"/>
          <w:b/>
        </w:rPr>
        <w:t>27C</w:t>
      </w:r>
      <w:proofErr w:type="gramEnd"/>
      <w:r w:rsidR="00AD72A5" w:rsidRPr="00B71787">
        <w:rPr>
          <w:rFonts w:ascii="Garamond" w:eastAsia="Times New Roman" w:hAnsi="Garamond" w:cs="Times New Roman"/>
          <w:b/>
        </w:rPr>
        <w:t>, EC, EVC</w:t>
      </w:r>
      <w:r w:rsidRPr="00B71787">
        <w:rPr>
          <w:rFonts w:ascii="Garamond" w:eastAsia="Times New Roman" w:hAnsi="Garamond" w:cs="Times New Roman"/>
          <w:b/>
        </w:rPr>
        <w:t>,</w:t>
      </w:r>
      <w:r w:rsidRPr="00B71787">
        <w:rPr>
          <w:rFonts w:ascii="Garamond" w:eastAsia="Times New Roman" w:hAnsi="Garamond" w:cs="Times New Roman"/>
          <w:bCs/>
        </w:rPr>
        <w:t xml:space="preserve"> </w:t>
      </w:r>
      <w:r w:rsidR="00AD72A5" w:rsidRPr="00B71787">
        <w:rPr>
          <w:rFonts w:ascii="Garamond" w:eastAsia="Times New Roman" w:hAnsi="Garamond" w:cs="Times New Roman"/>
          <w:bCs/>
        </w:rPr>
        <w:t xml:space="preserve">působí vedoucí kanceláře – </w:t>
      </w:r>
      <w:r w:rsidR="00AD72A5" w:rsidRPr="00B71787">
        <w:rPr>
          <w:rFonts w:ascii="Garamond" w:eastAsia="Times New Roman" w:hAnsi="Garamond" w:cs="Times New Roman"/>
          <w:b/>
          <w:u w:val="single"/>
        </w:rPr>
        <w:t>Barbora Dračková</w:t>
      </w:r>
      <w:r w:rsidR="00AD72A5" w:rsidRPr="00B71787">
        <w:rPr>
          <w:rFonts w:ascii="Garamond" w:eastAsia="Times New Roman" w:hAnsi="Garamond" w:cs="Times New Roman"/>
          <w:bCs/>
        </w:rPr>
        <w:t xml:space="preserve">, </w:t>
      </w:r>
    </w:p>
    <w:p w14:paraId="1CDA1F46" w14:textId="071DCD4E" w:rsidR="00AD72A5" w:rsidRPr="00B71787" w:rsidRDefault="00AD72A5" w:rsidP="00AD72A5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zástup vedoucí kanceláře: Kateřina Novotná, </w:t>
      </w:r>
    </w:p>
    <w:p w14:paraId="6E5F402D" w14:textId="1A0619EC" w:rsidR="00AD72A5" w:rsidRPr="00B71787" w:rsidRDefault="00AD72A5" w:rsidP="00AD72A5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zapisovatel: Eliška Rysová, Dis, Renata Kudrnová.</w:t>
      </w:r>
    </w:p>
    <w:p w14:paraId="583C87AC" w14:textId="77777777" w:rsidR="00AD72A5" w:rsidRPr="00B71787" w:rsidRDefault="00AD72A5" w:rsidP="00AD72A5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/>
          <w:u w:val="single"/>
        </w:rPr>
      </w:pPr>
    </w:p>
    <w:p w14:paraId="771C88D8" w14:textId="77777777" w:rsidR="00EB22A7" w:rsidRPr="00B71787" w:rsidRDefault="00EB22A7" w:rsidP="00EB22A7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Pr="00B71787">
        <w:rPr>
          <w:rFonts w:ascii="Garamond" w:eastAsia="Times New Roman" w:hAnsi="Garamond" w:cs="Times New Roman"/>
          <w:b/>
        </w:rPr>
        <w:t>10C</w:t>
      </w:r>
      <w:proofErr w:type="gramEnd"/>
      <w:r w:rsidRPr="00B71787">
        <w:rPr>
          <w:rFonts w:ascii="Garamond" w:eastAsia="Times New Roman" w:hAnsi="Garamond" w:cs="Times New Roman"/>
          <w:b/>
        </w:rPr>
        <w:t>, EC, EVC, 12C, EC, EVC, 13C, EC, EVC, 15C, EC, EVC, 25C, EC, EVC</w:t>
      </w:r>
      <w:r w:rsidRPr="00B71787">
        <w:rPr>
          <w:rFonts w:ascii="Garamond" w:eastAsia="Times New Roman" w:hAnsi="Garamond" w:cs="Times New Roman"/>
          <w:bCs/>
        </w:rPr>
        <w:t xml:space="preserve">, působí zapisovatel – </w:t>
      </w:r>
      <w:r w:rsidRPr="00B71787">
        <w:rPr>
          <w:rFonts w:ascii="Garamond" w:eastAsia="Times New Roman" w:hAnsi="Garamond" w:cs="Times New Roman"/>
          <w:b/>
        </w:rPr>
        <w:t>Hana Kadeřábková, Kateřina Hrbáčková</w:t>
      </w:r>
      <w:r w:rsidRPr="00B71787">
        <w:rPr>
          <w:rFonts w:ascii="Garamond" w:eastAsia="Times New Roman" w:hAnsi="Garamond" w:cs="Times New Roman"/>
          <w:bCs/>
        </w:rPr>
        <w:t>.</w:t>
      </w:r>
    </w:p>
    <w:p w14:paraId="1CBAC21A" w14:textId="77777777" w:rsidR="00EB22A7" w:rsidRPr="00B71787" w:rsidRDefault="00EB22A7" w:rsidP="00EB22A7">
      <w:pPr>
        <w:pStyle w:val="Odstavecseseznamem"/>
        <w:rPr>
          <w:rFonts w:ascii="Garamond" w:eastAsia="Times New Roman" w:hAnsi="Garamond" w:cs="Times New Roman"/>
          <w:bCs/>
        </w:rPr>
      </w:pPr>
    </w:p>
    <w:p w14:paraId="750B691F" w14:textId="59810736" w:rsidR="00AD72A5" w:rsidRPr="00B71787" w:rsidRDefault="00EB22A7" w:rsidP="00EB22A7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Pr="00B71787">
        <w:rPr>
          <w:rFonts w:ascii="Garamond" w:eastAsia="Times New Roman" w:hAnsi="Garamond" w:cs="Times New Roman"/>
          <w:b/>
        </w:rPr>
        <w:t>10C</w:t>
      </w:r>
      <w:proofErr w:type="gramEnd"/>
      <w:r w:rsidRPr="00B71787">
        <w:rPr>
          <w:rFonts w:ascii="Garamond" w:eastAsia="Times New Roman" w:hAnsi="Garamond" w:cs="Times New Roman"/>
          <w:b/>
        </w:rPr>
        <w:t xml:space="preserve">, EC, EVC, 12C, EC, EVC, 13C, EC, EVC, 15C, EC, EVC, </w:t>
      </w:r>
      <w:r w:rsidRPr="00B71787">
        <w:rPr>
          <w:rFonts w:ascii="Garamond" w:eastAsia="Times New Roman" w:hAnsi="Garamond" w:cs="Times New Roman"/>
          <w:bCs/>
        </w:rPr>
        <w:t>nepůsobí zapisovatelka Helena Hohinová.</w:t>
      </w:r>
    </w:p>
    <w:p w14:paraId="4F9A5EEF" w14:textId="77777777" w:rsidR="00EB22A7" w:rsidRPr="00B71787" w:rsidRDefault="00EB22A7" w:rsidP="00EB22A7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2874292B" w14:textId="77777777" w:rsidR="00CC3652" w:rsidRPr="00B71787" w:rsidRDefault="00AD72A5" w:rsidP="00CC3652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proofErr w:type="gramStart"/>
      <w:r w:rsidRPr="00B71787">
        <w:rPr>
          <w:rFonts w:ascii="Garamond" w:eastAsia="Times New Roman" w:hAnsi="Garamond" w:cs="Times New Roman"/>
          <w:b/>
        </w:rPr>
        <w:t>17C</w:t>
      </w:r>
      <w:proofErr w:type="gramEnd"/>
      <w:r w:rsidRPr="00B71787">
        <w:rPr>
          <w:rFonts w:ascii="Garamond" w:eastAsia="Times New Roman" w:hAnsi="Garamond" w:cs="Times New Roman"/>
          <w:b/>
        </w:rPr>
        <w:t>, EC, EVC, 37C, EC, EVC, 29C, EVC, 41C, EC, EVC, 48C, EVC</w:t>
      </w:r>
      <w:r w:rsidRPr="00B71787">
        <w:rPr>
          <w:rFonts w:ascii="Garamond" w:eastAsia="Times New Roman" w:hAnsi="Garamond" w:cs="Times New Roman"/>
          <w:bCs/>
        </w:rPr>
        <w:t xml:space="preserve">, působí zapisovatel: </w:t>
      </w:r>
      <w:r w:rsidRPr="00B71787">
        <w:rPr>
          <w:rFonts w:ascii="Garamond" w:eastAsia="Times New Roman" w:hAnsi="Garamond" w:cs="Times New Roman"/>
          <w:b/>
        </w:rPr>
        <w:t>Hana Tirpáková, Jindřich Moučka, Albert Horáček, Roman Lysák</w:t>
      </w:r>
      <w:r w:rsidRPr="00B71787">
        <w:rPr>
          <w:rFonts w:ascii="Garamond" w:eastAsia="Times New Roman" w:hAnsi="Garamond" w:cs="Times New Roman"/>
          <w:bCs/>
        </w:rPr>
        <w:t xml:space="preserve">. </w:t>
      </w:r>
    </w:p>
    <w:p w14:paraId="68774AA9" w14:textId="77777777" w:rsidR="00CC3652" w:rsidRPr="00B71787" w:rsidRDefault="00CC3652" w:rsidP="00CC3652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/>
          <w:u w:val="single"/>
        </w:rPr>
      </w:pPr>
    </w:p>
    <w:p w14:paraId="0EEEF972" w14:textId="5ACEAF38" w:rsidR="00CC3652" w:rsidRPr="00B71787" w:rsidRDefault="00CC3652" w:rsidP="00CC3652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proofErr w:type="spellStart"/>
      <w:r w:rsidRPr="00B71787">
        <w:rPr>
          <w:rFonts w:ascii="Garamond" w:eastAsia="Times New Roman" w:hAnsi="Garamond" w:cs="Times New Roman"/>
          <w:bCs/>
        </w:rPr>
        <w:lastRenderedPageBreak/>
        <w:t>Postagenda</w:t>
      </w:r>
      <w:proofErr w:type="spellEnd"/>
      <w:r w:rsidRPr="00B71787">
        <w:rPr>
          <w:rFonts w:ascii="Garamond" w:eastAsia="Times New Roman" w:hAnsi="Garamond" w:cs="Times New Roman"/>
          <w:bCs/>
        </w:rPr>
        <w:t xml:space="preserve"> v senátech </w:t>
      </w:r>
      <w:r w:rsidRPr="00B71787">
        <w:rPr>
          <w:rFonts w:ascii="Garamond" w:eastAsia="Times New Roman" w:hAnsi="Garamond" w:cs="Times New Roman"/>
          <w:b/>
        </w:rPr>
        <w:t>16, 17,</w:t>
      </w:r>
      <w:r w:rsidRPr="00B71787">
        <w:rPr>
          <w:rFonts w:ascii="Garamond" w:eastAsia="Times New Roman" w:hAnsi="Garamond" w:cs="Times New Roman"/>
          <w:bCs/>
        </w:rPr>
        <w:t xml:space="preserve"> </w:t>
      </w:r>
      <w:r w:rsidRPr="00B71787">
        <w:rPr>
          <w:rFonts w:ascii="Garamond" w:eastAsia="Times New Roman" w:hAnsi="Garamond" w:cs="Times New Roman"/>
          <w:b/>
          <w:lang w:eastAsia="cs-CZ"/>
        </w:rPr>
        <w:t xml:space="preserve">19, 21, 25, 26, 29, 37, 41, 48, 49, 50 C, EC a EVC </w:t>
      </w:r>
      <w:r w:rsidRPr="00B71787">
        <w:rPr>
          <w:rFonts w:ascii="Garamond" w:eastAsia="Times New Roman" w:hAnsi="Garamond" w:cs="Times New Roman"/>
          <w:bCs/>
        </w:rPr>
        <w:t xml:space="preserve">včetně statistických listů – </w:t>
      </w:r>
      <w:r w:rsidRPr="00B71787">
        <w:rPr>
          <w:rFonts w:ascii="Garamond" w:eastAsia="Times New Roman" w:hAnsi="Garamond" w:cs="Times New Roman"/>
          <w:b/>
          <w:u w:val="single"/>
        </w:rPr>
        <w:t>Roman Lysák</w:t>
      </w:r>
      <w:r w:rsidRPr="00B71787">
        <w:rPr>
          <w:rFonts w:ascii="Garamond" w:eastAsia="Times New Roman" w:hAnsi="Garamond" w:cs="Times New Roman"/>
          <w:bCs/>
        </w:rPr>
        <w:t>, soudní tajemník</w:t>
      </w:r>
    </w:p>
    <w:p w14:paraId="00E443F7" w14:textId="77777777" w:rsidR="00CC3652" w:rsidRPr="00B71787" w:rsidRDefault="00CC3652" w:rsidP="00CC3652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</w:p>
    <w:p w14:paraId="500FFB06" w14:textId="77777777" w:rsidR="00CC3652" w:rsidRPr="00B71787" w:rsidRDefault="00CC3652" w:rsidP="00CC3652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zástup: Michal Záhora</w:t>
      </w:r>
    </w:p>
    <w:p w14:paraId="101DFA0A" w14:textId="77777777" w:rsidR="00CC3652" w:rsidRPr="00B71787" w:rsidRDefault="00CC3652" w:rsidP="00CC3652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zástup: Iveta Müllerová</w:t>
      </w:r>
    </w:p>
    <w:p w14:paraId="690DFCF0" w14:textId="77777777" w:rsidR="00CC3652" w:rsidRPr="00B71787" w:rsidRDefault="00CC3652" w:rsidP="00CC3652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zástup: Ivana Hrdinová</w:t>
      </w:r>
    </w:p>
    <w:p w14:paraId="58AD82F0" w14:textId="28AE89F0" w:rsidR="00CC3652" w:rsidRPr="00B71787" w:rsidRDefault="00CC3652" w:rsidP="00CC3652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zástup: Mgr. Pavla Kindlová</w:t>
      </w:r>
    </w:p>
    <w:p w14:paraId="7EFB2F22" w14:textId="77777777" w:rsidR="002B669D" w:rsidRPr="00B71787" w:rsidRDefault="002B669D" w:rsidP="002B669D">
      <w:pPr>
        <w:pStyle w:val="Odstavecseseznamem"/>
        <w:spacing w:after="120" w:line="240" w:lineRule="atLeast"/>
        <w:ind w:left="927"/>
        <w:jc w:val="both"/>
        <w:rPr>
          <w:rFonts w:ascii="Garamond" w:eastAsia="Times New Roman" w:hAnsi="Garamond" w:cs="Times New Roman"/>
          <w:bCs/>
        </w:rPr>
      </w:pPr>
    </w:p>
    <w:p w14:paraId="4B92617F" w14:textId="054C2544" w:rsidR="002B669D" w:rsidRPr="00B71787" w:rsidRDefault="002B669D" w:rsidP="002B669D">
      <w:pPr>
        <w:pStyle w:val="Odstavecseseznamem"/>
        <w:numPr>
          <w:ilvl w:val="0"/>
          <w:numId w:val="31"/>
        </w:numPr>
        <w:spacing w:after="120" w:line="240" w:lineRule="atLeast"/>
        <w:ind w:left="567" w:hanging="567"/>
        <w:jc w:val="both"/>
        <w:rPr>
          <w:rFonts w:ascii="Garamond" w:eastAsia="Times New Roman" w:hAnsi="Garamond" w:cs="Times New Roman"/>
          <w:bCs/>
        </w:rPr>
      </w:pPr>
      <w:proofErr w:type="spellStart"/>
      <w:r w:rsidRPr="00B71787">
        <w:rPr>
          <w:rFonts w:ascii="Garamond" w:eastAsia="Times New Roman" w:hAnsi="Garamond" w:cs="Times New Roman"/>
          <w:bCs/>
        </w:rPr>
        <w:t>Postagenda</w:t>
      </w:r>
      <w:proofErr w:type="spellEnd"/>
      <w:r w:rsidRPr="00B71787">
        <w:rPr>
          <w:rFonts w:ascii="Garamond" w:eastAsia="Times New Roman" w:hAnsi="Garamond" w:cs="Times New Roman"/>
          <w:bCs/>
        </w:rPr>
        <w:t xml:space="preserve"> v senátech </w:t>
      </w:r>
      <w:r w:rsidRPr="00B71787">
        <w:rPr>
          <w:rFonts w:ascii="Garamond" w:eastAsia="Times New Roman" w:hAnsi="Garamond" w:cs="Times New Roman"/>
          <w:b/>
          <w:lang w:eastAsia="cs-CZ"/>
        </w:rPr>
        <w:t xml:space="preserve">10, 11, 12, 13, 14, 15, 18, 20, 22, 23, 27, 28, 31, 32, 42, 43, 44, 45, 46, 47 C, EC a EVC </w:t>
      </w:r>
      <w:r w:rsidRPr="00B71787">
        <w:rPr>
          <w:rFonts w:ascii="Garamond" w:eastAsia="Times New Roman" w:hAnsi="Garamond" w:cs="Times New Roman"/>
          <w:bCs/>
        </w:rPr>
        <w:t xml:space="preserve">včetně statistických listů – </w:t>
      </w:r>
      <w:r w:rsidRPr="00B71787">
        <w:rPr>
          <w:rFonts w:ascii="Garamond" w:eastAsia="Times New Roman" w:hAnsi="Garamond" w:cs="Times New Roman"/>
          <w:b/>
          <w:u w:val="single"/>
        </w:rPr>
        <w:t>Iveta Müllerová</w:t>
      </w:r>
      <w:r w:rsidRPr="00B71787">
        <w:rPr>
          <w:rFonts w:ascii="Garamond" w:eastAsia="Times New Roman" w:hAnsi="Garamond" w:cs="Times New Roman"/>
          <w:bCs/>
        </w:rPr>
        <w:t>, soudní tajemnice</w:t>
      </w:r>
    </w:p>
    <w:p w14:paraId="49B3220D" w14:textId="77777777" w:rsidR="002B669D" w:rsidRPr="00B71787" w:rsidRDefault="002B669D" w:rsidP="002B669D">
      <w:pPr>
        <w:pStyle w:val="Odstavecseseznamem"/>
        <w:rPr>
          <w:rFonts w:ascii="Garamond" w:eastAsia="Times New Roman" w:hAnsi="Garamond" w:cs="Times New Roman"/>
          <w:b/>
          <w:u w:val="single"/>
        </w:rPr>
      </w:pPr>
    </w:p>
    <w:p w14:paraId="782E2031" w14:textId="296EC66D" w:rsidR="002B669D" w:rsidRPr="00B71787" w:rsidRDefault="002B669D" w:rsidP="002B669D">
      <w:pPr>
        <w:pStyle w:val="Odstavecseseznamem"/>
        <w:numPr>
          <w:ilvl w:val="0"/>
          <w:numId w:val="38"/>
        </w:numPr>
        <w:spacing w:after="120" w:line="240" w:lineRule="atLeast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zástup: Roman Lysák a Michal Záhora</w:t>
      </w:r>
    </w:p>
    <w:p w14:paraId="1C95DEFB" w14:textId="3B999FE5" w:rsidR="002B669D" w:rsidRPr="00B71787" w:rsidRDefault="002B669D" w:rsidP="002B669D">
      <w:pPr>
        <w:pStyle w:val="Odstavecseseznamem"/>
        <w:numPr>
          <w:ilvl w:val="0"/>
          <w:numId w:val="38"/>
        </w:numPr>
        <w:spacing w:after="120" w:line="240" w:lineRule="atLeast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zástup: Ivana Hrdinová</w:t>
      </w:r>
    </w:p>
    <w:p w14:paraId="3C97FB4E" w14:textId="603B1C72" w:rsidR="002B669D" w:rsidRPr="00B71787" w:rsidRDefault="002B669D" w:rsidP="002B669D">
      <w:pPr>
        <w:pStyle w:val="Odstavecseseznamem"/>
        <w:numPr>
          <w:ilvl w:val="0"/>
          <w:numId w:val="38"/>
        </w:numPr>
        <w:spacing w:after="120" w:line="240" w:lineRule="atLeast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zástup: Mgr. Pavla Kindlová</w:t>
      </w:r>
    </w:p>
    <w:p w14:paraId="32A4578B" w14:textId="77777777" w:rsidR="00D76B91" w:rsidRPr="00B71787" w:rsidRDefault="00D76B91" w:rsidP="00D76B91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/>
          <w:u w:val="single"/>
        </w:rPr>
      </w:pPr>
    </w:p>
    <w:p w14:paraId="4035DCE7" w14:textId="6E3F0D40" w:rsidR="00D76B91" w:rsidRPr="00B71787" w:rsidRDefault="00D76B91" w:rsidP="001E4AEE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16P, 16Nc</w:t>
      </w:r>
      <w:r w:rsidRPr="00B71787">
        <w:rPr>
          <w:rFonts w:ascii="Garamond" w:eastAsia="Times New Roman" w:hAnsi="Garamond" w:cs="Times New Roman"/>
          <w:bCs/>
        </w:rPr>
        <w:t>, úkony dle zák. č. 121/2008 Sb. v opatrovnických věcech</w:t>
      </w:r>
      <w:r w:rsidR="00CC3652" w:rsidRPr="00B71787">
        <w:rPr>
          <w:rFonts w:ascii="Garamond" w:eastAsia="Times New Roman" w:hAnsi="Garamond" w:cs="Times New Roman"/>
          <w:bCs/>
        </w:rPr>
        <w:t>,</w:t>
      </w:r>
      <w:r w:rsidRPr="00B71787">
        <w:rPr>
          <w:rFonts w:ascii="Garamond" w:eastAsia="Times New Roman" w:hAnsi="Garamond" w:cs="Times New Roman"/>
          <w:bCs/>
        </w:rPr>
        <w:t xml:space="preserve"> mimo věcí týkajících se nezletilých dětí, vyřizuje vyšší soudní úřednice – </w:t>
      </w:r>
      <w:r w:rsidRPr="00B71787">
        <w:rPr>
          <w:rFonts w:ascii="Garamond" w:eastAsia="Times New Roman" w:hAnsi="Garamond" w:cs="Times New Roman"/>
          <w:b/>
          <w:u w:val="single"/>
        </w:rPr>
        <w:t>Petra Sojková</w:t>
      </w:r>
    </w:p>
    <w:p w14:paraId="615DFBFB" w14:textId="77777777" w:rsidR="00D76B91" w:rsidRPr="00B71787" w:rsidRDefault="00D76B91" w:rsidP="00D76B91">
      <w:pPr>
        <w:pStyle w:val="Odstavecseseznamem"/>
        <w:rPr>
          <w:rFonts w:ascii="Garamond" w:eastAsia="Times New Roman" w:hAnsi="Garamond" w:cs="Times New Roman"/>
          <w:b/>
          <w:u w:val="single"/>
        </w:rPr>
      </w:pPr>
    </w:p>
    <w:p w14:paraId="3BE528E0" w14:textId="28354442" w:rsidR="00D76B91" w:rsidRPr="00B71787" w:rsidRDefault="00D76B91" w:rsidP="00D76B91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zástup: </w:t>
      </w:r>
      <w:r w:rsidRPr="00B71787">
        <w:rPr>
          <w:rFonts w:ascii="Garamond" w:eastAsia="Times New Roman" w:hAnsi="Garamond" w:cs="Times New Roman"/>
          <w:bCs/>
        </w:rPr>
        <w:tab/>
        <w:t xml:space="preserve">1. Bc. </w:t>
      </w:r>
      <w:r w:rsidR="00CC3652" w:rsidRPr="00B71787">
        <w:rPr>
          <w:rFonts w:ascii="Garamond" w:eastAsia="Times New Roman" w:hAnsi="Garamond" w:cs="Times New Roman"/>
          <w:bCs/>
        </w:rPr>
        <w:t>Zdeňka Holubová</w:t>
      </w:r>
    </w:p>
    <w:p w14:paraId="070A158E" w14:textId="0F9E1ED7" w:rsidR="00D76B91" w:rsidRPr="00B71787" w:rsidRDefault="00D76B91" w:rsidP="00D76B91">
      <w:pPr>
        <w:pStyle w:val="Odstavecseseznamem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ab/>
        <w:t xml:space="preserve">2. </w:t>
      </w:r>
      <w:r w:rsidR="00CC3652" w:rsidRPr="00B71787">
        <w:rPr>
          <w:rFonts w:ascii="Garamond" w:eastAsia="Times New Roman" w:hAnsi="Garamond" w:cs="Times New Roman"/>
          <w:bCs/>
        </w:rPr>
        <w:t>Bc. Irena Chaloupková</w:t>
      </w:r>
    </w:p>
    <w:p w14:paraId="78A7C918" w14:textId="359D87B6" w:rsidR="00D76B91" w:rsidRPr="00B71787" w:rsidRDefault="00D76B91" w:rsidP="00D76B91">
      <w:pPr>
        <w:pStyle w:val="Odstavecseseznamem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ab/>
        <w:t xml:space="preserve">3. Mgr. </w:t>
      </w:r>
      <w:r w:rsidR="00CC3652" w:rsidRPr="00B71787">
        <w:rPr>
          <w:rFonts w:ascii="Garamond" w:eastAsia="Times New Roman" w:hAnsi="Garamond" w:cs="Times New Roman"/>
          <w:bCs/>
        </w:rPr>
        <w:t>Elena Bláhová</w:t>
      </w:r>
    </w:p>
    <w:p w14:paraId="73E0E63D" w14:textId="77777777" w:rsidR="00D76B91" w:rsidRPr="00B71787" w:rsidRDefault="00D76B91" w:rsidP="00D76B91">
      <w:pPr>
        <w:pStyle w:val="Odstavecseseznamem"/>
        <w:rPr>
          <w:rFonts w:ascii="Garamond" w:eastAsia="Times New Roman" w:hAnsi="Garamond" w:cs="Times New Roman"/>
          <w:bCs/>
        </w:rPr>
      </w:pPr>
    </w:p>
    <w:p w14:paraId="740D3548" w14:textId="1E884EAD" w:rsidR="00D76B91" w:rsidRPr="00B71787" w:rsidRDefault="00D76B91" w:rsidP="009D6BD3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/>
          <w:u w:val="single"/>
        </w:rPr>
      </w:pPr>
      <w:r w:rsidRPr="00B71787">
        <w:rPr>
          <w:rFonts w:ascii="Garamond" w:eastAsia="Times New Roman" w:hAnsi="Garamond" w:cs="Times New Roman"/>
          <w:bCs/>
        </w:rPr>
        <w:t xml:space="preserve">V senátu </w:t>
      </w:r>
      <w:r w:rsidRPr="00B71787">
        <w:rPr>
          <w:rFonts w:ascii="Garamond" w:eastAsia="Times New Roman" w:hAnsi="Garamond" w:cs="Times New Roman"/>
          <w:b/>
        </w:rPr>
        <w:t>21P, 21Nc</w:t>
      </w:r>
      <w:r w:rsidRPr="00B71787">
        <w:rPr>
          <w:rFonts w:ascii="Garamond" w:eastAsia="Times New Roman" w:hAnsi="Garamond" w:cs="Times New Roman"/>
          <w:bCs/>
        </w:rPr>
        <w:t xml:space="preserve">, </w:t>
      </w:r>
      <w:r w:rsidRPr="00B71787">
        <w:rPr>
          <w:rFonts w:ascii="Garamond" w:eastAsia="Times New Roman" w:hAnsi="Garamond" w:cs="Times New Roman"/>
          <w:b/>
        </w:rPr>
        <w:t>31P, 31Nc, 15P, 13P</w:t>
      </w:r>
      <w:r w:rsidRPr="00B71787">
        <w:rPr>
          <w:rFonts w:ascii="Garamond" w:eastAsia="Times New Roman" w:hAnsi="Garamond" w:cs="Times New Roman"/>
          <w:bCs/>
        </w:rPr>
        <w:t>, úkony dle zák. č. 121/2008 Sb. v opatrovnických věcech</w:t>
      </w:r>
      <w:r w:rsidR="00CC3652" w:rsidRPr="00B71787">
        <w:rPr>
          <w:rFonts w:ascii="Garamond" w:eastAsia="Times New Roman" w:hAnsi="Garamond" w:cs="Times New Roman"/>
          <w:bCs/>
        </w:rPr>
        <w:t>,</w:t>
      </w:r>
      <w:r w:rsidRPr="00B71787">
        <w:rPr>
          <w:rFonts w:ascii="Garamond" w:eastAsia="Times New Roman" w:hAnsi="Garamond" w:cs="Times New Roman"/>
          <w:bCs/>
        </w:rPr>
        <w:t xml:space="preserve"> mimo věcí týkajících se nezletilých dětí, vyřizuje vyšší soudní úřednice – </w:t>
      </w:r>
      <w:r w:rsidRPr="00B71787">
        <w:rPr>
          <w:rFonts w:ascii="Garamond" w:eastAsia="Times New Roman" w:hAnsi="Garamond" w:cs="Times New Roman"/>
          <w:b/>
          <w:u w:val="single"/>
        </w:rPr>
        <w:t>Bc. Irena Chaloupková,</w:t>
      </w:r>
    </w:p>
    <w:p w14:paraId="39C20ECE" w14:textId="77777777" w:rsidR="00D76B91" w:rsidRPr="00B71787" w:rsidRDefault="00D76B91" w:rsidP="00D76B91">
      <w:pPr>
        <w:pStyle w:val="Odstavecseseznamem"/>
        <w:rPr>
          <w:rFonts w:ascii="Garamond" w:eastAsia="Times New Roman" w:hAnsi="Garamond" w:cs="Times New Roman"/>
          <w:b/>
          <w:u w:val="single"/>
        </w:rPr>
      </w:pPr>
    </w:p>
    <w:p w14:paraId="64BED438" w14:textId="5924E448" w:rsidR="00D76B91" w:rsidRPr="00B71787" w:rsidRDefault="00D76B91" w:rsidP="00D76B91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zástup: </w:t>
      </w:r>
      <w:r w:rsidRPr="00B71787">
        <w:rPr>
          <w:rFonts w:ascii="Garamond" w:eastAsia="Times New Roman" w:hAnsi="Garamond" w:cs="Times New Roman"/>
          <w:bCs/>
        </w:rPr>
        <w:tab/>
        <w:t>1. Petra Sojková</w:t>
      </w:r>
    </w:p>
    <w:p w14:paraId="07E04AF4" w14:textId="510DA78C" w:rsidR="00D76B91" w:rsidRPr="00B71787" w:rsidRDefault="00D76B91" w:rsidP="00D76B91">
      <w:pPr>
        <w:pStyle w:val="Odstavecseseznamem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ab/>
        <w:t xml:space="preserve">2. </w:t>
      </w:r>
      <w:r w:rsidR="00CC3652" w:rsidRPr="00B71787">
        <w:rPr>
          <w:rFonts w:ascii="Garamond" w:eastAsia="Times New Roman" w:hAnsi="Garamond" w:cs="Times New Roman"/>
          <w:bCs/>
        </w:rPr>
        <w:t>Bc. Zdeňka Holubová</w:t>
      </w:r>
    </w:p>
    <w:p w14:paraId="42A8279D" w14:textId="1EF83C60" w:rsidR="00D76B91" w:rsidRPr="00B71787" w:rsidRDefault="00D76B91" w:rsidP="00D76B91">
      <w:pPr>
        <w:pStyle w:val="Odstavecseseznamem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ab/>
        <w:t xml:space="preserve">3. </w:t>
      </w:r>
      <w:r w:rsidR="00CC3652" w:rsidRPr="00B71787">
        <w:rPr>
          <w:rFonts w:ascii="Garamond" w:eastAsia="Times New Roman" w:hAnsi="Garamond" w:cs="Times New Roman"/>
          <w:bCs/>
        </w:rPr>
        <w:t>Mgr. Elena Bláhová</w:t>
      </w:r>
    </w:p>
    <w:p w14:paraId="12CCF195" w14:textId="77777777" w:rsidR="00C976B6" w:rsidRDefault="00C976B6" w:rsidP="00D76B91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600161AE" w14:textId="77777777" w:rsidR="00C976B6" w:rsidRPr="00C976B6" w:rsidRDefault="00C976B6" w:rsidP="00C976B6">
      <w:pPr>
        <w:pStyle w:val="Odstavecseseznamem"/>
        <w:numPr>
          <w:ilvl w:val="0"/>
          <w:numId w:val="29"/>
        </w:numPr>
        <w:spacing w:after="120" w:line="240" w:lineRule="atLeast"/>
        <w:ind w:left="567" w:hanging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0E6EF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Správa soudu</w:t>
      </w:r>
      <w:r w:rsidRPr="000E6EF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32D49D8A" w14:textId="77777777" w:rsidR="00C976B6" w:rsidRPr="0047286A" w:rsidRDefault="00C976B6" w:rsidP="00C976B6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7AA67C74" w14:textId="1649E067" w:rsidR="00C976B6" w:rsidRPr="00B71787" w:rsidRDefault="00C976B6" w:rsidP="00C976B6">
      <w:pPr>
        <w:pStyle w:val="Odstavecseseznamem"/>
        <w:numPr>
          <w:ilvl w:val="0"/>
          <w:numId w:val="35"/>
        </w:numPr>
        <w:ind w:left="567" w:hanging="567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Zástup</w:t>
      </w:r>
      <w:r w:rsidR="008E7346" w:rsidRPr="00B71787">
        <w:rPr>
          <w:rFonts w:ascii="Garamond" w:eastAsia="Times New Roman" w:hAnsi="Garamond" w:cs="Times New Roman"/>
          <w:bCs/>
        </w:rPr>
        <w:t>y</w:t>
      </w:r>
      <w:r w:rsidRPr="00B71787">
        <w:rPr>
          <w:rFonts w:ascii="Garamond" w:eastAsia="Times New Roman" w:hAnsi="Garamond" w:cs="Times New Roman"/>
          <w:bCs/>
        </w:rPr>
        <w:t xml:space="preserve"> Informačního oddělení:</w:t>
      </w:r>
    </w:p>
    <w:p w14:paraId="76C66A81" w14:textId="4BF87112" w:rsidR="00C976B6" w:rsidRPr="00B71787" w:rsidRDefault="00C976B6" w:rsidP="00C976B6">
      <w:pPr>
        <w:pStyle w:val="Odstavecseseznamem"/>
        <w:numPr>
          <w:ilvl w:val="0"/>
          <w:numId w:val="36"/>
        </w:numPr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Mgr. Jaroslava Novotná</w:t>
      </w:r>
    </w:p>
    <w:p w14:paraId="1D12C66A" w14:textId="2EC247D3" w:rsidR="00C976B6" w:rsidRPr="00B71787" w:rsidRDefault="00C976B6" w:rsidP="00C976B6">
      <w:pPr>
        <w:pStyle w:val="Odstavecseseznamem"/>
        <w:numPr>
          <w:ilvl w:val="0"/>
          <w:numId w:val="36"/>
        </w:numPr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Bc. Barbora Rybáková</w:t>
      </w:r>
    </w:p>
    <w:p w14:paraId="32AA2355" w14:textId="387D671A" w:rsidR="00C976B6" w:rsidRPr="00B71787" w:rsidRDefault="00C976B6" w:rsidP="00C976B6">
      <w:pPr>
        <w:pStyle w:val="Odstavecseseznamem"/>
        <w:numPr>
          <w:ilvl w:val="0"/>
          <w:numId w:val="36"/>
        </w:numPr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Lucie Šarmírová</w:t>
      </w:r>
    </w:p>
    <w:p w14:paraId="62DB9CED" w14:textId="77777777" w:rsidR="000D15F4" w:rsidRPr="00B71787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Cs/>
        </w:rPr>
      </w:pPr>
    </w:p>
    <w:p w14:paraId="503DD608" w14:textId="39387819" w:rsidR="006F5051" w:rsidRPr="00B71787" w:rsidRDefault="006F5051" w:rsidP="006F5051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 xml:space="preserve">Změna rozvrhu práce je odůvodněna </w:t>
      </w:r>
      <w:r w:rsidR="00C13D37" w:rsidRPr="00B71787">
        <w:rPr>
          <w:rFonts w:ascii="Garamond" w:eastAsia="Times New Roman" w:hAnsi="Garamond" w:cs="Times New Roman"/>
          <w:bCs/>
        </w:rPr>
        <w:t xml:space="preserve">návratem soudkyně JUDr. Kateřiny </w:t>
      </w:r>
      <w:r w:rsidR="001F3832" w:rsidRPr="00B71787">
        <w:rPr>
          <w:rFonts w:ascii="Garamond" w:eastAsia="Times New Roman" w:hAnsi="Garamond" w:cs="Times New Roman"/>
          <w:bCs/>
        </w:rPr>
        <w:t>Marvanové</w:t>
      </w:r>
      <w:r w:rsidR="00C13D37" w:rsidRPr="00B71787">
        <w:rPr>
          <w:rFonts w:ascii="Garamond" w:eastAsia="Times New Roman" w:hAnsi="Garamond" w:cs="Times New Roman"/>
          <w:bCs/>
        </w:rPr>
        <w:t xml:space="preserve"> z rodičovské dovolené, plánovaným nástupem soudkyně Mgr. Karolíny Bednářové na mateřskou dovolenou, </w:t>
      </w:r>
      <w:r w:rsidR="00AD72A5" w:rsidRPr="00B71787">
        <w:rPr>
          <w:rFonts w:ascii="Garamond" w:eastAsia="Times New Roman" w:hAnsi="Garamond" w:cs="Times New Roman"/>
          <w:bCs/>
        </w:rPr>
        <w:t>přeřazením Kateřiny Novotné z</w:t>
      </w:r>
      <w:r w:rsidR="00C13D37" w:rsidRPr="00B71787">
        <w:rPr>
          <w:rFonts w:ascii="Garamond" w:eastAsia="Times New Roman" w:hAnsi="Garamond" w:cs="Times New Roman"/>
          <w:bCs/>
        </w:rPr>
        <w:t xml:space="preserve"> pozice </w:t>
      </w:r>
      <w:r w:rsidR="00AD72A5" w:rsidRPr="00B71787">
        <w:rPr>
          <w:rFonts w:ascii="Garamond" w:eastAsia="Times New Roman" w:hAnsi="Garamond" w:cs="Times New Roman"/>
          <w:bCs/>
        </w:rPr>
        <w:t xml:space="preserve">vedoucí kanceláře na pozici rejstříkové vedoucí, </w:t>
      </w:r>
      <w:r w:rsidR="00C13D37" w:rsidRPr="00B71787">
        <w:rPr>
          <w:rFonts w:ascii="Garamond" w:eastAsia="Times New Roman" w:hAnsi="Garamond" w:cs="Times New Roman"/>
          <w:bCs/>
        </w:rPr>
        <w:t xml:space="preserve">ukončením pracovního poměru se zapisovatelkou Helenou </w:t>
      </w:r>
      <w:proofErr w:type="spellStart"/>
      <w:r w:rsidR="00C13D37" w:rsidRPr="00B71787">
        <w:rPr>
          <w:rFonts w:ascii="Garamond" w:eastAsia="Times New Roman" w:hAnsi="Garamond" w:cs="Times New Roman"/>
          <w:bCs/>
        </w:rPr>
        <w:t>Hohinovou</w:t>
      </w:r>
      <w:proofErr w:type="spellEnd"/>
      <w:r w:rsidR="00C13D37" w:rsidRPr="00B71787">
        <w:rPr>
          <w:rFonts w:ascii="Garamond" w:eastAsia="Times New Roman" w:hAnsi="Garamond" w:cs="Times New Roman"/>
          <w:bCs/>
        </w:rPr>
        <w:t xml:space="preserve">, nástupem zapisovatelky Kateřiny Hrbáčkové, </w:t>
      </w:r>
      <w:r w:rsidRPr="00B71787">
        <w:rPr>
          <w:rFonts w:ascii="Garamond" w:eastAsia="Times New Roman" w:hAnsi="Garamond" w:cs="Times New Roman"/>
          <w:bCs/>
        </w:rPr>
        <w:t xml:space="preserve">rovnoměrným zatížením </w:t>
      </w:r>
      <w:r w:rsidR="00AD72A5" w:rsidRPr="00B71787">
        <w:rPr>
          <w:rFonts w:ascii="Garamond" w:eastAsia="Times New Roman" w:hAnsi="Garamond" w:cs="Times New Roman"/>
          <w:bCs/>
        </w:rPr>
        <w:t>občanskoprávních vedoucích</w:t>
      </w:r>
      <w:r w:rsidR="00D76B91" w:rsidRPr="00B71787">
        <w:rPr>
          <w:rFonts w:ascii="Garamond" w:eastAsia="Times New Roman" w:hAnsi="Garamond" w:cs="Times New Roman"/>
          <w:bCs/>
        </w:rPr>
        <w:t>, rovnoměrným zatížením vyšších soudních úředníků na opatrovnickém úseku</w:t>
      </w:r>
      <w:r w:rsidR="00C13D37" w:rsidRPr="00B71787">
        <w:rPr>
          <w:rFonts w:ascii="Garamond" w:eastAsia="Times New Roman" w:hAnsi="Garamond" w:cs="Times New Roman"/>
          <w:bCs/>
        </w:rPr>
        <w:t xml:space="preserve"> a rozšířením zástupu pracovníků informačního oddělení.</w:t>
      </w:r>
    </w:p>
    <w:p w14:paraId="6AB180F6" w14:textId="77777777" w:rsidR="006F5051" w:rsidRPr="00B71787" w:rsidRDefault="006F5051" w:rsidP="006F5051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Cs/>
        </w:rPr>
      </w:pPr>
    </w:p>
    <w:p w14:paraId="0B7198CD" w14:textId="71DAA405" w:rsidR="00913560" w:rsidRPr="00B71787" w:rsidRDefault="00913560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Praha</w:t>
      </w:r>
      <w:r w:rsidR="00C13D37" w:rsidRPr="00B71787">
        <w:rPr>
          <w:rFonts w:ascii="Garamond" w:eastAsia="Times New Roman" w:hAnsi="Garamond" w:cs="Times New Roman"/>
          <w:bCs/>
        </w:rPr>
        <w:t xml:space="preserve"> 22. 10. 2025</w:t>
      </w:r>
    </w:p>
    <w:p w14:paraId="56A026D1" w14:textId="77777777" w:rsidR="00913560" w:rsidRPr="00B71787" w:rsidRDefault="00913560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</w:rPr>
      </w:pPr>
    </w:p>
    <w:p w14:paraId="1E20255D" w14:textId="47FE8CEF" w:rsidR="000D15F4" w:rsidRPr="00B71787" w:rsidRDefault="000D15F4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</w:rPr>
      </w:pPr>
      <w:r w:rsidRPr="00B71787">
        <w:rPr>
          <w:rFonts w:ascii="Garamond" w:eastAsia="Times New Roman" w:hAnsi="Garamond" w:cs="Times New Roman"/>
          <w:bCs/>
        </w:rPr>
        <w:t>Mgr. Magdaléna Kubrychtová</w:t>
      </w:r>
    </w:p>
    <w:p w14:paraId="1C7B9781" w14:textId="295223BE" w:rsidR="000D15F4" w:rsidRPr="00B71787" w:rsidRDefault="000D15F4" w:rsidP="00C13D37">
      <w:pPr>
        <w:spacing w:after="200" w:line="276" w:lineRule="auto"/>
        <w:contextualSpacing/>
        <w:rPr>
          <w:rFonts w:ascii="Garamond" w:eastAsia="Times New Roman" w:hAnsi="Garamond" w:cs="Times New Roman"/>
          <w:b/>
        </w:rPr>
      </w:pPr>
      <w:r w:rsidRPr="00B71787">
        <w:rPr>
          <w:rFonts w:ascii="Garamond" w:eastAsia="Times New Roman" w:hAnsi="Garamond" w:cs="Times New Roman"/>
          <w:bCs/>
        </w:rPr>
        <w:t>předsedkyně soudu</w:t>
      </w:r>
    </w:p>
    <w:sectPr w:rsidR="000D15F4" w:rsidRPr="00B7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B6D"/>
    <w:multiLevelType w:val="hybridMultilevel"/>
    <w:tmpl w:val="4C2C9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42"/>
    <w:multiLevelType w:val="hybridMultilevel"/>
    <w:tmpl w:val="977C1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6E98"/>
    <w:multiLevelType w:val="hybridMultilevel"/>
    <w:tmpl w:val="0E984576"/>
    <w:lvl w:ilvl="0" w:tplc="14E0474E">
      <w:start w:val="8"/>
      <w:numFmt w:val="decimal"/>
      <w:lvlText w:val="%1)"/>
      <w:lvlJc w:val="left"/>
      <w:pPr>
        <w:ind w:left="34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40B"/>
    <w:multiLevelType w:val="hybridMultilevel"/>
    <w:tmpl w:val="5296DE94"/>
    <w:lvl w:ilvl="0" w:tplc="36A82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DC"/>
    <w:multiLevelType w:val="hybridMultilevel"/>
    <w:tmpl w:val="9C5C1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 w15:restartNumberingAfterBreak="0">
    <w:nsid w:val="2364779D"/>
    <w:multiLevelType w:val="hybridMultilevel"/>
    <w:tmpl w:val="F7A87A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6546C0"/>
    <w:multiLevelType w:val="hybridMultilevel"/>
    <w:tmpl w:val="7156555C"/>
    <w:lvl w:ilvl="0" w:tplc="26B670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75195F"/>
    <w:multiLevelType w:val="hybridMultilevel"/>
    <w:tmpl w:val="C30C184A"/>
    <w:lvl w:ilvl="0" w:tplc="04050011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4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34B0534"/>
    <w:multiLevelType w:val="hybridMultilevel"/>
    <w:tmpl w:val="56DA74A6"/>
    <w:lvl w:ilvl="0" w:tplc="59A81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575D70"/>
    <w:multiLevelType w:val="hybridMultilevel"/>
    <w:tmpl w:val="4D0400C4"/>
    <w:lvl w:ilvl="0" w:tplc="A7DAC8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D32CC"/>
    <w:multiLevelType w:val="hybridMultilevel"/>
    <w:tmpl w:val="354639AC"/>
    <w:lvl w:ilvl="0" w:tplc="EDC07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89387D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BC50EE"/>
    <w:multiLevelType w:val="hybridMultilevel"/>
    <w:tmpl w:val="AF6E9C06"/>
    <w:lvl w:ilvl="0" w:tplc="B4D83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26"/>
  </w:num>
  <w:num w:numId="2" w16cid:durableId="1468861114">
    <w:abstractNumId w:val="21"/>
  </w:num>
  <w:num w:numId="3" w16cid:durableId="1094979640">
    <w:abstractNumId w:val="11"/>
  </w:num>
  <w:num w:numId="4" w16cid:durableId="1509097964">
    <w:abstractNumId w:val="9"/>
  </w:num>
  <w:num w:numId="5" w16cid:durableId="2045446046">
    <w:abstractNumId w:val="29"/>
  </w:num>
  <w:num w:numId="6" w16cid:durableId="2039577119">
    <w:abstractNumId w:val="23"/>
  </w:num>
  <w:num w:numId="7" w16cid:durableId="1224681455">
    <w:abstractNumId w:val="14"/>
  </w:num>
  <w:num w:numId="8" w16cid:durableId="1124958029">
    <w:abstractNumId w:val="34"/>
  </w:num>
  <w:num w:numId="9" w16cid:durableId="2109810121">
    <w:abstractNumId w:val="36"/>
  </w:num>
  <w:num w:numId="10" w16cid:durableId="233316783">
    <w:abstractNumId w:val="16"/>
  </w:num>
  <w:num w:numId="11" w16cid:durableId="310908700">
    <w:abstractNumId w:val="6"/>
  </w:num>
  <w:num w:numId="12" w16cid:durableId="1441216980">
    <w:abstractNumId w:val="12"/>
  </w:num>
  <w:num w:numId="13" w16cid:durableId="25832357">
    <w:abstractNumId w:val="33"/>
  </w:num>
  <w:num w:numId="14" w16cid:durableId="1355036666">
    <w:abstractNumId w:val="5"/>
  </w:num>
  <w:num w:numId="15" w16cid:durableId="58524961">
    <w:abstractNumId w:val="24"/>
  </w:num>
  <w:num w:numId="16" w16cid:durableId="338780582">
    <w:abstractNumId w:val="17"/>
  </w:num>
  <w:num w:numId="17" w16cid:durableId="2088649130">
    <w:abstractNumId w:val="18"/>
  </w:num>
  <w:num w:numId="18" w16cid:durableId="1136727932">
    <w:abstractNumId w:val="4"/>
  </w:num>
  <w:num w:numId="19" w16cid:durableId="384060402">
    <w:abstractNumId w:val="30"/>
  </w:num>
  <w:num w:numId="20" w16cid:durableId="2030908546">
    <w:abstractNumId w:val="20"/>
  </w:num>
  <w:num w:numId="21" w16cid:durableId="1633636043">
    <w:abstractNumId w:val="15"/>
  </w:num>
  <w:num w:numId="22" w16cid:durableId="1327129387">
    <w:abstractNumId w:val="31"/>
  </w:num>
  <w:num w:numId="23" w16cid:durableId="7938623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88876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13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2987349">
    <w:abstractNumId w:val="0"/>
  </w:num>
  <w:num w:numId="27" w16cid:durableId="1857108897">
    <w:abstractNumId w:val="7"/>
  </w:num>
  <w:num w:numId="28" w16cid:durableId="69471250">
    <w:abstractNumId w:val="10"/>
  </w:num>
  <w:num w:numId="29" w16cid:durableId="407115931">
    <w:abstractNumId w:val="27"/>
  </w:num>
  <w:num w:numId="30" w16cid:durableId="2096003041">
    <w:abstractNumId w:val="8"/>
  </w:num>
  <w:num w:numId="31" w16cid:durableId="617758416">
    <w:abstractNumId w:val="22"/>
  </w:num>
  <w:num w:numId="32" w16cid:durableId="520171880">
    <w:abstractNumId w:val="25"/>
  </w:num>
  <w:num w:numId="33" w16cid:durableId="1298536456">
    <w:abstractNumId w:val="13"/>
  </w:num>
  <w:num w:numId="34" w16cid:durableId="1980569750">
    <w:abstractNumId w:val="28"/>
  </w:num>
  <w:num w:numId="35" w16cid:durableId="792285308">
    <w:abstractNumId w:val="1"/>
  </w:num>
  <w:num w:numId="36" w16cid:durableId="1077283397">
    <w:abstractNumId w:val="3"/>
  </w:num>
  <w:num w:numId="37" w16cid:durableId="2009671338">
    <w:abstractNumId w:val="2"/>
  </w:num>
  <w:num w:numId="38" w16cid:durableId="4497384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24BC8"/>
    <w:rsid w:val="00046DFB"/>
    <w:rsid w:val="0005174C"/>
    <w:rsid w:val="000648BD"/>
    <w:rsid w:val="000817CD"/>
    <w:rsid w:val="00091682"/>
    <w:rsid w:val="000A19C7"/>
    <w:rsid w:val="000D15F4"/>
    <w:rsid w:val="000E4EF9"/>
    <w:rsid w:val="000F495E"/>
    <w:rsid w:val="000F7949"/>
    <w:rsid w:val="0010767A"/>
    <w:rsid w:val="001265B6"/>
    <w:rsid w:val="0013309B"/>
    <w:rsid w:val="00135A81"/>
    <w:rsid w:val="00153907"/>
    <w:rsid w:val="00167282"/>
    <w:rsid w:val="00174248"/>
    <w:rsid w:val="0019458C"/>
    <w:rsid w:val="001D228A"/>
    <w:rsid w:val="001E4AEE"/>
    <w:rsid w:val="001F3832"/>
    <w:rsid w:val="00202D93"/>
    <w:rsid w:val="00205ED8"/>
    <w:rsid w:val="00243E61"/>
    <w:rsid w:val="00244A89"/>
    <w:rsid w:val="00271109"/>
    <w:rsid w:val="00271F31"/>
    <w:rsid w:val="002827AD"/>
    <w:rsid w:val="002A0EC9"/>
    <w:rsid w:val="002B669D"/>
    <w:rsid w:val="00300877"/>
    <w:rsid w:val="00333B16"/>
    <w:rsid w:val="003425F8"/>
    <w:rsid w:val="003506F3"/>
    <w:rsid w:val="00366DDB"/>
    <w:rsid w:val="00384CEA"/>
    <w:rsid w:val="00393BAC"/>
    <w:rsid w:val="00397460"/>
    <w:rsid w:val="003A1ED8"/>
    <w:rsid w:val="003C1C2C"/>
    <w:rsid w:val="003E0760"/>
    <w:rsid w:val="003E50E4"/>
    <w:rsid w:val="003F2204"/>
    <w:rsid w:val="00446B5C"/>
    <w:rsid w:val="00455EE2"/>
    <w:rsid w:val="004560C5"/>
    <w:rsid w:val="004679D3"/>
    <w:rsid w:val="00487956"/>
    <w:rsid w:val="004A4E95"/>
    <w:rsid w:val="004A7AEA"/>
    <w:rsid w:val="004E1D81"/>
    <w:rsid w:val="00500C9F"/>
    <w:rsid w:val="00502836"/>
    <w:rsid w:val="005117FF"/>
    <w:rsid w:val="005341D0"/>
    <w:rsid w:val="005537B4"/>
    <w:rsid w:val="00553978"/>
    <w:rsid w:val="005A7283"/>
    <w:rsid w:val="005C7753"/>
    <w:rsid w:val="005D30E8"/>
    <w:rsid w:val="005F79BF"/>
    <w:rsid w:val="00600FC3"/>
    <w:rsid w:val="00602716"/>
    <w:rsid w:val="006269C2"/>
    <w:rsid w:val="00630D95"/>
    <w:rsid w:val="00631639"/>
    <w:rsid w:val="00636782"/>
    <w:rsid w:val="006518D0"/>
    <w:rsid w:val="006A34A2"/>
    <w:rsid w:val="006B1D3F"/>
    <w:rsid w:val="006B466A"/>
    <w:rsid w:val="006C4A12"/>
    <w:rsid w:val="006F5051"/>
    <w:rsid w:val="00700E39"/>
    <w:rsid w:val="00704413"/>
    <w:rsid w:val="00704B2E"/>
    <w:rsid w:val="00707369"/>
    <w:rsid w:val="007302F7"/>
    <w:rsid w:val="00731741"/>
    <w:rsid w:val="00731BE1"/>
    <w:rsid w:val="007364EA"/>
    <w:rsid w:val="00746074"/>
    <w:rsid w:val="0075396F"/>
    <w:rsid w:val="00767796"/>
    <w:rsid w:val="00786378"/>
    <w:rsid w:val="007A1CAA"/>
    <w:rsid w:val="007A4116"/>
    <w:rsid w:val="007A4618"/>
    <w:rsid w:val="007C1CE1"/>
    <w:rsid w:val="007E3C5D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C6ACA"/>
    <w:rsid w:val="008C7E17"/>
    <w:rsid w:val="008D6F2B"/>
    <w:rsid w:val="008E6B21"/>
    <w:rsid w:val="008E7346"/>
    <w:rsid w:val="009044FE"/>
    <w:rsid w:val="0090705A"/>
    <w:rsid w:val="00913560"/>
    <w:rsid w:val="00917644"/>
    <w:rsid w:val="0092621F"/>
    <w:rsid w:val="00932687"/>
    <w:rsid w:val="00934C67"/>
    <w:rsid w:val="009362E9"/>
    <w:rsid w:val="009364E1"/>
    <w:rsid w:val="00952FF3"/>
    <w:rsid w:val="0096758D"/>
    <w:rsid w:val="009906EF"/>
    <w:rsid w:val="009C5036"/>
    <w:rsid w:val="009C5C47"/>
    <w:rsid w:val="009E63C2"/>
    <w:rsid w:val="009F173E"/>
    <w:rsid w:val="009F1D66"/>
    <w:rsid w:val="009F5192"/>
    <w:rsid w:val="009F7CED"/>
    <w:rsid w:val="00A069AD"/>
    <w:rsid w:val="00A0749E"/>
    <w:rsid w:val="00A16FF7"/>
    <w:rsid w:val="00A26A8C"/>
    <w:rsid w:val="00A56A64"/>
    <w:rsid w:val="00A60620"/>
    <w:rsid w:val="00A65CCC"/>
    <w:rsid w:val="00A715FE"/>
    <w:rsid w:val="00A7395F"/>
    <w:rsid w:val="00AB486A"/>
    <w:rsid w:val="00AB78C6"/>
    <w:rsid w:val="00AD096B"/>
    <w:rsid w:val="00AD72A5"/>
    <w:rsid w:val="00AE0AA6"/>
    <w:rsid w:val="00B06E03"/>
    <w:rsid w:val="00B13E77"/>
    <w:rsid w:val="00B27CAE"/>
    <w:rsid w:val="00B32FDF"/>
    <w:rsid w:val="00B620CE"/>
    <w:rsid w:val="00B64D58"/>
    <w:rsid w:val="00B71787"/>
    <w:rsid w:val="00B80E1A"/>
    <w:rsid w:val="00B8601C"/>
    <w:rsid w:val="00B90457"/>
    <w:rsid w:val="00BA12BD"/>
    <w:rsid w:val="00BB01D1"/>
    <w:rsid w:val="00BC3C01"/>
    <w:rsid w:val="00BC54B9"/>
    <w:rsid w:val="00BC6E13"/>
    <w:rsid w:val="00BE3568"/>
    <w:rsid w:val="00C05C85"/>
    <w:rsid w:val="00C06473"/>
    <w:rsid w:val="00C11DF5"/>
    <w:rsid w:val="00C12B04"/>
    <w:rsid w:val="00C13D37"/>
    <w:rsid w:val="00C40ED4"/>
    <w:rsid w:val="00C66CDC"/>
    <w:rsid w:val="00C84DE1"/>
    <w:rsid w:val="00C93200"/>
    <w:rsid w:val="00C976B6"/>
    <w:rsid w:val="00CB409B"/>
    <w:rsid w:val="00CC3652"/>
    <w:rsid w:val="00CE0A8E"/>
    <w:rsid w:val="00D0332A"/>
    <w:rsid w:val="00D21481"/>
    <w:rsid w:val="00D26FA3"/>
    <w:rsid w:val="00D55E2C"/>
    <w:rsid w:val="00D71CA2"/>
    <w:rsid w:val="00D76B91"/>
    <w:rsid w:val="00D76FEB"/>
    <w:rsid w:val="00D83B36"/>
    <w:rsid w:val="00DF2FD8"/>
    <w:rsid w:val="00E0341C"/>
    <w:rsid w:val="00E32C30"/>
    <w:rsid w:val="00E34609"/>
    <w:rsid w:val="00E40605"/>
    <w:rsid w:val="00E93F27"/>
    <w:rsid w:val="00E9474D"/>
    <w:rsid w:val="00E95421"/>
    <w:rsid w:val="00EA1FD3"/>
    <w:rsid w:val="00EA5DE4"/>
    <w:rsid w:val="00EB22A7"/>
    <w:rsid w:val="00EB5E63"/>
    <w:rsid w:val="00EF2A29"/>
    <w:rsid w:val="00EF51DD"/>
    <w:rsid w:val="00F17C1A"/>
    <w:rsid w:val="00F17EC4"/>
    <w:rsid w:val="00F2326E"/>
    <w:rsid w:val="00F67983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7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2025-10-31T09:56:00Z</cp:lastPrinted>
  <dcterms:created xsi:type="dcterms:W3CDTF">2025-10-31T09:57:00Z</dcterms:created>
  <dcterms:modified xsi:type="dcterms:W3CDTF">2025-10-31T09:57:00Z</dcterms:modified>
</cp:coreProperties>
</file>