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449F1" w14:textId="77777777" w:rsidR="001E7510" w:rsidRPr="007276E5" w:rsidRDefault="001E7510" w:rsidP="001E7510">
      <w:pPr>
        <w:keepNext/>
        <w:autoSpaceDE w:val="0"/>
        <w:autoSpaceDN w:val="0"/>
        <w:adjustRightInd w:val="0"/>
        <w:spacing w:after="60" w:line="240" w:lineRule="auto"/>
        <w:jc w:val="center"/>
        <w:outlineLvl w:val="0"/>
        <w:rPr>
          <w:rFonts w:ascii="Garamond" w:eastAsia="Times New Roman" w:hAnsi="Garamond"/>
          <w:b/>
          <w:bCs/>
          <w:kern w:val="32"/>
          <w:sz w:val="32"/>
          <w:szCs w:val="24"/>
          <w:lang w:val="x-none" w:eastAsia="x-none"/>
        </w:rPr>
      </w:pPr>
      <w:r w:rsidRPr="007276E5">
        <w:rPr>
          <w:rFonts w:ascii="Garamond" w:eastAsia="Times New Roman" w:hAnsi="Garamond"/>
          <w:b/>
          <w:bCs/>
          <w:kern w:val="32"/>
          <w:sz w:val="32"/>
          <w:szCs w:val="24"/>
          <w:lang w:val="x-none" w:eastAsia="x-none"/>
        </w:rPr>
        <w:t>Obvodní soud pro Prahu 2</w:t>
      </w:r>
    </w:p>
    <w:p w14:paraId="10954BB1" w14:textId="77777777" w:rsidR="001E7510" w:rsidRPr="007276E5" w:rsidRDefault="001E7510" w:rsidP="001E7510">
      <w:pPr>
        <w:spacing w:after="200" w:line="276" w:lineRule="auto"/>
        <w:contextualSpacing/>
        <w:jc w:val="center"/>
        <w:rPr>
          <w:rFonts w:ascii="Garamond" w:eastAsia="Times New Roman" w:hAnsi="Garamond"/>
          <w:sz w:val="24"/>
          <w:szCs w:val="24"/>
        </w:rPr>
      </w:pPr>
      <w:r w:rsidRPr="007276E5">
        <w:rPr>
          <w:rFonts w:ascii="Garamond" w:eastAsia="Times New Roman" w:hAnsi="Garamond"/>
          <w:sz w:val="24"/>
          <w:szCs w:val="24"/>
        </w:rPr>
        <w:t>Francouzská 19,  120 00  Praha 2, telefon: 221 510 111</w:t>
      </w:r>
    </w:p>
    <w:p w14:paraId="4A856E10" w14:textId="77777777" w:rsidR="001E7510" w:rsidRPr="007276E5" w:rsidRDefault="001E7510" w:rsidP="001E7510">
      <w:pPr>
        <w:pBdr>
          <w:bottom w:val="single" w:sz="12" w:space="1" w:color="auto"/>
        </w:pBdr>
        <w:spacing w:after="200" w:line="276" w:lineRule="auto"/>
        <w:contextualSpacing/>
        <w:jc w:val="center"/>
        <w:rPr>
          <w:rFonts w:ascii="Garamond" w:eastAsia="Times New Roman" w:hAnsi="Garamond"/>
          <w:sz w:val="24"/>
          <w:szCs w:val="24"/>
        </w:rPr>
      </w:pPr>
      <w:r w:rsidRPr="007276E5">
        <w:rPr>
          <w:rFonts w:ascii="Garamond" w:eastAsia="Times New Roman" w:hAnsi="Garamond"/>
          <w:sz w:val="24"/>
          <w:szCs w:val="24"/>
        </w:rPr>
        <w:t xml:space="preserve">email: </w:t>
      </w:r>
      <w:hyperlink r:id="rId6" w:history="1">
        <w:r w:rsidRPr="007276E5">
          <w:rPr>
            <w:rFonts w:ascii="Garamond" w:eastAsia="Times New Roman" w:hAnsi="Garamond"/>
            <w:color w:val="0000FF"/>
            <w:sz w:val="24"/>
            <w:szCs w:val="24"/>
            <w:u w:val="single"/>
          </w:rPr>
          <w:t>podatelna@osoud.pha2.justice.cz</w:t>
        </w:r>
      </w:hyperlink>
      <w:r w:rsidRPr="007276E5">
        <w:rPr>
          <w:rFonts w:ascii="Garamond" w:eastAsia="Times New Roman" w:hAnsi="Garamond"/>
          <w:sz w:val="24"/>
          <w:szCs w:val="24"/>
        </w:rPr>
        <w:t xml:space="preserve"> </w:t>
      </w:r>
      <w:r w:rsidRPr="007276E5">
        <w:rPr>
          <w:rFonts w:ascii="Garamond" w:eastAsia="Times New Roman" w:hAnsi="Garamond"/>
          <w:sz w:val="24"/>
          <w:szCs w:val="24"/>
        </w:rPr>
        <w:tab/>
      </w:r>
      <w:r w:rsidRPr="007276E5">
        <w:rPr>
          <w:rFonts w:ascii="Garamond" w:eastAsia="Times New Roman" w:hAnsi="Garamond"/>
          <w:sz w:val="24"/>
          <w:szCs w:val="24"/>
        </w:rPr>
        <w:tab/>
      </w:r>
      <w:r w:rsidRPr="007276E5">
        <w:rPr>
          <w:rFonts w:ascii="Garamond" w:eastAsia="Times New Roman" w:hAnsi="Garamond"/>
          <w:sz w:val="24"/>
          <w:szCs w:val="24"/>
        </w:rPr>
        <w:tab/>
        <w:t xml:space="preserve">datová schránka: </w:t>
      </w:r>
      <w:r w:rsidRPr="007276E5">
        <w:rPr>
          <w:rFonts w:ascii="Garamond" w:eastAsia="Times New Roman" w:hAnsi="Garamond" w:cs="Arial"/>
          <w:color w:val="030303"/>
          <w:sz w:val="24"/>
          <w:szCs w:val="24"/>
        </w:rPr>
        <w:t>eksab3e</w:t>
      </w:r>
    </w:p>
    <w:p w14:paraId="7BDC2E75" w14:textId="77777777" w:rsidR="001E7510" w:rsidRDefault="001E7510" w:rsidP="001E7510">
      <w:pPr>
        <w:spacing w:after="200" w:line="276" w:lineRule="auto"/>
        <w:contextualSpacing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48EF25C1" w14:textId="77777777" w:rsidR="0087076E" w:rsidRPr="007276E5" w:rsidRDefault="0087076E" w:rsidP="001E7510">
      <w:pPr>
        <w:spacing w:after="200" w:line="276" w:lineRule="auto"/>
        <w:contextualSpacing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198842A5" w14:textId="20AC845E" w:rsidR="001E7510" w:rsidRPr="007276E5" w:rsidRDefault="001E7510" w:rsidP="001E7510">
      <w:pPr>
        <w:spacing w:after="200" w:line="276" w:lineRule="auto"/>
        <w:contextualSpacing/>
        <w:rPr>
          <w:rFonts w:ascii="Garamond" w:eastAsia="Times New Roman" w:hAnsi="Garamond"/>
          <w:b/>
          <w:sz w:val="24"/>
          <w:szCs w:val="24"/>
        </w:rPr>
      </w:pPr>
      <w:r w:rsidRPr="007276E5">
        <w:rPr>
          <w:rFonts w:ascii="Garamond" w:eastAsia="Times New Roman" w:hAnsi="Garamond"/>
          <w:b/>
          <w:sz w:val="24"/>
          <w:szCs w:val="24"/>
        </w:rPr>
        <w:t>40 Spr</w:t>
      </w:r>
      <w:r w:rsidR="00D25A79">
        <w:rPr>
          <w:rFonts w:ascii="Garamond" w:eastAsia="Times New Roman" w:hAnsi="Garamond"/>
          <w:b/>
          <w:sz w:val="24"/>
          <w:szCs w:val="24"/>
        </w:rPr>
        <w:t xml:space="preserve"> </w:t>
      </w:r>
      <w:r w:rsidR="00A5311C">
        <w:rPr>
          <w:rFonts w:ascii="Garamond" w:eastAsia="Times New Roman" w:hAnsi="Garamond"/>
          <w:b/>
          <w:sz w:val="24"/>
          <w:szCs w:val="24"/>
        </w:rPr>
        <w:t>105</w:t>
      </w:r>
      <w:r w:rsidR="007C6875">
        <w:rPr>
          <w:rFonts w:ascii="Garamond" w:eastAsia="Times New Roman" w:hAnsi="Garamond"/>
          <w:b/>
          <w:sz w:val="24"/>
          <w:szCs w:val="24"/>
        </w:rPr>
        <w:t>/2026</w:t>
      </w:r>
    </w:p>
    <w:p w14:paraId="1B716C24" w14:textId="400068D7" w:rsidR="001E7510" w:rsidRPr="007276E5" w:rsidRDefault="001E7510" w:rsidP="001E7510">
      <w:pPr>
        <w:spacing w:after="200" w:line="276" w:lineRule="auto"/>
        <w:contextualSpacing/>
        <w:jc w:val="center"/>
        <w:rPr>
          <w:rFonts w:ascii="Garamond" w:eastAsia="Times New Roman" w:hAnsi="Garamond"/>
          <w:b/>
          <w:sz w:val="24"/>
          <w:szCs w:val="24"/>
          <w:u w:val="single"/>
        </w:rPr>
      </w:pPr>
      <w:r w:rsidRPr="007276E5">
        <w:rPr>
          <w:rFonts w:ascii="Garamond" w:eastAsia="Times New Roman" w:hAnsi="Garamond"/>
          <w:b/>
          <w:sz w:val="24"/>
          <w:szCs w:val="24"/>
          <w:u w:val="single"/>
        </w:rPr>
        <w:t xml:space="preserve">Změna č. </w:t>
      </w:r>
      <w:r w:rsidR="007C6875">
        <w:rPr>
          <w:rFonts w:ascii="Garamond" w:eastAsia="Times New Roman" w:hAnsi="Garamond"/>
          <w:b/>
          <w:sz w:val="24"/>
          <w:szCs w:val="24"/>
          <w:u w:val="single"/>
        </w:rPr>
        <w:t>6</w:t>
      </w:r>
    </w:p>
    <w:p w14:paraId="694E5D65" w14:textId="77777777" w:rsidR="001E7510" w:rsidRPr="007276E5" w:rsidRDefault="001E7510" w:rsidP="001E7510">
      <w:pPr>
        <w:spacing w:after="200" w:line="276" w:lineRule="auto"/>
        <w:contextualSpacing/>
        <w:jc w:val="center"/>
        <w:rPr>
          <w:rFonts w:ascii="Garamond" w:eastAsia="Times New Roman" w:hAnsi="Garamond"/>
          <w:b/>
          <w:sz w:val="24"/>
          <w:szCs w:val="24"/>
          <w:u w:val="single"/>
        </w:rPr>
      </w:pPr>
      <w:r w:rsidRPr="007276E5">
        <w:rPr>
          <w:rFonts w:ascii="Garamond" w:eastAsia="Times New Roman" w:hAnsi="Garamond"/>
          <w:b/>
          <w:sz w:val="24"/>
          <w:szCs w:val="24"/>
          <w:u w:val="single"/>
        </w:rPr>
        <w:t>rozvrhu práce pro rok 202</w:t>
      </w:r>
      <w:r w:rsidR="000427EA">
        <w:rPr>
          <w:rFonts w:ascii="Garamond" w:eastAsia="Times New Roman" w:hAnsi="Garamond"/>
          <w:b/>
          <w:sz w:val="24"/>
          <w:szCs w:val="24"/>
          <w:u w:val="single"/>
        </w:rPr>
        <w:t>6</w:t>
      </w:r>
    </w:p>
    <w:p w14:paraId="7E61CDFE" w14:textId="77777777" w:rsidR="001E7510" w:rsidRPr="007276E5" w:rsidRDefault="001E7510" w:rsidP="001E7510">
      <w:pPr>
        <w:spacing w:after="0" w:line="240" w:lineRule="auto"/>
        <w:contextualSpacing/>
        <w:jc w:val="both"/>
        <w:rPr>
          <w:rFonts w:ascii="Garamond" w:eastAsia="Times New Roman" w:hAnsi="Garamond"/>
          <w:b/>
          <w:sz w:val="24"/>
          <w:szCs w:val="24"/>
        </w:rPr>
      </w:pPr>
    </w:p>
    <w:p w14:paraId="09289578" w14:textId="4E3EA0F5" w:rsidR="001E7510" w:rsidRPr="00966E56" w:rsidRDefault="001E7510" w:rsidP="001E7510">
      <w:pPr>
        <w:spacing w:after="0" w:line="240" w:lineRule="auto"/>
        <w:contextualSpacing/>
        <w:jc w:val="both"/>
        <w:rPr>
          <w:rFonts w:ascii="Garamond" w:eastAsia="Times New Roman" w:hAnsi="Garamond"/>
          <w:b/>
          <w:sz w:val="24"/>
          <w:szCs w:val="24"/>
        </w:rPr>
      </w:pPr>
      <w:r w:rsidRPr="00966E56">
        <w:rPr>
          <w:rFonts w:ascii="Garamond" w:eastAsia="Times New Roman" w:hAnsi="Garamond"/>
          <w:b/>
          <w:sz w:val="24"/>
          <w:szCs w:val="24"/>
        </w:rPr>
        <w:t xml:space="preserve">s účinností od 1. </w:t>
      </w:r>
      <w:r w:rsidR="007C6875">
        <w:rPr>
          <w:rFonts w:ascii="Garamond" w:eastAsia="Times New Roman" w:hAnsi="Garamond"/>
          <w:b/>
          <w:sz w:val="24"/>
          <w:szCs w:val="24"/>
        </w:rPr>
        <w:t>8</w:t>
      </w:r>
      <w:r w:rsidRPr="00966E56">
        <w:rPr>
          <w:rFonts w:ascii="Garamond" w:eastAsia="Times New Roman" w:hAnsi="Garamond"/>
          <w:b/>
          <w:sz w:val="24"/>
          <w:szCs w:val="24"/>
        </w:rPr>
        <w:t>. 202</w:t>
      </w:r>
      <w:r w:rsidR="000427EA">
        <w:rPr>
          <w:rFonts w:ascii="Garamond" w:eastAsia="Times New Roman" w:hAnsi="Garamond"/>
          <w:b/>
          <w:sz w:val="24"/>
          <w:szCs w:val="24"/>
        </w:rPr>
        <w:t>6</w:t>
      </w:r>
    </w:p>
    <w:p w14:paraId="4F25205C" w14:textId="77777777" w:rsidR="00A04D8D" w:rsidRPr="00A04D8D" w:rsidRDefault="00A04D8D" w:rsidP="00A04D8D">
      <w:pPr>
        <w:pStyle w:val="Odstavecseseznamem"/>
        <w:numPr>
          <w:ilvl w:val="0"/>
          <w:numId w:val="9"/>
        </w:numPr>
        <w:spacing w:before="120" w:after="240" w:line="240" w:lineRule="auto"/>
        <w:ind w:left="567" w:hanging="567"/>
        <w:contextualSpacing w:val="0"/>
        <w:jc w:val="both"/>
        <w:rPr>
          <w:rFonts w:ascii="Garamond" w:eastAsia="Times New Roman" w:hAnsi="Garamond"/>
          <w:b/>
          <w:bCs/>
          <w:sz w:val="24"/>
          <w:szCs w:val="24"/>
          <w:u w:val="single"/>
        </w:rPr>
      </w:pPr>
      <w:r w:rsidRPr="00A04D8D">
        <w:rPr>
          <w:rFonts w:ascii="Garamond" w:eastAsia="Times New Roman" w:hAnsi="Garamond"/>
          <w:b/>
          <w:bCs/>
          <w:sz w:val="24"/>
          <w:szCs w:val="24"/>
          <w:u w:val="single"/>
        </w:rPr>
        <w:t>Občanskoprávní úsek:</w:t>
      </w:r>
    </w:p>
    <w:p w14:paraId="5E573D91" w14:textId="332F93B1" w:rsidR="00A04D8D" w:rsidRDefault="00FB72C8">
      <w:pPr>
        <w:pStyle w:val="Odstavecseseznamem"/>
        <w:numPr>
          <w:ilvl w:val="0"/>
          <w:numId w:val="41"/>
        </w:numPr>
        <w:spacing w:before="120" w:after="240" w:line="240" w:lineRule="auto"/>
        <w:ind w:left="567" w:hanging="567"/>
        <w:contextualSpacing w:val="0"/>
        <w:jc w:val="both"/>
        <w:rPr>
          <w:rFonts w:ascii="Garamond" w:eastAsia="Times New Roman" w:hAnsi="Garamond"/>
          <w:sz w:val="24"/>
          <w:szCs w:val="24"/>
        </w:rPr>
      </w:pPr>
      <w:r w:rsidRPr="00FB72C8">
        <w:rPr>
          <w:rFonts w:ascii="Garamond" w:eastAsia="Times New Roman" w:hAnsi="Garamond"/>
          <w:b/>
          <w:sz w:val="24"/>
          <w:szCs w:val="24"/>
          <w:lang w:eastAsia="cs-CZ"/>
        </w:rPr>
        <w:t>Úkony dle zák. č. 121/2008 Sb. v opatrovnických věcech týkajících se nezletilých dětí</w:t>
      </w:r>
      <w:r w:rsidRPr="00FB72C8">
        <w:rPr>
          <w:rFonts w:ascii="Garamond" w:eastAsia="Times New Roman" w:hAnsi="Garamond"/>
          <w:bCs/>
          <w:sz w:val="24"/>
          <w:szCs w:val="24"/>
          <w:lang w:eastAsia="cs-CZ"/>
        </w:rPr>
        <w:t xml:space="preserve"> v senátu </w:t>
      </w:r>
      <w:r w:rsidRPr="00FB72C8">
        <w:rPr>
          <w:rFonts w:ascii="Garamond" w:eastAsia="Times New Roman" w:hAnsi="Garamond"/>
          <w:b/>
          <w:sz w:val="24"/>
          <w:szCs w:val="24"/>
          <w:lang w:eastAsia="cs-CZ"/>
        </w:rPr>
        <w:t>16P, 16Nc</w:t>
      </w:r>
      <w:r w:rsidRPr="00FB72C8">
        <w:rPr>
          <w:rFonts w:ascii="Garamond" w:eastAsia="Times New Roman" w:hAnsi="Garamond"/>
          <w:bCs/>
          <w:sz w:val="24"/>
          <w:szCs w:val="24"/>
          <w:lang w:eastAsia="cs-CZ"/>
        </w:rPr>
        <w:t xml:space="preserve"> a ve věcech vyřizovaných soudkyní Mgr. Klárou Babičkovou v senátu 15P, vyřizuje asistent soudce – </w:t>
      </w:r>
      <w:r w:rsidRPr="00FB72C8">
        <w:rPr>
          <w:rFonts w:ascii="Garamond" w:eastAsia="Times New Roman" w:hAnsi="Garamond"/>
          <w:b/>
          <w:sz w:val="24"/>
          <w:szCs w:val="24"/>
          <w:u w:val="single"/>
          <w:lang w:eastAsia="cs-CZ"/>
        </w:rPr>
        <w:t>Mgr. Anna Kosíková</w:t>
      </w:r>
    </w:p>
    <w:p w14:paraId="497F02F7" w14:textId="1134E5FE" w:rsidR="00FB72C8" w:rsidRDefault="00FB72C8" w:rsidP="00FB72C8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  <w:r>
        <w:rPr>
          <w:rFonts w:ascii="Garamond" w:eastAsia="Times New Roman" w:hAnsi="Garamond"/>
          <w:bCs/>
          <w:sz w:val="24"/>
          <w:szCs w:val="24"/>
          <w:lang w:eastAsia="cs-CZ"/>
        </w:rPr>
        <w:t>z</w:t>
      </w: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>ástup: 1.</w:t>
      </w:r>
      <w:r>
        <w:rPr>
          <w:rFonts w:ascii="Garamond" w:eastAsia="Times New Roman" w:hAnsi="Garamond"/>
          <w:bCs/>
          <w:sz w:val="24"/>
          <w:szCs w:val="24"/>
          <w:lang w:eastAsia="cs-CZ"/>
        </w:rPr>
        <w:t xml:space="preserve"> JUDr. Daniela Zdražilová</w:t>
      </w:r>
    </w:p>
    <w:p w14:paraId="773AD5A7" w14:textId="06293990" w:rsidR="00FB72C8" w:rsidRPr="00CF0E01" w:rsidRDefault="00FB72C8" w:rsidP="00FB72C8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  <w:r>
        <w:rPr>
          <w:rFonts w:ascii="Garamond" w:eastAsia="Times New Roman" w:hAnsi="Garamond"/>
          <w:bCs/>
          <w:sz w:val="24"/>
          <w:szCs w:val="24"/>
          <w:lang w:eastAsia="cs-CZ"/>
        </w:rPr>
        <w:tab/>
        <w:t xml:space="preserve">2. </w:t>
      </w: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>Mgr. Lydie Molnárová</w:t>
      </w:r>
    </w:p>
    <w:p w14:paraId="27235BA9" w14:textId="3F56235E" w:rsidR="00FB72C8" w:rsidRPr="00CF0E01" w:rsidRDefault="00FB72C8" w:rsidP="00FB72C8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ab/>
      </w:r>
      <w:r w:rsidR="002B42AD">
        <w:rPr>
          <w:rFonts w:ascii="Garamond" w:eastAsia="Times New Roman" w:hAnsi="Garamond"/>
          <w:bCs/>
          <w:sz w:val="24"/>
          <w:szCs w:val="24"/>
          <w:lang w:eastAsia="cs-CZ"/>
        </w:rPr>
        <w:t>3</w:t>
      </w: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>. Bc. Irena Chaloupková</w:t>
      </w:r>
    </w:p>
    <w:p w14:paraId="12801CC4" w14:textId="61A93832" w:rsidR="00FB72C8" w:rsidRDefault="00FB72C8" w:rsidP="00FB72C8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ab/>
      </w:r>
      <w:r w:rsidR="002B42AD">
        <w:rPr>
          <w:rFonts w:ascii="Garamond" w:eastAsia="Times New Roman" w:hAnsi="Garamond"/>
          <w:bCs/>
          <w:sz w:val="24"/>
          <w:szCs w:val="24"/>
          <w:lang w:eastAsia="cs-CZ"/>
        </w:rPr>
        <w:t>4</w:t>
      </w: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>. Petra Sojková</w:t>
      </w:r>
    </w:p>
    <w:p w14:paraId="54FFADA6" w14:textId="77777777" w:rsidR="00FB72C8" w:rsidRPr="00FB72C8" w:rsidRDefault="00FB72C8" w:rsidP="00FB72C8">
      <w:pPr>
        <w:spacing w:before="120" w:after="24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14:paraId="712C6FFB" w14:textId="738B5364" w:rsidR="00FB72C8" w:rsidRDefault="00FB72C8" w:rsidP="00FB72C8">
      <w:pPr>
        <w:pStyle w:val="Odstavecseseznamem"/>
        <w:numPr>
          <w:ilvl w:val="0"/>
          <w:numId w:val="41"/>
        </w:numPr>
        <w:spacing w:before="120" w:after="240" w:line="240" w:lineRule="auto"/>
        <w:ind w:left="567" w:hanging="567"/>
        <w:contextualSpacing w:val="0"/>
        <w:jc w:val="both"/>
        <w:rPr>
          <w:rFonts w:ascii="Garamond" w:eastAsia="Times New Roman" w:hAnsi="Garamond"/>
          <w:sz w:val="24"/>
          <w:szCs w:val="24"/>
        </w:rPr>
      </w:pPr>
      <w:r w:rsidRPr="00FB72C8">
        <w:rPr>
          <w:rFonts w:ascii="Garamond" w:eastAsia="Times New Roman" w:hAnsi="Garamond"/>
          <w:b/>
          <w:sz w:val="24"/>
          <w:szCs w:val="24"/>
          <w:lang w:eastAsia="cs-CZ"/>
        </w:rPr>
        <w:t>Úkony dle zák. č. 121/2008 Sb. v opatrovnických věcech týkajících se nezletilých dětí</w:t>
      </w:r>
      <w:r w:rsidRPr="00FB72C8">
        <w:rPr>
          <w:rFonts w:ascii="Garamond" w:eastAsia="Times New Roman" w:hAnsi="Garamond"/>
          <w:bCs/>
          <w:sz w:val="24"/>
          <w:szCs w:val="24"/>
          <w:lang w:eastAsia="cs-CZ"/>
        </w:rPr>
        <w:t xml:space="preserve"> v senátu </w:t>
      </w:r>
      <w:r>
        <w:rPr>
          <w:rFonts w:ascii="Garamond" w:eastAsia="Times New Roman" w:hAnsi="Garamond"/>
          <w:b/>
          <w:sz w:val="24"/>
          <w:szCs w:val="24"/>
          <w:lang w:eastAsia="cs-CZ"/>
        </w:rPr>
        <w:t>47</w:t>
      </w:r>
      <w:r w:rsidRPr="00FB72C8">
        <w:rPr>
          <w:rFonts w:ascii="Garamond" w:eastAsia="Times New Roman" w:hAnsi="Garamond"/>
          <w:b/>
          <w:sz w:val="24"/>
          <w:szCs w:val="24"/>
          <w:lang w:eastAsia="cs-CZ"/>
        </w:rPr>
        <w:t>P</w:t>
      </w:r>
      <w:r>
        <w:rPr>
          <w:rFonts w:ascii="Garamond" w:eastAsia="Times New Roman" w:hAnsi="Garamond"/>
          <w:b/>
          <w:sz w:val="24"/>
          <w:szCs w:val="24"/>
          <w:lang w:eastAsia="cs-CZ"/>
        </w:rPr>
        <w:t xml:space="preserve">, 47Nc </w:t>
      </w:r>
      <w:r w:rsidRPr="00FB72C8">
        <w:rPr>
          <w:rFonts w:ascii="Garamond" w:eastAsia="Times New Roman" w:hAnsi="Garamond"/>
          <w:bCs/>
          <w:sz w:val="24"/>
          <w:szCs w:val="24"/>
          <w:lang w:eastAsia="cs-CZ"/>
        </w:rPr>
        <w:t xml:space="preserve">vyřizuje asistent soudce – </w:t>
      </w:r>
      <w:r w:rsidR="00CD3E04">
        <w:rPr>
          <w:rFonts w:ascii="Garamond" w:eastAsia="Times New Roman" w:hAnsi="Garamond"/>
          <w:b/>
          <w:sz w:val="24"/>
          <w:szCs w:val="24"/>
          <w:u w:val="single"/>
          <w:lang w:eastAsia="cs-CZ"/>
        </w:rPr>
        <w:t>JUDr.</w:t>
      </w:r>
      <w:r w:rsidRPr="00FB72C8">
        <w:rPr>
          <w:rFonts w:ascii="Garamond" w:eastAsia="Times New Roman" w:hAnsi="Garamond"/>
          <w:b/>
          <w:sz w:val="24"/>
          <w:szCs w:val="24"/>
          <w:u w:val="single"/>
          <w:lang w:eastAsia="cs-CZ"/>
        </w:rPr>
        <w:t xml:space="preserve"> </w:t>
      </w:r>
      <w:r>
        <w:rPr>
          <w:rFonts w:ascii="Garamond" w:eastAsia="Times New Roman" w:hAnsi="Garamond"/>
          <w:b/>
          <w:sz w:val="24"/>
          <w:szCs w:val="24"/>
          <w:u w:val="single"/>
          <w:lang w:eastAsia="cs-CZ"/>
        </w:rPr>
        <w:t>Daniela Zdražilová</w:t>
      </w:r>
    </w:p>
    <w:p w14:paraId="50D0DBB4" w14:textId="68CBA9B7" w:rsidR="00FB72C8" w:rsidRDefault="00FB72C8" w:rsidP="00FB72C8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  <w:r>
        <w:rPr>
          <w:rFonts w:ascii="Garamond" w:eastAsia="Times New Roman" w:hAnsi="Garamond"/>
          <w:bCs/>
          <w:sz w:val="24"/>
          <w:szCs w:val="24"/>
          <w:lang w:eastAsia="cs-CZ"/>
        </w:rPr>
        <w:t>z</w:t>
      </w: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>ástup: 1.</w:t>
      </w:r>
      <w:r>
        <w:rPr>
          <w:rFonts w:ascii="Garamond" w:eastAsia="Times New Roman" w:hAnsi="Garamond"/>
          <w:bCs/>
          <w:sz w:val="24"/>
          <w:szCs w:val="24"/>
          <w:lang w:eastAsia="cs-CZ"/>
        </w:rPr>
        <w:t xml:space="preserve"> Mgr. Anna Kosíková</w:t>
      </w:r>
    </w:p>
    <w:p w14:paraId="77897B67" w14:textId="77777777" w:rsidR="00FB72C8" w:rsidRPr="00CF0E01" w:rsidRDefault="00FB72C8" w:rsidP="00FB72C8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  <w:r>
        <w:rPr>
          <w:rFonts w:ascii="Garamond" w:eastAsia="Times New Roman" w:hAnsi="Garamond"/>
          <w:bCs/>
          <w:sz w:val="24"/>
          <w:szCs w:val="24"/>
          <w:lang w:eastAsia="cs-CZ"/>
        </w:rPr>
        <w:tab/>
        <w:t xml:space="preserve">2. </w:t>
      </w: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>Mgr. Lydie Molnárová</w:t>
      </w:r>
    </w:p>
    <w:p w14:paraId="705017A6" w14:textId="5B70BFA1" w:rsidR="00FB72C8" w:rsidRPr="00CF0E01" w:rsidRDefault="00FB72C8" w:rsidP="00FB72C8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ab/>
      </w:r>
      <w:r w:rsidR="002B42AD">
        <w:rPr>
          <w:rFonts w:ascii="Garamond" w:eastAsia="Times New Roman" w:hAnsi="Garamond"/>
          <w:bCs/>
          <w:sz w:val="24"/>
          <w:szCs w:val="24"/>
          <w:lang w:eastAsia="cs-CZ"/>
        </w:rPr>
        <w:t>3</w:t>
      </w: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>. Bc. Irena Chaloupková</w:t>
      </w:r>
    </w:p>
    <w:p w14:paraId="4BA8379C" w14:textId="7E35D0CC" w:rsidR="00FB72C8" w:rsidRDefault="00FB72C8" w:rsidP="00FB72C8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ab/>
      </w:r>
      <w:r w:rsidR="002B42AD">
        <w:rPr>
          <w:rFonts w:ascii="Garamond" w:eastAsia="Times New Roman" w:hAnsi="Garamond"/>
          <w:bCs/>
          <w:sz w:val="24"/>
          <w:szCs w:val="24"/>
          <w:lang w:eastAsia="cs-CZ"/>
        </w:rPr>
        <w:t>4</w:t>
      </w:r>
      <w:r w:rsidRPr="00CF0E01">
        <w:rPr>
          <w:rFonts w:ascii="Garamond" w:eastAsia="Times New Roman" w:hAnsi="Garamond"/>
          <w:bCs/>
          <w:sz w:val="24"/>
          <w:szCs w:val="24"/>
          <w:lang w:eastAsia="cs-CZ"/>
        </w:rPr>
        <w:t>. Petra Sojková</w:t>
      </w:r>
    </w:p>
    <w:p w14:paraId="4B42F939" w14:textId="77777777" w:rsidR="00CD3E04" w:rsidRDefault="00CD3E04" w:rsidP="00FB72C8">
      <w:pPr>
        <w:pStyle w:val="Odstavecseseznamem"/>
        <w:tabs>
          <w:tab w:val="left" w:pos="1418"/>
          <w:tab w:val="left" w:pos="7513"/>
          <w:tab w:val="left" w:pos="11340"/>
        </w:tabs>
        <w:spacing w:before="120"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cs-CZ"/>
        </w:rPr>
      </w:pPr>
    </w:p>
    <w:p w14:paraId="6AA911FA" w14:textId="77777777" w:rsidR="00CD3E04" w:rsidRPr="00CD3E04" w:rsidRDefault="00CD3E04" w:rsidP="00CD3E04">
      <w:pPr>
        <w:pStyle w:val="Odstavecseseznamem"/>
        <w:numPr>
          <w:ilvl w:val="0"/>
          <w:numId w:val="41"/>
        </w:numPr>
        <w:tabs>
          <w:tab w:val="left" w:pos="1418"/>
          <w:tab w:val="left" w:pos="7513"/>
          <w:tab w:val="left" w:pos="11340"/>
        </w:tabs>
        <w:spacing w:after="0"/>
        <w:ind w:left="567" w:hanging="567"/>
        <w:jc w:val="both"/>
        <w:rPr>
          <w:rFonts w:ascii="Garamond" w:eastAsia="Times New Roman" w:hAnsi="Garamond"/>
          <w:b/>
          <w:sz w:val="24"/>
          <w:szCs w:val="24"/>
          <w:lang w:eastAsia="cs-CZ"/>
        </w:rPr>
      </w:pPr>
      <w:r w:rsidRPr="00CD3E04">
        <w:rPr>
          <w:rFonts w:ascii="Garamond" w:eastAsia="Times New Roman" w:hAnsi="Garamond"/>
          <w:b/>
          <w:sz w:val="24"/>
          <w:szCs w:val="24"/>
          <w:lang w:eastAsia="cs-CZ"/>
        </w:rPr>
        <w:t>Úkony dle zák. č. 121/2008 Sb</w:t>
      </w:r>
      <w:r w:rsidRPr="00CD3E04">
        <w:rPr>
          <w:rFonts w:ascii="Garamond" w:eastAsia="Times New Roman" w:hAnsi="Garamond"/>
          <w:sz w:val="24"/>
          <w:szCs w:val="24"/>
          <w:lang w:eastAsia="cs-CZ"/>
        </w:rPr>
        <w:t xml:space="preserve">. v opatrovnických věcech týkajících se nezletilých dětí </w:t>
      </w:r>
      <w:r w:rsidRPr="00CD3E04">
        <w:rPr>
          <w:rFonts w:ascii="Garamond" w:eastAsia="Times New Roman" w:hAnsi="Garamond"/>
          <w:b/>
          <w:sz w:val="24"/>
          <w:szCs w:val="24"/>
          <w:lang w:eastAsia="cs-CZ"/>
        </w:rPr>
        <w:t xml:space="preserve">v senátu 21P, 21Nc a ve věcech vyřizovaných soudcem Mgr. Lukášem Kučerou v senátu 15P a 13P a v senátu 31P, 31Nc </w:t>
      </w:r>
      <w:r w:rsidRPr="00CD3E04">
        <w:rPr>
          <w:rFonts w:ascii="Garamond" w:eastAsia="Times New Roman" w:hAnsi="Garamond"/>
          <w:bCs/>
          <w:sz w:val="24"/>
          <w:szCs w:val="24"/>
          <w:lang w:eastAsia="cs-CZ"/>
        </w:rPr>
        <w:t>vyřizuje vyšší soudní úředník</w:t>
      </w:r>
      <w:r w:rsidRPr="00CD3E04">
        <w:rPr>
          <w:rFonts w:ascii="Garamond" w:eastAsia="Times New Roman" w:hAnsi="Garamond"/>
          <w:b/>
          <w:sz w:val="24"/>
          <w:szCs w:val="24"/>
          <w:lang w:eastAsia="cs-CZ"/>
        </w:rPr>
        <w:t xml:space="preserve"> – Bc. Irena Chaloupková</w:t>
      </w:r>
    </w:p>
    <w:p w14:paraId="3C0FCCFE" w14:textId="6CE3CB27" w:rsidR="00CD3E04" w:rsidRDefault="00CD3E04" w:rsidP="00CD3E04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Zástup: </w:t>
      </w:r>
      <w:r>
        <w:rPr>
          <w:rFonts w:ascii="Garamond" w:eastAsia="Times New Roman" w:hAnsi="Garamond"/>
          <w:sz w:val="24"/>
          <w:szCs w:val="24"/>
        </w:rPr>
        <w:tab/>
        <w:t>1. JUDr. Daniela Zdražilová</w:t>
      </w:r>
    </w:p>
    <w:p w14:paraId="1DEEA3B0" w14:textId="44FE9486" w:rsidR="00CD3E04" w:rsidRDefault="00CD3E04" w:rsidP="00CD3E04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ab/>
      </w:r>
      <w:r>
        <w:rPr>
          <w:rFonts w:ascii="Garamond" w:eastAsia="Times New Roman" w:hAnsi="Garamond"/>
          <w:sz w:val="24"/>
          <w:szCs w:val="24"/>
        </w:rPr>
        <w:tab/>
        <w:t>2. Mgr. Anna Kosíková</w:t>
      </w:r>
    </w:p>
    <w:p w14:paraId="658E0298" w14:textId="22FF8F8C" w:rsidR="00CD3E04" w:rsidRDefault="00CD3E04" w:rsidP="00CD3E04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ab/>
      </w:r>
      <w:r>
        <w:rPr>
          <w:rFonts w:ascii="Garamond" w:eastAsia="Times New Roman" w:hAnsi="Garamond"/>
          <w:sz w:val="24"/>
          <w:szCs w:val="24"/>
        </w:rPr>
        <w:tab/>
        <w:t>3. Mgr. Lydie Molnárová</w:t>
      </w:r>
    </w:p>
    <w:p w14:paraId="59A24E10" w14:textId="77777777" w:rsidR="00CD3E04" w:rsidRDefault="00CD3E04" w:rsidP="00CD3E04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</w:p>
    <w:p w14:paraId="6FAD94A5" w14:textId="7582F577" w:rsidR="00FB72C8" w:rsidRDefault="00FB72C8" w:rsidP="00A04D8D">
      <w:pPr>
        <w:pStyle w:val="Odstavecseseznamem"/>
        <w:numPr>
          <w:ilvl w:val="0"/>
          <w:numId w:val="41"/>
        </w:numPr>
        <w:spacing w:before="120" w:after="240" w:line="240" w:lineRule="auto"/>
        <w:ind w:left="567" w:hanging="567"/>
        <w:contextualSpacing w:val="0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Ve věcech vyřizovaných soudkyní Mgr. Kateřinou Mlčochovou v agendě C nepůsobí asistent soudce – Mgr. Viktor Martinec.</w:t>
      </w:r>
    </w:p>
    <w:p w14:paraId="3C5EFFC7" w14:textId="6F2AF3F9" w:rsidR="00FB72C8" w:rsidRDefault="00FB72C8" w:rsidP="00A04D8D">
      <w:pPr>
        <w:pStyle w:val="Odstavecseseznamem"/>
        <w:numPr>
          <w:ilvl w:val="0"/>
          <w:numId w:val="41"/>
        </w:numPr>
        <w:spacing w:before="120" w:after="240" w:line="240" w:lineRule="auto"/>
        <w:ind w:left="567" w:hanging="567"/>
        <w:contextualSpacing w:val="0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Ve věcech vyřizovaných soudkyní </w:t>
      </w:r>
      <w:r w:rsidRPr="00FB72C8">
        <w:rPr>
          <w:rFonts w:ascii="Garamond" w:eastAsia="Times New Roman" w:hAnsi="Garamond"/>
          <w:b/>
          <w:bCs/>
          <w:sz w:val="24"/>
          <w:szCs w:val="24"/>
        </w:rPr>
        <w:t>Mgr. Kateřinou Mlčochovou v agendě C</w:t>
      </w:r>
      <w:r>
        <w:rPr>
          <w:rFonts w:ascii="Garamond" w:eastAsia="Times New Roman" w:hAnsi="Garamond"/>
          <w:sz w:val="24"/>
          <w:szCs w:val="24"/>
        </w:rPr>
        <w:t xml:space="preserve"> a soudkyní </w:t>
      </w:r>
      <w:r w:rsidRPr="00FB72C8">
        <w:rPr>
          <w:rFonts w:ascii="Garamond" w:eastAsia="Times New Roman" w:hAnsi="Garamond"/>
          <w:b/>
          <w:bCs/>
          <w:sz w:val="24"/>
          <w:szCs w:val="24"/>
        </w:rPr>
        <w:t>Mgr. Kateřinou Pelišovou v exekuční agendě</w:t>
      </w:r>
      <w:r>
        <w:rPr>
          <w:rFonts w:ascii="Garamond" w:eastAsia="Times New Roman" w:hAnsi="Garamond"/>
          <w:sz w:val="24"/>
          <w:szCs w:val="24"/>
        </w:rPr>
        <w:t xml:space="preserve"> působí asistent soudce – </w:t>
      </w:r>
      <w:r w:rsidRPr="00FB72C8">
        <w:rPr>
          <w:rFonts w:ascii="Garamond" w:eastAsia="Times New Roman" w:hAnsi="Garamond"/>
          <w:b/>
          <w:bCs/>
          <w:sz w:val="24"/>
          <w:szCs w:val="24"/>
        </w:rPr>
        <w:t>JUDr. Daniela Zdražilová</w:t>
      </w:r>
      <w:r>
        <w:rPr>
          <w:rFonts w:ascii="Garamond" w:eastAsia="Times New Roman" w:hAnsi="Garamond"/>
          <w:sz w:val="24"/>
          <w:szCs w:val="24"/>
        </w:rPr>
        <w:t>.</w:t>
      </w:r>
    </w:p>
    <w:p w14:paraId="37DCAF30" w14:textId="5E0BC125" w:rsidR="005E6594" w:rsidRPr="00D1734A" w:rsidRDefault="005E6594" w:rsidP="005E6594">
      <w:pPr>
        <w:pStyle w:val="Odstavecseseznamem"/>
        <w:numPr>
          <w:ilvl w:val="0"/>
          <w:numId w:val="41"/>
        </w:numPr>
        <w:spacing w:before="120" w:after="240" w:line="240" w:lineRule="auto"/>
        <w:ind w:left="567" w:hanging="567"/>
        <w:contextualSpacing w:val="0"/>
        <w:jc w:val="both"/>
        <w:rPr>
          <w:rFonts w:ascii="Garamond" w:eastAsia="Times New Roman" w:hAnsi="Garamond"/>
          <w:b/>
          <w:bCs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Postagenda včetně statistických listů v senátech </w:t>
      </w:r>
      <w:r w:rsidR="00F5013E">
        <w:rPr>
          <w:rFonts w:ascii="Garamond" w:eastAsia="Times New Roman" w:hAnsi="Garamond"/>
          <w:sz w:val="24"/>
          <w:szCs w:val="24"/>
        </w:rPr>
        <w:t xml:space="preserve">10, 12, 13, 14, 15, </w:t>
      </w:r>
      <w:r>
        <w:rPr>
          <w:rFonts w:ascii="Garamond" w:eastAsia="Times New Roman" w:hAnsi="Garamond"/>
          <w:sz w:val="24"/>
          <w:szCs w:val="24"/>
        </w:rPr>
        <w:t xml:space="preserve">16, 17, 19, </w:t>
      </w:r>
      <w:r w:rsidR="00F5013E">
        <w:rPr>
          <w:rFonts w:ascii="Garamond" w:eastAsia="Times New Roman" w:hAnsi="Garamond"/>
          <w:sz w:val="24"/>
          <w:szCs w:val="24"/>
        </w:rPr>
        <w:t xml:space="preserve">20, </w:t>
      </w:r>
      <w:r>
        <w:rPr>
          <w:rFonts w:ascii="Garamond" w:eastAsia="Times New Roman" w:hAnsi="Garamond"/>
          <w:sz w:val="24"/>
          <w:szCs w:val="24"/>
        </w:rPr>
        <w:t xml:space="preserve">21, </w:t>
      </w:r>
      <w:r w:rsidR="00F5013E">
        <w:rPr>
          <w:rFonts w:ascii="Garamond" w:eastAsia="Times New Roman" w:hAnsi="Garamond"/>
          <w:sz w:val="24"/>
          <w:szCs w:val="24"/>
        </w:rPr>
        <w:t xml:space="preserve">22, </w:t>
      </w:r>
      <w:r>
        <w:rPr>
          <w:rFonts w:ascii="Garamond" w:eastAsia="Times New Roman" w:hAnsi="Garamond"/>
          <w:sz w:val="24"/>
          <w:szCs w:val="24"/>
        </w:rPr>
        <w:t xml:space="preserve">24, </w:t>
      </w:r>
      <w:r w:rsidR="00F5013E">
        <w:rPr>
          <w:rFonts w:ascii="Garamond" w:eastAsia="Times New Roman" w:hAnsi="Garamond"/>
          <w:sz w:val="24"/>
          <w:szCs w:val="24"/>
        </w:rPr>
        <w:t xml:space="preserve">25, </w:t>
      </w:r>
      <w:r>
        <w:rPr>
          <w:rFonts w:ascii="Garamond" w:eastAsia="Times New Roman" w:hAnsi="Garamond"/>
          <w:sz w:val="24"/>
          <w:szCs w:val="24"/>
        </w:rPr>
        <w:t xml:space="preserve">26, </w:t>
      </w:r>
      <w:r w:rsidR="00F5013E">
        <w:rPr>
          <w:rFonts w:ascii="Garamond" w:eastAsia="Times New Roman" w:hAnsi="Garamond"/>
          <w:sz w:val="24"/>
          <w:szCs w:val="24"/>
        </w:rPr>
        <w:t xml:space="preserve">28, 31, </w:t>
      </w:r>
      <w:r>
        <w:rPr>
          <w:rFonts w:ascii="Garamond" w:eastAsia="Times New Roman" w:hAnsi="Garamond"/>
          <w:sz w:val="24"/>
          <w:szCs w:val="24"/>
        </w:rPr>
        <w:t xml:space="preserve">38, </w:t>
      </w:r>
      <w:r w:rsidR="00F5013E">
        <w:rPr>
          <w:rFonts w:ascii="Garamond" w:eastAsia="Times New Roman" w:hAnsi="Garamond"/>
          <w:sz w:val="24"/>
          <w:szCs w:val="24"/>
        </w:rPr>
        <w:t xml:space="preserve">42, 45, 46, 47, </w:t>
      </w:r>
      <w:r>
        <w:rPr>
          <w:rFonts w:ascii="Garamond" w:eastAsia="Times New Roman" w:hAnsi="Garamond"/>
          <w:sz w:val="24"/>
          <w:szCs w:val="24"/>
        </w:rPr>
        <w:t xml:space="preserve">48, 49, 50 C, EC a EVC – </w:t>
      </w:r>
      <w:r w:rsidRPr="00D1734A">
        <w:rPr>
          <w:rFonts w:ascii="Garamond" w:eastAsia="Times New Roman" w:hAnsi="Garamond"/>
          <w:b/>
          <w:bCs/>
          <w:sz w:val="24"/>
          <w:szCs w:val="24"/>
        </w:rPr>
        <w:t>Roman Lysák</w:t>
      </w:r>
      <w:r>
        <w:rPr>
          <w:rFonts w:ascii="Garamond" w:eastAsia="Times New Roman" w:hAnsi="Garamond"/>
          <w:sz w:val="24"/>
          <w:szCs w:val="24"/>
        </w:rPr>
        <w:t>, soudní tajemník</w:t>
      </w:r>
    </w:p>
    <w:p w14:paraId="2839A82B" w14:textId="77777777" w:rsidR="005E6594" w:rsidRDefault="005E6594" w:rsidP="005E6594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Zástup: </w:t>
      </w:r>
      <w:r>
        <w:rPr>
          <w:rFonts w:ascii="Garamond" w:eastAsia="Times New Roman" w:hAnsi="Garamond"/>
          <w:sz w:val="24"/>
          <w:szCs w:val="24"/>
        </w:rPr>
        <w:tab/>
        <w:t>1. Michal Záhora, soudní tajemník</w:t>
      </w:r>
    </w:p>
    <w:p w14:paraId="46F54A65" w14:textId="77777777" w:rsidR="005E6594" w:rsidRDefault="005E6594" w:rsidP="005E6594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ab/>
      </w:r>
      <w:r>
        <w:rPr>
          <w:rFonts w:ascii="Garamond" w:eastAsia="Times New Roman" w:hAnsi="Garamond"/>
          <w:sz w:val="24"/>
          <w:szCs w:val="24"/>
        </w:rPr>
        <w:tab/>
        <w:t>2. Iveta Müllerová, soudní tajemník</w:t>
      </w:r>
    </w:p>
    <w:p w14:paraId="4B33D730" w14:textId="77777777" w:rsidR="005E6594" w:rsidRDefault="005E6594" w:rsidP="005E6594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lastRenderedPageBreak/>
        <w:tab/>
      </w:r>
      <w:r>
        <w:rPr>
          <w:rFonts w:ascii="Garamond" w:eastAsia="Times New Roman" w:hAnsi="Garamond"/>
          <w:sz w:val="24"/>
          <w:szCs w:val="24"/>
        </w:rPr>
        <w:tab/>
        <w:t>3. Ivana Hrdinová, soudní tajemník</w:t>
      </w:r>
    </w:p>
    <w:p w14:paraId="1ED325C1" w14:textId="77777777" w:rsidR="005E6594" w:rsidRDefault="005E6594" w:rsidP="005E6594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ab/>
      </w:r>
      <w:r>
        <w:rPr>
          <w:rFonts w:ascii="Garamond" w:eastAsia="Times New Roman" w:hAnsi="Garamond"/>
          <w:sz w:val="24"/>
          <w:szCs w:val="24"/>
        </w:rPr>
        <w:tab/>
        <w:t>4. Mgr. Pavla Kindlová, vyšší soudní úředník</w:t>
      </w:r>
    </w:p>
    <w:p w14:paraId="255C245F" w14:textId="77777777" w:rsidR="005E6594" w:rsidRDefault="005E6594" w:rsidP="005E6594">
      <w:pPr>
        <w:pStyle w:val="Odstavecseseznamem"/>
        <w:spacing w:before="120" w:after="240" w:line="240" w:lineRule="auto"/>
        <w:ind w:left="1276" w:firstLine="142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5. Bc. Zdeňka Holubová, vyšší soudní úředník</w:t>
      </w:r>
    </w:p>
    <w:p w14:paraId="5AEC2062" w14:textId="77777777" w:rsidR="005E6594" w:rsidRPr="00D1734A" w:rsidRDefault="005E6594" w:rsidP="005E6594">
      <w:pPr>
        <w:pStyle w:val="Odstavecseseznamem"/>
        <w:spacing w:before="120" w:after="240" w:line="240" w:lineRule="auto"/>
        <w:ind w:left="567"/>
        <w:contextualSpacing w:val="0"/>
        <w:jc w:val="both"/>
        <w:rPr>
          <w:rFonts w:ascii="Garamond" w:eastAsia="Times New Roman" w:hAnsi="Garamond"/>
          <w:b/>
          <w:bCs/>
          <w:sz w:val="24"/>
          <w:szCs w:val="24"/>
        </w:rPr>
      </w:pPr>
    </w:p>
    <w:p w14:paraId="2FA34192" w14:textId="5FFF73C0" w:rsidR="005E6594" w:rsidRPr="00D1734A" w:rsidRDefault="005E6594" w:rsidP="005E6594">
      <w:pPr>
        <w:pStyle w:val="Odstavecseseznamem"/>
        <w:numPr>
          <w:ilvl w:val="0"/>
          <w:numId w:val="41"/>
        </w:numPr>
        <w:spacing w:before="120" w:after="240" w:line="240" w:lineRule="auto"/>
        <w:ind w:left="567" w:hanging="567"/>
        <w:contextualSpacing w:val="0"/>
        <w:jc w:val="both"/>
        <w:rPr>
          <w:rFonts w:ascii="Garamond" w:eastAsia="Times New Roman" w:hAnsi="Garamond"/>
          <w:b/>
          <w:bCs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Postagenda včetně statistických listů v senátech 11, </w:t>
      </w:r>
      <w:r w:rsidR="00F5013E">
        <w:rPr>
          <w:rFonts w:ascii="Garamond" w:eastAsia="Times New Roman" w:hAnsi="Garamond"/>
          <w:sz w:val="24"/>
          <w:szCs w:val="24"/>
        </w:rPr>
        <w:t>1</w:t>
      </w:r>
      <w:r>
        <w:rPr>
          <w:rFonts w:ascii="Garamond" w:eastAsia="Times New Roman" w:hAnsi="Garamond"/>
          <w:sz w:val="24"/>
          <w:szCs w:val="24"/>
        </w:rPr>
        <w:t xml:space="preserve">8, 23, </w:t>
      </w:r>
      <w:r w:rsidR="00F5013E">
        <w:rPr>
          <w:rFonts w:ascii="Garamond" w:eastAsia="Times New Roman" w:hAnsi="Garamond"/>
          <w:sz w:val="24"/>
          <w:szCs w:val="24"/>
        </w:rPr>
        <w:t xml:space="preserve">27, </w:t>
      </w:r>
      <w:r>
        <w:rPr>
          <w:rFonts w:ascii="Garamond" w:eastAsia="Times New Roman" w:hAnsi="Garamond"/>
          <w:sz w:val="24"/>
          <w:szCs w:val="24"/>
        </w:rPr>
        <w:t xml:space="preserve">29, 32, 37, 41, 43, 44, C, EC a EVC – </w:t>
      </w:r>
      <w:r>
        <w:rPr>
          <w:rFonts w:ascii="Garamond" w:eastAsia="Times New Roman" w:hAnsi="Garamond"/>
          <w:b/>
          <w:bCs/>
          <w:sz w:val="24"/>
          <w:szCs w:val="24"/>
        </w:rPr>
        <w:t>Iveta Müllerová</w:t>
      </w:r>
      <w:r>
        <w:rPr>
          <w:rFonts w:ascii="Garamond" w:eastAsia="Times New Roman" w:hAnsi="Garamond"/>
          <w:sz w:val="24"/>
          <w:szCs w:val="24"/>
        </w:rPr>
        <w:t>, soudní tajemník</w:t>
      </w:r>
    </w:p>
    <w:p w14:paraId="002E1012" w14:textId="77777777" w:rsidR="005E6594" w:rsidRDefault="005E6594" w:rsidP="005E6594">
      <w:pPr>
        <w:pStyle w:val="Odstavecseseznamem"/>
        <w:spacing w:before="120" w:after="240" w:line="240" w:lineRule="auto"/>
        <w:ind w:left="1418" w:hanging="851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zástup: </w:t>
      </w:r>
      <w:r>
        <w:rPr>
          <w:rFonts w:ascii="Garamond" w:eastAsia="Times New Roman" w:hAnsi="Garamond"/>
          <w:sz w:val="24"/>
          <w:szCs w:val="24"/>
        </w:rPr>
        <w:tab/>
        <w:t>1. Michal Záhora, soudní tajemník</w:t>
      </w:r>
    </w:p>
    <w:p w14:paraId="25173C15" w14:textId="5B4C15BD" w:rsidR="005E6594" w:rsidRDefault="005E6594" w:rsidP="005E6594">
      <w:pPr>
        <w:pStyle w:val="Odstavecseseznamem"/>
        <w:spacing w:before="120" w:after="240" w:line="240" w:lineRule="auto"/>
        <w:ind w:left="1418" w:hanging="2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2. Roman Lysák, soudní tajemník </w:t>
      </w:r>
    </w:p>
    <w:p w14:paraId="0768B465" w14:textId="5F47BF50" w:rsidR="005E6594" w:rsidRDefault="005E6594" w:rsidP="005E6594">
      <w:pPr>
        <w:pStyle w:val="Odstavecseseznamem"/>
        <w:spacing w:before="120" w:after="240" w:line="240" w:lineRule="auto"/>
        <w:ind w:left="1418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3. Bc. Zdeňka Holubová, vyšší soudní úředník </w:t>
      </w:r>
    </w:p>
    <w:p w14:paraId="56DD3419" w14:textId="6F72F4FF" w:rsidR="005E6594" w:rsidRDefault="005E6594" w:rsidP="005E6594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ab/>
      </w:r>
      <w:r>
        <w:rPr>
          <w:rFonts w:ascii="Garamond" w:eastAsia="Times New Roman" w:hAnsi="Garamond"/>
          <w:sz w:val="24"/>
          <w:szCs w:val="24"/>
        </w:rPr>
        <w:tab/>
        <w:t>4. Ivana Hrdinová</w:t>
      </w:r>
    </w:p>
    <w:p w14:paraId="7F247FC4" w14:textId="7F121FCD" w:rsidR="005E6594" w:rsidRDefault="005E6594" w:rsidP="005E6594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ab/>
      </w:r>
      <w:r>
        <w:rPr>
          <w:rFonts w:ascii="Garamond" w:eastAsia="Times New Roman" w:hAnsi="Garamond"/>
          <w:sz w:val="24"/>
          <w:szCs w:val="24"/>
        </w:rPr>
        <w:tab/>
        <w:t>5. Mgr. Pavla Kindlová</w:t>
      </w:r>
    </w:p>
    <w:p w14:paraId="3DF28FC2" w14:textId="77777777" w:rsidR="009C502D" w:rsidRDefault="009C502D" w:rsidP="005E6594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</w:p>
    <w:p w14:paraId="159D4DF8" w14:textId="2F4A56BF" w:rsidR="00F5013E" w:rsidRDefault="00F5013E" w:rsidP="00732C50">
      <w:pPr>
        <w:pStyle w:val="Odstavecseseznamem"/>
        <w:numPr>
          <w:ilvl w:val="0"/>
          <w:numId w:val="41"/>
        </w:numPr>
        <w:spacing w:before="120" w:after="240" w:line="240" w:lineRule="auto"/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 w:rsidRPr="00732C50">
        <w:rPr>
          <w:rFonts w:ascii="Garamond" w:eastAsia="Times New Roman" w:hAnsi="Garamond"/>
          <w:sz w:val="24"/>
          <w:szCs w:val="24"/>
        </w:rPr>
        <w:t xml:space="preserve">V oddělení </w:t>
      </w:r>
      <w:r w:rsidRPr="00732C50">
        <w:rPr>
          <w:rFonts w:ascii="Garamond" w:eastAsia="Times New Roman" w:hAnsi="Garamond"/>
          <w:b/>
          <w:bCs/>
          <w:sz w:val="24"/>
          <w:szCs w:val="24"/>
        </w:rPr>
        <w:t>17C, EC, EVC, 48C, EVC</w:t>
      </w:r>
      <w:r w:rsidRPr="00732C50">
        <w:rPr>
          <w:rFonts w:ascii="Garamond" w:eastAsia="Times New Roman" w:hAnsi="Garamond"/>
          <w:sz w:val="24"/>
          <w:szCs w:val="24"/>
        </w:rPr>
        <w:t xml:space="preserve">, nepůsobí zapisovatel Roman Lysák. </w:t>
      </w:r>
    </w:p>
    <w:p w14:paraId="1F3BAB49" w14:textId="77777777" w:rsidR="009C502D" w:rsidRDefault="009C502D" w:rsidP="009C502D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</w:p>
    <w:p w14:paraId="1C49A21D" w14:textId="78A16FF0" w:rsidR="009C502D" w:rsidRDefault="009C502D" w:rsidP="00732C50">
      <w:pPr>
        <w:pStyle w:val="Odstavecseseznamem"/>
        <w:numPr>
          <w:ilvl w:val="0"/>
          <w:numId w:val="41"/>
        </w:numPr>
        <w:spacing w:before="120" w:after="240" w:line="240" w:lineRule="auto"/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V opatrovnické agendě úkony soudní tajemnice, včetně statistiky:</w:t>
      </w:r>
    </w:p>
    <w:p w14:paraId="529A918B" w14:textId="77777777" w:rsidR="009C502D" w:rsidRPr="009C502D" w:rsidRDefault="009C502D" w:rsidP="009C502D">
      <w:pPr>
        <w:pStyle w:val="Odstavecseseznamem"/>
        <w:rPr>
          <w:rFonts w:ascii="Garamond" w:eastAsia="Times New Roman" w:hAnsi="Garamond"/>
          <w:sz w:val="24"/>
          <w:szCs w:val="24"/>
        </w:rPr>
      </w:pPr>
    </w:p>
    <w:p w14:paraId="220FC8E4" w14:textId="6DEB7C57" w:rsidR="009C502D" w:rsidRDefault="009C502D" w:rsidP="009C502D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Senát 16 P, Nc – nezletilý – Olga Blažková, soudní tajemnice</w:t>
      </w:r>
    </w:p>
    <w:p w14:paraId="53EF2FCB" w14:textId="64503855" w:rsidR="009C502D" w:rsidRDefault="009C502D" w:rsidP="009C502D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Senát 16 P, Nc – ostatní – Petra Sojková, vyšší soudní úřednice</w:t>
      </w:r>
    </w:p>
    <w:p w14:paraId="0422D97C" w14:textId="68AD7F0E" w:rsidR="009C502D" w:rsidRDefault="009C502D" w:rsidP="009C502D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Senát 21 P, Nc – nezletilý, ostatní – Roman Lysák, soudní tajemník</w:t>
      </w:r>
    </w:p>
    <w:p w14:paraId="44C80A6B" w14:textId="77777777" w:rsidR="009C502D" w:rsidRDefault="009C502D" w:rsidP="009C502D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Senát 31 P, Nc – nezletilý, ostatní – Olga Blažková, soudní tajemnice</w:t>
      </w:r>
    </w:p>
    <w:p w14:paraId="162E7AB7" w14:textId="77777777" w:rsidR="009C502D" w:rsidRDefault="009C502D" w:rsidP="009C502D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Senát 47 P, Nc – nezletilý – Roman Lysák, soudní tajemník</w:t>
      </w:r>
    </w:p>
    <w:p w14:paraId="2756FE70" w14:textId="499FE9BA" w:rsidR="009C502D" w:rsidRDefault="009C502D" w:rsidP="009C502D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Senát 47 P, Nc – ostatní – Bc. Zdeňka Holubová, vyšší soudní úřednice </w:t>
      </w:r>
    </w:p>
    <w:p w14:paraId="01E29A06" w14:textId="77777777" w:rsidR="009C502D" w:rsidRPr="00732C50" w:rsidRDefault="009C502D" w:rsidP="009C502D">
      <w:pPr>
        <w:pStyle w:val="Odstavecseseznamem"/>
        <w:spacing w:before="120" w:after="24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</w:p>
    <w:p w14:paraId="0695219F" w14:textId="77777777" w:rsidR="00FB72C8" w:rsidRDefault="00FB72C8" w:rsidP="00FB72C8">
      <w:pPr>
        <w:pStyle w:val="Odstavecseseznamem"/>
        <w:spacing w:before="120" w:after="240" w:line="240" w:lineRule="auto"/>
        <w:ind w:left="567"/>
        <w:contextualSpacing w:val="0"/>
        <w:jc w:val="both"/>
        <w:rPr>
          <w:rFonts w:ascii="Garamond" w:eastAsia="Times New Roman" w:hAnsi="Garamond"/>
          <w:sz w:val="24"/>
          <w:szCs w:val="24"/>
        </w:rPr>
      </w:pPr>
    </w:p>
    <w:p w14:paraId="29615480" w14:textId="0DA9C455" w:rsidR="00A04D8D" w:rsidRPr="0080213F" w:rsidRDefault="00A04D8D" w:rsidP="005C1DB2">
      <w:pPr>
        <w:numPr>
          <w:ilvl w:val="0"/>
          <w:numId w:val="9"/>
        </w:numPr>
        <w:spacing w:after="0" w:line="240" w:lineRule="auto"/>
        <w:ind w:left="567" w:hanging="567"/>
        <w:jc w:val="both"/>
        <w:rPr>
          <w:rFonts w:ascii="Garamond" w:eastAsia="Times New Roman" w:hAnsi="Garamond"/>
          <w:b/>
          <w:bCs/>
          <w:sz w:val="24"/>
          <w:szCs w:val="24"/>
          <w:u w:val="single"/>
        </w:rPr>
      </w:pPr>
      <w:r w:rsidRPr="0080213F">
        <w:rPr>
          <w:rFonts w:ascii="Garamond" w:eastAsia="Times New Roman" w:hAnsi="Garamond"/>
          <w:b/>
          <w:bCs/>
          <w:sz w:val="24"/>
          <w:szCs w:val="24"/>
          <w:u w:val="single"/>
        </w:rPr>
        <w:t>Správa soudu:</w:t>
      </w:r>
    </w:p>
    <w:p w14:paraId="15F369E0" w14:textId="77777777" w:rsidR="00A04D8D" w:rsidRPr="00A04D8D" w:rsidRDefault="00A04D8D" w:rsidP="00A04D8D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14:paraId="3E7419D0" w14:textId="6707ACA9" w:rsidR="005C1DB2" w:rsidRDefault="00277E57" w:rsidP="00277E57">
      <w:pPr>
        <w:pStyle w:val="Odstavecseseznamem"/>
        <w:numPr>
          <w:ilvl w:val="0"/>
          <w:numId w:val="47"/>
        </w:numPr>
        <w:spacing w:after="0" w:line="240" w:lineRule="auto"/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Oddělení poskytování informací:</w:t>
      </w:r>
    </w:p>
    <w:p w14:paraId="2A10C6CD" w14:textId="77777777" w:rsidR="00277E57" w:rsidRPr="00277E57" w:rsidRDefault="00277E57" w:rsidP="00277E57">
      <w:pPr>
        <w:pStyle w:val="Odstavecseseznamem"/>
        <w:spacing w:after="0" w:line="240" w:lineRule="auto"/>
        <w:ind w:left="567"/>
        <w:jc w:val="both"/>
        <w:rPr>
          <w:rFonts w:ascii="Garamond" w:eastAsia="Times New Roman" w:hAnsi="Garamond"/>
          <w:sz w:val="24"/>
          <w:szCs w:val="24"/>
        </w:rPr>
      </w:pPr>
    </w:p>
    <w:p w14:paraId="542E58C9" w14:textId="07F09677" w:rsidR="00277E57" w:rsidRPr="00277E57" w:rsidRDefault="00277E57" w:rsidP="00277E57">
      <w:pPr>
        <w:tabs>
          <w:tab w:val="left" w:pos="5670"/>
        </w:tabs>
        <w:spacing w:after="120" w:line="240" w:lineRule="auto"/>
        <w:ind w:left="5670" w:hanging="2835"/>
        <w:contextualSpacing/>
        <w:rPr>
          <w:rFonts w:ascii="Garamond" w:eastAsia="Times New Roman" w:hAnsi="Garamond"/>
          <w:b/>
          <w:sz w:val="24"/>
          <w:szCs w:val="24"/>
          <w:lang w:eastAsia="cs-CZ"/>
        </w:rPr>
      </w:pPr>
      <w:r>
        <w:rPr>
          <w:rFonts w:ascii="Garamond" w:eastAsia="Times New Roman" w:hAnsi="Garamond"/>
          <w:b/>
          <w:sz w:val="24"/>
          <w:szCs w:val="24"/>
          <w:lang w:eastAsia="cs-CZ"/>
        </w:rPr>
        <w:t>JUDr. Daniela Zdražilová</w:t>
      </w:r>
      <w:r w:rsidRPr="00277E57">
        <w:rPr>
          <w:rFonts w:ascii="Garamond" w:eastAsia="Times New Roman" w:hAnsi="Garamond"/>
          <w:b/>
          <w:sz w:val="24"/>
          <w:szCs w:val="24"/>
          <w:lang w:eastAsia="cs-CZ"/>
        </w:rPr>
        <w:t xml:space="preserve">    – asistentka soudce, referentka poskytování informací</w:t>
      </w:r>
    </w:p>
    <w:p w14:paraId="1110F97A" w14:textId="77777777" w:rsidR="00277E57" w:rsidRPr="00277E57" w:rsidRDefault="00277E57" w:rsidP="00277E57">
      <w:pPr>
        <w:numPr>
          <w:ilvl w:val="0"/>
          <w:numId w:val="46"/>
        </w:numPr>
        <w:spacing w:after="0" w:line="240" w:lineRule="auto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277E57">
        <w:rPr>
          <w:rFonts w:ascii="Garamond" w:eastAsia="Times New Roman" w:hAnsi="Garamond"/>
          <w:sz w:val="24"/>
          <w:szCs w:val="24"/>
          <w:lang w:eastAsia="cs-CZ"/>
        </w:rPr>
        <w:t xml:space="preserve">připravuje podklady pro rozhodnutí podle zákona </w:t>
      </w:r>
      <w:r w:rsidRPr="00277E57">
        <w:rPr>
          <w:rFonts w:ascii="Garamond" w:eastAsia="Times New Roman" w:hAnsi="Garamond"/>
          <w:sz w:val="24"/>
          <w:szCs w:val="24"/>
          <w:lang w:eastAsia="cs-CZ"/>
        </w:rPr>
        <w:br/>
        <w:t xml:space="preserve">č. 106/1999 Sb., o svobodném přístupu k informacím, </w:t>
      </w:r>
      <w:r w:rsidRPr="00277E57">
        <w:rPr>
          <w:rFonts w:ascii="Garamond" w:eastAsia="Times New Roman" w:hAnsi="Garamond"/>
          <w:sz w:val="24"/>
          <w:szCs w:val="24"/>
          <w:lang w:eastAsia="cs-CZ"/>
        </w:rPr>
        <w:br/>
        <w:t>ve znění pozdějších předpisů</w:t>
      </w:r>
    </w:p>
    <w:p w14:paraId="533F8AB8" w14:textId="77777777" w:rsidR="00277E57" w:rsidRPr="00277E57" w:rsidRDefault="00277E57" w:rsidP="00277E57">
      <w:pPr>
        <w:numPr>
          <w:ilvl w:val="0"/>
          <w:numId w:val="46"/>
        </w:numPr>
        <w:spacing w:after="0" w:line="240" w:lineRule="auto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277E57">
        <w:rPr>
          <w:rFonts w:ascii="Garamond" w:eastAsia="Times New Roman" w:hAnsi="Garamond"/>
          <w:sz w:val="24"/>
          <w:szCs w:val="24"/>
          <w:lang w:eastAsia="cs-CZ"/>
        </w:rPr>
        <w:t>vykonává administrativní podporu agendě poskytování informací podle zákona č. 106/1999 Sb., o svobodném přístupu k informacím v souladu s platnou právní úpravou</w:t>
      </w:r>
    </w:p>
    <w:p w14:paraId="47B9A709" w14:textId="77777777" w:rsidR="00277E57" w:rsidRPr="00277E57" w:rsidRDefault="00277E57" w:rsidP="00277E57">
      <w:pPr>
        <w:numPr>
          <w:ilvl w:val="0"/>
          <w:numId w:val="46"/>
        </w:numPr>
        <w:spacing w:after="0" w:line="240" w:lineRule="auto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277E57">
        <w:rPr>
          <w:rFonts w:ascii="Garamond" w:eastAsia="Times New Roman" w:hAnsi="Garamond"/>
          <w:sz w:val="24"/>
          <w:szCs w:val="24"/>
          <w:lang w:eastAsia="cs-CZ"/>
        </w:rPr>
        <w:t xml:space="preserve">v součinnosti s jinými odbornými útvary v rámci Obvodního soudu pro Prahu 2 zajišťuje podklady pro vyřízení žádosti </w:t>
      </w:r>
      <w:r w:rsidRPr="00277E57">
        <w:rPr>
          <w:rFonts w:ascii="Garamond" w:eastAsia="Times New Roman" w:hAnsi="Garamond"/>
          <w:sz w:val="24"/>
          <w:szCs w:val="24"/>
          <w:lang w:eastAsia="cs-CZ"/>
        </w:rPr>
        <w:br/>
        <w:t>o informace</w:t>
      </w:r>
    </w:p>
    <w:p w14:paraId="3849D737" w14:textId="77777777" w:rsidR="00277E57" w:rsidRPr="00277E57" w:rsidRDefault="00277E57" w:rsidP="00277E57">
      <w:pPr>
        <w:numPr>
          <w:ilvl w:val="0"/>
          <w:numId w:val="46"/>
        </w:numPr>
        <w:spacing w:after="0" w:line="240" w:lineRule="auto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277E57">
        <w:rPr>
          <w:rFonts w:ascii="Garamond" w:eastAsia="Times New Roman" w:hAnsi="Garamond"/>
          <w:sz w:val="24"/>
          <w:szCs w:val="24"/>
          <w:lang w:eastAsia="cs-CZ"/>
        </w:rPr>
        <w:t>provádí anonymizaci rozhodnutí při poskytování informací podle zákona č. 106/1999 Sb., o svobodném přístupu k informacím, v souladu s platnou právní úpravou</w:t>
      </w:r>
    </w:p>
    <w:p w14:paraId="03D235BF" w14:textId="77777777" w:rsidR="00277E57" w:rsidRPr="00277E57" w:rsidRDefault="00277E57" w:rsidP="00277E57">
      <w:pPr>
        <w:numPr>
          <w:ilvl w:val="0"/>
          <w:numId w:val="46"/>
        </w:numPr>
        <w:spacing w:after="0" w:line="240" w:lineRule="auto"/>
        <w:ind w:left="3544" w:hanging="283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277E57">
        <w:rPr>
          <w:rFonts w:ascii="Garamond" w:eastAsia="Times New Roman" w:hAnsi="Garamond"/>
          <w:sz w:val="24"/>
          <w:szCs w:val="24"/>
          <w:lang w:eastAsia="cs-CZ"/>
        </w:rPr>
        <w:t>v případě podaného opravného prostředku proti rozhodnutí vypracovává předkládací zprávu pro Ministerstvo spravedlnosti</w:t>
      </w:r>
    </w:p>
    <w:p w14:paraId="32648EEB" w14:textId="77777777" w:rsidR="00277E57" w:rsidRPr="00277E57" w:rsidRDefault="00277E57" w:rsidP="00277E57">
      <w:pPr>
        <w:spacing w:after="12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56CB9F7E" w14:textId="77777777" w:rsidR="00277E57" w:rsidRDefault="00277E57" w:rsidP="00277E57">
      <w:pPr>
        <w:spacing w:after="120" w:line="240" w:lineRule="auto"/>
        <w:ind w:left="2124" w:firstLine="708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277E57">
        <w:rPr>
          <w:rFonts w:ascii="Garamond" w:eastAsia="Times New Roman" w:hAnsi="Garamond"/>
          <w:sz w:val="24"/>
          <w:szCs w:val="24"/>
          <w:lang w:eastAsia="cs-CZ"/>
        </w:rPr>
        <w:t xml:space="preserve">zástup: Markéta Žofková, Lucie Kusá </w:t>
      </w:r>
    </w:p>
    <w:p w14:paraId="2770713E" w14:textId="77777777" w:rsidR="005E6594" w:rsidRPr="00277E57" w:rsidRDefault="005E6594" w:rsidP="00277E57">
      <w:pPr>
        <w:spacing w:after="120" w:line="240" w:lineRule="auto"/>
        <w:ind w:left="2124" w:firstLine="708"/>
        <w:contextualSpacing/>
        <w:jc w:val="both"/>
        <w:rPr>
          <w:rFonts w:ascii="Garamond" w:eastAsia="Times New Roman" w:hAnsi="Garamond"/>
          <w:sz w:val="24"/>
          <w:szCs w:val="24"/>
          <w:lang w:eastAsia="cs-CZ"/>
        </w:rPr>
      </w:pPr>
    </w:p>
    <w:p w14:paraId="49D2B655" w14:textId="1D769B8E" w:rsidR="0080213F" w:rsidRDefault="00F5013E" w:rsidP="005E6594">
      <w:pPr>
        <w:pStyle w:val="Odstavecseseznamem"/>
        <w:numPr>
          <w:ilvl w:val="0"/>
          <w:numId w:val="47"/>
        </w:numPr>
        <w:spacing w:after="0" w:line="240" w:lineRule="auto"/>
        <w:ind w:left="567" w:hanging="567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lastRenderedPageBreak/>
        <w:t xml:space="preserve">E-podatelna a elektronická podání – </w:t>
      </w:r>
      <w:r>
        <w:rPr>
          <w:rFonts w:ascii="Garamond" w:eastAsia="Times New Roman" w:hAnsi="Garamond"/>
          <w:sz w:val="24"/>
          <w:szCs w:val="24"/>
        </w:rPr>
        <w:tab/>
      </w:r>
      <w:r w:rsidRPr="00F5013E">
        <w:rPr>
          <w:rFonts w:ascii="Garamond" w:eastAsia="Times New Roman" w:hAnsi="Garamond"/>
          <w:b/>
          <w:bCs/>
          <w:sz w:val="24"/>
          <w:szCs w:val="24"/>
        </w:rPr>
        <w:t>Kateřina Vůjtěchová</w:t>
      </w:r>
    </w:p>
    <w:p w14:paraId="501D235D" w14:textId="524FF764" w:rsidR="00F5013E" w:rsidRPr="00F5013E" w:rsidRDefault="00F5013E" w:rsidP="00F5013E">
      <w:pPr>
        <w:spacing w:after="0" w:line="240" w:lineRule="auto"/>
        <w:ind w:left="3552" w:firstLine="696"/>
        <w:jc w:val="both"/>
        <w:rPr>
          <w:rFonts w:ascii="Garamond" w:eastAsia="Times New Roman" w:hAnsi="Garamond"/>
          <w:b/>
          <w:bCs/>
          <w:sz w:val="24"/>
          <w:szCs w:val="24"/>
        </w:rPr>
      </w:pPr>
      <w:r w:rsidRPr="00F5013E">
        <w:rPr>
          <w:rFonts w:ascii="Garamond" w:eastAsia="Times New Roman" w:hAnsi="Garamond"/>
          <w:b/>
          <w:bCs/>
          <w:sz w:val="24"/>
          <w:szCs w:val="24"/>
        </w:rPr>
        <w:t>Miloslava Lerchová</w:t>
      </w:r>
    </w:p>
    <w:p w14:paraId="09BBC8ED" w14:textId="69A9F018" w:rsidR="00F5013E" w:rsidRPr="00F5013E" w:rsidRDefault="00F5013E" w:rsidP="00F5013E">
      <w:pPr>
        <w:spacing w:after="0" w:line="240" w:lineRule="auto"/>
        <w:ind w:left="3552" w:firstLine="696"/>
        <w:jc w:val="both"/>
        <w:rPr>
          <w:rFonts w:ascii="Garamond" w:eastAsia="Times New Roman" w:hAnsi="Garamond"/>
          <w:b/>
          <w:bCs/>
          <w:sz w:val="24"/>
          <w:szCs w:val="24"/>
        </w:rPr>
      </w:pPr>
      <w:r w:rsidRPr="00F5013E">
        <w:rPr>
          <w:rFonts w:ascii="Garamond" w:eastAsia="Times New Roman" w:hAnsi="Garamond"/>
          <w:b/>
          <w:bCs/>
          <w:sz w:val="24"/>
          <w:szCs w:val="24"/>
        </w:rPr>
        <w:t>Kateřina Jiříková</w:t>
      </w:r>
    </w:p>
    <w:p w14:paraId="5FC7410C" w14:textId="479E42D4" w:rsidR="00F5013E" w:rsidRPr="00F5013E" w:rsidRDefault="00F5013E" w:rsidP="00F5013E">
      <w:pPr>
        <w:spacing w:after="0" w:line="240" w:lineRule="auto"/>
        <w:ind w:left="3552" w:firstLine="696"/>
        <w:jc w:val="both"/>
        <w:rPr>
          <w:rFonts w:ascii="Garamond" w:eastAsia="Times New Roman" w:hAnsi="Garamond"/>
          <w:b/>
          <w:bCs/>
          <w:sz w:val="24"/>
          <w:szCs w:val="24"/>
        </w:rPr>
      </w:pPr>
      <w:r w:rsidRPr="00F5013E">
        <w:rPr>
          <w:rFonts w:ascii="Garamond" w:eastAsia="Times New Roman" w:hAnsi="Garamond"/>
          <w:b/>
          <w:bCs/>
          <w:sz w:val="24"/>
          <w:szCs w:val="24"/>
        </w:rPr>
        <w:t>Pavlína Škopková</w:t>
      </w:r>
    </w:p>
    <w:p w14:paraId="235ACCF9" w14:textId="77777777" w:rsidR="005E6594" w:rsidRDefault="005E6594" w:rsidP="0075236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14:paraId="679726CA" w14:textId="77777777" w:rsidR="005E6594" w:rsidRDefault="005E6594" w:rsidP="0075236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14:paraId="363172C5" w14:textId="50848FBE" w:rsidR="00CF2BD7" w:rsidRPr="0075236B" w:rsidRDefault="001E7510" w:rsidP="0075236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75236B">
        <w:rPr>
          <w:rFonts w:ascii="Garamond" w:eastAsia="Times New Roman" w:hAnsi="Garamond"/>
          <w:sz w:val="24"/>
          <w:szCs w:val="24"/>
        </w:rPr>
        <w:t>Změna rozvrhu práce je odůvodněn</w:t>
      </w:r>
      <w:r w:rsidR="00CF2BD7" w:rsidRPr="0075236B">
        <w:rPr>
          <w:rFonts w:ascii="Garamond" w:eastAsia="Times New Roman" w:hAnsi="Garamond"/>
          <w:sz w:val="24"/>
          <w:szCs w:val="24"/>
        </w:rPr>
        <w:t xml:space="preserve">a </w:t>
      </w:r>
      <w:r w:rsidR="00FB72C8">
        <w:rPr>
          <w:rFonts w:ascii="Garamond" w:eastAsia="Times New Roman" w:hAnsi="Garamond"/>
          <w:sz w:val="24"/>
          <w:szCs w:val="24"/>
        </w:rPr>
        <w:t>nástupem asistentky soudce JUDr. Daniely Zdražilové</w:t>
      </w:r>
      <w:r w:rsidR="00F5013E">
        <w:rPr>
          <w:rFonts w:ascii="Garamond" w:eastAsia="Times New Roman" w:hAnsi="Garamond"/>
          <w:sz w:val="24"/>
          <w:szCs w:val="24"/>
        </w:rPr>
        <w:t>, pracovnice elektronické podatelny Pavlíny Škopkové, rovnoměrným zatížením soudních tajemníků a navýšením úvazku tajemníka Romana Lysáka.</w:t>
      </w:r>
    </w:p>
    <w:p w14:paraId="220CB27B" w14:textId="77777777" w:rsidR="007866BA" w:rsidRDefault="007866BA" w:rsidP="001E7510">
      <w:pPr>
        <w:jc w:val="both"/>
        <w:rPr>
          <w:rFonts w:ascii="Garamond" w:hAnsi="Garamond"/>
          <w:sz w:val="24"/>
          <w:szCs w:val="24"/>
        </w:rPr>
      </w:pPr>
    </w:p>
    <w:p w14:paraId="5C27D407" w14:textId="6CF607E7" w:rsidR="001E7510" w:rsidRPr="00A069AD" w:rsidRDefault="001E7510" w:rsidP="001E7510">
      <w:pPr>
        <w:jc w:val="both"/>
        <w:rPr>
          <w:rFonts w:ascii="Garamond" w:hAnsi="Garamond"/>
          <w:sz w:val="24"/>
          <w:szCs w:val="24"/>
        </w:rPr>
      </w:pPr>
      <w:r w:rsidRPr="00A069AD">
        <w:rPr>
          <w:rFonts w:ascii="Garamond" w:hAnsi="Garamond"/>
          <w:sz w:val="24"/>
          <w:szCs w:val="24"/>
        </w:rPr>
        <w:t xml:space="preserve">Praha </w:t>
      </w:r>
      <w:r w:rsidR="004F5E3E">
        <w:rPr>
          <w:rFonts w:ascii="Garamond" w:hAnsi="Garamond"/>
          <w:sz w:val="24"/>
          <w:szCs w:val="24"/>
        </w:rPr>
        <w:t>17.7.2026</w:t>
      </w:r>
    </w:p>
    <w:p w14:paraId="7EFDE4FC" w14:textId="77777777" w:rsidR="001E7510" w:rsidRDefault="001E7510" w:rsidP="001E7510">
      <w:pPr>
        <w:contextualSpacing/>
        <w:jc w:val="both"/>
        <w:rPr>
          <w:rFonts w:ascii="Garamond" w:hAnsi="Garamond"/>
          <w:sz w:val="24"/>
          <w:szCs w:val="24"/>
        </w:rPr>
      </w:pPr>
    </w:p>
    <w:p w14:paraId="6D468C95" w14:textId="77777777" w:rsidR="001E7510" w:rsidRPr="00A069AD" w:rsidRDefault="001E7510" w:rsidP="001E7510">
      <w:pPr>
        <w:contextualSpacing/>
        <w:jc w:val="both"/>
        <w:rPr>
          <w:rFonts w:ascii="Garamond" w:hAnsi="Garamond"/>
          <w:sz w:val="24"/>
          <w:szCs w:val="24"/>
        </w:rPr>
      </w:pPr>
      <w:r w:rsidRPr="00A069AD">
        <w:rPr>
          <w:rFonts w:ascii="Garamond" w:hAnsi="Garamond"/>
          <w:sz w:val="24"/>
          <w:szCs w:val="24"/>
        </w:rPr>
        <w:t>Mgr. Magdaléna Kubrychtová</w:t>
      </w:r>
    </w:p>
    <w:p w14:paraId="468C25D7" w14:textId="77777777" w:rsidR="001E7510" w:rsidRDefault="001E7510" w:rsidP="001E7510">
      <w:pPr>
        <w:contextualSpacing/>
        <w:jc w:val="both"/>
        <w:rPr>
          <w:rFonts w:ascii="Garamond" w:hAnsi="Garamond"/>
          <w:sz w:val="24"/>
          <w:szCs w:val="24"/>
        </w:rPr>
      </w:pPr>
      <w:r w:rsidRPr="00A069AD">
        <w:rPr>
          <w:rFonts w:ascii="Garamond" w:hAnsi="Garamond"/>
          <w:sz w:val="24"/>
          <w:szCs w:val="24"/>
        </w:rPr>
        <w:t>předsedkyně soudu</w:t>
      </w:r>
      <w:r>
        <w:rPr>
          <w:rFonts w:ascii="Garamond" w:hAnsi="Garamond"/>
          <w:sz w:val="24"/>
          <w:szCs w:val="24"/>
        </w:rPr>
        <w:t xml:space="preserve"> </w:t>
      </w:r>
    </w:p>
    <w:p w14:paraId="099490BC" w14:textId="77777777" w:rsidR="005537B4" w:rsidRDefault="005537B4"/>
    <w:sectPr w:rsidR="005537B4" w:rsidSect="001E7510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16C3"/>
    <w:multiLevelType w:val="hybridMultilevel"/>
    <w:tmpl w:val="D6CA7FCC"/>
    <w:lvl w:ilvl="0" w:tplc="99C49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1662EF"/>
    <w:multiLevelType w:val="hybridMultilevel"/>
    <w:tmpl w:val="C0D64A8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6E45C4"/>
    <w:multiLevelType w:val="hybridMultilevel"/>
    <w:tmpl w:val="425654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9070B"/>
    <w:multiLevelType w:val="hybridMultilevel"/>
    <w:tmpl w:val="C50AADB8"/>
    <w:lvl w:ilvl="0" w:tplc="D09686B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C008A1"/>
    <w:multiLevelType w:val="hybridMultilevel"/>
    <w:tmpl w:val="475A93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031A9"/>
    <w:multiLevelType w:val="hybridMultilevel"/>
    <w:tmpl w:val="D12C39E6"/>
    <w:lvl w:ilvl="0" w:tplc="F120E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A33CC3"/>
    <w:multiLevelType w:val="hybridMultilevel"/>
    <w:tmpl w:val="515E0094"/>
    <w:lvl w:ilvl="0" w:tplc="A6AEE5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E101C"/>
    <w:multiLevelType w:val="hybridMultilevel"/>
    <w:tmpl w:val="F7A87A64"/>
    <w:lvl w:ilvl="0" w:tplc="C7766F6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Times New Roman"/>
        <w:b w:val="0"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745D7B"/>
    <w:multiLevelType w:val="hybridMultilevel"/>
    <w:tmpl w:val="24E4A4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D02F3"/>
    <w:multiLevelType w:val="hybridMultilevel"/>
    <w:tmpl w:val="C1BCCE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92F2C"/>
    <w:multiLevelType w:val="hybridMultilevel"/>
    <w:tmpl w:val="1A129D86"/>
    <w:lvl w:ilvl="0" w:tplc="975ABB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A73326"/>
    <w:multiLevelType w:val="hybridMultilevel"/>
    <w:tmpl w:val="C41272AC"/>
    <w:lvl w:ilvl="0" w:tplc="61FA4BBC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000" w:hanging="360"/>
      </w:pPr>
    </w:lvl>
    <w:lvl w:ilvl="2" w:tplc="0405001B" w:tentative="1">
      <w:start w:val="1"/>
      <w:numFmt w:val="lowerRoman"/>
      <w:lvlText w:val="%3."/>
      <w:lvlJc w:val="right"/>
      <w:pPr>
        <w:ind w:left="3720" w:hanging="180"/>
      </w:pPr>
    </w:lvl>
    <w:lvl w:ilvl="3" w:tplc="0405000F" w:tentative="1">
      <w:start w:val="1"/>
      <w:numFmt w:val="decimal"/>
      <w:lvlText w:val="%4."/>
      <w:lvlJc w:val="left"/>
      <w:pPr>
        <w:ind w:left="4440" w:hanging="360"/>
      </w:pPr>
    </w:lvl>
    <w:lvl w:ilvl="4" w:tplc="04050019" w:tentative="1">
      <w:start w:val="1"/>
      <w:numFmt w:val="lowerLetter"/>
      <w:lvlText w:val="%5."/>
      <w:lvlJc w:val="left"/>
      <w:pPr>
        <w:ind w:left="5160" w:hanging="360"/>
      </w:pPr>
    </w:lvl>
    <w:lvl w:ilvl="5" w:tplc="0405001B" w:tentative="1">
      <w:start w:val="1"/>
      <w:numFmt w:val="lowerRoman"/>
      <w:lvlText w:val="%6."/>
      <w:lvlJc w:val="right"/>
      <w:pPr>
        <w:ind w:left="5880" w:hanging="180"/>
      </w:pPr>
    </w:lvl>
    <w:lvl w:ilvl="6" w:tplc="0405000F" w:tentative="1">
      <w:start w:val="1"/>
      <w:numFmt w:val="decimal"/>
      <w:lvlText w:val="%7."/>
      <w:lvlJc w:val="left"/>
      <w:pPr>
        <w:ind w:left="6600" w:hanging="360"/>
      </w:pPr>
    </w:lvl>
    <w:lvl w:ilvl="7" w:tplc="04050019" w:tentative="1">
      <w:start w:val="1"/>
      <w:numFmt w:val="lowerLetter"/>
      <w:lvlText w:val="%8."/>
      <w:lvlJc w:val="left"/>
      <w:pPr>
        <w:ind w:left="7320" w:hanging="360"/>
      </w:pPr>
    </w:lvl>
    <w:lvl w:ilvl="8" w:tplc="040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2" w15:restartNumberingAfterBreak="0">
    <w:nsid w:val="286263C5"/>
    <w:multiLevelType w:val="hybridMultilevel"/>
    <w:tmpl w:val="7FA2008E"/>
    <w:lvl w:ilvl="0" w:tplc="BD201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E4959"/>
    <w:multiLevelType w:val="hybridMultilevel"/>
    <w:tmpl w:val="BF22288A"/>
    <w:lvl w:ilvl="0" w:tplc="FFFFFFFF">
      <w:start w:val="1"/>
      <w:numFmt w:val="decimal"/>
      <w:lvlText w:val="%1)"/>
      <w:lvlJc w:val="left"/>
      <w:pPr>
        <w:ind w:left="176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87" w:hanging="360"/>
      </w:pPr>
    </w:lvl>
    <w:lvl w:ilvl="2" w:tplc="FFFFFFFF" w:tentative="1">
      <w:start w:val="1"/>
      <w:numFmt w:val="lowerRoman"/>
      <w:lvlText w:val="%3."/>
      <w:lvlJc w:val="right"/>
      <w:pPr>
        <w:ind w:left="3207" w:hanging="180"/>
      </w:pPr>
    </w:lvl>
    <w:lvl w:ilvl="3" w:tplc="FFFFFFFF" w:tentative="1">
      <w:start w:val="1"/>
      <w:numFmt w:val="decimal"/>
      <w:lvlText w:val="%4."/>
      <w:lvlJc w:val="left"/>
      <w:pPr>
        <w:ind w:left="3927" w:hanging="360"/>
      </w:pPr>
    </w:lvl>
    <w:lvl w:ilvl="4" w:tplc="FFFFFFFF" w:tentative="1">
      <w:start w:val="1"/>
      <w:numFmt w:val="lowerLetter"/>
      <w:lvlText w:val="%5."/>
      <w:lvlJc w:val="left"/>
      <w:pPr>
        <w:ind w:left="4647" w:hanging="360"/>
      </w:pPr>
    </w:lvl>
    <w:lvl w:ilvl="5" w:tplc="FFFFFFFF" w:tentative="1">
      <w:start w:val="1"/>
      <w:numFmt w:val="lowerRoman"/>
      <w:lvlText w:val="%6."/>
      <w:lvlJc w:val="right"/>
      <w:pPr>
        <w:ind w:left="5367" w:hanging="180"/>
      </w:pPr>
    </w:lvl>
    <w:lvl w:ilvl="6" w:tplc="FFFFFFFF" w:tentative="1">
      <w:start w:val="1"/>
      <w:numFmt w:val="decimal"/>
      <w:lvlText w:val="%7."/>
      <w:lvlJc w:val="left"/>
      <w:pPr>
        <w:ind w:left="6087" w:hanging="360"/>
      </w:pPr>
    </w:lvl>
    <w:lvl w:ilvl="7" w:tplc="FFFFFFFF" w:tentative="1">
      <w:start w:val="1"/>
      <w:numFmt w:val="lowerLetter"/>
      <w:lvlText w:val="%8."/>
      <w:lvlJc w:val="left"/>
      <w:pPr>
        <w:ind w:left="6807" w:hanging="360"/>
      </w:pPr>
    </w:lvl>
    <w:lvl w:ilvl="8" w:tplc="FFFFFFFF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14" w15:restartNumberingAfterBreak="0">
    <w:nsid w:val="2BE647F9"/>
    <w:multiLevelType w:val="hybridMultilevel"/>
    <w:tmpl w:val="E22440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34350"/>
    <w:multiLevelType w:val="hybridMultilevel"/>
    <w:tmpl w:val="0D62B32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FEF2A9A"/>
    <w:multiLevelType w:val="hybridMultilevel"/>
    <w:tmpl w:val="4A82D93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2047890"/>
    <w:multiLevelType w:val="hybridMultilevel"/>
    <w:tmpl w:val="2AF8BE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775CB"/>
    <w:multiLevelType w:val="hybridMultilevel"/>
    <w:tmpl w:val="28D4A9CE"/>
    <w:lvl w:ilvl="0" w:tplc="BC2C665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AF2864"/>
    <w:multiLevelType w:val="hybridMultilevel"/>
    <w:tmpl w:val="CCD0D23C"/>
    <w:lvl w:ilvl="0" w:tplc="1294F3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8193BA6"/>
    <w:multiLevelType w:val="hybridMultilevel"/>
    <w:tmpl w:val="EAB823A8"/>
    <w:lvl w:ilvl="0" w:tplc="3F16938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4013A0"/>
    <w:multiLevelType w:val="hybridMultilevel"/>
    <w:tmpl w:val="BF22288A"/>
    <w:lvl w:ilvl="0" w:tplc="51EC3CAA">
      <w:start w:val="1"/>
      <w:numFmt w:val="decimal"/>
      <w:lvlText w:val="%1)"/>
      <w:lvlJc w:val="left"/>
      <w:pPr>
        <w:ind w:left="176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87" w:hanging="360"/>
      </w:pPr>
    </w:lvl>
    <w:lvl w:ilvl="2" w:tplc="0405001B" w:tentative="1">
      <w:start w:val="1"/>
      <w:numFmt w:val="lowerRoman"/>
      <w:lvlText w:val="%3."/>
      <w:lvlJc w:val="right"/>
      <w:pPr>
        <w:ind w:left="3207" w:hanging="180"/>
      </w:pPr>
    </w:lvl>
    <w:lvl w:ilvl="3" w:tplc="0405000F" w:tentative="1">
      <w:start w:val="1"/>
      <w:numFmt w:val="decimal"/>
      <w:lvlText w:val="%4."/>
      <w:lvlJc w:val="left"/>
      <w:pPr>
        <w:ind w:left="3927" w:hanging="360"/>
      </w:pPr>
    </w:lvl>
    <w:lvl w:ilvl="4" w:tplc="04050019" w:tentative="1">
      <w:start w:val="1"/>
      <w:numFmt w:val="lowerLetter"/>
      <w:lvlText w:val="%5."/>
      <w:lvlJc w:val="left"/>
      <w:pPr>
        <w:ind w:left="4647" w:hanging="360"/>
      </w:pPr>
    </w:lvl>
    <w:lvl w:ilvl="5" w:tplc="0405001B" w:tentative="1">
      <w:start w:val="1"/>
      <w:numFmt w:val="lowerRoman"/>
      <w:lvlText w:val="%6."/>
      <w:lvlJc w:val="right"/>
      <w:pPr>
        <w:ind w:left="5367" w:hanging="180"/>
      </w:pPr>
    </w:lvl>
    <w:lvl w:ilvl="6" w:tplc="0405000F" w:tentative="1">
      <w:start w:val="1"/>
      <w:numFmt w:val="decimal"/>
      <w:lvlText w:val="%7."/>
      <w:lvlJc w:val="left"/>
      <w:pPr>
        <w:ind w:left="6087" w:hanging="360"/>
      </w:pPr>
    </w:lvl>
    <w:lvl w:ilvl="7" w:tplc="04050019" w:tentative="1">
      <w:start w:val="1"/>
      <w:numFmt w:val="lowerLetter"/>
      <w:lvlText w:val="%8."/>
      <w:lvlJc w:val="left"/>
      <w:pPr>
        <w:ind w:left="6807" w:hanging="360"/>
      </w:pPr>
    </w:lvl>
    <w:lvl w:ilvl="8" w:tplc="0405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22" w15:restartNumberingAfterBreak="0">
    <w:nsid w:val="4CFB78C0"/>
    <w:multiLevelType w:val="hybridMultilevel"/>
    <w:tmpl w:val="3BF44936"/>
    <w:lvl w:ilvl="0" w:tplc="0405000F">
      <w:start w:val="1"/>
      <w:numFmt w:val="decimal"/>
      <w:lvlText w:val="%1."/>
      <w:lvlJc w:val="left"/>
      <w:pPr>
        <w:ind w:left="4815" w:hanging="420"/>
      </w:pPr>
      <w:rPr>
        <w:b w:val="0"/>
      </w:rPr>
    </w:lvl>
    <w:lvl w:ilvl="1" w:tplc="059690F0">
      <w:start w:val="1"/>
      <w:numFmt w:val="lowerLetter"/>
      <w:lvlText w:val="%2)"/>
      <w:lvlJc w:val="left"/>
      <w:pPr>
        <w:ind w:left="3566" w:hanging="360"/>
      </w:pPr>
      <w:rPr>
        <w:rFonts w:ascii="Garamond" w:hAnsi="Garamond" w:hint="default"/>
        <w:sz w:val="24"/>
      </w:rPr>
    </w:lvl>
    <w:lvl w:ilvl="2" w:tplc="0405001B">
      <w:start w:val="1"/>
      <w:numFmt w:val="lowerRoman"/>
      <w:lvlText w:val="%3."/>
      <w:lvlJc w:val="right"/>
      <w:pPr>
        <w:ind w:left="4286" w:hanging="180"/>
      </w:pPr>
    </w:lvl>
    <w:lvl w:ilvl="3" w:tplc="0405000F">
      <w:start w:val="1"/>
      <w:numFmt w:val="decimal"/>
      <w:lvlText w:val="%4."/>
      <w:lvlJc w:val="left"/>
      <w:pPr>
        <w:ind w:left="5006" w:hanging="360"/>
      </w:pPr>
    </w:lvl>
    <w:lvl w:ilvl="4" w:tplc="04050019">
      <w:start w:val="1"/>
      <w:numFmt w:val="lowerLetter"/>
      <w:lvlText w:val="%5."/>
      <w:lvlJc w:val="left"/>
      <w:pPr>
        <w:ind w:left="5726" w:hanging="360"/>
      </w:pPr>
    </w:lvl>
    <w:lvl w:ilvl="5" w:tplc="0405001B">
      <w:start w:val="1"/>
      <w:numFmt w:val="lowerRoman"/>
      <w:lvlText w:val="%6."/>
      <w:lvlJc w:val="right"/>
      <w:pPr>
        <w:ind w:left="6446" w:hanging="180"/>
      </w:pPr>
    </w:lvl>
    <w:lvl w:ilvl="6" w:tplc="0405000F">
      <w:start w:val="1"/>
      <w:numFmt w:val="decimal"/>
      <w:lvlText w:val="%7."/>
      <w:lvlJc w:val="left"/>
      <w:pPr>
        <w:ind w:left="7166" w:hanging="360"/>
      </w:pPr>
    </w:lvl>
    <w:lvl w:ilvl="7" w:tplc="04050019">
      <w:start w:val="1"/>
      <w:numFmt w:val="lowerLetter"/>
      <w:lvlText w:val="%8."/>
      <w:lvlJc w:val="left"/>
      <w:pPr>
        <w:ind w:left="7886" w:hanging="360"/>
      </w:pPr>
    </w:lvl>
    <w:lvl w:ilvl="8" w:tplc="0405001B">
      <w:start w:val="1"/>
      <w:numFmt w:val="lowerRoman"/>
      <w:lvlText w:val="%9."/>
      <w:lvlJc w:val="right"/>
      <w:pPr>
        <w:ind w:left="8606" w:hanging="180"/>
      </w:pPr>
    </w:lvl>
  </w:abstractNum>
  <w:abstractNum w:abstractNumId="23" w15:restartNumberingAfterBreak="0">
    <w:nsid w:val="52D74E14"/>
    <w:multiLevelType w:val="hybridMultilevel"/>
    <w:tmpl w:val="65AC11DE"/>
    <w:lvl w:ilvl="0" w:tplc="C7766F60">
      <w:start w:val="1"/>
      <w:numFmt w:val="decimal"/>
      <w:lvlText w:val="%1."/>
      <w:lvlJc w:val="left"/>
      <w:pPr>
        <w:ind w:left="1069" w:hanging="360"/>
      </w:pPr>
      <w:rPr>
        <w:rFonts w:ascii="Garamond" w:eastAsia="Times New Roman" w:hAnsi="Garamond" w:cs="Times New Roman" w:hint="default"/>
        <w:b w:val="0"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6F94941"/>
    <w:multiLevelType w:val="hybridMultilevel"/>
    <w:tmpl w:val="10608A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EE1126"/>
    <w:multiLevelType w:val="hybridMultilevel"/>
    <w:tmpl w:val="DACEA8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251B44"/>
    <w:multiLevelType w:val="hybridMultilevel"/>
    <w:tmpl w:val="671E3EF8"/>
    <w:lvl w:ilvl="0" w:tplc="FBCECC94">
      <w:start w:val="1"/>
      <w:numFmt w:val="decimal"/>
      <w:lvlText w:val="%1."/>
      <w:lvlJc w:val="left"/>
      <w:pPr>
        <w:ind w:left="1920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93B7002"/>
    <w:multiLevelType w:val="hybridMultilevel"/>
    <w:tmpl w:val="EF0A0244"/>
    <w:lvl w:ilvl="0" w:tplc="8536CA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D75195F"/>
    <w:multiLevelType w:val="hybridMultilevel"/>
    <w:tmpl w:val="1DA81FE8"/>
    <w:lvl w:ilvl="0" w:tplc="04050011">
      <w:start w:val="1"/>
      <w:numFmt w:val="decimal"/>
      <w:lvlText w:val="%1)"/>
      <w:lvlJc w:val="left"/>
      <w:pPr>
        <w:ind w:left="349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69" w:hanging="360"/>
      </w:pPr>
    </w:lvl>
    <w:lvl w:ilvl="2" w:tplc="0405001B" w:tentative="1">
      <w:start w:val="1"/>
      <w:numFmt w:val="lowerRoman"/>
      <w:lvlText w:val="%3."/>
      <w:lvlJc w:val="right"/>
      <w:pPr>
        <w:ind w:left="1789" w:hanging="180"/>
      </w:pPr>
    </w:lvl>
    <w:lvl w:ilvl="3" w:tplc="0405000F" w:tentative="1">
      <w:start w:val="1"/>
      <w:numFmt w:val="decimal"/>
      <w:lvlText w:val="%4."/>
      <w:lvlJc w:val="left"/>
      <w:pPr>
        <w:ind w:left="2509" w:hanging="360"/>
      </w:pPr>
    </w:lvl>
    <w:lvl w:ilvl="4" w:tplc="04050019" w:tentative="1">
      <w:start w:val="1"/>
      <w:numFmt w:val="lowerLetter"/>
      <w:lvlText w:val="%5."/>
      <w:lvlJc w:val="left"/>
      <w:pPr>
        <w:ind w:left="3229" w:hanging="360"/>
      </w:pPr>
    </w:lvl>
    <w:lvl w:ilvl="5" w:tplc="0405001B" w:tentative="1">
      <w:start w:val="1"/>
      <w:numFmt w:val="lowerRoman"/>
      <w:lvlText w:val="%6."/>
      <w:lvlJc w:val="right"/>
      <w:pPr>
        <w:ind w:left="3949" w:hanging="180"/>
      </w:pPr>
    </w:lvl>
    <w:lvl w:ilvl="6" w:tplc="0405000F" w:tentative="1">
      <w:start w:val="1"/>
      <w:numFmt w:val="decimal"/>
      <w:lvlText w:val="%7."/>
      <w:lvlJc w:val="left"/>
      <w:pPr>
        <w:ind w:left="4669" w:hanging="360"/>
      </w:pPr>
    </w:lvl>
    <w:lvl w:ilvl="7" w:tplc="04050019" w:tentative="1">
      <w:start w:val="1"/>
      <w:numFmt w:val="lowerLetter"/>
      <w:lvlText w:val="%8."/>
      <w:lvlJc w:val="left"/>
      <w:pPr>
        <w:ind w:left="5389" w:hanging="360"/>
      </w:pPr>
    </w:lvl>
    <w:lvl w:ilvl="8" w:tplc="040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9" w15:restartNumberingAfterBreak="0">
    <w:nsid w:val="5E233139"/>
    <w:multiLevelType w:val="hybridMultilevel"/>
    <w:tmpl w:val="59BC027E"/>
    <w:lvl w:ilvl="0" w:tplc="EB3E54A0">
      <w:start w:val="1"/>
      <w:numFmt w:val="decimal"/>
      <w:lvlText w:val="%1."/>
      <w:lvlJc w:val="left"/>
      <w:pPr>
        <w:ind w:left="1080" w:hanging="360"/>
      </w:pPr>
      <w:rPr>
        <w:rFonts w:ascii="Garamond" w:eastAsia="Times New Roman" w:hAnsi="Garamond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604738"/>
    <w:multiLevelType w:val="hybridMultilevel"/>
    <w:tmpl w:val="FF7E21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285C0E"/>
    <w:multiLevelType w:val="hybridMultilevel"/>
    <w:tmpl w:val="846214B0"/>
    <w:lvl w:ilvl="0" w:tplc="3E9C30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33A7AE8"/>
    <w:multiLevelType w:val="hybridMultilevel"/>
    <w:tmpl w:val="446420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E2FA7"/>
    <w:multiLevelType w:val="hybridMultilevel"/>
    <w:tmpl w:val="634CE0D0"/>
    <w:lvl w:ilvl="0" w:tplc="C8200A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8C12AF"/>
    <w:multiLevelType w:val="hybridMultilevel"/>
    <w:tmpl w:val="EDE4CBA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421AD3"/>
    <w:multiLevelType w:val="hybridMultilevel"/>
    <w:tmpl w:val="0102E626"/>
    <w:lvl w:ilvl="0" w:tplc="D09686B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BAD234C"/>
    <w:multiLevelType w:val="hybridMultilevel"/>
    <w:tmpl w:val="773A8E20"/>
    <w:lvl w:ilvl="0" w:tplc="F2728D42">
      <w:start w:val="1"/>
      <w:numFmt w:val="decimal"/>
      <w:lvlText w:val="%1."/>
      <w:lvlJc w:val="left"/>
      <w:pPr>
        <w:ind w:left="720" w:hanging="360"/>
      </w:pPr>
      <w:rPr>
        <w:rFonts w:ascii="Garamond" w:eastAsia="Calibri" w:hAnsi="Garamond" w:cs="Times New Roman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DD2CC6"/>
    <w:multiLevelType w:val="hybridMultilevel"/>
    <w:tmpl w:val="45ECFF46"/>
    <w:lvl w:ilvl="0" w:tplc="DCA4FE52">
      <w:start w:val="1"/>
      <w:numFmt w:val="upperRoman"/>
      <w:lvlText w:val="%1."/>
      <w:lvlJc w:val="left"/>
      <w:pPr>
        <w:ind w:left="862" w:hanging="72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F1B3A32"/>
    <w:multiLevelType w:val="hybridMultilevel"/>
    <w:tmpl w:val="A0E890E4"/>
    <w:lvl w:ilvl="0" w:tplc="0405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39" w15:restartNumberingAfterBreak="0">
    <w:nsid w:val="6F8A3FCE"/>
    <w:multiLevelType w:val="hybridMultilevel"/>
    <w:tmpl w:val="EB0019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3F28AB"/>
    <w:multiLevelType w:val="hybridMultilevel"/>
    <w:tmpl w:val="893063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CD0769"/>
    <w:multiLevelType w:val="hybridMultilevel"/>
    <w:tmpl w:val="B2ACFE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7360B2"/>
    <w:multiLevelType w:val="hybridMultilevel"/>
    <w:tmpl w:val="035E745A"/>
    <w:lvl w:ilvl="0" w:tplc="3AB001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971DFE"/>
    <w:multiLevelType w:val="hybridMultilevel"/>
    <w:tmpl w:val="483CBBC0"/>
    <w:lvl w:ilvl="0" w:tplc="355C6C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B90686"/>
    <w:multiLevelType w:val="hybridMultilevel"/>
    <w:tmpl w:val="28E43EB6"/>
    <w:lvl w:ilvl="0" w:tplc="9BC203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331987">
    <w:abstractNumId w:val="37"/>
  </w:num>
  <w:num w:numId="2" w16cid:durableId="312755322">
    <w:abstractNumId w:val="8"/>
  </w:num>
  <w:num w:numId="3" w16cid:durableId="1357080416">
    <w:abstractNumId w:val="24"/>
  </w:num>
  <w:num w:numId="4" w16cid:durableId="285157743">
    <w:abstractNumId w:val="18"/>
  </w:num>
  <w:num w:numId="5" w16cid:durableId="13839386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11788329">
    <w:abstractNumId w:val="1"/>
  </w:num>
  <w:num w:numId="7" w16cid:durableId="629826149">
    <w:abstractNumId w:val="7"/>
  </w:num>
  <w:num w:numId="8" w16cid:durableId="219486471">
    <w:abstractNumId w:val="26"/>
  </w:num>
  <w:num w:numId="9" w16cid:durableId="1249189272">
    <w:abstractNumId w:val="20"/>
  </w:num>
  <w:num w:numId="10" w16cid:durableId="2024166894">
    <w:abstractNumId w:val="42"/>
  </w:num>
  <w:num w:numId="11" w16cid:durableId="1423843988">
    <w:abstractNumId w:val="36"/>
  </w:num>
  <w:num w:numId="12" w16cid:durableId="1322536812">
    <w:abstractNumId w:val="34"/>
  </w:num>
  <w:num w:numId="13" w16cid:durableId="715592727">
    <w:abstractNumId w:val="16"/>
  </w:num>
  <w:num w:numId="14" w16cid:durableId="1994411916">
    <w:abstractNumId w:val="23"/>
  </w:num>
  <w:num w:numId="15" w16cid:durableId="1709646200">
    <w:abstractNumId w:val="31"/>
  </w:num>
  <w:num w:numId="16" w16cid:durableId="508905992">
    <w:abstractNumId w:val="44"/>
  </w:num>
  <w:num w:numId="17" w16cid:durableId="1444963192">
    <w:abstractNumId w:val="12"/>
  </w:num>
  <w:num w:numId="18" w16cid:durableId="928734962">
    <w:abstractNumId w:val="43"/>
  </w:num>
  <w:num w:numId="19" w16cid:durableId="1037320257">
    <w:abstractNumId w:val="10"/>
  </w:num>
  <w:num w:numId="20" w16cid:durableId="1260747952">
    <w:abstractNumId w:val="39"/>
  </w:num>
  <w:num w:numId="21" w16cid:durableId="1263806540">
    <w:abstractNumId w:val="11"/>
  </w:num>
  <w:num w:numId="22" w16cid:durableId="637956805">
    <w:abstractNumId w:val="29"/>
  </w:num>
  <w:num w:numId="23" w16cid:durableId="900481536">
    <w:abstractNumId w:val="0"/>
  </w:num>
  <w:num w:numId="24" w16cid:durableId="1094396824">
    <w:abstractNumId w:val="5"/>
  </w:num>
  <w:num w:numId="25" w16cid:durableId="643043375">
    <w:abstractNumId w:val="41"/>
  </w:num>
  <w:num w:numId="26" w16cid:durableId="299383038">
    <w:abstractNumId w:val="40"/>
  </w:num>
  <w:num w:numId="27" w16cid:durableId="856306754">
    <w:abstractNumId w:val="14"/>
  </w:num>
  <w:num w:numId="28" w16cid:durableId="2059934925">
    <w:abstractNumId w:val="15"/>
  </w:num>
  <w:num w:numId="29" w16cid:durableId="623661891">
    <w:abstractNumId w:val="35"/>
  </w:num>
  <w:num w:numId="30" w16cid:durableId="160702243">
    <w:abstractNumId w:val="3"/>
  </w:num>
  <w:num w:numId="31" w16cid:durableId="1025056447">
    <w:abstractNumId w:val="22"/>
  </w:num>
  <w:num w:numId="32" w16cid:durableId="1224562495">
    <w:abstractNumId w:val="32"/>
  </w:num>
  <w:num w:numId="33" w16cid:durableId="1717000313">
    <w:abstractNumId w:val="19"/>
  </w:num>
  <w:num w:numId="34" w16cid:durableId="1874806368">
    <w:abstractNumId w:val="9"/>
  </w:num>
  <w:num w:numId="35" w16cid:durableId="473763820">
    <w:abstractNumId w:val="4"/>
  </w:num>
  <w:num w:numId="36" w16cid:durableId="2034259559">
    <w:abstractNumId w:val="30"/>
  </w:num>
  <w:num w:numId="37" w16cid:durableId="2012367831">
    <w:abstractNumId w:val="2"/>
  </w:num>
  <w:num w:numId="38" w16cid:durableId="704791291">
    <w:abstractNumId w:val="33"/>
  </w:num>
  <w:num w:numId="39" w16cid:durableId="1519462008">
    <w:abstractNumId w:val="27"/>
  </w:num>
  <w:num w:numId="40" w16cid:durableId="2060476869">
    <w:abstractNumId w:val="28"/>
  </w:num>
  <w:num w:numId="41" w16cid:durableId="258488637">
    <w:abstractNumId w:val="6"/>
  </w:num>
  <w:num w:numId="42" w16cid:durableId="197008306">
    <w:abstractNumId w:val="21"/>
  </w:num>
  <w:num w:numId="43" w16cid:durableId="553850445">
    <w:abstractNumId w:val="13"/>
  </w:num>
  <w:num w:numId="44" w16cid:durableId="20089718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888885332">
    <w:abstractNumId w:val="25"/>
  </w:num>
  <w:num w:numId="46" w16cid:durableId="1734155046">
    <w:abstractNumId w:val="38"/>
  </w:num>
  <w:num w:numId="47" w16cid:durableId="63892328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10"/>
    <w:rsid w:val="00016613"/>
    <w:rsid w:val="00021BE0"/>
    <w:rsid w:val="00022505"/>
    <w:rsid w:val="000247F3"/>
    <w:rsid w:val="000331DD"/>
    <w:rsid w:val="00040E84"/>
    <w:rsid w:val="000427EA"/>
    <w:rsid w:val="00043645"/>
    <w:rsid w:val="0005369A"/>
    <w:rsid w:val="00053D2E"/>
    <w:rsid w:val="00064575"/>
    <w:rsid w:val="00095CC0"/>
    <w:rsid w:val="000A26E0"/>
    <w:rsid w:val="000C3A1F"/>
    <w:rsid w:val="000D699A"/>
    <w:rsid w:val="000E35C5"/>
    <w:rsid w:val="00127555"/>
    <w:rsid w:val="0014770E"/>
    <w:rsid w:val="0016724A"/>
    <w:rsid w:val="00167F08"/>
    <w:rsid w:val="00194E68"/>
    <w:rsid w:val="001B1ACB"/>
    <w:rsid w:val="001C5E28"/>
    <w:rsid w:val="001E7510"/>
    <w:rsid w:val="001F1BF4"/>
    <w:rsid w:val="001F66D4"/>
    <w:rsid w:val="00213A28"/>
    <w:rsid w:val="00226BAA"/>
    <w:rsid w:val="00246779"/>
    <w:rsid w:val="002467B3"/>
    <w:rsid w:val="002477B2"/>
    <w:rsid w:val="00263719"/>
    <w:rsid w:val="00264BB3"/>
    <w:rsid w:val="00277E57"/>
    <w:rsid w:val="0029774D"/>
    <w:rsid w:val="002A2B07"/>
    <w:rsid w:val="002B42AD"/>
    <w:rsid w:val="002C19E6"/>
    <w:rsid w:val="002E0CC5"/>
    <w:rsid w:val="002F53A5"/>
    <w:rsid w:val="00301792"/>
    <w:rsid w:val="00372AC4"/>
    <w:rsid w:val="003759AE"/>
    <w:rsid w:val="003769F4"/>
    <w:rsid w:val="003822C4"/>
    <w:rsid w:val="003A3449"/>
    <w:rsid w:val="003A3795"/>
    <w:rsid w:val="003C1C95"/>
    <w:rsid w:val="003C4C07"/>
    <w:rsid w:val="003C7E3A"/>
    <w:rsid w:val="003F2B74"/>
    <w:rsid w:val="003F713F"/>
    <w:rsid w:val="003F7969"/>
    <w:rsid w:val="0042064C"/>
    <w:rsid w:val="00423BED"/>
    <w:rsid w:val="00437BDB"/>
    <w:rsid w:val="004417C0"/>
    <w:rsid w:val="00443CEC"/>
    <w:rsid w:val="00450665"/>
    <w:rsid w:val="0045314C"/>
    <w:rsid w:val="00456AA9"/>
    <w:rsid w:val="0046569D"/>
    <w:rsid w:val="004672B8"/>
    <w:rsid w:val="004701E8"/>
    <w:rsid w:val="004A3CCE"/>
    <w:rsid w:val="004E3D7C"/>
    <w:rsid w:val="004F5E3E"/>
    <w:rsid w:val="005313BF"/>
    <w:rsid w:val="005537B4"/>
    <w:rsid w:val="0055505D"/>
    <w:rsid w:val="005863FA"/>
    <w:rsid w:val="005A54A6"/>
    <w:rsid w:val="005A5AA6"/>
    <w:rsid w:val="005C1DB2"/>
    <w:rsid w:val="005C23EC"/>
    <w:rsid w:val="005D3F1F"/>
    <w:rsid w:val="005E1FBF"/>
    <w:rsid w:val="005E35FF"/>
    <w:rsid w:val="005E5F99"/>
    <w:rsid w:val="005E6594"/>
    <w:rsid w:val="005F1E98"/>
    <w:rsid w:val="0062030C"/>
    <w:rsid w:val="00630008"/>
    <w:rsid w:val="006360E0"/>
    <w:rsid w:val="00641FF5"/>
    <w:rsid w:val="006470D5"/>
    <w:rsid w:val="00694734"/>
    <w:rsid w:val="00694834"/>
    <w:rsid w:val="006B689F"/>
    <w:rsid w:val="006C02EA"/>
    <w:rsid w:val="006C46CC"/>
    <w:rsid w:val="006D56ED"/>
    <w:rsid w:val="006F1DB0"/>
    <w:rsid w:val="006F407F"/>
    <w:rsid w:val="00701720"/>
    <w:rsid w:val="00710879"/>
    <w:rsid w:val="00732C50"/>
    <w:rsid w:val="0073504E"/>
    <w:rsid w:val="0075236B"/>
    <w:rsid w:val="007654AB"/>
    <w:rsid w:val="00765F33"/>
    <w:rsid w:val="00766F2B"/>
    <w:rsid w:val="00777088"/>
    <w:rsid w:val="00784B26"/>
    <w:rsid w:val="007866BA"/>
    <w:rsid w:val="007B18AA"/>
    <w:rsid w:val="007B4FA4"/>
    <w:rsid w:val="007C0FFB"/>
    <w:rsid w:val="007C6875"/>
    <w:rsid w:val="007F0524"/>
    <w:rsid w:val="007F3A8D"/>
    <w:rsid w:val="007F7917"/>
    <w:rsid w:val="0080213F"/>
    <w:rsid w:val="00814A65"/>
    <w:rsid w:val="008640FC"/>
    <w:rsid w:val="0087076E"/>
    <w:rsid w:val="008E2150"/>
    <w:rsid w:val="008E2155"/>
    <w:rsid w:val="008E4B7F"/>
    <w:rsid w:val="0090295C"/>
    <w:rsid w:val="00911C8F"/>
    <w:rsid w:val="00931EE4"/>
    <w:rsid w:val="009343D4"/>
    <w:rsid w:val="0095569E"/>
    <w:rsid w:val="00966E56"/>
    <w:rsid w:val="009767F1"/>
    <w:rsid w:val="00980483"/>
    <w:rsid w:val="009A1AAF"/>
    <w:rsid w:val="009B58B3"/>
    <w:rsid w:val="009C502D"/>
    <w:rsid w:val="009C66B0"/>
    <w:rsid w:val="009E0AEB"/>
    <w:rsid w:val="009F0EE7"/>
    <w:rsid w:val="009F5435"/>
    <w:rsid w:val="00A04D8D"/>
    <w:rsid w:val="00A14F3F"/>
    <w:rsid w:val="00A5311C"/>
    <w:rsid w:val="00A65B0B"/>
    <w:rsid w:val="00A65EEA"/>
    <w:rsid w:val="00AB4506"/>
    <w:rsid w:val="00AE4078"/>
    <w:rsid w:val="00B16951"/>
    <w:rsid w:val="00B44383"/>
    <w:rsid w:val="00B66DCA"/>
    <w:rsid w:val="00B72992"/>
    <w:rsid w:val="00BA7DDD"/>
    <w:rsid w:val="00BE394F"/>
    <w:rsid w:val="00BF161E"/>
    <w:rsid w:val="00BF1B6A"/>
    <w:rsid w:val="00BF2FA0"/>
    <w:rsid w:val="00C10CC3"/>
    <w:rsid w:val="00C22FC2"/>
    <w:rsid w:val="00C36332"/>
    <w:rsid w:val="00C46962"/>
    <w:rsid w:val="00C71C24"/>
    <w:rsid w:val="00C73D9D"/>
    <w:rsid w:val="00C75584"/>
    <w:rsid w:val="00C756EA"/>
    <w:rsid w:val="00CC46CB"/>
    <w:rsid w:val="00CD3E04"/>
    <w:rsid w:val="00CF2BD7"/>
    <w:rsid w:val="00CF6777"/>
    <w:rsid w:val="00D0706F"/>
    <w:rsid w:val="00D07B5E"/>
    <w:rsid w:val="00D15AFB"/>
    <w:rsid w:val="00D25A79"/>
    <w:rsid w:val="00D340D0"/>
    <w:rsid w:val="00D527FB"/>
    <w:rsid w:val="00D71B02"/>
    <w:rsid w:val="00D72CA4"/>
    <w:rsid w:val="00D7445B"/>
    <w:rsid w:val="00D9114E"/>
    <w:rsid w:val="00DC26FA"/>
    <w:rsid w:val="00DD0005"/>
    <w:rsid w:val="00DD1998"/>
    <w:rsid w:val="00DF26D4"/>
    <w:rsid w:val="00DF3182"/>
    <w:rsid w:val="00DF41E2"/>
    <w:rsid w:val="00E0742E"/>
    <w:rsid w:val="00E15A0B"/>
    <w:rsid w:val="00E314FF"/>
    <w:rsid w:val="00E37131"/>
    <w:rsid w:val="00E74A3F"/>
    <w:rsid w:val="00E879EC"/>
    <w:rsid w:val="00EC7BB2"/>
    <w:rsid w:val="00EF4774"/>
    <w:rsid w:val="00EF7444"/>
    <w:rsid w:val="00F24955"/>
    <w:rsid w:val="00F419C3"/>
    <w:rsid w:val="00F5013E"/>
    <w:rsid w:val="00F84146"/>
    <w:rsid w:val="00F879CF"/>
    <w:rsid w:val="00F9062E"/>
    <w:rsid w:val="00FB72C8"/>
    <w:rsid w:val="00FC74BC"/>
    <w:rsid w:val="00FF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07FA3"/>
  <w15:chartTrackingRefBased/>
  <w15:docId w15:val="{6409FC05-30E6-4F4E-96BE-FE41E2195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5F99"/>
    <w:pPr>
      <w:spacing w:after="160" w:line="259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0427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E7510"/>
    <w:pPr>
      <w:ind w:left="720"/>
      <w:contextualSpacing/>
    </w:pPr>
  </w:style>
  <w:style w:type="paragraph" w:styleId="Zkladntext2">
    <w:name w:val="Body Text 2"/>
    <w:basedOn w:val="Normln"/>
    <w:link w:val="Zkladntext2Char"/>
    <w:semiHidden/>
    <w:rsid w:val="007866BA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2Char">
    <w:name w:val="Základní text 2 Char"/>
    <w:link w:val="Zkladntext2"/>
    <w:semiHidden/>
    <w:rsid w:val="007866BA"/>
    <w:rPr>
      <w:rFonts w:ascii="Times New Roman" w:eastAsia="Times New Roman" w:hAnsi="Times New Roman" w:cs="Times New Roman"/>
      <w:kern w:val="0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"/>
    <w:rsid w:val="000427EA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</w:rPr>
  </w:style>
  <w:style w:type="paragraph" w:styleId="Bezmezer">
    <w:name w:val="No Spacing"/>
    <w:uiPriority w:val="1"/>
    <w:qFormat/>
    <w:rsid w:val="00DF318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2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datelna@osoud.pha2.justice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4B7A0-AB37-4AD9-8C96-8F32956EA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Links>
    <vt:vector size="6" baseType="variant">
      <vt:variant>
        <vt:i4>6422539</vt:i4>
      </vt:variant>
      <vt:variant>
        <vt:i4>0</vt:i4>
      </vt:variant>
      <vt:variant>
        <vt:i4>0</vt:i4>
      </vt:variant>
      <vt:variant>
        <vt:i4>5</vt:i4>
      </vt:variant>
      <vt:variant>
        <vt:lpwstr>mailto:podatelna@osoud.pha2.justice.cz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Vernerová Blanka Mgr.</dc:creator>
  <cp:keywords/>
  <dc:description/>
  <cp:lastModifiedBy>Žofková Markéta</cp:lastModifiedBy>
  <cp:revision>3</cp:revision>
  <cp:lastPrinted>2026-03-26T08:14:00Z</cp:lastPrinted>
  <dcterms:created xsi:type="dcterms:W3CDTF">2026-08-03T06:38:00Z</dcterms:created>
  <dcterms:modified xsi:type="dcterms:W3CDTF">2026-08-03T07:13:00Z</dcterms:modified>
</cp:coreProperties>
</file>