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F3D1" w14:textId="24521868" w:rsidR="00BA6F0E" w:rsidRPr="00FA2B58" w:rsidRDefault="00BA6F0E" w:rsidP="00BA6F0E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Mgr. Hana Kadlecová, LL.M.</w:t>
      </w:r>
      <w:r w:rsidRPr="00FA2B58">
        <w:rPr>
          <w:rFonts w:ascii="Garamond" w:hAnsi="Garamond" w:cs="Tahoma"/>
          <w:b/>
          <w:sz w:val="24"/>
          <w:szCs w:val="24"/>
        </w:rPr>
        <w:t xml:space="preserve"> - </w:t>
      </w:r>
      <w:r w:rsidRPr="00FA2B58">
        <w:rPr>
          <w:rFonts w:ascii="Garamond" w:hAnsi="Garamond" w:cs="Tahoma"/>
          <w:sz w:val="24"/>
          <w:szCs w:val="24"/>
        </w:rPr>
        <w:t>místopředsedkyně Obvodního soudu pro Prahu 4</w:t>
      </w:r>
    </w:p>
    <w:p w14:paraId="24D18892" w14:textId="77777777" w:rsidR="00BA6F0E" w:rsidRPr="00FA2B58" w:rsidRDefault="00BA6F0E" w:rsidP="00BA6F0E">
      <w:pPr>
        <w:rPr>
          <w:rFonts w:ascii="Garamond" w:hAnsi="Garamond" w:cs="Tahoma"/>
          <w:b/>
          <w:sz w:val="24"/>
          <w:szCs w:val="24"/>
        </w:rPr>
      </w:pPr>
    </w:p>
    <w:p w14:paraId="1571153E" w14:textId="77777777" w:rsidR="00BA6F0E" w:rsidRPr="00FA2B58" w:rsidRDefault="00BA6F0E" w:rsidP="00BA6F0E">
      <w:pPr>
        <w:spacing w:after="0"/>
        <w:rPr>
          <w:rFonts w:ascii="Garamond" w:hAnsi="Garamond" w:cs="Tahoma"/>
          <w:sz w:val="24"/>
          <w:szCs w:val="24"/>
          <w:u w:val="single"/>
        </w:rPr>
      </w:pPr>
      <w:r w:rsidRPr="00FA2B58">
        <w:rPr>
          <w:rFonts w:ascii="Garamond" w:hAnsi="Garamond" w:cs="Tahoma"/>
          <w:sz w:val="24"/>
          <w:szCs w:val="24"/>
          <w:u w:val="single"/>
        </w:rPr>
        <w:t>Přehled zaměstnání:</w:t>
      </w:r>
    </w:p>
    <w:p w14:paraId="2E48BAF3" w14:textId="77777777" w:rsidR="00BA6F0E" w:rsidRPr="00FA2B58" w:rsidRDefault="00BA6F0E" w:rsidP="00BA6F0E">
      <w:pPr>
        <w:spacing w:after="0"/>
        <w:rPr>
          <w:rFonts w:ascii="Garamond" w:hAnsi="Garamond" w:cs="Tahoma"/>
          <w:i/>
          <w:sz w:val="24"/>
          <w:szCs w:val="24"/>
          <w:u w:val="single"/>
        </w:rPr>
      </w:pPr>
    </w:p>
    <w:p w14:paraId="3738C46F" w14:textId="4F355728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Období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  <w:t>1.</w:t>
      </w:r>
      <w:r>
        <w:rPr>
          <w:rFonts w:ascii="Garamond" w:hAnsi="Garamond" w:cs="Tahoma"/>
          <w:color w:val="000000" w:themeColor="text1"/>
          <w:sz w:val="24"/>
          <w:szCs w:val="24"/>
        </w:rPr>
        <w:t xml:space="preserve"> července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Tahoma"/>
          <w:color w:val="000000" w:themeColor="text1"/>
          <w:sz w:val="24"/>
          <w:szCs w:val="24"/>
        </w:rPr>
        <w:t xml:space="preserve">2024 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>– dosud</w:t>
      </w:r>
    </w:p>
    <w:p w14:paraId="17D4AD18" w14:textId="77777777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Zaměstnavatel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>
        <w:rPr>
          <w:rFonts w:ascii="Garamond" w:hAnsi="Garamond" w:cs="Tahoma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>Obvodní soud pro Prahu 4</w:t>
      </w:r>
    </w:p>
    <w:p w14:paraId="5501323B" w14:textId="77777777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Pozice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  <w:t>místopředsedkyně soudu</w:t>
      </w:r>
    </w:p>
    <w:p w14:paraId="29F0EA56" w14:textId="77777777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</w:p>
    <w:p w14:paraId="1A5AA41C" w14:textId="3655E38F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Období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="00D86AE9">
        <w:rPr>
          <w:rFonts w:ascii="Garamond" w:hAnsi="Garamond" w:cs="Tahoma"/>
          <w:color w:val="000000" w:themeColor="text1"/>
          <w:sz w:val="24"/>
          <w:szCs w:val="24"/>
        </w:rPr>
        <w:t xml:space="preserve">12. 10. </w:t>
      </w:r>
      <w:r w:rsidR="003E07AD">
        <w:rPr>
          <w:rFonts w:ascii="Garamond" w:hAnsi="Garamond" w:cs="Tahoma"/>
          <w:color w:val="000000" w:themeColor="text1"/>
          <w:sz w:val="24"/>
          <w:szCs w:val="24"/>
        </w:rPr>
        <w:t xml:space="preserve">2006 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 xml:space="preserve">– </w:t>
      </w:r>
      <w:r>
        <w:rPr>
          <w:rFonts w:ascii="Garamond" w:hAnsi="Garamond" w:cs="Tahoma"/>
          <w:color w:val="000000" w:themeColor="text1"/>
          <w:sz w:val="24"/>
          <w:szCs w:val="24"/>
        </w:rPr>
        <w:t>30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 xml:space="preserve">. </w:t>
      </w:r>
      <w:r>
        <w:rPr>
          <w:rFonts w:ascii="Garamond" w:hAnsi="Garamond" w:cs="Tahoma"/>
          <w:color w:val="000000" w:themeColor="text1"/>
          <w:sz w:val="24"/>
          <w:szCs w:val="24"/>
        </w:rPr>
        <w:t>6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 xml:space="preserve">. </w:t>
      </w:r>
      <w:r>
        <w:rPr>
          <w:rFonts w:ascii="Garamond" w:hAnsi="Garamond" w:cs="Tahoma"/>
          <w:color w:val="000000" w:themeColor="text1"/>
          <w:sz w:val="24"/>
          <w:szCs w:val="24"/>
        </w:rPr>
        <w:t>2024</w:t>
      </w:r>
    </w:p>
    <w:p w14:paraId="225688DC" w14:textId="775ADDAF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Zaměstnavatel</w:t>
      </w:r>
      <w:r>
        <w:rPr>
          <w:rFonts w:ascii="Garamond" w:hAnsi="Garamond" w:cs="Tahoma"/>
          <w:color w:val="000000" w:themeColor="text1"/>
          <w:sz w:val="24"/>
          <w:szCs w:val="24"/>
        </w:rPr>
        <w:t xml:space="preserve">   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  <w:t xml:space="preserve">Obvodní soud pro Prahu </w:t>
      </w:r>
      <w:r w:rsidR="00D86AE9">
        <w:rPr>
          <w:rFonts w:ascii="Garamond" w:hAnsi="Garamond" w:cs="Tahoma"/>
          <w:color w:val="000000" w:themeColor="text1"/>
          <w:sz w:val="24"/>
          <w:szCs w:val="24"/>
        </w:rPr>
        <w:t>4</w:t>
      </w:r>
    </w:p>
    <w:p w14:paraId="6CCD2CB9" w14:textId="6EDA4AE4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Pozice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="00D86AE9">
        <w:rPr>
          <w:rFonts w:ascii="Garamond" w:hAnsi="Garamond" w:cs="Tahoma"/>
          <w:color w:val="000000" w:themeColor="text1"/>
          <w:sz w:val="24"/>
          <w:szCs w:val="24"/>
        </w:rPr>
        <w:t>s</w:t>
      </w:r>
      <w:r w:rsidR="00D86AE9" w:rsidRPr="00FA2B58">
        <w:rPr>
          <w:rFonts w:ascii="Garamond" w:hAnsi="Garamond" w:cs="Tahoma"/>
          <w:color w:val="000000" w:themeColor="text1"/>
          <w:sz w:val="24"/>
          <w:szCs w:val="24"/>
        </w:rPr>
        <w:t>oudkyně – předsedkyně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 xml:space="preserve"> senátu</w:t>
      </w:r>
    </w:p>
    <w:p w14:paraId="16399604" w14:textId="77777777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</w:p>
    <w:p w14:paraId="3A3CE501" w14:textId="7BEF7DBB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Období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>
        <w:rPr>
          <w:rFonts w:ascii="Garamond" w:hAnsi="Garamond" w:cs="Tahoma"/>
          <w:color w:val="000000" w:themeColor="text1"/>
          <w:sz w:val="24"/>
          <w:szCs w:val="24"/>
        </w:rPr>
        <w:t xml:space="preserve">1. 4. 2003 </w:t>
      </w:r>
      <w:r w:rsidR="00D86AE9">
        <w:rPr>
          <w:rFonts w:ascii="Garamond" w:hAnsi="Garamond" w:cs="Tahoma"/>
          <w:color w:val="000000" w:themeColor="text1"/>
          <w:sz w:val="24"/>
          <w:szCs w:val="24"/>
        </w:rPr>
        <w:t>–</w:t>
      </w:r>
      <w:r>
        <w:rPr>
          <w:rFonts w:ascii="Garamond" w:hAnsi="Garamond" w:cs="Tahoma"/>
          <w:color w:val="000000" w:themeColor="text1"/>
          <w:sz w:val="24"/>
          <w:szCs w:val="24"/>
        </w:rPr>
        <w:t xml:space="preserve"> </w:t>
      </w:r>
      <w:r w:rsidR="00D86AE9">
        <w:rPr>
          <w:rFonts w:ascii="Garamond" w:hAnsi="Garamond" w:cs="Tahoma"/>
          <w:color w:val="000000" w:themeColor="text1"/>
          <w:sz w:val="24"/>
          <w:szCs w:val="24"/>
        </w:rPr>
        <w:t xml:space="preserve">11. 10. </w:t>
      </w:r>
      <w:r>
        <w:rPr>
          <w:rFonts w:ascii="Garamond" w:hAnsi="Garamond" w:cs="Tahoma"/>
          <w:color w:val="000000" w:themeColor="text1"/>
          <w:sz w:val="24"/>
          <w:szCs w:val="24"/>
        </w:rPr>
        <w:t>2006</w:t>
      </w:r>
    </w:p>
    <w:p w14:paraId="4D2A3120" w14:textId="77777777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Zaměstnavatel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>
        <w:rPr>
          <w:rFonts w:ascii="Garamond" w:hAnsi="Garamond" w:cs="Tahoma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>Městský soud v Praze</w:t>
      </w:r>
    </w:p>
    <w:p w14:paraId="66AB89B1" w14:textId="615417C6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Pozice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="00D86AE9">
        <w:rPr>
          <w:rFonts w:ascii="Garamond" w:hAnsi="Garamond" w:cs="Tahoma"/>
          <w:color w:val="000000" w:themeColor="text1"/>
          <w:sz w:val="24"/>
          <w:szCs w:val="24"/>
        </w:rPr>
        <w:t>j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>ustiční čekatelka</w:t>
      </w:r>
    </w:p>
    <w:p w14:paraId="5DCE28CF" w14:textId="77777777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</w:p>
    <w:p w14:paraId="01DB562C" w14:textId="77777777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</w:p>
    <w:p w14:paraId="568595BF" w14:textId="77777777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  <w:u w:val="single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  <w:u w:val="single"/>
        </w:rPr>
        <w:t>VZDĚLÁNÍ:</w:t>
      </w:r>
    </w:p>
    <w:p w14:paraId="5DCEB055" w14:textId="6E6988B4" w:rsidR="00BA6F0E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Období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>
        <w:rPr>
          <w:rFonts w:ascii="Garamond" w:hAnsi="Garamond" w:cs="Tahoma"/>
          <w:color w:val="000000" w:themeColor="text1"/>
          <w:sz w:val="24"/>
          <w:szCs w:val="24"/>
        </w:rPr>
        <w:t>2001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 xml:space="preserve"> - Právnická fakulta UK v Praze, </w:t>
      </w:r>
      <w:proofErr w:type="spellStart"/>
      <w:r w:rsidRPr="00FA2B58">
        <w:rPr>
          <w:rFonts w:ascii="Garamond" w:hAnsi="Garamond" w:cs="Tahoma"/>
          <w:color w:val="000000" w:themeColor="text1"/>
          <w:sz w:val="24"/>
          <w:szCs w:val="24"/>
        </w:rPr>
        <w:t>tit</w:t>
      </w:r>
      <w:proofErr w:type="spellEnd"/>
      <w:r w:rsidRPr="00FA2B58">
        <w:rPr>
          <w:rFonts w:ascii="Garamond" w:hAnsi="Garamond" w:cs="Tahoma"/>
          <w:color w:val="000000" w:themeColor="text1"/>
          <w:sz w:val="24"/>
          <w:szCs w:val="24"/>
        </w:rPr>
        <w:t>. Mgr.</w:t>
      </w:r>
    </w:p>
    <w:p w14:paraId="6024933F" w14:textId="3669DE7C" w:rsidR="003E07AD" w:rsidRPr="00FA2B58" w:rsidRDefault="003E07AD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>
        <w:rPr>
          <w:rFonts w:ascii="Garamond" w:hAnsi="Garamond" w:cs="Tahoma"/>
          <w:color w:val="000000" w:themeColor="text1"/>
          <w:sz w:val="24"/>
          <w:szCs w:val="24"/>
        </w:rPr>
        <w:t>Období</w:t>
      </w:r>
      <w:r>
        <w:rPr>
          <w:rFonts w:ascii="Garamond" w:hAnsi="Garamond" w:cs="Tahoma"/>
          <w:color w:val="000000" w:themeColor="text1"/>
          <w:sz w:val="24"/>
          <w:szCs w:val="24"/>
        </w:rPr>
        <w:tab/>
      </w:r>
      <w:r>
        <w:rPr>
          <w:rFonts w:ascii="Garamond" w:hAnsi="Garamond" w:cs="Tahoma"/>
          <w:color w:val="000000" w:themeColor="text1"/>
          <w:sz w:val="24"/>
          <w:szCs w:val="24"/>
        </w:rPr>
        <w:tab/>
        <w:t xml:space="preserve">2002 – postgraduální studium </w:t>
      </w:r>
      <w:proofErr w:type="spellStart"/>
      <w:r>
        <w:rPr>
          <w:rFonts w:ascii="Garamond" w:hAnsi="Garamond" w:cs="Tahoma"/>
          <w:color w:val="000000" w:themeColor="text1"/>
          <w:sz w:val="24"/>
          <w:szCs w:val="24"/>
        </w:rPr>
        <w:t>Universität</w:t>
      </w:r>
      <w:proofErr w:type="spellEnd"/>
      <w:r>
        <w:rPr>
          <w:rFonts w:ascii="Garamond" w:hAnsi="Garamond"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 w:cs="Tahoma"/>
          <w:color w:val="000000" w:themeColor="text1"/>
          <w:sz w:val="24"/>
          <w:szCs w:val="24"/>
        </w:rPr>
        <w:t>Konstanz</w:t>
      </w:r>
      <w:proofErr w:type="spellEnd"/>
      <w:r>
        <w:rPr>
          <w:rFonts w:ascii="Garamond" w:hAnsi="Garamond" w:cs="Tahoma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Garamond" w:hAnsi="Garamond" w:cs="Tahoma"/>
          <w:color w:val="000000" w:themeColor="text1"/>
          <w:sz w:val="24"/>
          <w:szCs w:val="24"/>
        </w:rPr>
        <w:t>tit</w:t>
      </w:r>
      <w:proofErr w:type="spellEnd"/>
      <w:r>
        <w:rPr>
          <w:rFonts w:ascii="Garamond" w:hAnsi="Garamond" w:cs="Tahoma"/>
          <w:color w:val="000000" w:themeColor="text1"/>
          <w:sz w:val="24"/>
          <w:szCs w:val="24"/>
        </w:rPr>
        <w:t>. LL.M.</w:t>
      </w:r>
    </w:p>
    <w:p w14:paraId="5D4F8598" w14:textId="579EC24F" w:rsidR="00BA6F0E" w:rsidRPr="00FA2B58" w:rsidRDefault="00BA6F0E" w:rsidP="00BA6F0E">
      <w:pPr>
        <w:spacing w:after="0"/>
        <w:rPr>
          <w:rFonts w:ascii="Garamond" w:hAnsi="Garamond" w:cs="Tahoma"/>
          <w:color w:val="000000" w:themeColor="text1"/>
          <w:sz w:val="24"/>
          <w:szCs w:val="24"/>
        </w:rPr>
      </w:pPr>
      <w:r w:rsidRPr="00FA2B58">
        <w:rPr>
          <w:rFonts w:ascii="Garamond" w:hAnsi="Garamond" w:cs="Tahoma"/>
          <w:color w:val="000000" w:themeColor="text1"/>
          <w:sz w:val="24"/>
          <w:szCs w:val="24"/>
        </w:rPr>
        <w:t>Období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ab/>
      </w:r>
      <w:r w:rsidR="003E07AD">
        <w:rPr>
          <w:rFonts w:ascii="Garamond" w:hAnsi="Garamond" w:cs="Tahoma"/>
          <w:color w:val="000000" w:themeColor="text1"/>
          <w:sz w:val="24"/>
          <w:szCs w:val="24"/>
        </w:rPr>
        <w:t>2006</w:t>
      </w:r>
      <w:r w:rsidRPr="00FA2B58">
        <w:rPr>
          <w:rFonts w:ascii="Garamond" w:hAnsi="Garamond" w:cs="Tahoma"/>
          <w:color w:val="000000" w:themeColor="text1"/>
          <w:sz w:val="24"/>
          <w:szCs w:val="24"/>
        </w:rPr>
        <w:t xml:space="preserve"> - Odborná justiční zkouška</w:t>
      </w:r>
    </w:p>
    <w:sectPr w:rsidR="00BA6F0E" w:rsidRPr="00FA2B58" w:rsidSect="00BA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3208" w14:textId="77777777" w:rsidR="00D86AE9" w:rsidRDefault="00D86AE9">
      <w:pPr>
        <w:spacing w:after="0" w:line="240" w:lineRule="auto"/>
      </w:pPr>
      <w:r>
        <w:separator/>
      </w:r>
    </w:p>
  </w:endnote>
  <w:endnote w:type="continuationSeparator" w:id="0">
    <w:p w14:paraId="2E8FD8C7" w14:textId="77777777" w:rsidR="00D86AE9" w:rsidRDefault="00D8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577B" w14:textId="77777777" w:rsidR="00D86AE9" w:rsidRDefault="00D86AE9">
      <w:pPr>
        <w:spacing w:after="0" w:line="240" w:lineRule="auto"/>
      </w:pPr>
      <w:r>
        <w:separator/>
      </w:r>
    </w:p>
  </w:footnote>
  <w:footnote w:type="continuationSeparator" w:id="0">
    <w:p w14:paraId="5F5BB74D" w14:textId="77777777" w:rsidR="00D86AE9" w:rsidRDefault="00D86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0E"/>
    <w:rsid w:val="00275A03"/>
    <w:rsid w:val="003E07AD"/>
    <w:rsid w:val="006C5120"/>
    <w:rsid w:val="008C0707"/>
    <w:rsid w:val="00BA6F0E"/>
    <w:rsid w:val="00D86AE9"/>
    <w:rsid w:val="00E165AA"/>
    <w:rsid w:val="00F4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C2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F0E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F0E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A6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F0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2024-07-26T08:25:00Z</dcterms:created>
  <dcterms:modified xsi:type="dcterms:W3CDTF">2024-07-26T08:25:00Z</dcterms:modified>
</cp:coreProperties>
</file>