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F2896" w14:textId="77777777" w:rsidR="0004290F" w:rsidRPr="00290B1E" w:rsidRDefault="0004290F">
      <w:pPr>
        <w:pStyle w:val="Zkladntext"/>
        <w:ind w:left="0"/>
        <w:rPr>
          <w:rFonts w:ascii="Times New Roman"/>
          <w:sz w:val="96"/>
        </w:rPr>
      </w:pPr>
    </w:p>
    <w:p w14:paraId="67C4D4E9" w14:textId="77777777" w:rsidR="0004290F" w:rsidRPr="00290B1E" w:rsidRDefault="0004290F">
      <w:pPr>
        <w:pStyle w:val="Zkladntext"/>
        <w:ind w:left="0"/>
        <w:rPr>
          <w:rFonts w:ascii="Times New Roman"/>
          <w:sz w:val="96"/>
        </w:rPr>
      </w:pPr>
    </w:p>
    <w:p w14:paraId="0528E75C" w14:textId="77777777" w:rsidR="0004290F" w:rsidRPr="00290B1E" w:rsidRDefault="0004290F">
      <w:pPr>
        <w:pStyle w:val="Zkladntext"/>
        <w:spacing w:before="215"/>
        <w:ind w:left="0"/>
        <w:rPr>
          <w:rFonts w:ascii="Times New Roman"/>
          <w:sz w:val="96"/>
        </w:rPr>
      </w:pPr>
    </w:p>
    <w:p w14:paraId="0D405971" w14:textId="77777777" w:rsidR="0004290F" w:rsidRPr="00290B1E" w:rsidRDefault="00294F2C">
      <w:pPr>
        <w:pStyle w:val="Nzev"/>
      </w:pPr>
      <w:r w:rsidRPr="00290B1E">
        <w:t>Etický</w:t>
      </w:r>
      <w:r w:rsidRPr="00290B1E">
        <w:rPr>
          <w:spacing w:val="-5"/>
        </w:rPr>
        <w:t xml:space="preserve"> </w:t>
      </w:r>
      <w:r w:rsidRPr="00290B1E">
        <w:rPr>
          <w:spacing w:val="-2"/>
        </w:rPr>
        <w:t>kodex</w:t>
      </w:r>
    </w:p>
    <w:p w14:paraId="78B3ED2F" w14:textId="77777777" w:rsidR="0004290F" w:rsidRPr="00290B1E" w:rsidRDefault="0004290F">
      <w:pPr>
        <w:pStyle w:val="Zkladntext"/>
        <w:ind w:left="0"/>
        <w:rPr>
          <w:b/>
          <w:sz w:val="96"/>
        </w:rPr>
      </w:pPr>
    </w:p>
    <w:p w14:paraId="299F1990" w14:textId="77777777" w:rsidR="0004290F" w:rsidRPr="00290B1E" w:rsidRDefault="0004290F">
      <w:pPr>
        <w:pStyle w:val="Zkladntext"/>
        <w:ind w:left="0"/>
        <w:rPr>
          <w:b/>
          <w:sz w:val="96"/>
        </w:rPr>
      </w:pPr>
    </w:p>
    <w:p w14:paraId="57A47BF5" w14:textId="77777777" w:rsidR="0004290F" w:rsidRPr="00290B1E" w:rsidRDefault="0004290F">
      <w:pPr>
        <w:pStyle w:val="Zkladntext"/>
        <w:ind w:left="0"/>
        <w:rPr>
          <w:b/>
          <w:sz w:val="96"/>
        </w:rPr>
      </w:pPr>
    </w:p>
    <w:p w14:paraId="5C344D41" w14:textId="77777777" w:rsidR="0004290F" w:rsidRPr="00290B1E" w:rsidRDefault="0004290F">
      <w:pPr>
        <w:pStyle w:val="Zkladntext"/>
        <w:ind w:left="0"/>
        <w:rPr>
          <w:b/>
          <w:sz w:val="96"/>
        </w:rPr>
      </w:pPr>
    </w:p>
    <w:p w14:paraId="5D849BFD" w14:textId="77777777" w:rsidR="0004290F" w:rsidRPr="00290B1E" w:rsidRDefault="0004290F">
      <w:pPr>
        <w:pStyle w:val="Zkladntext"/>
        <w:ind w:left="0"/>
        <w:rPr>
          <w:b/>
          <w:sz w:val="96"/>
        </w:rPr>
      </w:pPr>
    </w:p>
    <w:p w14:paraId="43612FE5" w14:textId="77777777" w:rsidR="0004290F" w:rsidRPr="00290B1E" w:rsidRDefault="0004290F">
      <w:pPr>
        <w:pStyle w:val="Zkladntext"/>
        <w:spacing w:before="1101"/>
        <w:ind w:left="0"/>
        <w:rPr>
          <w:b/>
          <w:sz w:val="96"/>
        </w:rPr>
      </w:pPr>
    </w:p>
    <w:p w14:paraId="02774F1E" w14:textId="0BC08155" w:rsidR="0004290F" w:rsidRPr="00290B1E" w:rsidRDefault="00DF1A7C" w:rsidP="00DF1A7C">
      <w:pPr>
        <w:ind w:left="5097"/>
        <w:rPr>
          <w:b/>
          <w:sz w:val="32"/>
        </w:rPr>
      </w:pPr>
      <w:r w:rsidRPr="00290B1E">
        <w:rPr>
          <w:b/>
          <w:sz w:val="32"/>
        </w:rPr>
        <w:t>Aktualizováno k říjnu 2024</w:t>
      </w:r>
      <w:r w:rsidR="00294F2C" w:rsidRPr="00290B1E">
        <w:rPr>
          <w:b/>
          <w:sz w:val="32"/>
        </w:rPr>
        <w:t xml:space="preserve"> Angyalossy,</w:t>
      </w:r>
      <w:r w:rsidR="00294F2C" w:rsidRPr="00290B1E">
        <w:rPr>
          <w:b/>
          <w:spacing w:val="-12"/>
          <w:sz w:val="32"/>
        </w:rPr>
        <w:t xml:space="preserve"> </w:t>
      </w:r>
      <w:r w:rsidR="00294F2C" w:rsidRPr="00290B1E">
        <w:rPr>
          <w:b/>
          <w:sz w:val="32"/>
        </w:rPr>
        <w:t>Havelec</w:t>
      </w:r>
      <w:r w:rsidR="00294F2C" w:rsidRPr="00290B1E">
        <w:rPr>
          <w:b/>
          <w:spacing w:val="-14"/>
          <w:sz w:val="32"/>
        </w:rPr>
        <w:t xml:space="preserve"> </w:t>
      </w:r>
      <w:r w:rsidR="00294F2C" w:rsidRPr="00290B1E">
        <w:rPr>
          <w:b/>
          <w:sz w:val="32"/>
        </w:rPr>
        <w:t>a</w:t>
      </w:r>
      <w:r w:rsidR="00294F2C" w:rsidRPr="00290B1E">
        <w:rPr>
          <w:b/>
          <w:spacing w:val="-14"/>
          <w:sz w:val="32"/>
        </w:rPr>
        <w:t xml:space="preserve"> </w:t>
      </w:r>
      <w:r w:rsidR="00294F2C" w:rsidRPr="00290B1E">
        <w:rPr>
          <w:b/>
          <w:spacing w:val="-4"/>
          <w:sz w:val="32"/>
        </w:rPr>
        <w:t>kol.</w:t>
      </w:r>
    </w:p>
    <w:p w14:paraId="3622ED18" w14:textId="77777777" w:rsidR="0004290F" w:rsidRPr="00290B1E" w:rsidRDefault="0004290F">
      <w:pPr>
        <w:rPr>
          <w:sz w:val="32"/>
        </w:rPr>
        <w:sectPr w:rsidR="0004290F" w:rsidRPr="00290B1E">
          <w:footerReference w:type="default" r:id="rId8"/>
          <w:type w:val="continuous"/>
          <w:pgSz w:w="11910" w:h="16840"/>
          <w:pgMar w:top="1920" w:right="1300" w:bottom="1240" w:left="1300" w:header="0" w:footer="1044" w:gutter="0"/>
          <w:pgNumType w:start="1"/>
          <w:cols w:space="708"/>
        </w:sectPr>
      </w:pPr>
    </w:p>
    <w:p w14:paraId="74EE783A" w14:textId="77777777" w:rsidR="0004290F" w:rsidRPr="00290B1E" w:rsidRDefault="00294F2C" w:rsidP="00C539B2">
      <w:pPr>
        <w:spacing w:before="72"/>
        <w:ind w:right="-46"/>
        <w:jc w:val="center"/>
        <w:rPr>
          <w:b/>
          <w:sz w:val="32"/>
        </w:rPr>
      </w:pPr>
      <w:r w:rsidRPr="00290B1E">
        <w:rPr>
          <w:b/>
          <w:sz w:val="32"/>
        </w:rPr>
        <w:lastRenderedPageBreak/>
        <w:t>Etické</w:t>
      </w:r>
      <w:r w:rsidRPr="00290B1E">
        <w:rPr>
          <w:b/>
          <w:spacing w:val="-12"/>
          <w:sz w:val="32"/>
        </w:rPr>
        <w:t xml:space="preserve"> </w:t>
      </w:r>
      <w:r w:rsidRPr="00290B1E">
        <w:rPr>
          <w:b/>
          <w:sz w:val="32"/>
        </w:rPr>
        <w:t>zásady</w:t>
      </w:r>
      <w:r w:rsidRPr="00290B1E">
        <w:rPr>
          <w:b/>
          <w:spacing w:val="-15"/>
          <w:sz w:val="32"/>
        </w:rPr>
        <w:t xml:space="preserve"> </w:t>
      </w:r>
      <w:r w:rsidRPr="00290B1E">
        <w:rPr>
          <w:b/>
          <w:sz w:val="32"/>
        </w:rPr>
        <w:t>chování</w:t>
      </w:r>
      <w:r w:rsidRPr="00290B1E">
        <w:rPr>
          <w:b/>
          <w:spacing w:val="-12"/>
          <w:sz w:val="32"/>
        </w:rPr>
        <w:t xml:space="preserve"> </w:t>
      </w:r>
      <w:r w:rsidRPr="00290B1E">
        <w:rPr>
          <w:b/>
          <w:spacing w:val="-2"/>
          <w:sz w:val="32"/>
        </w:rPr>
        <w:t>soudce</w:t>
      </w:r>
    </w:p>
    <w:p w14:paraId="7B8736FD" w14:textId="77777777" w:rsidR="0004290F" w:rsidRPr="00290B1E" w:rsidRDefault="0004290F" w:rsidP="00C539B2">
      <w:pPr>
        <w:pStyle w:val="Zkladntext"/>
        <w:ind w:left="0" w:right="-46"/>
        <w:rPr>
          <w:b/>
          <w:sz w:val="32"/>
        </w:rPr>
      </w:pPr>
    </w:p>
    <w:p w14:paraId="0D5573BC" w14:textId="77777777" w:rsidR="0004290F" w:rsidRPr="00290B1E" w:rsidRDefault="0004290F" w:rsidP="00C539B2">
      <w:pPr>
        <w:pStyle w:val="Zkladntext"/>
        <w:spacing w:before="4"/>
        <w:ind w:left="0" w:right="-46"/>
        <w:rPr>
          <w:b/>
          <w:sz w:val="32"/>
        </w:rPr>
      </w:pPr>
    </w:p>
    <w:p w14:paraId="2245B576" w14:textId="47F6ABCB" w:rsidR="0004290F" w:rsidRPr="00290B1E" w:rsidRDefault="00294F2C" w:rsidP="00C539B2">
      <w:pPr>
        <w:pStyle w:val="Zkladntext"/>
        <w:ind w:right="-46"/>
        <w:jc w:val="both"/>
        <w:rPr>
          <w:b/>
        </w:rPr>
      </w:pPr>
      <w:r w:rsidRPr="00290B1E">
        <w:t>Na základě návrhu kodexu chování soudců zpracovaného v roce 2001 v</w:t>
      </w:r>
      <w:r w:rsidRPr="00290B1E">
        <w:rPr>
          <w:spacing w:val="-5"/>
        </w:rPr>
        <w:t xml:space="preserve"> </w:t>
      </w:r>
      <w:r w:rsidRPr="00290B1E">
        <w:t>Bangalore,</w:t>
      </w:r>
      <w:r w:rsidRPr="00290B1E">
        <w:rPr>
          <w:spacing w:val="40"/>
        </w:rPr>
        <w:t xml:space="preserve"> </w:t>
      </w:r>
      <w:r w:rsidRPr="00290B1E">
        <w:t>v</w:t>
      </w:r>
      <w:r w:rsidR="006E33AC" w:rsidRPr="00290B1E">
        <w:rPr>
          <w:spacing w:val="-2"/>
        </w:rPr>
        <w:t> </w:t>
      </w:r>
      <w:r w:rsidRPr="00290B1E">
        <w:t>zájmu posílení etiky v</w:t>
      </w:r>
      <w:r w:rsidRPr="00290B1E">
        <w:rPr>
          <w:spacing w:val="-2"/>
        </w:rPr>
        <w:t xml:space="preserve"> </w:t>
      </w:r>
      <w:r w:rsidRPr="00290B1E">
        <w:t xml:space="preserve">soudnictví, vycházeje i z Etického kodexu Soudcovské unie České republiky, byl přijat tento </w:t>
      </w:r>
      <w:r w:rsidRPr="00290B1E">
        <w:rPr>
          <w:b/>
        </w:rPr>
        <w:t>Etický kodex:</w:t>
      </w:r>
    </w:p>
    <w:p w14:paraId="674F3240" w14:textId="77777777" w:rsidR="0004290F" w:rsidRPr="00290B1E" w:rsidRDefault="0004290F" w:rsidP="00C539B2">
      <w:pPr>
        <w:pStyle w:val="Zkladntext"/>
        <w:spacing w:before="274"/>
        <w:ind w:left="0" w:right="-46"/>
        <w:rPr>
          <w:b/>
        </w:rPr>
      </w:pPr>
    </w:p>
    <w:p w14:paraId="6447BEE7" w14:textId="77777777" w:rsidR="0004290F" w:rsidRPr="00290B1E" w:rsidRDefault="00294F2C" w:rsidP="00C539B2">
      <w:pPr>
        <w:pStyle w:val="Odstavecseseznamem"/>
        <w:numPr>
          <w:ilvl w:val="0"/>
          <w:numId w:val="35"/>
        </w:numPr>
        <w:tabs>
          <w:tab w:val="left" w:pos="823"/>
        </w:tabs>
        <w:ind w:left="823" w:right="-46" w:hanging="707"/>
        <w:rPr>
          <w:b/>
          <w:sz w:val="28"/>
        </w:rPr>
      </w:pPr>
      <w:r w:rsidRPr="00290B1E">
        <w:rPr>
          <w:b/>
          <w:spacing w:val="-2"/>
          <w:sz w:val="28"/>
        </w:rPr>
        <w:t>Nezávislost</w:t>
      </w:r>
    </w:p>
    <w:p w14:paraId="2F739536" w14:textId="77777777" w:rsidR="0004290F" w:rsidRPr="00290B1E" w:rsidRDefault="0004290F" w:rsidP="00C539B2">
      <w:pPr>
        <w:pStyle w:val="Zkladntext"/>
        <w:spacing w:before="3"/>
        <w:ind w:left="0" w:right="-46"/>
        <w:rPr>
          <w:b/>
          <w:sz w:val="28"/>
        </w:rPr>
      </w:pPr>
    </w:p>
    <w:p w14:paraId="003004AC" w14:textId="77777777" w:rsidR="0004290F" w:rsidRPr="00290B1E" w:rsidRDefault="00294F2C" w:rsidP="00C539B2">
      <w:pPr>
        <w:pStyle w:val="Odstavecseseznamem"/>
        <w:numPr>
          <w:ilvl w:val="1"/>
          <w:numId w:val="35"/>
        </w:numPr>
        <w:tabs>
          <w:tab w:val="left" w:pos="619"/>
        </w:tabs>
        <w:spacing w:before="1"/>
        <w:ind w:right="-46" w:firstLine="0"/>
        <w:rPr>
          <w:sz w:val="24"/>
        </w:rPr>
      </w:pPr>
      <w:r w:rsidRPr="00290B1E">
        <w:rPr>
          <w:sz w:val="24"/>
        </w:rPr>
        <w:t>Soudce vykonává svou funkci nezávisle, na základě vlastního hodnocení skutečností a svědomitého výkladu a aplikace zákona. Nepodléhá žádným vlivům, zájmům, zásahům, nátlaku a výhrůžkám.</w:t>
      </w:r>
    </w:p>
    <w:p w14:paraId="4D2FFBF9" w14:textId="77777777" w:rsidR="0004290F" w:rsidRPr="00290B1E" w:rsidRDefault="0004290F" w:rsidP="00C539B2">
      <w:pPr>
        <w:pStyle w:val="Zkladntext"/>
        <w:ind w:left="0" w:right="-46"/>
      </w:pPr>
    </w:p>
    <w:p w14:paraId="44E24FDB" w14:textId="77777777" w:rsidR="0004290F" w:rsidRPr="00290B1E" w:rsidRDefault="00294F2C" w:rsidP="00C539B2">
      <w:pPr>
        <w:pStyle w:val="Odstavecseseznamem"/>
        <w:numPr>
          <w:ilvl w:val="1"/>
          <w:numId w:val="35"/>
        </w:numPr>
        <w:tabs>
          <w:tab w:val="left" w:pos="536"/>
        </w:tabs>
        <w:ind w:right="-46" w:firstLine="0"/>
        <w:rPr>
          <w:sz w:val="24"/>
        </w:rPr>
      </w:pPr>
      <w:r w:rsidRPr="00290B1E">
        <w:rPr>
          <w:sz w:val="24"/>
        </w:rPr>
        <w:t>Soudce dbá o nezávislost výkonu soudní moci, důvěru v ni a respektuje vysoké nároky na chování soudce.</w:t>
      </w:r>
    </w:p>
    <w:p w14:paraId="391E68F7" w14:textId="77777777" w:rsidR="0004290F" w:rsidRPr="00290B1E" w:rsidRDefault="0004290F" w:rsidP="00C539B2">
      <w:pPr>
        <w:pStyle w:val="Zkladntext"/>
        <w:spacing w:before="275"/>
        <w:ind w:left="0" w:right="-46"/>
      </w:pPr>
    </w:p>
    <w:p w14:paraId="5EAD8E7D" w14:textId="77777777" w:rsidR="0004290F" w:rsidRPr="00290B1E" w:rsidRDefault="00294F2C" w:rsidP="00C539B2">
      <w:pPr>
        <w:pStyle w:val="Odstavecseseznamem"/>
        <w:numPr>
          <w:ilvl w:val="0"/>
          <w:numId w:val="35"/>
        </w:numPr>
        <w:tabs>
          <w:tab w:val="left" w:pos="821"/>
        </w:tabs>
        <w:ind w:left="821" w:right="-46" w:hanging="705"/>
        <w:rPr>
          <w:b/>
          <w:sz w:val="28"/>
        </w:rPr>
      </w:pPr>
      <w:r w:rsidRPr="00290B1E">
        <w:rPr>
          <w:b/>
          <w:sz w:val="28"/>
        </w:rPr>
        <w:t>Nestrannost</w:t>
      </w:r>
      <w:r w:rsidRPr="00290B1E">
        <w:rPr>
          <w:b/>
          <w:spacing w:val="-5"/>
          <w:sz w:val="28"/>
        </w:rPr>
        <w:t xml:space="preserve"> </w:t>
      </w:r>
      <w:r w:rsidRPr="00290B1E">
        <w:rPr>
          <w:b/>
          <w:sz w:val="28"/>
        </w:rPr>
        <w:t>a</w:t>
      </w:r>
      <w:r w:rsidRPr="00290B1E">
        <w:rPr>
          <w:b/>
          <w:spacing w:val="-7"/>
          <w:sz w:val="28"/>
        </w:rPr>
        <w:t xml:space="preserve"> </w:t>
      </w:r>
      <w:r w:rsidRPr="00290B1E">
        <w:rPr>
          <w:b/>
          <w:spacing w:val="-2"/>
          <w:sz w:val="28"/>
        </w:rPr>
        <w:t>rovnost</w:t>
      </w:r>
    </w:p>
    <w:p w14:paraId="43404B8B" w14:textId="77777777" w:rsidR="0004290F" w:rsidRPr="00290B1E" w:rsidRDefault="0004290F" w:rsidP="00C539B2">
      <w:pPr>
        <w:pStyle w:val="Zkladntext"/>
        <w:ind w:left="0" w:right="-46"/>
        <w:rPr>
          <w:b/>
          <w:sz w:val="28"/>
        </w:rPr>
      </w:pPr>
    </w:p>
    <w:p w14:paraId="149EF02F" w14:textId="77777777" w:rsidR="0004290F" w:rsidRPr="00290B1E" w:rsidRDefault="00294F2C" w:rsidP="00C539B2">
      <w:pPr>
        <w:pStyle w:val="Odstavecseseznamem"/>
        <w:numPr>
          <w:ilvl w:val="1"/>
          <w:numId w:val="35"/>
        </w:numPr>
        <w:tabs>
          <w:tab w:val="left" w:pos="595"/>
        </w:tabs>
        <w:spacing w:before="1"/>
        <w:ind w:right="-46" w:firstLine="0"/>
        <w:rPr>
          <w:sz w:val="24"/>
        </w:rPr>
      </w:pPr>
      <w:r w:rsidRPr="00290B1E">
        <w:rPr>
          <w:sz w:val="24"/>
        </w:rPr>
        <w:t>Soudce</w:t>
      </w:r>
      <w:r w:rsidRPr="00290B1E">
        <w:rPr>
          <w:spacing w:val="-4"/>
          <w:sz w:val="24"/>
        </w:rPr>
        <w:t xml:space="preserve"> </w:t>
      </w:r>
      <w:r w:rsidRPr="00290B1E">
        <w:rPr>
          <w:sz w:val="24"/>
        </w:rPr>
        <w:t>vykonává</w:t>
      </w:r>
      <w:r w:rsidRPr="00290B1E">
        <w:rPr>
          <w:spacing w:val="-2"/>
          <w:sz w:val="24"/>
        </w:rPr>
        <w:t xml:space="preserve"> </w:t>
      </w:r>
      <w:r w:rsidRPr="00290B1E">
        <w:rPr>
          <w:sz w:val="24"/>
        </w:rPr>
        <w:t>svou</w:t>
      </w:r>
      <w:r w:rsidRPr="00290B1E">
        <w:rPr>
          <w:spacing w:val="-4"/>
          <w:sz w:val="24"/>
        </w:rPr>
        <w:t xml:space="preserve"> </w:t>
      </w:r>
      <w:r w:rsidRPr="00290B1E">
        <w:rPr>
          <w:sz w:val="24"/>
        </w:rPr>
        <w:t>funkci</w:t>
      </w:r>
      <w:r w:rsidRPr="00290B1E">
        <w:rPr>
          <w:spacing w:val="-4"/>
          <w:sz w:val="24"/>
        </w:rPr>
        <w:t xml:space="preserve"> </w:t>
      </w:r>
      <w:r w:rsidRPr="00290B1E">
        <w:rPr>
          <w:sz w:val="24"/>
        </w:rPr>
        <w:t>nestranně,</w:t>
      </w:r>
      <w:r w:rsidRPr="00290B1E">
        <w:rPr>
          <w:spacing w:val="-6"/>
          <w:sz w:val="24"/>
        </w:rPr>
        <w:t xml:space="preserve"> </w:t>
      </w:r>
      <w:r w:rsidRPr="00290B1E">
        <w:rPr>
          <w:sz w:val="24"/>
        </w:rPr>
        <w:t>nezaujatě,</w:t>
      </w:r>
      <w:r w:rsidRPr="00290B1E">
        <w:rPr>
          <w:spacing w:val="-3"/>
          <w:sz w:val="24"/>
        </w:rPr>
        <w:t xml:space="preserve"> </w:t>
      </w:r>
      <w:r w:rsidRPr="00290B1E">
        <w:rPr>
          <w:sz w:val="24"/>
        </w:rPr>
        <w:t>bez</w:t>
      </w:r>
      <w:r w:rsidRPr="00290B1E">
        <w:rPr>
          <w:spacing w:val="-7"/>
          <w:sz w:val="24"/>
        </w:rPr>
        <w:t xml:space="preserve"> </w:t>
      </w:r>
      <w:r w:rsidRPr="00290B1E">
        <w:rPr>
          <w:sz w:val="24"/>
        </w:rPr>
        <w:t>předsudků</w:t>
      </w:r>
      <w:r w:rsidRPr="00290B1E">
        <w:rPr>
          <w:spacing w:val="-3"/>
          <w:sz w:val="24"/>
        </w:rPr>
        <w:t xml:space="preserve"> </w:t>
      </w:r>
      <w:r w:rsidRPr="00290B1E">
        <w:rPr>
          <w:sz w:val="24"/>
        </w:rPr>
        <w:t>a</w:t>
      </w:r>
      <w:r w:rsidRPr="00290B1E">
        <w:rPr>
          <w:spacing w:val="-3"/>
          <w:sz w:val="24"/>
        </w:rPr>
        <w:t xml:space="preserve"> </w:t>
      </w:r>
      <w:r w:rsidRPr="00290B1E">
        <w:rPr>
          <w:sz w:val="24"/>
        </w:rPr>
        <w:t>zachovává patřičnou míru zdrženlivosti.</w:t>
      </w:r>
    </w:p>
    <w:p w14:paraId="30710900" w14:textId="77777777" w:rsidR="0004290F" w:rsidRPr="00290B1E" w:rsidRDefault="0004290F" w:rsidP="00C539B2">
      <w:pPr>
        <w:pStyle w:val="Zkladntext"/>
        <w:ind w:left="0" w:right="-46"/>
      </w:pPr>
    </w:p>
    <w:p w14:paraId="7B731B3D" w14:textId="77777777" w:rsidR="0004290F" w:rsidRPr="00290B1E" w:rsidRDefault="00294F2C" w:rsidP="00C539B2">
      <w:pPr>
        <w:pStyle w:val="Odstavecseseznamem"/>
        <w:numPr>
          <w:ilvl w:val="1"/>
          <w:numId w:val="35"/>
        </w:numPr>
        <w:tabs>
          <w:tab w:val="left" w:pos="674"/>
        </w:tabs>
        <w:ind w:right="-46" w:firstLine="0"/>
        <w:rPr>
          <w:sz w:val="24"/>
        </w:rPr>
      </w:pPr>
      <w:r w:rsidRPr="00290B1E">
        <w:rPr>
          <w:sz w:val="24"/>
        </w:rPr>
        <w:t>Při výkonu funkce i v</w:t>
      </w:r>
      <w:r w:rsidRPr="00290B1E">
        <w:rPr>
          <w:spacing w:val="-1"/>
          <w:sz w:val="24"/>
        </w:rPr>
        <w:t xml:space="preserve"> </w:t>
      </w:r>
      <w:r w:rsidRPr="00290B1E">
        <w:rPr>
          <w:sz w:val="24"/>
        </w:rPr>
        <w:t>osobním životě se soudce chová způsobem, který neohrožuje důvěru v jeho nestrannost.</w:t>
      </w:r>
    </w:p>
    <w:p w14:paraId="09E8F5FD" w14:textId="77777777" w:rsidR="0004290F" w:rsidRPr="00290B1E" w:rsidRDefault="0004290F" w:rsidP="00C539B2">
      <w:pPr>
        <w:pStyle w:val="Zkladntext"/>
        <w:ind w:left="0" w:right="-46"/>
      </w:pPr>
    </w:p>
    <w:p w14:paraId="4931A415" w14:textId="77777777" w:rsidR="0004290F" w:rsidRPr="00290B1E" w:rsidRDefault="00294F2C" w:rsidP="00C539B2">
      <w:pPr>
        <w:pStyle w:val="Odstavecseseznamem"/>
        <w:numPr>
          <w:ilvl w:val="1"/>
          <w:numId w:val="35"/>
        </w:numPr>
        <w:tabs>
          <w:tab w:val="left" w:pos="620"/>
        </w:tabs>
        <w:ind w:right="-46" w:firstLine="0"/>
        <w:rPr>
          <w:sz w:val="24"/>
        </w:rPr>
      </w:pPr>
      <w:r w:rsidRPr="00290B1E">
        <w:rPr>
          <w:sz w:val="24"/>
        </w:rPr>
        <w:t>Soudce se zdrží projevů, které by mohly ovlivnit výsledek řízení nebo vzbudit pochybnost veřejnosti o nestrannosti řízení, a to i ve věcech, které neprojednává. Vyvaruje se chování, které by mohlo vést k jeho vyloučení z projednávané věci.</w:t>
      </w:r>
    </w:p>
    <w:p w14:paraId="107083D0" w14:textId="77777777" w:rsidR="0004290F" w:rsidRPr="00290B1E" w:rsidRDefault="0004290F" w:rsidP="00C539B2">
      <w:pPr>
        <w:pStyle w:val="Zkladntext"/>
        <w:ind w:left="0" w:right="-46"/>
      </w:pPr>
    </w:p>
    <w:p w14:paraId="477D6F4B" w14:textId="77777777" w:rsidR="0004290F" w:rsidRPr="00290B1E" w:rsidRDefault="00294F2C" w:rsidP="00C539B2">
      <w:pPr>
        <w:pStyle w:val="Odstavecseseznamem"/>
        <w:numPr>
          <w:ilvl w:val="1"/>
          <w:numId w:val="35"/>
        </w:numPr>
        <w:tabs>
          <w:tab w:val="left" w:pos="667"/>
        </w:tabs>
        <w:ind w:right="-46" w:firstLine="0"/>
        <w:rPr>
          <w:sz w:val="24"/>
        </w:rPr>
      </w:pPr>
      <w:r w:rsidRPr="00290B1E">
        <w:rPr>
          <w:sz w:val="24"/>
        </w:rPr>
        <w:t>Se zástupci sdělovacích prostředků soudce jedná otevřeně, při zachování požadavku nezávislosti a nestrannosti soudní moci.</w:t>
      </w:r>
    </w:p>
    <w:p w14:paraId="32237AF2" w14:textId="77777777" w:rsidR="0004290F" w:rsidRPr="00290B1E" w:rsidRDefault="0004290F" w:rsidP="00C539B2">
      <w:pPr>
        <w:pStyle w:val="Zkladntext"/>
        <w:ind w:left="0" w:right="-46"/>
      </w:pPr>
    </w:p>
    <w:p w14:paraId="16306292" w14:textId="77777777" w:rsidR="0004290F" w:rsidRPr="00290B1E" w:rsidRDefault="00294F2C" w:rsidP="00C539B2">
      <w:pPr>
        <w:pStyle w:val="Odstavecseseznamem"/>
        <w:numPr>
          <w:ilvl w:val="1"/>
          <w:numId w:val="35"/>
        </w:numPr>
        <w:tabs>
          <w:tab w:val="left" w:pos="581"/>
        </w:tabs>
        <w:ind w:left="581" w:right="-46" w:hanging="465"/>
        <w:rPr>
          <w:sz w:val="24"/>
        </w:rPr>
      </w:pPr>
      <w:r w:rsidRPr="00290B1E">
        <w:rPr>
          <w:sz w:val="24"/>
        </w:rPr>
        <w:t>Soudce</w:t>
      </w:r>
      <w:r w:rsidRPr="00290B1E">
        <w:rPr>
          <w:spacing w:val="-7"/>
          <w:sz w:val="24"/>
        </w:rPr>
        <w:t xml:space="preserve"> </w:t>
      </w:r>
      <w:r w:rsidRPr="00290B1E">
        <w:rPr>
          <w:sz w:val="24"/>
        </w:rPr>
        <w:t>je</w:t>
      </w:r>
      <w:r w:rsidRPr="00290B1E">
        <w:rPr>
          <w:spacing w:val="-3"/>
          <w:sz w:val="24"/>
        </w:rPr>
        <w:t xml:space="preserve"> </w:t>
      </w:r>
      <w:r w:rsidRPr="00290B1E">
        <w:rPr>
          <w:sz w:val="24"/>
        </w:rPr>
        <w:t>zdrženlivý</w:t>
      </w:r>
      <w:r w:rsidRPr="00290B1E">
        <w:rPr>
          <w:spacing w:val="-8"/>
          <w:sz w:val="24"/>
        </w:rPr>
        <w:t xml:space="preserve"> </w:t>
      </w:r>
      <w:r w:rsidRPr="00290B1E">
        <w:rPr>
          <w:sz w:val="24"/>
        </w:rPr>
        <w:t>při</w:t>
      </w:r>
      <w:r w:rsidRPr="00290B1E">
        <w:rPr>
          <w:spacing w:val="-3"/>
          <w:sz w:val="24"/>
        </w:rPr>
        <w:t xml:space="preserve"> </w:t>
      </w:r>
      <w:r w:rsidRPr="00290B1E">
        <w:rPr>
          <w:sz w:val="24"/>
        </w:rPr>
        <w:t>veřejném</w:t>
      </w:r>
      <w:r w:rsidRPr="00290B1E">
        <w:rPr>
          <w:spacing w:val="-4"/>
          <w:sz w:val="24"/>
        </w:rPr>
        <w:t xml:space="preserve"> </w:t>
      </w:r>
      <w:r w:rsidRPr="00290B1E">
        <w:rPr>
          <w:sz w:val="24"/>
        </w:rPr>
        <w:t>vyjadřování</w:t>
      </w:r>
      <w:r w:rsidRPr="00290B1E">
        <w:rPr>
          <w:spacing w:val="-6"/>
          <w:sz w:val="24"/>
        </w:rPr>
        <w:t xml:space="preserve"> </w:t>
      </w:r>
      <w:r w:rsidRPr="00290B1E">
        <w:rPr>
          <w:sz w:val="24"/>
        </w:rPr>
        <w:t>politických</w:t>
      </w:r>
      <w:r w:rsidRPr="00290B1E">
        <w:rPr>
          <w:spacing w:val="-4"/>
          <w:sz w:val="24"/>
        </w:rPr>
        <w:t xml:space="preserve"> </w:t>
      </w:r>
      <w:r w:rsidRPr="00290B1E">
        <w:rPr>
          <w:spacing w:val="-2"/>
          <w:sz w:val="24"/>
        </w:rPr>
        <w:t>názorů.</w:t>
      </w:r>
    </w:p>
    <w:p w14:paraId="5942278C" w14:textId="77777777" w:rsidR="0004290F" w:rsidRPr="00290B1E" w:rsidRDefault="0004290F" w:rsidP="00C539B2">
      <w:pPr>
        <w:pStyle w:val="Zkladntext"/>
        <w:ind w:left="0" w:right="-46"/>
      </w:pPr>
    </w:p>
    <w:p w14:paraId="59F3FBA7" w14:textId="77777777" w:rsidR="0004290F" w:rsidRPr="00290B1E" w:rsidRDefault="00294F2C" w:rsidP="00C539B2">
      <w:pPr>
        <w:pStyle w:val="Odstavecseseznamem"/>
        <w:numPr>
          <w:ilvl w:val="1"/>
          <w:numId w:val="35"/>
        </w:numPr>
        <w:tabs>
          <w:tab w:val="left" w:pos="660"/>
        </w:tabs>
        <w:ind w:right="-46" w:firstLine="0"/>
        <w:rPr>
          <w:sz w:val="24"/>
        </w:rPr>
      </w:pPr>
      <w:r w:rsidRPr="00290B1E">
        <w:rPr>
          <w:sz w:val="24"/>
        </w:rPr>
        <w:t>Soudce se při výkonu funkce i v</w:t>
      </w:r>
      <w:r w:rsidRPr="00290B1E">
        <w:rPr>
          <w:spacing w:val="-1"/>
          <w:sz w:val="24"/>
        </w:rPr>
        <w:t xml:space="preserve"> </w:t>
      </w:r>
      <w:r w:rsidRPr="00290B1E">
        <w:rPr>
          <w:sz w:val="24"/>
        </w:rPr>
        <w:t>osobním životě vyvaruje projevu jakékoli diskriminace a její podpory. Přistupuje stejně ke každému, kdo se účastní soudního řízení, a takový přístup vyžaduje i od těchto osob.</w:t>
      </w:r>
    </w:p>
    <w:p w14:paraId="000A0EB0" w14:textId="77777777" w:rsidR="0004290F" w:rsidRPr="00290B1E" w:rsidRDefault="0004290F" w:rsidP="00C539B2">
      <w:pPr>
        <w:pStyle w:val="Zkladntext"/>
        <w:spacing w:before="275"/>
        <w:ind w:left="0" w:right="-46"/>
      </w:pPr>
    </w:p>
    <w:p w14:paraId="1CE22153" w14:textId="77777777" w:rsidR="0004290F" w:rsidRPr="00290B1E" w:rsidRDefault="00294F2C" w:rsidP="00C539B2">
      <w:pPr>
        <w:pStyle w:val="Odstavecseseznamem"/>
        <w:numPr>
          <w:ilvl w:val="0"/>
          <w:numId w:val="35"/>
        </w:numPr>
        <w:tabs>
          <w:tab w:val="left" w:pos="821"/>
        </w:tabs>
        <w:spacing w:before="1"/>
        <w:ind w:left="821" w:right="-46" w:hanging="705"/>
        <w:rPr>
          <w:b/>
          <w:sz w:val="28"/>
        </w:rPr>
      </w:pPr>
      <w:r w:rsidRPr="00290B1E">
        <w:rPr>
          <w:b/>
          <w:sz w:val="28"/>
        </w:rPr>
        <w:t>Bezúhonnost</w:t>
      </w:r>
      <w:r w:rsidRPr="00290B1E">
        <w:rPr>
          <w:b/>
          <w:spacing w:val="-6"/>
          <w:sz w:val="28"/>
        </w:rPr>
        <w:t xml:space="preserve"> </w:t>
      </w:r>
      <w:r w:rsidRPr="00290B1E">
        <w:rPr>
          <w:b/>
          <w:sz w:val="28"/>
        </w:rPr>
        <w:t>a</w:t>
      </w:r>
      <w:r w:rsidRPr="00290B1E">
        <w:rPr>
          <w:b/>
          <w:spacing w:val="-6"/>
          <w:sz w:val="28"/>
        </w:rPr>
        <w:t xml:space="preserve"> </w:t>
      </w:r>
      <w:r w:rsidRPr="00290B1E">
        <w:rPr>
          <w:b/>
          <w:spacing w:val="-2"/>
          <w:sz w:val="28"/>
        </w:rPr>
        <w:t>důstojnost</w:t>
      </w:r>
    </w:p>
    <w:p w14:paraId="2A252726" w14:textId="77777777" w:rsidR="0004290F" w:rsidRPr="00290B1E" w:rsidRDefault="0004290F" w:rsidP="00C539B2">
      <w:pPr>
        <w:pStyle w:val="Zkladntext"/>
        <w:ind w:left="0" w:right="-46"/>
        <w:rPr>
          <w:b/>
          <w:sz w:val="28"/>
        </w:rPr>
      </w:pPr>
    </w:p>
    <w:p w14:paraId="6E5BB48B" w14:textId="7E2C2119" w:rsidR="0004290F" w:rsidRPr="00290B1E" w:rsidRDefault="00294F2C" w:rsidP="00C539B2">
      <w:pPr>
        <w:pStyle w:val="Odstavecseseznamem"/>
        <w:numPr>
          <w:ilvl w:val="1"/>
          <w:numId w:val="35"/>
        </w:numPr>
        <w:tabs>
          <w:tab w:val="left" w:pos="710"/>
        </w:tabs>
        <w:ind w:right="-46" w:firstLine="0"/>
        <w:rPr>
          <w:sz w:val="24"/>
        </w:rPr>
      </w:pPr>
      <w:r w:rsidRPr="00290B1E">
        <w:rPr>
          <w:sz w:val="24"/>
        </w:rPr>
        <w:t>Soudce se chová tak, aby jeho chování nesnižovalo vážnost soudcovského stavu. Při výkonu funkce i v</w:t>
      </w:r>
      <w:r w:rsidRPr="00290B1E">
        <w:rPr>
          <w:spacing w:val="-2"/>
          <w:sz w:val="24"/>
        </w:rPr>
        <w:t xml:space="preserve"> </w:t>
      </w:r>
      <w:r w:rsidRPr="00290B1E">
        <w:rPr>
          <w:sz w:val="24"/>
        </w:rPr>
        <w:t>osobním životě se vyvaruje jednání, které by mohlo ohrozit</w:t>
      </w:r>
      <w:r w:rsidRPr="00290B1E">
        <w:rPr>
          <w:spacing w:val="80"/>
          <w:w w:val="150"/>
          <w:sz w:val="24"/>
        </w:rPr>
        <w:t xml:space="preserve"> </w:t>
      </w:r>
      <w:r w:rsidRPr="00290B1E">
        <w:rPr>
          <w:sz w:val="24"/>
        </w:rPr>
        <w:t>jeho</w:t>
      </w:r>
      <w:r w:rsidRPr="00290B1E">
        <w:rPr>
          <w:spacing w:val="80"/>
          <w:w w:val="150"/>
          <w:sz w:val="24"/>
        </w:rPr>
        <w:t xml:space="preserve"> </w:t>
      </w:r>
      <w:r w:rsidRPr="00290B1E">
        <w:rPr>
          <w:sz w:val="24"/>
        </w:rPr>
        <w:t>bezúhonnost</w:t>
      </w:r>
      <w:r w:rsidRPr="00290B1E">
        <w:rPr>
          <w:spacing w:val="80"/>
          <w:w w:val="150"/>
          <w:sz w:val="24"/>
        </w:rPr>
        <w:t xml:space="preserve"> </w:t>
      </w:r>
      <w:r w:rsidRPr="00290B1E">
        <w:rPr>
          <w:sz w:val="24"/>
        </w:rPr>
        <w:t>a</w:t>
      </w:r>
      <w:r w:rsidRPr="00290B1E">
        <w:rPr>
          <w:spacing w:val="80"/>
          <w:w w:val="150"/>
          <w:sz w:val="24"/>
        </w:rPr>
        <w:t xml:space="preserve"> </w:t>
      </w:r>
      <w:r w:rsidRPr="00290B1E">
        <w:rPr>
          <w:sz w:val="24"/>
        </w:rPr>
        <w:t>tím</w:t>
      </w:r>
      <w:r w:rsidRPr="00290B1E">
        <w:rPr>
          <w:spacing w:val="80"/>
          <w:w w:val="150"/>
          <w:sz w:val="24"/>
        </w:rPr>
        <w:t xml:space="preserve"> </w:t>
      </w:r>
      <w:r w:rsidRPr="00290B1E">
        <w:rPr>
          <w:sz w:val="24"/>
        </w:rPr>
        <w:t>vážnost</w:t>
      </w:r>
      <w:r w:rsidRPr="00290B1E">
        <w:rPr>
          <w:spacing w:val="80"/>
          <w:w w:val="150"/>
          <w:sz w:val="24"/>
        </w:rPr>
        <w:t xml:space="preserve"> </w:t>
      </w:r>
      <w:r w:rsidRPr="00290B1E">
        <w:rPr>
          <w:sz w:val="24"/>
        </w:rPr>
        <w:t>soudcovského</w:t>
      </w:r>
      <w:r w:rsidRPr="00290B1E">
        <w:rPr>
          <w:spacing w:val="80"/>
          <w:w w:val="150"/>
          <w:sz w:val="24"/>
        </w:rPr>
        <w:t xml:space="preserve"> </w:t>
      </w:r>
      <w:r w:rsidRPr="00290B1E">
        <w:rPr>
          <w:sz w:val="24"/>
        </w:rPr>
        <w:t>stavu,</w:t>
      </w:r>
      <w:r w:rsidRPr="00290B1E">
        <w:rPr>
          <w:spacing w:val="80"/>
          <w:w w:val="150"/>
          <w:sz w:val="24"/>
        </w:rPr>
        <w:t xml:space="preserve"> </w:t>
      </w:r>
      <w:r w:rsidRPr="00290B1E">
        <w:rPr>
          <w:sz w:val="24"/>
        </w:rPr>
        <w:t>a</w:t>
      </w:r>
      <w:r w:rsidRPr="00290B1E">
        <w:rPr>
          <w:spacing w:val="80"/>
          <w:w w:val="150"/>
          <w:sz w:val="24"/>
        </w:rPr>
        <w:t xml:space="preserve"> </w:t>
      </w:r>
      <w:r w:rsidRPr="00290B1E">
        <w:rPr>
          <w:sz w:val="24"/>
        </w:rPr>
        <w:t>podrobuje se omezením z</w:t>
      </w:r>
      <w:r w:rsidR="004D1060" w:rsidRPr="00290B1E">
        <w:rPr>
          <w:sz w:val="24"/>
        </w:rPr>
        <w:t> </w:t>
      </w:r>
      <w:r w:rsidRPr="00290B1E">
        <w:rPr>
          <w:sz w:val="24"/>
        </w:rPr>
        <w:t>toho plynoucím.</w:t>
      </w:r>
    </w:p>
    <w:p w14:paraId="4F2A2D3C" w14:textId="77777777" w:rsidR="0004290F" w:rsidRPr="00290B1E" w:rsidRDefault="0004290F" w:rsidP="00C539B2">
      <w:pPr>
        <w:ind w:right="-46"/>
        <w:jc w:val="both"/>
        <w:rPr>
          <w:sz w:val="24"/>
        </w:rPr>
        <w:sectPr w:rsidR="0004290F" w:rsidRPr="00290B1E">
          <w:pgSz w:w="11910" w:h="16840"/>
          <w:pgMar w:top="1320" w:right="1300" w:bottom="1240" w:left="1300" w:header="0" w:footer="1044" w:gutter="0"/>
          <w:cols w:space="708"/>
        </w:sectPr>
      </w:pPr>
    </w:p>
    <w:p w14:paraId="201630A3" w14:textId="77777777" w:rsidR="0004290F" w:rsidRPr="00290B1E" w:rsidRDefault="00294F2C" w:rsidP="00C539B2">
      <w:pPr>
        <w:pStyle w:val="Odstavecseseznamem"/>
        <w:numPr>
          <w:ilvl w:val="1"/>
          <w:numId w:val="35"/>
        </w:numPr>
        <w:tabs>
          <w:tab w:val="left" w:pos="691"/>
        </w:tabs>
        <w:spacing w:before="75"/>
        <w:ind w:right="-46" w:firstLine="0"/>
        <w:rPr>
          <w:sz w:val="24"/>
        </w:rPr>
      </w:pPr>
      <w:r w:rsidRPr="00290B1E">
        <w:rPr>
          <w:sz w:val="24"/>
        </w:rPr>
        <w:lastRenderedPageBreak/>
        <w:t>Soudce dbá o to, aby svou bezúhonností a důvěryhodností přispíval k tomu,</w:t>
      </w:r>
      <w:r w:rsidRPr="00290B1E">
        <w:rPr>
          <w:spacing w:val="40"/>
          <w:sz w:val="24"/>
        </w:rPr>
        <w:t xml:space="preserve"> </w:t>
      </w:r>
      <w:r w:rsidRPr="00290B1E">
        <w:rPr>
          <w:sz w:val="24"/>
        </w:rPr>
        <w:t>aby soudní rozhodnutí byla veřejností vnímána jako spravedlivá.</w:t>
      </w:r>
    </w:p>
    <w:p w14:paraId="0E54AEE4" w14:textId="77777777" w:rsidR="0004290F" w:rsidRPr="00290B1E" w:rsidRDefault="0004290F" w:rsidP="00C539B2">
      <w:pPr>
        <w:pStyle w:val="Zkladntext"/>
        <w:spacing w:before="1"/>
        <w:ind w:left="0" w:right="-46"/>
      </w:pPr>
    </w:p>
    <w:p w14:paraId="61C613DA" w14:textId="15BA3A8D" w:rsidR="0004290F" w:rsidRPr="00290B1E" w:rsidRDefault="00294F2C" w:rsidP="00C539B2">
      <w:pPr>
        <w:pStyle w:val="Odstavecseseznamem"/>
        <w:numPr>
          <w:ilvl w:val="1"/>
          <w:numId w:val="35"/>
        </w:numPr>
        <w:tabs>
          <w:tab w:val="left" w:pos="808"/>
        </w:tabs>
        <w:ind w:right="-46" w:firstLine="0"/>
        <w:rPr>
          <w:sz w:val="24"/>
        </w:rPr>
      </w:pPr>
      <w:r w:rsidRPr="00290B1E">
        <w:rPr>
          <w:sz w:val="24"/>
        </w:rPr>
        <w:t>Soudce nezneužívá svou funkci k</w:t>
      </w:r>
      <w:r w:rsidRPr="00290B1E">
        <w:rPr>
          <w:spacing w:val="-1"/>
          <w:sz w:val="24"/>
        </w:rPr>
        <w:t xml:space="preserve"> </w:t>
      </w:r>
      <w:r w:rsidRPr="00290B1E">
        <w:rPr>
          <w:sz w:val="24"/>
        </w:rPr>
        <w:t>prosazování svých osobních nebo ekonomických</w:t>
      </w:r>
      <w:r w:rsidRPr="00290B1E">
        <w:rPr>
          <w:spacing w:val="40"/>
          <w:sz w:val="24"/>
        </w:rPr>
        <w:t xml:space="preserve"> </w:t>
      </w:r>
      <w:r w:rsidRPr="00290B1E">
        <w:rPr>
          <w:sz w:val="24"/>
        </w:rPr>
        <w:t>zájmů</w:t>
      </w:r>
      <w:r w:rsidRPr="00290B1E">
        <w:rPr>
          <w:spacing w:val="40"/>
          <w:sz w:val="24"/>
        </w:rPr>
        <w:t xml:space="preserve"> </w:t>
      </w:r>
      <w:r w:rsidRPr="00290B1E">
        <w:rPr>
          <w:sz w:val="24"/>
        </w:rPr>
        <w:t>a</w:t>
      </w:r>
      <w:r w:rsidRPr="00290B1E">
        <w:rPr>
          <w:spacing w:val="40"/>
          <w:sz w:val="24"/>
        </w:rPr>
        <w:t xml:space="preserve"> </w:t>
      </w:r>
      <w:r w:rsidRPr="00290B1E">
        <w:rPr>
          <w:sz w:val="24"/>
        </w:rPr>
        <w:t>k prosazování</w:t>
      </w:r>
      <w:r w:rsidRPr="00290B1E">
        <w:rPr>
          <w:spacing w:val="40"/>
          <w:sz w:val="24"/>
        </w:rPr>
        <w:t xml:space="preserve"> </w:t>
      </w:r>
      <w:r w:rsidRPr="00290B1E">
        <w:rPr>
          <w:sz w:val="24"/>
        </w:rPr>
        <w:t>zájmů</w:t>
      </w:r>
      <w:r w:rsidRPr="00290B1E">
        <w:rPr>
          <w:spacing w:val="40"/>
          <w:sz w:val="24"/>
        </w:rPr>
        <w:t xml:space="preserve"> </w:t>
      </w:r>
      <w:r w:rsidRPr="00290B1E">
        <w:rPr>
          <w:sz w:val="24"/>
        </w:rPr>
        <w:t>jiných</w:t>
      </w:r>
      <w:r w:rsidRPr="00290B1E">
        <w:rPr>
          <w:spacing w:val="40"/>
          <w:sz w:val="24"/>
        </w:rPr>
        <w:t xml:space="preserve"> </w:t>
      </w:r>
      <w:r w:rsidRPr="00290B1E">
        <w:rPr>
          <w:sz w:val="24"/>
        </w:rPr>
        <w:t>osob,</w:t>
      </w:r>
      <w:r w:rsidRPr="00290B1E">
        <w:rPr>
          <w:spacing w:val="40"/>
          <w:sz w:val="24"/>
        </w:rPr>
        <w:t xml:space="preserve"> </w:t>
      </w:r>
      <w:r w:rsidRPr="00290B1E">
        <w:rPr>
          <w:sz w:val="24"/>
        </w:rPr>
        <w:t>ani</w:t>
      </w:r>
      <w:r w:rsidRPr="00290B1E">
        <w:rPr>
          <w:spacing w:val="40"/>
          <w:sz w:val="24"/>
        </w:rPr>
        <w:t xml:space="preserve"> </w:t>
      </w:r>
      <w:r w:rsidRPr="00290B1E">
        <w:rPr>
          <w:sz w:val="24"/>
        </w:rPr>
        <w:t>nepožaduje</w:t>
      </w:r>
      <w:r w:rsidRPr="00290B1E">
        <w:rPr>
          <w:spacing w:val="40"/>
          <w:sz w:val="24"/>
        </w:rPr>
        <w:t xml:space="preserve"> </w:t>
      </w:r>
      <w:r w:rsidRPr="00290B1E">
        <w:rPr>
          <w:sz w:val="24"/>
        </w:rPr>
        <w:t>výhody</w:t>
      </w:r>
      <w:r w:rsidRPr="00290B1E">
        <w:rPr>
          <w:spacing w:val="40"/>
          <w:sz w:val="24"/>
        </w:rPr>
        <w:t xml:space="preserve"> </w:t>
      </w:r>
      <w:r w:rsidRPr="00290B1E">
        <w:rPr>
          <w:sz w:val="24"/>
        </w:rPr>
        <w:t>a</w:t>
      </w:r>
      <w:r w:rsidR="006E33AC" w:rsidRPr="00290B1E">
        <w:rPr>
          <w:sz w:val="24"/>
        </w:rPr>
        <w:t> </w:t>
      </w:r>
      <w:r w:rsidRPr="00290B1E">
        <w:rPr>
          <w:sz w:val="24"/>
        </w:rPr>
        <w:t>výsady, které mu jako soudci nepřísluší.</w:t>
      </w:r>
    </w:p>
    <w:p w14:paraId="06F486CA" w14:textId="77777777" w:rsidR="0004290F" w:rsidRPr="00290B1E" w:rsidRDefault="0004290F" w:rsidP="00C539B2">
      <w:pPr>
        <w:pStyle w:val="Zkladntext"/>
        <w:ind w:left="0" w:right="-46"/>
      </w:pPr>
    </w:p>
    <w:p w14:paraId="6DE398C5" w14:textId="77777777" w:rsidR="0004290F" w:rsidRPr="00290B1E" w:rsidRDefault="00294F2C" w:rsidP="00C539B2">
      <w:pPr>
        <w:pStyle w:val="Odstavecseseznamem"/>
        <w:numPr>
          <w:ilvl w:val="1"/>
          <w:numId w:val="35"/>
        </w:numPr>
        <w:tabs>
          <w:tab w:val="left" w:pos="691"/>
        </w:tabs>
        <w:ind w:right="-46" w:firstLine="0"/>
        <w:rPr>
          <w:sz w:val="24"/>
        </w:rPr>
      </w:pPr>
      <w:r w:rsidRPr="00290B1E">
        <w:rPr>
          <w:sz w:val="24"/>
        </w:rPr>
        <w:t>Soudce</w:t>
      </w:r>
      <w:r w:rsidRPr="00290B1E">
        <w:rPr>
          <w:spacing w:val="36"/>
          <w:sz w:val="24"/>
        </w:rPr>
        <w:t xml:space="preserve"> </w:t>
      </w:r>
      <w:r w:rsidRPr="00290B1E">
        <w:rPr>
          <w:sz w:val="24"/>
        </w:rPr>
        <w:t>nepřijímá</w:t>
      </w:r>
      <w:r w:rsidRPr="00290B1E">
        <w:rPr>
          <w:spacing w:val="36"/>
          <w:sz w:val="24"/>
        </w:rPr>
        <w:t xml:space="preserve"> </w:t>
      </w:r>
      <w:r w:rsidRPr="00290B1E">
        <w:rPr>
          <w:sz w:val="24"/>
        </w:rPr>
        <w:t>dary,</w:t>
      </w:r>
      <w:r w:rsidRPr="00290B1E">
        <w:rPr>
          <w:spacing w:val="35"/>
          <w:sz w:val="24"/>
        </w:rPr>
        <w:t xml:space="preserve"> </w:t>
      </w:r>
      <w:r w:rsidRPr="00290B1E">
        <w:rPr>
          <w:sz w:val="24"/>
        </w:rPr>
        <w:t>výhody,</w:t>
      </w:r>
      <w:r w:rsidRPr="00290B1E">
        <w:rPr>
          <w:spacing w:val="35"/>
          <w:sz w:val="24"/>
        </w:rPr>
        <w:t xml:space="preserve"> </w:t>
      </w:r>
      <w:r w:rsidRPr="00290B1E">
        <w:rPr>
          <w:sz w:val="24"/>
        </w:rPr>
        <w:t>či</w:t>
      </w:r>
      <w:r w:rsidRPr="00290B1E">
        <w:rPr>
          <w:spacing w:val="34"/>
          <w:sz w:val="24"/>
        </w:rPr>
        <w:t xml:space="preserve"> </w:t>
      </w:r>
      <w:r w:rsidRPr="00290B1E">
        <w:rPr>
          <w:sz w:val="24"/>
        </w:rPr>
        <w:t>jiná</w:t>
      </w:r>
      <w:r w:rsidRPr="00290B1E">
        <w:rPr>
          <w:spacing w:val="38"/>
          <w:sz w:val="24"/>
        </w:rPr>
        <w:t xml:space="preserve"> </w:t>
      </w:r>
      <w:r w:rsidRPr="00290B1E">
        <w:rPr>
          <w:sz w:val="24"/>
        </w:rPr>
        <w:t>plnění,</w:t>
      </w:r>
      <w:r w:rsidRPr="00290B1E">
        <w:rPr>
          <w:spacing w:val="39"/>
          <w:sz w:val="24"/>
        </w:rPr>
        <w:t xml:space="preserve"> </w:t>
      </w:r>
      <w:r w:rsidRPr="00290B1E">
        <w:rPr>
          <w:sz w:val="24"/>
        </w:rPr>
        <w:t>které</w:t>
      </w:r>
      <w:r w:rsidRPr="00290B1E">
        <w:rPr>
          <w:spacing w:val="35"/>
          <w:sz w:val="24"/>
        </w:rPr>
        <w:t xml:space="preserve"> </w:t>
      </w:r>
      <w:r w:rsidRPr="00290B1E">
        <w:rPr>
          <w:sz w:val="24"/>
        </w:rPr>
        <w:t>by</w:t>
      </w:r>
      <w:r w:rsidRPr="00290B1E">
        <w:rPr>
          <w:spacing w:val="33"/>
          <w:sz w:val="24"/>
        </w:rPr>
        <w:t xml:space="preserve"> </w:t>
      </w:r>
      <w:r w:rsidRPr="00290B1E">
        <w:rPr>
          <w:sz w:val="24"/>
        </w:rPr>
        <w:t>mohly</w:t>
      </w:r>
      <w:r w:rsidRPr="00290B1E">
        <w:rPr>
          <w:spacing w:val="36"/>
          <w:sz w:val="24"/>
        </w:rPr>
        <w:t xml:space="preserve"> </w:t>
      </w:r>
      <w:r w:rsidRPr="00290B1E">
        <w:rPr>
          <w:sz w:val="24"/>
        </w:rPr>
        <w:t>vzbudit</w:t>
      </w:r>
      <w:r w:rsidRPr="00290B1E">
        <w:rPr>
          <w:spacing w:val="35"/>
          <w:sz w:val="24"/>
        </w:rPr>
        <w:t xml:space="preserve"> </w:t>
      </w:r>
      <w:r w:rsidRPr="00290B1E">
        <w:rPr>
          <w:sz w:val="24"/>
        </w:rPr>
        <w:t>dojem, že</w:t>
      </w:r>
      <w:r w:rsidRPr="00290B1E">
        <w:rPr>
          <w:spacing w:val="-2"/>
          <w:sz w:val="24"/>
        </w:rPr>
        <w:t xml:space="preserve"> </w:t>
      </w:r>
      <w:r w:rsidRPr="00290B1E">
        <w:rPr>
          <w:sz w:val="24"/>
        </w:rPr>
        <w:t>jsou poskytovány v</w:t>
      </w:r>
      <w:r w:rsidRPr="00290B1E">
        <w:rPr>
          <w:spacing w:val="-3"/>
          <w:sz w:val="24"/>
        </w:rPr>
        <w:t xml:space="preserve"> </w:t>
      </w:r>
      <w:r w:rsidRPr="00290B1E">
        <w:rPr>
          <w:sz w:val="24"/>
        </w:rPr>
        <w:t>souvislosti s výkonem jeho funkce a usiluje o to, aby takové dary,</w:t>
      </w:r>
      <w:r w:rsidRPr="00290B1E">
        <w:rPr>
          <w:spacing w:val="-1"/>
          <w:sz w:val="24"/>
        </w:rPr>
        <w:t xml:space="preserve"> </w:t>
      </w:r>
      <w:r w:rsidRPr="00290B1E">
        <w:rPr>
          <w:sz w:val="24"/>
        </w:rPr>
        <w:t>výhody</w:t>
      </w:r>
      <w:r w:rsidRPr="00290B1E">
        <w:rPr>
          <w:spacing w:val="-3"/>
          <w:sz w:val="24"/>
        </w:rPr>
        <w:t xml:space="preserve"> </w:t>
      </w:r>
      <w:r w:rsidRPr="00290B1E">
        <w:rPr>
          <w:sz w:val="24"/>
        </w:rPr>
        <w:t>či</w:t>
      </w:r>
      <w:r w:rsidRPr="00290B1E">
        <w:rPr>
          <w:spacing w:val="-2"/>
          <w:sz w:val="24"/>
        </w:rPr>
        <w:t xml:space="preserve"> </w:t>
      </w:r>
      <w:r w:rsidRPr="00290B1E">
        <w:rPr>
          <w:sz w:val="24"/>
        </w:rPr>
        <w:t>plnění</w:t>
      </w:r>
      <w:r w:rsidRPr="00290B1E">
        <w:rPr>
          <w:spacing w:val="-2"/>
          <w:sz w:val="24"/>
        </w:rPr>
        <w:t xml:space="preserve"> </w:t>
      </w:r>
      <w:r w:rsidRPr="00290B1E">
        <w:rPr>
          <w:sz w:val="24"/>
        </w:rPr>
        <w:t>nepřijímala</w:t>
      </w:r>
      <w:r w:rsidRPr="00290B1E">
        <w:rPr>
          <w:spacing w:val="-1"/>
          <w:sz w:val="24"/>
        </w:rPr>
        <w:t xml:space="preserve"> </w:t>
      </w:r>
      <w:r w:rsidRPr="00290B1E">
        <w:rPr>
          <w:sz w:val="24"/>
        </w:rPr>
        <w:t>osoba,</w:t>
      </w:r>
      <w:r w:rsidRPr="00290B1E">
        <w:rPr>
          <w:spacing w:val="-1"/>
          <w:sz w:val="24"/>
        </w:rPr>
        <w:t xml:space="preserve"> </w:t>
      </w:r>
      <w:r w:rsidRPr="00290B1E">
        <w:rPr>
          <w:sz w:val="24"/>
        </w:rPr>
        <w:t>která</w:t>
      </w:r>
      <w:r w:rsidRPr="00290B1E">
        <w:rPr>
          <w:spacing w:val="-1"/>
          <w:sz w:val="24"/>
        </w:rPr>
        <w:t xml:space="preserve"> </w:t>
      </w:r>
      <w:r w:rsidRPr="00290B1E">
        <w:rPr>
          <w:sz w:val="24"/>
        </w:rPr>
        <w:t>je</w:t>
      </w:r>
      <w:r w:rsidRPr="00290B1E">
        <w:rPr>
          <w:spacing w:val="-1"/>
          <w:sz w:val="24"/>
        </w:rPr>
        <w:t xml:space="preserve"> </w:t>
      </w:r>
      <w:r w:rsidRPr="00290B1E">
        <w:rPr>
          <w:sz w:val="24"/>
        </w:rPr>
        <w:t>vůči</w:t>
      </w:r>
      <w:r w:rsidRPr="00290B1E">
        <w:rPr>
          <w:spacing w:val="-2"/>
          <w:sz w:val="24"/>
        </w:rPr>
        <w:t xml:space="preserve"> </w:t>
      </w:r>
      <w:r w:rsidRPr="00290B1E">
        <w:rPr>
          <w:sz w:val="24"/>
        </w:rPr>
        <w:t>němu</w:t>
      </w:r>
      <w:r w:rsidRPr="00290B1E">
        <w:rPr>
          <w:spacing w:val="-1"/>
          <w:sz w:val="24"/>
        </w:rPr>
        <w:t xml:space="preserve"> </w:t>
      </w:r>
      <w:r w:rsidRPr="00290B1E">
        <w:rPr>
          <w:sz w:val="24"/>
        </w:rPr>
        <w:t>v</w:t>
      </w:r>
      <w:r w:rsidRPr="00290B1E">
        <w:rPr>
          <w:spacing w:val="-2"/>
          <w:sz w:val="24"/>
        </w:rPr>
        <w:t xml:space="preserve"> </w:t>
      </w:r>
      <w:r w:rsidRPr="00290B1E">
        <w:rPr>
          <w:sz w:val="24"/>
        </w:rPr>
        <w:t>postavení</w:t>
      </w:r>
      <w:r w:rsidRPr="00290B1E">
        <w:rPr>
          <w:spacing w:val="-4"/>
          <w:sz w:val="24"/>
        </w:rPr>
        <w:t xml:space="preserve"> </w:t>
      </w:r>
      <w:r w:rsidRPr="00290B1E">
        <w:rPr>
          <w:sz w:val="24"/>
        </w:rPr>
        <w:t>podřízeného či osoby blízké.</w:t>
      </w:r>
    </w:p>
    <w:p w14:paraId="4F68AFE8" w14:textId="77777777" w:rsidR="0004290F" w:rsidRPr="00290B1E" w:rsidRDefault="0004290F" w:rsidP="00C539B2">
      <w:pPr>
        <w:pStyle w:val="Zkladntext"/>
        <w:ind w:left="0" w:right="-46"/>
      </w:pPr>
    </w:p>
    <w:p w14:paraId="7E31384F" w14:textId="77777777" w:rsidR="0004290F" w:rsidRPr="00290B1E" w:rsidRDefault="00294F2C" w:rsidP="00C539B2">
      <w:pPr>
        <w:pStyle w:val="Odstavecseseznamem"/>
        <w:numPr>
          <w:ilvl w:val="1"/>
          <w:numId w:val="35"/>
        </w:numPr>
        <w:tabs>
          <w:tab w:val="left" w:pos="647"/>
        </w:tabs>
        <w:ind w:right="-46" w:firstLine="0"/>
        <w:rPr>
          <w:sz w:val="24"/>
        </w:rPr>
      </w:pPr>
      <w:r w:rsidRPr="00290B1E">
        <w:rPr>
          <w:sz w:val="24"/>
        </w:rPr>
        <w:t>Soudce</w:t>
      </w:r>
      <w:r w:rsidRPr="00290B1E">
        <w:rPr>
          <w:spacing w:val="-3"/>
          <w:sz w:val="24"/>
        </w:rPr>
        <w:t xml:space="preserve"> </w:t>
      </w:r>
      <w:r w:rsidRPr="00290B1E">
        <w:rPr>
          <w:sz w:val="24"/>
        </w:rPr>
        <w:t>si</w:t>
      </w:r>
      <w:r w:rsidRPr="00290B1E">
        <w:rPr>
          <w:spacing w:val="-2"/>
          <w:sz w:val="24"/>
        </w:rPr>
        <w:t xml:space="preserve"> </w:t>
      </w:r>
      <w:r w:rsidRPr="00290B1E">
        <w:rPr>
          <w:sz w:val="24"/>
        </w:rPr>
        <w:t>při</w:t>
      </w:r>
      <w:r w:rsidRPr="00290B1E">
        <w:rPr>
          <w:spacing w:val="-4"/>
          <w:sz w:val="24"/>
        </w:rPr>
        <w:t xml:space="preserve"> </w:t>
      </w:r>
      <w:r w:rsidRPr="00290B1E">
        <w:rPr>
          <w:sz w:val="24"/>
        </w:rPr>
        <w:t>správě</w:t>
      </w:r>
      <w:r w:rsidRPr="00290B1E">
        <w:rPr>
          <w:spacing w:val="-2"/>
          <w:sz w:val="24"/>
        </w:rPr>
        <w:t xml:space="preserve"> </w:t>
      </w:r>
      <w:r w:rsidRPr="00290B1E">
        <w:rPr>
          <w:sz w:val="24"/>
        </w:rPr>
        <w:t>vlastního</w:t>
      </w:r>
      <w:r w:rsidRPr="00290B1E">
        <w:rPr>
          <w:spacing w:val="-2"/>
          <w:sz w:val="24"/>
        </w:rPr>
        <w:t xml:space="preserve"> </w:t>
      </w:r>
      <w:r w:rsidRPr="00290B1E">
        <w:rPr>
          <w:sz w:val="24"/>
        </w:rPr>
        <w:t>majetku</w:t>
      </w:r>
      <w:r w:rsidRPr="00290B1E">
        <w:rPr>
          <w:spacing w:val="-1"/>
          <w:sz w:val="24"/>
        </w:rPr>
        <w:t xml:space="preserve"> </w:t>
      </w:r>
      <w:r w:rsidRPr="00290B1E">
        <w:rPr>
          <w:sz w:val="24"/>
        </w:rPr>
        <w:t>počíná</w:t>
      </w:r>
      <w:r w:rsidRPr="00290B1E">
        <w:rPr>
          <w:spacing w:val="-2"/>
          <w:sz w:val="24"/>
        </w:rPr>
        <w:t xml:space="preserve"> </w:t>
      </w:r>
      <w:r w:rsidRPr="00290B1E">
        <w:rPr>
          <w:sz w:val="24"/>
        </w:rPr>
        <w:t>tak,</w:t>
      </w:r>
      <w:r w:rsidRPr="00290B1E">
        <w:rPr>
          <w:spacing w:val="-4"/>
          <w:sz w:val="24"/>
        </w:rPr>
        <w:t xml:space="preserve"> </w:t>
      </w:r>
      <w:r w:rsidRPr="00290B1E">
        <w:rPr>
          <w:sz w:val="24"/>
        </w:rPr>
        <w:t>aby</w:t>
      </w:r>
      <w:r w:rsidRPr="00290B1E">
        <w:rPr>
          <w:spacing w:val="-5"/>
          <w:sz w:val="24"/>
        </w:rPr>
        <w:t xml:space="preserve"> </w:t>
      </w:r>
      <w:r w:rsidRPr="00290B1E">
        <w:rPr>
          <w:sz w:val="24"/>
        </w:rPr>
        <w:t>neohrozil</w:t>
      </w:r>
      <w:r w:rsidRPr="00290B1E">
        <w:rPr>
          <w:spacing w:val="-3"/>
          <w:sz w:val="24"/>
        </w:rPr>
        <w:t xml:space="preserve"> </w:t>
      </w:r>
      <w:r w:rsidRPr="00290B1E">
        <w:rPr>
          <w:sz w:val="24"/>
        </w:rPr>
        <w:t>důvěru</w:t>
      </w:r>
      <w:r w:rsidRPr="00290B1E">
        <w:rPr>
          <w:spacing w:val="-2"/>
          <w:sz w:val="24"/>
        </w:rPr>
        <w:t xml:space="preserve"> </w:t>
      </w:r>
      <w:r w:rsidRPr="00290B1E">
        <w:rPr>
          <w:sz w:val="24"/>
        </w:rPr>
        <w:t>ve</w:t>
      </w:r>
      <w:r w:rsidRPr="00290B1E">
        <w:rPr>
          <w:spacing w:val="-2"/>
          <w:sz w:val="24"/>
        </w:rPr>
        <w:t xml:space="preserve"> </w:t>
      </w:r>
      <w:r w:rsidRPr="00290B1E">
        <w:rPr>
          <w:sz w:val="24"/>
        </w:rPr>
        <w:t>svou nestrannost,</w:t>
      </w:r>
      <w:r w:rsidRPr="00290B1E">
        <w:rPr>
          <w:spacing w:val="40"/>
          <w:sz w:val="24"/>
        </w:rPr>
        <w:t xml:space="preserve"> </w:t>
      </w:r>
      <w:r w:rsidRPr="00290B1E">
        <w:rPr>
          <w:sz w:val="24"/>
        </w:rPr>
        <w:t>jeho</w:t>
      </w:r>
      <w:r w:rsidRPr="00290B1E">
        <w:rPr>
          <w:spacing w:val="40"/>
          <w:sz w:val="24"/>
        </w:rPr>
        <w:t xml:space="preserve"> </w:t>
      </w:r>
      <w:r w:rsidRPr="00290B1E">
        <w:rPr>
          <w:sz w:val="24"/>
        </w:rPr>
        <w:t>závazky</w:t>
      </w:r>
      <w:r w:rsidRPr="00290B1E">
        <w:rPr>
          <w:spacing w:val="40"/>
          <w:sz w:val="24"/>
        </w:rPr>
        <w:t xml:space="preserve"> </w:t>
      </w:r>
      <w:r w:rsidRPr="00290B1E">
        <w:rPr>
          <w:sz w:val="24"/>
        </w:rPr>
        <w:t>nemohly</w:t>
      </w:r>
      <w:r w:rsidRPr="00290B1E">
        <w:rPr>
          <w:spacing w:val="40"/>
          <w:sz w:val="24"/>
        </w:rPr>
        <w:t xml:space="preserve"> </w:t>
      </w:r>
      <w:r w:rsidRPr="00290B1E">
        <w:rPr>
          <w:sz w:val="24"/>
        </w:rPr>
        <w:t>být</w:t>
      </w:r>
      <w:r w:rsidRPr="00290B1E">
        <w:rPr>
          <w:spacing w:val="40"/>
          <w:sz w:val="24"/>
        </w:rPr>
        <w:t xml:space="preserve"> </w:t>
      </w:r>
      <w:r w:rsidRPr="00290B1E">
        <w:rPr>
          <w:sz w:val="24"/>
        </w:rPr>
        <w:t>využity</w:t>
      </w:r>
      <w:r w:rsidRPr="00290B1E">
        <w:rPr>
          <w:spacing w:val="40"/>
          <w:sz w:val="24"/>
        </w:rPr>
        <w:t xml:space="preserve"> </w:t>
      </w:r>
      <w:r w:rsidRPr="00290B1E">
        <w:rPr>
          <w:sz w:val="24"/>
        </w:rPr>
        <w:t>k jeho</w:t>
      </w:r>
      <w:r w:rsidRPr="00290B1E">
        <w:rPr>
          <w:spacing w:val="40"/>
          <w:sz w:val="24"/>
        </w:rPr>
        <w:t xml:space="preserve"> </w:t>
      </w:r>
      <w:r w:rsidRPr="00290B1E">
        <w:rPr>
          <w:sz w:val="24"/>
        </w:rPr>
        <w:t>ovlivňování,</w:t>
      </w:r>
      <w:r w:rsidRPr="00290B1E">
        <w:rPr>
          <w:spacing w:val="40"/>
          <w:sz w:val="24"/>
        </w:rPr>
        <w:t xml:space="preserve"> </w:t>
      </w:r>
      <w:r w:rsidRPr="00290B1E">
        <w:rPr>
          <w:sz w:val="24"/>
        </w:rPr>
        <w:t>a</w:t>
      </w:r>
      <w:r w:rsidRPr="00290B1E">
        <w:rPr>
          <w:spacing w:val="40"/>
          <w:sz w:val="24"/>
        </w:rPr>
        <w:t xml:space="preserve"> </w:t>
      </w:r>
      <w:r w:rsidRPr="00290B1E">
        <w:rPr>
          <w:sz w:val="24"/>
        </w:rPr>
        <w:t>usiluje</w:t>
      </w:r>
      <w:r w:rsidRPr="00290B1E">
        <w:rPr>
          <w:spacing w:val="40"/>
          <w:sz w:val="24"/>
        </w:rPr>
        <w:t xml:space="preserve"> </w:t>
      </w:r>
      <w:r w:rsidRPr="00290B1E">
        <w:rPr>
          <w:sz w:val="24"/>
        </w:rPr>
        <w:t>o</w:t>
      </w:r>
      <w:r w:rsidRPr="00290B1E">
        <w:rPr>
          <w:spacing w:val="40"/>
          <w:sz w:val="24"/>
        </w:rPr>
        <w:t xml:space="preserve"> </w:t>
      </w:r>
      <w:r w:rsidRPr="00290B1E">
        <w:rPr>
          <w:sz w:val="24"/>
        </w:rPr>
        <w:t>to, aby stejným způsobem vystupovaly i osoby jemu blízké.</w:t>
      </w:r>
    </w:p>
    <w:p w14:paraId="414A3785" w14:textId="77777777" w:rsidR="0004290F" w:rsidRPr="00290B1E" w:rsidRDefault="0004290F" w:rsidP="00C539B2">
      <w:pPr>
        <w:pStyle w:val="Zkladntext"/>
        <w:spacing w:before="1"/>
        <w:ind w:left="0" w:right="-46"/>
      </w:pPr>
    </w:p>
    <w:p w14:paraId="5740B6DE" w14:textId="77777777" w:rsidR="0004290F" w:rsidRPr="00290B1E" w:rsidRDefault="00294F2C" w:rsidP="00C539B2">
      <w:pPr>
        <w:pStyle w:val="Odstavecseseznamem"/>
        <w:numPr>
          <w:ilvl w:val="1"/>
          <w:numId w:val="35"/>
        </w:numPr>
        <w:tabs>
          <w:tab w:val="left" w:pos="760"/>
        </w:tabs>
        <w:ind w:right="-46" w:firstLine="0"/>
        <w:rPr>
          <w:sz w:val="24"/>
        </w:rPr>
      </w:pPr>
      <w:r w:rsidRPr="00290B1E">
        <w:rPr>
          <w:sz w:val="24"/>
        </w:rPr>
        <w:t>Soudce se při výkonu funkce i v</w:t>
      </w:r>
      <w:r w:rsidRPr="00290B1E">
        <w:rPr>
          <w:spacing w:val="-4"/>
          <w:sz w:val="24"/>
        </w:rPr>
        <w:t xml:space="preserve"> </w:t>
      </w:r>
      <w:r w:rsidRPr="00290B1E">
        <w:rPr>
          <w:sz w:val="24"/>
        </w:rPr>
        <w:t xml:space="preserve">osobním životě vyvaruje nevhodného vystupování, projevů nebo konání, včetně takového, které objektivně vzbuzuje dojem </w:t>
      </w:r>
      <w:r w:rsidRPr="00290B1E">
        <w:rPr>
          <w:spacing w:val="-2"/>
          <w:sz w:val="24"/>
        </w:rPr>
        <w:t>nevhodnosti.</w:t>
      </w:r>
    </w:p>
    <w:p w14:paraId="68B43C69" w14:textId="77777777" w:rsidR="0004290F" w:rsidRPr="00290B1E" w:rsidRDefault="0004290F" w:rsidP="00C539B2">
      <w:pPr>
        <w:pStyle w:val="Zkladntext"/>
        <w:ind w:left="0" w:right="-46"/>
      </w:pPr>
    </w:p>
    <w:p w14:paraId="657E7936" w14:textId="130FB263" w:rsidR="0004290F" w:rsidRPr="00290B1E" w:rsidRDefault="00294F2C" w:rsidP="00C539B2">
      <w:pPr>
        <w:pStyle w:val="Odstavecseseznamem"/>
        <w:numPr>
          <w:ilvl w:val="1"/>
          <w:numId w:val="35"/>
        </w:numPr>
        <w:tabs>
          <w:tab w:val="left" w:pos="753"/>
        </w:tabs>
        <w:ind w:right="-46" w:firstLine="0"/>
        <w:rPr>
          <w:sz w:val="24"/>
        </w:rPr>
      </w:pPr>
      <w:r w:rsidRPr="00290B1E">
        <w:rPr>
          <w:sz w:val="24"/>
        </w:rPr>
        <w:t>V</w:t>
      </w:r>
      <w:r w:rsidRPr="00290B1E">
        <w:rPr>
          <w:spacing w:val="-1"/>
          <w:sz w:val="24"/>
        </w:rPr>
        <w:t xml:space="preserve"> </w:t>
      </w:r>
      <w:r w:rsidRPr="00290B1E">
        <w:rPr>
          <w:sz w:val="24"/>
        </w:rPr>
        <w:t>řízení</w:t>
      </w:r>
      <w:r w:rsidRPr="00290B1E">
        <w:rPr>
          <w:spacing w:val="80"/>
          <w:sz w:val="24"/>
        </w:rPr>
        <w:t xml:space="preserve"> </w:t>
      </w:r>
      <w:r w:rsidRPr="00290B1E">
        <w:rPr>
          <w:sz w:val="24"/>
        </w:rPr>
        <w:t>před</w:t>
      </w:r>
      <w:r w:rsidRPr="00290B1E">
        <w:rPr>
          <w:spacing w:val="80"/>
          <w:sz w:val="24"/>
        </w:rPr>
        <w:t xml:space="preserve"> </w:t>
      </w:r>
      <w:r w:rsidRPr="00290B1E">
        <w:rPr>
          <w:sz w:val="24"/>
        </w:rPr>
        <w:t>soudem</w:t>
      </w:r>
      <w:r w:rsidRPr="00290B1E">
        <w:rPr>
          <w:spacing w:val="80"/>
          <w:sz w:val="24"/>
        </w:rPr>
        <w:t xml:space="preserve"> </w:t>
      </w:r>
      <w:r w:rsidRPr="00290B1E">
        <w:rPr>
          <w:sz w:val="24"/>
        </w:rPr>
        <w:t>soudce</w:t>
      </w:r>
      <w:r w:rsidRPr="00290B1E">
        <w:rPr>
          <w:spacing w:val="80"/>
          <w:sz w:val="24"/>
        </w:rPr>
        <w:t xml:space="preserve"> </w:t>
      </w:r>
      <w:r w:rsidRPr="00290B1E">
        <w:rPr>
          <w:sz w:val="24"/>
        </w:rPr>
        <w:t>zachovává</w:t>
      </w:r>
      <w:r w:rsidRPr="00290B1E">
        <w:rPr>
          <w:spacing w:val="80"/>
          <w:sz w:val="24"/>
        </w:rPr>
        <w:t xml:space="preserve"> </w:t>
      </w:r>
      <w:r w:rsidRPr="00290B1E">
        <w:rPr>
          <w:sz w:val="24"/>
        </w:rPr>
        <w:t>důstojnost</w:t>
      </w:r>
      <w:r w:rsidRPr="00290B1E">
        <w:rPr>
          <w:spacing w:val="80"/>
          <w:sz w:val="24"/>
        </w:rPr>
        <w:t xml:space="preserve"> </w:t>
      </w:r>
      <w:r w:rsidRPr="00290B1E">
        <w:rPr>
          <w:sz w:val="24"/>
        </w:rPr>
        <w:t>a</w:t>
      </w:r>
      <w:r w:rsidRPr="00290B1E">
        <w:rPr>
          <w:spacing w:val="80"/>
          <w:sz w:val="24"/>
        </w:rPr>
        <w:t xml:space="preserve"> </w:t>
      </w:r>
      <w:r w:rsidRPr="00290B1E">
        <w:rPr>
          <w:sz w:val="24"/>
        </w:rPr>
        <w:t>pořádek.</w:t>
      </w:r>
      <w:r w:rsidRPr="00290B1E">
        <w:rPr>
          <w:spacing w:val="80"/>
          <w:sz w:val="24"/>
        </w:rPr>
        <w:t xml:space="preserve"> </w:t>
      </w:r>
      <w:r w:rsidRPr="00290B1E">
        <w:rPr>
          <w:sz w:val="24"/>
        </w:rPr>
        <w:t>Soudce se ke všem</w:t>
      </w:r>
      <w:r w:rsidRPr="00290B1E">
        <w:rPr>
          <w:spacing w:val="40"/>
          <w:sz w:val="24"/>
        </w:rPr>
        <w:t xml:space="preserve"> </w:t>
      </w:r>
      <w:r w:rsidRPr="00290B1E">
        <w:rPr>
          <w:sz w:val="24"/>
        </w:rPr>
        <w:t>chová</w:t>
      </w:r>
      <w:r w:rsidRPr="00290B1E">
        <w:rPr>
          <w:spacing w:val="40"/>
          <w:sz w:val="24"/>
        </w:rPr>
        <w:t xml:space="preserve"> </w:t>
      </w:r>
      <w:r w:rsidRPr="00290B1E">
        <w:rPr>
          <w:sz w:val="24"/>
        </w:rPr>
        <w:t>zdvořile,</w:t>
      </w:r>
      <w:r w:rsidRPr="00290B1E">
        <w:rPr>
          <w:spacing w:val="40"/>
          <w:sz w:val="24"/>
        </w:rPr>
        <w:t xml:space="preserve"> </w:t>
      </w:r>
      <w:r w:rsidRPr="00290B1E">
        <w:rPr>
          <w:sz w:val="24"/>
        </w:rPr>
        <w:t>korektně</w:t>
      </w:r>
      <w:r w:rsidRPr="00290B1E">
        <w:rPr>
          <w:spacing w:val="40"/>
          <w:sz w:val="24"/>
        </w:rPr>
        <w:t xml:space="preserve"> </w:t>
      </w:r>
      <w:r w:rsidRPr="00290B1E">
        <w:rPr>
          <w:sz w:val="24"/>
        </w:rPr>
        <w:t>a</w:t>
      </w:r>
      <w:r w:rsidRPr="00290B1E">
        <w:rPr>
          <w:spacing w:val="40"/>
          <w:sz w:val="24"/>
        </w:rPr>
        <w:t xml:space="preserve"> </w:t>
      </w:r>
      <w:r w:rsidRPr="00290B1E">
        <w:rPr>
          <w:sz w:val="24"/>
        </w:rPr>
        <w:t>trpělivě.</w:t>
      </w:r>
      <w:r w:rsidRPr="00290B1E">
        <w:rPr>
          <w:spacing w:val="40"/>
          <w:sz w:val="24"/>
        </w:rPr>
        <w:t xml:space="preserve">  </w:t>
      </w:r>
      <w:r w:rsidRPr="00290B1E">
        <w:rPr>
          <w:sz w:val="24"/>
        </w:rPr>
        <w:t>Stejné</w:t>
      </w:r>
      <w:r w:rsidRPr="00290B1E">
        <w:rPr>
          <w:spacing w:val="40"/>
          <w:sz w:val="24"/>
        </w:rPr>
        <w:t xml:space="preserve"> </w:t>
      </w:r>
      <w:r w:rsidRPr="00290B1E">
        <w:rPr>
          <w:sz w:val="24"/>
        </w:rPr>
        <w:t>chování</w:t>
      </w:r>
      <w:r w:rsidRPr="00290B1E">
        <w:rPr>
          <w:spacing w:val="40"/>
          <w:sz w:val="24"/>
        </w:rPr>
        <w:t xml:space="preserve"> </w:t>
      </w:r>
      <w:r w:rsidRPr="00290B1E">
        <w:rPr>
          <w:sz w:val="24"/>
        </w:rPr>
        <w:t>vyžaduje od ostatních.</w:t>
      </w:r>
    </w:p>
    <w:p w14:paraId="3FFCEA21" w14:textId="77777777" w:rsidR="0004290F" w:rsidRPr="00290B1E" w:rsidRDefault="0004290F" w:rsidP="00C539B2">
      <w:pPr>
        <w:pStyle w:val="Zkladntext"/>
        <w:ind w:left="0" w:right="-46"/>
      </w:pPr>
    </w:p>
    <w:p w14:paraId="64AEC1D6" w14:textId="14926DF8" w:rsidR="0004290F" w:rsidRPr="00290B1E" w:rsidRDefault="00294F2C" w:rsidP="00C539B2">
      <w:pPr>
        <w:pStyle w:val="Odstavecseseznamem"/>
        <w:numPr>
          <w:ilvl w:val="1"/>
          <w:numId w:val="35"/>
        </w:numPr>
        <w:tabs>
          <w:tab w:val="left" w:pos="705"/>
        </w:tabs>
        <w:ind w:right="-46" w:firstLine="0"/>
        <w:rPr>
          <w:sz w:val="24"/>
        </w:rPr>
      </w:pPr>
      <w:r w:rsidRPr="00290B1E">
        <w:rPr>
          <w:sz w:val="24"/>
        </w:rPr>
        <w:t>Zdvořile a korektně vystupuje soudce i mimo řízení před soudem, zejména jedná</w:t>
      </w:r>
      <w:r w:rsidR="00BB3DC6" w:rsidRPr="00290B1E">
        <w:rPr>
          <w:sz w:val="24"/>
        </w:rPr>
        <w:noBreakHyphen/>
      </w:r>
      <w:r w:rsidRPr="00290B1E">
        <w:rPr>
          <w:sz w:val="24"/>
        </w:rPr>
        <w:t>li se zaměstnanci soudu.</w:t>
      </w:r>
    </w:p>
    <w:p w14:paraId="1F4F2462" w14:textId="77777777" w:rsidR="0004290F" w:rsidRPr="00290B1E" w:rsidRDefault="0004290F" w:rsidP="00C539B2">
      <w:pPr>
        <w:pStyle w:val="Zkladntext"/>
        <w:ind w:left="0" w:right="-46"/>
      </w:pPr>
    </w:p>
    <w:p w14:paraId="3A337DD2" w14:textId="2EC102C1" w:rsidR="0004290F" w:rsidRPr="00290B1E" w:rsidRDefault="00294F2C" w:rsidP="00C539B2">
      <w:pPr>
        <w:pStyle w:val="Odstavecseseznamem"/>
        <w:numPr>
          <w:ilvl w:val="1"/>
          <w:numId w:val="35"/>
        </w:numPr>
        <w:tabs>
          <w:tab w:val="left" w:pos="688"/>
        </w:tabs>
        <w:ind w:right="-46" w:firstLine="0"/>
        <w:rPr>
          <w:sz w:val="24"/>
        </w:rPr>
      </w:pPr>
      <w:r w:rsidRPr="00290B1E">
        <w:rPr>
          <w:sz w:val="24"/>
        </w:rPr>
        <w:t>Při jednání se zástupci sdělovacích prostředků je soudce vstřícný a zdvořilý. Nepokládá-li</w:t>
      </w:r>
      <w:r w:rsidRPr="00290B1E">
        <w:rPr>
          <w:spacing w:val="40"/>
          <w:sz w:val="24"/>
        </w:rPr>
        <w:t xml:space="preserve"> </w:t>
      </w:r>
      <w:r w:rsidRPr="00290B1E">
        <w:rPr>
          <w:sz w:val="24"/>
        </w:rPr>
        <w:t>osobní</w:t>
      </w:r>
      <w:r w:rsidRPr="00290B1E">
        <w:rPr>
          <w:spacing w:val="40"/>
          <w:sz w:val="24"/>
        </w:rPr>
        <w:t xml:space="preserve"> </w:t>
      </w:r>
      <w:r w:rsidRPr="00290B1E">
        <w:rPr>
          <w:sz w:val="24"/>
        </w:rPr>
        <w:t>sdělení</w:t>
      </w:r>
      <w:r w:rsidRPr="00290B1E">
        <w:rPr>
          <w:spacing w:val="40"/>
          <w:sz w:val="24"/>
        </w:rPr>
        <w:t xml:space="preserve"> </w:t>
      </w:r>
      <w:r w:rsidRPr="00290B1E">
        <w:rPr>
          <w:sz w:val="24"/>
        </w:rPr>
        <w:t>za</w:t>
      </w:r>
      <w:r w:rsidRPr="00290B1E">
        <w:rPr>
          <w:spacing w:val="40"/>
          <w:sz w:val="24"/>
        </w:rPr>
        <w:t xml:space="preserve"> </w:t>
      </w:r>
      <w:r w:rsidRPr="00290B1E">
        <w:rPr>
          <w:sz w:val="24"/>
        </w:rPr>
        <w:t>vhodné,</w:t>
      </w:r>
      <w:r w:rsidRPr="00290B1E">
        <w:rPr>
          <w:spacing w:val="40"/>
          <w:sz w:val="24"/>
        </w:rPr>
        <w:t xml:space="preserve"> </w:t>
      </w:r>
      <w:r w:rsidRPr="00290B1E">
        <w:rPr>
          <w:sz w:val="24"/>
        </w:rPr>
        <w:t>odkáže</w:t>
      </w:r>
      <w:r w:rsidRPr="00290B1E">
        <w:rPr>
          <w:spacing w:val="40"/>
          <w:sz w:val="24"/>
        </w:rPr>
        <w:t xml:space="preserve"> </w:t>
      </w:r>
      <w:r w:rsidRPr="00290B1E">
        <w:rPr>
          <w:sz w:val="24"/>
        </w:rPr>
        <w:t>zástupce</w:t>
      </w:r>
      <w:r w:rsidRPr="00290B1E">
        <w:rPr>
          <w:spacing w:val="40"/>
          <w:sz w:val="24"/>
        </w:rPr>
        <w:t xml:space="preserve"> </w:t>
      </w:r>
      <w:r w:rsidRPr="00290B1E">
        <w:rPr>
          <w:sz w:val="24"/>
        </w:rPr>
        <w:t>sdělovacích</w:t>
      </w:r>
      <w:r w:rsidRPr="00290B1E">
        <w:rPr>
          <w:spacing w:val="40"/>
          <w:sz w:val="24"/>
        </w:rPr>
        <w:t xml:space="preserve"> </w:t>
      </w:r>
      <w:r w:rsidRPr="00290B1E">
        <w:rPr>
          <w:sz w:val="24"/>
        </w:rPr>
        <w:t>prostředků na</w:t>
      </w:r>
      <w:r w:rsidR="004D1060" w:rsidRPr="00290B1E">
        <w:rPr>
          <w:sz w:val="24"/>
        </w:rPr>
        <w:t> </w:t>
      </w:r>
      <w:r w:rsidRPr="00290B1E">
        <w:rPr>
          <w:sz w:val="24"/>
        </w:rPr>
        <w:t>tiskového mluvčího.</w:t>
      </w:r>
    </w:p>
    <w:p w14:paraId="646EC04C" w14:textId="77777777" w:rsidR="0004290F" w:rsidRPr="00290B1E" w:rsidRDefault="0004290F" w:rsidP="00C539B2">
      <w:pPr>
        <w:pStyle w:val="Zkladntext"/>
        <w:ind w:left="0" w:right="-46"/>
      </w:pPr>
    </w:p>
    <w:p w14:paraId="07D409BE" w14:textId="4D63792A" w:rsidR="0004290F" w:rsidRPr="00290B1E" w:rsidRDefault="00294F2C" w:rsidP="00C539B2">
      <w:pPr>
        <w:pStyle w:val="Odstavecseseznamem"/>
        <w:numPr>
          <w:ilvl w:val="1"/>
          <w:numId w:val="35"/>
        </w:numPr>
        <w:tabs>
          <w:tab w:val="left" w:pos="904"/>
        </w:tabs>
        <w:spacing w:before="1"/>
        <w:ind w:right="-46" w:firstLine="0"/>
        <w:rPr>
          <w:sz w:val="24"/>
        </w:rPr>
      </w:pPr>
      <w:r w:rsidRPr="00290B1E">
        <w:rPr>
          <w:sz w:val="24"/>
        </w:rPr>
        <w:t>Těžkosti</w:t>
      </w:r>
      <w:r w:rsidRPr="00290B1E">
        <w:rPr>
          <w:spacing w:val="80"/>
          <w:w w:val="150"/>
          <w:sz w:val="24"/>
        </w:rPr>
        <w:t xml:space="preserve"> </w:t>
      </w:r>
      <w:r w:rsidRPr="00290B1E">
        <w:rPr>
          <w:sz w:val="24"/>
        </w:rPr>
        <w:t>osobního</w:t>
      </w:r>
      <w:r w:rsidRPr="00290B1E">
        <w:rPr>
          <w:spacing w:val="80"/>
          <w:w w:val="150"/>
          <w:sz w:val="24"/>
        </w:rPr>
        <w:t xml:space="preserve"> </w:t>
      </w:r>
      <w:r w:rsidRPr="00290B1E">
        <w:rPr>
          <w:sz w:val="24"/>
        </w:rPr>
        <w:t>života</w:t>
      </w:r>
      <w:r w:rsidRPr="00290B1E">
        <w:rPr>
          <w:spacing w:val="80"/>
          <w:w w:val="150"/>
          <w:sz w:val="24"/>
        </w:rPr>
        <w:t xml:space="preserve"> </w:t>
      </w:r>
      <w:r w:rsidRPr="00290B1E">
        <w:rPr>
          <w:sz w:val="24"/>
        </w:rPr>
        <w:t>se</w:t>
      </w:r>
      <w:r w:rsidRPr="00290B1E">
        <w:rPr>
          <w:spacing w:val="80"/>
          <w:w w:val="150"/>
          <w:sz w:val="24"/>
        </w:rPr>
        <w:t xml:space="preserve"> </w:t>
      </w:r>
      <w:r w:rsidRPr="00290B1E">
        <w:rPr>
          <w:sz w:val="24"/>
        </w:rPr>
        <w:t>soudce</w:t>
      </w:r>
      <w:r w:rsidRPr="00290B1E">
        <w:rPr>
          <w:spacing w:val="80"/>
          <w:w w:val="150"/>
          <w:sz w:val="24"/>
        </w:rPr>
        <w:t xml:space="preserve"> </w:t>
      </w:r>
      <w:r w:rsidRPr="00290B1E">
        <w:rPr>
          <w:sz w:val="24"/>
        </w:rPr>
        <w:t>snaží</w:t>
      </w:r>
      <w:r w:rsidRPr="00290B1E">
        <w:rPr>
          <w:spacing w:val="80"/>
          <w:w w:val="150"/>
          <w:sz w:val="24"/>
        </w:rPr>
        <w:t xml:space="preserve"> </w:t>
      </w:r>
      <w:r w:rsidRPr="00290B1E">
        <w:rPr>
          <w:sz w:val="24"/>
        </w:rPr>
        <w:t>řešit</w:t>
      </w:r>
      <w:r w:rsidRPr="00290B1E">
        <w:rPr>
          <w:spacing w:val="80"/>
          <w:w w:val="150"/>
          <w:sz w:val="24"/>
        </w:rPr>
        <w:t xml:space="preserve"> </w:t>
      </w:r>
      <w:r w:rsidRPr="00290B1E">
        <w:rPr>
          <w:sz w:val="24"/>
        </w:rPr>
        <w:t>důstojně,</w:t>
      </w:r>
      <w:r w:rsidRPr="00290B1E">
        <w:rPr>
          <w:spacing w:val="80"/>
          <w:w w:val="150"/>
          <w:sz w:val="24"/>
        </w:rPr>
        <w:t xml:space="preserve"> </w:t>
      </w:r>
      <w:r w:rsidRPr="00290B1E">
        <w:rPr>
          <w:sz w:val="24"/>
        </w:rPr>
        <w:t>ohleduplně a</w:t>
      </w:r>
      <w:r w:rsidR="006E33AC" w:rsidRPr="00290B1E">
        <w:rPr>
          <w:sz w:val="24"/>
        </w:rPr>
        <w:t> </w:t>
      </w:r>
      <w:r w:rsidRPr="00290B1E">
        <w:rPr>
          <w:sz w:val="24"/>
        </w:rPr>
        <w:t>korektně.</w:t>
      </w:r>
    </w:p>
    <w:p w14:paraId="6C86613D" w14:textId="77777777" w:rsidR="0004290F" w:rsidRPr="00290B1E" w:rsidRDefault="00294F2C" w:rsidP="00C539B2">
      <w:pPr>
        <w:pStyle w:val="Odstavecseseznamem"/>
        <w:numPr>
          <w:ilvl w:val="1"/>
          <w:numId w:val="35"/>
        </w:numPr>
        <w:tabs>
          <w:tab w:val="left" w:pos="782"/>
        </w:tabs>
        <w:spacing w:before="276"/>
        <w:ind w:right="-46" w:firstLine="0"/>
        <w:rPr>
          <w:sz w:val="24"/>
        </w:rPr>
      </w:pPr>
      <w:r w:rsidRPr="00290B1E">
        <w:rPr>
          <w:sz w:val="24"/>
        </w:rPr>
        <w:t>Sociální sítě a podobné platformy užívá soudce obezřetně, aby jeho názorová vyjádření, zveřejňované informace, obrazové a zvukové záznamy nenarušovaly soudcovskou důstojnost.</w:t>
      </w:r>
    </w:p>
    <w:p w14:paraId="7A4D493B" w14:textId="77777777" w:rsidR="0004290F" w:rsidRPr="00290B1E" w:rsidRDefault="0004290F" w:rsidP="00C539B2">
      <w:pPr>
        <w:pStyle w:val="Zkladntext"/>
        <w:spacing w:before="275"/>
        <w:ind w:left="0" w:right="-46"/>
      </w:pPr>
    </w:p>
    <w:p w14:paraId="01FF682E" w14:textId="77777777" w:rsidR="0004290F" w:rsidRPr="00290B1E" w:rsidRDefault="00294F2C" w:rsidP="00C539B2">
      <w:pPr>
        <w:pStyle w:val="Odstavecseseznamem"/>
        <w:numPr>
          <w:ilvl w:val="0"/>
          <w:numId w:val="35"/>
        </w:numPr>
        <w:tabs>
          <w:tab w:val="left" w:pos="822"/>
        </w:tabs>
        <w:ind w:left="822" w:right="-46" w:hanging="706"/>
        <w:rPr>
          <w:b/>
          <w:sz w:val="28"/>
        </w:rPr>
      </w:pPr>
      <w:r w:rsidRPr="00290B1E">
        <w:rPr>
          <w:b/>
          <w:sz w:val="28"/>
        </w:rPr>
        <w:t>Odbornost</w:t>
      </w:r>
      <w:r w:rsidRPr="00290B1E">
        <w:rPr>
          <w:b/>
          <w:spacing w:val="-4"/>
          <w:sz w:val="28"/>
        </w:rPr>
        <w:t xml:space="preserve"> </w:t>
      </w:r>
      <w:r w:rsidRPr="00290B1E">
        <w:rPr>
          <w:b/>
          <w:sz w:val="28"/>
        </w:rPr>
        <w:t>a</w:t>
      </w:r>
      <w:r w:rsidRPr="00290B1E">
        <w:rPr>
          <w:b/>
          <w:spacing w:val="-4"/>
          <w:sz w:val="28"/>
        </w:rPr>
        <w:t xml:space="preserve"> </w:t>
      </w:r>
      <w:r w:rsidRPr="00290B1E">
        <w:rPr>
          <w:b/>
          <w:spacing w:val="-2"/>
          <w:sz w:val="28"/>
        </w:rPr>
        <w:t>svědomitost</w:t>
      </w:r>
    </w:p>
    <w:p w14:paraId="3E4C570C" w14:textId="77777777" w:rsidR="0004290F" w:rsidRPr="00290B1E" w:rsidRDefault="0004290F" w:rsidP="00C539B2">
      <w:pPr>
        <w:pStyle w:val="Zkladntext"/>
        <w:ind w:left="0" w:right="-46"/>
        <w:rPr>
          <w:b/>
          <w:sz w:val="28"/>
        </w:rPr>
      </w:pPr>
    </w:p>
    <w:p w14:paraId="11B432E5" w14:textId="77777777" w:rsidR="0004290F" w:rsidRPr="00290B1E" w:rsidRDefault="00294F2C" w:rsidP="00C539B2">
      <w:pPr>
        <w:pStyle w:val="Odstavecseseznamem"/>
        <w:numPr>
          <w:ilvl w:val="1"/>
          <w:numId w:val="35"/>
        </w:numPr>
        <w:tabs>
          <w:tab w:val="left" w:pos="705"/>
        </w:tabs>
        <w:spacing w:before="1"/>
        <w:ind w:right="-46" w:firstLine="0"/>
        <w:rPr>
          <w:sz w:val="24"/>
        </w:rPr>
      </w:pPr>
      <w:r w:rsidRPr="00290B1E">
        <w:rPr>
          <w:sz w:val="24"/>
        </w:rPr>
        <w:t>Soudcovské povinnosti mají pro soudce přednost před veškerými jeho jinými profesními činnostmi. Soudce se věnuje i jiným úkolům, významným pro výkon soudcovské funkce a chod soudu. Podle svých možností přispívá ke zlepšování právního vědomí mezi odbornou i laickou veřejností.</w:t>
      </w:r>
    </w:p>
    <w:p w14:paraId="491122E7" w14:textId="5F0800A8" w:rsidR="0004290F" w:rsidRPr="00290B1E" w:rsidRDefault="00294F2C" w:rsidP="00C539B2">
      <w:pPr>
        <w:pStyle w:val="Odstavecseseznamem"/>
        <w:numPr>
          <w:ilvl w:val="1"/>
          <w:numId w:val="35"/>
        </w:numPr>
        <w:tabs>
          <w:tab w:val="left" w:pos="676"/>
        </w:tabs>
        <w:spacing w:before="276"/>
        <w:ind w:right="-46" w:firstLine="0"/>
        <w:rPr>
          <w:sz w:val="24"/>
        </w:rPr>
      </w:pPr>
      <w:r w:rsidRPr="00290B1E">
        <w:rPr>
          <w:sz w:val="24"/>
        </w:rPr>
        <w:t>Soudce soustavně prohlubuje a rozvíjí své odborné i další znalosti, zkušenosti</w:t>
      </w:r>
      <w:r w:rsidRPr="00290B1E">
        <w:rPr>
          <w:spacing w:val="80"/>
          <w:sz w:val="24"/>
        </w:rPr>
        <w:t xml:space="preserve"> </w:t>
      </w:r>
      <w:r w:rsidRPr="00290B1E">
        <w:rPr>
          <w:sz w:val="24"/>
        </w:rPr>
        <w:t>a</w:t>
      </w:r>
      <w:r w:rsidR="006E33AC" w:rsidRPr="00290B1E">
        <w:rPr>
          <w:spacing w:val="-3"/>
          <w:sz w:val="24"/>
        </w:rPr>
        <w:t> </w:t>
      </w:r>
      <w:r w:rsidRPr="00290B1E">
        <w:rPr>
          <w:sz w:val="24"/>
        </w:rPr>
        <w:t>osobní</w:t>
      </w:r>
      <w:r w:rsidRPr="00290B1E">
        <w:rPr>
          <w:spacing w:val="27"/>
          <w:sz w:val="24"/>
        </w:rPr>
        <w:t xml:space="preserve"> </w:t>
      </w:r>
      <w:r w:rsidRPr="00290B1E">
        <w:rPr>
          <w:sz w:val="24"/>
        </w:rPr>
        <w:t>kvality,</w:t>
      </w:r>
      <w:r w:rsidRPr="00290B1E">
        <w:rPr>
          <w:spacing w:val="28"/>
          <w:sz w:val="24"/>
        </w:rPr>
        <w:t xml:space="preserve"> </w:t>
      </w:r>
      <w:r w:rsidRPr="00290B1E">
        <w:rPr>
          <w:sz w:val="24"/>
        </w:rPr>
        <w:t>které</w:t>
      </w:r>
      <w:r w:rsidRPr="00290B1E">
        <w:rPr>
          <w:spacing w:val="28"/>
          <w:sz w:val="24"/>
        </w:rPr>
        <w:t xml:space="preserve"> </w:t>
      </w:r>
      <w:r w:rsidRPr="00290B1E">
        <w:rPr>
          <w:sz w:val="24"/>
        </w:rPr>
        <w:t>jsou</w:t>
      </w:r>
      <w:r w:rsidRPr="00290B1E">
        <w:rPr>
          <w:spacing w:val="29"/>
          <w:sz w:val="24"/>
        </w:rPr>
        <w:t xml:space="preserve"> </w:t>
      </w:r>
      <w:r w:rsidRPr="00290B1E">
        <w:rPr>
          <w:sz w:val="24"/>
        </w:rPr>
        <w:t>důležité</w:t>
      </w:r>
      <w:r w:rsidRPr="00290B1E">
        <w:rPr>
          <w:spacing w:val="28"/>
          <w:sz w:val="24"/>
        </w:rPr>
        <w:t xml:space="preserve"> </w:t>
      </w:r>
      <w:r w:rsidRPr="00290B1E">
        <w:rPr>
          <w:sz w:val="24"/>
        </w:rPr>
        <w:t>pro</w:t>
      </w:r>
      <w:r w:rsidRPr="00290B1E">
        <w:rPr>
          <w:spacing w:val="28"/>
          <w:sz w:val="24"/>
        </w:rPr>
        <w:t xml:space="preserve"> </w:t>
      </w:r>
      <w:r w:rsidRPr="00290B1E">
        <w:rPr>
          <w:sz w:val="24"/>
        </w:rPr>
        <w:t>řádný</w:t>
      </w:r>
      <w:r w:rsidRPr="00290B1E">
        <w:rPr>
          <w:spacing w:val="28"/>
          <w:sz w:val="24"/>
        </w:rPr>
        <w:t xml:space="preserve"> </w:t>
      </w:r>
      <w:r w:rsidRPr="00290B1E">
        <w:rPr>
          <w:sz w:val="24"/>
        </w:rPr>
        <w:t>výkon</w:t>
      </w:r>
      <w:r w:rsidRPr="00290B1E">
        <w:rPr>
          <w:spacing w:val="34"/>
          <w:sz w:val="24"/>
        </w:rPr>
        <w:t xml:space="preserve"> </w:t>
      </w:r>
      <w:r w:rsidRPr="00290B1E">
        <w:rPr>
          <w:sz w:val="24"/>
        </w:rPr>
        <w:t>jeho</w:t>
      </w:r>
      <w:r w:rsidRPr="00290B1E">
        <w:rPr>
          <w:spacing w:val="28"/>
          <w:sz w:val="24"/>
        </w:rPr>
        <w:t xml:space="preserve"> </w:t>
      </w:r>
      <w:r w:rsidRPr="00290B1E">
        <w:rPr>
          <w:sz w:val="24"/>
        </w:rPr>
        <w:t>soudcovských</w:t>
      </w:r>
      <w:r w:rsidRPr="00290B1E">
        <w:rPr>
          <w:spacing w:val="28"/>
          <w:sz w:val="24"/>
        </w:rPr>
        <w:t xml:space="preserve"> </w:t>
      </w:r>
      <w:r w:rsidRPr="00290B1E">
        <w:rPr>
          <w:sz w:val="24"/>
        </w:rPr>
        <w:t>povinností a</w:t>
      </w:r>
      <w:r w:rsidR="004D1060" w:rsidRPr="00290B1E">
        <w:rPr>
          <w:sz w:val="24"/>
        </w:rPr>
        <w:t> </w:t>
      </w:r>
      <w:r w:rsidRPr="00290B1E">
        <w:rPr>
          <w:sz w:val="24"/>
        </w:rPr>
        <w:t>pro jeho působení na veřejnosti jako významné osobnosti.</w:t>
      </w:r>
    </w:p>
    <w:p w14:paraId="3174DC19" w14:textId="77777777" w:rsidR="0004290F" w:rsidRPr="00290B1E" w:rsidRDefault="0004290F" w:rsidP="00C539B2">
      <w:pPr>
        <w:ind w:right="-46"/>
        <w:jc w:val="both"/>
        <w:rPr>
          <w:sz w:val="24"/>
        </w:rPr>
        <w:sectPr w:rsidR="0004290F" w:rsidRPr="00290B1E">
          <w:pgSz w:w="11910" w:h="16840"/>
          <w:pgMar w:top="1320" w:right="1300" w:bottom="1240" w:left="1300" w:header="0" w:footer="1044" w:gutter="0"/>
          <w:cols w:space="708"/>
        </w:sectPr>
      </w:pPr>
    </w:p>
    <w:p w14:paraId="6B2C7F4D" w14:textId="77777777" w:rsidR="0004290F" w:rsidRPr="00290B1E" w:rsidRDefault="00294F2C" w:rsidP="00C539B2">
      <w:pPr>
        <w:pStyle w:val="Odstavecseseznamem"/>
        <w:numPr>
          <w:ilvl w:val="1"/>
          <w:numId w:val="35"/>
        </w:numPr>
        <w:tabs>
          <w:tab w:val="left" w:pos="678"/>
        </w:tabs>
        <w:spacing w:before="75"/>
        <w:ind w:right="-46" w:firstLine="0"/>
        <w:rPr>
          <w:sz w:val="24"/>
        </w:rPr>
      </w:pPr>
      <w:r w:rsidRPr="00290B1E">
        <w:rPr>
          <w:sz w:val="24"/>
        </w:rPr>
        <w:lastRenderedPageBreak/>
        <w:t>Soudce zachovává v souladu se zákonem mlčenlivost o všech skutečnostech, které se dozvěděl v</w:t>
      </w:r>
      <w:r w:rsidRPr="00290B1E">
        <w:rPr>
          <w:spacing w:val="-1"/>
          <w:sz w:val="24"/>
        </w:rPr>
        <w:t xml:space="preserve"> </w:t>
      </w:r>
      <w:r w:rsidRPr="00290B1E">
        <w:rPr>
          <w:sz w:val="24"/>
        </w:rPr>
        <w:t xml:space="preserve">souvislosti s výkonem své funkce, a to i poté, kdy ji přestal </w:t>
      </w:r>
      <w:r w:rsidRPr="00290B1E">
        <w:rPr>
          <w:spacing w:val="-2"/>
          <w:sz w:val="24"/>
        </w:rPr>
        <w:t>vykonávat.</w:t>
      </w:r>
    </w:p>
    <w:p w14:paraId="251C8D1C" w14:textId="77777777" w:rsidR="0004290F" w:rsidRPr="00290B1E" w:rsidRDefault="0004290F" w:rsidP="00C539B2">
      <w:pPr>
        <w:pStyle w:val="Zkladntext"/>
        <w:spacing w:before="1"/>
        <w:ind w:left="0" w:right="-46"/>
      </w:pPr>
    </w:p>
    <w:p w14:paraId="535E2072" w14:textId="77777777" w:rsidR="0004290F" w:rsidRPr="00290B1E" w:rsidRDefault="00294F2C" w:rsidP="00C539B2">
      <w:pPr>
        <w:pStyle w:val="Odstavecseseznamem"/>
        <w:numPr>
          <w:ilvl w:val="1"/>
          <w:numId w:val="35"/>
        </w:numPr>
        <w:tabs>
          <w:tab w:val="left" w:pos="655"/>
        </w:tabs>
        <w:ind w:left="655" w:right="-46" w:hanging="539"/>
        <w:rPr>
          <w:sz w:val="24"/>
        </w:rPr>
      </w:pPr>
      <w:r w:rsidRPr="00290B1E">
        <w:rPr>
          <w:sz w:val="24"/>
        </w:rPr>
        <w:t>Soudce</w:t>
      </w:r>
      <w:r w:rsidRPr="00290B1E">
        <w:rPr>
          <w:spacing w:val="-5"/>
          <w:sz w:val="24"/>
        </w:rPr>
        <w:t xml:space="preserve"> </w:t>
      </w:r>
      <w:r w:rsidRPr="00290B1E">
        <w:rPr>
          <w:sz w:val="24"/>
        </w:rPr>
        <w:t>plní</w:t>
      </w:r>
      <w:r w:rsidRPr="00290B1E">
        <w:rPr>
          <w:spacing w:val="-5"/>
          <w:sz w:val="24"/>
        </w:rPr>
        <w:t xml:space="preserve"> </w:t>
      </w:r>
      <w:r w:rsidRPr="00290B1E">
        <w:rPr>
          <w:sz w:val="24"/>
        </w:rPr>
        <w:t>své</w:t>
      </w:r>
      <w:r w:rsidRPr="00290B1E">
        <w:rPr>
          <w:spacing w:val="-3"/>
          <w:sz w:val="24"/>
        </w:rPr>
        <w:t xml:space="preserve"> </w:t>
      </w:r>
      <w:r w:rsidRPr="00290B1E">
        <w:rPr>
          <w:sz w:val="24"/>
        </w:rPr>
        <w:t>povinnosti</w:t>
      </w:r>
      <w:r w:rsidRPr="00290B1E">
        <w:rPr>
          <w:spacing w:val="-3"/>
          <w:sz w:val="24"/>
        </w:rPr>
        <w:t xml:space="preserve"> </w:t>
      </w:r>
      <w:r w:rsidRPr="00290B1E">
        <w:rPr>
          <w:sz w:val="24"/>
        </w:rPr>
        <w:t>podle</w:t>
      </w:r>
      <w:r w:rsidRPr="00290B1E">
        <w:rPr>
          <w:spacing w:val="-2"/>
          <w:sz w:val="24"/>
        </w:rPr>
        <w:t xml:space="preserve"> </w:t>
      </w:r>
      <w:r w:rsidRPr="00290B1E">
        <w:rPr>
          <w:sz w:val="24"/>
        </w:rPr>
        <w:t>svého</w:t>
      </w:r>
      <w:r w:rsidRPr="00290B1E">
        <w:rPr>
          <w:spacing w:val="-5"/>
          <w:sz w:val="24"/>
        </w:rPr>
        <w:t xml:space="preserve"> </w:t>
      </w:r>
      <w:r w:rsidRPr="00290B1E">
        <w:rPr>
          <w:sz w:val="24"/>
        </w:rPr>
        <w:t>nejlepšího</w:t>
      </w:r>
      <w:r w:rsidRPr="00290B1E">
        <w:rPr>
          <w:spacing w:val="-3"/>
          <w:sz w:val="24"/>
        </w:rPr>
        <w:t xml:space="preserve"> </w:t>
      </w:r>
      <w:r w:rsidRPr="00290B1E">
        <w:rPr>
          <w:sz w:val="24"/>
        </w:rPr>
        <w:t>vědomí</w:t>
      </w:r>
      <w:r w:rsidRPr="00290B1E">
        <w:rPr>
          <w:spacing w:val="-5"/>
          <w:sz w:val="24"/>
        </w:rPr>
        <w:t xml:space="preserve"> </w:t>
      </w:r>
      <w:r w:rsidRPr="00290B1E">
        <w:rPr>
          <w:sz w:val="24"/>
        </w:rPr>
        <w:t>a</w:t>
      </w:r>
      <w:r w:rsidRPr="00290B1E">
        <w:rPr>
          <w:spacing w:val="-1"/>
          <w:sz w:val="24"/>
        </w:rPr>
        <w:t xml:space="preserve"> </w:t>
      </w:r>
      <w:r w:rsidRPr="00290B1E">
        <w:rPr>
          <w:spacing w:val="-2"/>
          <w:sz w:val="24"/>
        </w:rPr>
        <w:t>svědomí.</w:t>
      </w:r>
    </w:p>
    <w:p w14:paraId="5D0F94DF" w14:textId="77777777" w:rsidR="0004290F" w:rsidRPr="00290B1E" w:rsidRDefault="0004290F" w:rsidP="00C539B2">
      <w:pPr>
        <w:ind w:right="-46"/>
        <w:jc w:val="both"/>
        <w:rPr>
          <w:sz w:val="24"/>
        </w:rPr>
        <w:sectPr w:rsidR="0004290F" w:rsidRPr="00290B1E">
          <w:pgSz w:w="11910" w:h="16840"/>
          <w:pgMar w:top="1320" w:right="1300" w:bottom="1240" w:left="1300" w:header="0" w:footer="1044" w:gutter="0"/>
          <w:cols w:space="708"/>
        </w:sectPr>
      </w:pPr>
    </w:p>
    <w:p w14:paraId="39CF1896" w14:textId="77777777" w:rsidR="0004290F" w:rsidRPr="00290B1E" w:rsidRDefault="00294F2C" w:rsidP="00C539B2">
      <w:pPr>
        <w:pStyle w:val="Nadpis1"/>
        <w:spacing w:before="75"/>
        <w:ind w:right="-46"/>
        <w:jc w:val="left"/>
      </w:pPr>
      <w:r w:rsidRPr="00290B1E">
        <w:rPr>
          <w:spacing w:val="-4"/>
        </w:rPr>
        <w:lastRenderedPageBreak/>
        <w:t>Úvod</w:t>
      </w:r>
    </w:p>
    <w:p w14:paraId="58EF09B5" w14:textId="77777777" w:rsidR="0004290F" w:rsidRPr="00290B1E" w:rsidRDefault="0004290F" w:rsidP="00C539B2">
      <w:pPr>
        <w:pStyle w:val="Zkladntext"/>
        <w:spacing w:before="1"/>
        <w:ind w:left="0" w:right="-46"/>
        <w:rPr>
          <w:b/>
        </w:rPr>
      </w:pPr>
    </w:p>
    <w:p w14:paraId="65544F13" w14:textId="3B0D9B91" w:rsidR="0004290F" w:rsidRPr="00290B1E" w:rsidRDefault="00294F2C" w:rsidP="00C539B2">
      <w:pPr>
        <w:pStyle w:val="Zkladntext"/>
        <w:ind w:right="-46"/>
        <w:jc w:val="both"/>
      </w:pPr>
      <w:r w:rsidRPr="00290B1E">
        <w:t>„Etika</w:t>
      </w:r>
      <w:r w:rsidRPr="00290B1E">
        <w:rPr>
          <w:spacing w:val="40"/>
        </w:rPr>
        <w:t xml:space="preserve"> </w:t>
      </w:r>
      <w:r w:rsidRPr="00290B1E">
        <w:t>znamená,</w:t>
      </w:r>
      <w:r w:rsidRPr="00290B1E">
        <w:rPr>
          <w:spacing w:val="40"/>
        </w:rPr>
        <w:t xml:space="preserve"> </w:t>
      </w:r>
      <w:r w:rsidRPr="00290B1E">
        <w:t>že</w:t>
      </w:r>
      <w:r w:rsidRPr="00290B1E">
        <w:rPr>
          <w:spacing w:val="40"/>
        </w:rPr>
        <w:t xml:space="preserve"> </w:t>
      </w:r>
      <w:r w:rsidRPr="00290B1E">
        <w:t>se</w:t>
      </w:r>
      <w:r w:rsidRPr="00290B1E">
        <w:rPr>
          <w:spacing w:val="40"/>
        </w:rPr>
        <w:t xml:space="preserve"> </w:t>
      </w:r>
      <w:r w:rsidRPr="00290B1E">
        <w:t>chováme</w:t>
      </w:r>
      <w:r w:rsidRPr="00290B1E">
        <w:rPr>
          <w:spacing w:val="40"/>
        </w:rPr>
        <w:t xml:space="preserve"> </w:t>
      </w:r>
      <w:r w:rsidRPr="00290B1E">
        <w:t>o</w:t>
      </w:r>
      <w:r w:rsidRPr="00290B1E">
        <w:rPr>
          <w:spacing w:val="40"/>
        </w:rPr>
        <w:t xml:space="preserve"> </w:t>
      </w:r>
      <w:r w:rsidRPr="00290B1E">
        <w:t>něco</w:t>
      </w:r>
      <w:r w:rsidRPr="00290B1E">
        <w:rPr>
          <w:spacing w:val="40"/>
        </w:rPr>
        <w:t xml:space="preserve"> </w:t>
      </w:r>
      <w:r w:rsidRPr="00290B1E">
        <w:t>lépe,</w:t>
      </w:r>
      <w:r w:rsidRPr="00290B1E">
        <w:rPr>
          <w:spacing w:val="40"/>
        </w:rPr>
        <w:t xml:space="preserve"> </w:t>
      </w:r>
      <w:r w:rsidRPr="00290B1E">
        <w:t>než</w:t>
      </w:r>
      <w:r w:rsidRPr="00290B1E">
        <w:rPr>
          <w:spacing w:val="40"/>
        </w:rPr>
        <w:t xml:space="preserve"> </w:t>
      </w:r>
      <w:r w:rsidRPr="00290B1E">
        <w:t>je</w:t>
      </w:r>
      <w:r w:rsidRPr="00290B1E">
        <w:rPr>
          <w:spacing w:val="40"/>
        </w:rPr>
        <w:t xml:space="preserve"> </w:t>
      </w:r>
      <w:r w:rsidRPr="00290B1E">
        <w:t>absolutně</w:t>
      </w:r>
      <w:r w:rsidRPr="00290B1E">
        <w:rPr>
          <w:spacing w:val="40"/>
        </w:rPr>
        <w:t xml:space="preserve"> </w:t>
      </w:r>
      <w:r w:rsidRPr="00290B1E">
        <w:t>nutné.“</w:t>
      </w:r>
      <w:r w:rsidRPr="00290B1E">
        <w:rPr>
          <w:spacing w:val="40"/>
        </w:rPr>
        <w:t xml:space="preserve"> </w:t>
      </w:r>
      <w:r w:rsidRPr="00290B1E">
        <w:t xml:space="preserve">(William </w:t>
      </w:r>
      <w:r w:rsidR="001C3801" w:rsidRPr="00290B1E">
        <w:t xml:space="preserve">Jacob </w:t>
      </w:r>
      <w:r w:rsidRPr="00290B1E">
        <w:rPr>
          <w:spacing w:val="-2"/>
        </w:rPr>
        <w:t>Cuppy)</w:t>
      </w:r>
    </w:p>
    <w:p w14:paraId="6E6A8270" w14:textId="77777777" w:rsidR="0004290F" w:rsidRPr="00290B1E" w:rsidRDefault="0004290F" w:rsidP="00C539B2">
      <w:pPr>
        <w:pStyle w:val="Zkladntext"/>
        <w:ind w:left="0" w:right="-46"/>
      </w:pPr>
    </w:p>
    <w:p w14:paraId="2E962141" w14:textId="77E8EBEC" w:rsidR="0004290F" w:rsidRPr="00290B1E" w:rsidRDefault="00294F2C" w:rsidP="00C539B2">
      <w:pPr>
        <w:pStyle w:val="Zkladntext"/>
        <w:ind w:right="-46"/>
        <w:jc w:val="both"/>
      </w:pPr>
      <w:r w:rsidRPr="00290B1E">
        <w:t>Na</w:t>
      </w:r>
      <w:r w:rsidRPr="00290B1E">
        <w:rPr>
          <w:spacing w:val="52"/>
        </w:rPr>
        <w:t xml:space="preserve"> </w:t>
      </w:r>
      <w:r w:rsidRPr="00290B1E">
        <w:t>základě</w:t>
      </w:r>
      <w:r w:rsidRPr="00290B1E">
        <w:rPr>
          <w:spacing w:val="53"/>
        </w:rPr>
        <w:t xml:space="preserve"> </w:t>
      </w:r>
      <w:r w:rsidRPr="00290B1E">
        <w:t>Hodnotící</w:t>
      </w:r>
      <w:r w:rsidRPr="00290B1E">
        <w:rPr>
          <w:spacing w:val="53"/>
        </w:rPr>
        <w:t xml:space="preserve"> </w:t>
      </w:r>
      <w:r w:rsidRPr="00290B1E">
        <w:t>zprávy</w:t>
      </w:r>
      <w:r w:rsidRPr="00290B1E">
        <w:rPr>
          <w:spacing w:val="51"/>
        </w:rPr>
        <w:t xml:space="preserve"> </w:t>
      </w:r>
      <w:r w:rsidRPr="00290B1E">
        <w:t>České</w:t>
      </w:r>
      <w:r w:rsidRPr="00290B1E">
        <w:rPr>
          <w:spacing w:val="52"/>
        </w:rPr>
        <w:t xml:space="preserve"> </w:t>
      </w:r>
      <w:r w:rsidRPr="00290B1E">
        <w:t>republiky</w:t>
      </w:r>
      <w:r w:rsidRPr="00290B1E">
        <w:rPr>
          <w:spacing w:val="51"/>
        </w:rPr>
        <w:t xml:space="preserve"> </w:t>
      </w:r>
      <w:r w:rsidRPr="00290B1E">
        <w:t>přijaté</w:t>
      </w:r>
      <w:r w:rsidRPr="00290B1E">
        <w:rPr>
          <w:spacing w:val="53"/>
        </w:rPr>
        <w:t xml:space="preserve"> </w:t>
      </w:r>
      <w:r w:rsidRPr="00290B1E">
        <w:t>skupinou</w:t>
      </w:r>
      <w:r w:rsidRPr="00290B1E">
        <w:rPr>
          <w:spacing w:val="51"/>
        </w:rPr>
        <w:t xml:space="preserve"> </w:t>
      </w:r>
      <w:r w:rsidRPr="00290B1E">
        <w:t>GRECO</w:t>
      </w:r>
      <w:r w:rsidRPr="00290B1E">
        <w:rPr>
          <w:spacing w:val="52"/>
        </w:rPr>
        <w:t xml:space="preserve"> </w:t>
      </w:r>
      <w:r w:rsidRPr="00290B1E">
        <w:t>na</w:t>
      </w:r>
      <w:r w:rsidRPr="00290B1E">
        <w:rPr>
          <w:spacing w:val="53"/>
        </w:rPr>
        <w:t xml:space="preserve"> </w:t>
      </w:r>
      <w:r w:rsidRPr="00290B1E">
        <w:rPr>
          <w:spacing w:val="-4"/>
        </w:rPr>
        <w:t>svém</w:t>
      </w:r>
      <w:r w:rsidR="008E4B89" w:rsidRPr="00290B1E">
        <w:rPr>
          <w:spacing w:val="-4"/>
        </w:rPr>
        <w:t xml:space="preserve"> </w:t>
      </w:r>
      <w:r w:rsidRPr="00290B1E">
        <w:t>72.</w:t>
      </w:r>
      <w:r w:rsidRPr="00290B1E">
        <w:rPr>
          <w:spacing w:val="-4"/>
        </w:rPr>
        <w:t xml:space="preserve"> </w:t>
      </w:r>
      <w:r w:rsidRPr="00290B1E">
        <w:t>plenárním zasedání ve Štrasburku dne 1. 7. 2016, v rámci Čtvrtého hodnotícího kola</w:t>
      </w:r>
      <w:r w:rsidRPr="00290B1E">
        <w:rPr>
          <w:spacing w:val="40"/>
        </w:rPr>
        <w:t xml:space="preserve"> </w:t>
      </w:r>
      <w:r w:rsidRPr="00290B1E">
        <w:t>týkajícího</w:t>
      </w:r>
      <w:r w:rsidRPr="00290B1E">
        <w:rPr>
          <w:spacing w:val="40"/>
        </w:rPr>
        <w:t xml:space="preserve"> </w:t>
      </w:r>
      <w:r w:rsidRPr="00290B1E">
        <w:t>se</w:t>
      </w:r>
      <w:r w:rsidRPr="00290B1E">
        <w:rPr>
          <w:spacing w:val="40"/>
        </w:rPr>
        <w:t xml:space="preserve"> </w:t>
      </w:r>
      <w:r w:rsidRPr="00290B1E">
        <w:t>Prevence</w:t>
      </w:r>
      <w:r w:rsidRPr="00290B1E">
        <w:rPr>
          <w:spacing w:val="40"/>
        </w:rPr>
        <w:t xml:space="preserve"> </w:t>
      </w:r>
      <w:r w:rsidRPr="00290B1E">
        <w:t>korupce</w:t>
      </w:r>
      <w:r w:rsidRPr="00290B1E">
        <w:rPr>
          <w:spacing w:val="40"/>
        </w:rPr>
        <w:t xml:space="preserve"> </w:t>
      </w:r>
      <w:r w:rsidRPr="00290B1E">
        <w:t>ve</w:t>
      </w:r>
      <w:r w:rsidRPr="00290B1E">
        <w:rPr>
          <w:spacing w:val="40"/>
        </w:rPr>
        <w:t xml:space="preserve"> </w:t>
      </w:r>
      <w:r w:rsidRPr="00290B1E">
        <w:t>vztahu</w:t>
      </w:r>
      <w:r w:rsidRPr="00290B1E">
        <w:rPr>
          <w:spacing w:val="40"/>
        </w:rPr>
        <w:t xml:space="preserve"> </w:t>
      </w:r>
      <w:r w:rsidRPr="00290B1E">
        <w:t>ke</w:t>
      </w:r>
      <w:r w:rsidRPr="00290B1E">
        <w:rPr>
          <w:spacing w:val="40"/>
        </w:rPr>
        <w:t xml:space="preserve"> </w:t>
      </w:r>
      <w:r w:rsidRPr="00290B1E">
        <w:t>členům</w:t>
      </w:r>
      <w:r w:rsidRPr="00290B1E">
        <w:rPr>
          <w:spacing w:val="40"/>
        </w:rPr>
        <w:t xml:space="preserve"> </w:t>
      </w:r>
      <w:r w:rsidRPr="00290B1E">
        <w:t>Parlamentu,</w:t>
      </w:r>
      <w:r w:rsidRPr="00290B1E">
        <w:rPr>
          <w:spacing w:val="40"/>
        </w:rPr>
        <w:t xml:space="preserve"> </w:t>
      </w:r>
      <w:r w:rsidRPr="00290B1E">
        <w:t>soudcům</w:t>
      </w:r>
      <w:r w:rsidRPr="00290B1E">
        <w:rPr>
          <w:spacing w:val="40"/>
        </w:rPr>
        <w:t xml:space="preserve"> </w:t>
      </w:r>
      <w:r w:rsidRPr="00290B1E">
        <w:t>a</w:t>
      </w:r>
      <w:r w:rsidR="006E33AC" w:rsidRPr="00290B1E">
        <w:rPr>
          <w:spacing w:val="-3"/>
        </w:rPr>
        <w:t> </w:t>
      </w:r>
      <w:r w:rsidRPr="00290B1E">
        <w:t>státním zástupcům [GrecoEval4Rep(2016)4], bylo České republice doporučeno (i) přijmout profesní etický kodex pro všechny soudce doplněný vysvětlujícími poznámkami a/nebo praktickými příklady včetně doporučení pro řešení střetu zájmů</w:t>
      </w:r>
      <w:r w:rsidRPr="00290B1E">
        <w:rPr>
          <w:spacing w:val="40"/>
        </w:rPr>
        <w:t xml:space="preserve"> </w:t>
      </w:r>
      <w:r w:rsidRPr="00290B1E">
        <w:t>a</w:t>
      </w:r>
      <w:r w:rsidR="006E33AC" w:rsidRPr="00290B1E">
        <w:rPr>
          <w:spacing w:val="-1"/>
        </w:rPr>
        <w:t> </w:t>
      </w:r>
      <w:r w:rsidRPr="00290B1E">
        <w:t>souvisejících</w:t>
      </w:r>
      <w:r w:rsidRPr="00290B1E">
        <w:rPr>
          <w:spacing w:val="69"/>
        </w:rPr>
        <w:t xml:space="preserve"> </w:t>
      </w:r>
      <w:r w:rsidRPr="00290B1E">
        <w:t>otázek</w:t>
      </w:r>
      <w:r w:rsidRPr="00290B1E">
        <w:rPr>
          <w:spacing w:val="68"/>
        </w:rPr>
        <w:t xml:space="preserve"> </w:t>
      </w:r>
      <w:r w:rsidRPr="00290B1E">
        <w:t>(např.</w:t>
      </w:r>
      <w:r w:rsidRPr="00290B1E">
        <w:rPr>
          <w:spacing w:val="66"/>
        </w:rPr>
        <w:t xml:space="preserve"> </w:t>
      </w:r>
      <w:r w:rsidRPr="00290B1E">
        <w:t>v</w:t>
      </w:r>
      <w:r w:rsidRPr="00290B1E">
        <w:rPr>
          <w:spacing w:val="66"/>
        </w:rPr>
        <w:t xml:space="preserve"> </w:t>
      </w:r>
      <w:r w:rsidRPr="00290B1E">
        <w:t>souvislosti</w:t>
      </w:r>
      <w:r w:rsidRPr="00290B1E">
        <w:rPr>
          <w:spacing w:val="68"/>
        </w:rPr>
        <w:t xml:space="preserve"> </w:t>
      </w:r>
      <w:r w:rsidRPr="00290B1E">
        <w:t>s</w:t>
      </w:r>
      <w:r w:rsidRPr="00290B1E">
        <w:rPr>
          <w:spacing w:val="68"/>
        </w:rPr>
        <w:t xml:space="preserve"> </w:t>
      </w:r>
      <w:r w:rsidRPr="00290B1E">
        <w:t>dary,</w:t>
      </w:r>
      <w:r w:rsidRPr="00290B1E">
        <w:rPr>
          <w:spacing w:val="69"/>
        </w:rPr>
        <w:t xml:space="preserve"> </w:t>
      </w:r>
      <w:r w:rsidRPr="00290B1E">
        <w:t>vedlejšími</w:t>
      </w:r>
      <w:r w:rsidRPr="00290B1E">
        <w:rPr>
          <w:spacing w:val="68"/>
        </w:rPr>
        <w:t xml:space="preserve"> </w:t>
      </w:r>
      <w:r w:rsidRPr="00290B1E">
        <w:t>činnostmi,</w:t>
      </w:r>
      <w:r w:rsidRPr="00290B1E">
        <w:rPr>
          <w:spacing w:val="68"/>
        </w:rPr>
        <w:t xml:space="preserve"> </w:t>
      </w:r>
      <w:r w:rsidRPr="00290B1E">
        <w:t>kontakty s</w:t>
      </w:r>
      <w:r w:rsidRPr="00290B1E">
        <w:rPr>
          <w:spacing w:val="-2"/>
        </w:rPr>
        <w:t xml:space="preserve"> </w:t>
      </w:r>
      <w:r w:rsidRPr="00290B1E">
        <w:t>třetími</w:t>
      </w:r>
      <w:r w:rsidRPr="00290B1E">
        <w:rPr>
          <w:spacing w:val="40"/>
        </w:rPr>
        <w:t xml:space="preserve"> </w:t>
      </w:r>
      <w:r w:rsidRPr="00290B1E">
        <w:t>stranami/mlčenlivostí</w:t>
      </w:r>
      <w:r w:rsidRPr="00290B1E">
        <w:rPr>
          <w:spacing w:val="40"/>
        </w:rPr>
        <w:t xml:space="preserve"> </w:t>
      </w:r>
      <w:r w:rsidRPr="00290B1E">
        <w:t>atd.),</w:t>
      </w:r>
      <w:r w:rsidRPr="00290B1E">
        <w:rPr>
          <w:spacing w:val="40"/>
        </w:rPr>
        <w:t xml:space="preserve"> </w:t>
      </w:r>
      <w:r w:rsidRPr="00290B1E">
        <w:t>který</w:t>
      </w:r>
      <w:r w:rsidRPr="00290B1E">
        <w:rPr>
          <w:spacing w:val="40"/>
        </w:rPr>
        <w:t xml:space="preserve"> </w:t>
      </w:r>
      <w:r w:rsidRPr="00290B1E">
        <w:t>bude</w:t>
      </w:r>
      <w:r w:rsidRPr="00290B1E">
        <w:rPr>
          <w:spacing w:val="65"/>
        </w:rPr>
        <w:t xml:space="preserve"> </w:t>
      </w:r>
      <w:r w:rsidRPr="00290B1E">
        <w:t>účinně</w:t>
      </w:r>
      <w:r w:rsidRPr="00290B1E">
        <w:rPr>
          <w:spacing w:val="40"/>
        </w:rPr>
        <w:t xml:space="preserve"> </w:t>
      </w:r>
      <w:r w:rsidRPr="00290B1E">
        <w:t>předložen</w:t>
      </w:r>
      <w:r w:rsidRPr="00290B1E">
        <w:rPr>
          <w:spacing w:val="40"/>
        </w:rPr>
        <w:t xml:space="preserve"> </w:t>
      </w:r>
      <w:r w:rsidRPr="00290B1E">
        <w:t>všem</w:t>
      </w:r>
      <w:r w:rsidRPr="00290B1E">
        <w:rPr>
          <w:spacing w:val="40"/>
        </w:rPr>
        <w:t xml:space="preserve"> </w:t>
      </w:r>
      <w:r w:rsidRPr="00290B1E">
        <w:t>soudcům</w:t>
      </w:r>
      <w:r w:rsidRPr="00290B1E">
        <w:rPr>
          <w:spacing w:val="80"/>
        </w:rPr>
        <w:t xml:space="preserve"> </w:t>
      </w:r>
      <w:r w:rsidRPr="00290B1E">
        <w:t>a</w:t>
      </w:r>
      <w:r w:rsidR="006E33AC" w:rsidRPr="00290B1E">
        <w:t> </w:t>
      </w:r>
      <w:r w:rsidRPr="00290B1E">
        <w:t>bude</w:t>
      </w:r>
      <w:r w:rsidRPr="00290B1E">
        <w:rPr>
          <w:spacing w:val="70"/>
          <w:w w:val="150"/>
        </w:rPr>
        <w:t xml:space="preserve"> </w:t>
      </w:r>
      <w:r w:rsidRPr="00290B1E">
        <w:t>snadno</w:t>
      </w:r>
      <w:r w:rsidRPr="00290B1E">
        <w:rPr>
          <w:spacing w:val="68"/>
          <w:w w:val="150"/>
        </w:rPr>
        <w:t xml:space="preserve"> </w:t>
      </w:r>
      <w:r w:rsidRPr="00290B1E">
        <w:t>dostupný</w:t>
      </w:r>
      <w:r w:rsidRPr="00290B1E">
        <w:rPr>
          <w:spacing w:val="67"/>
          <w:w w:val="150"/>
        </w:rPr>
        <w:t xml:space="preserve"> </w:t>
      </w:r>
      <w:r w:rsidRPr="00290B1E">
        <w:t>veřejnosti;</w:t>
      </w:r>
      <w:r w:rsidRPr="00290B1E">
        <w:rPr>
          <w:spacing w:val="70"/>
          <w:w w:val="150"/>
        </w:rPr>
        <w:t xml:space="preserve"> </w:t>
      </w:r>
      <w:r w:rsidRPr="00290B1E">
        <w:t>(ii)</w:t>
      </w:r>
      <w:r w:rsidRPr="00290B1E">
        <w:rPr>
          <w:spacing w:val="68"/>
          <w:w w:val="150"/>
        </w:rPr>
        <w:t xml:space="preserve"> </w:t>
      </w:r>
      <w:r w:rsidRPr="00290B1E">
        <w:t>aby</w:t>
      </w:r>
      <w:r w:rsidRPr="00290B1E">
        <w:rPr>
          <w:spacing w:val="67"/>
          <w:w w:val="150"/>
        </w:rPr>
        <w:t xml:space="preserve"> </w:t>
      </w:r>
      <w:r w:rsidRPr="00290B1E">
        <w:t>byl</w:t>
      </w:r>
      <w:r w:rsidRPr="00290B1E">
        <w:rPr>
          <w:spacing w:val="69"/>
          <w:w w:val="150"/>
        </w:rPr>
        <w:t xml:space="preserve"> </w:t>
      </w:r>
      <w:r w:rsidRPr="00290B1E">
        <w:t>takový</w:t>
      </w:r>
      <w:r w:rsidRPr="00290B1E">
        <w:rPr>
          <w:spacing w:val="67"/>
          <w:w w:val="150"/>
        </w:rPr>
        <w:t xml:space="preserve"> </w:t>
      </w:r>
      <w:r w:rsidRPr="00290B1E">
        <w:t>etický</w:t>
      </w:r>
      <w:r w:rsidRPr="00290B1E">
        <w:rPr>
          <w:spacing w:val="69"/>
          <w:w w:val="150"/>
        </w:rPr>
        <w:t xml:space="preserve"> </w:t>
      </w:r>
      <w:r w:rsidRPr="00290B1E">
        <w:t>kodex</w:t>
      </w:r>
      <w:r w:rsidRPr="00290B1E">
        <w:rPr>
          <w:spacing w:val="67"/>
          <w:w w:val="150"/>
        </w:rPr>
        <w:t xml:space="preserve"> </w:t>
      </w:r>
      <w:r w:rsidRPr="00290B1E">
        <w:t>doplněn o</w:t>
      </w:r>
      <w:r w:rsidRPr="00290B1E">
        <w:rPr>
          <w:spacing w:val="-1"/>
        </w:rPr>
        <w:t xml:space="preserve"> </w:t>
      </w:r>
      <w:r w:rsidRPr="00290B1E">
        <w:t>praktická opatření pro jeho implementaci včetně důvěrných konzultací a školení určených pro</w:t>
      </w:r>
      <w:r w:rsidR="00BB3DC6" w:rsidRPr="00290B1E">
        <w:t> </w:t>
      </w:r>
      <w:r w:rsidRPr="00290B1E">
        <w:t>profesionální soudce i přísedící (bod 118.).</w:t>
      </w:r>
    </w:p>
    <w:p w14:paraId="508685D7" w14:textId="77777777" w:rsidR="0004290F" w:rsidRPr="00290B1E" w:rsidRDefault="0004290F" w:rsidP="00C539B2">
      <w:pPr>
        <w:pStyle w:val="Zkladntext"/>
        <w:spacing w:before="1"/>
        <w:ind w:left="0" w:right="-46"/>
      </w:pPr>
    </w:p>
    <w:p w14:paraId="72021745" w14:textId="1A04341B" w:rsidR="0004290F" w:rsidRPr="00290B1E" w:rsidRDefault="00294F2C" w:rsidP="00C539B2">
      <w:pPr>
        <w:pStyle w:val="Zkladntext"/>
        <w:ind w:right="-46"/>
        <w:jc w:val="both"/>
      </w:pPr>
      <w:r w:rsidRPr="00290B1E">
        <w:t>Soudcovská</w:t>
      </w:r>
      <w:r w:rsidRPr="00290B1E">
        <w:rPr>
          <w:spacing w:val="37"/>
        </w:rPr>
        <w:t xml:space="preserve"> </w:t>
      </w:r>
      <w:r w:rsidRPr="00290B1E">
        <w:t>unie</w:t>
      </w:r>
      <w:r w:rsidRPr="00290B1E">
        <w:rPr>
          <w:spacing w:val="37"/>
        </w:rPr>
        <w:t xml:space="preserve"> </w:t>
      </w:r>
      <w:r w:rsidRPr="00290B1E">
        <w:t>České</w:t>
      </w:r>
      <w:r w:rsidRPr="00290B1E">
        <w:rPr>
          <w:spacing w:val="39"/>
        </w:rPr>
        <w:t xml:space="preserve"> </w:t>
      </w:r>
      <w:r w:rsidRPr="00290B1E">
        <w:t>republiky</w:t>
      </w:r>
      <w:r w:rsidRPr="00290B1E">
        <w:rPr>
          <w:spacing w:val="37"/>
        </w:rPr>
        <w:t xml:space="preserve"> </w:t>
      </w:r>
      <w:r w:rsidRPr="00290B1E">
        <w:t>na</w:t>
      </w:r>
      <w:r w:rsidRPr="00290B1E">
        <w:rPr>
          <w:spacing w:val="39"/>
        </w:rPr>
        <w:t xml:space="preserve"> </w:t>
      </w:r>
      <w:r w:rsidRPr="00290B1E">
        <w:t>svém</w:t>
      </w:r>
      <w:r w:rsidRPr="00290B1E">
        <w:rPr>
          <w:spacing w:val="39"/>
        </w:rPr>
        <w:t xml:space="preserve"> </w:t>
      </w:r>
      <w:r w:rsidRPr="00290B1E">
        <w:t>15.</w:t>
      </w:r>
      <w:r w:rsidRPr="00290B1E">
        <w:rPr>
          <w:spacing w:val="36"/>
        </w:rPr>
        <w:t xml:space="preserve"> </w:t>
      </w:r>
      <w:r w:rsidRPr="00290B1E">
        <w:t>výročním</w:t>
      </w:r>
      <w:r w:rsidRPr="00290B1E">
        <w:rPr>
          <w:spacing w:val="40"/>
        </w:rPr>
        <w:t xml:space="preserve"> </w:t>
      </w:r>
      <w:r w:rsidRPr="00290B1E">
        <w:t>shromáždění</w:t>
      </w:r>
      <w:r w:rsidRPr="00290B1E">
        <w:rPr>
          <w:spacing w:val="37"/>
        </w:rPr>
        <w:t xml:space="preserve"> </w:t>
      </w:r>
      <w:r w:rsidRPr="00290B1E">
        <w:t>přijala</w:t>
      </w:r>
      <w:r w:rsidRPr="00290B1E">
        <w:rPr>
          <w:spacing w:val="40"/>
        </w:rPr>
        <w:t xml:space="preserve"> </w:t>
      </w:r>
      <w:r w:rsidRPr="00290B1E">
        <w:rPr>
          <w:spacing w:val="-5"/>
        </w:rPr>
        <w:t>dne</w:t>
      </w:r>
      <w:r w:rsidR="008E4B89" w:rsidRPr="00290B1E">
        <w:rPr>
          <w:spacing w:val="-5"/>
        </w:rPr>
        <w:t xml:space="preserve"> </w:t>
      </w:r>
      <w:r w:rsidRPr="00290B1E">
        <w:t>26.</w:t>
      </w:r>
      <w:r w:rsidRPr="00290B1E">
        <w:rPr>
          <w:spacing w:val="-4"/>
        </w:rPr>
        <w:t xml:space="preserve"> </w:t>
      </w:r>
      <w:r w:rsidRPr="00290B1E">
        <w:t>11. 2005 Etický kodex soudců, který vychází z principů etického kodexu přijatého v</w:t>
      </w:r>
      <w:r w:rsidR="00BB3DC6" w:rsidRPr="00290B1E">
        <w:t> </w:t>
      </w:r>
      <w:r w:rsidRPr="00290B1E">
        <w:t>Bangalore v roce 2001. Na těchto základech byly komisí složenou ze soudců delegovaných všemi stupni soudů, včetně Nejvyššího soudu, Nejvyššího správního soudu a Soudcovské unie České republiky, vypracovány „Etické zásady chování soudce“, včetně komentáře a (především) kárné judikatury, vztahující se k této problematice, doplněné praktickými příklady a otázkami, které by měly soudcům sloužit ke snadnější orientaci v nejednoznačných situacích, ve kterých se mohou ocitnout ve</w:t>
      </w:r>
      <w:r w:rsidR="006E33AC" w:rsidRPr="00290B1E">
        <w:t> </w:t>
      </w:r>
      <w:r w:rsidRPr="00290B1E">
        <w:t>svém profesním i soukromém životě. Dokument je koncipován jako otevřený</w:t>
      </w:r>
      <w:r w:rsidRPr="00290B1E">
        <w:rPr>
          <w:spacing w:val="67"/>
        </w:rPr>
        <w:t xml:space="preserve"> </w:t>
      </w:r>
      <w:r w:rsidRPr="00290B1E">
        <w:t>soubor,</w:t>
      </w:r>
      <w:r w:rsidRPr="00290B1E">
        <w:rPr>
          <w:spacing w:val="69"/>
        </w:rPr>
        <w:t xml:space="preserve"> </w:t>
      </w:r>
      <w:r w:rsidRPr="00290B1E">
        <w:t>který</w:t>
      </w:r>
      <w:r w:rsidRPr="00290B1E">
        <w:rPr>
          <w:spacing w:val="66"/>
        </w:rPr>
        <w:t xml:space="preserve"> </w:t>
      </w:r>
      <w:r w:rsidRPr="00290B1E">
        <w:t>se</w:t>
      </w:r>
      <w:r w:rsidRPr="00290B1E">
        <w:rPr>
          <w:spacing w:val="70"/>
        </w:rPr>
        <w:t xml:space="preserve"> </w:t>
      </w:r>
      <w:r w:rsidRPr="00290B1E">
        <w:t>bude</w:t>
      </w:r>
      <w:r w:rsidRPr="00290B1E">
        <w:rPr>
          <w:spacing w:val="68"/>
        </w:rPr>
        <w:t xml:space="preserve"> </w:t>
      </w:r>
      <w:r w:rsidRPr="00290B1E">
        <w:t>postupně</w:t>
      </w:r>
      <w:r w:rsidRPr="00290B1E">
        <w:rPr>
          <w:spacing w:val="66"/>
        </w:rPr>
        <w:t xml:space="preserve"> </w:t>
      </w:r>
      <w:r w:rsidRPr="00290B1E">
        <w:t>doplňovat</w:t>
      </w:r>
      <w:r w:rsidRPr="00290B1E">
        <w:rPr>
          <w:spacing w:val="70"/>
        </w:rPr>
        <w:t xml:space="preserve"> </w:t>
      </w:r>
      <w:r w:rsidRPr="00290B1E">
        <w:t>především</w:t>
      </w:r>
      <w:r w:rsidRPr="00290B1E">
        <w:rPr>
          <w:spacing w:val="69"/>
        </w:rPr>
        <w:t xml:space="preserve"> </w:t>
      </w:r>
      <w:r w:rsidRPr="00290B1E">
        <w:t>o</w:t>
      </w:r>
      <w:r w:rsidRPr="00290B1E">
        <w:rPr>
          <w:spacing w:val="79"/>
        </w:rPr>
        <w:t xml:space="preserve"> </w:t>
      </w:r>
      <w:r w:rsidRPr="00290B1E">
        <w:t>nové</w:t>
      </w:r>
      <w:r w:rsidRPr="00290B1E">
        <w:rPr>
          <w:spacing w:val="70"/>
        </w:rPr>
        <w:t xml:space="preserve"> </w:t>
      </w:r>
      <w:r w:rsidRPr="00290B1E">
        <w:t>příklady a</w:t>
      </w:r>
      <w:r w:rsidRPr="00290B1E">
        <w:rPr>
          <w:spacing w:val="-1"/>
        </w:rPr>
        <w:t xml:space="preserve"> </w:t>
      </w:r>
      <w:r w:rsidRPr="00290B1E">
        <w:t>relevantní judikaturu. Etické zásady chování soudce jsou jednotné pro všechny soudce a vyjadřují důležitost etických hodnot a požadavků na chování soudce. Navazují na zákonnou úpravu obsaženou především v Ústavě, Listině základních práv a svobod a zákoně č. 6/2002 Sb., o soudech, soudcích a přísedících a státní správě soudů a o změně některých dalších zákonů (zákon o soudech a soudcích).</w:t>
      </w:r>
    </w:p>
    <w:p w14:paraId="5543AA53" w14:textId="77777777" w:rsidR="0004290F" w:rsidRPr="00290B1E" w:rsidRDefault="0004290F" w:rsidP="00C539B2">
      <w:pPr>
        <w:pStyle w:val="Zkladntext"/>
        <w:ind w:left="0" w:right="-46"/>
      </w:pPr>
    </w:p>
    <w:p w14:paraId="1FEA2086" w14:textId="6AFBA246" w:rsidR="0004290F" w:rsidRPr="00290B1E" w:rsidRDefault="00294F2C" w:rsidP="00C539B2">
      <w:pPr>
        <w:pStyle w:val="Zkladntext"/>
        <w:spacing w:before="1"/>
        <w:ind w:right="-46"/>
        <w:jc w:val="both"/>
      </w:pPr>
      <w:r w:rsidRPr="00290B1E">
        <w:t>Etické chování soudce nelze redukovat jen na dodržování pravidel slušného společenského</w:t>
      </w:r>
      <w:r w:rsidRPr="00290B1E">
        <w:rPr>
          <w:spacing w:val="40"/>
        </w:rPr>
        <w:t xml:space="preserve"> </w:t>
      </w:r>
      <w:r w:rsidRPr="00290B1E">
        <w:t>chování,</w:t>
      </w:r>
      <w:r w:rsidRPr="00290B1E">
        <w:rPr>
          <w:spacing w:val="40"/>
        </w:rPr>
        <w:t xml:space="preserve"> </w:t>
      </w:r>
      <w:r w:rsidRPr="00290B1E">
        <w:t>neboť</w:t>
      </w:r>
      <w:r w:rsidRPr="00290B1E">
        <w:rPr>
          <w:spacing w:val="40"/>
        </w:rPr>
        <w:t xml:space="preserve"> </w:t>
      </w:r>
      <w:r w:rsidRPr="00290B1E">
        <w:t>ze</w:t>
      </w:r>
      <w:r w:rsidRPr="00290B1E">
        <w:rPr>
          <w:spacing w:val="40"/>
        </w:rPr>
        <w:t xml:space="preserve"> </w:t>
      </w:r>
      <w:r w:rsidRPr="00290B1E">
        <w:t>samotné</w:t>
      </w:r>
      <w:r w:rsidRPr="00290B1E">
        <w:rPr>
          <w:spacing w:val="40"/>
        </w:rPr>
        <w:t xml:space="preserve"> </w:t>
      </w:r>
      <w:r w:rsidRPr="00290B1E">
        <w:t>podstaty</w:t>
      </w:r>
      <w:r w:rsidRPr="00290B1E">
        <w:rPr>
          <w:spacing w:val="40"/>
        </w:rPr>
        <w:t xml:space="preserve"> </w:t>
      </w:r>
      <w:r w:rsidRPr="00290B1E">
        <w:t>soudcovské</w:t>
      </w:r>
      <w:r w:rsidRPr="00290B1E">
        <w:rPr>
          <w:spacing w:val="40"/>
        </w:rPr>
        <w:t xml:space="preserve"> </w:t>
      </w:r>
      <w:r w:rsidRPr="00290B1E">
        <w:t>funkce</w:t>
      </w:r>
      <w:r w:rsidRPr="00290B1E">
        <w:rPr>
          <w:spacing w:val="40"/>
        </w:rPr>
        <w:t xml:space="preserve"> </w:t>
      </w:r>
      <w:r w:rsidRPr="00290B1E">
        <w:t>vyplývají na</w:t>
      </w:r>
      <w:r w:rsidR="00BB3DC6" w:rsidRPr="00290B1E">
        <w:t> </w:t>
      </w:r>
      <w:r w:rsidRPr="00290B1E">
        <w:t>chování</w:t>
      </w:r>
      <w:r w:rsidRPr="00290B1E">
        <w:rPr>
          <w:spacing w:val="40"/>
        </w:rPr>
        <w:t xml:space="preserve"> </w:t>
      </w:r>
      <w:r w:rsidRPr="00290B1E">
        <w:t>soudců</w:t>
      </w:r>
      <w:r w:rsidRPr="00290B1E">
        <w:rPr>
          <w:spacing w:val="40"/>
        </w:rPr>
        <w:t xml:space="preserve"> </w:t>
      </w:r>
      <w:r w:rsidRPr="00290B1E">
        <w:t>vyšší</w:t>
      </w:r>
      <w:r w:rsidRPr="00290B1E">
        <w:rPr>
          <w:spacing w:val="40"/>
        </w:rPr>
        <w:t xml:space="preserve"> </w:t>
      </w:r>
      <w:r w:rsidRPr="00290B1E">
        <w:t>požadavky</w:t>
      </w:r>
      <w:r w:rsidRPr="00290B1E">
        <w:rPr>
          <w:spacing w:val="40"/>
        </w:rPr>
        <w:t xml:space="preserve"> </w:t>
      </w:r>
      <w:r w:rsidRPr="00290B1E">
        <w:t>v</w:t>
      </w:r>
      <w:r w:rsidRPr="00290B1E">
        <w:rPr>
          <w:spacing w:val="40"/>
        </w:rPr>
        <w:t xml:space="preserve"> </w:t>
      </w:r>
      <w:r w:rsidRPr="00290B1E">
        <w:t>zájmu</w:t>
      </w:r>
      <w:r w:rsidRPr="00290B1E">
        <w:rPr>
          <w:spacing w:val="40"/>
        </w:rPr>
        <w:t xml:space="preserve"> </w:t>
      </w:r>
      <w:r w:rsidRPr="00290B1E">
        <w:t>zachování</w:t>
      </w:r>
      <w:r w:rsidRPr="00290B1E">
        <w:rPr>
          <w:spacing w:val="40"/>
        </w:rPr>
        <w:t xml:space="preserve"> </w:t>
      </w:r>
      <w:r w:rsidRPr="00290B1E">
        <w:t>důvěry</w:t>
      </w:r>
      <w:r w:rsidRPr="00290B1E">
        <w:rPr>
          <w:spacing w:val="40"/>
        </w:rPr>
        <w:t xml:space="preserve"> </w:t>
      </w:r>
      <w:r w:rsidRPr="00290B1E">
        <w:t>veřejnosti v</w:t>
      </w:r>
      <w:r w:rsidR="006E33AC" w:rsidRPr="00290B1E">
        <w:rPr>
          <w:spacing w:val="-4"/>
        </w:rPr>
        <w:t> </w:t>
      </w:r>
      <w:r w:rsidRPr="00290B1E">
        <w:t>nezávislost,</w:t>
      </w:r>
      <w:r w:rsidRPr="00290B1E">
        <w:rPr>
          <w:spacing w:val="80"/>
        </w:rPr>
        <w:t xml:space="preserve"> </w:t>
      </w:r>
      <w:r w:rsidRPr="00290B1E">
        <w:t>nestrannost</w:t>
      </w:r>
      <w:r w:rsidRPr="00290B1E">
        <w:rPr>
          <w:spacing w:val="80"/>
        </w:rPr>
        <w:t xml:space="preserve"> </w:t>
      </w:r>
      <w:r w:rsidRPr="00290B1E">
        <w:t>a</w:t>
      </w:r>
      <w:r w:rsidRPr="00290B1E">
        <w:rPr>
          <w:spacing w:val="80"/>
        </w:rPr>
        <w:t xml:space="preserve"> </w:t>
      </w:r>
      <w:r w:rsidRPr="00290B1E">
        <w:t>důvěryhodnost</w:t>
      </w:r>
      <w:r w:rsidRPr="00290B1E">
        <w:rPr>
          <w:spacing w:val="80"/>
        </w:rPr>
        <w:t xml:space="preserve"> </w:t>
      </w:r>
      <w:r w:rsidRPr="00290B1E">
        <w:t>justice,</w:t>
      </w:r>
      <w:r w:rsidRPr="00290B1E">
        <w:rPr>
          <w:spacing w:val="80"/>
        </w:rPr>
        <w:t xml:space="preserve"> </w:t>
      </w:r>
      <w:r w:rsidRPr="00290B1E">
        <w:t>její</w:t>
      </w:r>
      <w:r w:rsidRPr="00290B1E">
        <w:rPr>
          <w:spacing w:val="80"/>
        </w:rPr>
        <w:t xml:space="preserve"> </w:t>
      </w:r>
      <w:r w:rsidRPr="00290B1E">
        <w:t>spravedlivé</w:t>
      </w:r>
      <w:r w:rsidRPr="00290B1E">
        <w:rPr>
          <w:spacing w:val="80"/>
        </w:rPr>
        <w:t xml:space="preserve"> </w:t>
      </w:r>
      <w:r w:rsidRPr="00290B1E">
        <w:t>rozhodování i</w:t>
      </w:r>
      <w:r w:rsidR="00BB3DC6" w:rsidRPr="00290B1E">
        <w:rPr>
          <w:spacing w:val="-2"/>
        </w:rPr>
        <w:t> </w:t>
      </w:r>
      <w:r w:rsidRPr="00290B1E">
        <w:t>naplnění požadavku na zachování důstojnosti funkce</w:t>
      </w:r>
      <w:r w:rsidRPr="00290B1E">
        <w:rPr>
          <w:spacing w:val="39"/>
        </w:rPr>
        <w:t xml:space="preserve"> </w:t>
      </w:r>
      <w:r w:rsidRPr="00290B1E">
        <w:t>soudce. Situace, do kterých se</w:t>
      </w:r>
      <w:r w:rsidRPr="00290B1E">
        <w:rPr>
          <w:spacing w:val="-1"/>
        </w:rPr>
        <w:t xml:space="preserve"> </w:t>
      </w:r>
      <w:r w:rsidRPr="00290B1E">
        <w:t>soudce</w:t>
      </w:r>
      <w:r w:rsidRPr="00290B1E">
        <w:rPr>
          <w:spacing w:val="27"/>
        </w:rPr>
        <w:t xml:space="preserve"> </w:t>
      </w:r>
      <w:r w:rsidRPr="00290B1E">
        <w:t>dostává</w:t>
      </w:r>
      <w:r w:rsidRPr="00290B1E">
        <w:rPr>
          <w:spacing w:val="29"/>
        </w:rPr>
        <w:t xml:space="preserve"> </w:t>
      </w:r>
      <w:r w:rsidRPr="00290B1E">
        <w:t>jak</w:t>
      </w:r>
      <w:r w:rsidRPr="00290B1E">
        <w:rPr>
          <w:spacing w:val="26"/>
        </w:rPr>
        <w:t xml:space="preserve"> </w:t>
      </w:r>
      <w:r w:rsidRPr="00290B1E">
        <w:t>v</w:t>
      </w:r>
      <w:r w:rsidRPr="00290B1E">
        <w:rPr>
          <w:spacing w:val="26"/>
        </w:rPr>
        <w:t xml:space="preserve"> </w:t>
      </w:r>
      <w:r w:rsidRPr="00290B1E">
        <w:t>profesním,</w:t>
      </w:r>
      <w:r w:rsidRPr="00290B1E">
        <w:rPr>
          <w:spacing w:val="26"/>
        </w:rPr>
        <w:t xml:space="preserve"> </w:t>
      </w:r>
      <w:r w:rsidRPr="00290B1E">
        <w:t>tak</w:t>
      </w:r>
      <w:r w:rsidRPr="00290B1E">
        <w:rPr>
          <w:spacing w:val="26"/>
        </w:rPr>
        <w:t xml:space="preserve"> </w:t>
      </w:r>
      <w:r w:rsidRPr="00290B1E">
        <w:t>soukromém</w:t>
      </w:r>
      <w:r w:rsidRPr="00290B1E">
        <w:rPr>
          <w:spacing w:val="29"/>
        </w:rPr>
        <w:t xml:space="preserve"> </w:t>
      </w:r>
      <w:r w:rsidRPr="00290B1E">
        <w:t>životě,</w:t>
      </w:r>
      <w:r w:rsidRPr="00290B1E">
        <w:rPr>
          <w:spacing w:val="29"/>
        </w:rPr>
        <w:t xml:space="preserve"> </w:t>
      </w:r>
      <w:r w:rsidRPr="00290B1E">
        <w:t>a</w:t>
      </w:r>
      <w:r w:rsidRPr="00290B1E">
        <w:rPr>
          <w:spacing w:val="25"/>
        </w:rPr>
        <w:t xml:space="preserve"> </w:t>
      </w:r>
      <w:r w:rsidRPr="00290B1E">
        <w:t>při</w:t>
      </w:r>
      <w:r w:rsidRPr="00290B1E">
        <w:rPr>
          <w:spacing w:val="24"/>
        </w:rPr>
        <w:t xml:space="preserve"> </w:t>
      </w:r>
      <w:r w:rsidRPr="00290B1E">
        <w:t>kterých</w:t>
      </w:r>
      <w:r w:rsidRPr="00290B1E">
        <w:rPr>
          <w:spacing w:val="29"/>
        </w:rPr>
        <w:t xml:space="preserve"> </w:t>
      </w:r>
      <w:r w:rsidRPr="00290B1E">
        <w:t>musí</w:t>
      </w:r>
      <w:r w:rsidRPr="00290B1E">
        <w:rPr>
          <w:spacing w:val="26"/>
        </w:rPr>
        <w:t xml:space="preserve"> </w:t>
      </w:r>
      <w:r w:rsidRPr="00290B1E">
        <w:t>řešit i</w:t>
      </w:r>
      <w:r w:rsidR="006E33AC" w:rsidRPr="00290B1E">
        <w:rPr>
          <w:spacing w:val="-2"/>
        </w:rPr>
        <w:t> </w:t>
      </w:r>
      <w:r w:rsidRPr="00290B1E">
        <w:t>etické otázky, by měl být schopen vyřešit sám, ovšem mohou nastat složité situace, kdy bude potřebovat pomoc a radu. Právě k tomu má Etický kodex sloužit; jeho ambicí rozhodně není (a ani nemůže být) stanovování rigidních pravidel chování, či dokonce rozšiřování povinností soudce nad rámec platné právní úpravy. Poradní činností se</w:t>
      </w:r>
      <w:r w:rsidRPr="00290B1E">
        <w:rPr>
          <w:spacing w:val="-1"/>
        </w:rPr>
        <w:t xml:space="preserve"> </w:t>
      </w:r>
      <w:r w:rsidRPr="00290B1E">
        <w:t>v</w:t>
      </w:r>
      <w:r w:rsidR="006E33AC" w:rsidRPr="00290B1E">
        <w:rPr>
          <w:spacing w:val="-4"/>
        </w:rPr>
        <w:t> </w:t>
      </w:r>
      <w:r w:rsidRPr="00290B1E">
        <w:t>tomto směru zabývá i Etický soud Soudcovské unie České republiky, který je svými radami otevřený i nečlenům soudcovské unie.</w:t>
      </w:r>
    </w:p>
    <w:p w14:paraId="73EE7D82" w14:textId="77777777" w:rsidR="0004290F" w:rsidRPr="00290B1E" w:rsidRDefault="0004290F" w:rsidP="00C539B2">
      <w:pPr>
        <w:ind w:right="-46"/>
        <w:jc w:val="both"/>
        <w:sectPr w:rsidR="0004290F" w:rsidRPr="00290B1E">
          <w:pgSz w:w="11910" w:h="16840"/>
          <w:pgMar w:top="1320" w:right="1300" w:bottom="1240" w:left="1300" w:header="0" w:footer="1044" w:gutter="0"/>
          <w:cols w:space="708"/>
        </w:sectPr>
      </w:pPr>
    </w:p>
    <w:p w14:paraId="1F51D359" w14:textId="77777777" w:rsidR="0004290F" w:rsidRPr="00290B1E" w:rsidRDefault="00294F2C" w:rsidP="00C539B2">
      <w:pPr>
        <w:pStyle w:val="Nadpis1"/>
        <w:numPr>
          <w:ilvl w:val="1"/>
          <w:numId w:val="34"/>
        </w:numPr>
        <w:tabs>
          <w:tab w:val="left" w:pos="554"/>
        </w:tabs>
        <w:spacing w:before="75"/>
        <w:ind w:right="-46" w:firstLine="0"/>
      </w:pPr>
      <w:r w:rsidRPr="00290B1E">
        <w:lastRenderedPageBreak/>
        <w:t>Soudce vykonává svou funkci nezávisle, na základě vlastního hodnocení skutečností a svědomitého výkladu a aplikace zákona. Nepodléhá žádným vlivům, zájmům, zásahům, nátlaku a výhrůžkám.</w:t>
      </w:r>
    </w:p>
    <w:p w14:paraId="2125BF32" w14:textId="77777777" w:rsidR="0004290F" w:rsidRPr="00290B1E" w:rsidRDefault="0004290F" w:rsidP="00C539B2">
      <w:pPr>
        <w:pStyle w:val="Zkladntext"/>
        <w:spacing w:before="1"/>
        <w:ind w:left="0" w:right="-46"/>
        <w:rPr>
          <w:b/>
        </w:rPr>
      </w:pPr>
    </w:p>
    <w:p w14:paraId="5A359D68" w14:textId="22DCA2AB" w:rsidR="0004290F" w:rsidRPr="00290B1E" w:rsidRDefault="00294F2C" w:rsidP="008E4B89">
      <w:pPr>
        <w:ind w:left="116" w:right="-46"/>
        <w:jc w:val="both"/>
      </w:pPr>
      <w:r w:rsidRPr="00290B1E">
        <w:rPr>
          <w:b/>
          <w:sz w:val="24"/>
        </w:rPr>
        <w:t>Související</w:t>
      </w:r>
      <w:r w:rsidRPr="00290B1E">
        <w:rPr>
          <w:b/>
          <w:spacing w:val="-6"/>
          <w:sz w:val="24"/>
        </w:rPr>
        <w:t xml:space="preserve"> </w:t>
      </w:r>
      <w:r w:rsidRPr="00290B1E">
        <w:rPr>
          <w:b/>
          <w:sz w:val="24"/>
        </w:rPr>
        <w:t>předpisy:</w:t>
      </w:r>
      <w:r w:rsidRPr="00290B1E">
        <w:rPr>
          <w:b/>
          <w:spacing w:val="-1"/>
          <w:sz w:val="24"/>
        </w:rPr>
        <w:t xml:space="preserve"> </w:t>
      </w:r>
      <w:r w:rsidRPr="00290B1E">
        <w:rPr>
          <w:sz w:val="24"/>
        </w:rPr>
        <w:t>ústavní</w:t>
      </w:r>
      <w:r w:rsidRPr="00290B1E">
        <w:rPr>
          <w:spacing w:val="-5"/>
          <w:sz w:val="24"/>
        </w:rPr>
        <w:t xml:space="preserve"> </w:t>
      </w:r>
      <w:r w:rsidRPr="00290B1E">
        <w:rPr>
          <w:sz w:val="24"/>
        </w:rPr>
        <w:t>zákon</w:t>
      </w:r>
      <w:r w:rsidRPr="00290B1E">
        <w:rPr>
          <w:spacing w:val="-4"/>
          <w:sz w:val="24"/>
        </w:rPr>
        <w:t xml:space="preserve"> </w:t>
      </w:r>
      <w:r w:rsidRPr="00290B1E">
        <w:rPr>
          <w:sz w:val="24"/>
        </w:rPr>
        <w:t>č.</w:t>
      </w:r>
      <w:r w:rsidRPr="00290B1E">
        <w:rPr>
          <w:spacing w:val="-4"/>
          <w:sz w:val="24"/>
        </w:rPr>
        <w:t xml:space="preserve"> </w:t>
      </w:r>
      <w:r w:rsidRPr="00290B1E">
        <w:rPr>
          <w:sz w:val="24"/>
        </w:rPr>
        <w:t>1/1993</w:t>
      </w:r>
      <w:r w:rsidRPr="00290B1E">
        <w:rPr>
          <w:spacing w:val="-4"/>
          <w:sz w:val="24"/>
        </w:rPr>
        <w:t xml:space="preserve"> </w:t>
      </w:r>
      <w:r w:rsidRPr="00290B1E">
        <w:rPr>
          <w:sz w:val="24"/>
        </w:rPr>
        <w:t>Sb.,</w:t>
      </w:r>
      <w:r w:rsidRPr="00290B1E">
        <w:rPr>
          <w:spacing w:val="-4"/>
          <w:sz w:val="24"/>
        </w:rPr>
        <w:t xml:space="preserve"> </w:t>
      </w:r>
      <w:r w:rsidRPr="00290B1E">
        <w:rPr>
          <w:sz w:val="24"/>
        </w:rPr>
        <w:t>Ústava</w:t>
      </w:r>
      <w:r w:rsidRPr="00290B1E">
        <w:rPr>
          <w:spacing w:val="-4"/>
          <w:sz w:val="24"/>
        </w:rPr>
        <w:t xml:space="preserve"> </w:t>
      </w:r>
      <w:r w:rsidRPr="00290B1E">
        <w:rPr>
          <w:sz w:val="24"/>
        </w:rPr>
        <w:t>České</w:t>
      </w:r>
      <w:r w:rsidRPr="00290B1E">
        <w:rPr>
          <w:spacing w:val="-6"/>
          <w:sz w:val="24"/>
        </w:rPr>
        <w:t xml:space="preserve"> </w:t>
      </w:r>
      <w:r w:rsidRPr="00290B1E">
        <w:rPr>
          <w:sz w:val="24"/>
        </w:rPr>
        <w:t>republiky</w:t>
      </w:r>
      <w:r w:rsidRPr="00290B1E">
        <w:rPr>
          <w:spacing w:val="-7"/>
          <w:sz w:val="24"/>
        </w:rPr>
        <w:t xml:space="preserve"> </w:t>
      </w:r>
      <w:r w:rsidRPr="00290B1E">
        <w:rPr>
          <w:sz w:val="24"/>
        </w:rPr>
        <w:t>(dále</w:t>
      </w:r>
      <w:r w:rsidRPr="00290B1E">
        <w:rPr>
          <w:spacing w:val="-3"/>
          <w:sz w:val="24"/>
        </w:rPr>
        <w:t xml:space="preserve"> </w:t>
      </w:r>
      <w:r w:rsidRPr="00290B1E">
        <w:rPr>
          <w:spacing w:val="-5"/>
          <w:sz w:val="24"/>
        </w:rPr>
        <w:t>jen</w:t>
      </w:r>
      <w:r w:rsidR="008E4B89" w:rsidRPr="00290B1E">
        <w:rPr>
          <w:spacing w:val="-5"/>
          <w:sz w:val="24"/>
        </w:rPr>
        <w:t xml:space="preserve"> </w:t>
      </w:r>
      <w:r w:rsidRPr="00290B1E">
        <w:t>„Ústava“) – zejména čl. 81, čl. 82 odst. 1, čl. 95 odst. 1, 2 Ústavy; zákon č.</w:t>
      </w:r>
      <w:r w:rsidRPr="00290B1E">
        <w:rPr>
          <w:spacing w:val="-1"/>
        </w:rPr>
        <w:t xml:space="preserve"> </w:t>
      </w:r>
      <w:r w:rsidRPr="00290B1E">
        <w:t>6/2002 Sb., o</w:t>
      </w:r>
      <w:r w:rsidR="004D1060" w:rsidRPr="00290B1E">
        <w:t> </w:t>
      </w:r>
      <w:r w:rsidRPr="00290B1E">
        <w:t>soudech, soudcích, přísedících a státní správě soudů a o změně některých dalších zákonů (zákon o soudech a soudcích, dále jen „ZSS“) – zejména §</w:t>
      </w:r>
      <w:r w:rsidRPr="00290B1E">
        <w:rPr>
          <w:spacing w:val="-1"/>
        </w:rPr>
        <w:t xml:space="preserve"> </w:t>
      </w:r>
      <w:r w:rsidRPr="00290B1E">
        <w:t>62 odst.</w:t>
      </w:r>
      <w:r w:rsidRPr="00290B1E">
        <w:rPr>
          <w:spacing w:val="40"/>
        </w:rPr>
        <w:t xml:space="preserve"> </w:t>
      </w:r>
      <w:r w:rsidRPr="00290B1E">
        <w:t>1, § 79 odst. 1 ZSS; usnesení předsednictva ČNR č. 2/1993 Sb., o</w:t>
      </w:r>
      <w:r w:rsidRPr="00290B1E">
        <w:rPr>
          <w:spacing w:val="-2"/>
        </w:rPr>
        <w:t xml:space="preserve"> </w:t>
      </w:r>
      <w:r w:rsidRPr="00290B1E">
        <w:t>vyhlášení Listiny základních práv a svobod jako součásti ústavního pořádku České republiky (dále jen</w:t>
      </w:r>
    </w:p>
    <w:p w14:paraId="55E48E93" w14:textId="77777777" w:rsidR="0004290F" w:rsidRPr="00290B1E" w:rsidRDefault="00294F2C" w:rsidP="00C539B2">
      <w:pPr>
        <w:pStyle w:val="Zkladntext"/>
        <w:ind w:right="-46"/>
        <w:jc w:val="both"/>
      </w:pPr>
      <w:r w:rsidRPr="00290B1E">
        <w:t>„LZPS“)</w:t>
      </w:r>
      <w:r w:rsidRPr="00290B1E">
        <w:rPr>
          <w:spacing w:val="-2"/>
        </w:rPr>
        <w:t xml:space="preserve"> </w:t>
      </w:r>
      <w:r w:rsidRPr="00290B1E">
        <w:t>– zejména</w:t>
      </w:r>
      <w:r w:rsidRPr="00290B1E">
        <w:rPr>
          <w:spacing w:val="-1"/>
        </w:rPr>
        <w:t xml:space="preserve"> </w:t>
      </w:r>
      <w:r w:rsidRPr="00290B1E">
        <w:t>čl.</w:t>
      </w:r>
      <w:r w:rsidRPr="00290B1E">
        <w:rPr>
          <w:spacing w:val="-2"/>
        </w:rPr>
        <w:t xml:space="preserve"> </w:t>
      </w:r>
      <w:r w:rsidRPr="00290B1E">
        <w:t>36</w:t>
      </w:r>
      <w:r w:rsidRPr="00290B1E">
        <w:rPr>
          <w:spacing w:val="-1"/>
        </w:rPr>
        <w:t xml:space="preserve"> </w:t>
      </w:r>
      <w:r w:rsidRPr="00290B1E">
        <w:t>odst.</w:t>
      </w:r>
      <w:r w:rsidRPr="00290B1E">
        <w:rPr>
          <w:spacing w:val="-3"/>
        </w:rPr>
        <w:t xml:space="preserve"> </w:t>
      </w:r>
      <w:r w:rsidRPr="00290B1E">
        <w:t xml:space="preserve">1 </w:t>
      </w:r>
      <w:r w:rsidRPr="00290B1E">
        <w:rPr>
          <w:spacing w:val="-2"/>
        </w:rPr>
        <w:t>LZPS.</w:t>
      </w:r>
    </w:p>
    <w:p w14:paraId="3C3E778B" w14:textId="77777777" w:rsidR="0004290F" w:rsidRPr="00290B1E" w:rsidRDefault="0004290F" w:rsidP="00C539B2">
      <w:pPr>
        <w:pStyle w:val="Zkladntext"/>
        <w:ind w:left="0" w:right="-46"/>
      </w:pPr>
    </w:p>
    <w:p w14:paraId="437CD6AE" w14:textId="77777777" w:rsidR="0004290F" w:rsidRPr="00290B1E" w:rsidRDefault="00294F2C" w:rsidP="00C539B2">
      <w:pPr>
        <w:pStyle w:val="Nadpis1"/>
        <w:ind w:right="-46"/>
        <w:jc w:val="left"/>
      </w:pPr>
      <w:r w:rsidRPr="00290B1E">
        <w:rPr>
          <w:spacing w:val="-2"/>
        </w:rPr>
        <w:t>Obecně:</w:t>
      </w:r>
    </w:p>
    <w:p w14:paraId="27449A1E" w14:textId="07BA49A8" w:rsidR="0004290F" w:rsidRPr="00290B1E" w:rsidRDefault="00294F2C" w:rsidP="00C539B2">
      <w:pPr>
        <w:pStyle w:val="Zkladntext"/>
        <w:spacing w:before="1"/>
        <w:ind w:right="-46"/>
        <w:jc w:val="both"/>
      </w:pPr>
      <w:r w:rsidRPr="00290B1E">
        <w:rPr>
          <w:b/>
        </w:rPr>
        <w:t xml:space="preserve">Věta první: </w:t>
      </w:r>
      <w:r w:rsidRPr="00290B1E">
        <w:t xml:space="preserve">Jedná se o jednu ze základních povinností soudce, a to vykonávat svou funkci nezávisle. Přitom musí být vázán pouze zákonem </w:t>
      </w:r>
      <w:r w:rsidRPr="00290B1E">
        <w:rPr>
          <w:rFonts w:ascii="Times New Roman" w:hAnsi="Times New Roman"/>
        </w:rPr>
        <w:t>(</w:t>
      </w:r>
      <w:r w:rsidRPr="00290B1E">
        <w:t>čl. 95 odst. 1 Ústavy), který je povinen vykládat svědomitě a na základě vlastního hodnocení skutečností zjištěných</w:t>
      </w:r>
      <w:r w:rsidRPr="00290B1E">
        <w:rPr>
          <w:spacing w:val="80"/>
        </w:rPr>
        <w:t xml:space="preserve"> </w:t>
      </w:r>
      <w:r w:rsidRPr="00290B1E">
        <w:t>v</w:t>
      </w:r>
      <w:r w:rsidR="004D1060" w:rsidRPr="00290B1E">
        <w:rPr>
          <w:spacing w:val="-2"/>
        </w:rPr>
        <w:t> </w:t>
      </w:r>
      <w:r w:rsidRPr="00290B1E">
        <w:t>souladu</w:t>
      </w:r>
      <w:r w:rsidRPr="00290B1E">
        <w:rPr>
          <w:spacing w:val="80"/>
        </w:rPr>
        <w:t xml:space="preserve"> </w:t>
      </w:r>
      <w:r w:rsidRPr="00290B1E">
        <w:t>se</w:t>
      </w:r>
      <w:r w:rsidRPr="00290B1E">
        <w:rPr>
          <w:spacing w:val="80"/>
        </w:rPr>
        <w:t xml:space="preserve"> </w:t>
      </w:r>
      <w:r w:rsidRPr="00290B1E">
        <w:t>zákonem.</w:t>
      </w:r>
      <w:r w:rsidRPr="00290B1E">
        <w:rPr>
          <w:spacing w:val="80"/>
        </w:rPr>
        <w:t xml:space="preserve"> </w:t>
      </w:r>
      <w:r w:rsidRPr="00290B1E">
        <w:t>Zákonem</w:t>
      </w:r>
      <w:r w:rsidRPr="00290B1E">
        <w:rPr>
          <w:spacing w:val="80"/>
        </w:rPr>
        <w:t xml:space="preserve"> </w:t>
      </w:r>
      <w:r w:rsidRPr="00290B1E">
        <w:t>je</w:t>
      </w:r>
      <w:r w:rsidRPr="00290B1E">
        <w:rPr>
          <w:spacing w:val="80"/>
        </w:rPr>
        <w:t xml:space="preserve"> </w:t>
      </w:r>
      <w:r w:rsidRPr="00290B1E">
        <w:t>přitom</w:t>
      </w:r>
      <w:r w:rsidRPr="00290B1E">
        <w:rPr>
          <w:spacing w:val="80"/>
        </w:rPr>
        <w:t xml:space="preserve"> </w:t>
      </w:r>
      <w:r w:rsidRPr="00290B1E">
        <w:t>vázán</w:t>
      </w:r>
      <w:r w:rsidRPr="00290B1E">
        <w:rPr>
          <w:spacing w:val="80"/>
        </w:rPr>
        <w:t xml:space="preserve"> </w:t>
      </w:r>
      <w:r w:rsidRPr="00290B1E">
        <w:t>vždy</w:t>
      </w:r>
      <w:r w:rsidRPr="00290B1E">
        <w:rPr>
          <w:spacing w:val="80"/>
        </w:rPr>
        <w:t xml:space="preserve"> </w:t>
      </w:r>
      <w:r w:rsidRPr="00290B1E">
        <w:t>i</w:t>
      </w:r>
      <w:r w:rsidRPr="00290B1E">
        <w:rPr>
          <w:spacing w:val="80"/>
        </w:rPr>
        <w:t xml:space="preserve"> </w:t>
      </w:r>
      <w:r w:rsidRPr="00290B1E">
        <w:t>v</w:t>
      </w:r>
      <w:r w:rsidRPr="00290B1E">
        <w:rPr>
          <w:spacing w:val="-1"/>
        </w:rPr>
        <w:t xml:space="preserve"> </w:t>
      </w:r>
      <w:r w:rsidRPr="00290B1E">
        <w:t>případě, že</w:t>
      </w:r>
      <w:r w:rsidRPr="00290B1E">
        <w:rPr>
          <w:spacing w:val="-1"/>
        </w:rPr>
        <w:t xml:space="preserve"> </w:t>
      </w:r>
      <w:r w:rsidRPr="00290B1E">
        <w:t>podle jeho názoru je zákon vadný. Pokud se</w:t>
      </w:r>
      <w:r w:rsidRPr="00290B1E">
        <w:rPr>
          <w:spacing w:val="-2"/>
        </w:rPr>
        <w:t xml:space="preserve"> </w:t>
      </w:r>
      <w:r w:rsidRPr="00290B1E">
        <w:t>domnívá, že je zákon či jeho ustanovení v</w:t>
      </w:r>
      <w:r w:rsidRPr="00290B1E">
        <w:rPr>
          <w:spacing w:val="-3"/>
        </w:rPr>
        <w:t xml:space="preserve"> </w:t>
      </w:r>
      <w:r w:rsidRPr="00290B1E">
        <w:t>rozporu s</w:t>
      </w:r>
      <w:r w:rsidR="006E33AC" w:rsidRPr="00290B1E">
        <w:t> </w:t>
      </w:r>
      <w:r w:rsidRPr="00290B1E">
        <w:t>ústavním pořádkem, nemůže jej o</w:t>
      </w:r>
      <w:r w:rsidRPr="00290B1E">
        <w:rPr>
          <w:spacing w:val="-2"/>
        </w:rPr>
        <w:t xml:space="preserve"> </w:t>
      </w:r>
      <w:r w:rsidRPr="00290B1E">
        <w:t>své vlastní vůli nerespektovat, ale může jedině přerušit řízení v</w:t>
      </w:r>
      <w:r w:rsidRPr="00290B1E">
        <w:rPr>
          <w:spacing w:val="-2"/>
        </w:rPr>
        <w:t xml:space="preserve"> </w:t>
      </w:r>
      <w:r w:rsidRPr="00290B1E">
        <w:t>dané věci a předložit věc Ústavnímu soudu</w:t>
      </w:r>
      <w:r w:rsidRPr="00290B1E">
        <w:rPr>
          <w:spacing w:val="24"/>
        </w:rPr>
        <w:t xml:space="preserve"> </w:t>
      </w:r>
      <w:r w:rsidRPr="00290B1E">
        <w:t>k</w:t>
      </w:r>
      <w:r w:rsidRPr="00290B1E">
        <w:rPr>
          <w:spacing w:val="-3"/>
        </w:rPr>
        <w:t xml:space="preserve"> </w:t>
      </w:r>
      <w:r w:rsidRPr="00290B1E">
        <w:t>posouzení</w:t>
      </w:r>
      <w:r w:rsidRPr="00290B1E">
        <w:rPr>
          <w:spacing w:val="21"/>
        </w:rPr>
        <w:t xml:space="preserve"> </w:t>
      </w:r>
      <w:r w:rsidRPr="00290B1E">
        <w:t>(čl.</w:t>
      </w:r>
      <w:r w:rsidRPr="00290B1E">
        <w:rPr>
          <w:spacing w:val="24"/>
        </w:rPr>
        <w:t xml:space="preserve"> </w:t>
      </w:r>
      <w:r w:rsidRPr="00290B1E">
        <w:t>95</w:t>
      </w:r>
      <w:r w:rsidRPr="00290B1E">
        <w:rPr>
          <w:spacing w:val="22"/>
        </w:rPr>
        <w:t xml:space="preserve"> </w:t>
      </w:r>
      <w:r w:rsidRPr="00290B1E">
        <w:t>odst.</w:t>
      </w:r>
      <w:r w:rsidRPr="00290B1E">
        <w:rPr>
          <w:spacing w:val="22"/>
        </w:rPr>
        <w:t xml:space="preserve"> </w:t>
      </w:r>
      <w:r w:rsidRPr="00290B1E">
        <w:t>2</w:t>
      </w:r>
      <w:r w:rsidRPr="00290B1E">
        <w:rPr>
          <w:spacing w:val="22"/>
        </w:rPr>
        <w:t xml:space="preserve"> </w:t>
      </w:r>
      <w:r w:rsidRPr="00290B1E">
        <w:t>Ústavy).</w:t>
      </w:r>
      <w:r w:rsidRPr="00290B1E">
        <w:rPr>
          <w:spacing w:val="23"/>
        </w:rPr>
        <w:t xml:space="preserve"> </w:t>
      </w:r>
      <w:r w:rsidRPr="00290B1E">
        <w:t>Tato</w:t>
      </w:r>
      <w:r w:rsidRPr="00290B1E">
        <w:rPr>
          <w:spacing w:val="22"/>
        </w:rPr>
        <w:t xml:space="preserve"> </w:t>
      </w:r>
      <w:r w:rsidRPr="00290B1E">
        <w:t>základní</w:t>
      </w:r>
      <w:r w:rsidRPr="00290B1E">
        <w:rPr>
          <w:spacing w:val="21"/>
        </w:rPr>
        <w:t xml:space="preserve"> </w:t>
      </w:r>
      <w:r w:rsidRPr="00290B1E">
        <w:t>povinnost</w:t>
      </w:r>
      <w:r w:rsidRPr="00290B1E">
        <w:rPr>
          <w:spacing w:val="21"/>
        </w:rPr>
        <w:t xml:space="preserve"> </w:t>
      </w:r>
      <w:r w:rsidRPr="00290B1E">
        <w:t>soudce</w:t>
      </w:r>
      <w:r w:rsidRPr="00290B1E">
        <w:rPr>
          <w:spacing w:val="22"/>
        </w:rPr>
        <w:t xml:space="preserve"> </w:t>
      </w:r>
      <w:r w:rsidRPr="00290B1E">
        <w:t>vychází z</w:t>
      </w:r>
      <w:r w:rsidRPr="00290B1E">
        <w:rPr>
          <w:spacing w:val="-3"/>
        </w:rPr>
        <w:t xml:space="preserve"> </w:t>
      </w:r>
      <w:r w:rsidRPr="00290B1E">
        <w:t>Ústavy, a to z</w:t>
      </w:r>
      <w:r w:rsidRPr="00290B1E">
        <w:rPr>
          <w:spacing w:val="-2"/>
        </w:rPr>
        <w:t xml:space="preserve"> </w:t>
      </w:r>
      <w:r w:rsidRPr="00290B1E">
        <w:t>čl. 81, podle kterého soudní moc vykonávají jménem republiky nezávislé soudy, jakož i z</w:t>
      </w:r>
      <w:r w:rsidRPr="00290B1E">
        <w:rPr>
          <w:spacing w:val="-4"/>
        </w:rPr>
        <w:t xml:space="preserve"> </w:t>
      </w:r>
      <w:r w:rsidRPr="00290B1E">
        <w:t>čl. 82 odst.</w:t>
      </w:r>
      <w:r w:rsidR="006E33AC" w:rsidRPr="00290B1E">
        <w:t> </w:t>
      </w:r>
      <w:r w:rsidRPr="00290B1E">
        <w:t>1, který mimo jiné stanoví, že soudci jsou při výkonu své funkce nezávislí. Kromě toho je upravena i v</w:t>
      </w:r>
      <w:r w:rsidRPr="00290B1E">
        <w:rPr>
          <w:spacing w:val="-3"/>
        </w:rPr>
        <w:t xml:space="preserve"> </w:t>
      </w:r>
      <w:r w:rsidRPr="00290B1E">
        <w:t>ZSS, kde v § 79 odst. 1 je mimo jiné uvedeno, že soudci jsou při</w:t>
      </w:r>
      <w:r w:rsidR="006E33AC" w:rsidRPr="00290B1E">
        <w:t> </w:t>
      </w:r>
      <w:r w:rsidRPr="00290B1E">
        <w:t>výkonu své funkce nezávislí a jsou vázáni pouze</w:t>
      </w:r>
      <w:r w:rsidRPr="00290B1E">
        <w:rPr>
          <w:spacing w:val="-2"/>
        </w:rPr>
        <w:t xml:space="preserve"> </w:t>
      </w:r>
      <w:r w:rsidRPr="00290B1E">
        <w:t>zákonem.</w:t>
      </w:r>
      <w:r w:rsidRPr="00290B1E">
        <w:rPr>
          <w:spacing w:val="-4"/>
        </w:rPr>
        <w:t xml:space="preserve"> </w:t>
      </w:r>
      <w:r w:rsidRPr="00290B1E">
        <w:t>Proklamace</w:t>
      </w:r>
      <w:r w:rsidRPr="00290B1E">
        <w:rPr>
          <w:spacing w:val="-2"/>
        </w:rPr>
        <w:t xml:space="preserve"> </w:t>
      </w:r>
      <w:r w:rsidRPr="00290B1E">
        <w:t>této</w:t>
      </w:r>
      <w:r w:rsidRPr="00290B1E">
        <w:rPr>
          <w:spacing w:val="-4"/>
        </w:rPr>
        <w:t xml:space="preserve"> </w:t>
      </w:r>
      <w:r w:rsidRPr="00290B1E">
        <w:t>nezávislosti</w:t>
      </w:r>
      <w:r w:rsidRPr="00290B1E">
        <w:rPr>
          <w:spacing w:val="-2"/>
        </w:rPr>
        <w:t xml:space="preserve"> </w:t>
      </w:r>
      <w:r w:rsidRPr="00290B1E">
        <w:t>je</w:t>
      </w:r>
      <w:r w:rsidRPr="00290B1E">
        <w:rPr>
          <w:spacing w:val="-2"/>
        </w:rPr>
        <w:t xml:space="preserve"> </w:t>
      </w:r>
      <w:r w:rsidRPr="00290B1E">
        <w:t>též</w:t>
      </w:r>
      <w:r w:rsidRPr="00290B1E">
        <w:rPr>
          <w:spacing w:val="-5"/>
        </w:rPr>
        <w:t xml:space="preserve"> </w:t>
      </w:r>
      <w:r w:rsidRPr="00290B1E">
        <w:t>součástí</w:t>
      </w:r>
      <w:r w:rsidRPr="00290B1E">
        <w:rPr>
          <w:spacing w:val="-4"/>
        </w:rPr>
        <w:t xml:space="preserve"> </w:t>
      </w:r>
      <w:r w:rsidRPr="00290B1E">
        <w:t>slibu</w:t>
      </w:r>
      <w:r w:rsidRPr="00290B1E">
        <w:rPr>
          <w:spacing w:val="-1"/>
        </w:rPr>
        <w:t xml:space="preserve"> </w:t>
      </w:r>
      <w:r w:rsidRPr="00290B1E">
        <w:t>soudce</w:t>
      </w:r>
      <w:r w:rsidRPr="00290B1E">
        <w:rPr>
          <w:spacing w:val="-2"/>
        </w:rPr>
        <w:t xml:space="preserve"> </w:t>
      </w:r>
      <w:r w:rsidRPr="00290B1E">
        <w:t>(§</w:t>
      </w:r>
      <w:r w:rsidRPr="00290B1E">
        <w:rPr>
          <w:spacing w:val="-2"/>
        </w:rPr>
        <w:t xml:space="preserve"> </w:t>
      </w:r>
      <w:r w:rsidRPr="00290B1E">
        <w:t>62</w:t>
      </w:r>
      <w:r w:rsidRPr="00290B1E">
        <w:rPr>
          <w:spacing w:val="-2"/>
        </w:rPr>
        <w:t xml:space="preserve"> </w:t>
      </w:r>
      <w:r w:rsidRPr="00290B1E">
        <w:t>odst. 1 ZSS). Záruky nezávislosti soudu pro třetí osoby vyplývají z Listiny základních práv</w:t>
      </w:r>
      <w:r w:rsidRPr="00290B1E">
        <w:rPr>
          <w:spacing w:val="40"/>
        </w:rPr>
        <w:t xml:space="preserve"> </w:t>
      </w:r>
      <w:r w:rsidRPr="00290B1E">
        <w:t>a svobod, kde je mimo jiné garantováno v čl. 36 odst.</w:t>
      </w:r>
      <w:r w:rsidR="004D1060" w:rsidRPr="00290B1E">
        <w:t> </w:t>
      </w:r>
      <w:r w:rsidRPr="00290B1E">
        <w:t>1, že každý se může domáhat stanoveným postupem svého práva u nezávislého soudu.</w:t>
      </w:r>
    </w:p>
    <w:p w14:paraId="0DD940A0" w14:textId="77777777" w:rsidR="0004290F" w:rsidRPr="00290B1E" w:rsidRDefault="0004290F" w:rsidP="00C539B2">
      <w:pPr>
        <w:pStyle w:val="Zkladntext"/>
        <w:spacing w:before="2"/>
        <w:ind w:left="0" w:right="-46"/>
      </w:pPr>
    </w:p>
    <w:p w14:paraId="6290F7CA" w14:textId="77777777" w:rsidR="0004290F" w:rsidRPr="00290B1E" w:rsidRDefault="00294F2C" w:rsidP="00C539B2">
      <w:pPr>
        <w:pStyle w:val="Nadpis1"/>
        <w:ind w:right="-46"/>
      </w:pPr>
      <w:r w:rsidRPr="00290B1E">
        <w:t xml:space="preserve">Z </w:t>
      </w:r>
      <w:r w:rsidRPr="00290B1E">
        <w:rPr>
          <w:spacing w:val="-2"/>
        </w:rPr>
        <w:t>judikatury:</w:t>
      </w:r>
    </w:p>
    <w:p w14:paraId="6E7EED07" w14:textId="3E4DC1F6" w:rsidR="0004290F" w:rsidRPr="00290B1E" w:rsidRDefault="00294F2C" w:rsidP="00C539B2">
      <w:pPr>
        <w:pStyle w:val="Zkladntext"/>
        <w:ind w:right="-46"/>
        <w:jc w:val="both"/>
      </w:pPr>
      <w:r w:rsidRPr="00290B1E">
        <w:t xml:space="preserve">- </w:t>
      </w:r>
      <w:r w:rsidRPr="00290B1E">
        <w:rPr>
          <w:b/>
        </w:rPr>
        <w:t xml:space="preserve">rozsudek Nejvyššího soudu ze dne 17. 10. 2002, sp. zn. 21 Cdo 2222/2001: </w:t>
      </w:r>
      <w:r w:rsidRPr="00290B1E">
        <w:t>Konečný úsudek o souladu konkrétního zákona s ústavním pořádkem České republiky přísluší Ústavnímu soudu nikoli soudci, jakožto osobě povolané soudní mocí zákonem stanoveným způsobem poskytovat ochranu práv (čl. 90 Ústavy). Ústavní princip vázanosti soudce (soudu) zákonem</w:t>
      </w:r>
      <w:r w:rsidRPr="00290B1E">
        <w:rPr>
          <w:spacing w:val="26"/>
        </w:rPr>
        <w:t xml:space="preserve"> </w:t>
      </w:r>
      <w:r w:rsidRPr="00290B1E">
        <w:t>neumožňuje soudci, aby zákon,</w:t>
      </w:r>
      <w:r w:rsidRPr="00290B1E">
        <w:rPr>
          <w:spacing w:val="40"/>
        </w:rPr>
        <w:t xml:space="preserve"> </w:t>
      </w:r>
      <w:r w:rsidRPr="00290B1E">
        <w:t>o</w:t>
      </w:r>
      <w:r w:rsidRPr="00290B1E">
        <w:rPr>
          <w:spacing w:val="-1"/>
        </w:rPr>
        <w:t xml:space="preserve"> </w:t>
      </w:r>
      <w:r w:rsidRPr="00290B1E">
        <w:t>jehož vadnosti je přesvědčen, při svém rozhodování nerespektoval, umožňuje mu pouze</w:t>
      </w:r>
      <w:r w:rsidRPr="00290B1E">
        <w:rPr>
          <w:spacing w:val="40"/>
        </w:rPr>
        <w:t xml:space="preserve"> </w:t>
      </w:r>
      <w:r w:rsidRPr="00290B1E">
        <w:t>nerozhodovat</w:t>
      </w:r>
      <w:r w:rsidRPr="00290B1E">
        <w:rPr>
          <w:spacing w:val="40"/>
        </w:rPr>
        <w:t xml:space="preserve"> </w:t>
      </w:r>
      <w:r w:rsidRPr="00290B1E">
        <w:t>podle</w:t>
      </w:r>
      <w:r w:rsidRPr="00290B1E">
        <w:rPr>
          <w:spacing w:val="40"/>
        </w:rPr>
        <w:t xml:space="preserve"> </w:t>
      </w:r>
      <w:r w:rsidRPr="00290B1E">
        <w:t>takového</w:t>
      </w:r>
      <w:r w:rsidRPr="00290B1E">
        <w:rPr>
          <w:spacing w:val="40"/>
        </w:rPr>
        <w:t xml:space="preserve"> </w:t>
      </w:r>
      <w:r w:rsidRPr="00290B1E">
        <w:t>zákona</w:t>
      </w:r>
      <w:r w:rsidRPr="00290B1E">
        <w:rPr>
          <w:spacing w:val="40"/>
        </w:rPr>
        <w:t xml:space="preserve"> </w:t>
      </w:r>
      <w:r w:rsidRPr="00290B1E">
        <w:t>do</w:t>
      </w:r>
      <w:r w:rsidRPr="00290B1E">
        <w:rPr>
          <w:spacing w:val="40"/>
        </w:rPr>
        <w:t xml:space="preserve"> </w:t>
      </w:r>
      <w:r w:rsidRPr="00290B1E">
        <w:t>té</w:t>
      </w:r>
      <w:r w:rsidRPr="00290B1E">
        <w:rPr>
          <w:spacing w:val="40"/>
        </w:rPr>
        <w:t xml:space="preserve"> </w:t>
      </w:r>
      <w:r w:rsidRPr="00290B1E">
        <w:t>doby,</w:t>
      </w:r>
      <w:r w:rsidRPr="00290B1E">
        <w:rPr>
          <w:spacing w:val="40"/>
        </w:rPr>
        <w:t xml:space="preserve"> </w:t>
      </w:r>
      <w:r w:rsidRPr="00290B1E">
        <w:t>než</w:t>
      </w:r>
      <w:r w:rsidRPr="00290B1E">
        <w:rPr>
          <w:spacing w:val="40"/>
        </w:rPr>
        <w:t xml:space="preserve"> </w:t>
      </w:r>
      <w:r w:rsidRPr="00290B1E">
        <w:t>o</w:t>
      </w:r>
      <w:r w:rsidRPr="00290B1E">
        <w:rPr>
          <w:spacing w:val="40"/>
        </w:rPr>
        <w:t xml:space="preserve"> </w:t>
      </w:r>
      <w:r w:rsidRPr="00290B1E">
        <w:t>jeho</w:t>
      </w:r>
      <w:r w:rsidRPr="00290B1E">
        <w:rPr>
          <w:spacing w:val="40"/>
        </w:rPr>
        <w:t xml:space="preserve"> </w:t>
      </w:r>
      <w:r w:rsidRPr="00290B1E">
        <w:t>souladnosti</w:t>
      </w:r>
      <w:r w:rsidRPr="00290B1E">
        <w:rPr>
          <w:spacing w:val="80"/>
        </w:rPr>
        <w:t xml:space="preserve"> </w:t>
      </w:r>
      <w:r w:rsidRPr="00290B1E">
        <w:t>s</w:t>
      </w:r>
      <w:r w:rsidR="006E33AC" w:rsidRPr="00290B1E">
        <w:rPr>
          <w:spacing w:val="-2"/>
        </w:rPr>
        <w:t> </w:t>
      </w:r>
      <w:r w:rsidRPr="00290B1E">
        <w:t>ústavním pořádkem rozhodne Ústavní soud. Český právní řád však neumožňuje, aby soudce (soud) rozhodl v rozporu s</w:t>
      </w:r>
      <w:r w:rsidRPr="00290B1E">
        <w:rPr>
          <w:spacing w:val="-1"/>
        </w:rPr>
        <w:t xml:space="preserve"> </w:t>
      </w:r>
      <w:r w:rsidRPr="00290B1E">
        <w:t>platným zákonem, ani to, aby byl nález Ústavního soudu přezkoumáván jiným orgánem.</w:t>
      </w:r>
    </w:p>
    <w:p w14:paraId="52256C19" w14:textId="77777777" w:rsidR="00076702" w:rsidRPr="00290B1E" w:rsidRDefault="00076702" w:rsidP="00C539B2">
      <w:pPr>
        <w:pStyle w:val="Zkladntext"/>
        <w:ind w:right="-46"/>
        <w:jc w:val="both"/>
      </w:pPr>
    </w:p>
    <w:p w14:paraId="1E96E8DC" w14:textId="13D4F3C9" w:rsidR="00076702" w:rsidRPr="00290B1E" w:rsidRDefault="001267DB" w:rsidP="00C539B2">
      <w:pPr>
        <w:pStyle w:val="Zkladntext"/>
        <w:numPr>
          <w:ilvl w:val="0"/>
          <w:numId w:val="36"/>
        </w:numPr>
        <w:tabs>
          <w:tab w:val="left" w:pos="284"/>
        </w:tabs>
        <w:ind w:left="142" w:right="-46" w:firstLine="0"/>
        <w:jc w:val="both"/>
        <w:rPr>
          <w:b/>
          <w:bCs/>
        </w:rPr>
      </w:pPr>
      <w:r w:rsidRPr="00290B1E">
        <w:rPr>
          <w:b/>
          <w:bCs/>
        </w:rPr>
        <w:t>r</w:t>
      </w:r>
      <w:r w:rsidR="00076702" w:rsidRPr="00290B1E">
        <w:rPr>
          <w:b/>
          <w:bCs/>
        </w:rPr>
        <w:t>ozhodnutí kárného senátu Nejvyššího správního soudu ze dne 30. 11. 2020, č. j. 11 Kss 4/2020-185:</w:t>
      </w:r>
    </w:p>
    <w:p w14:paraId="7A63B26F" w14:textId="637CB83C" w:rsidR="00076702" w:rsidRPr="00290B1E" w:rsidRDefault="00076702" w:rsidP="00C539B2">
      <w:pPr>
        <w:pStyle w:val="Zkladntext"/>
        <w:ind w:left="142" w:right="-46"/>
        <w:jc w:val="both"/>
      </w:pPr>
      <w:r w:rsidRPr="00290B1E">
        <w:t>I. Skutečnosti, které nemohou být kárně obviněnému soudci kladeny k tíži, respektive za které odpovídá správa justice, lze zohlednit nastavením referenčních dob v</w:t>
      </w:r>
      <w:r w:rsidR="00F06980" w:rsidRPr="00290B1E">
        <w:t> </w:t>
      </w:r>
      <w:r w:rsidRPr="00290B1E">
        <w:t>konkrétní věci.</w:t>
      </w:r>
      <w:r w:rsidR="002A2C14" w:rsidRPr="00290B1E">
        <w:t xml:space="preserve"> </w:t>
      </w:r>
    </w:p>
    <w:p w14:paraId="7E0B0A6B" w14:textId="2DCA97F3" w:rsidR="00076702" w:rsidRPr="00290B1E" w:rsidRDefault="00076702" w:rsidP="00C539B2">
      <w:pPr>
        <w:pStyle w:val="Zkladntext"/>
        <w:ind w:left="142" w:right="-46"/>
        <w:jc w:val="both"/>
      </w:pPr>
      <w:r w:rsidRPr="00290B1E">
        <w:t>III. Soudce je při výkonu své funkce nezávislý (§ 79 odst. 1 zákona č. 6/2002 Sb., o</w:t>
      </w:r>
      <w:r w:rsidR="00F06980" w:rsidRPr="00290B1E">
        <w:t> </w:t>
      </w:r>
      <w:r w:rsidRPr="00290B1E">
        <w:t xml:space="preserve">soudech, soudcích, přísedících a státní správě soudů a o změně některých dalších zákonů). Musí mít přehled o věcech, které mu byly přiděleny k projednání a rozhodnutí </w:t>
      </w:r>
      <w:r w:rsidRPr="00290B1E">
        <w:lastRenderedPageBreak/>
        <w:t>a musí být schopen zorganizovat si svou práci sám.</w:t>
      </w:r>
    </w:p>
    <w:p w14:paraId="2B0E6153" w14:textId="77777777" w:rsidR="00250617" w:rsidRPr="00290B1E" w:rsidRDefault="00250617" w:rsidP="00C539B2">
      <w:pPr>
        <w:pStyle w:val="Zkladntext"/>
        <w:ind w:left="142" w:right="-46"/>
        <w:jc w:val="both"/>
      </w:pPr>
    </w:p>
    <w:p w14:paraId="7B9058F0" w14:textId="28816FEF" w:rsidR="00250617" w:rsidRPr="00290B1E" w:rsidRDefault="00250617" w:rsidP="00C539B2">
      <w:pPr>
        <w:pStyle w:val="Zkladntext"/>
        <w:ind w:left="142" w:right="-46"/>
        <w:jc w:val="both"/>
      </w:pPr>
      <w:r w:rsidRPr="00290B1E">
        <w:t xml:space="preserve">Průtahy v řízení mimo jiné </w:t>
      </w:r>
      <w:r w:rsidR="00945DA0" w:rsidRPr="00290B1E">
        <w:t>za období nouzového stavu vyhlášeného s ohledem na</w:t>
      </w:r>
      <w:r w:rsidR="00F06980" w:rsidRPr="00290B1E">
        <w:t> </w:t>
      </w:r>
      <w:r w:rsidR="00945DA0" w:rsidRPr="00290B1E">
        <w:t>šíření nemoci COVID-19. Kárný senát dospěl k závěru, že nelze soudce postihnout za</w:t>
      </w:r>
      <w:r w:rsidR="004D1060" w:rsidRPr="00290B1E">
        <w:t> </w:t>
      </w:r>
      <w:r w:rsidR="00945DA0" w:rsidRPr="00290B1E">
        <w:t>nečinnost spočívající v nenařízení jednání v období nouzového stavu. To však platí jen pro úkon týkající se nařízení jednání; ani nouzový stav zjevně soudcům nebránil činit administrativní nebo jednoduché procesní úkony, právě naopak, s ohledem na</w:t>
      </w:r>
      <w:r w:rsidR="00F06980" w:rsidRPr="00290B1E">
        <w:t> </w:t>
      </w:r>
      <w:r w:rsidR="00945DA0" w:rsidRPr="00290B1E">
        <w:t>nekonání jednání těmto úkonům mohli věnovat podstatně více času než obvykle.</w:t>
      </w:r>
    </w:p>
    <w:p w14:paraId="62CBB189" w14:textId="77777777" w:rsidR="00DF3699" w:rsidRPr="00290B1E" w:rsidRDefault="00DF3699" w:rsidP="00C539B2">
      <w:pPr>
        <w:pStyle w:val="Zkladntext"/>
        <w:ind w:left="142" w:right="-46"/>
        <w:jc w:val="both"/>
      </w:pPr>
    </w:p>
    <w:p w14:paraId="7025473C" w14:textId="041B0B51" w:rsidR="00DF3699" w:rsidRPr="00290B1E" w:rsidRDefault="00DF3699" w:rsidP="00C539B2">
      <w:pPr>
        <w:pStyle w:val="Zkladntext"/>
        <w:ind w:left="142" w:right="-46"/>
        <w:jc w:val="both"/>
        <w:rPr>
          <w:b/>
          <w:bCs/>
        </w:rPr>
      </w:pPr>
      <w:r w:rsidRPr="00290B1E">
        <w:t xml:space="preserve">K referenčním dobám srov. </w:t>
      </w:r>
      <w:r w:rsidR="00BB22A2" w:rsidRPr="00290B1E">
        <w:t>zejména</w:t>
      </w:r>
      <w:r w:rsidRPr="00290B1E">
        <w:t xml:space="preserve"> </w:t>
      </w:r>
      <w:r w:rsidRPr="00290B1E">
        <w:rPr>
          <w:b/>
          <w:bCs/>
        </w:rPr>
        <w:t>rozhodnutí kárného senátu Nejvyššího správního soudu ze dne 21. 1. 2019, č. j. 11 Kss 7/2018-207</w:t>
      </w:r>
      <w:r w:rsidR="006C5FAB" w:rsidRPr="00290B1E">
        <w:rPr>
          <w:b/>
          <w:bCs/>
        </w:rPr>
        <w:t>, (</w:t>
      </w:r>
      <w:r w:rsidR="006C5FAB" w:rsidRPr="00290B1E">
        <w:rPr>
          <w:b/>
          <w:bCs/>
          <w:i/>
          <w:iCs/>
        </w:rPr>
        <w:t>věc Maxa III)</w:t>
      </w:r>
      <w:r w:rsidRPr="00290B1E">
        <w:rPr>
          <w:b/>
          <w:bCs/>
        </w:rPr>
        <w:t>:</w:t>
      </w:r>
    </w:p>
    <w:p w14:paraId="53EA81DF" w14:textId="6CB092D6" w:rsidR="00DF3699" w:rsidRPr="00290B1E" w:rsidRDefault="00DF3699" w:rsidP="00C539B2">
      <w:pPr>
        <w:pStyle w:val="Zkladntext"/>
        <w:ind w:left="142" w:right="-46"/>
        <w:jc w:val="both"/>
      </w:pPr>
      <w:r w:rsidRPr="00290B1E">
        <w:t>II. Absence pohybu ve spisu sama o sobě neznamená, že soudce je ve věci zcela nečinný, neboť studium a příprava věci k rozhodnutí se nijak formálně ve spisu neprojevuje. Průtahy v řízení, jež by mohly naplnit skutkovou podstatu kárného provinění (§ 87 odst. 1 zákona č. 6/2002 Sb., o soudech, soudcích, přísedících a státní správě soudů a o změně některých dalších zákonů), tedy lze konstatovat až v případě, že uplyne doba, již ještě lze považovat za přiměřenou, tzv. referenční doba. Přesáhne</w:t>
      </w:r>
      <w:r w:rsidR="004D1060" w:rsidRPr="00290B1E">
        <w:noBreakHyphen/>
      </w:r>
      <w:r w:rsidRPr="00290B1E">
        <w:t>li ovšem období absence relevantního pohybu ve spisu referenční dobu, pak lze za</w:t>
      </w:r>
      <w:r w:rsidR="00F06980" w:rsidRPr="00290B1E">
        <w:t> </w:t>
      </w:r>
      <w:r w:rsidRPr="00290B1E">
        <w:t>průtahy v řízení označit celé toto období.</w:t>
      </w:r>
    </w:p>
    <w:p w14:paraId="3710A866" w14:textId="7F4DA040" w:rsidR="00DF3699" w:rsidRPr="00290B1E" w:rsidRDefault="00DF3699" w:rsidP="00C539B2">
      <w:pPr>
        <w:pStyle w:val="Zkladntext"/>
        <w:ind w:left="142" w:right="-46"/>
        <w:jc w:val="both"/>
      </w:pPr>
      <w:r w:rsidRPr="00290B1E">
        <w:t>III. V občanskoprávních věcech – mimo případů, kdy zákon stanoví pro určitý úkon konkrétní pořádkovou lhůtu – lze za orientační obecnou referenční dobu považovat čtyři měsíce v řízeních, která netrvají více než dva roky (rozhodujícím kritériem je zde stáří věci k datu počátku tvrzené nečinnosti ve věci). U věcí starších, jimž je soudce povinen věnovat zvýšenou pozornost a vyřizovat je pokud možno přednostně, lze vycházet z</w:t>
      </w:r>
      <w:r w:rsidR="004D1060" w:rsidRPr="00290B1E">
        <w:t> </w:t>
      </w:r>
      <w:r w:rsidRPr="00290B1E">
        <w:t>orientační referenční doby dva měsíce. Tyto referenční doby mohou být poloviční (dva, resp. jeden měsíc), jde-li o jednoduché, rutinní administrativní úkony, zejména lze</w:t>
      </w:r>
      <w:r w:rsidR="004D1060" w:rsidRPr="00290B1E">
        <w:noBreakHyphen/>
      </w:r>
      <w:r w:rsidRPr="00290B1E">
        <w:t>li je delegovat i na pomocný soudní personál (vyšší soudní úředníky, asistenty soudců), nebo o jednoduchá procesní rozhodnutí.</w:t>
      </w:r>
    </w:p>
    <w:p w14:paraId="200E9B85" w14:textId="77777777" w:rsidR="00A47514" w:rsidRPr="00290B1E" w:rsidRDefault="00850E0F" w:rsidP="00C539B2">
      <w:pPr>
        <w:pStyle w:val="Zkladntext"/>
        <w:ind w:left="142" w:right="-46"/>
        <w:jc w:val="both"/>
      </w:pPr>
      <w:r w:rsidRPr="00290B1E">
        <w:rPr>
          <w:u w:val="single"/>
        </w:rPr>
        <w:t>Z odůvodnění:</w:t>
      </w:r>
      <w:r w:rsidRPr="00290B1E">
        <w:t xml:space="preserve"> </w:t>
      </w:r>
    </w:p>
    <w:p w14:paraId="64B49C0F" w14:textId="75802AC5" w:rsidR="00513A2F" w:rsidRPr="00290B1E" w:rsidRDefault="006C5FAB" w:rsidP="00C539B2">
      <w:pPr>
        <w:pStyle w:val="Zkladntext"/>
        <w:ind w:left="142" w:right="-46"/>
        <w:jc w:val="both"/>
      </w:pPr>
      <w:r w:rsidRPr="00290B1E">
        <w:t xml:space="preserve">Naplnění skutkové podstaty kárného provinění tedy kárný senát spatřuje v zaviněné nečinnosti soudce v určitém období – bez ohledu na to, kolika řízení (věcí) se týká. Počet řízení zatížených průtahy představuje pouze okolnost, kterou kárný senát vezme v úvahu při ukládání sankce. </w:t>
      </w:r>
      <w:r w:rsidR="00513A2F" w:rsidRPr="00290B1E">
        <w:t>Skutkem v právním smyslu je nedostatečně rychlá (případně obecně v nedostatečném množství konaná či nedostatečně efektivní) práce soudce jako celek v určitém období vymezeném počátkem a koncem (tj. zpravidla daty, jako je tomu při popisu skutku kárným navrhovatelem i v nyní projednávané věci). To znamená, že součástí skutku, a především projevem jednání soudce navenek ve</w:t>
      </w:r>
      <w:r w:rsidR="00F06980" w:rsidRPr="00290B1E">
        <w:t> </w:t>
      </w:r>
      <w:r w:rsidR="00513A2F" w:rsidRPr="00290B1E">
        <w:t>vnějším světě, jsou průtahy v jednotlivých konkrétních věcech (případech, eventuelně úkonech aj.), o nichž je obvykle veden samostatný soudní spis nebo jež jsou v méně častých případech součástí širšího soudního spisu. (…) V tomto pojetí je skutkem veškeré jednání soudce v určitém období, jež se týká jeho rozhodovací činnosti a má výše popsaný charakter. Znamená to mimo jiné, že průtahy v</w:t>
      </w:r>
      <w:r w:rsidR="00F06980" w:rsidRPr="00290B1E">
        <w:t> </w:t>
      </w:r>
      <w:r w:rsidR="00513A2F" w:rsidRPr="00290B1E">
        <w:t>jednotlivých věcech jsou projevem jednání soudce ve vnějším světě především v</w:t>
      </w:r>
      <w:r w:rsidR="00F06980" w:rsidRPr="00290B1E">
        <w:t> </w:t>
      </w:r>
      <w:r w:rsidR="00513A2F" w:rsidRPr="00290B1E">
        <w:t>tom, že počet těchto průtahů vzhledem k celkovému počtu vyřizovaných věcí a také délka průtahů v</w:t>
      </w:r>
      <w:r w:rsidR="004D1060" w:rsidRPr="00290B1E">
        <w:t> </w:t>
      </w:r>
      <w:r w:rsidR="00513A2F" w:rsidRPr="00290B1E">
        <w:t>jednotlivých věcech jsou znakem závažnosti případného disciplinárního deliktu (půjde</w:t>
      </w:r>
      <w:r w:rsidR="004D1060" w:rsidRPr="00290B1E">
        <w:noBreakHyphen/>
      </w:r>
      <w:r w:rsidR="00513A2F" w:rsidRPr="00290B1E">
        <w:t>li o jednání soudcem zaviněné). Samotné průtahy v</w:t>
      </w:r>
      <w:r w:rsidR="00F06980" w:rsidRPr="00290B1E">
        <w:t> </w:t>
      </w:r>
      <w:r w:rsidR="00513A2F" w:rsidRPr="00290B1E">
        <w:t>konkrétní věci pak naopak není možno považovat za dílčí komponentu jakéhosi „složeného“ skutku spočívajícího v sumě konkrétních věcí, v nichž jsou zjištěny průtahy, při zohlednění délky těchto průtahů. Již vůbec pak skutkem</w:t>
      </w:r>
      <w:r w:rsidR="00850E0F" w:rsidRPr="00290B1E">
        <w:t xml:space="preserve"> </w:t>
      </w:r>
      <w:r w:rsidR="00513A2F" w:rsidRPr="00290B1E">
        <w:t>není průtah v</w:t>
      </w:r>
      <w:r w:rsidR="00F06980" w:rsidRPr="00290B1E">
        <w:t> </w:t>
      </w:r>
      <w:r w:rsidR="00513A2F" w:rsidRPr="00290B1E">
        <w:t>jednotlivé věci (pak by nutně platilo, že kolik věcí s průtahy, tolik skutků).</w:t>
      </w:r>
    </w:p>
    <w:p w14:paraId="0A7FAA6A" w14:textId="77777777" w:rsidR="008E4B89" w:rsidRPr="00290B1E" w:rsidRDefault="008E4B89" w:rsidP="00C539B2">
      <w:pPr>
        <w:pStyle w:val="Zkladntext"/>
        <w:ind w:left="142" w:right="-46"/>
        <w:jc w:val="both"/>
      </w:pPr>
    </w:p>
    <w:p w14:paraId="009619B6" w14:textId="35750C09" w:rsidR="00735454" w:rsidRPr="00290B1E" w:rsidRDefault="006C211A" w:rsidP="00C539B2">
      <w:pPr>
        <w:pStyle w:val="Zkladntext"/>
        <w:numPr>
          <w:ilvl w:val="0"/>
          <w:numId w:val="36"/>
        </w:numPr>
        <w:ind w:left="142" w:right="-46" w:hanging="142"/>
        <w:jc w:val="both"/>
        <w:rPr>
          <w:b/>
          <w:bCs/>
        </w:rPr>
      </w:pPr>
      <w:r w:rsidRPr="00290B1E">
        <w:t xml:space="preserve">k průtahům a referenčním dobám v trestním řízení srov. </w:t>
      </w:r>
      <w:r w:rsidR="00735454" w:rsidRPr="00290B1E">
        <w:rPr>
          <w:b/>
          <w:bCs/>
        </w:rPr>
        <w:t>rozhodnutí kárného senátu Nejvyššího správního soudu ze dne 17. 1. 2022, č. j. 11 Kss 1/2021-173:</w:t>
      </w:r>
    </w:p>
    <w:p w14:paraId="03C11048" w14:textId="3B10B2B2" w:rsidR="00B017BA" w:rsidRPr="00290B1E" w:rsidRDefault="00B017BA" w:rsidP="00C539B2">
      <w:pPr>
        <w:pStyle w:val="Zkladntext"/>
        <w:ind w:left="142" w:right="-46"/>
        <w:jc w:val="both"/>
      </w:pPr>
      <w:r w:rsidRPr="00290B1E">
        <w:t xml:space="preserve">Kárně obviněný byl uznán vinným </w:t>
      </w:r>
      <w:r w:rsidR="00B31A9F" w:rsidRPr="00290B1E">
        <w:t>průtahy ve 1</w:t>
      </w:r>
      <w:r w:rsidR="0039639D" w:rsidRPr="00290B1E">
        <w:t>11</w:t>
      </w:r>
      <w:r w:rsidR="00B31A9F" w:rsidRPr="00290B1E">
        <w:t xml:space="preserve"> trestních věcech a bylo mu uloženo kárné opatření odvolání z funkce soudce.</w:t>
      </w:r>
    </w:p>
    <w:p w14:paraId="05D495B0" w14:textId="50204CD5" w:rsidR="00EA3061" w:rsidRPr="00290B1E" w:rsidRDefault="00EA3061" w:rsidP="008552B8">
      <w:pPr>
        <w:pStyle w:val="Zkladntext"/>
        <w:numPr>
          <w:ilvl w:val="0"/>
          <w:numId w:val="40"/>
        </w:numPr>
        <w:ind w:right="-46"/>
        <w:jc w:val="both"/>
        <w:rPr>
          <w:u w:val="single"/>
        </w:rPr>
      </w:pPr>
      <w:r w:rsidRPr="00290B1E">
        <w:rPr>
          <w:u w:val="single"/>
        </w:rPr>
        <w:t>K n</w:t>
      </w:r>
      <w:r w:rsidR="006C211A" w:rsidRPr="00290B1E">
        <w:rPr>
          <w:u w:val="single"/>
        </w:rPr>
        <w:t xml:space="preserve">edodržení lhůty tří týdnů </w:t>
      </w:r>
      <w:r w:rsidRPr="00290B1E">
        <w:rPr>
          <w:u w:val="single"/>
        </w:rPr>
        <w:t>po</w:t>
      </w:r>
      <w:r w:rsidR="006C211A" w:rsidRPr="00290B1E">
        <w:rPr>
          <w:u w:val="single"/>
        </w:rPr>
        <w:t>dle § 181 odst. 3 tr</w:t>
      </w:r>
      <w:r w:rsidR="00B017BA" w:rsidRPr="00290B1E">
        <w:rPr>
          <w:u w:val="single"/>
        </w:rPr>
        <w:t>.</w:t>
      </w:r>
      <w:r w:rsidR="006C211A" w:rsidRPr="00290B1E">
        <w:rPr>
          <w:u w:val="single"/>
        </w:rPr>
        <w:t xml:space="preserve"> ř</w:t>
      </w:r>
      <w:r w:rsidR="00B017BA" w:rsidRPr="00290B1E">
        <w:rPr>
          <w:u w:val="single"/>
        </w:rPr>
        <w:t>.</w:t>
      </w:r>
      <w:r w:rsidR="006C211A" w:rsidRPr="00290B1E">
        <w:rPr>
          <w:u w:val="single"/>
        </w:rPr>
        <w:t xml:space="preserve"> a průtahy s činěním jiného úkonu podstatného pro řízení: </w:t>
      </w:r>
    </w:p>
    <w:p w14:paraId="1ED532CF" w14:textId="235FF754" w:rsidR="00735454" w:rsidRPr="00290B1E" w:rsidRDefault="006C211A" w:rsidP="00C539B2">
      <w:pPr>
        <w:pStyle w:val="Zkladntext"/>
        <w:ind w:left="502" w:right="-46"/>
        <w:jc w:val="both"/>
      </w:pPr>
      <w:r w:rsidRPr="00290B1E">
        <w:t>Kárný soud uvedl, že konstantně judikuje, že soudce má vynaložit veškeré úsilí, aby zákonnou pořádkovou lhůtu podle § 181 odst. 3 tr</w:t>
      </w:r>
      <w:r w:rsidR="00B017BA" w:rsidRPr="00290B1E">
        <w:t>.</w:t>
      </w:r>
      <w:r w:rsidRPr="00290B1E">
        <w:t xml:space="preserve"> ř</w:t>
      </w:r>
      <w:r w:rsidR="00B017BA" w:rsidRPr="00290B1E">
        <w:t>.</w:t>
      </w:r>
      <w:r w:rsidRPr="00290B1E">
        <w:t xml:space="preserve"> dodržel, přičemž její nedodržení je kárným proviněním.</w:t>
      </w:r>
    </w:p>
    <w:p w14:paraId="702E7FE4" w14:textId="21EC5CD2" w:rsidR="00EA3061" w:rsidRPr="00290B1E" w:rsidRDefault="00EA3061" w:rsidP="008552B8">
      <w:pPr>
        <w:pStyle w:val="Zkladntext"/>
        <w:numPr>
          <w:ilvl w:val="0"/>
          <w:numId w:val="40"/>
        </w:numPr>
        <w:ind w:right="-46"/>
        <w:jc w:val="both"/>
        <w:rPr>
          <w:u w:val="single"/>
        </w:rPr>
      </w:pPr>
      <w:r w:rsidRPr="00290B1E">
        <w:rPr>
          <w:u w:val="single"/>
        </w:rPr>
        <w:t>K nedodržení lhůty 30 dnů podle § 333 odst. 1 tr</w:t>
      </w:r>
      <w:r w:rsidR="00B017BA" w:rsidRPr="00290B1E">
        <w:rPr>
          <w:u w:val="single"/>
        </w:rPr>
        <w:t>.</w:t>
      </w:r>
      <w:r w:rsidRPr="00290B1E">
        <w:rPr>
          <w:u w:val="single"/>
        </w:rPr>
        <w:t xml:space="preserve"> ř</w:t>
      </w:r>
      <w:r w:rsidR="00B017BA" w:rsidRPr="00290B1E">
        <w:rPr>
          <w:u w:val="single"/>
        </w:rPr>
        <w:t>.</w:t>
      </w:r>
      <w:r w:rsidRPr="00290B1E">
        <w:rPr>
          <w:u w:val="single"/>
        </w:rPr>
        <w:t>:</w:t>
      </w:r>
    </w:p>
    <w:p w14:paraId="593197D5" w14:textId="6218C8E3" w:rsidR="00EA3061" w:rsidRPr="00290B1E" w:rsidRDefault="00EA3061" w:rsidP="00C539B2">
      <w:pPr>
        <w:pStyle w:val="Zkladntext"/>
        <w:ind w:left="502" w:right="-46"/>
        <w:jc w:val="both"/>
      </w:pPr>
      <w:r w:rsidRPr="00290B1E">
        <w:t xml:space="preserve">V posuzovaném případě je ze spisů zřejmé, že kárně obviněný překračoval lhůtu k rozhodnutí o podmíněném propuštění opakovaně a v řádech měsíců. Soudce svým pomalým postupem v jedné věci zapříčinil dokonce právě to, že se rozhodování o žádosti odsouzeného stalo zbytečným, neboť byl z výkonu trestu propuštěn ještě předtím, než soudce nařídil veřejné zasedání. </w:t>
      </w:r>
      <w:r w:rsidR="00B017BA" w:rsidRPr="00290B1E">
        <w:t>Kárný soud podotkl, že takový přístup může vést v konečném důsledku k tomu, že institut podmíněného propuštění z trestu odnětí svobody zcela pozbude smysl, neboť odsouzení budou natolik demotivování, že žádosti úplně přestanou podávat. Takový přístup je podle kárného soudu v naprostém rozporu s účelem institutu podmíněného propuštění, což jej činí mimořádně závažným.</w:t>
      </w:r>
    </w:p>
    <w:p w14:paraId="6966DD98" w14:textId="25A67478" w:rsidR="00EA3061" w:rsidRPr="00290B1E" w:rsidRDefault="00B017BA" w:rsidP="008552B8">
      <w:pPr>
        <w:pStyle w:val="Zkladntext"/>
        <w:numPr>
          <w:ilvl w:val="0"/>
          <w:numId w:val="40"/>
        </w:numPr>
        <w:ind w:right="-46"/>
        <w:jc w:val="both"/>
        <w:rPr>
          <w:u w:val="single"/>
        </w:rPr>
      </w:pPr>
      <w:r w:rsidRPr="00290B1E">
        <w:rPr>
          <w:u w:val="single"/>
        </w:rPr>
        <w:t>K dalším průtahům ve vykonávacím řízení:</w:t>
      </w:r>
    </w:p>
    <w:p w14:paraId="596D639D" w14:textId="3119B3CD" w:rsidR="00B017BA" w:rsidRPr="00290B1E" w:rsidRDefault="00B017BA" w:rsidP="00C539B2">
      <w:pPr>
        <w:pStyle w:val="Zkladntext"/>
        <w:ind w:left="502" w:right="-46"/>
        <w:jc w:val="both"/>
      </w:pPr>
      <w:r w:rsidRPr="00290B1E">
        <w:t>Ve vztahu k vykonávacímu řízení trestnímu kárný soud podotkl, že pro rozhodování v tomto typu řízení trestní řád vyjma výše rozebraného rozhodování o návrhu na podmíněné propuštění z trestu odnětí svobody a rozhodování o podmíněném upuštění od výkonu zbytku trestu zákazu činnosti, pro které se na základě odkazu v</w:t>
      </w:r>
      <w:r w:rsidR="008E4B89" w:rsidRPr="00290B1E">
        <w:t> </w:t>
      </w:r>
      <w:r w:rsidRPr="00290B1E">
        <w:t>§ 350 odst. 2 tr. ř. použije rovněž § 333 odst. 1 tohoto zákona, zpravidla nestanoví</w:t>
      </w:r>
      <w:r w:rsidR="008E4B89" w:rsidRPr="00290B1E">
        <w:t xml:space="preserve"> </w:t>
      </w:r>
      <w:r w:rsidRPr="00290B1E">
        <w:t>konkrétní zákonné pořádkové (referenční) lhůty. Vzhledem k tomu, že se jednalo o rozhodnutí typově jednoduchá až administrativního charakteru (např. o tom, zda se podmíněně odsouzený osvědčil podle § 330 odst. 4 tr. ř., nebo o žádosti odsouzeného o povolení odkladu výkonu peněžitého trestu nebo splácení peněžitého trestu po částkách podle § 342 tr. ř.), dospěl kárný soud k závěru, že adekvátní referenční doba pro takové úkony činí jeden měsíc</w:t>
      </w:r>
      <w:r w:rsidR="00352F4B" w:rsidRPr="00290B1E">
        <w:t>… Rozhodování soudu ve vykonávacím řízení podle § 315 a násl. tr. ř. má zajistit efektivní výkon trestu, bez něhož nemůže trestní řízení jako celek plnit svůj účel. Průtahy s rozhodováním ve</w:t>
      </w:r>
      <w:r w:rsidR="008E4B89" w:rsidRPr="00290B1E">
        <w:t> </w:t>
      </w:r>
      <w:r w:rsidR="00352F4B" w:rsidRPr="00290B1E">
        <w:t>vykonávacím řízení tudíž narušují samotnou podstatu trestního řízení v podobě spravedlivého potrestání pachatelů a zároveň podlamují důvěru veřejnosti a</w:t>
      </w:r>
      <w:r w:rsidR="00B7666A" w:rsidRPr="00290B1E">
        <w:t> </w:t>
      </w:r>
      <w:r w:rsidR="00352F4B" w:rsidRPr="00290B1E">
        <w:t>odsouzených v trestní justici.</w:t>
      </w:r>
    </w:p>
    <w:p w14:paraId="4AE309D6" w14:textId="77777777" w:rsidR="003C6A79" w:rsidRPr="00290B1E" w:rsidRDefault="003C6A79" w:rsidP="00C539B2">
      <w:pPr>
        <w:pStyle w:val="Zkladntext"/>
        <w:ind w:left="142" w:right="-46"/>
        <w:jc w:val="both"/>
      </w:pPr>
    </w:p>
    <w:p w14:paraId="4762C89C" w14:textId="1D2C73B3" w:rsidR="003C6A79" w:rsidRPr="00290B1E" w:rsidRDefault="003C6A79" w:rsidP="00C539B2">
      <w:pPr>
        <w:pStyle w:val="Zkladntext"/>
        <w:ind w:left="142" w:right="-46"/>
        <w:jc w:val="both"/>
        <w:rPr>
          <w:b/>
          <w:bCs/>
        </w:rPr>
      </w:pPr>
      <w:r w:rsidRPr="00290B1E">
        <w:rPr>
          <w:b/>
          <w:bCs/>
        </w:rPr>
        <w:t>- rozhodnutí kárného senátu Nejvyššího správního soudu ze dne 18. 6. 2019, č.</w:t>
      </w:r>
      <w:r w:rsidR="00F01629" w:rsidRPr="00290B1E">
        <w:rPr>
          <w:b/>
          <w:bCs/>
        </w:rPr>
        <w:t> </w:t>
      </w:r>
      <w:r w:rsidRPr="00290B1E">
        <w:rPr>
          <w:b/>
          <w:bCs/>
        </w:rPr>
        <w:t>j. 11 Kss 3/2018-155:</w:t>
      </w:r>
    </w:p>
    <w:p w14:paraId="349CCB1A" w14:textId="6A123F26" w:rsidR="003C6A79" w:rsidRPr="00290B1E" w:rsidRDefault="003C6A79" w:rsidP="00C539B2">
      <w:pPr>
        <w:pStyle w:val="Zkladntext"/>
        <w:ind w:left="142" w:right="-46"/>
        <w:jc w:val="both"/>
      </w:pPr>
      <w:r w:rsidRPr="00290B1E">
        <w:t>Kárný soud vyslovil, že za průtah lze považovat nejen případy nečinnosti absolutní, tedy situace, kdy v posuzovaném období neučinil soudce ve spisu žádný úkon, ale i</w:t>
      </w:r>
      <w:r w:rsidR="00F01629" w:rsidRPr="00290B1E">
        <w:t> </w:t>
      </w:r>
      <w:r w:rsidRPr="00290B1E">
        <w:t>případy, kdy sice takový úkon učiněn byl, avšak nešlo o úkon, který by mohl reálně směřovat ke</w:t>
      </w:r>
      <w:r w:rsidR="008E4B89" w:rsidRPr="00290B1E">
        <w:t> </w:t>
      </w:r>
      <w:r w:rsidRPr="00290B1E">
        <w:t>skončení věci.</w:t>
      </w:r>
    </w:p>
    <w:p w14:paraId="4181ABF2" w14:textId="77777777" w:rsidR="00D94ED9" w:rsidRPr="00290B1E" w:rsidRDefault="00D94ED9" w:rsidP="00C539B2">
      <w:pPr>
        <w:pStyle w:val="Zkladntext"/>
        <w:ind w:left="142" w:right="-46"/>
        <w:jc w:val="both"/>
      </w:pPr>
    </w:p>
    <w:p w14:paraId="5DF4897A" w14:textId="04BB32E2" w:rsidR="0004290F" w:rsidRPr="00290B1E" w:rsidRDefault="00294F2C" w:rsidP="00C539B2">
      <w:pPr>
        <w:pStyle w:val="Zkladntext"/>
        <w:spacing w:before="274"/>
        <w:ind w:right="-46"/>
        <w:jc w:val="both"/>
      </w:pPr>
      <w:r w:rsidRPr="00290B1E">
        <w:rPr>
          <w:b/>
        </w:rPr>
        <w:t>Věta</w:t>
      </w:r>
      <w:r w:rsidRPr="00290B1E">
        <w:rPr>
          <w:b/>
          <w:spacing w:val="40"/>
        </w:rPr>
        <w:t xml:space="preserve"> </w:t>
      </w:r>
      <w:r w:rsidRPr="00290B1E">
        <w:rPr>
          <w:b/>
        </w:rPr>
        <w:t>druhá:</w:t>
      </w:r>
      <w:r w:rsidRPr="00290B1E">
        <w:rPr>
          <w:b/>
          <w:spacing w:val="40"/>
        </w:rPr>
        <w:t xml:space="preserve"> </w:t>
      </w:r>
      <w:r w:rsidRPr="00290B1E">
        <w:t>Zachovávání</w:t>
      </w:r>
      <w:r w:rsidRPr="00290B1E">
        <w:rPr>
          <w:spacing w:val="40"/>
        </w:rPr>
        <w:t xml:space="preserve"> </w:t>
      </w:r>
      <w:r w:rsidRPr="00290B1E">
        <w:t>nezávislosti</w:t>
      </w:r>
      <w:r w:rsidRPr="00290B1E">
        <w:rPr>
          <w:spacing w:val="40"/>
        </w:rPr>
        <w:t xml:space="preserve"> </w:t>
      </w:r>
      <w:r w:rsidRPr="00290B1E">
        <w:t>justice,</w:t>
      </w:r>
      <w:r w:rsidRPr="00290B1E">
        <w:rPr>
          <w:spacing w:val="40"/>
        </w:rPr>
        <w:t xml:space="preserve"> </w:t>
      </w:r>
      <w:r w:rsidRPr="00290B1E">
        <w:t>potažmo</w:t>
      </w:r>
      <w:r w:rsidRPr="00290B1E">
        <w:rPr>
          <w:spacing w:val="40"/>
        </w:rPr>
        <w:t xml:space="preserve"> </w:t>
      </w:r>
      <w:r w:rsidRPr="00290B1E">
        <w:t>soudce</w:t>
      </w:r>
      <w:r w:rsidRPr="00290B1E">
        <w:rPr>
          <w:spacing w:val="40"/>
        </w:rPr>
        <w:t xml:space="preserve"> </w:t>
      </w:r>
      <w:r w:rsidRPr="00290B1E">
        <w:t>je</w:t>
      </w:r>
      <w:r w:rsidRPr="00290B1E">
        <w:rPr>
          <w:spacing w:val="40"/>
        </w:rPr>
        <w:t xml:space="preserve"> </w:t>
      </w:r>
      <w:r w:rsidRPr="00290B1E">
        <w:t>jedním ze</w:t>
      </w:r>
      <w:r w:rsidR="006E33AC" w:rsidRPr="00290B1E">
        <w:t> </w:t>
      </w:r>
      <w:r w:rsidRPr="00290B1E">
        <w:t>základních principů pro fungování demokratického právního státu a důvěru veřejnosti v</w:t>
      </w:r>
      <w:r w:rsidRPr="00290B1E">
        <w:rPr>
          <w:spacing w:val="-2"/>
        </w:rPr>
        <w:t xml:space="preserve"> </w:t>
      </w:r>
      <w:r w:rsidRPr="00290B1E">
        <w:t xml:space="preserve">soudní systém. Soustavná a důsledná péče o naplnění tohoto principu vede </w:t>
      </w:r>
      <w:r w:rsidRPr="00290B1E">
        <w:lastRenderedPageBreak/>
        <w:t>ke</w:t>
      </w:r>
      <w:r w:rsidR="00B7666A" w:rsidRPr="00290B1E">
        <w:t> </w:t>
      </w:r>
      <w:r w:rsidRPr="00290B1E">
        <w:t>společenskému respektování a vážnosti justice. V moderní době může mnohem snáze docházet ke snahám o provokaci, dehonestaci či diskreditaci soudců nikoli s</w:t>
      </w:r>
      <w:r w:rsidRPr="00290B1E">
        <w:rPr>
          <w:spacing w:val="-2"/>
        </w:rPr>
        <w:t xml:space="preserve"> </w:t>
      </w:r>
      <w:r w:rsidRPr="00290B1E">
        <w:t>cílem očisty a zvýšení úrovně soudcovského stavu, ale prostě jen vedeným osobním</w:t>
      </w:r>
      <w:r w:rsidRPr="00290B1E">
        <w:rPr>
          <w:spacing w:val="80"/>
        </w:rPr>
        <w:t xml:space="preserve"> </w:t>
      </w:r>
      <w:r w:rsidRPr="00290B1E">
        <w:t>procesním</w:t>
      </w:r>
      <w:r w:rsidRPr="00290B1E">
        <w:rPr>
          <w:spacing w:val="80"/>
        </w:rPr>
        <w:t xml:space="preserve"> </w:t>
      </w:r>
      <w:r w:rsidRPr="00290B1E">
        <w:t>zájmem</w:t>
      </w:r>
      <w:r w:rsidRPr="00290B1E">
        <w:rPr>
          <w:spacing w:val="80"/>
        </w:rPr>
        <w:t xml:space="preserve"> </w:t>
      </w:r>
      <w:r w:rsidRPr="00290B1E">
        <w:t>účastníků</w:t>
      </w:r>
      <w:r w:rsidRPr="00290B1E">
        <w:rPr>
          <w:spacing w:val="80"/>
        </w:rPr>
        <w:t xml:space="preserve"> </w:t>
      </w:r>
      <w:r w:rsidRPr="00290B1E">
        <w:t>řízení</w:t>
      </w:r>
      <w:r w:rsidRPr="00290B1E">
        <w:rPr>
          <w:spacing w:val="80"/>
        </w:rPr>
        <w:t xml:space="preserve"> </w:t>
      </w:r>
      <w:r w:rsidRPr="00290B1E">
        <w:t>s</w:t>
      </w:r>
      <w:r w:rsidRPr="00290B1E">
        <w:rPr>
          <w:spacing w:val="-2"/>
        </w:rPr>
        <w:t xml:space="preserve"> </w:t>
      </w:r>
      <w:r w:rsidRPr="00290B1E">
        <w:t>cílem</w:t>
      </w:r>
      <w:r w:rsidRPr="00290B1E">
        <w:rPr>
          <w:spacing w:val="80"/>
        </w:rPr>
        <w:t xml:space="preserve"> </w:t>
      </w:r>
      <w:r w:rsidRPr="00290B1E">
        <w:t>prodloužení</w:t>
      </w:r>
      <w:r w:rsidRPr="00290B1E">
        <w:rPr>
          <w:spacing w:val="80"/>
        </w:rPr>
        <w:t xml:space="preserve"> </w:t>
      </w:r>
      <w:r w:rsidRPr="00290B1E">
        <w:t>délky</w:t>
      </w:r>
      <w:r w:rsidRPr="00290B1E">
        <w:rPr>
          <w:spacing w:val="80"/>
        </w:rPr>
        <w:t xml:space="preserve"> </w:t>
      </w:r>
      <w:r w:rsidRPr="00290B1E">
        <w:t>řízení</w:t>
      </w:r>
      <w:r w:rsidRPr="00290B1E">
        <w:rPr>
          <w:spacing w:val="40"/>
        </w:rPr>
        <w:t xml:space="preserve"> </w:t>
      </w:r>
      <w:r w:rsidRPr="00290B1E">
        <w:t>či</w:t>
      </w:r>
      <w:r w:rsidRPr="00290B1E">
        <w:rPr>
          <w:spacing w:val="-2"/>
        </w:rPr>
        <w:t xml:space="preserve"> </w:t>
      </w:r>
      <w:r w:rsidRPr="00290B1E">
        <w:t>změny osoby soudce, který věc projednává, a nátlaku na všechny soudce, kterým</w:t>
      </w:r>
      <w:r w:rsidR="00C410CF" w:rsidRPr="00290B1E">
        <w:t xml:space="preserve"> </w:t>
      </w:r>
      <w:r w:rsidRPr="00290B1E">
        <w:t>případně věc bude přidělena, aby se cítili ohrožení, že budou rovněž vystaveni takovým tlakům. Důvěra veřejnosti v</w:t>
      </w:r>
      <w:r w:rsidRPr="00290B1E">
        <w:rPr>
          <w:spacing w:val="-1"/>
        </w:rPr>
        <w:t xml:space="preserve"> </w:t>
      </w:r>
      <w:r w:rsidRPr="00290B1E">
        <w:t>soudnictví a soudce musí vyplývat právě z</w:t>
      </w:r>
      <w:r w:rsidRPr="00290B1E">
        <w:rPr>
          <w:spacing w:val="-3"/>
        </w:rPr>
        <w:t xml:space="preserve"> </w:t>
      </w:r>
      <w:r w:rsidRPr="00290B1E">
        <w:t>toho, že soudce za všech okolností odfiltruje vnější vlivy, nenechá se nijak ovlivnit a věc rozhodne podle výsledků dokazování v souladu se zákonem. Odmítne jakékoli pokusy o neoprávněné</w:t>
      </w:r>
      <w:r w:rsidRPr="00290B1E">
        <w:rPr>
          <w:spacing w:val="32"/>
        </w:rPr>
        <w:t xml:space="preserve"> </w:t>
      </w:r>
      <w:r w:rsidRPr="00290B1E">
        <w:t>zasahování politických, ekonomických a</w:t>
      </w:r>
      <w:r w:rsidRPr="00290B1E">
        <w:rPr>
          <w:spacing w:val="32"/>
        </w:rPr>
        <w:t xml:space="preserve"> </w:t>
      </w:r>
      <w:r w:rsidRPr="00290B1E">
        <w:t>jiných</w:t>
      </w:r>
      <w:r w:rsidRPr="00290B1E">
        <w:rPr>
          <w:spacing w:val="32"/>
        </w:rPr>
        <w:t xml:space="preserve"> </w:t>
      </w:r>
      <w:r w:rsidRPr="00290B1E">
        <w:t>soukromých či</w:t>
      </w:r>
      <w:r w:rsidRPr="00290B1E">
        <w:rPr>
          <w:spacing w:val="-2"/>
        </w:rPr>
        <w:t xml:space="preserve"> </w:t>
      </w:r>
      <w:r w:rsidRPr="00290B1E">
        <w:t>veřejných subjektů a</w:t>
      </w:r>
      <w:r w:rsidR="00B7666A" w:rsidRPr="00290B1E">
        <w:t> </w:t>
      </w:r>
      <w:r w:rsidRPr="00290B1E">
        <w:t>nebojí se proti takovým pokusům ohradit. Tato povinnost soudce má</w:t>
      </w:r>
      <w:r w:rsidRPr="00290B1E">
        <w:rPr>
          <w:spacing w:val="-3"/>
        </w:rPr>
        <w:t xml:space="preserve"> </w:t>
      </w:r>
      <w:r w:rsidRPr="00290B1E">
        <w:t>oporu</w:t>
      </w:r>
      <w:r w:rsidRPr="00290B1E">
        <w:rPr>
          <w:spacing w:val="-1"/>
        </w:rPr>
        <w:t xml:space="preserve"> </w:t>
      </w:r>
      <w:r w:rsidRPr="00290B1E">
        <w:t>i v</w:t>
      </w:r>
      <w:r w:rsidRPr="00290B1E">
        <w:rPr>
          <w:spacing w:val="-3"/>
        </w:rPr>
        <w:t xml:space="preserve"> </w:t>
      </w:r>
      <w:r w:rsidRPr="00290B1E">
        <w:t>zákoně</w:t>
      </w:r>
      <w:r w:rsidRPr="00290B1E">
        <w:rPr>
          <w:spacing w:val="-1"/>
        </w:rPr>
        <w:t xml:space="preserve"> </w:t>
      </w:r>
      <w:r w:rsidRPr="00290B1E">
        <w:t>a je</w:t>
      </w:r>
      <w:r w:rsidRPr="00290B1E">
        <w:rPr>
          <w:spacing w:val="-1"/>
        </w:rPr>
        <w:t xml:space="preserve"> </w:t>
      </w:r>
      <w:r w:rsidRPr="00290B1E">
        <w:t>upravena</w:t>
      </w:r>
      <w:r w:rsidRPr="00290B1E">
        <w:rPr>
          <w:spacing w:val="-1"/>
        </w:rPr>
        <w:t xml:space="preserve"> </w:t>
      </w:r>
      <w:r w:rsidRPr="00290B1E">
        <w:t>v</w:t>
      </w:r>
      <w:r w:rsidRPr="00290B1E">
        <w:rPr>
          <w:spacing w:val="-1"/>
        </w:rPr>
        <w:t xml:space="preserve"> </w:t>
      </w:r>
      <w:r w:rsidRPr="00290B1E">
        <w:t>§</w:t>
      </w:r>
      <w:r w:rsidRPr="00290B1E">
        <w:rPr>
          <w:spacing w:val="-1"/>
        </w:rPr>
        <w:t xml:space="preserve"> </w:t>
      </w:r>
      <w:r w:rsidRPr="00290B1E">
        <w:t>80</w:t>
      </w:r>
      <w:r w:rsidRPr="00290B1E">
        <w:rPr>
          <w:spacing w:val="-1"/>
        </w:rPr>
        <w:t xml:space="preserve"> </w:t>
      </w:r>
      <w:r w:rsidRPr="00290B1E">
        <w:t>odst.</w:t>
      </w:r>
      <w:r w:rsidRPr="00290B1E">
        <w:rPr>
          <w:spacing w:val="-1"/>
        </w:rPr>
        <w:t xml:space="preserve"> </w:t>
      </w:r>
      <w:r w:rsidRPr="00290B1E">
        <w:t>1,</w:t>
      </w:r>
      <w:r w:rsidRPr="00290B1E">
        <w:rPr>
          <w:spacing w:val="-1"/>
        </w:rPr>
        <w:t xml:space="preserve"> </w:t>
      </w:r>
      <w:r w:rsidRPr="00290B1E">
        <w:t>2</w:t>
      </w:r>
      <w:r w:rsidRPr="00290B1E">
        <w:rPr>
          <w:spacing w:val="-1"/>
        </w:rPr>
        <w:t xml:space="preserve"> </w:t>
      </w:r>
      <w:r w:rsidRPr="00290B1E">
        <w:t>písm.</w:t>
      </w:r>
      <w:r w:rsidRPr="00290B1E">
        <w:rPr>
          <w:spacing w:val="-1"/>
        </w:rPr>
        <w:t xml:space="preserve"> </w:t>
      </w:r>
      <w:r w:rsidRPr="00290B1E">
        <w:t>c)</w:t>
      </w:r>
      <w:r w:rsidRPr="00290B1E">
        <w:rPr>
          <w:spacing w:val="-5"/>
        </w:rPr>
        <w:t xml:space="preserve"> </w:t>
      </w:r>
      <w:r w:rsidRPr="00290B1E">
        <w:t>ZSS,</w:t>
      </w:r>
      <w:r w:rsidRPr="00290B1E">
        <w:rPr>
          <w:spacing w:val="-1"/>
        </w:rPr>
        <w:t xml:space="preserve"> </w:t>
      </w:r>
      <w:r w:rsidRPr="00290B1E">
        <w:t>který</w:t>
      </w:r>
      <w:r w:rsidRPr="00290B1E">
        <w:rPr>
          <w:spacing w:val="-5"/>
        </w:rPr>
        <w:t xml:space="preserve"> </w:t>
      </w:r>
      <w:r w:rsidRPr="00290B1E">
        <w:t>mimo jiné stanoví, že soudce je povinen se při výkonu funkce zdržet všeho, co by mohlo ohrozit důvěru v</w:t>
      </w:r>
      <w:r w:rsidRPr="00290B1E">
        <w:rPr>
          <w:spacing w:val="-5"/>
        </w:rPr>
        <w:t xml:space="preserve"> </w:t>
      </w:r>
      <w:r w:rsidRPr="00290B1E">
        <w:t>nezávislé rozhodování soudů a je povinen odmítnout jakýkoli zásah, nátlak, vliv, přání nebo žádost, jejichž důsledkem by mohlo být ohrožení nezávislosti soudnictví. Na druhé straně však nemá ani sám takové vlivy uplatňovat vůči jiným osobám. Zachová přiměřenou míru zdrženlivosti při zaujímání názorových postojů, aby na jedné straně sice nebyl izolován od každodenního života, ale na druhé straně nesnížil důvěru ve</w:t>
      </w:r>
      <w:r w:rsidR="00BB3DC6" w:rsidRPr="00290B1E">
        <w:t> </w:t>
      </w:r>
      <w:r w:rsidRPr="00290B1E">
        <w:t>schopnosti soudce aplikovat právo v situacích, které se dotýkají i témat veřejného života. V rozporu s</w:t>
      </w:r>
      <w:r w:rsidRPr="00290B1E">
        <w:rPr>
          <w:spacing w:val="-4"/>
        </w:rPr>
        <w:t xml:space="preserve"> </w:t>
      </w:r>
      <w:r w:rsidRPr="00290B1E">
        <w:t>nezávislým výkonem soudcovské funkce není respektování ustálené soudní praxe a rozhodovací činnosti soudů vyšších stupňů. Nezávislostí</w:t>
      </w:r>
      <w:r w:rsidRPr="00290B1E">
        <w:rPr>
          <w:spacing w:val="80"/>
        </w:rPr>
        <w:t xml:space="preserve"> </w:t>
      </w:r>
      <w:r w:rsidRPr="00290B1E">
        <w:t>se</w:t>
      </w:r>
      <w:r w:rsidRPr="00290B1E">
        <w:rPr>
          <w:spacing w:val="80"/>
        </w:rPr>
        <w:t xml:space="preserve"> </w:t>
      </w:r>
      <w:r w:rsidRPr="00290B1E">
        <w:t>nelze</w:t>
      </w:r>
      <w:r w:rsidRPr="00290B1E">
        <w:rPr>
          <w:spacing w:val="80"/>
        </w:rPr>
        <w:t xml:space="preserve"> </w:t>
      </w:r>
      <w:r w:rsidRPr="00290B1E">
        <w:t>zaštiťovat</w:t>
      </w:r>
      <w:r w:rsidRPr="00290B1E">
        <w:rPr>
          <w:spacing w:val="80"/>
        </w:rPr>
        <w:t xml:space="preserve"> </w:t>
      </w:r>
      <w:r w:rsidRPr="00290B1E">
        <w:t>při</w:t>
      </w:r>
      <w:r w:rsidRPr="00290B1E">
        <w:rPr>
          <w:spacing w:val="80"/>
        </w:rPr>
        <w:t xml:space="preserve"> </w:t>
      </w:r>
      <w:r w:rsidRPr="00290B1E">
        <w:t>zjevném</w:t>
      </w:r>
      <w:r w:rsidRPr="00290B1E">
        <w:rPr>
          <w:spacing w:val="80"/>
        </w:rPr>
        <w:t xml:space="preserve"> </w:t>
      </w:r>
      <w:r w:rsidRPr="00290B1E">
        <w:t>pochybení</w:t>
      </w:r>
      <w:r w:rsidRPr="00290B1E">
        <w:rPr>
          <w:spacing w:val="80"/>
        </w:rPr>
        <w:t xml:space="preserve"> </w:t>
      </w:r>
      <w:r w:rsidRPr="00290B1E">
        <w:t>a</w:t>
      </w:r>
      <w:r w:rsidRPr="00290B1E">
        <w:rPr>
          <w:spacing w:val="80"/>
        </w:rPr>
        <w:t xml:space="preserve"> </w:t>
      </w:r>
      <w:r w:rsidRPr="00290B1E">
        <w:t>nelze</w:t>
      </w:r>
      <w:r w:rsidRPr="00290B1E">
        <w:rPr>
          <w:spacing w:val="80"/>
        </w:rPr>
        <w:t xml:space="preserve"> </w:t>
      </w:r>
      <w:r w:rsidRPr="00290B1E">
        <w:t>ji</w:t>
      </w:r>
      <w:r w:rsidRPr="00290B1E">
        <w:rPr>
          <w:spacing w:val="80"/>
        </w:rPr>
        <w:t xml:space="preserve"> </w:t>
      </w:r>
      <w:r w:rsidRPr="00290B1E">
        <w:t>zaměňovat</w:t>
      </w:r>
      <w:r w:rsidRPr="00290B1E">
        <w:rPr>
          <w:spacing w:val="80"/>
        </w:rPr>
        <w:t xml:space="preserve"> </w:t>
      </w:r>
      <w:r w:rsidRPr="00290B1E">
        <w:t>s</w:t>
      </w:r>
      <w:r w:rsidRPr="00290B1E">
        <w:rPr>
          <w:spacing w:val="-1"/>
        </w:rPr>
        <w:t xml:space="preserve"> </w:t>
      </w:r>
      <w:r w:rsidRPr="00290B1E">
        <w:t>neznalostí. Soudce se nemá nechat ovlivnit při svém rozhodování ani osobním prospěchem spočívajícím v</w:t>
      </w:r>
      <w:r w:rsidR="00BB3DC6" w:rsidRPr="00290B1E">
        <w:rPr>
          <w:spacing w:val="-2"/>
        </w:rPr>
        <w:t> </w:t>
      </w:r>
      <w:r w:rsidRPr="00290B1E">
        <w:t>reálném či možném kariérním postupu. Nezávislý výkon funkce</w:t>
      </w:r>
      <w:r w:rsidRPr="00290B1E">
        <w:rPr>
          <w:spacing w:val="80"/>
        </w:rPr>
        <w:t xml:space="preserve"> </w:t>
      </w:r>
      <w:r w:rsidRPr="00290B1E">
        <w:t>soudce</w:t>
      </w:r>
      <w:r w:rsidRPr="00290B1E">
        <w:rPr>
          <w:spacing w:val="80"/>
        </w:rPr>
        <w:t xml:space="preserve"> </w:t>
      </w:r>
      <w:r w:rsidRPr="00290B1E">
        <w:t>není</w:t>
      </w:r>
      <w:r w:rsidRPr="00290B1E">
        <w:rPr>
          <w:spacing w:val="80"/>
        </w:rPr>
        <w:t xml:space="preserve"> </w:t>
      </w:r>
      <w:r w:rsidRPr="00290B1E">
        <w:t>obvykle</w:t>
      </w:r>
      <w:r w:rsidRPr="00290B1E">
        <w:rPr>
          <w:spacing w:val="80"/>
        </w:rPr>
        <w:t xml:space="preserve"> </w:t>
      </w:r>
      <w:r w:rsidRPr="00290B1E">
        <w:t>dotčen</w:t>
      </w:r>
      <w:r w:rsidRPr="00290B1E">
        <w:rPr>
          <w:spacing w:val="80"/>
        </w:rPr>
        <w:t xml:space="preserve"> </w:t>
      </w:r>
      <w:r w:rsidRPr="00290B1E">
        <w:t>spoluprací</w:t>
      </w:r>
      <w:r w:rsidRPr="00290B1E">
        <w:rPr>
          <w:spacing w:val="80"/>
        </w:rPr>
        <w:t xml:space="preserve"> </w:t>
      </w:r>
      <w:r w:rsidRPr="00290B1E">
        <w:t>s jinými</w:t>
      </w:r>
      <w:r w:rsidRPr="00290B1E">
        <w:rPr>
          <w:spacing w:val="80"/>
        </w:rPr>
        <w:t xml:space="preserve"> </w:t>
      </w:r>
      <w:r w:rsidRPr="00290B1E">
        <w:t>orgány</w:t>
      </w:r>
      <w:r w:rsidRPr="00290B1E">
        <w:rPr>
          <w:spacing w:val="80"/>
        </w:rPr>
        <w:t xml:space="preserve"> </w:t>
      </w:r>
      <w:r w:rsidRPr="00290B1E">
        <w:t>veřejné</w:t>
      </w:r>
      <w:r w:rsidRPr="00290B1E">
        <w:rPr>
          <w:spacing w:val="80"/>
        </w:rPr>
        <w:t xml:space="preserve"> </w:t>
      </w:r>
      <w:r w:rsidRPr="00290B1E">
        <w:t>moci, při vzájemném respektování vlastního postavení a kompetencí.</w:t>
      </w:r>
    </w:p>
    <w:p w14:paraId="094AF9BF" w14:textId="77777777" w:rsidR="0004290F" w:rsidRPr="00290B1E" w:rsidRDefault="0004290F" w:rsidP="00C539B2">
      <w:pPr>
        <w:pStyle w:val="Zkladntext"/>
        <w:spacing w:before="2"/>
        <w:ind w:left="0" w:right="-46"/>
      </w:pPr>
    </w:p>
    <w:p w14:paraId="1C5BC17F" w14:textId="77777777" w:rsidR="0004290F" w:rsidRPr="00290B1E" w:rsidRDefault="00294F2C" w:rsidP="00C539B2">
      <w:pPr>
        <w:pStyle w:val="Nadpis1"/>
        <w:ind w:right="-46"/>
      </w:pPr>
      <w:r w:rsidRPr="00290B1E">
        <w:t xml:space="preserve">Z </w:t>
      </w:r>
      <w:r w:rsidRPr="00290B1E">
        <w:rPr>
          <w:spacing w:val="-2"/>
        </w:rPr>
        <w:t>judikatury:</w:t>
      </w:r>
    </w:p>
    <w:p w14:paraId="071AE5F4" w14:textId="1C221EEF" w:rsidR="0004290F" w:rsidRPr="00290B1E" w:rsidRDefault="00294F2C" w:rsidP="00C539B2">
      <w:pPr>
        <w:pStyle w:val="Odstavecseseznamem"/>
        <w:numPr>
          <w:ilvl w:val="0"/>
          <w:numId w:val="33"/>
        </w:numPr>
        <w:tabs>
          <w:tab w:val="left" w:pos="295"/>
        </w:tabs>
        <w:ind w:right="-46" w:firstLine="0"/>
        <w:rPr>
          <w:sz w:val="24"/>
        </w:rPr>
      </w:pPr>
      <w:r w:rsidRPr="00290B1E">
        <w:rPr>
          <w:b/>
          <w:sz w:val="24"/>
        </w:rPr>
        <w:t>rozhodnutí</w:t>
      </w:r>
      <w:r w:rsidRPr="00290B1E">
        <w:rPr>
          <w:b/>
          <w:spacing w:val="29"/>
          <w:sz w:val="24"/>
        </w:rPr>
        <w:t xml:space="preserve"> </w:t>
      </w:r>
      <w:r w:rsidRPr="00290B1E">
        <w:rPr>
          <w:b/>
          <w:sz w:val="24"/>
        </w:rPr>
        <w:t>kárného</w:t>
      </w:r>
      <w:r w:rsidRPr="00290B1E">
        <w:rPr>
          <w:b/>
          <w:spacing w:val="27"/>
          <w:sz w:val="24"/>
        </w:rPr>
        <w:t xml:space="preserve"> </w:t>
      </w:r>
      <w:r w:rsidRPr="00290B1E">
        <w:rPr>
          <w:b/>
          <w:sz w:val="24"/>
        </w:rPr>
        <w:t>senátu</w:t>
      </w:r>
      <w:r w:rsidRPr="00290B1E">
        <w:rPr>
          <w:b/>
          <w:spacing w:val="28"/>
          <w:sz w:val="24"/>
        </w:rPr>
        <w:t xml:space="preserve"> </w:t>
      </w:r>
      <w:r w:rsidRPr="00290B1E">
        <w:rPr>
          <w:b/>
          <w:sz w:val="24"/>
        </w:rPr>
        <w:t>Nejvyššího</w:t>
      </w:r>
      <w:r w:rsidRPr="00290B1E">
        <w:rPr>
          <w:b/>
          <w:spacing w:val="29"/>
          <w:sz w:val="24"/>
        </w:rPr>
        <w:t xml:space="preserve"> </w:t>
      </w:r>
      <w:r w:rsidRPr="00290B1E">
        <w:rPr>
          <w:b/>
          <w:sz w:val="24"/>
        </w:rPr>
        <w:t>správního</w:t>
      </w:r>
      <w:r w:rsidRPr="00290B1E">
        <w:rPr>
          <w:b/>
          <w:spacing w:val="33"/>
          <w:sz w:val="24"/>
        </w:rPr>
        <w:t xml:space="preserve"> </w:t>
      </w:r>
      <w:r w:rsidRPr="00290B1E">
        <w:rPr>
          <w:b/>
          <w:sz w:val="24"/>
        </w:rPr>
        <w:t>soudu</w:t>
      </w:r>
      <w:r w:rsidRPr="00290B1E">
        <w:rPr>
          <w:b/>
          <w:spacing w:val="28"/>
          <w:sz w:val="24"/>
        </w:rPr>
        <w:t xml:space="preserve"> </w:t>
      </w:r>
      <w:r w:rsidRPr="00290B1E">
        <w:rPr>
          <w:b/>
          <w:sz w:val="24"/>
        </w:rPr>
        <w:t>ze</w:t>
      </w:r>
      <w:r w:rsidRPr="00290B1E">
        <w:rPr>
          <w:b/>
          <w:spacing w:val="28"/>
          <w:sz w:val="24"/>
        </w:rPr>
        <w:t xml:space="preserve"> </w:t>
      </w:r>
      <w:r w:rsidRPr="00290B1E">
        <w:rPr>
          <w:b/>
          <w:sz w:val="24"/>
        </w:rPr>
        <w:t>dne</w:t>
      </w:r>
      <w:r w:rsidRPr="00290B1E">
        <w:rPr>
          <w:b/>
          <w:spacing w:val="29"/>
          <w:sz w:val="24"/>
        </w:rPr>
        <w:t xml:space="preserve"> </w:t>
      </w:r>
      <w:r w:rsidRPr="00290B1E">
        <w:rPr>
          <w:b/>
          <w:sz w:val="24"/>
        </w:rPr>
        <w:t>10.</w:t>
      </w:r>
      <w:r w:rsidRPr="00290B1E">
        <w:rPr>
          <w:b/>
          <w:spacing w:val="30"/>
          <w:sz w:val="24"/>
        </w:rPr>
        <w:t xml:space="preserve"> </w:t>
      </w:r>
      <w:r w:rsidRPr="00290B1E">
        <w:rPr>
          <w:b/>
          <w:sz w:val="24"/>
        </w:rPr>
        <w:t>5.</w:t>
      </w:r>
      <w:r w:rsidRPr="00290B1E">
        <w:rPr>
          <w:b/>
          <w:spacing w:val="28"/>
          <w:sz w:val="24"/>
        </w:rPr>
        <w:t xml:space="preserve"> </w:t>
      </w:r>
      <w:r w:rsidRPr="00290B1E">
        <w:rPr>
          <w:b/>
          <w:sz w:val="24"/>
        </w:rPr>
        <w:t>2011, č.</w:t>
      </w:r>
      <w:r w:rsidR="008E4B89" w:rsidRPr="00290B1E">
        <w:rPr>
          <w:b/>
          <w:sz w:val="24"/>
        </w:rPr>
        <w:t> </w:t>
      </w:r>
      <w:r w:rsidRPr="00290B1E">
        <w:rPr>
          <w:b/>
          <w:sz w:val="24"/>
        </w:rPr>
        <w:t>j. 13 Kss 11/2010-51:</w:t>
      </w:r>
    </w:p>
    <w:p w14:paraId="16ED29AF" w14:textId="423BA298" w:rsidR="0004290F" w:rsidRPr="00290B1E" w:rsidRDefault="00294F2C" w:rsidP="00C539B2">
      <w:pPr>
        <w:pStyle w:val="Zkladntext"/>
        <w:ind w:right="-46"/>
        <w:jc w:val="both"/>
      </w:pPr>
      <w:r w:rsidRPr="00290B1E">
        <w:t>Nerespektování</w:t>
      </w:r>
      <w:r w:rsidRPr="00290B1E">
        <w:rPr>
          <w:spacing w:val="80"/>
        </w:rPr>
        <w:t xml:space="preserve"> </w:t>
      </w:r>
      <w:r w:rsidRPr="00290B1E">
        <w:t>závazného</w:t>
      </w:r>
      <w:r w:rsidRPr="00290B1E">
        <w:rPr>
          <w:spacing w:val="80"/>
        </w:rPr>
        <w:t xml:space="preserve"> </w:t>
      </w:r>
      <w:r w:rsidRPr="00290B1E">
        <w:t>právního</w:t>
      </w:r>
      <w:r w:rsidRPr="00290B1E">
        <w:rPr>
          <w:spacing w:val="80"/>
        </w:rPr>
        <w:t xml:space="preserve"> </w:t>
      </w:r>
      <w:r w:rsidRPr="00290B1E">
        <w:t>názoru</w:t>
      </w:r>
      <w:r w:rsidRPr="00290B1E">
        <w:rPr>
          <w:spacing w:val="80"/>
        </w:rPr>
        <w:t xml:space="preserve"> </w:t>
      </w:r>
      <w:r w:rsidRPr="00290B1E">
        <w:t>srozumitelně</w:t>
      </w:r>
      <w:r w:rsidRPr="00290B1E">
        <w:rPr>
          <w:spacing w:val="80"/>
        </w:rPr>
        <w:t xml:space="preserve"> </w:t>
      </w:r>
      <w:r w:rsidRPr="00290B1E">
        <w:t>formulovaného a</w:t>
      </w:r>
      <w:r w:rsidR="006E33AC" w:rsidRPr="00290B1E">
        <w:t> </w:t>
      </w:r>
      <w:r w:rsidRPr="00290B1E">
        <w:t>vysloveného odvolacím soudem ve zrušujícím rozhodnutí může vyvolat</w:t>
      </w:r>
      <w:r w:rsidRPr="00290B1E">
        <w:rPr>
          <w:spacing w:val="40"/>
        </w:rPr>
        <w:t xml:space="preserve"> </w:t>
      </w:r>
      <w:r w:rsidRPr="00290B1E">
        <w:t>pochybnosti o správném fungování soudnictví jak uvnitř soudů, tak především navenek,</w:t>
      </w:r>
      <w:r w:rsidRPr="00290B1E">
        <w:rPr>
          <w:spacing w:val="37"/>
        </w:rPr>
        <w:t xml:space="preserve"> </w:t>
      </w:r>
      <w:r w:rsidRPr="00290B1E">
        <w:t>a</w:t>
      </w:r>
      <w:r w:rsidRPr="00290B1E">
        <w:rPr>
          <w:spacing w:val="40"/>
        </w:rPr>
        <w:t xml:space="preserve"> </w:t>
      </w:r>
      <w:r w:rsidRPr="00290B1E">
        <w:t>je</w:t>
      </w:r>
      <w:r w:rsidRPr="00290B1E">
        <w:rPr>
          <w:spacing w:val="40"/>
        </w:rPr>
        <w:t xml:space="preserve"> </w:t>
      </w:r>
      <w:r w:rsidRPr="00290B1E">
        <w:t>schopno</w:t>
      </w:r>
      <w:r w:rsidRPr="00290B1E">
        <w:rPr>
          <w:spacing w:val="40"/>
        </w:rPr>
        <w:t xml:space="preserve"> </w:t>
      </w:r>
      <w:r w:rsidRPr="00290B1E">
        <w:t>narušit</w:t>
      </w:r>
      <w:r w:rsidRPr="00290B1E">
        <w:rPr>
          <w:spacing w:val="40"/>
        </w:rPr>
        <w:t xml:space="preserve"> </w:t>
      </w:r>
      <w:r w:rsidRPr="00290B1E">
        <w:t>důstojnost</w:t>
      </w:r>
      <w:r w:rsidRPr="00290B1E">
        <w:rPr>
          <w:spacing w:val="37"/>
        </w:rPr>
        <w:t xml:space="preserve"> </w:t>
      </w:r>
      <w:r w:rsidRPr="00290B1E">
        <w:t>soudcovské</w:t>
      </w:r>
      <w:r w:rsidRPr="00290B1E">
        <w:rPr>
          <w:spacing w:val="38"/>
        </w:rPr>
        <w:t xml:space="preserve"> </w:t>
      </w:r>
      <w:r w:rsidRPr="00290B1E">
        <w:t>funkce</w:t>
      </w:r>
      <w:r w:rsidRPr="00290B1E">
        <w:rPr>
          <w:spacing w:val="38"/>
        </w:rPr>
        <w:t xml:space="preserve"> </w:t>
      </w:r>
      <w:r w:rsidRPr="00290B1E">
        <w:t>nebo</w:t>
      </w:r>
      <w:r w:rsidRPr="00290B1E">
        <w:rPr>
          <w:spacing w:val="38"/>
        </w:rPr>
        <w:t xml:space="preserve"> </w:t>
      </w:r>
      <w:r w:rsidRPr="00290B1E">
        <w:t>ohrozit</w:t>
      </w:r>
      <w:r w:rsidRPr="00290B1E">
        <w:rPr>
          <w:spacing w:val="39"/>
        </w:rPr>
        <w:t xml:space="preserve"> </w:t>
      </w:r>
      <w:r w:rsidRPr="00290B1E">
        <w:t>důvěru v</w:t>
      </w:r>
      <w:r w:rsidRPr="00290B1E">
        <w:rPr>
          <w:spacing w:val="-4"/>
        </w:rPr>
        <w:t xml:space="preserve"> </w:t>
      </w:r>
      <w:r w:rsidRPr="00290B1E">
        <w:t>nezávislé, nestranné, odborné a spravedlivé rozhodování soudů. V takovém případě</w:t>
      </w:r>
      <w:r w:rsidRPr="00290B1E">
        <w:rPr>
          <w:spacing w:val="77"/>
        </w:rPr>
        <w:t xml:space="preserve"> </w:t>
      </w:r>
      <w:r w:rsidRPr="00290B1E">
        <w:t>jde</w:t>
      </w:r>
      <w:r w:rsidRPr="00290B1E">
        <w:rPr>
          <w:spacing w:val="77"/>
        </w:rPr>
        <w:t xml:space="preserve"> </w:t>
      </w:r>
      <w:r w:rsidR="006E33AC" w:rsidRPr="00290B1E">
        <w:t>o zaviněné</w:t>
      </w:r>
      <w:r w:rsidRPr="00290B1E">
        <w:rPr>
          <w:spacing w:val="77"/>
        </w:rPr>
        <w:t xml:space="preserve"> </w:t>
      </w:r>
      <w:r w:rsidRPr="00290B1E">
        <w:t>porušení</w:t>
      </w:r>
      <w:r w:rsidRPr="00290B1E">
        <w:rPr>
          <w:spacing w:val="75"/>
        </w:rPr>
        <w:t xml:space="preserve"> </w:t>
      </w:r>
      <w:r w:rsidRPr="00290B1E">
        <w:t>povinností</w:t>
      </w:r>
      <w:r w:rsidRPr="00290B1E">
        <w:rPr>
          <w:spacing w:val="75"/>
        </w:rPr>
        <w:t xml:space="preserve"> </w:t>
      </w:r>
      <w:r w:rsidRPr="00290B1E">
        <w:t>soudce</w:t>
      </w:r>
      <w:r w:rsidRPr="00290B1E">
        <w:rPr>
          <w:spacing w:val="77"/>
        </w:rPr>
        <w:t xml:space="preserve"> </w:t>
      </w:r>
      <w:r w:rsidRPr="00290B1E">
        <w:t>stanovených</w:t>
      </w:r>
      <w:r w:rsidRPr="00290B1E">
        <w:rPr>
          <w:spacing w:val="77"/>
        </w:rPr>
        <w:t xml:space="preserve"> </w:t>
      </w:r>
      <w:r w:rsidRPr="00290B1E">
        <w:t>zákonem</w:t>
      </w:r>
      <w:r w:rsidRPr="00290B1E">
        <w:rPr>
          <w:spacing w:val="78"/>
        </w:rPr>
        <w:t xml:space="preserve"> </w:t>
      </w:r>
      <w:r w:rsidRPr="00290B1E">
        <w:t>(zde</w:t>
      </w:r>
      <w:r w:rsidR="006E33AC" w:rsidRPr="00290B1E">
        <w:t xml:space="preserve"> </w:t>
      </w:r>
      <w:r w:rsidRPr="00290B1E">
        <w:t>§ 149</w:t>
      </w:r>
      <w:r w:rsidRPr="00290B1E">
        <w:rPr>
          <w:spacing w:val="40"/>
        </w:rPr>
        <w:t xml:space="preserve"> </w:t>
      </w:r>
      <w:r w:rsidRPr="00290B1E">
        <w:t>odst.</w:t>
      </w:r>
      <w:r w:rsidR="006E33AC" w:rsidRPr="00290B1E">
        <w:rPr>
          <w:spacing w:val="40"/>
        </w:rPr>
        <w:t> </w:t>
      </w:r>
      <w:r w:rsidRPr="00290B1E">
        <w:t>6</w:t>
      </w:r>
      <w:r w:rsidRPr="00290B1E">
        <w:rPr>
          <w:spacing w:val="40"/>
        </w:rPr>
        <w:t xml:space="preserve"> </w:t>
      </w:r>
      <w:r w:rsidRPr="00290B1E">
        <w:t>tr. ř.)</w:t>
      </w:r>
      <w:r w:rsidRPr="00290B1E">
        <w:rPr>
          <w:spacing w:val="40"/>
        </w:rPr>
        <w:t xml:space="preserve"> </w:t>
      </w:r>
      <w:r w:rsidRPr="00290B1E">
        <w:t>a</w:t>
      </w:r>
      <w:r w:rsidRPr="00290B1E">
        <w:rPr>
          <w:spacing w:val="40"/>
        </w:rPr>
        <w:t xml:space="preserve"> </w:t>
      </w:r>
      <w:r w:rsidRPr="00290B1E">
        <w:t>naplnění</w:t>
      </w:r>
      <w:r w:rsidRPr="00290B1E">
        <w:rPr>
          <w:spacing w:val="40"/>
        </w:rPr>
        <w:t xml:space="preserve"> </w:t>
      </w:r>
      <w:r w:rsidRPr="00290B1E">
        <w:t>skutkové</w:t>
      </w:r>
      <w:r w:rsidRPr="00290B1E">
        <w:rPr>
          <w:spacing w:val="40"/>
        </w:rPr>
        <w:t xml:space="preserve"> </w:t>
      </w:r>
      <w:r w:rsidRPr="00290B1E">
        <w:t>podstaty</w:t>
      </w:r>
      <w:r w:rsidRPr="00290B1E">
        <w:rPr>
          <w:spacing w:val="40"/>
        </w:rPr>
        <w:t xml:space="preserve"> </w:t>
      </w:r>
      <w:r w:rsidRPr="00290B1E">
        <w:t>kárného</w:t>
      </w:r>
      <w:r w:rsidRPr="00290B1E">
        <w:rPr>
          <w:spacing w:val="40"/>
        </w:rPr>
        <w:t xml:space="preserve"> </w:t>
      </w:r>
      <w:r w:rsidRPr="00290B1E">
        <w:t>provinění</w:t>
      </w:r>
      <w:r w:rsidRPr="00290B1E">
        <w:rPr>
          <w:spacing w:val="40"/>
        </w:rPr>
        <w:t xml:space="preserve"> </w:t>
      </w:r>
      <w:r w:rsidRPr="00290B1E">
        <w:t>podle</w:t>
      </w:r>
      <w:r w:rsidRPr="00290B1E">
        <w:rPr>
          <w:spacing w:val="40"/>
        </w:rPr>
        <w:t xml:space="preserve"> </w:t>
      </w:r>
      <w:r w:rsidRPr="00290B1E">
        <w:t>§</w:t>
      </w:r>
      <w:r w:rsidRPr="00290B1E">
        <w:rPr>
          <w:spacing w:val="40"/>
        </w:rPr>
        <w:t xml:space="preserve"> </w:t>
      </w:r>
      <w:r w:rsidRPr="00290B1E">
        <w:t>87 odst. 1 ZSS.</w:t>
      </w:r>
    </w:p>
    <w:p w14:paraId="1BA99364" w14:textId="77777777" w:rsidR="001B4561" w:rsidRPr="00290B1E" w:rsidRDefault="001B4561" w:rsidP="00C539B2">
      <w:pPr>
        <w:pStyle w:val="Zkladntext"/>
        <w:ind w:right="-46"/>
        <w:jc w:val="both"/>
      </w:pPr>
    </w:p>
    <w:p w14:paraId="27C5A42A" w14:textId="5BAC357A" w:rsidR="001B4561" w:rsidRPr="00290B1E" w:rsidRDefault="001B4561" w:rsidP="00C539B2">
      <w:pPr>
        <w:pStyle w:val="Zkladntext"/>
        <w:numPr>
          <w:ilvl w:val="0"/>
          <w:numId w:val="33"/>
        </w:numPr>
        <w:ind w:right="-46"/>
        <w:jc w:val="both"/>
      </w:pPr>
      <w:r w:rsidRPr="00290B1E">
        <w:rPr>
          <w:b/>
          <w:bCs/>
        </w:rPr>
        <w:t>rozhodnutí kárného senátu Nejvyššího správního soudu ze dne 16. 9. 2019, č. j. 16 Kss 2/2019-87:</w:t>
      </w:r>
    </w:p>
    <w:p w14:paraId="382ECF45" w14:textId="5415DC44" w:rsidR="001B4561" w:rsidRPr="00290B1E" w:rsidRDefault="001B4561" w:rsidP="00C539B2">
      <w:pPr>
        <w:pStyle w:val="Zkladntext"/>
        <w:ind w:right="-46"/>
        <w:jc w:val="both"/>
        <w:rPr>
          <w:u w:val="single"/>
        </w:rPr>
      </w:pPr>
      <w:r w:rsidRPr="00290B1E">
        <w:rPr>
          <w:u w:val="single"/>
        </w:rPr>
        <w:t>z odůvodnění:</w:t>
      </w:r>
    </w:p>
    <w:p w14:paraId="0BB28397" w14:textId="200AD469" w:rsidR="001B4561" w:rsidRPr="00290B1E" w:rsidRDefault="001B4561" w:rsidP="00C539B2">
      <w:pPr>
        <w:pStyle w:val="Zkladntext"/>
        <w:ind w:right="-46"/>
        <w:jc w:val="both"/>
      </w:pPr>
      <w:r w:rsidRPr="00290B1E">
        <w:t xml:space="preserve">Kárný senát zdůrazňuje, že rozhodně nemá být pravidlem polemika s názorem vyšší instance v rámci daného konkrétního případu. Právě naopak, pravidlem musí být respektování kasační závaznosti takového názoru a právní polemika má být zcela vzácnou výjimkou, k níž soudce nižšího stupně přistoupí jen a pouze tehdy, má-li hluboké důvody domnívat se, že následování názoru vyšší instance by znamenalo vážný rozpor s objektivním právem. </w:t>
      </w:r>
      <w:r w:rsidR="008D0375" w:rsidRPr="00290B1E">
        <w:t xml:space="preserve">…Nepřípustné trvání kárně obviněného na svém právním názoru a nerespektování názoru odvolacího soudu tedy bylo významnou příčinou toho, že ani po více než pěti letech není spor, který se prima facie nejeví jako nadměrně složitý …, definitivně rozhodnut. Takto vzniklý justiční „ping-pong“ v nikoli </w:t>
      </w:r>
      <w:r w:rsidR="008D0375" w:rsidRPr="00290B1E">
        <w:lastRenderedPageBreak/>
        <w:t>malé míře narušuje důvěru účastníků v odborné, nestranné a spravedlivé rozhodování soudů.</w:t>
      </w:r>
    </w:p>
    <w:p w14:paraId="5CB501CB" w14:textId="77777777" w:rsidR="00054864" w:rsidRPr="00290B1E" w:rsidRDefault="00054864" w:rsidP="00C539B2">
      <w:pPr>
        <w:pStyle w:val="Zkladntext"/>
        <w:ind w:right="-46"/>
        <w:jc w:val="both"/>
      </w:pPr>
    </w:p>
    <w:p w14:paraId="0143BFE4" w14:textId="5BB6A3D3" w:rsidR="00054864" w:rsidRPr="00290B1E" w:rsidRDefault="00054864" w:rsidP="00C539B2">
      <w:pPr>
        <w:pStyle w:val="Nadpis1"/>
        <w:numPr>
          <w:ilvl w:val="0"/>
          <w:numId w:val="33"/>
        </w:numPr>
        <w:tabs>
          <w:tab w:val="left" w:pos="295"/>
        </w:tabs>
        <w:ind w:left="142" w:right="-46" w:firstLine="0"/>
        <w:rPr>
          <w:b w:val="0"/>
        </w:rPr>
      </w:pPr>
      <w:r w:rsidRPr="00290B1E">
        <w:rPr>
          <w:bCs w:val="0"/>
        </w:rPr>
        <w:t>rozhodnutí kárného senátu Nejvyššího správního soudu ze dne 26. 5. 2021, č. j. 16 Kss 6/2020-119:</w:t>
      </w:r>
    </w:p>
    <w:p w14:paraId="0BC86FF2" w14:textId="7D8D5744" w:rsidR="00054864" w:rsidRPr="00290B1E" w:rsidRDefault="00054864" w:rsidP="00C539B2">
      <w:pPr>
        <w:pStyle w:val="Nadpis1"/>
        <w:tabs>
          <w:tab w:val="left" w:pos="295"/>
        </w:tabs>
        <w:ind w:left="142" w:right="-46"/>
        <w:rPr>
          <w:b w:val="0"/>
        </w:rPr>
      </w:pPr>
      <w:r w:rsidRPr="00290B1E">
        <w:rPr>
          <w:b w:val="0"/>
        </w:rPr>
        <w:t>I. Pro účely případné kárné odpovědnosti soudce za kárné provinění spočívající v zaviněném nerespektování závazného právního názoru instančně nadřízeného soudu (§ 149 odst. 6, § 264 odst. 1 a § 265s odst. 1 trestního řádu) není třeba, aby v odůvodnění rozhodnutí, v němž je závazný právní názor vysloven, byly výslovně označeny ty jeho části, které mají být instančně podřízeným soudem považovány za závazné.</w:t>
      </w:r>
    </w:p>
    <w:p w14:paraId="30044D6E" w14:textId="512CB56E" w:rsidR="00054864" w:rsidRPr="00290B1E" w:rsidRDefault="00054864" w:rsidP="00C539B2">
      <w:pPr>
        <w:pStyle w:val="Nadpis1"/>
        <w:tabs>
          <w:tab w:val="left" w:pos="295"/>
        </w:tabs>
        <w:ind w:left="142" w:right="-46"/>
        <w:rPr>
          <w:b w:val="0"/>
        </w:rPr>
      </w:pPr>
      <w:r w:rsidRPr="00290B1E">
        <w:rPr>
          <w:b w:val="0"/>
        </w:rPr>
        <w:t>III. Důvody rozhodnutí soudního senátu vyjádřené v písemném vyhotovení rozhodnutí nelze přičítat osobně tomu, kdo písemné vyhotovení zpracoval, nýbrž soudnímu senátu jako celku.</w:t>
      </w:r>
    </w:p>
    <w:p w14:paraId="2BE44F8C" w14:textId="77777777" w:rsidR="007E219B" w:rsidRPr="00290B1E" w:rsidRDefault="007E219B" w:rsidP="00C539B2">
      <w:pPr>
        <w:pStyle w:val="Nadpis1"/>
        <w:tabs>
          <w:tab w:val="left" w:pos="295"/>
        </w:tabs>
        <w:ind w:left="142" w:right="-46"/>
        <w:rPr>
          <w:b w:val="0"/>
        </w:rPr>
      </w:pPr>
    </w:p>
    <w:p w14:paraId="268A980F" w14:textId="77777777" w:rsidR="007E219B" w:rsidRPr="00290B1E" w:rsidRDefault="007E219B" w:rsidP="00C539B2">
      <w:pPr>
        <w:pStyle w:val="Zkladntext"/>
        <w:numPr>
          <w:ilvl w:val="0"/>
          <w:numId w:val="36"/>
        </w:numPr>
        <w:tabs>
          <w:tab w:val="left" w:pos="284"/>
        </w:tabs>
        <w:ind w:left="142" w:right="-46" w:firstLine="0"/>
        <w:jc w:val="both"/>
      </w:pPr>
      <w:r w:rsidRPr="00290B1E">
        <w:rPr>
          <w:b/>
          <w:bCs/>
        </w:rPr>
        <w:t>rozhodnutí kárného senátu Nejvyššího správního soudu ze dne 17. 1. 2022, č. j. 11 Kss 5/2021-81:</w:t>
      </w:r>
    </w:p>
    <w:p w14:paraId="2DF84C7F" w14:textId="78C40346" w:rsidR="007E219B" w:rsidRPr="00290B1E" w:rsidRDefault="007E219B" w:rsidP="00C539B2">
      <w:pPr>
        <w:pStyle w:val="Zkladntext"/>
        <w:tabs>
          <w:tab w:val="left" w:pos="284"/>
        </w:tabs>
        <w:ind w:left="142" w:right="-46"/>
        <w:jc w:val="both"/>
      </w:pPr>
      <w:r w:rsidRPr="00290B1E">
        <w:t>I. Ve zcela výjimečných případech lze shledat kárné provinění (§ 87 odst. 1 zákona č.</w:t>
      </w:r>
      <w:r w:rsidR="00105D54" w:rsidRPr="00290B1E">
        <w:t> </w:t>
      </w:r>
      <w:r w:rsidRPr="00290B1E">
        <w:t>6/2002 Sb., o soudech, soudcích, přísedících a státní správě soudů) i v ojedinělém excesivním jednání soudce, například pokud je jeho rozhodnutí jednoznačně za</w:t>
      </w:r>
      <w:r w:rsidR="00105D54" w:rsidRPr="00290B1E">
        <w:t> </w:t>
      </w:r>
      <w:r w:rsidRPr="00290B1E">
        <w:t>žádných okolností neobhajitelné, až je to obrazně řečeno „do nebe volající“; je zřejmé, že předpokladem takového hodnocení je i široká shoda v odborné veřejnosti. Z</w:t>
      </w:r>
      <w:r w:rsidR="008E4B89" w:rsidRPr="00290B1E">
        <w:t> </w:t>
      </w:r>
      <w:r w:rsidRPr="00290B1E">
        <w:t xml:space="preserve">tohoto pohledu jsou kárné senáty, složené de lege lata pluralitně ze zástupců různých právnických profesí, k takovému hodnocení vhodně uzpůsobeny. </w:t>
      </w:r>
    </w:p>
    <w:p w14:paraId="299B5DD5" w14:textId="358F4EA2" w:rsidR="007E219B" w:rsidRPr="00290B1E" w:rsidRDefault="007E219B" w:rsidP="00C539B2">
      <w:pPr>
        <w:pStyle w:val="Zkladntext"/>
        <w:tabs>
          <w:tab w:val="left" w:pos="284"/>
        </w:tabs>
        <w:ind w:left="142" w:right="-46"/>
        <w:jc w:val="both"/>
      </w:pPr>
      <w:r w:rsidRPr="00290B1E">
        <w:t>II. Posláním kárného soudu (§ 3 zákona č. 7/2002 Sb., o řízení ve věcech soudců, státních zástupců a soudních exekutorů) není, aby se stal prostřednictvím disciplinárního řízení prodlouženou rukou výkonné moci a pravidelně přezkoumával rozhodnutí každého a jednoho soudce. Nejde-li o mimořádné „do nebe volající“ situace, není úkolem kárného soudu hodnotit a přezkoumávat právní názory, o něž se soudci při</w:t>
      </w:r>
      <w:r w:rsidR="008E4B89" w:rsidRPr="00290B1E">
        <w:t> </w:t>
      </w:r>
      <w:r w:rsidRPr="00290B1E">
        <w:t>svém rozhodování opírají.</w:t>
      </w:r>
    </w:p>
    <w:p w14:paraId="2364E2C3" w14:textId="0402F28F" w:rsidR="0004290F" w:rsidRPr="00290B1E" w:rsidRDefault="00294F2C" w:rsidP="00C539B2">
      <w:pPr>
        <w:pStyle w:val="Nadpis1"/>
        <w:numPr>
          <w:ilvl w:val="0"/>
          <w:numId w:val="33"/>
        </w:numPr>
        <w:tabs>
          <w:tab w:val="left" w:pos="295"/>
        </w:tabs>
        <w:spacing w:before="276"/>
        <w:ind w:right="-46" w:firstLine="0"/>
        <w:rPr>
          <w:b w:val="0"/>
        </w:rPr>
      </w:pPr>
      <w:r w:rsidRPr="00290B1E">
        <w:t>rozhodnutí</w:t>
      </w:r>
      <w:r w:rsidRPr="00290B1E">
        <w:rPr>
          <w:spacing w:val="29"/>
        </w:rPr>
        <w:t xml:space="preserve"> </w:t>
      </w:r>
      <w:r w:rsidRPr="00290B1E">
        <w:t>kárného</w:t>
      </w:r>
      <w:r w:rsidRPr="00290B1E">
        <w:rPr>
          <w:spacing w:val="27"/>
        </w:rPr>
        <w:t xml:space="preserve"> </w:t>
      </w:r>
      <w:r w:rsidRPr="00290B1E">
        <w:t>senátu</w:t>
      </w:r>
      <w:r w:rsidRPr="00290B1E">
        <w:rPr>
          <w:spacing w:val="28"/>
        </w:rPr>
        <w:t xml:space="preserve"> </w:t>
      </w:r>
      <w:r w:rsidRPr="00290B1E">
        <w:t>Nejvyššího</w:t>
      </w:r>
      <w:r w:rsidRPr="00290B1E">
        <w:rPr>
          <w:spacing w:val="29"/>
        </w:rPr>
        <w:t xml:space="preserve"> </w:t>
      </w:r>
      <w:r w:rsidRPr="00290B1E">
        <w:t>správního</w:t>
      </w:r>
      <w:r w:rsidRPr="00290B1E">
        <w:rPr>
          <w:spacing w:val="29"/>
        </w:rPr>
        <w:t xml:space="preserve"> </w:t>
      </w:r>
      <w:r w:rsidRPr="00290B1E">
        <w:t>soudu</w:t>
      </w:r>
      <w:r w:rsidRPr="00290B1E">
        <w:rPr>
          <w:spacing w:val="28"/>
        </w:rPr>
        <w:t xml:space="preserve"> </w:t>
      </w:r>
      <w:r w:rsidRPr="00290B1E">
        <w:t>ze</w:t>
      </w:r>
      <w:r w:rsidRPr="00290B1E">
        <w:rPr>
          <w:spacing w:val="28"/>
        </w:rPr>
        <w:t xml:space="preserve"> </w:t>
      </w:r>
      <w:r w:rsidRPr="00290B1E">
        <w:t>dne</w:t>
      </w:r>
      <w:r w:rsidRPr="00290B1E">
        <w:rPr>
          <w:spacing w:val="29"/>
        </w:rPr>
        <w:t xml:space="preserve"> </w:t>
      </w:r>
      <w:r w:rsidRPr="00290B1E">
        <w:t>10.</w:t>
      </w:r>
      <w:r w:rsidRPr="00290B1E">
        <w:rPr>
          <w:spacing w:val="29"/>
        </w:rPr>
        <w:t xml:space="preserve"> </w:t>
      </w:r>
      <w:r w:rsidRPr="00290B1E">
        <w:t>5.</w:t>
      </w:r>
      <w:r w:rsidRPr="00290B1E">
        <w:rPr>
          <w:spacing w:val="28"/>
        </w:rPr>
        <w:t xml:space="preserve"> </w:t>
      </w:r>
      <w:r w:rsidRPr="00290B1E">
        <w:t>2012, č.</w:t>
      </w:r>
      <w:r w:rsidR="008E4B89" w:rsidRPr="00290B1E">
        <w:t> </w:t>
      </w:r>
      <w:r w:rsidRPr="00290B1E">
        <w:t>j. 13 Kss 13/2011-169:</w:t>
      </w:r>
    </w:p>
    <w:p w14:paraId="705C118D" w14:textId="24C8F1D7" w:rsidR="0004290F" w:rsidRPr="00290B1E" w:rsidRDefault="00294F2C" w:rsidP="00C539B2">
      <w:pPr>
        <w:pStyle w:val="Zkladntext"/>
        <w:ind w:right="-46"/>
        <w:jc w:val="both"/>
      </w:pPr>
      <w:r w:rsidRPr="00290B1E">
        <w:t xml:space="preserve">Opakovanými dotazy kárně obviněného soudce na </w:t>
      </w:r>
      <w:r w:rsidR="006E33AC" w:rsidRPr="00290B1E">
        <w:t>kolegyni – soudkyni</w:t>
      </w:r>
      <w:r w:rsidRPr="00290B1E">
        <w:t>, rozvrhem práce pověřenou projednáváním a rozhodnutím určité právní věci, na její postup v této věci, opakovanými výzvami, aby vyslechla svědka, opakovaným upozorňováním na to, že obžalovaný v uvedené věci je mediálně známou osobou a že obvinění proti němu jsou policií vykonstruována, to vše se záměrem ovlivnit rozhodnutí ve věci, naplnil kárně obviněný soudce skutkovou podstatu kárného provinění podle § 87 odst. 1 ZSS.</w:t>
      </w:r>
    </w:p>
    <w:p w14:paraId="171A4FB4" w14:textId="77777777" w:rsidR="0004290F" w:rsidRPr="00290B1E" w:rsidRDefault="0004290F" w:rsidP="00C539B2">
      <w:pPr>
        <w:pStyle w:val="Zkladntext"/>
        <w:ind w:left="0" w:right="-46"/>
      </w:pPr>
    </w:p>
    <w:p w14:paraId="67705B12" w14:textId="66D3983E" w:rsidR="0004290F" w:rsidRPr="00290B1E" w:rsidRDefault="00294F2C" w:rsidP="00C539B2">
      <w:pPr>
        <w:pStyle w:val="Nadpis1"/>
        <w:numPr>
          <w:ilvl w:val="0"/>
          <w:numId w:val="33"/>
        </w:numPr>
        <w:tabs>
          <w:tab w:val="left" w:pos="295"/>
        </w:tabs>
        <w:ind w:right="-46" w:firstLine="0"/>
        <w:rPr>
          <w:b w:val="0"/>
        </w:rPr>
      </w:pPr>
      <w:r w:rsidRPr="00290B1E">
        <w:t>rozhodnutí</w:t>
      </w:r>
      <w:r w:rsidRPr="00290B1E">
        <w:rPr>
          <w:spacing w:val="30"/>
        </w:rPr>
        <w:t xml:space="preserve"> </w:t>
      </w:r>
      <w:r w:rsidRPr="00290B1E">
        <w:t>kárného</w:t>
      </w:r>
      <w:r w:rsidRPr="00290B1E">
        <w:rPr>
          <w:spacing w:val="28"/>
        </w:rPr>
        <w:t xml:space="preserve"> </w:t>
      </w:r>
      <w:r w:rsidRPr="00290B1E">
        <w:t>senátu</w:t>
      </w:r>
      <w:r w:rsidRPr="00290B1E">
        <w:rPr>
          <w:spacing w:val="29"/>
        </w:rPr>
        <w:t xml:space="preserve"> </w:t>
      </w:r>
      <w:r w:rsidRPr="00290B1E">
        <w:t>Nejvyššího</w:t>
      </w:r>
      <w:r w:rsidRPr="00290B1E">
        <w:rPr>
          <w:spacing w:val="30"/>
        </w:rPr>
        <w:t xml:space="preserve"> </w:t>
      </w:r>
      <w:r w:rsidRPr="00290B1E">
        <w:t>správního</w:t>
      </w:r>
      <w:r w:rsidRPr="00290B1E">
        <w:rPr>
          <w:spacing w:val="30"/>
        </w:rPr>
        <w:t xml:space="preserve"> </w:t>
      </w:r>
      <w:r w:rsidRPr="00290B1E">
        <w:t>soudu</w:t>
      </w:r>
      <w:r w:rsidRPr="00290B1E">
        <w:rPr>
          <w:spacing w:val="29"/>
        </w:rPr>
        <w:t xml:space="preserve"> </w:t>
      </w:r>
      <w:r w:rsidRPr="00290B1E">
        <w:t>ze</w:t>
      </w:r>
      <w:r w:rsidRPr="00290B1E">
        <w:rPr>
          <w:spacing w:val="29"/>
        </w:rPr>
        <w:t xml:space="preserve"> </w:t>
      </w:r>
      <w:r w:rsidRPr="00290B1E">
        <w:t>dne</w:t>
      </w:r>
      <w:r w:rsidRPr="00290B1E">
        <w:rPr>
          <w:spacing w:val="30"/>
        </w:rPr>
        <w:t xml:space="preserve"> </w:t>
      </w:r>
      <w:r w:rsidRPr="00290B1E">
        <w:t>16.</w:t>
      </w:r>
      <w:r w:rsidRPr="00290B1E">
        <w:rPr>
          <w:spacing w:val="30"/>
        </w:rPr>
        <w:t xml:space="preserve"> </w:t>
      </w:r>
      <w:r w:rsidRPr="00290B1E">
        <w:t>6.</w:t>
      </w:r>
      <w:r w:rsidRPr="00290B1E">
        <w:rPr>
          <w:spacing w:val="29"/>
        </w:rPr>
        <w:t xml:space="preserve"> </w:t>
      </w:r>
      <w:r w:rsidRPr="00290B1E">
        <w:t>2016, č.</w:t>
      </w:r>
      <w:r w:rsidR="008E4B89" w:rsidRPr="00290B1E">
        <w:t> </w:t>
      </w:r>
      <w:r w:rsidRPr="00290B1E">
        <w:t>j. 16 Kss 1/2016-55:</w:t>
      </w:r>
    </w:p>
    <w:p w14:paraId="3F2A7DF6" w14:textId="2FFF73DD" w:rsidR="0004290F" w:rsidRPr="00290B1E" w:rsidRDefault="00294F2C" w:rsidP="00C539B2">
      <w:pPr>
        <w:pStyle w:val="Zkladntext"/>
        <w:ind w:right="-46"/>
        <w:jc w:val="both"/>
      </w:pPr>
      <w:r w:rsidRPr="00290B1E">
        <w:t>Soudkyně, která se zajímá o vývoj případu u jiného soudce na základě známosti její dcery</w:t>
      </w:r>
      <w:r w:rsidRPr="00290B1E">
        <w:rPr>
          <w:spacing w:val="40"/>
        </w:rPr>
        <w:t xml:space="preserve"> </w:t>
      </w:r>
      <w:r w:rsidRPr="00290B1E">
        <w:t>s</w:t>
      </w:r>
      <w:r w:rsidRPr="00290B1E">
        <w:rPr>
          <w:spacing w:val="40"/>
        </w:rPr>
        <w:t xml:space="preserve"> </w:t>
      </w:r>
      <w:r w:rsidRPr="00290B1E">
        <w:t>účastníkem</w:t>
      </w:r>
      <w:r w:rsidRPr="00290B1E">
        <w:rPr>
          <w:spacing w:val="40"/>
        </w:rPr>
        <w:t xml:space="preserve"> </w:t>
      </w:r>
      <w:r w:rsidRPr="00290B1E">
        <w:t>řízení,</w:t>
      </w:r>
      <w:r w:rsidRPr="00290B1E">
        <w:rPr>
          <w:spacing w:val="40"/>
        </w:rPr>
        <w:t xml:space="preserve"> </w:t>
      </w:r>
      <w:r w:rsidRPr="00290B1E">
        <w:t>se</w:t>
      </w:r>
      <w:r w:rsidRPr="00290B1E">
        <w:rPr>
          <w:spacing w:val="40"/>
        </w:rPr>
        <w:t xml:space="preserve"> </w:t>
      </w:r>
      <w:r w:rsidRPr="00290B1E">
        <w:t>dopouští</w:t>
      </w:r>
      <w:r w:rsidRPr="00290B1E">
        <w:rPr>
          <w:spacing w:val="40"/>
        </w:rPr>
        <w:t xml:space="preserve"> </w:t>
      </w:r>
      <w:r w:rsidRPr="00290B1E">
        <w:t>porušení</w:t>
      </w:r>
      <w:r w:rsidRPr="00290B1E">
        <w:rPr>
          <w:spacing w:val="40"/>
        </w:rPr>
        <w:t xml:space="preserve"> </w:t>
      </w:r>
      <w:r w:rsidRPr="00290B1E">
        <w:t>povinnosti</w:t>
      </w:r>
      <w:r w:rsidRPr="00290B1E">
        <w:rPr>
          <w:spacing w:val="40"/>
        </w:rPr>
        <w:t xml:space="preserve"> </w:t>
      </w:r>
      <w:r w:rsidRPr="00290B1E">
        <w:t>soudce</w:t>
      </w:r>
      <w:r w:rsidRPr="00290B1E">
        <w:rPr>
          <w:spacing w:val="40"/>
        </w:rPr>
        <w:t xml:space="preserve"> </w:t>
      </w:r>
      <w:r w:rsidRPr="00290B1E">
        <w:t>spočívajícího</w:t>
      </w:r>
      <w:r w:rsidRPr="00290B1E">
        <w:rPr>
          <w:spacing w:val="40"/>
        </w:rPr>
        <w:t xml:space="preserve"> </w:t>
      </w:r>
      <w:r w:rsidRPr="00290B1E">
        <w:t>v</w:t>
      </w:r>
      <w:r w:rsidR="0082220E" w:rsidRPr="00290B1E">
        <w:rPr>
          <w:spacing w:val="-4"/>
        </w:rPr>
        <w:t> </w:t>
      </w:r>
      <w:r w:rsidRPr="00290B1E">
        <w:t>nepřímém ovlivňování věci, navzdory tomu, že nevyjádří přání ohledně konečného výsledku</w:t>
      </w:r>
      <w:r w:rsidRPr="00290B1E">
        <w:rPr>
          <w:spacing w:val="80"/>
          <w:w w:val="150"/>
        </w:rPr>
        <w:t xml:space="preserve"> </w:t>
      </w:r>
      <w:r w:rsidRPr="00290B1E">
        <w:t>rozhodnutí.</w:t>
      </w:r>
      <w:r w:rsidRPr="00290B1E">
        <w:rPr>
          <w:spacing w:val="80"/>
          <w:w w:val="150"/>
        </w:rPr>
        <w:t xml:space="preserve"> </w:t>
      </w:r>
      <w:r w:rsidRPr="00290B1E">
        <w:t>O</w:t>
      </w:r>
      <w:r w:rsidRPr="00290B1E">
        <w:rPr>
          <w:spacing w:val="80"/>
          <w:w w:val="150"/>
        </w:rPr>
        <w:t xml:space="preserve"> </w:t>
      </w:r>
      <w:r w:rsidRPr="00290B1E">
        <w:t>to</w:t>
      </w:r>
      <w:r w:rsidRPr="00290B1E">
        <w:rPr>
          <w:spacing w:val="80"/>
          <w:w w:val="150"/>
        </w:rPr>
        <w:t xml:space="preserve"> </w:t>
      </w:r>
      <w:r w:rsidRPr="00290B1E">
        <w:t>spíše</w:t>
      </w:r>
      <w:r w:rsidRPr="00290B1E">
        <w:rPr>
          <w:spacing w:val="80"/>
          <w:w w:val="150"/>
        </w:rPr>
        <w:t xml:space="preserve"> </w:t>
      </w:r>
      <w:r w:rsidRPr="00290B1E">
        <w:t>je</w:t>
      </w:r>
      <w:r w:rsidRPr="00290B1E">
        <w:rPr>
          <w:spacing w:val="80"/>
          <w:w w:val="150"/>
        </w:rPr>
        <w:t xml:space="preserve"> </w:t>
      </w:r>
      <w:r w:rsidRPr="00290B1E">
        <w:t>však</w:t>
      </w:r>
      <w:r w:rsidRPr="00290B1E">
        <w:rPr>
          <w:spacing w:val="80"/>
          <w:w w:val="150"/>
        </w:rPr>
        <w:t xml:space="preserve"> </w:t>
      </w:r>
      <w:r w:rsidRPr="00290B1E">
        <w:t>takové</w:t>
      </w:r>
      <w:r w:rsidRPr="00290B1E">
        <w:rPr>
          <w:spacing w:val="80"/>
          <w:w w:val="150"/>
        </w:rPr>
        <w:t xml:space="preserve"> </w:t>
      </w:r>
      <w:r w:rsidRPr="00290B1E">
        <w:t>jednání</w:t>
      </w:r>
      <w:r w:rsidRPr="00290B1E">
        <w:rPr>
          <w:spacing w:val="80"/>
          <w:w w:val="150"/>
        </w:rPr>
        <w:t xml:space="preserve"> </w:t>
      </w:r>
      <w:r w:rsidRPr="00290B1E">
        <w:t>nepřípustné,</w:t>
      </w:r>
      <w:r w:rsidRPr="00290B1E">
        <w:rPr>
          <w:spacing w:val="80"/>
          <w:w w:val="150"/>
        </w:rPr>
        <w:t xml:space="preserve"> </w:t>
      </w:r>
      <w:r w:rsidRPr="00290B1E">
        <w:t>jde-li</w:t>
      </w:r>
      <w:r w:rsidR="0082220E" w:rsidRPr="00290B1E">
        <w:t xml:space="preserve">  </w:t>
      </w:r>
      <w:r w:rsidR="00D8532E" w:rsidRPr="00290B1E">
        <w:t xml:space="preserve"> </w:t>
      </w:r>
      <w:r w:rsidRPr="00290B1E">
        <w:t>o</w:t>
      </w:r>
      <w:r w:rsidR="00B7666A" w:rsidRPr="00290B1E">
        <w:t> </w:t>
      </w:r>
      <w:r w:rsidRPr="00290B1E">
        <w:t>předsedkyni soudu, která je z titulu funkce nadřízená rozhodujícímu soudci, dotazuje se na vývoj případu a skutečnost, že účastník má známost s její dcerou, oznámí rozhodujícímu soudci bezprostředně před učiněním a vyhlášením rozhodnutí (§ 87 odst.</w:t>
      </w:r>
      <w:r w:rsidR="0082220E" w:rsidRPr="00290B1E">
        <w:t> </w:t>
      </w:r>
      <w:r w:rsidRPr="00290B1E">
        <w:t xml:space="preserve">1 ZSS - kárným proviněním soudce je zaviněné porušení povinností soudce, jakož </w:t>
      </w:r>
      <w:r w:rsidRPr="00290B1E">
        <w:lastRenderedPageBreak/>
        <w:t>i zaviněné chování nebo jednání, jímž soudce narušuje důstojnost soudcovské</w:t>
      </w:r>
      <w:r w:rsidRPr="00290B1E">
        <w:rPr>
          <w:spacing w:val="38"/>
        </w:rPr>
        <w:t xml:space="preserve">  </w:t>
      </w:r>
      <w:r w:rsidRPr="00290B1E">
        <w:t>funkce</w:t>
      </w:r>
      <w:r w:rsidRPr="00290B1E">
        <w:rPr>
          <w:spacing w:val="37"/>
        </w:rPr>
        <w:t xml:space="preserve">  </w:t>
      </w:r>
      <w:r w:rsidRPr="00290B1E">
        <w:t>nebo</w:t>
      </w:r>
      <w:r w:rsidRPr="00290B1E">
        <w:rPr>
          <w:spacing w:val="38"/>
        </w:rPr>
        <w:t xml:space="preserve">  </w:t>
      </w:r>
      <w:r w:rsidRPr="00290B1E">
        <w:t>ohrožuje</w:t>
      </w:r>
      <w:r w:rsidRPr="00290B1E">
        <w:rPr>
          <w:spacing w:val="38"/>
        </w:rPr>
        <w:t xml:space="preserve">  </w:t>
      </w:r>
      <w:r w:rsidRPr="00290B1E">
        <w:t>důvěru</w:t>
      </w:r>
      <w:r w:rsidRPr="00290B1E">
        <w:rPr>
          <w:spacing w:val="38"/>
        </w:rPr>
        <w:t xml:space="preserve">  </w:t>
      </w:r>
      <w:r w:rsidRPr="00290B1E">
        <w:t>v</w:t>
      </w:r>
      <w:r w:rsidRPr="00290B1E">
        <w:rPr>
          <w:spacing w:val="36"/>
        </w:rPr>
        <w:t xml:space="preserve">  </w:t>
      </w:r>
      <w:r w:rsidRPr="00290B1E">
        <w:t>nezávislé,</w:t>
      </w:r>
      <w:r w:rsidRPr="00290B1E">
        <w:rPr>
          <w:spacing w:val="38"/>
        </w:rPr>
        <w:t xml:space="preserve">  </w:t>
      </w:r>
      <w:r w:rsidRPr="00290B1E">
        <w:t>nestranné,</w:t>
      </w:r>
      <w:r w:rsidRPr="00290B1E">
        <w:rPr>
          <w:spacing w:val="38"/>
        </w:rPr>
        <w:t xml:space="preserve">  </w:t>
      </w:r>
      <w:r w:rsidRPr="00290B1E">
        <w:t>odborné a spravedlivé rozhodování soudů).</w:t>
      </w:r>
    </w:p>
    <w:p w14:paraId="5C2F0D53" w14:textId="77777777" w:rsidR="0004290F" w:rsidRPr="00290B1E" w:rsidRDefault="0004290F" w:rsidP="00C539B2">
      <w:pPr>
        <w:pStyle w:val="Zkladntext"/>
        <w:spacing w:before="1"/>
        <w:ind w:left="0" w:right="-46"/>
      </w:pPr>
    </w:p>
    <w:p w14:paraId="141F0385" w14:textId="59C9ABED" w:rsidR="0004290F" w:rsidRPr="00290B1E" w:rsidRDefault="00294F2C" w:rsidP="00C539B2">
      <w:pPr>
        <w:pStyle w:val="Nadpis1"/>
        <w:numPr>
          <w:ilvl w:val="0"/>
          <w:numId w:val="33"/>
        </w:numPr>
        <w:tabs>
          <w:tab w:val="left" w:pos="307"/>
        </w:tabs>
        <w:ind w:right="-46" w:firstLine="0"/>
        <w:rPr>
          <w:b w:val="0"/>
        </w:rPr>
      </w:pPr>
      <w:r w:rsidRPr="00290B1E">
        <w:t>rozhodnutí</w:t>
      </w:r>
      <w:r w:rsidRPr="00290B1E">
        <w:rPr>
          <w:spacing w:val="40"/>
        </w:rPr>
        <w:t xml:space="preserve"> </w:t>
      </w:r>
      <w:r w:rsidRPr="00290B1E">
        <w:t>kárného</w:t>
      </w:r>
      <w:r w:rsidRPr="00290B1E">
        <w:rPr>
          <w:spacing w:val="40"/>
        </w:rPr>
        <w:t xml:space="preserve"> </w:t>
      </w:r>
      <w:r w:rsidRPr="00290B1E">
        <w:t>senátu</w:t>
      </w:r>
      <w:r w:rsidRPr="00290B1E">
        <w:rPr>
          <w:spacing w:val="40"/>
        </w:rPr>
        <w:t xml:space="preserve"> </w:t>
      </w:r>
      <w:r w:rsidRPr="00290B1E">
        <w:t>Nejvyššího</w:t>
      </w:r>
      <w:r w:rsidRPr="00290B1E">
        <w:rPr>
          <w:spacing w:val="40"/>
        </w:rPr>
        <w:t xml:space="preserve"> </w:t>
      </w:r>
      <w:r w:rsidRPr="00290B1E">
        <w:t>správního</w:t>
      </w:r>
      <w:r w:rsidRPr="00290B1E">
        <w:rPr>
          <w:spacing w:val="40"/>
        </w:rPr>
        <w:t xml:space="preserve"> </w:t>
      </w:r>
      <w:r w:rsidRPr="00290B1E">
        <w:t>soudu</w:t>
      </w:r>
      <w:r w:rsidRPr="00290B1E">
        <w:rPr>
          <w:spacing w:val="40"/>
        </w:rPr>
        <w:t xml:space="preserve"> </w:t>
      </w:r>
      <w:r w:rsidRPr="00290B1E">
        <w:t>ze</w:t>
      </w:r>
      <w:r w:rsidRPr="00290B1E">
        <w:rPr>
          <w:spacing w:val="39"/>
        </w:rPr>
        <w:t xml:space="preserve"> </w:t>
      </w:r>
      <w:r w:rsidRPr="00290B1E">
        <w:t>dne</w:t>
      </w:r>
      <w:r w:rsidRPr="00290B1E">
        <w:rPr>
          <w:spacing w:val="40"/>
        </w:rPr>
        <w:t xml:space="preserve"> </w:t>
      </w:r>
      <w:r w:rsidRPr="00290B1E">
        <w:t>7.</w:t>
      </w:r>
      <w:r w:rsidRPr="00290B1E">
        <w:rPr>
          <w:spacing w:val="40"/>
        </w:rPr>
        <w:t xml:space="preserve"> </w:t>
      </w:r>
      <w:r w:rsidRPr="00290B1E">
        <w:t>3.</w:t>
      </w:r>
      <w:r w:rsidRPr="00290B1E">
        <w:rPr>
          <w:spacing w:val="40"/>
        </w:rPr>
        <w:t xml:space="preserve"> </w:t>
      </w:r>
      <w:r w:rsidRPr="00290B1E">
        <w:t>2018, č.</w:t>
      </w:r>
      <w:r w:rsidR="008E4B89" w:rsidRPr="00290B1E">
        <w:t> </w:t>
      </w:r>
      <w:r w:rsidRPr="00290B1E">
        <w:t>j. 16 Kss 7/2017-223:</w:t>
      </w:r>
    </w:p>
    <w:p w14:paraId="3CD2518A" w14:textId="22161115" w:rsidR="0004290F" w:rsidRPr="00290B1E" w:rsidRDefault="00294F2C" w:rsidP="006E4EDA">
      <w:pPr>
        <w:pStyle w:val="Odstavecseseznamem"/>
        <w:numPr>
          <w:ilvl w:val="0"/>
          <w:numId w:val="32"/>
        </w:numPr>
        <w:tabs>
          <w:tab w:val="left" w:pos="349"/>
        </w:tabs>
        <w:spacing w:before="1"/>
        <w:ind w:right="-46" w:firstLine="0"/>
        <w:rPr>
          <w:sz w:val="24"/>
          <w:szCs w:val="24"/>
        </w:rPr>
      </w:pPr>
      <w:r w:rsidRPr="00290B1E">
        <w:rPr>
          <w:sz w:val="24"/>
          <w:szCs w:val="24"/>
        </w:rPr>
        <w:t>V</w:t>
      </w:r>
      <w:r w:rsidRPr="00290B1E">
        <w:rPr>
          <w:spacing w:val="-2"/>
          <w:sz w:val="24"/>
          <w:szCs w:val="24"/>
        </w:rPr>
        <w:t xml:space="preserve"> </w:t>
      </w:r>
      <w:r w:rsidRPr="00290B1E">
        <w:rPr>
          <w:sz w:val="24"/>
          <w:szCs w:val="24"/>
        </w:rPr>
        <w:t>instančním vztahu může být soudce nižší instance v</w:t>
      </w:r>
      <w:r w:rsidRPr="00290B1E">
        <w:rPr>
          <w:spacing w:val="-4"/>
          <w:sz w:val="24"/>
          <w:szCs w:val="24"/>
        </w:rPr>
        <w:t xml:space="preserve"> </w:t>
      </w:r>
      <w:r w:rsidRPr="00290B1E">
        <w:rPr>
          <w:sz w:val="24"/>
          <w:szCs w:val="24"/>
        </w:rPr>
        <w:t>oblasti hodnocení důkazů vázán, a je povinen jej respektovat, závěrem soudu vyšší instance ohledně postupu při</w:t>
      </w:r>
      <w:r w:rsidR="00B7666A" w:rsidRPr="00290B1E">
        <w:rPr>
          <w:sz w:val="24"/>
          <w:szCs w:val="24"/>
        </w:rPr>
        <w:t> </w:t>
      </w:r>
      <w:r w:rsidRPr="00290B1E">
        <w:rPr>
          <w:sz w:val="24"/>
          <w:szCs w:val="24"/>
        </w:rPr>
        <w:t>provádění důkazů a metod hodnocení jeho věrohodnosti. Může být tedy vázán přesně</w:t>
      </w:r>
      <w:r w:rsidRPr="00290B1E">
        <w:rPr>
          <w:spacing w:val="72"/>
          <w:sz w:val="24"/>
          <w:szCs w:val="24"/>
        </w:rPr>
        <w:t xml:space="preserve"> </w:t>
      </w:r>
      <w:r w:rsidRPr="00290B1E">
        <w:rPr>
          <w:sz w:val="24"/>
          <w:szCs w:val="24"/>
        </w:rPr>
        <w:t>v</w:t>
      </w:r>
      <w:r w:rsidRPr="00290B1E">
        <w:rPr>
          <w:spacing w:val="-2"/>
          <w:sz w:val="24"/>
          <w:szCs w:val="24"/>
        </w:rPr>
        <w:t xml:space="preserve"> </w:t>
      </w:r>
      <w:r w:rsidRPr="00290B1E">
        <w:rPr>
          <w:sz w:val="24"/>
          <w:szCs w:val="24"/>
        </w:rPr>
        <w:t>té</w:t>
      </w:r>
      <w:r w:rsidRPr="00290B1E">
        <w:rPr>
          <w:spacing w:val="70"/>
          <w:sz w:val="24"/>
          <w:szCs w:val="24"/>
        </w:rPr>
        <w:t xml:space="preserve"> </w:t>
      </w:r>
      <w:r w:rsidRPr="00290B1E">
        <w:rPr>
          <w:sz w:val="24"/>
          <w:szCs w:val="24"/>
        </w:rPr>
        <w:t>míře,</w:t>
      </w:r>
      <w:r w:rsidRPr="00290B1E">
        <w:rPr>
          <w:spacing w:val="72"/>
          <w:sz w:val="24"/>
          <w:szCs w:val="24"/>
        </w:rPr>
        <w:t xml:space="preserve"> </w:t>
      </w:r>
      <w:r w:rsidRPr="00290B1E">
        <w:rPr>
          <w:sz w:val="24"/>
          <w:szCs w:val="24"/>
        </w:rPr>
        <w:t>v</w:t>
      </w:r>
      <w:r w:rsidRPr="00290B1E">
        <w:rPr>
          <w:spacing w:val="-2"/>
          <w:sz w:val="24"/>
          <w:szCs w:val="24"/>
        </w:rPr>
        <w:t xml:space="preserve"> </w:t>
      </w:r>
      <w:r w:rsidRPr="00290B1E">
        <w:rPr>
          <w:sz w:val="24"/>
          <w:szCs w:val="24"/>
        </w:rPr>
        <w:t>jaké</w:t>
      </w:r>
      <w:r w:rsidRPr="00290B1E">
        <w:rPr>
          <w:spacing w:val="72"/>
          <w:sz w:val="24"/>
          <w:szCs w:val="24"/>
        </w:rPr>
        <w:t xml:space="preserve"> </w:t>
      </w:r>
      <w:r w:rsidRPr="00290B1E">
        <w:rPr>
          <w:sz w:val="24"/>
          <w:szCs w:val="24"/>
        </w:rPr>
        <w:t>je</w:t>
      </w:r>
      <w:r w:rsidRPr="00290B1E">
        <w:rPr>
          <w:spacing w:val="72"/>
          <w:sz w:val="24"/>
          <w:szCs w:val="24"/>
        </w:rPr>
        <w:t xml:space="preserve"> </w:t>
      </w:r>
      <w:r w:rsidRPr="00290B1E">
        <w:rPr>
          <w:sz w:val="24"/>
          <w:szCs w:val="24"/>
        </w:rPr>
        <w:t>zjišťování</w:t>
      </w:r>
      <w:r w:rsidRPr="00290B1E">
        <w:rPr>
          <w:spacing w:val="70"/>
          <w:sz w:val="24"/>
          <w:szCs w:val="24"/>
        </w:rPr>
        <w:t xml:space="preserve"> </w:t>
      </w:r>
      <w:r w:rsidRPr="00290B1E">
        <w:rPr>
          <w:sz w:val="24"/>
          <w:szCs w:val="24"/>
        </w:rPr>
        <w:t>skutkového</w:t>
      </w:r>
      <w:r w:rsidRPr="00290B1E">
        <w:rPr>
          <w:spacing w:val="72"/>
          <w:sz w:val="24"/>
          <w:szCs w:val="24"/>
        </w:rPr>
        <w:t xml:space="preserve"> </w:t>
      </w:r>
      <w:r w:rsidRPr="00290B1E">
        <w:rPr>
          <w:sz w:val="24"/>
          <w:szCs w:val="24"/>
        </w:rPr>
        <w:t>stavu</w:t>
      </w:r>
      <w:r w:rsidRPr="00290B1E">
        <w:rPr>
          <w:spacing w:val="72"/>
          <w:sz w:val="24"/>
          <w:szCs w:val="24"/>
        </w:rPr>
        <w:t xml:space="preserve"> </w:t>
      </w:r>
      <w:r w:rsidRPr="00290B1E">
        <w:rPr>
          <w:sz w:val="24"/>
          <w:szCs w:val="24"/>
        </w:rPr>
        <w:t>pomocí</w:t>
      </w:r>
      <w:r w:rsidRPr="00290B1E">
        <w:rPr>
          <w:spacing w:val="70"/>
          <w:sz w:val="24"/>
          <w:szCs w:val="24"/>
        </w:rPr>
        <w:t xml:space="preserve"> </w:t>
      </w:r>
      <w:r w:rsidRPr="00290B1E">
        <w:rPr>
          <w:sz w:val="24"/>
          <w:szCs w:val="24"/>
        </w:rPr>
        <w:t>daného</w:t>
      </w:r>
      <w:r w:rsidRPr="00290B1E">
        <w:rPr>
          <w:spacing w:val="70"/>
          <w:sz w:val="24"/>
          <w:szCs w:val="24"/>
        </w:rPr>
        <w:t xml:space="preserve"> </w:t>
      </w:r>
      <w:r w:rsidRPr="00290B1E">
        <w:rPr>
          <w:sz w:val="24"/>
          <w:szCs w:val="24"/>
        </w:rPr>
        <w:t>důkazu</w:t>
      </w:r>
      <w:r w:rsidR="00B7666A" w:rsidRPr="00290B1E">
        <w:rPr>
          <w:sz w:val="24"/>
          <w:szCs w:val="24"/>
        </w:rPr>
        <w:t xml:space="preserve"> </w:t>
      </w:r>
      <w:r w:rsidRPr="00290B1E">
        <w:rPr>
          <w:sz w:val="24"/>
          <w:szCs w:val="24"/>
        </w:rPr>
        <w:t>„objektivní“ (dva soudci dospěji ve vzájemné reflexi k témuž závěru). Nemůže však být</w:t>
      </w:r>
      <w:r w:rsidRPr="00290B1E">
        <w:rPr>
          <w:spacing w:val="40"/>
          <w:sz w:val="24"/>
          <w:szCs w:val="24"/>
        </w:rPr>
        <w:t xml:space="preserve"> </w:t>
      </w:r>
      <w:r w:rsidRPr="00290B1E">
        <w:rPr>
          <w:sz w:val="24"/>
          <w:szCs w:val="24"/>
        </w:rPr>
        <w:t>vázán</w:t>
      </w:r>
      <w:r w:rsidRPr="00290B1E">
        <w:rPr>
          <w:spacing w:val="40"/>
          <w:sz w:val="24"/>
          <w:szCs w:val="24"/>
        </w:rPr>
        <w:t xml:space="preserve"> </w:t>
      </w:r>
      <w:r w:rsidRPr="00290B1E">
        <w:rPr>
          <w:sz w:val="24"/>
          <w:szCs w:val="24"/>
        </w:rPr>
        <w:t>tehdy,</w:t>
      </w:r>
      <w:r w:rsidRPr="00290B1E">
        <w:rPr>
          <w:spacing w:val="40"/>
          <w:sz w:val="24"/>
          <w:szCs w:val="24"/>
        </w:rPr>
        <w:t xml:space="preserve"> </w:t>
      </w:r>
      <w:r w:rsidRPr="00290B1E">
        <w:rPr>
          <w:sz w:val="24"/>
          <w:szCs w:val="24"/>
        </w:rPr>
        <w:t>jde-li</w:t>
      </w:r>
      <w:r w:rsidRPr="00290B1E">
        <w:rPr>
          <w:spacing w:val="40"/>
          <w:sz w:val="24"/>
          <w:szCs w:val="24"/>
        </w:rPr>
        <w:t xml:space="preserve"> </w:t>
      </w:r>
      <w:r w:rsidRPr="00290B1E">
        <w:rPr>
          <w:sz w:val="24"/>
          <w:szCs w:val="24"/>
        </w:rPr>
        <w:t>o</w:t>
      </w:r>
      <w:r w:rsidRPr="00290B1E">
        <w:rPr>
          <w:spacing w:val="40"/>
          <w:sz w:val="24"/>
          <w:szCs w:val="24"/>
        </w:rPr>
        <w:t xml:space="preserve"> </w:t>
      </w:r>
      <w:r w:rsidRPr="00290B1E">
        <w:rPr>
          <w:sz w:val="24"/>
          <w:szCs w:val="24"/>
        </w:rPr>
        <w:t>úsudek</w:t>
      </w:r>
      <w:r w:rsidRPr="00290B1E">
        <w:rPr>
          <w:spacing w:val="40"/>
          <w:sz w:val="24"/>
          <w:szCs w:val="24"/>
        </w:rPr>
        <w:t xml:space="preserve"> </w:t>
      </w:r>
      <w:r w:rsidRPr="00290B1E">
        <w:rPr>
          <w:sz w:val="24"/>
          <w:szCs w:val="24"/>
        </w:rPr>
        <w:t>takříkajíc</w:t>
      </w:r>
      <w:r w:rsidRPr="00290B1E">
        <w:rPr>
          <w:spacing w:val="40"/>
          <w:sz w:val="24"/>
          <w:szCs w:val="24"/>
        </w:rPr>
        <w:t xml:space="preserve"> </w:t>
      </w:r>
      <w:r w:rsidRPr="00290B1E">
        <w:rPr>
          <w:sz w:val="24"/>
          <w:szCs w:val="24"/>
        </w:rPr>
        <w:t>za</w:t>
      </w:r>
      <w:r w:rsidRPr="00290B1E">
        <w:rPr>
          <w:spacing w:val="40"/>
          <w:sz w:val="24"/>
          <w:szCs w:val="24"/>
        </w:rPr>
        <w:t xml:space="preserve"> </w:t>
      </w:r>
      <w:r w:rsidRPr="00290B1E">
        <w:rPr>
          <w:sz w:val="24"/>
          <w:szCs w:val="24"/>
        </w:rPr>
        <w:t>hranicí</w:t>
      </w:r>
      <w:r w:rsidRPr="00290B1E">
        <w:rPr>
          <w:spacing w:val="40"/>
          <w:sz w:val="24"/>
          <w:szCs w:val="24"/>
        </w:rPr>
        <w:t xml:space="preserve"> </w:t>
      </w:r>
      <w:r w:rsidRPr="00290B1E">
        <w:rPr>
          <w:sz w:val="24"/>
          <w:szCs w:val="24"/>
        </w:rPr>
        <w:t>„objektivna“,</w:t>
      </w:r>
      <w:r w:rsidRPr="00290B1E">
        <w:rPr>
          <w:spacing w:val="40"/>
          <w:sz w:val="24"/>
          <w:szCs w:val="24"/>
        </w:rPr>
        <w:t xml:space="preserve"> </w:t>
      </w:r>
      <w:r w:rsidRPr="00290B1E">
        <w:rPr>
          <w:sz w:val="24"/>
          <w:szCs w:val="24"/>
        </w:rPr>
        <w:t>tedy</w:t>
      </w:r>
      <w:r w:rsidRPr="00290B1E">
        <w:rPr>
          <w:spacing w:val="40"/>
          <w:sz w:val="24"/>
          <w:szCs w:val="24"/>
        </w:rPr>
        <w:t xml:space="preserve"> </w:t>
      </w:r>
      <w:r w:rsidRPr="00290B1E">
        <w:rPr>
          <w:sz w:val="24"/>
          <w:szCs w:val="24"/>
        </w:rPr>
        <w:t>založený na</w:t>
      </w:r>
      <w:r w:rsidR="0082220E" w:rsidRPr="00290B1E">
        <w:rPr>
          <w:spacing w:val="-1"/>
          <w:sz w:val="24"/>
          <w:szCs w:val="24"/>
        </w:rPr>
        <w:t> </w:t>
      </w:r>
      <w:r w:rsidRPr="00290B1E">
        <w:rPr>
          <w:sz w:val="24"/>
          <w:szCs w:val="24"/>
        </w:rPr>
        <w:t>apriorním soudu, vnitřním přesvědčení, pocitu. V praxi proto může být zavázán revidovat svůj názor na hodnocení důkazů tehdy, pokud mu vyšší instance vytkne například</w:t>
      </w:r>
      <w:r w:rsidRPr="00290B1E">
        <w:rPr>
          <w:spacing w:val="80"/>
          <w:w w:val="150"/>
          <w:sz w:val="24"/>
          <w:szCs w:val="24"/>
        </w:rPr>
        <w:t xml:space="preserve"> </w:t>
      </w:r>
      <w:r w:rsidRPr="00290B1E">
        <w:rPr>
          <w:sz w:val="24"/>
          <w:szCs w:val="24"/>
        </w:rPr>
        <w:t>chybu</w:t>
      </w:r>
      <w:r w:rsidRPr="00290B1E">
        <w:rPr>
          <w:spacing w:val="80"/>
          <w:w w:val="150"/>
          <w:sz w:val="24"/>
          <w:szCs w:val="24"/>
        </w:rPr>
        <w:t xml:space="preserve"> </w:t>
      </w:r>
      <w:r w:rsidRPr="00290B1E">
        <w:rPr>
          <w:sz w:val="24"/>
          <w:szCs w:val="24"/>
        </w:rPr>
        <w:t>v</w:t>
      </w:r>
      <w:r w:rsidRPr="00290B1E">
        <w:rPr>
          <w:spacing w:val="-2"/>
          <w:sz w:val="24"/>
          <w:szCs w:val="24"/>
        </w:rPr>
        <w:t xml:space="preserve"> </w:t>
      </w:r>
      <w:r w:rsidRPr="00290B1E">
        <w:rPr>
          <w:sz w:val="24"/>
          <w:szCs w:val="24"/>
        </w:rPr>
        <w:t>logickém</w:t>
      </w:r>
      <w:r w:rsidRPr="00290B1E">
        <w:rPr>
          <w:spacing w:val="80"/>
          <w:w w:val="150"/>
          <w:sz w:val="24"/>
          <w:szCs w:val="24"/>
        </w:rPr>
        <w:t xml:space="preserve"> </w:t>
      </w:r>
      <w:r w:rsidRPr="00290B1E">
        <w:rPr>
          <w:sz w:val="24"/>
          <w:szCs w:val="24"/>
        </w:rPr>
        <w:t>úsudku</w:t>
      </w:r>
      <w:r w:rsidRPr="00290B1E">
        <w:rPr>
          <w:spacing w:val="80"/>
          <w:w w:val="150"/>
          <w:sz w:val="24"/>
          <w:szCs w:val="24"/>
        </w:rPr>
        <w:t xml:space="preserve"> </w:t>
      </w:r>
      <w:r w:rsidRPr="00290B1E">
        <w:rPr>
          <w:sz w:val="24"/>
          <w:szCs w:val="24"/>
        </w:rPr>
        <w:t>nebo</w:t>
      </w:r>
      <w:r w:rsidRPr="00290B1E">
        <w:rPr>
          <w:spacing w:val="80"/>
          <w:w w:val="150"/>
          <w:sz w:val="24"/>
          <w:szCs w:val="24"/>
        </w:rPr>
        <w:t xml:space="preserve"> </w:t>
      </w:r>
      <w:r w:rsidRPr="00290B1E">
        <w:rPr>
          <w:sz w:val="24"/>
          <w:szCs w:val="24"/>
        </w:rPr>
        <w:t>jiné</w:t>
      </w:r>
      <w:r w:rsidRPr="00290B1E">
        <w:rPr>
          <w:spacing w:val="80"/>
          <w:w w:val="150"/>
          <w:sz w:val="24"/>
          <w:szCs w:val="24"/>
        </w:rPr>
        <w:t xml:space="preserve"> </w:t>
      </w:r>
      <w:r w:rsidRPr="00290B1E">
        <w:rPr>
          <w:sz w:val="24"/>
          <w:szCs w:val="24"/>
        </w:rPr>
        <w:t>podobné</w:t>
      </w:r>
      <w:r w:rsidRPr="00290B1E">
        <w:rPr>
          <w:spacing w:val="80"/>
          <w:w w:val="150"/>
          <w:sz w:val="24"/>
          <w:szCs w:val="24"/>
        </w:rPr>
        <w:t xml:space="preserve"> </w:t>
      </w:r>
      <w:r w:rsidRPr="00290B1E">
        <w:rPr>
          <w:sz w:val="24"/>
          <w:szCs w:val="24"/>
        </w:rPr>
        <w:t>myšlenkové</w:t>
      </w:r>
      <w:r w:rsidRPr="00290B1E">
        <w:rPr>
          <w:spacing w:val="80"/>
          <w:w w:val="150"/>
          <w:sz w:val="24"/>
          <w:szCs w:val="24"/>
        </w:rPr>
        <w:t xml:space="preserve"> </w:t>
      </w:r>
      <w:r w:rsidRPr="00290B1E">
        <w:rPr>
          <w:sz w:val="24"/>
          <w:szCs w:val="24"/>
        </w:rPr>
        <w:t>operaci</w:t>
      </w:r>
      <w:r w:rsidRPr="00290B1E">
        <w:rPr>
          <w:spacing w:val="40"/>
          <w:sz w:val="24"/>
          <w:szCs w:val="24"/>
        </w:rPr>
        <w:t xml:space="preserve"> </w:t>
      </w:r>
      <w:r w:rsidRPr="00290B1E">
        <w:rPr>
          <w:sz w:val="24"/>
          <w:szCs w:val="24"/>
        </w:rPr>
        <w:t>či</w:t>
      </w:r>
      <w:r w:rsidRPr="00290B1E">
        <w:rPr>
          <w:spacing w:val="-3"/>
          <w:sz w:val="24"/>
          <w:szCs w:val="24"/>
        </w:rPr>
        <w:t xml:space="preserve"> </w:t>
      </w:r>
      <w:r w:rsidRPr="00290B1E">
        <w:rPr>
          <w:sz w:val="24"/>
          <w:szCs w:val="24"/>
        </w:rPr>
        <w:t>opomenutí zohlednit okolnosti, které věrohodnost důkazu „objektivně“ zpochybňují a</w:t>
      </w:r>
      <w:r w:rsidR="0082220E" w:rsidRPr="00290B1E">
        <w:rPr>
          <w:sz w:val="24"/>
          <w:szCs w:val="24"/>
        </w:rPr>
        <w:t> </w:t>
      </w:r>
      <w:r w:rsidRPr="00290B1E">
        <w:rPr>
          <w:sz w:val="24"/>
          <w:szCs w:val="24"/>
        </w:rPr>
        <w:t>které jsou patrné z</w:t>
      </w:r>
      <w:r w:rsidRPr="00290B1E">
        <w:rPr>
          <w:spacing w:val="-6"/>
          <w:sz w:val="24"/>
          <w:szCs w:val="24"/>
        </w:rPr>
        <w:t xml:space="preserve"> </w:t>
      </w:r>
      <w:r w:rsidRPr="00290B1E">
        <w:rPr>
          <w:sz w:val="24"/>
          <w:szCs w:val="24"/>
        </w:rPr>
        <w:t>dostupných procesně použitelných informací (typicky z jiných provedených důkazů) a stojí v podstatné míře na něčem jiném, než na apriorním soudu, vnitřním přesvědčení či pocitu soudce.</w:t>
      </w:r>
    </w:p>
    <w:p w14:paraId="6B8EEBFA" w14:textId="66D5345E" w:rsidR="0004290F" w:rsidRPr="00290B1E" w:rsidRDefault="00294F2C" w:rsidP="00C539B2">
      <w:pPr>
        <w:pStyle w:val="Odstavecseseznamem"/>
        <w:numPr>
          <w:ilvl w:val="0"/>
          <w:numId w:val="32"/>
        </w:numPr>
        <w:tabs>
          <w:tab w:val="left" w:pos="428"/>
        </w:tabs>
        <w:ind w:right="-46" w:firstLine="0"/>
        <w:rPr>
          <w:sz w:val="24"/>
        </w:rPr>
      </w:pPr>
      <w:r w:rsidRPr="00290B1E">
        <w:rPr>
          <w:sz w:val="24"/>
        </w:rPr>
        <w:t>Kárný postih za nerespektování pokynů vyšší soudní instance připadá v</w:t>
      </w:r>
      <w:r w:rsidRPr="00290B1E">
        <w:rPr>
          <w:spacing w:val="-1"/>
          <w:sz w:val="24"/>
        </w:rPr>
        <w:t xml:space="preserve"> </w:t>
      </w:r>
      <w:r w:rsidRPr="00290B1E">
        <w:rPr>
          <w:sz w:val="24"/>
        </w:rPr>
        <w:t>úvahu toliko v</w:t>
      </w:r>
      <w:r w:rsidRPr="00290B1E">
        <w:rPr>
          <w:spacing w:val="-4"/>
          <w:sz w:val="24"/>
        </w:rPr>
        <w:t xml:space="preserve"> </w:t>
      </w:r>
      <w:r w:rsidRPr="00290B1E">
        <w:rPr>
          <w:sz w:val="24"/>
        </w:rPr>
        <w:t>mimořádných situacích, jako poslední</w:t>
      </w:r>
      <w:r w:rsidRPr="00290B1E">
        <w:rPr>
          <w:spacing w:val="-2"/>
          <w:sz w:val="24"/>
        </w:rPr>
        <w:t xml:space="preserve"> </w:t>
      </w:r>
      <w:r w:rsidRPr="00290B1E">
        <w:rPr>
          <w:sz w:val="24"/>
        </w:rPr>
        <w:t>prostředek poté, co</w:t>
      </w:r>
      <w:r w:rsidRPr="00290B1E">
        <w:rPr>
          <w:spacing w:val="-2"/>
          <w:sz w:val="24"/>
        </w:rPr>
        <w:t xml:space="preserve"> </w:t>
      </w:r>
      <w:r w:rsidRPr="00290B1E">
        <w:rPr>
          <w:sz w:val="24"/>
        </w:rPr>
        <w:t>mírnější</w:t>
      </w:r>
      <w:r w:rsidRPr="00290B1E">
        <w:rPr>
          <w:spacing w:val="-2"/>
          <w:sz w:val="24"/>
        </w:rPr>
        <w:t xml:space="preserve"> </w:t>
      </w:r>
      <w:r w:rsidRPr="00290B1E">
        <w:rPr>
          <w:sz w:val="24"/>
        </w:rPr>
        <w:t>prostředky opakovaně selhávaly. Náprava nesprávností soudu nižší instance má být v první</w:t>
      </w:r>
      <w:r w:rsidRPr="00290B1E">
        <w:rPr>
          <w:spacing w:val="40"/>
          <w:sz w:val="24"/>
        </w:rPr>
        <w:t xml:space="preserve"> </w:t>
      </w:r>
      <w:r w:rsidRPr="00290B1E">
        <w:rPr>
          <w:sz w:val="24"/>
        </w:rPr>
        <w:t>řadě</w:t>
      </w:r>
      <w:r w:rsidRPr="00290B1E">
        <w:rPr>
          <w:spacing w:val="-3"/>
          <w:sz w:val="24"/>
        </w:rPr>
        <w:t xml:space="preserve"> </w:t>
      </w:r>
      <w:r w:rsidRPr="00290B1E">
        <w:rPr>
          <w:sz w:val="24"/>
        </w:rPr>
        <w:t>provedena</w:t>
      </w:r>
      <w:r w:rsidRPr="00290B1E">
        <w:rPr>
          <w:spacing w:val="-5"/>
          <w:sz w:val="24"/>
        </w:rPr>
        <w:t xml:space="preserve"> </w:t>
      </w:r>
      <w:r w:rsidRPr="00290B1E">
        <w:rPr>
          <w:sz w:val="24"/>
        </w:rPr>
        <w:t>na</w:t>
      </w:r>
      <w:r w:rsidRPr="00290B1E">
        <w:rPr>
          <w:spacing w:val="-5"/>
          <w:sz w:val="24"/>
        </w:rPr>
        <w:t xml:space="preserve"> </w:t>
      </w:r>
      <w:r w:rsidRPr="00290B1E">
        <w:rPr>
          <w:sz w:val="24"/>
        </w:rPr>
        <w:t>základě</w:t>
      </w:r>
      <w:r w:rsidRPr="00290B1E">
        <w:rPr>
          <w:spacing w:val="-5"/>
          <w:sz w:val="24"/>
        </w:rPr>
        <w:t xml:space="preserve"> </w:t>
      </w:r>
      <w:r w:rsidRPr="00290B1E">
        <w:rPr>
          <w:sz w:val="24"/>
        </w:rPr>
        <w:t>opravných</w:t>
      </w:r>
      <w:r w:rsidRPr="00290B1E">
        <w:rPr>
          <w:spacing w:val="-3"/>
          <w:sz w:val="24"/>
        </w:rPr>
        <w:t xml:space="preserve"> </w:t>
      </w:r>
      <w:r w:rsidRPr="00290B1E">
        <w:rPr>
          <w:sz w:val="24"/>
        </w:rPr>
        <w:t>(či</w:t>
      </w:r>
      <w:r w:rsidRPr="00290B1E">
        <w:rPr>
          <w:spacing w:val="-4"/>
          <w:sz w:val="24"/>
        </w:rPr>
        <w:t xml:space="preserve"> </w:t>
      </w:r>
      <w:r w:rsidRPr="00290B1E">
        <w:rPr>
          <w:sz w:val="24"/>
        </w:rPr>
        <w:t>jiných</w:t>
      </w:r>
      <w:r w:rsidRPr="00290B1E">
        <w:rPr>
          <w:spacing w:val="-2"/>
          <w:sz w:val="24"/>
        </w:rPr>
        <w:t xml:space="preserve"> </w:t>
      </w:r>
      <w:r w:rsidRPr="00290B1E">
        <w:rPr>
          <w:sz w:val="24"/>
        </w:rPr>
        <w:t>podobných)</w:t>
      </w:r>
      <w:r w:rsidRPr="00290B1E">
        <w:rPr>
          <w:spacing w:val="-3"/>
          <w:sz w:val="24"/>
        </w:rPr>
        <w:t xml:space="preserve"> </w:t>
      </w:r>
      <w:r w:rsidRPr="00290B1E">
        <w:rPr>
          <w:sz w:val="24"/>
        </w:rPr>
        <w:t>prostředků.</w:t>
      </w:r>
      <w:r w:rsidRPr="00290B1E">
        <w:rPr>
          <w:spacing w:val="-3"/>
          <w:sz w:val="24"/>
        </w:rPr>
        <w:t xml:space="preserve"> </w:t>
      </w:r>
      <w:r w:rsidRPr="00290B1E">
        <w:rPr>
          <w:sz w:val="24"/>
        </w:rPr>
        <w:t>Nestačí-li</w:t>
      </w:r>
      <w:r w:rsidRPr="00290B1E">
        <w:rPr>
          <w:spacing w:val="-4"/>
          <w:sz w:val="24"/>
        </w:rPr>
        <w:t xml:space="preserve"> </w:t>
      </w:r>
      <w:r w:rsidRPr="00290B1E">
        <w:rPr>
          <w:sz w:val="24"/>
        </w:rPr>
        <w:t>to, je na</w:t>
      </w:r>
      <w:r w:rsidR="0082220E" w:rsidRPr="00290B1E">
        <w:rPr>
          <w:spacing w:val="-3"/>
          <w:sz w:val="24"/>
        </w:rPr>
        <w:t> </w:t>
      </w:r>
      <w:r w:rsidR="0082220E" w:rsidRPr="00290B1E">
        <w:rPr>
          <w:sz w:val="24"/>
        </w:rPr>
        <w:t>místě</w:t>
      </w:r>
      <w:r w:rsidR="0082220E" w:rsidRPr="00290B1E">
        <w:rPr>
          <w:spacing w:val="75"/>
          <w:sz w:val="24"/>
        </w:rPr>
        <w:t xml:space="preserve"> v</w:t>
      </w:r>
      <w:r w:rsidR="0082220E" w:rsidRPr="00290B1E">
        <w:rPr>
          <w:sz w:val="24"/>
        </w:rPr>
        <w:t xml:space="preserve"> odůvodněných </w:t>
      </w:r>
      <w:r w:rsidRPr="00290B1E">
        <w:rPr>
          <w:sz w:val="24"/>
        </w:rPr>
        <w:t>případech</w:t>
      </w:r>
      <w:r w:rsidRPr="00290B1E">
        <w:rPr>
          <w:spacing w:val="73"/>
          <w:sz w:val="24"/>
        </w:rPr>
        <w:t xml:space="preserve"> </w:t>
      </w:r>
      <w:r w:rsidRPr="00290B1E">
        <w:rPr>
          <w:sz w:val="24"/>
        </w:rPr>
        <w:t>odejmout</w:t>
      </w:r>
      <w:r w:rsidRPr="00290B1E">
        <w:rPr>
          <w:spacing w:val="75"/>
          <w:sz w:val="24"/>
        </w:rPr>
        <w:t xml:space="preserve"> </w:t>
      </w:r>
      <w:r w:rsidRPr="00290B1E">
        <w:rPr>
          <w:sz w:val="24"/>
        </w:rPr>
        <w:t>věc</w:t>
      </w:r>
      <w:r w:rsidRPr="00290B1E">
        <w:rPr>
          <w:spacing w:val="75"/>
          <w:sz w:val="24"/>
        </w:rPr>
        <w:t xml:space="preserve"> </w:t>
      </w:r>
      <w:r w:rsidRPr="00290B1E">
        <w:rPr>
          <w:sz w:val="24"/>
        </w:rPr>
        <w:t>příslušnému</w:t>
      </w:r>
      <w:r w:rsidRPr="00290B1E">
        <w:rPr>
          <w:spacing w:val="74"/>
          <w:sz w:val="24"/>
        </w:rPr>
        <w:t xml:space="preserve"> </w:t>
      </w:r>
      <w:r w:rsidRPr="00290B1E">
        <w:rPr>
          <w:sz w:val="24"/>
        </w:rPr>
        <w:t>soudci či</w:t>
      </w:r>
      <w:r w:rsidRPr="00290B1E">
        <w:rPr>
          <w:spacing w:val="-2"/>
          <w:sz w:val="24"/>
        </w:rPr>
        <w:t xml:space="preserve"> </w:t>
      </w:r>
      <w:r w:rsidRPr="00290B1E">
        <w:rPr>
          <w:sz w:val="24"/>
        </w:rPr>
        <w:t>soudnímu senátu (v trestním řízení viz § 149 odst. 5, § 262 tr. ř.). Teprve selžou-li tyto</w:t>
      </w:r>
      <w:r w:rsidRPr="00290B1E">
        <w:rPr>
          <w:spacing w:val="73"/>
          <w:sz w:val="24"/>
        </w:rPr>
        <w:t xml:space="preserve"> </w:t>
      </w:r>
      <w:r w:rsidRPr="00290B1E">
        <w:rPr>
          <w:sz w:val="24"/>
        </w:rPr>
        <w:t>prostředky</w:t>
      </w:r>
      <w:r w:rsidRPr="00290B1E">
        <w:rPr>
          <w:spacing w:val="69"/>
          <w:sz w:val="24"/>
        </w:rPr>
        <w:t xml:space="preserve"> </w:t>
      </w:r>
      <w:r w:rsidRPr="00290B1E">
        <w:rPr>
          <w:sz w:val="24"/>
        </w:rPr>
        <w:t>v</w:t>
      </w:r>
      <w:r w:rsidRPr="00290B1E">
        <w:rPr>
          <w:spacing w:val="-2"/>
          <w:sz w:val="24"/>
        </w:rPr>
        <w:t xml:space="preserve"> </w:t>
      </w:r>
      <w:r w:rsidRPr="00290B1E">
        <w:rPr>
          <w:sz w:val="24"/>
        </w:rPr>
        <w:t>případě</w:t>
      </w:r>
      <w:r w:rsidRPr="00290B1E">
        <w:rPr>
          <w:spacing w:val="72"/>
          <w:sz w:val="24"/>
        </w:rPr>
        <w:t xml:space="preserve"> </w:t>
      </w:r>
      <w:r w:rsidRPr="00290B1E">
        <w:rPr>
          <w:sz w:val="24"/>
        </w:rPr>
        <w:t>konkrétního</w:t>
      </w:r>
      <w:r w:rsidRPr="00290B1E">
        <w:rPr>
          <w:spacing w:val="72"/>
          <w:sz w:val="24"/>
        </w:rPr>
        <w:t xml:space="preserve"> </w:t>
      </w:r>
      <w:r w:rsidRPr="00290B1E">
        <w:rPr>
          <w:sz w:val="24"/>
        </w:rPr>
        <w:t>soudce</w:t>
      </w:r>
      <w:r w:rsidRPr="00290B1E">
        <w:rPr>
          <w:spacing w:val="72"/>
          <w:sz w:val="24"/>
        </w:rPr>
        <w:t xml:space="preserve"> </w:t>
      </w:r>
      <w:r w:rsidRPr="00290B1E">
        <w:rPr>
          <w:sz w:val="24"/>
        </w:rPr>
        <w:t>nikoli</w:t>
      </w:r>
      <w:r w:rsidRPr="00290B1E">
        <w:rPr>
          <w:spacing w:val="71"/>
          <w:sz w:val="24"/>
        </w:rPr>
        <w:t xml:space="preserve"> </w:t>
      </w:r>
      <w:r w:rsidRPr="00290B1E">
        <w:rPr>
          <w:sz w:val="24"/>
        </w:rPr>
        <w:t>ojediněle,</w:t>
      </w:r>
      <w:r w:rsidRPr="00290B1E">
        <w:rPr>
          <w:spacing w:val="70"/>
          <w:sz w:val="24"/>
        </w:rPr>
        <w:t xml:space="preserve"> </w:t>
      </w:r>
      <w:r w:rsidRPr="00290B1E">
        <w:rPr>
          <w:sz w:val="24"/>
        </w:rPr>
        <w:t>nýbrž</w:t>
      </w:r>
      <w:r w:rsidRPr="00290B1E">
        <w:rPr>
          <w:spacing w:val="69"/>
          <w:sz w:val="24"/>
        </w:rPr>
        <w:t xml:space="preserve"> </w:t>
      </w:r>
      <w:r w:rsidRPr="00290B1E">
        <w:rPr>
          <w:sz w:val="24"/>
        </w:rPr>
        <w:t>opakovaně, a celkové hodnocení jeho činnosti ukazuje, že daný soudce dlouhodobě není schopen rozhodovat tak, aby</w:t>
      </w:r>
      <w:r w:rsidRPr="00290B1E">
        <w:rPr>
          <w:spacing w:val="-2"/>
          <w:sz w:val="24"/>
        </w:rPr>
        <w:t xml:space="preserve"> </w:t>
      </w:r>
      <w:r w:rsidRPr="00290B1E">
        <w:rPr>
          <w:sz w:val="24"/>
        </w:rPr>
        <w:t>prostřednictvím jeho osoby justiční systém poskytoval konzistentní výstupy, je na místě zvážit kárný postih.</w:t>
      </w:r>
    </w:p>
    <w:p w14:paraId="64FFD5A5" w14:textId="77777777" w:rsidR="0004290F" w:rsidRPr="00290B1E" w:rsidRDefault="0004290F" w:rsidP="00C539B2">
      <w:pPr>
        <w:pStyle w:val="Zkladntext"/>
        <w:ind w:left="0" w:right="-46"/>
      </w:pPr>
    </w:p>
    <w:p w14:paraId="45B416A6" w14:textId="22B662E3" w:rsidR="0004290F" w:rsidRPr="00290B1E" w:rsidRDefault="00294F2C" w:rsidP="00C539B2">
      <w:pPr>
        <w:pStyle w:val="Nadpis1"/>
        <w:numPr>
          <w:ilvl w:val="0"/>
          <w:numId w:val="33"/>
        </w:numPr>
        <w:tabs>
          <w:tab w:val="left" w:pos="295"/>
        </w:tabs>
        <w:spacing w:before="1"/>
        <w:ind w:right="-46" w:firstLine="0"/>
      </w:pPr>
      <w:r w:rsidRPr="00290B1E">
        <w:t>rozhodnutí</w:t>
      </w:r>
      <w:r w:rsidRPr="00290B1E">
        <w:rPr>
          <w:spacing w:val="29"/>
        </w:rPr>
        <w:t xml:space="preserve"> </w:t>
      </w:r>
      <w:r w:rsidRPr="00290B1E">
        <w:t>kárného</w:t>
      </w:r>
      <w:r w:rsidRPr="00290B1E">
        <w:rPr>
          <w:spacing w:val="27"/>
        </w:rPr>
        <w:t xml:space="preserve"> </w:t>
      </w:r>
      <w:r w:rsidRPr="00290B1E">
        <w:t>senátu</w:t>
      </w:r>
      <w:r w:rsidRPr="00290B1E">
        <w:rPr>
          <w:spacing w:val="28"/>
        </w:rPr>
        <w:t xml:space="preserve"> </w:t>
      </w:r>
      <w:r w:rsidRPr="00290B1E">
        <w:t>Nejvyššího</w:t>
      </w:r>
      <w:r w:rsidRPr="00290B1E">
        <w:rPr>
          <w:spacing w:val="29"/>
        </w:rPr>
        <w:t xml:space="preserve"> </w:t>
      </w:r>
      <w:r w:rsidRPr="00290B1E">
        <w:t>správního</w:t>
      </w:r>
      <w:r w:rsidRPr="00290B1E">
        <w:rPr>
          <w:spacing w:val="33"/>
        </w:rPr>
        <w:t xml:space="preserve"> </w:t>
      </w:r>
      <w:r w:rsidRPr="00290B1E">
        <w:t>soudu</w:t>
      </w:r>
      <w:r w:rsidRPr="00290B1E">
        <w:rPr>
          <w:spacing w:val="28"/>
        </w:rPr>
        <w:t xml:space="preserve"> </w:t>
      </w:r>
      <w:r w:rsidRPr="00290B1E">
        <w:t>ze</w:t>
      </w:r>
      <w:r w:rsidRPr="00290B1E">
        <w:rPr>
          <w:spacing w:val="28"/>
        </w:rPr>
        <w:t xml:space="preserve"> </w:t>
      </w:r>
      <w:r w:rsidRPr="00290B1E">
        <w:t>dne</w:t>
      </w:r>
      <w:r w:rsidRPr="00290B1E">
        <w:rPr>
          <w:spacing w:val="29"/>
        </w:rPr>
        <w:t xml:space="preserve"> </w:t>
      </w:r>
      <w:r w:rsidRPr="00290B1E">
        <w:t>17.</w:t>
      </w:r>
      <w:r w:rsidRPr="00290B1E">
        <w:rPr>
          <w:spacing w:val="30"/>
        </w:rPr>
        <w:t xml:space="preserve"> </w:t>
      </w:r>
      <w:r w:rsidRPr="00290B1E">
        <w:t>6.</w:t>
      </w:r>
      <w:r w:rsidRPr="00290B1E">
        <w:rPr>
          <w:spacing w:val="28"/>
        </w:rPr>
        <w:t xml:space="preserve"> </w:t>
      </w:r>
      <w:r w:rsidRPr="00290B1E">
        <w:t>2019, č.</w:t>
      </w:r>
      <w:r w:rsidR="008E4B89" w:rsidRPr="00290B1E">
        <w:t> </w:t>
      </w:r>
      <w:r w:rsidRPr="00290B1E">
        <w:t>j. 12 Ksz 2/2018-165:</w:t>
      </w:r>
    </w:p>
    <w:p w14:paraId="72122660" w14:textId="77777777" w:rsidR="00EF2230" w:rsidRPr="00290B1E" w:rsidRDefault="00294F2C" w:rsidP="00EF2230">
      <w:pPr>
        <w:pStyle w:val="Odstavecseseznamem"/>
        <w:numPr>
          <w:ilvl w:val="0"/>
          <w:numId w:val="31"/>
        </w:numPr>
        <w:tabs>
          <w:tab w:val="left" w:pos="419"/>
        </w:tabs>
        <w:ind w:right="-46" w:firstLine="0"/>
        <w:rPr>
          <w:sz w:val="24"/>
        </w:rPr>
      </w:pPr>
      <w:r w:rsidRPr="00290B1E">
        <w:rPr>
          <w:sz w:val="24"/>
        </w:rPr>
        <w:t>Státní zástupce porušuje své povinnosti, jestliže se, a to zčásti i na svém pracovním počítači, podílí na zpracování podání, která nesouvisejí s plněním jeho pracovních úkolů a</w:t>
      </w:r>
      <w:r w:rsidRPr="00290B1E">
        <w:rPr>
          <w:spacing w:val="-1"/>
          <w:sz w:val="24"/>
        </w:rPr>
        <w:t xml:space="preserve"> </w:t>
      </w:r>
      <w:r w:rsidRPr="00290B1E">
        <w:rPr>
          <w:sz w:val="24"/>
        </w:rPr>
        <w:t>představují formy právní pomoci poskytované advokáty jejich klientům. S</w:t>
      </w:r>
      <w:r w:rsidR="0082220E" w:rsidRPr="00290B1E">
        <w:rPr>
          <w:spacing w:val="-2"/>
          <w:sz w:val="24"/>
        </w:rPr>
        <w:t> </w:t>
      </w:r>
      <w:r w:rsidRPr="00290B1E">
        <w:rPr>
          <w:sz w:val="24"/>
        </w:rPr>
        <w:t>ohledem na</w:t>
      </w:r>
      <w:r w:rsidR="00B7666A" w:rsidRPr="00290B1E">
        <w:rPr>
          <w:sz w:val="24"/>
        </w:rPr>
        <w:t> </w:t>
      </w:r>
      <w:r w:rsidRPr="00290B1E">
        <w:rPr>
          <w:sz w:val="24"/>
        </w:rPr>
        <w:t>princip subsidiarity kárného postihu však v případě prokázané toliko nízké četnosti a</w:t>
      </w:r>
      <w:r w:rsidR="00B7666A" w:rsidRPr="00290B1E">
        <w:rPr>
          <w:sz w:val="24"/>
        </w:rPr>
        <w:t> </w:t>
      </w:r>
      <w:r w:rsidRPr="00290B1E">
        <w:rPr>
          <w:sz w:val="24"/>
        </w:rPr>
        <w:t>velmi malého podílu státního zástupce na vyhotovení takových písemností však uvedené jednání ještě nedosahuje intenzity kárného provinění podle § 28 zákona č.</w:t>
      </w:r>
      <w:r w:rsidR="00B7666A" w:rsidRPr="00290B1E">
        <w:rPr>
          <w:sz w:val="24"/>
        </w:rPr>
        <w:t> </w:t>
      </w:r>
      <w:r w:rsidRPr="00290B1E">
        <w:rPr>
          <w:sz w:val="24"/>
        </w:rPr>
        <w:t>283/1993 Sb., o státním zastupitelství.</w:t>
      </w:r>
    </w:p>
    <w:p w14:paraId="093693E0" w14:textId="705ADD5B" w:rsidR="0004290F" w:rsidRPr="00290B1E" w:rsidRDefault="00294F2C" w:rsidP="00EF2230">
      <w:pPr>
        <w:pStyle w:val="Odstavecseseznamem"/>
        <w:numPr>
          <w:ilvl w:val="0"/>
          <w:numId w:val="31"/>
        </w:numPr>
        <w:tabs>
          <w:tab w:val="left" w:pos="419"/>
        </w:tabs>
        <w:ind w:right="-46" w:firstLine="0"/>
        <w:rPr>
          <w:sz w:val="24"/>
        </w:rPr>
      </w:pPr>
      <w:r w:rsidRPr="00290B1E">
        <w:rPr>
          <w:sz w:val="24"/>
          <w:szCs w:val="24"/>
        </w:rPr>
        <w:t>Státní</w:t>
      </w:r>
      <w:r w:rsidRPr="00290B1E">
        <w:rPr>
          <w:spacing w:val="-4"/>
          <w:sz w:val="24"/>
          <w:szCs w:val="24"/>
        </w:rPr>
        <w:t xml:space="preserve"> </w:t>
      </w:r>
      <w:r w:rsidRPr="00290B1E">
        <w:rPr>
          <w:sz w:val="24"/>
          <w:szCs w:val="24"/>
        </w:rPr>
        <w:t>zástupce</w:t>
      </w:r>
      <w:r w:rsidRPr="00290B1E">
        <w:rPr>
          <w:spacing w:val="-3"/>
          <w:sz w:val="24"/>
          <w:szCs w:val="24"/>
        </w:rPr>
        <w:t xml:space="preserve"> </w:t>
      </w:r>
      <w:r w:rsidRPr="00290B1E">
        <w:rPr>
          <w:sz w:val="24"/>
          <w:szCs w:val="24"/>
        </w:rPr>
        <w:t>se</w:t>
      </w:r>
      <w:r w:rsidRPr="00290B1E">
        <w:rPr>
          <w:spacing w:val="-2"/>
          <w:sz w:val="24"/>
          <w:szCs w:val="24"/>
        </w:rPr>
        <w:t xml:space="preserve"> </w:t>
      </w:r>
      <w:r w:rsidRPr="00290B1E">
        <w:rPr>
          <w:sz w:val="24"/>
          <w:szCs w:val="24"/>
        </w:rPr>
        <w:t>dopouští</w:t>
      </w:r>
      <w:r w:rsidRPr="00290B1E">
        <w:rPr>
          <w:spacing w:val="-3"/>
          <w:sz w:val="24"/>
          <w:szCs w:val="24"/>
        </w:rPr>
        <w:t xml:space="preserve"> </w:t>
      </w:r>
      <w:r w:rsidRPr="00290B1E">
        <w:rPr>
          <w:sz w:val="24"/>
          <w:szCs w:val="24"/>
        </w:rPr>
        <w:t>kárného</w:t>
      </w:r>
      <w:r w:rsidRPr="00290B1E">
        <w:rPr>
          <w:spacing w:val="-3"/>
          <w:sz w:val="24"/>
          <w:szCs w:val="24"/>
        </w:rPr>
        <w:t xml:space="preserve"> </w:t>
      </w:r>
      <w:r w:rsidRPr="00290B1E">
        <w:rPr>
          <w:sz w:val="24"/>
          <w:szCs w:val="24"/>
        </w:rPr>
        <w:t>provinění</w:t>
      </w:r>
      <w:r w:rsidRPr="00290B1E">
        <w:rPr>
          <w:spacing w:val="-3"/>
          <w:sz w:val="24"/>
          <w:szCs w:val="24"/>
        </w:rPr>
        <w:t xml:space="preserve"> </w:t>
      </w:r>
      <w:r w:rsidRPr="00290B1E">
        <w:rPr>
          <w:sz w:val="24"/>
          <w:szCs w:val="24"/>
        </w:rPr>
        <w:t>podle</w:t>
      </w:r>
      <w:r w:rsidRPr="00290B1E">
        <w:rPr>
          <w:spacing w:val="1"/>
          <w:sz w:val="24"/>
          <w:szCs w:val="24"/>
        </w:rPr>
        <w:t xml:space="preserve"> </w:t>
      </w:r>
      <w:r w:rsidRPr="00290B1E">
        <w:rPr>
          <w:sz w:val="24"/>
          <w:szCs w:val="24"/>
        </w:rPr>
        <w:t>§</w:t>
      </w:r>
      <w:r w:rsidRPr="00290B1E">
        <w:rPr>
          <w:spacing w:val="-3"/>
          <w:sz w:val="24"/>
          <w:szCs w:val="24"/>
        </w:rPr>
        <w:t xml:space="preserve"> </w:t>
      </w:r>
      <w:r w:rsidRPr="00290B1E">
        <w:rPr>
          <w:sz w:val="24"/>
          <w:szCs w:val="24"/>
        </w:rPr>
        <w:t>28</w:t>
      </w:r>
      <w:r w:rsidRPr="00290B1E">
        <w:rPr>
          <w:spacing w:val="-2"/>
          <w:sz w:val="24"/>
          <w:szCs w:val="24"/>
        </w:rPr>
        <w:t xml:space="preserve"> </w:t>
      </w:r>
      <w:r w:rsidRPr="00290B1E">
        <w:rPr>
          <w:sz w:val="24"/>
          <w:szCs w:val="24"/>
        </w:rPr>
        <w:t>zákona</w:t>
      </w:r>
      <w:r w:rsidRPr="00290B1E">
        <w:rPr>
          <w:spacing w:val="-4"/>
          <w:sz w:val="24"/>
          <w:szCs w:val="24"/>
        </w:rPr>
        <w:t xml:space="preserve"> </w:t>
      </w:r>
      <w:r w:rsidRPr="00290B1E">
        <w:rPr>
          <w:sz w:val="24"/>
          <w:szCs w:val="24"/>
        </w:rPr>
        <w:t>č.</w:t>
      </w:r>
      <w:r w:rsidRPr="00290B1E">
        <w:rPr>
          <w:spacing w:val="-2"/>
          <w:sz w:val="24"/>
          <w:szCs w:val="24"/>
        </w:rPr>
        <w:t xml:space="preserve"> </w:t>
      </w:r>
      <w:r w:rsidRPr="00290B1E">
        <w:rPr>
          <w:sz w:val="24"/>
          <w:szCs w:val="24"/>
        </w:rPr>
        <w:t>283/1993</w:t>
      </w:r>
      <w:r w:rsidRPr="00290B1E">
        <w:rPr>
          <w:spacing w:val="-3"/>
          <w:sz w:val="24"/>
          <w:szCs w:val="24"/>
        </w:rPr>
        <w:t xml:space="preserve"> </w:t>
      </w:r>
      <w:r w:rsidRPr="00290B1E">
        <w:rPr>
          <w:spacing w:val="-4"/>
          <w:sz w:val="24"/>
          <w:szCs w:val="24"/>
        </w:rPr>
        <w:t>Sb.,</w:t>
      </w:r>
      <w:r w:rsidR="00B7666A" w:rsidRPr="00290B1E">
        <w:rPr>
          <w:spacing w:val="-4"/>
          <w:sz w:val="24"/>
          <w:szCs w:val="24"/>
        </w:rPr>
        <w:t xml:space="preserve"> </w:t>
      </w:r>
      <w:r w:rsidRPr="00290B1E">
        <w:rPr>
          <w:sz w:val="24"/>
          <w:szCs w:val="24"/>
        </w:rPr>
        <w:t>o</w:t>
      </w:r>
      <w:r w:rsidR="00EF2230" w:rsidRPr="00290B1E">
        <w:rPr>
          <w:spacing w:val="-1"/>
          <w:sz w:val="24"/>
          <w:szCs w:val="24"/>
        </w:rPr>
        <w:t> </w:t>
      </w:r>
      <w:r w:rsidRPr="00290B1E">
        <w:rPr>
          <w:sz w:val="24"/>
          <w:szCs w:val="24"/>
        </w:rPr>
        <w:t>státním</w:t>
      </w:r>
      <w:r w:rsidRPr="00290B1E">
        <w:rPr>
          <w:spacing w:val="40"/>
          <w:sz w:val="24"/>
          <w:szCs w:val="24"/>
        </w:rPr>
        <w:t xml:space="preserve"> </w:t>
      </w:r>
      <w:r w:rsidRPr="00290B1E">
        <w:rPr>
          <w:sz w:val="24"/>
          <w:szCs w:val="24"/>
        </w:rPr>
        <w:t>zastupitelství,</w:t>
      </w:r>
      <w:r w:rsidRPr="00290B1E">
        <w:rPr>
          <w:spacing w:val="40"/>
          <w:sz w:val="24"/>
          <w:szCs w:val="24"/>
        </w:rPr>
        <w:t xml:space="preserve"> </w:t>
      </w:r>
      <w:r w:rsidRPr="00290B1E">
        <w:rPr>
          <w:sz w:val="24"/>
          <w:szCs w:val="24"/>
        </w:rPr>
        <w:t>jestliže</w:t>
      </w:r>
      <w:r w:rsidRPr="00290B1E">
        <w:rPr>
          <w:spacing w:val="40"/>
          <w:sz w:val="24"/>
          <w:szCs w:val="24"/>
        </w:rPr>
        <w:t xml:space="preserve"> </w:t>
      </w:r>
      <w:r w:rsidRPr="00290B1E">
        <w:rPr>
          <w:sz w:val="24"/>
          <w:szCs w:val="24"/>
        </w:rPr>
        <w:t>vědomě</w:t>
      </w:r>
      <w:r w:rsidRPr="00290B1E">
        <w:rPr>
          <w:spacing w:val="80"/>
          <w:w w:val="150"/>
          <w:sz w:val="24"/>
          <w:szCs w:val="24"/>
        </w:rPr>
        <w:t xml:space="preserve"> </w:t>
      </w:r>
      <w:r w:rsidRPr="00290B1E">
        <w:rPr>
          <w:sz w:val="24"/>
          <w:szCs w:val="24"/>
        </w:rPr>
        <w:t>v rozporu</w:t>
      </w:r>
      <w:r w:rsidRPr="00290B1E">
        <w:rPr>
          <w:spacing w:val="40"/>
          <w:sz w:val="24"/>
          <w:szCs w:val="24"/>
        </w:rPr>
        <w:t xml:space="preserve"> </w:t>
      </w:r>
      <w:r w:rsidRPr="00290B1E">
        <w:rPr>
          <w:sz w:val="24"/>
          <w:szCs w:val="24"/>
        </w:rPr>
        <w:t>s</w:t>
      </w:r>
      <w:r w:rsidRPr="00290B1E">
        <w:rPr>
          <w:spacing w:val="-1"/>
          <w:sz w:val="24"/>
          <w:szCs w:val="24"/>
        </w:rPr>
        <w:t xml:space="preserve"> </w:t>
      </w:r>
      <w:r w:rsidRPr="00290B1E">
        <w:rPr>
          <w:sz w:val="24"/>
          <w:szCs w:val="24"/>
        </w:rPr>
        <w:t>povinností</w:t>
      </w:r>
      <w:r w:rsidRPr="00290B1E">
        <w:rPr>
          <w:spacing w:val="80"/>
          <w:w w:val="150"/>
          <w:sz w:val="24"/>
          <w:szCs w:val="24"/>
        </w:rPr>
        <w:t xml:space="preserve"> </w:t>
      </w:r>
      <w:r w:rsidRPr="00290B1E">
        <w:rPr>
          <w:sz w:val="24"/>
          <w:szCs w:val="24"/>
        </w:rPr>
        <w:t>vystříhat</w:t>
      </w:r>
      <w:r w:rsidRPr="00290B1E">
        <w:rPr>
          <w:spacing w:val="40"/>
          <w:sz w:val="24"/>
          <w:szCs w:val="24"/>
        </w:rPr>
        <w:t xml:space="preserve"> </w:t>
      </w:r>
      <w:r w:rsidRPr="00290B1E">
        <w:rPr>
          <w:sz w:val="24"/>
          <w:szCs w:val="24"/>
        </w:rPr>
        <w:t>se při</w:t>
      </w:r>
      <w:r w:rsidR="0082220E" w:rsidRPr="00290B1E">
        <w:rPr>
          <w:spacing w:val="-1"/>
          <w:sz w:val="24"/>
          <w:szCs w:val="24"/>
        </w:rPr>
        <w:t> </w:t>
      </w:r>
      <w:r w:rsidRPr="00290B1E">
        <w:rPr>
          <w:sz w:val="24"/>
          <w:szCs w:val="24"/>
        </w:rPr>
        <w:t>výkonu své funkce všeho, co by mohlo ohrozit důvěru v nestranný výkon působnosti státního zastupitelství a státního zástupce, zejména neumožnit, aby funkce</w:t>
      </w:r>
      <w:r w:rsidRPr="00290B1E">
        <w:rPr>
          <w:spacing w:val="-5"/>
          <w:sz w:val="24"/>
          <w:szCs w:val="24"/>
        </w:rPr>
        <w:t xml:space="preserve"> </w:t>
      </w:r>
      <w:r w:rsidRPr="00290B1E">
        <w:rPr>
          <w:sz w:val="24"/>
          <w:szCs w:val="24"/>
        </w:rPr>
        <w:t>státního</w:t>
      </w:r>
      <w:r w:rsidRPr="00290B1E">
        <w:rPr>
          <w:spacing w:val="-3"/>
          <w:sz w:val="24"/>
          <w:szCs w:val="24"/>
        </w:rPr>
        <w:t xml:space="preserve"> </w:t>
      </w:r>
      <w:r w:rsidRPr="00290B1E">
        <w:rPr>
          <w:sz w:val="24"/>
          <w:szCs w:val="24"/>
        </w:rPr>
        <w:t>zástupce</w:t>
      </w:r>
      <w:r w:rsidRPr="00290B1E">
        <w:rPr>
          <w:spacing w:val="-3"/>
          <w:sz w:val="24"/>
          <w:szCs w:val="24"/>
        </w:rPr>
        <w:t xml:space="preserve"> </w:t>
      </w:r>
      <w:r w:rsidRPr="00290B1E">
        <w:rPr>
          <w:sz w:val="24"/>
          <w:szCs w:val="24"/>
        </w:rPr>
        <w:t>byla</w:t>
      </w:r>
      <w:r w:rsidRPr="00290B1E">
        <w:rPr>
          <w:spacing w:val="-3"/>
          <w:sz w:val="24"/>
          <w:szCs w:val="24"/>
        </w:rPr>
        <w:t xml:space="preserve"> </w:t>
      </w:r>
      <w:r w:rsidRPr="00290B1E">
        <w:rPr>
          <w:sz w:val="24"/>
          <w:szCs w:val="24"/>
        </w:rPr>
        <w:t>zneužita</w:t>
      </w:r>
      <w:r w:rsidRPr="00290B1E">
        <w:rPr>
          <w:spacing w:val="-3"/>
          <w:sz w:val="24"/>
          <w:szCs w:val="24"/>
        </w:rPr>
        <w:t xml:space="preserve"> </w:t>
      </w:r>
      <w:r w:rsidRPr="00290B1E">
        <w:rPr>
          <w:sz w:val="24"/>
          <w:szCs w:val="24"/>
        </w:rPr>
        <w:t>k prosazování</w:t>
      </w:r>
      <w:r w:rsidRPr="00290B1E">
        <w:rPr>
          <w:spacing w:val="-5"/>
          <w:sz w:val="24"/>
          <w:szCs w:val="24"/>
        </w:rPr>
        <w:t xml:space="preserve"> </w:t>
      </w:r>
      <w:r w:rsidRPr="00290B1E">
        <w:rPr>
          <w:sz w:val="24"/>
          <w:szCs w:val="24"/>
        </w:rPr>
        <w:t>soukromých</w:t>
      </w:r>
      <w:r w:rsidRPr="00290B1E">
        <w:rPr>
          <w:spacing w:val="-3"/>
          <w:sz w:val="24"/>
          <w:szCs w:val="24"/>
        </w:rPr>
        <w:t xml:space="preserve"> </w:t>
      </w:r>
      <w:r w:rsidRPr="00290B1E">
        <w:rPr>
          <w:sz w:val="24"/>
          <w:szCs w:val="24"/>
        </w:rPr>
        <w:t>zájmů,</w:t>
      </w:r>
      <w:r w:rsidRPr="00290B1E">
        <w:rPr>
          <w:spacing w:val="-5"/>
          <w:sz w:val="24"/>
          <w:szCs w:val="24"/>
        </w:rPr>
        <w:t xml:space="preserve"> </w:t>
      </w:r>
      <w:r w:rsidRPr="00290B1E">
        <w:rPr>
          <w:sz w:val="24"/>
          <w:szCs w:val="24"/>
        </w:rPr>
        <w:t>která</w:t>
      </w:r>
      <w:r w:rsidRPr="00290B1E">
        <w:rPr>
          <w:spacing w:val="-5"/>
          <w:sz w:val="24"/>
          <w:szCs w:val="24"/>
        </w:rPr>
        <w:t xml:space="preserve"> </w:t>
      </w:r>
      <w:r w:rsidRPr="00290B1E">
        <w:rPr>
          <w:sz w:val="24"/>
          <w:szCs w:val="24"/>
        </w:rPr>
        <w:t>mu</w:t>
      </w:r>
      <w:r w:rsidRPr="00290B1E">
        <w:rPr>
          <w:spacing w:val="-3"/>
          <w:sz w:val="24"/>
          <w:szCs w:val="24"/>
        </w:rPr>
        <w:t xml:space="preserve"> </w:t>
      </w:r>
      <w:r w:rsidRPr="00290B1E">
        <w:rPr>
          <w:sz w:val="24"/>
          <w:szCs w:val="24"/>
        </w:rPr>
        <w:t>je uložena</w:t>
      </w:r>
      <w:r w:rsidRPr="00290B1E">
        <w:rPr>
          <w:spacing w:val="40"/>
          <w:sz w:val="24"/>
          <w:szCs w:val="24"/>
        </w:rPr>
        <w:t xml:space="preserve"> </w:t>
      </w:r>
      <w:r w:rsidRPr="00290B1E">
        <w:rPr>
          <w:sz w:val="24"/>
          <w:szCs w:val="24"/>
        </w:rPr>
        <w:t>v</w:t>
      </w:r>
      <w:r w:rsidRPr="00290B1E">
        <w:rPr>
          <w:spacing w:val="-2"/>
          <w:sz w:val="24"/>
          <w:szCs w:val="24"/>
        </w:rPr>
        <w:t xml:space="preserve"> </w:t>
      </w:r>
      <w:r w:rsidRPr="00290B1E">
        <w:rPr>
          <w:sz w:val="24"/>
          <w:szCs w:val="24"/>
        </w:rPr>
        <w:t>§ 24</w:t>
      </w:r>
      <w:r w:rsidRPr="00290B1E">
        <w:rPr>
          <w:spacing w:val="40"/>
          <w:sz w:val="24"/>
          <w:szCs w:val="24"/>
        </w:rPr>
        <w:t xml:space="preserve"> </w:t>
      </w:r>
      <w:r w:rsidRPr="00290B1E">
        <w:rPr>
          <w:sz w:val="24"/>
          <w:szCs w:val="24"/>
        </w:rPr>
        <w:t>odst.</w:t>
      </w:r>
      <w:r w:rsidRPr="00290B1E">
        <w:rPr>
          <w:spacing w:val="40"/>
          <w:sz w:val="24"/>
          <w:szCs w:val="24"/>
        </w:rPr>
        <w:t xml:space="preserve"> </w:t>
      </w:r>
      <w:r w:rsidRPr="00290B1E">
        <w:rPr>
          <w:sz w:val="24"/>
          <w:szCs w:val="24"/>
        </w:rPr>
        <w:t>2</w:t>
      </w:r>
      <w:r w:rsidRPr="00290B1E">
        <w:rPr>
          <w:spacing w:val="40"/>
          <w:sz w:val="24"/>
          <w:szCs w:val="24"/>
        </w:rPr>
        <w:t xml:space="preserve"> </w:t>
      </w:r>
      <w:r w:rsidRPr="00290B1E">
        <w:rPr>
          <w:sz w:val="24"/>
          <w:szCs w:val="24"/>
        </w:rPr>
        <w:t>větě</w:t>
      </w:r>
      <w:r w:rsidRPr="00290B1E">
        <w:rPr>
          <w:spacing w:val="40"/>
          <w:sz w:val="24"/>
          <w:szCs w:val="24"/>
        </w:rPr>
        <w:t xml:space="preserve"> </w:t>
      </w:r>
      <w:r w:rsidRPr="00290B1E">
        <w:rPr>
          <w:sz w:val="24"/>
          <w:szCs w:val="24"/>
        </w:rPr>
        <w:t>první</w:t>
      </w:r>
      <w:r w:rsidRPr="00290B1E">
        <w:rPr>
          <w:spacing w:val="40"/>
          <w:sz w:val="24"/>
          <w:szCs w:val="24"/>
        </w:rPr>
        <w:t xml:space="preserve"> </w:t>
      </w:r>
      <w:r w:rsidRPr="00290B1E">
        <w:rPr>
          <w:sz w:val="24"/>
          <w:szCs w:val="24"/>
        </w:rPr>
        <w:t>a větě</w:t>
      </w:r>
      <w:r w:rsidRPr="00290B1E">
        <w:rPr>
          <w:spacing w:val="40"/>
          <w:sz w:val="24"/>
          <w:szCs w:val="24"/>
        </w:rPr>
        <w:t xml:space="preserve"> </w:t>
      </w:r>
      <w:r w:rsidRPr="00290B1E">
        <w:rPr>
          <w:sz w:val="24"/>
          <w:szCs w:val="24"/>
        </w:rPr>
        <w:t>druhé</w:t>
      </w:r>
      <w:r w:rsidRPr="00290B1E">
        <w:rPr>
          <w:spacing w:val="40"/>
          <w:sz w:val="24"/>
          <w:szCs w:val="24"/>
        </w:rPr>
        <w:t xml:space="preserve"> </w:t>
      </w:r>
      <w:r w:rsidRPr="00290B1E">
        <w:rPr>
          <w:sz w:val="24"/>
          <w:szCs w:val="24"/>
        </w:rPr>
        <w:t>písm.</w:t>
      </w:r>
      <w:r w:rsidRPr="00290B1E">
        <w:rPr>
          <w:spacing w:val="40"/>
          <w:sz w:val="24"/>
          <w:szCs w:val="24"/>
        </w:rPr>
        <w:t xml:space="preserve"> </w:t>
      </w:r>
      <w:r w:rsidRPr="00290B1E">
        <w:rPr>
          <w:sz w:val="24"/>
          <w:szCs w:val="24"/>
        </w:rPr>
        <w:t>c) zákona</w:t>
      </w:r>
      <w:r w:rsidRPr="00290B1E">
        <w:rPr>
          <w:spacing w:val="40"/>
          <w:sz w:val="24"/>
          <w:szCs w:val="24"/>
        </w:rPr>
        <w:t xml:space="preserve"> </w:t>
      </w:r>
      <w:r w:rsidRPr="00290B1E">
        <w:rPr>
          <w:sz w:val="24"/>
          <w:szCs w:val="24"/>
        </w:rPr>
        <w:t>o</w:t>
      </w:r>
      <w:r w:rsidRPr="00290B1E">
        <w:rPr>
          <w:spacing w:val="-1"/>
          <w:sz w:val="24"/>
          <w:szCs w:val="24"/>
        </w:rPr>
        <w:t xml:space="preserve"> </w:t>
      </w:r>
      <w:r w:rsidRPr="00290B1E">
        <w:rPr>
          <w:sz w:val="24"/>
          <w:szCs w:val="24"/>
        </w:rPr>
        <w:t>státním zastupitelství,</w:t>
      </w:r>
      <w:r w:rsidRPr="00290B1E">
        <w:rPr>
          <w:spacing w:val="78"/>
          <w:w w:val="150"/>
          <w:sz w:val="24"/>
          <w:szCs w:val="24"/>
        </w:rPr>
        <w:t xml:space="preserve"> </w:t>
      </w:r>
      <w:r w:rsidRPr="00290B1E">
        <w:rPr>
          <w:sz w:val="24"/>
          <w:szCs w:val="24"/>
        </w:rPr>
        <w:t>ve</w:t>
      </w:r>
      <w:r w:rsidRPr="00290B1E">
        <w:rPr>
          <w:spacing w:val="76"/>
          <w:w w:val="150"/>
          <w:sz w:val="24"/>
          <w:szCs w:val="24"/>
        </w:rPr>
        <w:t xml:space="preserve"> </w:t>
      </w:r>
      <w:r w:rsidRPr="00290B1E">
        <w:rPr>
          <w:sz w:val="24"/>
          <w:szCs w:val="24"/>
        </w:rPr>
        <w:t>své</w:t>
      </w:r>
      <w:r w:rsidRPr="00290B1E">
        <w:rPr>
          <w:spacing w:val="76"/>
          <w:w w:val="150"/>
          <w:sz w:val="24"/>
          <w:szCs w:val="24"/>
        </w:rPr>
        <w:t xml:space="preserve"> </w:t>
      </w:r>
      <w:r w:rsidRPr="00290B1E">
        <w:rPr>
          <w:sz w:val="24"/>
          <w:szCs w:val="24"/>
        </w:rPr>
        <w:t>kanceláři</w:t>
      </w:r>
      <w:r w:rsidRPr="00290B1E">
        <w:rPr>
          <w:spacing w:val="74"/>
          <w:w w:val="150"/>
          <w:sz w:val="24"/>
          <w:szCs w:val="24"/>
        </w:rPr>
        <w:t xml:space="preserve"> </w:t>
      </w:r>
      <w:r w:rsidRPr="00290B1E">
        <w:rPr>
          <w:sz w:val="24"/>
          <w:szCs w:val="24"/>
        </w:rPr>
        <w:t>a</w:t>
      </w:r>
      <w:r w:rsidR="00B7666A" w:rsidRPr="00290B1E">
        <w:rPr>
          <w:sz w:val="24"/>
          <w:szCs w:val="24"/>
        </w:rPr>
        <w:t> </w:t>
      </w:r>
      <w:r w:rsidRPr="00290B1E">
        <w:rPr>
          <w:sz w:val="24"/>
          <w:szCs w:val="24"/>
        </w:rPr>
        <w:t>na</w:t>
      </w:r>
      <w:r w:rsidR="00B7666A" w:rsidRPr="00290B1E">
        <w:rPr>
          <w:spacing w:val="-1"/>
          <w:sz w:val="24"/>
          <w:szCs w:val="24"/>
        </w:rPr>
        <w:t> </w:t>
      </w:r>
      <w:r w:rsidRPr="00290B1E">
        <w:rPr>
          <w:sz w:val="24"/>
          <w:szCs w:val="24"/>
        </w:rPr>
        <w:t>svém</w:t>
      </w:r>
      <w:r w:rsidRPr="00290B1E">
        <w:rPr>
          <w:spacing w:val="75"/>
          <w:w w:val="150"/>
          <w:sz w:val="24"/>
          <w:szCs w:val="24"/>
        </w:rPr>
        <w:t xml:space="preserve"> </w:t>
      </w:r>
      <w:r w:rsidRPr="00290B1E">
        <w:rPr>
          <w:sz w:val="24"/>
          <w:szCs w:val="24"/>
        </w:rPr>
        <w:t>pracovním</w:t>
      </w:r>
      <w:r w:rsidRPr="00290B1E">
        <w:rPr>
          <w:spacing w:val="77"/>
          <w:w w:val="150"/>
          <w:sz w:val="24"/>
          <w:szCs w:val="24"/>
        </w:rPr>
        <w:t xml:space="preserve"> </w:t>
      </w:r>
      <w:r w:rsidRPr="00290B1E">
        <w:rPr>
          <w:sz w:val="24"/>
          <w:szCs w:val="24"/>
        </w:rPr>
        <w:t>počítači</w:t>
      </w:r>
      <w:r w:rsidRPr="00290B1E">
        <w:rPr>
          <w:spacing w:val="75"/>
          <w:w w:val="150"/>
          <w:sz w:val="24"/>
          <w:szCs w:val="24"/>
        </w:rPr>
        <w:t xml:space="preserve"> </w:t>
      </w:r>
      <w:r w:rsidRPr="00290B1E">
        <w:rPr>
          <w:sz w:val="24"/>
          <w:szCs w:val="24"/>
        </w:rPr>
        <w:t>vytiskne</w:t>
      </w:r>
      <w:r w:rsidRPr="00290B1E">
        <w:rPr>
          <w:spacing w:val="76"/>
          <w:w w:val="150"/>
          <w:sz w:val="24"/>
          <w:szCs w:val="24"/>
        </w:rPr>
        <w:t xml:space="preserve"> </w:t>
      </w:r>
      <w:r w:rsidRPr="00290B1E">
        <w:rPr>
          <w:sz w:val="24"/>
          <w:szCs w:val="24"/>
        </w:rPr>
        <w:t>trestní</w:t>
      </w:r>
      <w:r w:rsidR="0082220E" w:rsidRPr="00290B1E">
        <w:rPr>
          <w:sz w:val="24"/>
          <w:szCs w:val="24"/>
        </w:rPr>
        <w:t xml:space="preserve"> o</w:t>
      </w:r>
      <w:r w:rsidRPr="00290B1E">
        <w:rPr>
          <w:sz w:val="24"/>
          <w:szCs w:val="24"/>
        </w:rPr>
        <w:t>známení, když předtím toto podání vypracované advokátem zreviduje a nepatrně upraví,</w:t>
      </w:r>
      <w:r w:rsidRPr="00290B1E">
        <w:rPr>
          <w:spacing w:val="40"/>
          <w:sz w:val="24"/>
          <w:szCs w:val="24"/>
        </w:rPr>
        <w:t xml:space="preserve"> </w:t>
      </w:r>
      <w:r w:rsidRPr="00290B1E">
        <w:rPr>
          <w:sz w:val="24"/>
          <w:szCs w:val="24"/>
        </w:rPr>
        <w:t>a následně</w:t>
      </w:r>
      <w:r w:rsidRPr="00290B1E">
        <w:rPr>
          <w:spacing w:val="40"/>
          <w:sz w:val="24"/>
          <w:szCs w:val="24"/>
        </w:rPr>
        <w:t xml:space="preserve"> </w:t>
      </w:r>
      <w:r w:rsidRPr="00290B1E">
        <w:rPr>
          <w:sz w:val="24"/>
          <w:szCs w:val="24"/>
        </w:rPr>
        <w:t>telefonicky</w:t>
      </w:r>
      <w:r w:rsidRPr="00290B1E">
        <w:rPr>
          <w:spacing w:val="40"/>
          <w:sz w:val="24"/>
          <w:szCs w:val="24"/>
        </w:rPr>
        <w:t xml:space="preserve"> </w:t>
      </w:r>
      <w:r w:rsidRPr="00290B1E">
        <w:rPr>
          <w:sz w:val="24"/>
          <w:szCs w:val="24"/>
        </w:rPr>
        <w:t>iniciuje</w:t>
      </w:r>
      <w:r w:rsidRPr="00290B1E">
        <w:rPr>
          <w:spacing w:val="40"/>
          <w:sz w:val="24"/>
          <w:szCs w:val="24"/>
        </w:rPr>
        <w:t xml:space="preserve"> </w:t>
      </w:r>
      <w:r w:rsidRPr="00290B1E">
        <w:rPr>
          <w:sz w:val="24"/>
          <w:szCs w:val="24"/>
        </w:rPr>
        <w:t>společný</w:t>
      </w:r>
      <w:r w:rsidRPr="00290B1E">
        <w:rPr>
          <w:spacing w:val="40"/>
          <w:sz w:val="24"/>
          <w:szCs w:val="24"/>
        </w:rPr>
        <w:t xml:space="preserve"> </w:t>
      </w:r>
      <w:r w:rsidRPr="00290B1E">
        <w:rPr>
          <w:sz w:val="24"/>
          <w:szCs w:val="24"/>
        </w:rPr>
        <w:t>oběd</w:t>
      </w:r>
      <w:r w:rsidRPr="00290B1E">
        <w:rPr>
          <w:spacing w:val="40"/>
          <w:sz w:val="24"/>
          <w:szCs w:val="24"/>
        </w:rPr>
        <w:t xml:space="preserve"> </w:t>
      </w:r>
      <w:r w:rsidRPr="00290B1E">
        <w:rPr>
          <w:sz w:val="24"/>
          <w:szCs w:val="24"/>
        </w:rPr>
        <w:t>s</w:t>
      </w:r>
      <w:r w:rsidRPr="00290B1E">
        <w:rPr>
          <w:spacing w:val="-4"/>
          <w:sz w:val="24"/>
          <w:szCs w:val="24"/>
        </w:rPr>
        <w:t xml:space="preserve"> </w:t>
      </w:r>
      <w:r w:rsidRPr="00290B1E">
        <w:rPr>
          <w:sz w:val="24"/>
          <w:szCs w:val="24"/>
        </w:rPr>
        <w:t>dozorovým</w:t>
      </w:r>
      <w:r w:rsidRPr="00290B1E">
        <w:rPr>
          <w:spacing w:val="40"/>
          <w:sz w:val="24"/>
          <w:szCs w:val="24"/>
        </w:rPr>
        <w:t xml:space="preserve"> </w:t>
      </w:r>
      <w:r w:rsidRPr="00290B1E">
        <w:rPr>
          <w:sz w:val="24"/>
          <w:szCs w:val="24"/>
        </w:rPr>
        <w:t>státním zástupcem podřízeného státního zastupitelství, na</w:t>
      </w:r>
      <w:r w:rsidR="00B7666A" w:rsidRPr="00290B1E">
        <w:rPr>
          <w:sz w:val="24"/>
          <w:szCs w:val="24"/>
        </w:rPr>
        <w:t> </w:t>
      </w:r>
      <w:r w:rsidRPr="00290B1E">
        <w:rPr>
          <w:sz w:val="24"/>
          <w:szCs w:val="24"/>
        </w:rPr>
        <w:t>kterém se snaží získat informace</w:t>
      </w:r>
      <w:r w:rsidRPr="00290B1E">
        <w:rPr>
          <w:spacing w:val="40"/>
          <w:sz w:val="24"/>
          <w:szCs w:val="24"/>
        </w:rPr>
        <w:t xml:space="preserve"> </w:t>
      </w:r>
      <w:r w:rsidRPr="00290B1E">
        <w:rPr>
          <w:sz w:val="24"/>
          <w:szCs w:val="24"/>
        </w:rPr>
        <w:t>o</w:t>
      </w:r>
      <w:r w:rsidRPr="00290B1E">
        <w:rPr>
          <w:spacing w:val="-1"/>
          <w:sz w:val="24"/>
          <w:szCs w:val="24"/>
        </w:rPr>
        <w:t xml:space="preserve"> </w:t>
      </w:r>
      <w:r w:rsidRPr="00290B1E">
        <w:rPr>
          <w:sz w:val="24"/>
          <w:szCs w:val="24"/>
        </w:rPr>
        <w:t xml:space="preserve">průběhu šetření předmětného trestního oznámení, stav a předpokládanou dobu skončení šetření zjišťuje </w:t>
      </w:r>
      <w:r w:rsidRPr="00290B1E">
        <w:rPr>
          <w:sz w:val="24"/>
          <w:szCs w:val="24"/>
        </w:rPr>
        <w:lastRenderedPageBreak/>
        <w:t>i v následujících minimálně třech telefonátech, v</w:t>
      </w:r>
      <w:r w:rsidRPr="00290B1E">
        <w:rPr>
          <w:spacing w:val="-3"/>
          <w:sz w:val="24"/>
          <w:szCs w:val="24"/>
        </w:rPr>
        <w:t xml:space="preserve"> </w:t>
      </w:r>
      <w:r w:rsidRPr="00290B1E">
        <w:rPr>
          <w:sz w:val="24"/>
          <w:szCs w:val="24"/>
        </w:rPr>
        <w:t xml:space="preserve">nichž se současně dozorovému státnímu zástupci zmíní, že by bylo vhodné v této trestní věci zahájit úkony trestního řízení, a poté, co policejní orgán věc založí </w:t>
      </w:r>
      <w:r w:rsidRPr="00290B1E">
        <w:rPr>
          <w:i/>
          <w:sz w:val="24"/>
          <w:szCs w:val="24"/>
        </w:rPr>
        <w:t>ad acta</w:t>
      </w:r>
      <w:r w:rsidRPr="00290B1E">
        <w:rPr>
          <w:sz w:val="24"/>
          <w:szCs w:val="24"/>
        </w:rPr>
        <w:t>, neboť neshledá podezření z</w:t>
      </w:r>
      <w:r w:rsidR="0082220E" w:rsidRPr="00290B1E">
        <w:rPr>
          <w:spacing w:val="-1"/>
          <w:sz w:val="24"/>
          <w:szCs w:val="24"/>
        </w:rPr>
        <w:t> </w:t>
      </w:r>
      <w:r w:rsidRPr="00290B1E">
        <w:rPr>
          <w:sz w:val="24"/>
          <w:szCs w:val="24"/>
        </w:rPr>
        <w:t>žádného trestného činu a nezjistí tak skutečnosti odůvodňující postup podle §</w:t>
      </w:r>
      <w:r w:rsidRPr="00290B1E">
        <w:rPr>
          <w:spacing w:val="-2"/>
          <w:sz w:val="24"/>
          <w:szCs w:val="24"/>
        </w:rPr>
        <w:t xml:space="preserve"> </w:t>
      </w:r>
      <w:r w:rsidRPr="00290B1E">
        <w:rPr>
          <w:sz w:val="24"/>
          <w:szCs w:val="24"/>
        </w:rPr>
        <w:t>158</w:t>
      </w:r>
      <w:r w:rsidRPr="00290B1E">
        <w:rPr>
          <w:spacing w:val="-1"/>
          <w:sz w:val="24"/>
          <w:szCs w:val="24"/>
        </w:rPr>
        <w:t xml:space="preserve"> </w:t>
      </w:r>
      <w:r w:rsidRPr="00290B1E">
        <w:rPr>
          <w:sz w:val="24"/>
          <w:szCs w:val="24"/>
        </w:rPr>
        <w:t>odst. 3 tr. ř., osobně a</w:t>
      </w:r>
      <w:r w:rsidRPr="00290B1E">
        <w:rPr>
          <w:spacing w:val="-1"/>
          <w:sz w:val="24"/>
          <w:szCs w:val="24"/>
        </w:rPr>
        <w:t xml:space="preserve"> </w:t>
      </w:r>
      <w:r w:rsidRPr="00290B1E">
        <w:rPr>
          <w:sz w:val="24"/>
          <w:szCs w:val="24"/>
        </w:rPr>
        <w:t>předem neohlášen navštíví dozorového státního zástupce na</w:t>
      </w:r>
      <w:r w:rsidR="0082220E" w:rsidRPr="00290B1E">
        <w:rPr>
          <w:sz w:val="24"/>
          <w:szCs w:val="24"/>
        </w:rPr>
        <w:t> </w:t>
      </w:r>
      <w:r w:rsidRPr="00290B1E">
        <w:rPr>
          <w:sz w:val="24"/>
          <w:szCs w:val="24"/>
        </w:rPr>
        <w:t>jeho pracovišti, znovu po něm požaduje informace o této trestní věci, sdělí, že oznamovatel je jeho známý, a předloží vyrozumění státního zastupitelství doručené oznamovateli, načež po sdělení dozorového státního zástupce,</w:t>
      </w:r>
      <w:r w:rsidRPr="00290B1E">
        <w:rPr>
          <w:spacing w:val="-3"/>
          <w:sz w:val="24"/>
          <w:szCs w:val="24"/>
        </w:rPr>
        <w:t xml:space="preserve"> </w:t>
      </w:r>
      <w:r w:rsidRPr="00290B1E">
        <w:rPr>
          <w:sz w:val="24"/>
          <w:szCs w:val="24"/>
        </w:rPr>
        <w:t>že</w:t>
      </w:r>
      <w:r w:rsidRPr="00290B1E">
        <w:rPr>
          <w:spacing w:val="-3"/>
          <w:sz w:val="24"/>
          <w:szCs w:val="24"/>
        </w:rPr>
        <w:t xml:space="preserve"> </w:t>
      </w:r>
      <w:r w:rsidRPr="00290B1E">
        <w:rPr>
          <w:sz w:val="24"/>
          <w:szCs w:val="24"/>
        </w:rPr>
        <w:t>mu</w:t>
      </w:r>
      <w:r w:rsidRPr="00290B1E">
        <w:rPr>
          <w:spacing w:val="-3"/>
          <w:sz w:val="24"/>
          <w:szCs w:val="24"/>
        </w:rPr>
        <w:t xml:space="preserve"> </w:t>
      </w:r>
      <w:r w:rsidRPr="00290B1E">
        <w:rPr>
          <w:sz w:val="24"/>
          <w:szCs w:val="24"/>
        </w:rPr>
        <w:t>takové</w:t>
      </w:r>
      <w:r w:rsidRPr="00290B1E">
        <w:rPr>
          <w:spacing w:val="-3"/>
          <w:sz w:val="24"/>
          <w:szCs w:val="24"/>
        </w:rPr>
        <w:t xml:space="preserve"> </w:t>
      </w:r>
      <w:r w:rsidRPr="00290B1E">
        <w:rPr>
          <w:sz w:val="24"/>
          <w:szCs w:val="24"/>
        </w:rPr>
        <w:t>informace</w:t>
      </w:r>
      <w:r w:rsidRPr="00290B1E">
        <w:rPr>
          <w:spacing w:val="-5"/>
          <w:sz w:val="24"/>
          <w:szCs w:val="24"/>
        </w:rPr>
        <w:t xml:space="preserve"> </w:t>
      </w:r>
      <w:r w:rsidRPr="00290B1E">
        <w:rPr>
          <w:sz w:val="24"/>
          <w:szCs w:val="24"/>
        </w:rPr>
        <w:t>neposkytne,</w:t>
      </w:r>
      <w:r w:rsidRPr="00290B1E">
        <w:rPr>
          <w:spacing w:val="-3"/>
          <w:sz w:val="24"/>
          <w:szCs w:val="24"/>
        </w:rPr>
        <w:t xml:space="preserve"> </w:t>
      </w:r>
      <w:r w:rsidRPr="00290B1E">
        <w:rPr>
          <w:sz w:val="24"/>
          <w:szCs w:val="24"/>
        </w:rPr>
        <w:t>odejde</w:t>
      </w:r>
      <w:r w:rsidRPr="00290B1E">
        <w:rPr>
          <w:spacing w:val="-4"/>
          <w:sz w:val="24"/>
          <w:szCs w:val="24"/>
        </w:rPr>
        <w:t xml:space="preserve"> </w:t>
      </w:r>
      <w:r w:rsidRPr="00290B1E">
        <w:rPr>
          <w:sz w:val="24"/>
          <w:szCs w:val="24"/>
        </w:rPr>
        <w:t>z jeho</w:t>
      </w:r>
      <w:r w:rsidRPr="00290B1E">
        <w:rPr>
          <w:spacing w:val="-3"/>
          <w:sz w:val="24"/>
          <w:szCs w:val="24"/>
        </w:rPr>
        <w:t xml:space="preserve"> </w:t>
      </w:r>
      <w:r w:rsidRPr="00290B1E">
        <w:rPr>
          <w:sz w:val="24"/>
          <w:szCs w:val="24"/>
        </w:rPr>
        <w:t>kanceláře</w:t>
      </w:r>
      <w:r w:rsidRPr="00290B1E">
        <w:rPr>
          <w:spacing w:val="-3"/>
          <w:sz w:val="24"/>
          <w:szCs w:val="24"/>
        </w:rPr>
        <w:t xml:space="preserve"> </w:t>
      </w:r>
      <w:r w:rsidRPr="00290B1E">
        <w:rPr>
          <w:sz w:val="24"/>
          <w:szCs w:val="24"/>
        </w:rPr>
        <w:t>s</w:t>
      </w:r>
      <w:r w:rsidRPr="00290B1E">
        <w:rPr>
          <w:spacing w:val="-1"/>
          <w:sz w:val="24"/>
          <w:szCs w:val="24"/>
        </w:rPr>
        <w:t xml:space="preserve"> </w:t>
      </w:r>
      <w:r w:rsidRPr="00290B1E">
        <w:rPr>
          <w:sz w:val="24"/>
          <w:szCs w:val="24"/>
        </w:rPr>
        <w:t>tím,</w:t>
      </w:r>
      <w:r w:rsidRPr="00290B1E">
        <w:rPr>
          <w:spacing w:val="-3"/>
          <w:sz w:val="24"/>
          <w:szCs w:val="24"/>
        </w:rPr>
        <w:t xml:space="preserve"> </w:t>
      </w:r>
      <w:r w:rsidRPr="00290B1E">
        <w:rPr>
          <w:sz w:val="24"/>
          <w:szCs w:val="24"/>
        </w:rPr>
        <w:t>že</w:t>
      </w:r>
      <w:r w:rsidRPr="00290B1E">
        <w:rPr>
          <w:spacing w:val="-3"/>
          <w:sz w:val="24"/>
          <w:szCs w:val="24"/>
        </w:rPr>
        <w:t xml:space="preserve"> </w:t>
      </w:r>
      <w:r w:rsidRPr="00290B1E">
        <w:rPr>
          <w:sz w:val="24"/>
          <w:szCs w:val="24"/>
        </w:rPr>
        <w:t>si</w:t>
      </w:r>
      <w:r w:rsidRPr="00290B1E">
        <w:rPr>
          <w:spacing w:val="-3"/>
          <w:sz w:val="24"/>
          <w:szCs w:val="24"/>
        </w:rPr>
        <w:t xml:space="preserve"> </w:t>
      </w:r>
      <w:r w:rsidRPr="00290B1E">
        <w:rPr>
          <w:sz w:val="24"/>
          <w:szCs w:val="24"/>
        </w:rPr>
        <w:t>je vyžádá písemně, přičemž tuto návštěvu a</w:t>
      </w:r>
      <w:r w:rsidR="00EF2230" w:rsidRPr="00290B1E">
        <w:rPr>
          <w:sz w:val="24"/>
          <w:szCs w:val="24"/>
        </w:rPr>
        <w:t> </w:t>
      </w:r>
      <w:r w:rsidRPr="00290B1E">
        <w:rPr>
          <w:sz w:val="24"/>
          <w:szCs w:val="24"/>
        </w:rPr>
        <w:t>předchozí telefonáty považuje dozorový státní</w:t>
      </w:r>
      <w:r w:rsidRPr="00290B1E">
        <w:rPr>
          <w:spacing w:val="40"/>
          <w:sz w:val="24"/>
          <w:szCs w:val="24"/>
        </w:rPr>
        <w:t xml:space="preserve"> </w:t>
      </w:r>
      <w:r w:rsidRPr="00290B1E">
        <w:rPr>
          <w:sz w:val="24"/>
          <w:szCs w:val="24"/>
        </w:rPr>
        <w:t>zástupce</w:t>
      </w:r>
      <w:r w:rsidRPr="00290B1E">
        <w:rPr>
          <w:spacing w:val="40"/>
          <w:sz w:val="24"/>
          <w:szCs w:val="24"/>
        </w:rPr>
        <w:t xml:space="preserve"> </w:t>
      </w:r>
      <w:r w:rsidRPr="00290B1E">
        <w:rPr>
          <w:sz w:val="24"/>
          <w:szCs w:val="24"/>
        </w:rPr>
        <w:t>za</w:t>
      </w:r>
      <w:r w:rsidRPr="00290B1E">
        <w:rPr>
          <w:spacing w:val="40"/>
          <w:sz w:val="24"/>
          <w:szCs w:val="24"/>
        </w:rPr>
        <w:t xml:space="preserve"> </w:t>
      </w:r>
      <w:r w:rsidRPr="00290B1E">
        <w:rPr>
          <w:sz w:val="24"/>
          <w:szCs w:val="24"/>
        </w:rPr>
        <w:t>nepřijatelný</w:t>
      </w:r>
      <w:r w:rsidRPr="00290B1E">
        <w:rPr>
          <w:spacing w:val="40"/>
          <w:sz w:val="24"/>
          <w:szCs w:val="24"/>
        </w:rPr>
        <w:t xml:space="preserve"> </w:t>
      </w:r>
      <w:r w:rsidRPr="00290B1E">
        <w:rPr>
          <w:sz w:val="24"/>
          <w:szCs w:val="24"/>
        </w:rPr>
        <w:t>zásah</w:t>
      </w:r>
      <w:r w:rsidRPr="00290B1E">
        <w:rPr>
          <w:spacing w:val="40"/>
          <w:sz w:val="24"/>
          <w:szCs w:val="24"/>
        </w:rPr>
        <w:t xml:space="preserve"> </w:t>
      </w:r>
      <w:r w:rsidRPr="00290B1E">
        <w:rPr>
          <w:sz w:val="24"/>
          <w:szCs w:val="24"/>
        </w:rPr>
        <w:t>do</w:t>
      </w:r>
      <w:r w:rsidR="00EF2230" w:rsidRPr="00290B1E">
        <w:rPr>
          <w:spacing w:val="40"/>
          <w:sz w:val="24"/>
          <w:szCs w:val="24"/>
        </w:rPr>
        <w:t> </w:t>
      </w:r>
      <w:r w:rsidRPr="00290B1E">
        <w:rPr>
          <w:sz w:val="24"/>
          <w:szCs w:val="24"/>
        </w:rPr>
        <w:t>svých</w:t>
      </w:r>
      <w:r w:rsidRPr="00290B1E">
        <w:rPr>
          <w:spacing w:val="40"/>
          <w:sz w:val="24"/>
          <w:szCs w:val="24"/>
        </w:rPr>
        <w:t xml:space="preserve"> </w:t>
      </w:r>
      <w:r w:rsidRPr="00290B1E">
        <w:rPr>
          <w:sz w:val="24"/>
          <w:szCs w:val="24"/>
        </w:rPr>
        <w:t>výlučných</w:t>
      </w:r>
      <w:r w:rsidRPr="00290B1E">
        <w:rPr>
          <w:spacing w:val="40"/>
          <w:sz w:val="24"/>
          <w:szCs w:val="24"/>
        </w:rPr>
        <w:t xml:space="preserve"> </w:t>
      </w:r>
      <w:r w:rsidRPr="00290B1E">
        <w:rPr>
          <w:sz w:val="24"/>
          <w:szCs w:val="24"/>
        </w:rPr>
        <w:t>dozorových</w:t>
      </w:r>
      <w:r w:rsidRPr="00290B1E">
        <w:rPr>
          <w:spacing w:val="40"/>
          <w:sz w:val="24"/>
          <w:szCs w:val="24"/>
        </w:rPr>
        <w:t xml:space="preserve"> </w:t>
      </w:r>
      <w:r w:rsidRPr="00290B1E">
        <w:rPr>
          <w:sz w:val="24"/>
          <w:szCs w:val="24"/>
        </w:rPr>
        <w:t>oprávnění</w:t>
      </w:r>
      <w:r w:rsidRPr="00290B1E">
        <w:rPr>
          <w:spacing w:val="80"/>
          <w:sz w:val="24"/>
          <w:szCs w:val="24"/>
        </w:rPr>
        <w:t xml:space="preserve"> </w:t>
      </w:r>
      <w:r w:rsidRPr="00290B1E">
        <w:rPr>
          <w:sz w:val="24"/>
          <w:szCs w:val="24"/>
        </w:rPr>
        <w:t>a</w:t>
      </w:r>
      <w:r w:rsidRPr="00290B1E">
        <w:rPr>
          <w:spacing w:val="-2"/>
          <w:sz w:val="24"/>
          <w:szCs w:val="24"/>
        </w:rPr>
        <w:t xml:space="preserve"> </w:t>
      </w:r>
      <w:r w:rsidRPr="00290B1E">
        <w:rPr>
          <w:sz w:val="24"/>
          <w:szCs w:val="24"/>
        </w:rPr>
        <w:t>do</w:t>
      </w:r>
      <w:r w:rsidRPr="00290B1E">
        <w:rPr>
          <w:spacing w:val="-4"/>
          <w:sz w:val="24"/>
          <w:szCs w:val="24"/>
        </w:rPr>
        <w:t xml:space="preserve"> </w:t>
      </w:r>
      <w:r w:rsidRPr="00290B1E">
        <w:rPr>
          <w:sz w:val="24"/>
          <w:szCs w:val="24"/>
        </w:rPr>
        <w:t>své procesní samostatnosti, a</w:t>
      </w:r>
      <w:r w:rsidRPr="00290B1E">
        <w:rPr>
          <w:spacing w:val="-1"/>
          <w:sz w:val="24"/>
          <w:szCs w:val="24"/>
        </w:rPr>
        <w:t xml:space="preserve"> </w:t>
      </w:r>
      <w:r w:rsidRPr="00290B1E">
        <w:rPr>
          <w:sz w:val="24"/>
          <w:szCs w:val="24"/>
        </w:rPr>
        <w:t>proto o</w:t>
      </w:r>
      <w:r w:rsidRPr="00290B1E">
        <w:rPr>
          <w:spacing w:val="-4"/>
          <w:sz w:val="24"/>
          <w:szCs w:val="24"/>
        </w:rPr>
        <w:t xml:space="preserve"> </w:t>
      </w:r>
      <w:r w:rsidRPr="00290B1E">
        <w:rPr>
          <w:sz w:val="24"/>
          <w:szCs w:val="24"/>
        </w:rPr>
        <w:t>něm informuje nadřízené a</w:t>
      </w:r>
      <w:r w:rsidRPr="00290B1E">
        <w:rPr>
          <w:spacing w:val="-1"/>
          <w:sz w:val="24"/>
          <w:szCs w:val="24"/>
        </w:rPr>
        <w:t xml:space="preserve"> </w:t>
      </w:r>
      <w:r w:rsidRPr="00290B1E">
        <w:rPr>
          <w:sz w:val="24"/>
          <w:szCs w:val="24"/>
        </w:rPr>
        <w:t>bezprostředně po této neohlášené návštěvě o něm sepíše úřední záznam.</w:t>
      </w:r>
    </w:p>
    <w:p w14:paraId="0DD3B598" w14:textId="77777777" w:rsidR="0004290F" w:rsidRPr="00290B1E" w:rsidRDefault="0004290F" w:rsidP="00C539B2">
      <w:pPr>
        <w:pStyle w:val="Zkladntext"/>
        <w:spacing w:before="2"/>
        <w:ind w:left="0" w:right="-46"/>
      </w:pPr>
    </w:p>
    <w:p w14:paraId="0DEA4B0F" w14:textId="77777777" w:rsidR="0004290F" w:rsidRPr="00290B1E" w:rsidRDefault="00294F2C" w:rsidP="00C539B2">
      <w:pPr>
        <w:pStyle w:val="Nadpis1"/>
        <w:ind w:right="-46"/>
        <w:jc w:val="left"/>
      </w:pPr>
      <w:r w:rsidRPr="00290B1E">
        <w:rPr>
          <w:spacing w:val="-2"/>
        </w:rPr>
        <w:t>Otázky:</w:t>
      </w:r>
    </w:p>
    <w:p w14:paraId="704E32D2" w14:textId="46414BBD" w:rsidR="0004290F" w:rsidRPr="00290B1E" w:rsidRDefault="00294F2C" w:rsidP="00C539B2">
      <w:pPr>
        <w:pStyle w:val="Odstavecseseznamem"/>
        <w:numPr>
          <w:ilvl w:val="0"/>
          <w:numId w:val="33"/>
        </w:numPr>
        <w:tabs>
          <w:tab w:val="left" w:pos="310"/>
        </w:tabs>
        <w:ind w:right="-46" w:firstLine="0"/>
        <w:rPr>
          <w:sz w:val="24"/>
        </w:rPr>
      </w:pPr>
      <w:r w:rsidRPr="00290B1E">
        <w:rPr>
          <w:sz w:val="24"/>
        </w:rPr>
        <w:t>V</w:t>
      </w:r>
      <w:r w:rsidRPr="00290B1E">
        <w:rPr>
          <w:spacing w:val="-2"/>
          <w:sz w:val="24"/>
        </w:rPr>
        <w:t xml:space="preserve"> </w:t>
      </w:r>
      <w:r w:rsidRPr="00290B1E">
        <w:rPr>
          <w:sz w:val="24"/>
        </w:rPr>
        <w:t>případě,</w:t>
      </w:r>
      <w:r w:rsidRPr="00290B1E">
        <w:rPr>
          <w:spacing w:val="40"/>
          <w:sz w:val="24"/>
        </w:rPr>
        <w:t xml:space="preserve"> </w:t>
      </w:r>
      <w:r w:rsidRPr="00290B1E">
        <w:rPr>
          <w:sz w:val="24"/>
        </w:rPr>
        <w:t>že</w:t>
      </w:r>
      <w:r w:rsidRPr="00290B1E">
        <w:rPr>
          <w:spacing w:val="40"/>
          <w:sz w:val="24"/>
        </w:rPr>
        <w:t xml:space="preserve"> </w:t>
      </w:r>
      <w:r w:rsidRPr="00290B1E">
        <w:rPr>
          <w:sz w:val="24"/>
        </w:rPr>
        <w:t>mé</w:t>
      </w:r>
      <w:r w:rsidRPr="00290B1E">
        <w:rPr>
          <w:spacing w:val="40"/>
          <w:sz w:val="24"/>
        </w:rPr>
        <w:t xml:space="preserve"> </w:t>
      </w:r>
      <w:r w:rsidRPr="00290B1E">
        <w:rPr>
          <w:sz w:val="24"/>
        </w:rPr>
        <w:t>vyjádření</w:t>
      </w:r>
      <w:r w:rsidRPr="00290B1E">
        <w:rPr>
          <w:spacing w:val="40"/>
          <w:sz w:val="24"/>
        </w:rPr>
        <w:t xml:space="preserve"> </w:t>
      </w:r>
      <w:r w:rsidRPr="00290B1E">
        <w:rPr>
          <w:sz w:val="24"/>
        </w:rPr>
        <w:t>k veřejně</w:t>
      </w:r>
      <w:r w:rsidRPr="00290B1E">
        <w:rPr>
          <w:spacing w:val="40"/>
          <w:sz w:val="24"/>
        </w:rPr>
        <w:t xml:space="preserve"> </w:t>
      </w:r>
      <w:r w:rsidRPr="00290B1E">
        <w:rPr>
          <w:sz w:val="24"/>
        </w:rPr>
        <w:t>diskutovanému</w:t>
      </w:r>
      <w:r w:rsidRPr="00290B1E">
        <w:rPr>
          <w:spacing w:val="40"/>
          <w:sz w:val="24"/>
        </w:rPr>
        <w:t xml:space="preserve"> </w:t>
      </w:r>
      <w:r w:rsidRPr="00290B1E">
        <w:rPr>
          <w:sz w:val="24"/>
        </w:rPr>
        <w:t>tématu</w:t>
      </w:r>
      <w:r w:rsidRPr="00290B1E">
        <w:rPr>
          <w:spacing w:val="40"/>
          <w:sz w:val="24"/>
        </w:rPr>
        <w:t xml:space="preserve"> </w:t>
      </w:r>
      <w:r w:rsidRPr="00290B1E">
        <w:rPr>
          <w:sz w:val="24"/>
        </w:rPr>
        <w:t>vyvolá</w:t>
      </w:r>
      <w:r w:rsidRPr="00290B1E">
        <w:rPr>
          <w:spacing w:val="40"/>
          <w:sz w:val="24"/>
        </w:rPr>
        <w:t xml:space="preserve"> </w:t>
      </w:r>
      <w:r w:rsidRPr="00290B1E">
        <w:rPr>
          <w:sz w:val="24"/>
        </w:rPr>
        <w:t>pochybnosti o</w:t>
      </w:r>
      <w:r w:rsidR="00B7666A" w:rsidRPr="00290B1E">
        <w:rPr>
          <w:spacing w:val="-1"/>
          <w:sz w:val="24"/>
        </w:rPr>
        <w:t> </w:t>
      </w:r>
      <w:r w:rsidRPr="00290B1E">
        <w:rPr>
          <w:sz w:val="24"/>
        </w:rPr>
        <w:t>mé nezávislosti při rozhodování v</w:t>
      </w:r>
      <w:r w:rsidRPr="00290B1E">
        <w:rPr>
          <w:spacing w:val="-4"/>
          <w:sz w:val="24"/>
        </w:rPr>
        <w:t xml:space="preserve"> </w:t>
      </w:r>
      <w:r w:rsidRPr="00290B1E">
        <w:rPr>
          <w:sz w:val="24"/>
        </w:rPr>
        <w:t xml:space="preserve">konkrétní věci, jsem schopen je věrohodně </w:t>
      </w:r>
      <w:r w:rsidRPr="00290B1E">
        <w:rPr>
          <w:spacing w:val="-2"/>
          <w:sz w:val="24"/>
        </w:rPr>
        <w:t>rozptýlit?</w:t>
      </w:r>
    </w:p>
    <w:p w14:paraId="0300A139" w14:textId="77777777" w:rsidR="0004290F" w:rsidRPr="00290B1E" w:rsidRDefault="00294F2C" w:rsidP="00C539B2">
      <w:pPr>
        <w:pStyle w:val="Odstavecseseznamem"/>
        <w:numPr>
          <w:ilvl w:val="0"/>
          <w:numId w:val="33"/>
        </w:numPr>
        <w:tabs>
          <w:tab w:val="left" w:pos="338"/>
        </w:tabs>
        <w:ind w:right="-46" w:firstLine="0"/>
        <w:rPr>
          <w:sz w:val="24"/>
        </w:rPr>
      </w:pPr>
      <w:r w:rsidRPr="00290B1E">
        <w:rPr>
          <w:sz w:val="24"/>
        </w:rPr>
        <w:t xml:space="preserve">Jsem schopen vyhodnotit i hraniční „měkké“ formy pokusu o ovlivnění mého </w:t>
      </w:r>
      <w:r w:rsidRPr="00290B1E">
        <w:rPr>
          <w:spacing w:val="-2"/>
          <w:sz w:val="24"/>
        </w:rPr>
        <w:t>rozhodování?</w:t>
      </w:r>
    </w:p>
    <w:p w14:paraId="4A35AFCB" w14:textId="77777777" w:rsidR="0004290F" w:rsidRPr="00290B1E" w:rsidRDefault="00294F2C" w:rsidP="00C539B2">
      <w:pPr>
        <w:pStyle w:val="Odstavecseseznamem"/>
        <w:numPr>
          <w:ilvl w:val="0"/>
          <w:numId w:val="33"/>
        </w:numPr>
        <w:tabs>
          <w:tab w:val="left" w:pos="362"/>
        </w:tabs>
        <w:ind w:right="-46" w:firstLine="0"/>
        <w:rPr>
          <w:sz w:val="24"/>
        </w:rPr>
      </w:pPr>
      <w:r w:rsidRPr="00290B1E">
        <w:rPr>
          <w:sz w:val="24"/>
        </w:rPr>
        <w:t>V</w:t>
      </w:r>
      <w:r w:rsidRPr="00290B1E">
        <w:rPr>
          <w:spacing w:val="-1"/>
          <w:sz w:val="24"/>
        </w:rPr>
        <w:t xml:space="preserve"> </w:t>
      </w:r>
      <w:r w:rsidRPr="00290B1E">
        <w:rPr>
          <w:sz w:val="24"/>
        </w:rPr>
        <w:t>jakých mezích se musím držet, pokud chci projevit zájem o věc, kterou projednává jiný soudce, aby nešlo o nepřípustné ovlivňování?</w:t>
      </w:r>
    </w:p>
    <w:p w14:paraId="08A5DF69" w14:textId="77777777" w:rsidR="0004290F" w:rsidRPr="00290B1E" w:rsidRDefault="00294F2C" w:rsidP="00C539B2">
      <w:pPr>
        <w:pStyle w:val="Odstavecseseznamem"/>
        <w:numPr>
          <w:ilvl w:val="0"/>
          <w:numId w:val="33"/>
        </w:numPr>
        <w:tabs>
          <w:tab w:val="left" w:pos="331"/>
        </w:tabs>
        <w:ind w:right="-46" w:firstLine="0"/>
        <w:rPr>
          <w:sz w:val="24"/>
        </w:rPr>
      </w:pPr>
      <w:r w:rsidRPr="00290B1E">
        <w:rPr>
          <w:sz w:val="24"/>
        </w:rPr>
        <w:t>Jaké jsou meze osobních konzultací složitých případů s kolegy, soudci soudu vyššího stupně či jinými odborníky?</w:t>
      </w:r>
    </w:p>
    <w:p w14:paraId="5E786F66" w14:textId="77777777" w:rsidR="0004290F" w:rsidRPr="00290B1E" w:rsidRDefault="00294F2C" w:rsidP="00C539B2">
      <w:pPr>
        <w:pStyle w:val="Odstavecseseznamem"/>
        <w:numPr>
          <w:ilvl w:val="0"/>
          <w:numId w:val="33"/>
        </w:numPr>
        <w:tabs>
          <w:tab w:val="left" w:pos="317"/>
        </w:tabs>
        <w:ind w:right="-46" w:firstLine="0"/>
        <w:rPr>
          <w:sz w:val="24"/>
        </w:rPr>
      </w:pPr>
      <w:r w:rsidRPr="00290B1E">
        <w:rPr>
          <w:sz w:val="24"/>
        </w:rPr>
        <w:t>Nemá mé přizvání k mimosoudní pracovní aktivitě, společenské akci apod. jiné pozadí a souvislost, která by mohla vést ke zpochybnění mé nezávislosti v mnou projednávaném případě či potenciálního soudního sporu, který bych v budoucnu</w:t>
      </w:r>
      <w:r w:rsidRPr="00290B1E">
        <w:rPr>
          <w:spacing w:val="40"/>
          <w:sz w:val="24"/>
        </w:rPr>
        <w:t xml:space="preserve"> </w:t>
      </w:r>
      <w:r w:rsidRPr="00290B1E">
        <w:rPr>
          <w:sz w:val="24"/>
        </w:rPr>
        <w:t>mohl řešit?</w:t>
      </w:r>
    </w:p>
    <w:p w14:paraId="4D5674FE" w14:textId="77777777" w:rsidR="0004290F" w:rsidRPr="00290B1E" w:rsidRDefault="0004290F" w:rsidP="00C539B2">
      <w:pPr>
        <w:pStyle w:val="Zkladntext"/>
        <w:ind w:left="0" w:right="-46"/>
      </w:pPr>
    </w:p>
    <w:p w14:paraId="08D3256B" w14:textId="77777777" w:rsidR="0004290F" w:rsidRPr="00290B1E" w:rsidRDefault="0004290F" w:rsidP="00C539B2">
      <w:pPr>
        <w:pStyle w:val="Zkladntext"/>
        <w:ind w:left="0" w:right="-46"/>
      </w:pPr>
    </w:p>
    <w:p w14:paraId="274F37FD" w14:textId="77777777" w:rsidR="0004290F" w:rsidRPr="00290B1E" w:rsidRDefault="0004290F" w:rsidP="00C539B2">
      <w:pPr>
        <w:pStyle w:val="Zkladntext"/>
        <w:ind w:left="0" w:right="-46"/>
      </w:pPr>
    </w:p>
    <w:p w14:paraId="2523AEA4" w14:textId="77777777" w:rsidR="0004290F" w:rsidRPr="00290B1E" w:rsidRDefault="00294F2C" w:rsidP="00C539B2">
      <w:pPr>
        <w:pStyle w:val="Nadpis1"/>
        <w:numPr>
          <w:ilvl w:val="1"/>
          <w:numId w:val="34"/>
        </w:numPr>
        <w:tabs>
          <w:tab w:val="left" w:pos="554"/>
        </w:tabs>
        <w:spacing w:before="1"/>
        <w:ind w:right="-46" w:firstLine="0"/>
      </w:pPr>
      <w:r w:rsidRPr="00290B1E">
        <w:t>Soudce dbá o nezávislost výkonu soudní moci, důvěru v ni a respektuje vysoké nároky na chování soudce.</w:t>
      </w:r>
    </w:p>
    <w:p w14:paraId="64EF993A" w14:textId="77777777" w:rsidR="0004290F" w:rsidRPr="00290B1E" w:rsidRDefault="0004290F" w:rsidP="00C539B2">
      <w:pPr>
        <w:pStyle w:val="Zkladntext"/>
        <w:ind w:left="0" w:right="-46"/>
        <w:rPr>
          <w:b/>
        </w:rPr>
      </w:pPr>
    </w:p>
    <w:p w14:paraId="700E99C1" w14:textId="65A4FD2C" w:rsidR="0004290F" w:rsidRPr="00290B1E" w:rsidRDefault="00294F2C" w:rsidP="008E4B89">
      <w:pPr>
        <w:ind w:left="116" w:right="-46"/>
        <w:jc w:val="both"/>
        <w:rPr>
          <w:sz w:val="24"/>
          <w:szCs w:val="24"/>
        </w:rPr>
      </w:pPr>
      <w:r w:rsidRPr="00290B1E">
        <w:rPr>
          <w:b/>
          <w:sz w:val="24"/>
          <w:szCs w:val="24"/>
        </w:rPr>
        <w:t>Související</w:t>
      </w:r>
      <w:r w:rsidRPr="00290B1E">
        <w:rPr>
          <w:b/>
          <w:spacing w:val="-6"/>
          <w:sz w:val="24"/>
          <w:szCs w:val="24"/>
        </w:rPr>
        <w:t xml:space="preserve"> </w:t>
      </w:r>
      <w:r w:rsidRPr="00290B1E">
        <w:rPr>
          <w:b/>
          <w:sz w:val="24"/>
          <w:szCs w:val="24"/>
        </w:rPr>
        <w:t>předpisy:</w:t>
      </w:r>
      <w:r w:rsidRPr="00290B1E">
        <w:rPr>
          <w:b/>
          <w:spacing w:val="-1"/>
          <w:sz w:val="24"/>
          <w:szCs w:val="24"/>
        </w:rPr>
        <w:t xml:space="preserve"> </w:t>
      </w:r>
      <w:r w:rsidRPr="00290B1E">
        <w:rPr>
          <w:sz w:val="24"/>
          <w:szCs w:val="24"/>
        </w:rPr>
        <w:t>ústavní</w:t>
      </w:r>
      <w:r w:rsidRPr="00290B1E">
        <w:rPr>
          <w:spacing w:val="-5"/>
          <w:sz w:val="24"/>
          <w:szCs w:val="24"/>
        </w:rPr>
        <w:t xml:space="preserve"> </w:t>
      </w:r>
      <w:r w:rsidRPr="00290B1E">
        <w:rPr>
          <w:sz w:val="24"/>
          <w:szCs w:val="24"/>
        </w:rPr>
        <w:t>zákon</w:t>
      </w:r>
      <w:r w:rsidRPr="00290B1E">
        <w:rPr>
          <w:spacing w:val="-4"/>
          <w:sz w:val="24"/>
          <w:szCs w:val="24"/>
        </w:rPr>
        <w:t xml:space="preserve"> </w:t>
      </w:r>
      <w:r w:rsidRPr="00290B1E">
        <w:rPr>
          <w:sz w:val="24"/>
          <w:szCs w:val="24"/>
        </w:rPr>
        <w:t>č.</w:t>
      </w:r>
      <w:r w:rsidRPr="00290B1E">
        <w:rPr>
          <w:spacing w:val="-4"/>
          <w:sz w:val="24"/>
          <w:szCs w:val="24"/>
        </w:rPr>
        <w:t xml:space="preserve"> </w:t>
      </w:r>
      <w:r w:rsidRPr="00290B1E">
        <w:rPr>
          <w:sz w:val="24"/>
          <w:szCs w:val="24"/>
        </w:rPr>
        <w:t>1/1993</w:t>
      </w:r>
      <w:r w:rsidRPr="00290B1E">
        <w:rPr>
          <w:spacing w:val="-4"/>
          <w:sz w:val="24"/>
          <w:szCs w:val="24"/>
        </w:rPr>
        <w:t xml:space="preserve"> </w:t>
      </w:r>
      <w:r w:rsidRPr="00290B1E">
        <w:rPr>
          <w:sz w:val="24"/>
          <w:szCs w:val="24"/>
        </w:rPr>
        <w:t>Sb.,</w:t>
      </w:r>
      <w:r w:rsidRPr="00290B1E">
        <w:rPr>
          <w:spacing w:val="-4"/>
          <w:sz w:val="24"/>
          <w:szCs w:val="24"/>
        </w:rPr>
        <w:t xml:space="preserve"> </w:t>
      </w:r>
      <w:r w:rsidRPr="00290B1E">
        <w:rPr>
          <w:sz w:val="24"/>
          <w:szCs w:val="24"/>
        </w:rPr>
        <w:t>Ústava</w:t>
      </w:r>
      <w:r w:rsidRPr="00290B1E">
        <w:rPr>
          <w:spacing w:val="-4"/>
          <w:sz w:val="24"/>
          <w:szCs w:val="24"/>
        </w:rPr>
        <w:t xml:space="preserve"> </w:t>
      </w:r>
      <w:r w:rsidRPr="00290B1E">
        <w:rPr>
          <w:sz w:val="24"/>
          <w:szCs w:val="24"/>
        </w:rPr>
        <w:t>České</w:t>
      </w:r>
      <w:r w:rsidRPr="00290B1E">
        <w:rPr>
          <w:spacing w:val="-6"/>
          <w:sz w:val="24"/>
          <w:szCs w:val="24"/>
        </w:rPr>
        <w:t xml:space="preserve"> </w:t>
      </w:r>
      <w:r w:rsidRPr="00290B1E">
        <w:rPr>
          <w:sz w:val="24"/>
          <w:szCs w:val="24"/>
        </w:rPr>
        <w:t>republiky</w:t>
      </w:r>
      <w:r w:rsidRPr="00290B1E">
        <w:rPr>
          <w:spacing w:val="-7"/>
          <w:sz w:val="24"/>
          <w:szCs w:val="24"/>
        </w:rPr>
        <w:t xml:space="preserve"> </w:t>
      </w:r>
      <w:r w:rsidRPr="00290B1E">
        <w:rPr>
          <w:sz w:val="24"/>
          <w:szCs w:val="24"/>
        </w:rPr>
        <w:t>(dále</w:t>
      </w:r>
      <w:r w:rsidRPr="00290B1E">
        <w:rPr>
          <w:spacing w:val="-3"/>
          <w:sz w:val="24"/>
          <w:szCs w:val="24"/>
        </w:rPr>
        <w:t xml:space="preserve"> </w:t>
      </w:r>
      <w:r w:rsidRPr="00290B1E">
        <w:rPr>
          <w:spacing w:val="-5"/>
          <w:sz w:val="24"/>
          <w:szCs w:val="24"/>
        </w:rPr>
        <w:t>jen</w:t>
      </w:r>
      <w:r w:rsidR="008E4B89" w:rsidRPr="00290B1E">
        <w:rPr>
          <w:spacing w:val="-5"/>
          <w:sz w:val="24"/>
          <w:szCs w:val="24"/>
        </w:rPr>
        <w:t xml:space="preserve"> </w:t>
      </w:r>
      <w:r w:rsidRPr="00290B1E">
        <w:rPr>
          <w:sz w:val="24"/>
          <w:szCs w:val="24"/>
        </w:rPr>
        <w:t>„Ústava“) – zejména čl. 81, čl. 82 odst. 1 Ústavy; zákon č. 6/2002 Sb., o soudech, soudcích, přísedících a státní správě soudů a o změně některých dalších zákonů (zákon o soudech a</w:t>
      </w:r>
      <w:r w:rsidR="00B7666A" w:rsidRPr="00290B1E">
        <w:rPr>
          <w:sz w:val="24"/>
          <w:szCs w:val="24"/>
        </w:rPr>
        <w:t> </w:t>
      </w:r>
      <w:r w:rsidRPr="00290B1E">
        <w:rPr>
          <w:sz w:val="24"/>
          <w:szCs w:val="24"/>
        </w:rPr>
        <w:t>soudcích, dále jen „ZSS“) – zejména § 79, 80 ZSS.</w:t>
      </w:r>
    </w:p>
    <w:p w14:paraId="7B2D691C" w14:textId="77777777" w:rsidR="0004290F" w:rsidRPr="00290B1E" w:rsidRDefault="0004290F" w:rsidP="00C539B2">
      <w:pPr>
        <w:pStyle w:val="Zkladntext"/>
        <w:ind w:left="0" w:right="-46"/>
      </w:pPr>
    </w:p>
    <w:p w14:paraId="18265BDF" w14:textId="77777777" w:rsidR="0004290F" w:rsidRPr="00290B1E" w:rsidRDefault="00294F2C" w:rsidP="00C539B2">
      <w:pPr>
        <w:pStyle w:val="Nadpis1"/>
        <w:ind w:right="-46"/>
        <w:jc w:val="left"/>
      </w:pPr>
      <w:r w:rsidRPr="00290B1E">
        <w:rPr>
          <w:spacing w:val="-2"/>
        </w:rPr>
        <w:t>Obecně:</w:t>
      </w:r>
    </w:p>
    <w:p w14:paraId="129F47DE" w14:textId="77777777" w:rsidR="0004290F" w:rsidRPr="00290B1E" w:rsidRDefault="00294F2C" w:rsidP="00C539B2">
      <w:pPr>
        <w:pStyle w:val="Zkladntext"/>
        <w:ind w:left="113" w:right="-46"/>
        <w:jc w:val="both"/>
      </w:pPr>
      <w:r w:rsidRPr="00290B1E">
        <w:t>Komentované ustanovení přímo navazuje na článek I.1 Etického kodexu upravující nároky na nezávislost samotného výkonu funkce soudce. Vyjadřuje pravidlo</w:t>
      </w:r>
      <w:r w:rsidRPr="00290B1E">
        <w:rPr>
          <w:spacing w:val="40"/>
        </w:rPr>
        <w:t xml:space="preserve"> </w:t>
      </w:r>
      <w:r w:rsidRPr="00290B1E">
        <w:t>(zásadu), že soudce musí aktivně usilovat a hájit soudcovskou nezávislost a důvěru</w:t>
      </w:r>
      <w:r w:rsidRPr="00290B1E">
        <w:rPr>
          <w:spacing w:val="80"/>
        </w:rPr>
        <w:t xml:space="preserve"> </w:t>
      </w:r>
      <w:r w:rsidRPr="00290B1E">
        <w:t>v</w:t>
      </w:r>
      <w:r w:rsidRPr="00290B1E">
        <w:rPr>
          <w:spacing w:val="-4"/>
        </w:rPr>
        <w:t xml:space="preserve"> </w:t>
      </w:r>
      <w:r w:rsidRPr="00290B1E">
        <w:t>soudní</w:t>
      </w:r>
      <w:r w:rsidRPr="00290B1E">
        <w:rPr>
          <w:spacing w:val="40"/>
        </w:rPr>
        <w:t xml:space="preserve"> </w:t>
      </w:r>
      <w:r w:rsidRPr="00290B1E">
        <w:t>moc</w:t>
      </w:r>
      <w:r w:rsidRPr="00290B1E">
        <w:rPr>
          <w:spacing w:val="40"/>
        </w:rPr>
        <w:t xml:space="preserve"> </w:t>
      </w:r>
      <w:r w:rsidRPr="00290B1E">
        <w:t>nejen</w:t>
      </w:r>
      <w:r w:rsidRPr="00290B1E">
        <w:rPr>
          <w:spacing w:val="40"/>
        </w:rPr>
        <w:t xml:space="preserve"> </w:t>
      </w:r>
      <w:r w:rsidRPr="00290B1E">
        <w:t>při</w:t>
      </w:r>
      <w:r w:rsidRPr="00290B1E">
        <w:rPr>
          <w:spacing w:val="40"/>
        </w:rPr>
        <w:t xml:space="preserve"> </w:t>
      </w:r>
      <w:r w:rsidRPr="00290B1E">
        <w:t>vlastním</w:t>
      </w:r>
      <w:r w:rsidRPr="00290B1E">
        <w:rPr>
          <w:spacing w:val="40"/>
        </w:rPr>
        <w:t xml:space="preserve"> </w:t>
      </w:r>
      <w:r w:rsidRPr="00290B1E">
        <w:t>výkonu</w:t>
      </w:r>
      <w:r w:rsidRPr="00290B1E">
        <w:rPr>
          <w:spacing w:val="40"/>
        </w:rPr>
        <w:t xml:space="preserve"> </w:t>
      </w:r>
      <w:r w:rsidRPr="00290B1E">
        <w:t>funkce,</w:t>
      </w:r>
      <w:r w:rsidRPr="00290B1E">
        <w:rPr>
          <w:spacing w:val="40"/>
        </w:rPr>
        <w:t xml:space="preserve"> </w:t>
      </w:r>
      <w:r w:rsidRPr="00290B1E">
        <w:t>ale</w:t>
      </w:r>
      <w:r w:rsidRPr="00290B1E">
        <w:rPr>
          <w:spacing w:val="40"/>
        </w:rPr>
        <w:t xml:space="preserve"> </w:t>
      </w:r>
      <w:r w:rsidRPr="00290B1E">
        <w:t>i</w:t>
      </w:r>
      <w:r w:rsidRPr="00290B1E">
        <w:rPr>
          <w:spacing w:val="40"/>
        </w:rPr>
        <w:t xml:space="preserve"> </w:t>
      </w:r>
      <w:r w:rsidRPr="00290B1E">
        <w:t>při</w:t>
      </w:r>
      <w:r w:rsidRPr="00290B1E">
        <w:rPr>
          <w:spacing w:val="40"/>
        </w:rPr>
        <w:t xml:space="preserve"> </w:t>
      </w:r>
      <w:r w:rsidRPr="00290B1E">
        <w:t>mimosoudních</w:t>
      </w:r>
      <w:r w:rsidRPr="00290B1E">
        <w:rPr>
          <w:spacing w:val="40"/>
        </w:rPr>
        <w:t xml:space="preserve"> </w:t>
      </w:r>
      <w:r w:rsidRPr="00290B1E">
        <w:t>aktivitách a ve svém osobním životě.</w:t>
      </w:r>
    </w:p>
    <w:p w14:paraId="13567832" w14:textId="77777777" w:rsidR="00D8532E" w:rsidRPr="00290B1E" w:rsidRDefault="00D8532E" w:rsidP="00C539B2">
      <w:pPr>
        <w:pStyle w:val="Zkladntext"/>
        <w:ind w:left="113" w:right="-46"/>
        <w:jc w:val="both"/>
      </w:pPr>
    </w:p>
    <w:p w14:paraId="7B792687" w14:textId="7062A4BA" w:rsidR="0004290F" w:rsidRPr="00290B1E" w:rsidRDefault="00294F2C" w:rsidP="00C539B2">
      <w:pPr>
        <w:pStyle w:val="Zkladntext"/>
        <w:ind w:left="113" w:right="-46"/>
        <w:jc w:val="both"/>
      </w:pPr>
      <w:r w:rsidRPr="00290B1E">
        <w:t>Soudní moc jako jeden z pilířů právního státu a demokratické společnosti musí být nezávislá na moci výkonné i zákonodárné. I jednotliví soudci musí svou funkci vykonávat</w:t>
      </w:r>
      <w:r w:rsidRPr="00290B1E">
        <w:rPr>
          <w:spacing w:val="40"/>
        </w:rPr>
        <w:t xml:space="preserve"> </w:t>
      </w:r>
      <w:r w:rsidRPr="00290B1E">
        <w:t>nezávisle</w:t>
      </w:r>
      <w:r w:rsidRPr="00290B1E">
        <w:rPr>
          <w:spacing w:val="40"/>
        </w:rPr>
        <w:t xml:space="preserve"> </w:t>
      </w:r>
      <w:r w:rsidRPr="00290B1E">
        <w:t>na</w:t>
      </w:r>
      <w:r w:rsidRPr="00290B1E">
        <w:rPr>
          <w:spacing w:val="40"/>
        </w:rPr>
        <w:t xml:space="preserve"> </w:t>
      </w:r>
      <w:r w:rsidRPr="00290B1E">
        <w:t>vnějších</w:t>
      </w:r>
      <w:r w:rsidRPr="00290B1E">
        <w:rPr>
          <w:spacing w:val="40"/>
        </w:rPr>
        <w:t xml:space="preserve"> </w:t>
      </w:r>
      <w:r w:rsidRPr="00290B1E">
        <w:t>vlivech,</w:t>
      </w:r>
      <w:r w:rsidRPr="00290B1E">
        <w:rPr>
          <w:spacing w:val="40"/>
        </w:rPr>
        <w:t xml:space="preserve"> </w:t>
      </w:r>
      <w:r w:rsidRPr="00290B1E">
        <w:t>zájmech,</w:t>
      </w:r>
      <w:r w:rsidRPr="00290B1E">
        <w:rPr>
          <w:spacing w:val="40"/>
        </w:rPr>
        <w:t xml:space="preserve"> </w:t>
      </w:r>
      <w:r w:rsidRPr="00290B1E">
        <w:t>či</w:t>
      </w:r>
      <w:r w:rsidRPr="00290B1E">
        <w:rPr>
          <w:spacing w:val="40"/>
        </w:rPr>
        <w:t xml:space="preserve"> </w:t>
      </w:r>
      <w:r w:rsidRPr="00290B1E">
        <w:t>dokonce</w:t>
      </w:r>
      <w:r w:rsidRPr="00290B1E">
        <w:rPr>
          <w:spacing w:val="40"/>
        </w:rPr>
        <w:t xml:space="preserve"> </w:t>
      </w:r>
      <w:r w:rsidRPr="00290B1E">
        <w:t>přímých</w:t>
      </w:r>
      <w:r w:rsidRPr="00290B1E">
        <w:rPr>
          <w:spacing w:val="40"/>
        </w:rPr>
        <w:t xml:space="preserve"> </w:t>
      </w:r>
      <w:r w:rsidRPr="00290B1E">
        <w:t>zásazích do</w:t>
      </w:r>
      <w:r w:rsidR="00F4146A" w:rsidRPr="00290B1E">
        <w:t> </w:t>
      </w:r>
      <w:r w:rsidRPr="00290B1E">
        <w:t>jejich rozhodovací činnosti. Jen tak lze zaručit právo na spravedlivý soudní</w:t>
      </w:r>
      <w:r w:rsidRPr="00290B1E">
        <w:rPr>
          <w:spacing w:val="40"/>
        </w:rPr>
        <w:t xml:space="preserve"> </w:t>
      </w:r>
      <w:r w:rsidRPr="00290B1E">
        <w:t>proces.</w:t>
      </w:r>
      <w:r w:rsidRPr="00290B1E">
        <w:rPr>
          <w:spacing w:val="-3"/>
        </w:rPr>
        <w:t xml:space="preserve"> </w:t>
      </w:r>
      <w:r w:rsidRPr="00290B1E">
        <w:t>Předpokladem</w:t>
      </w:r>
      <w:r w:rsidRPr="00290B1E">
        <w:rPr>
          <w:spacing w:val="-2"/>
        </w:rPr>
        <w:t xml:space="preserve"> </w:t>
      </w:r>
      <w:r w:rsidRPr="00290B1E">
        <w:t>soudcovské</w:t>
      </w:r>
      <w:r w:rsidRPr="00290B1E">
        <w:rPr>
          <w:spacing w:val="-1"/>
        </w:rPr>
        <w:t xml:space="preserve"> </w:t>
      </w:r>
      <w:r w:rsidRPr="00290B1E">
        <w:t>nezávislosti</w:t>
      </w:r>
      <w:r w:rsidRPr="00290B1E">
        <w:rPr>
          <w:spacing w:val="-2"/>
        </w:rPr>
        <w:t xml:space="preserve"> </w:t>
      </w:r>
      <w:r w:rsidRPr="00290B1E">
        <w:t>je</w:t>
      </w:r>
      <w:r w:rsidRPr="00290B1E">
        <w:rPr>
          <w:spacing w:val="-3"/>
        </w:rPr>
        <w:t xml:space="preserve"> </w:t>
      </w:r>
      <w:r w:rsidRPr="00290B1E">
        <w:t>důvěra</w:t>
      </w:r>
      <w:r w:rsidRPr="00290B1E">
        <w:rPr>
          <w:spacing w:val="-2"/>
        </w:rPr>
        <w:t xml:space="preserve"> </w:t>
      </w:r>
      <w:r w:rsidRPr="00290B1E">
        <w:t>veřejnosti</w:t>
      </w:r>
      <w:r w:rsidRPr="00290B1E">
        <w:rPr>
          <w:spacing w:val="-3"/>
        </w:rPr>
        <w:t xml:space="preserve"> </w:t>
      </w:r>
      <w:r w:rsidRPr="00290B1E">
        <w:t>v</w:t>
      </w:r>
      <w:r w:rsidRPr="00290B1E">
        <w:rPr>
          <w:spacing w:val="-3"/>
        </w:rPr>
        <w:t xml:space="preserve"> </w:t>
      </w:r>
      <w:r w:rsidRPr="00290B1E">
        <w:t xml:space="preserve">soudní systém. Ta je </w:t>
      </w:r>
      <w:r w:rsidRPr="00290B1E">
        <w:lastRenderedPageBreak/>
        <w:t>samozřejmě založena i na vnímání jednotlivých osob soudců jako hlavních představitelů soudní moci. Určujícími hledisky jsou odborná úroveň a morální</w:t>
      </w:r>
      <w:r w:rsidRPr="00290B1E">
        <w:rPr>
          <w:spacing w:val="40"/>
        </w:rPr>
        <w:t xml:space="preserve"> </w:t>
      </w:r>
      <w:r w:rsidRPr="00290B1E">
        <w:t>integrita soudců. Z toho pramení požadavek vysokých nároků na chování soudce nejen v</w:t>
      </w:r>
      <w:r w:rsidR="00F4146A" w:rsidRPr="00290B1E">
        <w:rPr>
          <w:spacing w:val="-3"/>
        </w:rPr>
        <w:t> </w:t>
      </w:r>
      <w:r w:rsidRPr="00290B1E">
        <w:t>profesním, ale i v jeho osobním životě. Přesto nelze chápat soudce jako subjekt stojící mimo společnost, nebo dokonce nad ní. I soudce je pouze člověk a nelze popřít jeho právo na osobní, citový, sociální či veřejný život. Bylo by nebezpečné</w:t>
      </w:r>
      <w:r w:rsidRPr="00290B1E">
        <w:rPr>
          <w:spacing w:val="40"/>
        </w:rPr>
        <w:t xml:space="preserve"> </w:t>
      </w:r>
      <w:r w:rsidRPr="00290B1E">
        <w:t>vytvářet</w:t>
      </w:r>
      <w:r w:rsidRPr="00290B1E">
        <w:rPr>
          <w:spacing w:val="40"/>
        </w:rPr>
        <w:t xml:space="preserve"> </w:t>
      </w:r>
      <w:r w:rsidRPr="00290B1E">
        <w:t>dojem</w:t>
      </w:r>
      <w:r w:rsidRPr="00290B1E">
        <w:rPr>
          <w:spacing w:val="40"/>
        </w:rPr>
        <w:t xml:space="preserve"> </w:t>
      </w:r>
      <w:r w:rsidRPr="00290B1E">
        <w:t>„dvojí</w:t>
      </w:r>
      <w:r w:rsidRPr="00290B1E">
        <w:rPr>
          <w:spacing w:val="39"/>
        </w:rPr>
        <w:t xml:space="preserve"> </w:t>
      </w:r>
      <w:r w:rsidRPr="00290B1E">
        <w:t>morálky“</w:t>
      </w:r>
      <w:r w:rsidRPr="00290B1E">
        <w:rPr>
          <w:spacing w:val="40"/>
        </w:rPr>
        <w:t xml:space="preserve"> </w:t>
      </w:r>
      <w:r w:rsidRPr="00290B1E">
        <w:t>a</w:t>
      </w:r>
      <w:r w:rsidRPr="00290B1E">
        <w:rPr>
          <w:spacing w:val="40"/>
        </w:rPr>
        <w:t xml:space="preserve"> </w:t>
      </w:r>
      <w:r w:rsidRPr="00290B1E">
        <w:t>umožnit</w:t>
      </w:r>
      <w:r w:rsidRPr="00290B1E">
        <w:rPr>
          <w:spacing w:val="40"/>
        </w:rPr>
        <w:t xml:space="preserve"> </w:t>
      </w:r>
      <w:r w:rsidRPr="00290B1E">
        <w:t>na</w:t>
      </w:r>
      <w:r w:rsidRPr="00290B1E">
        <w:rPr>
          <w:spacing w:val="40"/>
        </w:rPr>
        <w:t xml:space="preserve"> </w:t>
      </w:r>
      <w:r w:rsidRPr="00290B1E">
        <w:t>základě</w:t>
      </w:r>
      <w:r w:rsidRPr="00290B1E">
        <w:rPr>
          <w:spacing w:val="40"/>
        </w:rPr>
        <w:t xml:space="preserve"> </w:t>
      </w:r>
      <w:r w:rsidRPr="00290B1E">
        <w:t>toho</w:t>
      </w:r>
      <w:r w:rsidRPr="00290B1E">
        <w:rPr>
          <w:spacing w:val="40"/>
        </w:rPr>
        <w:t xml:space="preserve"> </w:t>
      </w:r>
      <w:r w:rsidRPr="00290B1E">
        <w:t>odsouzení či</w:t>
      </w:r>
      <w:r w:rsidRPr="00290B1E">
        <w:rPr>
          <w:spacing w:val="-1"/>
        </w:rPr>
        <w:t xml:space="preserve"> </w:t>
      </w:r>
      <w:r w:rsidRPr="00290B1E">
        <w:t>dehonestaci</w:t>
      </w:r>
      <w:r w:rsidRPr="00290B1E">
        <w:rPr>
          <w:spacing w:val="40"/>
        </w:rPr>
        <w:t xml:space="preserve"> </w:t>
      </w:r>
      <w:r w:rsidRPr="00290B1E">
        <w:t>soudních</w:t>
      </w:r>
      <w:r w:rsidRPr="00290B1E">
        <w:rPr>
          <w:spacing w:val="40"/>
        </w:rPr>
        <w:t xml:space="preserve"> </w:t>
      </w:r>
      <w:r w:rsidRPr="00290B1E">
        <w:t>osob</w:t>
      </w:r>
      <w:r w:rsidRPr="00290B1E">
        <w:rPr>
          <w:spacing w:val="40"/>
        </w:rPr>
        <w:t xml:space="preserve"> </w:t>
      </w:r>
      <w:r w:rsidRPr="00290B1E">
        <w:t>za</w:t>
      </w:r>
      <w:r w:rsidRPr="00290B1E">
        <w:rPr>
          <w:spacing w:val="40"/>
        </w:rPr>
        <w:t xml:space="preserve"> </w:t>
      </w:r>
      <w:r w:rsidRPr="00290B1E">
        <w:t>chování,</w:t>
      </w:r>
      <w:r w:rsidRPr="00290B1E">
        <w:rPr>
          <w:spacing w:val="40"/>
        </w:rPr>
        <w:t xml:space="preserve"> </w:t>
      </w:r>
      <w:r w:rsidRPr="00290B1E">
        <w:t>které</w:t>
      </w:r>
      <w:r w:rsidRPr="00290B1E">
        <w:rPr>
          <w:spacing w:val="40"/>
        </w:rPr>
        <w:t xml:space="preserve"> </w:t>
      </w:r>
      <w:r w:rsidRPr="00290B1E">
        <w:t>většinová</w:t>
      </w:r>
      <w:r w:rsidRPr="00290B1E">
        <w:rPr>
          <w:spacing w:val="40"/>
        </w:rPr>
        <w:t xml:space="preserve"> </w:t>
      </w:r>
      <w:r w:rsidRPr="00290B1E">
        <w:t>společnost</w:t>
      </w:r>
      <w:r w:rsidRPr="00290B1E">
        <w:rPr>
          <w:spacing w:val="40"/>
        </w:rPr>
        <w:t xml:space="preserve"> </w:t>
      </w:r>
      <w:r w:rsidRPr="00290B1E">
        <w:t>jinak akceptuje. Konečně samotná společnost prochází přirozeným vývojem a s ním doznávají změn i obecné náhledy na</w:t>
      </w:r>
      <w:r w:rsidR="00F4146A" w:rsidRPr="00290B1E">
        <w:t> </w:t>
      </w:r>
      <w:r w:rsidRPr="00290B1E">
        <w:t>morálku a etická pravidla.</w:t>
      </w:r>
    </w:p>
    <w:p w14:paraId="71C80E6A" w14:textId="77777777" w:rsidR="0004290F" w:rsidRPr="00290B1E" w:rsidRDefault="0004290F" w:rsidP="00C539B2">
      <w:pPr>
        <w:pStyle w:val="Zkladntext"/>
        <w:spacing w:before="2"/>
        <w:ind w:left="0" w:right="-46"/>
      </w:pPr>
    </w:p>
    <w:p w14:paraId="22DDDEA3" w14:textId="472C2FE3" w:rsidR="0004290F" w:rsidRPr="00290B1E" w:rsidRDefault="00294F2C" w:rsidP="00C539B2">
      <w:pPr>
        <w:pStyle w:val="Zkladntext"/>
        <w:ind w:right="-46"/>
        <w:jc w:val="both"/>
      </w:pPr>
      <w:r w:rsidRPr="00290B1E">
        <w:t>Vzhledem k tomu se jeví jako obtížné až nemožné pozitivně vymezit jaké konkrétní chování</w:t>
      </w:r>
      <w:r w:rsidRPr="00290B1E">
        <w:rPr>
          <w:spacing w:val="80"/>
          <w:w w:val="150"/>
        </w:rPr>
        <w:t xml:space="preserve"> </w:t>
      </w:r>
      <w:r w:rsidRPr="00290B1E">
        <w:t>soudce</w:t>
      </w:r>
      <w:r w:rsidRPr="00290B1E">
        <w:rPr>
          <w:spacing w:val="80"/>
          <w:w w:val="150"/>
        </w:rPr>
        <w:t xml:space="preserve"> </w:t>
      </w:r>
      <w:r w:rsidRPr="00290B1E">
        <w:t>je</w:t>
      </w:r>
      <w:r w:rsidRPr="00290B1E">
        <w:rPr>
          <w:spacing w:val="80"/>
          <w:w w:val="150"/>
        </w:rPr>
        <w:t xml:space="preserve"> </w:t>
      </w:r>
      <w:r w:rsidRPr="00290B1E">
        <w:t>vhodné</w:t>
      </w:r>
      <w:r w:rsidRPr="00290B1E">
        <w:rPr>
          <w:spacing w:val="80"/>
          <w:w w:val="150"/>
        </w:rPr>
        <w:t xml:space="preserve"> </w:t>
      </w:r>
      <w:r w:rsidRPr="00290B1E">
        <w:t>či</w:t>
      </w:r>
      <w:r w:rsidRPr="00290B1E">
        <w:rPr>
          <w:spacing w:val="80"/>
          <w:w w:val="150"/>
        </w:rPr>
        <w:t xml:space="preserve"> </w:t>
      </w:r>
      <w:r w:rsidRPr="00290B1E">
        <w:t>ještě</w:t>
      </w:r>
      <w:r w:rsidRPr="00290B1E">
        <w:rPr>
          <w:spacing w:val="80"/>
          <w:w w:val="150"/>
        </w:rPr>
        <w:t xml:space="preserve"> </w:t>
      </w:r>
      <w:r w:rsidRPr="00290B1E">
        <w:t>přijatelné.</w:t>
      </w:r>
      <w:r w:rsidRPr="00290B1E">
        <w:rPr>
          <w:spacing w:val="80"/>
          <w:w w:val="150"/>
        </w:rPr>
        <w:t xml:space="preserve"> </w:t>
      </w:r>
      <w:r w:rsidRPr="00290B1E">
        <w:t>Schůdnější</w:t>
      </w:r>
      <w:r w:rsidRPr="00290B1E">
        <w:rPr>
          <w:spacing w:val="80"/>
          <w:w w:val="150"/>
        </w:rPr>
        <w:t xml:space="preserve"> </w:t>
      </w:r>
      <w:r w:rsidRPr="00290B1E">
        <w:t>bude</w:t>
      </w:r>
      <w:r w:rsidRPr="00290B1E">
        <w:rPr>
          <w:spacing w:val="80"/>
          <w:w w:val="150"/>
        </w:rPr>
        <w:t xml:space="preserve"> </w:t>
      </w:r>
      <w:r w:rsidRPr="00290B1E">
        <w:t>v</w:t>
      </w:r>
      <w:r w:rsidRPr="00290B1E">
        <w:rPr>
          <w:spacing w:val="80"/>
          <w:w w:val="150"/>
        </w:rPr>
        <w:t xml:space="preserve"> </w:t>
      </w:r>
      <w:r w:rsidRPr="00290B1E">
        <w:t>budoucnu v</w:t>
      </w:r>
      <w:r w:rsidR="00B7666A" w:rsidRPr="00290B1E">
        <w:rPr>
          <w:spacing w:val="-4"/>
        </w:rPr>
        <w:t> </w:t>
      </w:r>
      <w:r w:rsidRPr="00290B1E">
        <w:t>konkrétních</w:t>
      </w:r>
      <w:r w:rsidRPr="00290B1E">
        <w:rPr>
          <w:spacing w:val="80"/>
          <w:w w:val="150"/>
        </w:rPr>
        <w:t xml:space="preserve"> </w:t>
      </w:r>
      <w:r w:rsidRPr="00290B1E">
        <w:t>případech</w:t>
      </w:r>
      <w:r w:rsidRPr="00290B1E">
        <w:rPr>
          <w:spacing w:val="80"/>
          <w:w w:val="150"/>
        </w:rPr>
        <w:t xml:space="preserve"> </w:t>
      </w:r>
      <w:r w:rsidRPr="00290B1E">
        <w:t>popsat</w:t>
      </w:r>
      <w:r w:rsidRPr="00290B1E">
        <w:rPr>
          <w:spacing w:val="80"/>
          <w:w w:val="150"/>
        </w:rPr>
        <w:t xml:space="preserve"> </w:t>
      </w:r>
      <w:r w:rsidRPr="00290B1E">
        <w:t>excesy,</w:t>
      </w:r>
      <w:r w:rsidRPr="00290B1E">
        <w:rPr>
          <w:spacing w:val="36"/>
        </w:rPr>
        <w:t xml:space="preserve"> </w:t>
      </w:r>
      <w:r w:rsidRPr="00290B1E">
        <w:t>které</w:t>
      </w:r>
      <w:r w:rsidRPr="00290B1E">
        <w:rPr>
          <w:spacing w:val="38"/>
        </w:rPr>
        <w:t xml:space="preserve"> </w:t>
      </w:r>
      <w:r w:rsidRPr="00290B1E">
        <w:t>by</w:t>
      </w:r>
      <w:r w:rsidRPr="00290B1E">
        <w:rPr>
          <w:spacing w:val="80"/>
          <w:w w:val="150"/>
        </w:rPr>
        <w:t xml:space="preserve"> </w:t>
      </w:r>
      <w:r w:rsidRPr="00290B1E">
        <w:t>určovaly</w:t>
      </w:r>
      <w:r w:rsidRPr="00290B1E">
        <w:rPr>
          <w:spacing w:val="80"/>
          <w:w w:val="150"/>
        </w:rPr>
        <w:t xml:space="preserve"> </w:t>
      </w:r>
      <w:r w:rsidRPr="00290B1E">
        <w:t>hranici</w:t>
      </w:r>
      <w:r w:rsidRPr="00290B1E">
        <w:rPr>
          <w:spacing w:val="80"/>
          <w:w w:val="150"/>
        </w:rPr>
        <w:t xml:space="preserve"> </w:t>
      </w:r>
      <w:r w:rsidRPr="00290B1E">
        <w:t>možného</w:t>
      </w:r>
      <w:r w:rsidRPr="00290B1E">
        <w:rPr>
          <w:spacing w:val="40"/>
        </w:rPr>
        <w:t xml:space="preserve"> </w:t>
      </w:r>
      <w:r w:rsidRPr="00290B1E">
        <w:t>a</w:t>
      </w:r>
      <w:r w:rsidR="00F4146A" w:rsidRPr="00290B1E">
        <w:t> </w:t>
      </w:r>
      <w:r w:rsidRPr="00290B1E">
        <w:t>akceptovatelného chování či postojů soudce.</w:t>
      </w:r>
    </w:p>
    <w:p w14:paraId="34B2DCDF" w14:textId="77777777" w:rsidR="0004290F" w:rsidRPr="00290B1E" w:rsidRDefault="0004290F" w:rsidP="00C539B2">
      <w:pPr>
        <w:pStyle w:val="Zkladntext"/>
        <w:ind w:left="0" w:right="-46"/>
      </w:pPr>
    </w:p>
    <w:p w14:paraId="4CD01FB1" w14:textId="03F5324D" w:rsidR="0004290F" w:rsidRPr="00290B1E" w:rsidRDefault="00294F2C" w:rsidP="00C539B2">
      <w:pPr>
        <w:pStyle w:val="Zkladntext"/>
        <w:ind w:right="-46"/>
        <w:jc w:val="both"/>
      </w:pPr>
      <w:r w:rsidRPr="00290B1E">
        <w:t>Lze především apelovat na zdrženlivost v postojích soudce k politickým a jiným veřejným tématům, k jeho účasti na demonstracích či petičních akcích, i k jeho zapojení do veřejného života v obci nebo společenských organizacích a spolcích. Zvláště ostražitě by měl soudce přistupovat k veřejnému hodnocení či kritizování činnosti orgánů státní správy i samosprávy a k přijímání funkcí ve spolkových orgánech. Jakékoliv pokusy ovlivnění či nátlaku je soudce povinen odmítnout, a to i</w:t>
      </w:r>
      <w:r w:rsidR="00F4146A" w:rsidRPr="00290B1E">
        <w:t> </w:t>
      </w:r>
      <w:r w:rsidRPr="00290B1E">
        <w:t>jsou-li namířeny vůči jiným soudcům či soudním funkcionářům. Přestože je pro</w:t>
      </w:r>
      <w:r w:rsidR="00F4146A" w:rsidRPr="00290B1E">
        <w:t> </w:t>
      </w:r>
      <w:r w:rsidRPr="00290B1E">
        <w:t>posilování důvěry veřejnosti v</w:t>
      </w:r>
      <w:r w:rsidR="00B7666A" w:rsidRPr="00290B1E">
        <w:t> </w:t>
      </w:r>
      <w:r w:rsidRPr="00290B1E">
        <w:t>justici důležitá mediální prezentace její činnosti, je nutné obezřetně posuzovat podle okolností jednotlivého případu, jaké informace a</w:t>
      </w:r>
      <w:r w:rsidR="00F4146A" w:rsidRPr="00290B1E">
        <w:t> </w:t>
      </w:r>
      <w:r w:rsidRPr="00290B1E">
        <w:t>v</w:t>
      </w:r>
      <w:r w:rsidR="00F4146A" w:rsidRPr="00290B1E">
        <w:t> </w:t>
      </w:r>
      <w:r w:rsidRPr="00290B1E">
        <w:t>jakém rozsahu lze poskytnout. Soudce by měl vždy zvažovat, zda jeho mimosoudní volnočasové i pracovní aktivity neohrožují jeho důstojnost a nesnižují tak důvěru v</w:t>
      </w:r>
      <w:r w:rsidR="00F4146A" w:rsidRPr="00290B1E">
        <w:t> </w:t>
      </w:r>
      <w:r w:rsidRPr="00290B1E">
        <w:t>soudnictví.</w:t>
      </w:r>
      <w:r w:rsidRPr="00290B1E">
        <w:rPr>
          <w:spacing w:val="-3"/>
        </w:rPr>
        <w:t xml:space="preserve"> </w:t>
      </w:r>
      <w:r w:rsidRPr="00290B1E">
        <w:t>Pouze</w:t>
      </w:r>
      <w:r w:rsidRPr="00290B1E">
        <w:rPr>
          <w:spacing w:val="-3"/>
        </w:rPr>
        <w:t xml:space="preserve"> </w:t>
      </w:r>
      <w:r w:rsidRPr="00290B1E">
        <w:t>v</w:t>
      </w:r>
      <w:r w:rsidRPr="00290B1E">
        <w:rPr>
          <w:spacing w:val="-5"/>
        </w:rPr>
        <w:t xml:space="preserve"> </w:t>
      </w:r>
      <w:r w:rsidRPr="00290B1E">
        <w:t>souladu</w:t>
      </w:r>
      <w:r w:rsidRPr="00290B1E">
        <w:rPr>
          <w:spacing w:val="-5"/>
        </w:rPr>
        <w:t xml:space="preserve"> </w:t>
      </w:r>
      <w:r w:rsidRPr="00290B1E">
        <w:t>se zákonem</w:t>
      </w:r>
      <w:r w:rsidRPr="00290B1E">
        <w:rPr>
          <w:spacing w:val="-4"/>
        </w:rPr>
        <w:t xml:space="preserve"> </w:t>
      </w:r>
      <w:r w:rsidRPr="00290B1E">
        <w:t>se</w:t>
      </w:r>
      <w:r w:rsidRPr="00290B1E">
        <w:rPr>
          <w:spacing w:val="-2"/>
        </w:rPr>
        <w:t xml:space="preserve"> </w:t>
      </w:r>
      <w:r w:rsidRPr="00290B1E">
        <w:t>soudce</w:t>
      </w:r>
      <w:r w:rsidRPr="00290B1E">
        <w:rPr>
          <w:spacing w:val="-3"/>
        </w:rPr>
        <w:t xml:space="preserve"> </w:t>
      </w:r>
      <w:r w:rsidRPr="00290B1E">
        <w:t>může</w:t>
      </w:r>
      <w:r w:rsidRPr="00290B1E">
        <w:rPr>
          <w:spacing w:val="-3"/>
        </w:rPr>
        <w:t xml:space="preserve"> </w:t>
      </w:r>
      <w:r w:rsidRPr="00290B1E">
        <w:t>zapojovat</w:t>
      </w:r>
      <w:r w:rsidRPr="00290B1E">
        <w:rPr>
          <w:spacing w:val="-3"/>
        </w:rPr>
        <w:t xml:space="preserve"> </w:t>
      </w:r>
      <w:r w:rsidRPr="00290B1E">
        <w:t>do</w:t>
      </w:r>
      <w:r w:rsidRPr="00290B1E">
        <w:rPr>
          <w:spacing w:val="-3"/>
        </w:rPr>
        <w:t xml:space="preserve"> </w:t>
      </w:r>
      <w:r w:rsidRPr="00290B1E">
        <w:t>výkonu</w:t>
      </w:r>
      <w:r w:rsidRPr="00290B1E">
        <w:rPr>
          <w:spacing w:val="-3"/>
        </w:rPr>
        <w:t xml:space="preserve"> </w:t>
      </w:r>
      <w:r w:rsidRPr="00290B1E">
        <w:t>státní správy soudů.</w:t>
      </w:r>
    </w:p>
    <w:p w14:paraId="675CAA7B" w14:textId="77777777" w:rsidR="0004290F" w:rsidRPr="00290B1E" w:rsidRDefault="0004290F" w:rsidP="00C539B2">
      <w:pPr>
        <w:pStyle w:val="Zkladntext"/>
        <w:ind w:left="0" w:right="-46"/>
      </w:pPr>
    </w:p>
    <w:p w14:paraId="69052113" w14:textId="77777777" w:rsidR="0004290F" w:rsidRPr="00290B1E" w:rsidRDefault="00294F2C" w:rsidP="00C539B2">
      <w:pPr>
        <w:pStyle w:val="Zkladntext"/>
        <w:spacing w:before="1"/>
        <w:ind w:right="-46"/>
        <w:jc w:val="both"/>
      </w:pPr>
      <w:r w:rsidRPr="00290B1E">
        <w:t>Nezávislost soudce je přímo svázána s jeho nestranností, stejně tak důvěra v soudní moc a nároky na chování soudce odpovídají jeho bezúhonnosti, důstojnému vystupování i dosažené odbornosti. Proto lze v jednotlivostech odkázat na výklad jednotlivých bodů II. až IV. Etického kodexu.</w:t>
      </w:r>
    </w:p>
    <w:p w14:paraId="04D2C16E" w14:textId="77777777" w:rsidR="0004290F" w:rsidRPr="00290B1E" w:rsidRDefault="0004290F" w:rsidP="00C539B2">
      <w:pPr>
        <w:pStyle w:val="Zkladntext"/>
        <w:ind w:left="0" w:right="-46"/>
      </w:pPr>
    </w:p>
    <w:p w14:paraId="24533F2D" w14:textId="77777777" w:rsidR="0004290F" w:rsidRPr="00290B1E" w:rsidRDefault="00294F2C" w:rsidP="00C539B2">
      <w:pPr>
        <w:pStyle w:val="Nadpis1"/>
        <w:ind w:right="-46"/>
      </w:pPr>
      <w:r w:rsidRPr="00290B1E">
        <w:t xml:space="preserve">Z </w:t>
      </w:r>
      <w:r w:rsidRPr="00290B1E">
        <w:rPr>
          <w:spacing w:val="-2"/>
        </w:rPr>
        <w:t>judikatury:</w:t>
      </w:r>
    </w:p>
    <w:p w14:paraId="28AB6D40" w14:textId="1D673357" w:rsidR="0004290F" w:rsidRPr="00290B1E" w:rsidRDefault="00294F2C" w:rsidP="00C539B2">
      <w:pPr>
        <w:pStyle w:val="Odstavecseseznamem"/>
        <w:numPr>
          <w:ilvl w:val="0"/>
          <w:numId w:val="30"/>
        </w:numPr>
        <w:tabs>
          <w:tab w:val="left" w:pos="295"/>
        </w:tabs>
        <w:ind w:right="-46" w:firstLine="0"/>
        <w:rPr>
          <w:b/>
          <w:sz w:val="24"/>
        </w:rPr>
      </w:pPr>
      <w:r w:rsidRPr="00290B1E">
        <w:rPr>
          <w:b/>
          <w:sz w:val="24"/>
        </w:rPr>
        <w:t>rozhodnutí</w:t>
      </w:r>
      <w:r w:rsidRPr="00290B1E">
        <w:rPr>
          <w:b/>
          <w:spacing w:val="30"/>
          <w:sz w:val="24"/>
        </w:rPr>
        <w:t xml:space="preserve"> </w:t>
      </w:r>
      <w:r w:rsidRPr="00290B1E">
        <w:rPr>
          <w:b/>
          <w:sz w:val="24"/>
        </w:rPr>
        <w:t>kárného</w:t>
      </w:r>
      <w:r w:rsidRPr="00290B1E">
        <w:rPr>
          <w:b/>
          <w:spacing w:val="28"/>
          <w:sz w:val="24"/>
        </w:rPr>
        <w:t xml:space="preserve"> </w:t>
      </w:r>
      <w:r w:rsidRPr="00290B1E">
        <w:rPr>
          <w:b/>
          <w:sz w:val="24"/>
        </w:rPr>
        <w:t>senátu</w:t>
      </w:r>
      <w:r w:rsidRPr="00290B1E">
        <w:rPr>
          <w:b/>
          <w:spacing w:val="29"/>
          <w:sz w:val="24"/>
        </w:rPr>
        <w:t xml:space="preserve"> </w:t>
      </w:r>
      <w:r w:rsidRPr="00290B1E">
        <w:rPr>
          <w:b/>
          <w:sz w:val="24"/>
        </w:rPr>
        <w:t>Nejvyššího</w:t>
      </w:r>
      <w:r w:rsidRPr="00290B1E">
        <w:rPr>
          <w:b/>
          <w:spacing w:val="30"/>
          <w:sz w:val="24"/>
        </w:rPr>
        <w:t xml:space="preserve"> </w:t>
      </w:r>
      <w:r w:rsidRPr="00290B1E">
        <w:rPr>
          <w:b/>
          <w:sz w:val="24"/>
        </w:rPr>
        <w:t>správního</w:t>
      </w:r>
      <w:r w:rsidRPr="00290B1E">
        <w:rPr>
          <w:b/>
          <w:spacing w:val="29"/>
          <w:sz w:val="24"/>
        </w:rPr>
        <w:t xml:space="preserve"> </w:t>
      </w:r>
      <w:r w:rsidRPr="00290B1E">
        <w:rPr>
          <w:b/>
          <w:sz w:val="24"/>
        </w:rPr>
        <w:t>soudu</w:t>
      </w:r>
      <w:r w:rsidRPr="00290B1E">
        <w:rPr>
          <w:b/>
          <w:spacing w:val="29"/>
          <w:sz w:val="24"/>
        </w:rPr>
        <w:t xml:space="preserve"> </w:t>
      </w:r>
      <w:r w:rsidRPr="00290B1E">
        <w:rPr>
          <w:b/>
          <w:sz w:val="24"/>
        </w:rPr>
        <w:t>ze</w:t>
      </w:r>
      <w:r w:rsidRPr="00290B1E">
        <w:rPr>
          <w:b/>
          <w:spacing w:val="29"/>
          <w:sz w:val="24"/>
        </w:rPr>
        <w:t xml:space="preserve"> </w:t>
      </w:r>
      <w:r w:rsidRPr="00290B1E">
        <w:rPr>
          <w:b/>
          <w:sz w:val="24"/>
        </w:rPr>
        <w:t>dne</w:t>
      </w:r>
      <w:r w:rsidRPr="00290B1E">
        <w:rPr>
          <w:b/>
          <w:spacing w:val="30"/>
          <w:sz w:val="24"/>
        </w:rPr>
        <w:t xml:space="preserve"> </w:t>
      </w:r>
      <w:r w:rsidRPr="00290B1E">
        <w:rPr>
          <w:b/>
          <w:sz w:val="24"/>
        </w:rPr>
        <w:t>2.</w:t>
      </w:r>
      <w:r w:rsidRPr="00290B1E">
        <w:rPr>
          <w:b/>
          <w:spacing w:val="29"/>
          <w:sz w:val="24"/>
        </w:rPr>
        <w:t xml:space="preserve"> </w:t>
      </w:r>
      <w:r w:rsidRPr="00290B1E">
        <w:rPr>
          <w:b/>
          <w:sz w:val="24"/>
        </w:rPr>
        <w:t>11.</w:t>
      </w:r>
      <w:r w:rsidRPr="00290B1E">
        <w:rPr>
          <w:b/>
          <w:spacing w:val="29"/>
          <w:sz w:val="24"/>
        </w:rPr>
        <w:t xml:space="preserve"> </w:t>
      </w:r>
      <w:r w:rsidRPr="00290B1E">
        <w:rPr>
          <w:b/>
          <w:sz w:val="24"/>
        </w:rPr>
        <w:t>2016, č.</w:t>
      </w:r>
      <w:r w:rsidR="008E4B89" w:rsidRPr="00290B1E">
        <w:rPr>
          <w:b/>
          <w:sz w:val="24"/>
        </w:rPr>
        <w:t> </w:t>
      </w:r>
      <w:r w:rsidRPr="00290B1E">
        <w:rPr>
          <w:b/>
          <w:sz w:val="24"/>
        </w:rPr>
        <w:t>j. 13 Kss 5/2016-75:</w:t>
      </w:r>
    </w:p>
    <w:p w14:paraId="7CE1DDD2" w14:textId="1F77976B" w:rsidR="0004290F" w:rsidRPr="00290B1E" w:rsidRDefault="00294F2C" w:rsidP="00C539B2">
      <w:pPr>
        <w:pStyle w:val="Odstavecseseznamem"/>
        <w:numPr>
          <w:ilvl w:val="0"/>
          <w:numId w:val="29"/>
        </w:numPr>
        <w:tabs>
          <w:tab w:val="left" w:pos="336"/>
        </w:tabs>
        <w:spacing w:before="75"/>
        <w:ind w:right="-46" w:firstLine="0"/>
        <w:rPr>
          <w:sz w:val="24"/>
          <w:szCs w:val="24"/>
        </w:rPr>
      </w:pPr>
      <w:r w:rsidRPr="00290B1E">
        <w:rPr>
          <w:sz w:val="24"/>
        </w:rPr>
        <w:t>Při posuzování práva soudce na svobodu projevu i jeho limitů, jak jsou vymezeny zejména</w:t>
      </w:r>
      <w:r w:rsidRPr="00290B1E">
        <w:rPr>
          <w:spacing w:val="67"/>
          <w:sz w:val="24"/>
        </w:rPr>
        <w:t xml:space="preserve"> </w:t>
      </w:r>
      <w:r w:rsidRPr="00290B1E">
        <w:rPr>
          <w:sz w:val="24"/>
        </w:rPr>
        <w:t>v</w:t>
      </w:r>
      <w:r w:rsidRPr="00290B1E">
        <w:rPr>
          <w:spacing w:val="65"/>
          <w:sz w:val="24"/>
        </w:rPr>
        <w:t xml:space="preserve"> </w:t>
      </w:r>
      <w:r w:rsidRPr="00290B1E">
        <w:rPr>
          <w:sz w:val="24"/>
        </w:rPr>
        <w:t>čl.</w:t>
      </w:r>
      <w:r w:rsidRPr="00290B1E">
        <w:rPr>
          <w:spacing w:val="67"/>
          <w:sz w:val="24"/>
        </w:rPr>
        <w:t xml:space="preserve"> </w:t>
      </w:r>
      <w:r w:rsidRPr="00290B1E">
        <w:rPr>
          <w:sz w:val="24"/>
        </w:rPr>
        <w:t>10</w:t>
      </w:r>
      <w:r w:rsidRPr="00290B1E">
        <w:rPr>
          <w:spacing w:val="67"/>
          <w:sz w:val="24"/>
        </w:rPr>
        <w:t xml:space="preserve"> </w:t>
      </w:r>
      <w:r w:rsidRPr="00290B1E">
        <w:rPr>
          <w:sz w:val="24"/>
        </w:rPr>
        <w:t>Úmluvy</w:t>
      </w:r>
      <w:r w:rsidRPr="00290B1E">
        <w:rPr>
          <w:spacing w:val="65"/>
          <w:sz w:val="24"/>
        </w:rPr>
        <w:t xml:space="preserve"> </w:t>
      </w:r>
      <w:r w:rsidRPr="00290B1E">
        <w:rPr>
          <w:sz w:val="24"/>
        </w:rPr>
        <w:t>o</w:t>
      </w:r>
      <w:r w:rsidRPr="00290B1E">
        <w:rPr>
          <w:spacing w:val="67"/>
          <w:sz w:val="24"/>
        </w:rPr>
        <w:t xml:space="preserve"> </w:t>
      </w:r>
      <w:r w:rsidRPr="00290B1E">
        <w:rPr>
          <w:sz w:val="24"/>
        </w:rPr>
        <w:t>ochraně</w:t>
      </w:r>
      <w:r w:rsidRPr="00290B1E">
        <w:rPr>
          <w:spacing w:val="67"/>
          <w:sz w:val="24"/>
        </w:rPr>
        <w:t xml:space="preserve"> </w:t>
      </w:r>
      <w:r w:rsidRPr="00290B1E">
        <w:rPr>
          <w:sz w:val="24"/>
        </w:rPr>
        <w:t>lidských</w:t>
      </w:r>
      <w:r w:rsidRPr="00290B1E">
        <w:rPr>
          <w:spacing w:val="67"/>
          <w:sz w:val="24"/>
        </w:rPr>
        <w:t xml:space="preserve"> </w:t>
      </w:r>
      <w:r w:rsidRPr="00290B1E">
        <w:rPr>
          <w:sz w:val="24"/>
        </w:rPr>
        <w:t>práv</w:t>
      </w:r>
      <w:r w:rsidRPr="00290B1E">
        <w:rPr>
          <w:spacing w:val="65"/>
          <w:sz w:val="24"/>
        </w:rPr>
        <w:t xml:space="preserve"> </w:t>
      </w:r>
      <w:r w:rsidRPr="00290B1E">
        <w:rPr>
          <w:sz w:val="24"/>
        </w:rPr>
        <w:t>a</w:t>
      </w:r>
      <w:r w:rsidRPr="00290B1E">
        <w:rPr>
          <w:spacing w:val="67"/>
          <w:sz w:val="24"/>
        </w:rPr>
        <w:t xml:space="preserve"> </w:t>
      </w:r>
      <w:r w:rsidRPr="00290B1E">
        <w:rPr>
          <w:sz w:val="24"/>
        </w:rPr>
        <w:t>základních</w:t>
      </w:r>
      <w:r w:rsidRPr="00290B1E">
        <w:rPr>
          <w:spacing w:val="67"/>
          <w:sz w:val="24"/>
        </w:rPr>
        <w:t xml:space="preserve"> </w:t>
      </w:r>
      <w:r w:rsidRPr="00290B1E">
        <w:rPr>
          <w:sz w:val="24"/>
        </w:rPr>
        <w:t>svobod</w:t>
      </w:r>
      <w:r w:rsidRPr="00290B1E">
        <w:rPr>
          <w:spacing w:val="71"/>
          <w:sz w:val="24"/>
        </w:rPr>
        <w:t xml:space="preserve"> </w:t>
      </w:r>
      <w:r w:rsidRPr="00290B1E">
        <w:rPr>
          <w:sz w:val="24"/>
        </w:rPr>
        <w:t>(zákon č.</w:t>
      </w:r>
      <w:r w:rsidR="00B7666A" w:rsidRPr="00290B1E">
        <w:rPr>
          <w:sz w:val="24"/>
        </w:rPr>
        <w:t> </w:t>
      </w:r>
      <w:r w:rsidRPr="00290B1E">
        <w:rPr>
          <w:sz w:val="24"/>
        </w:rPr>
        <w:t>209/1992 Sb.), čl. 17 LZPS a § 80 ZSS, je třeba rozlišovat projevy soudce zasahující zejména do politické soutěže na straně jedné, které podléhají výraznějšímu omezení, a</w:t>
      </w:r>
      <w:r w:rsidR="00BB3DC6" w:rsidRPr="00290B1E">
        <w:rPr>
          <w:sz w:val="24"/>
        </w:rPr>
        <w:t> </w:t>
      </w:r>
      <w:r w:rsidRPr="00290B1E">
        <w:rPr>
          <w:sz w:val="24"/>
        </w:rPr>
        <w:t>na druhou</w:t>
      </w:r>
      <w:r w:rsidRPr="00290B1E">
        <w:rPr>
          <w:spacing w:val="-2"/>
          <w:sz w:val="24"/>
        </w:rPr>
        <w:t xml:space="preserve"> </w:t>
      </w:r>
      <w:r w:rsidRPr="00290B1E">
        <w:rPr>
          <w:sz w:val="24"/>
        </w:rPr>
        <w:t>stranu projevy</w:t>
      </w:r>
      <w:r w:rsidRPr="00290B1E">
        <w:rPr>
          <w:spacing w:val="-1"/>
          <w:sz w:val="24"/>
        </w:rPr>
        <w:t xml:space="preserve"> </w:t>
      </w:r>
      <w:r w:rsidRPr="00290B1E">
        <w:rPr>
          <w:sz w:val="24"/>
        </w:rPr>
        <w:t>vztahující</w:t>
      </w:r>
      <w:r w:rsidRPr="00290B1E">
        <w:rPr>
          <w:spacing w:val="-3"/>
          <w:sz w:val="24"/>
        </w:rPr>
        <w:t xml:space="preserve"> </w:t>
      </w:r>
      <w:r w:rsidRPr="00290B1E">
        <w:rPr>
          <w:sz w:val="24"/>
        </w:rPr>
        <w:t>se ke</w:t>
      </w:r>
      <w:r w:rsidRPr="00290B1E">
        <w:rPr>
          <w:spacing w:val="-3"/>
          <w:sz w:val="24"/>
        </w:rPr>
        <w:t xml:space="preserve"> </w:t>
      </w:r>
      <w:r w:rsidRPr="00290B1E">
        <w:rPr>
          <w:sz w:val="24"/>
        </w:rPr>
        <w:t>správě soudnictví a kritice vnitřních poměrů v</w:t>
      </w:r>
      <w:r w:rsidR="00B7666A" w:rsidRPr="00290B1E">
        <w:rPr>
          <w:sz w:val="24"/>
        </w:rPr>
        <w:t> </w:t>
      </w:r>
      <w:r w:rsidRPr="00290B1E">
        <w:rPr>
          <w:sz w:val="24"/>
        </w:rPr>
        <w:t>justici, jež požívají vysoké míry ochrany a případná omezení</w:t>
      </w:r>
      <w:r w:rsidRPr="00290B1E">
        <w:rPr>
          <w:spacing w:val="31"/>
          <w:sz w:val="24"/>
        </w:rPr>
        <w:t xml:space="preserve"> </w:t>
      </w:r>
      <w:r w:rsidRPr="00290B1E">
        <w:rPr>
          <w:sz w:val="24"/>
        </w:rPr>
        <w:t>takových</w:t>
      </w:r>
      <w:r w:rsidRPr="00290B1E">
        <w:rPr>
          <w:spacing w:val="34"/>
          <w:sz w:val="24"/>
        </w:rPr>
        <w:t xml:space="preserve"> </w:t>
      </w:r>
      <w:r w:rsidRPr="00290B1E">
        <w:rPr>
          <w:sz w:val="24"/>
        </w:rPr>
        <w:t>projevů</w:t>
      </w:r>
      <w:r w:rsidRPr="00290B1E">
        <w:rPr>
          <w:spacing w:val="34"/>
          <w:sz w:val="24"/>
        </w:rPr>
        <w:t xml:space="preserve"> </w:t>
      </w:r>
      <w:r w:rsidRPr="00290B1E">
        <w:rPr>
          <w:sz w:val="24"/>
        </w:rPr>
        <w:t>nesmí</w:t>
      </w:r>
      <w:r w:rsidRPr="00290B1E">
        <w:rPr>
          <w:spacing w:val="31"/>
          <w:sz w:val="24"/>
        </w:rPr>
        <w:t xml:space="preserve"> </w:t>
      </w:r>
      <w:r w:rsidRPr="00290B1E">
        <w:rPr>
          <w:sz w:val="24"/>
        </w:rPr>
        <w:t>mít</w:t>
      </w:r>
      <w:r w:rsidRPr="00290B1E">
        <w:rPr>
          <w:spacing w:val="34"/>
          <w:sz w:val="24"/>
        </w:rPr>
        <w:t xml:space="preserve"> </w:t>
      </w:r>
      <w:r w:rsidRPr="00290B1E">
        <w:rPr>
          <w:sz w:val="24"/>
        </w:rPr>
        <w:t>odrazující</w:t>
      </w:r>
      <w:r w:rsidRPr="00290B1E">
        <w:rPr>
          <w:spacing w:val="31"/>
          <w:sz w:val="24"/>
        </w:rPr>
        <w:t xml:space="preserve"> </w:t>
      </w:r>
      <w:r w:rsidRPr="00290B1E">
        <w:rPr>
          <w:sz w:val="24"/>
        </w:rPr>
        <w:t>efekt</w:t>
      </w:r>
      <w:r w:rsidRPr="00290B1E">
        <w:rPr>
          <w:spacing w:val="31"/>
          <w:sz w:val="24"/>
        </w:rPr>
        <w:t xml:space="preserve"> </w:t>
      </w:r>
      <w:r w:rsidRPr="00290B1E">
        <w:rPr>
          <w:sz w:val="24"/>
        </w:rPr>
        <w:t>na</w:t>
      </w:r>
      <w:r w:rsidRPr="00290B1E">
        <w:rPr>
          <w:spacing w:val="31"/>
          <w:sz w:val="24"/>
        </w:rPr>
        <w:t xml:space="preserve"> </w:t>
      </w:r>
      <w:r w:rsidRPr="00290B1E">
        <w:rPr>
          <w:sz w:val="24"/>
        </w:rPr>
        <w:t>ostatní</w:t>
      </w:r>
      <w:r w:rsidRPr="00290B1E">
        <w:rPr>
          <w:spacing w:val="31"/>
          <w:sz w:val="24"/>
        </w:rPr>
        <w:t xml:space="preserve"> </w:t>
      </w:r>
      <w:r w:rsidRPr="00290B1E">
        <w:rPr>
          <w:sz w:val="24"/>
        </w:rPr>
        <w:t>soudce.</w:t>
      </w:r>
      <w:r w:rsidRPr="00290B1E">
        <w:rPr>
          <w:spacing w:val="34"/>
          <w:sz w:val="24"/>
        </w:rPr>
        <w:t xml:space="preserve"> </w:t>
      </w:r>
      <w:r w:rsidRPr="00290B1E">
        <w:rPr>
          <w:sz w:val="24"/>
        </w:rPr>
        <w:t>Z</w:t>
      </w:r>
      <w:r w:rsidR="00F4146A" w:rsidRPr="00290B1E">
        <w:rPr>
          <w:spacing w:val="31"/>
          <w:sz w:val="24"/>
        </w:rPr>
        <w:t> </w:t>
      </w:r>
      <w:r w:rsidRPr="00290B1E">
        <w:rPr>
          <w:sz w:val="24"/>
        </w:rPr>
        <w:t>povahy</w:t>
      </w:r>
      <w:r w:rsidR="00F4146A" w:rsidRPr="00290B1E">
        <w:rPr>
          <w:sz w:val="24"/>
        </w:rPr>
        <w:t xml:space="preserve"> </w:t>
      </w:r>
      <w:r w:rsidR="00F4146A" w:rsidRPr="00290B1E">
        <w:rPr>
          <w:sz w:val="24"/>
          <w:szCs w:val="24"/>
        </w:rPr>
        <w:t>k</w:t>
      </w:r>
      <w:r w:rsidRPr="00290B1E">
        <w:rPr>
          <w:sz w:val="24"/>
          <w:szCs w:val="24"/>
        </w:rPr>
        <w:t>árného řízení jako prostředku ultima ratio přitom vyplývá, že intenzity kárného provinění budou dosahovat pouze projevy skutečně způsobilé znatelně narušit důstojnost</w:t>
      </w:r>
      <w:r w:rsidRPr="00290B1E">
        <w:rPr>
          <w:spacing w:val="63"/>
          <w:sz w:val="24"/>
          <w:szCs w:val="24"/>
        </w:rPr>
        <w:t xml:space="preserve"> </w:t>
      </w:r>
      <w:r w:rsidRPr="00290B1E">
        <w:rPr>
          <w:sz w:val="24"/>
          <w:szCs w:val="24"/>
        </w:rPr>
        <w:t>soudcovské</w:t>
      </w:r>
      <w:r w:rsidRPr="00290B1E">
        <w:rPr>
          <w:spacing w:val="40"/>
          <w:sz w:val="24"/>
          <w:szCs w:val="24"/>
        </w:rPr>
        <w:t xml:space="preserve"> </w:t>
      </w:r>
      <w:r w:rsidRPr="00290B1E">
        <w:rPr>
          <w:sz w:val="24"/>
          <w:szCs w:val="24"/>
        </w:rPr>
        <w:t>funkce,</w:t>
      </w:r>
      <w:r w:rsidRPr="00290B1E">
        <w:rPr>
          <w:spacing w:val="40"/>
          <w:sz w:val="24"/>
          <w:szCs w:val="24"/>
        </w:rPr>
        <w:t xml:space="preserve"> </w:t>
      </w:r>
      <w:r w:rsidRPr="00290B1E">
        <w:rPr>
          <w:sz w:val="24"/>
          <w:szCs w:val="24"/>
        </w:rPr>
        <w:t>resp.</w:t>
      </w:r>
      <w:r w:rsidRPr="00290B1E">
        <w:rPr>
          <w:spacing w:val="40"/>
          <w:sz w:val="24"/>
          <w:szCs w:val="24"/>
        </w:rPr>
        <w:t xml:space="preserve"> </w:t>
      </w:r>
      <w:r w:rsidRPr="00290B1E">
        <w:rPr>
          <w:sz w:val="24"/>
          <w:szCs w:val="24"/>
        </w:rPr>
        <w:t>ohrozit</w:t>
      </w:r>
      <w:r w:rsidRPr="00290B1E">
        <w:rPr>
          <w:spacing w:val="63"/>
          <w:sz w:val="24"/>
          <w:szCs w:val="24"/>
        </w:rPr>
        <w:t xml:space="preserve"> </w:t>
      </w:r>
      <w:r w:rsidRPr="00290B1E">
        <w:rPr>
          <w:sz w:val="24"/>
          <w:szCs w:val="24"/>
        </w:rPr>
        <w:t>důvěru</w:t>
      </w:r>
      <w:r w:rsidRPr="00290B1E">
        <w:rPr>
          <w:spacing w:val="69"/>
          <w:sz w:val="24"/>
          <w:szCs w:val="24"/>
        </w:rPr>
        <w:t xml:space="preserve"> </w:t>
      </w:r>
      <w:r w:rsidRPr="00290B1E">
        <w:rPr>
          <w:sz w:val="24"/>
          <w:szCs w:val="24"/>
        </w:rPr>
        <w:t>veřejnosti</w:t>
      </w:r>
      <w:r w:rsidRPr="00290B1E">
        <w:rPr>
          <w:spacing w:val="63"/>
          <w:sz w:val="24"/>
          <w:szCs w:val="24"/>
        </w:rPr>
        <w:t xml:space="preserve"> </w:t>
      </w:r>
      <w:r w:rsidRPr="00290B1E">
        <w:rPr>
          <w:sz w:val="24"/>
          <w:szCs w:val="24"/>
        </w:rPr>
        <w:t>v</w:t>
      </w:r>
      <w:r w:rsidRPr="00290B1E">
        <w:rPr>
          <w:spacing w:val="40"/>
          <w:sz w:val="24"/>
          <w:szCs w:val="24"/>
        </w:rPr>
        <w:t xml:space="preserve"> </w:t>
      </w:r>
      <w:r w:rsidRPr="00290B1E">
        <w:rPr>
          <w:sz w:val="24"/>
          <w:szCs w:val="24"/>
        </w:rPr>
        <w:t>soudnictví,</w:t>
      </w:r>
      <w:r w:rsidRPr="00290B1E">
        <w:rPr>
          <w:spacing w:val="63"/>
          <w:sz w:val="24"/>
          <w:szCs w:val="24"/>
        </w:rPr>
        <w:t xml:space="preserve"> </w:t>
      </w:r>
      <w:r w:rsidRPr="00290B1E">
        <w:rPr>
          <w:sz w:val="24"/>
          <w:szCs w:val="24"/>
        </w:rPr>
        <w:t>tedy v</w:t>
      </w:r>
      <w:r w:rsidRPr="00290B1E">
        <w:rPr>
          <w:spacing w:val="-4"/>
          <w:sz w:val="24"/>
          <w:szCs w:val="24"/>
        </w:rPr>
        <w:t xml:space="preserve"> </w:t>
      </w:r>
      <w:r w:rsidRPr="00290B1E">
        <w:rPr>
          <w:sz w:val="24"/>
          <w:szCs w:val="24"/>
        </w:rPr>
        <w:t>nezávislé,</w:t>
      </w:r>
      <w:r w:rsidRPr="00290B1E">
        <w:rPr>
          <w:spacing w:val="40"/>
          <w:sz w:val="24"/>
          <w:szCs w:val="24"/>
        </w:rPr>
        <w:t xml:space="preserve"> </w:t>
      </w:r>
      <w:r w:rsidRPr="00290B1E">
        <w:rPr>
          <w:sz w:val="24"/>
          <w:szCs w:val="24"/>
        </w:rPr>
        <w:t>nestranné</w:t>
      </w:r>
      <w:r w:rsidRPr="00290B1E">
        <w:rPr>
          <w:spacing w:val="40"/>
          <w:sz w:val="24"/>
          <w:szCs w:val="24"/>
        </w:rPr>
        <w:t xml:space="preserve"> </w:t>
      </w:r>
      <w:r w:rsidRPr="00290B1E">
        <w:rPr>
          <w:sz w:val="24"/>
          <w:szCs w:val="24"/>
        </w:rPr>
        <w:t>a</w:t>
      </w:r>
      <w:r w:rsidRPr="00290B1E">
        <w:rPr>
          <w:spacing w:val="40"/>
          <w:sz w:val="24"/>
          <w:szCs w:val="24"/>
        </w:rPr>
        <w:t xml:space="preserve"> </w:t>
      </w:r>
      <w:r w:rsidRPr="00290B1E">
        <w:rPr>
          <w:sz w:val="24"/>
          <w:szCs w:val="24"/>
        </w:rPr>
        <w:t>spravedlivé</w:t>
      </w:r>
      <w:r w:rsidRPr="00290B1E">
        <w:rPr>
          <w:spacing w:val="40"/>
          <w:sz w:val="24"/>
          <w:szCs w:val="24"/>
        </w:rPr>
        <w:t xml:space="preserve"> </w:t>
      </w:r>
      <w:r w:rsidRPr="00290B1E">
        <w:rPr>
          <w:sz w:val="24"/>
          <w:szCs w:val="24"/>
        </w:rPr>
        <w:t>rozhodování</w:t>
      </w:r>
      <w:r w:rsidRPr="00290B1E">
        <w:rPr>
          <w:spacing w:val="40"/>
          <w:sz w:val="24"/>
          <w:szCs w:val="24"/>
        </w:rPr>
        <w:t xml:space="preserve"> </w:t>
      </w:r>
      <w:r w:rsidRPr="00290B1E">
        <w:rPr>
          <w:sz w:val="24"/>
          <w:szCs w:val="24"/>
        </w:rPr>
        <w:t>soudů,</w:t>
      </w:r>
      <w:r w:rsidRPr="00290B1E">
        <w:rPr>
          <w:spacing w:val="40"/>
          <w:sz w:val="24"/>
          <w:szCs w:val="24"/>
        </w:rPr>
        <w:t xml:space="preserve"> </w:t>
      </w:r>
      <w:r w:rsidRPr="00290B1E">
        <w:rPr>
          <w:sz w:val="24"/>
          <w:szCs w:val="24"/>
        </w:rPr>
        <w:t>či</w:t>
      </w:r>
      <w:r w:rsidRPr="00290B1E">
        <w:rPr>
          <w:spacing w:val="40"/>
          <w:sz w:val="24"/>
          <w:szCs w:val="24"/>
        </w:rPr>
        <w:t xml:space="preserve"> </w:t>
      </w:r>
      <w:r w:rsidRPr="00290B1E">
        <w:rPr>
          <w:sz w:val="24"/>
          <w:szCs w:val="24"/>
        </w:rPr>
        <w:t>bránit</w:t>
      </w:r>
      <w:r w:rsidRPr="00290B1E">
        <w:rPr>
          <w:spacing w:val="40"/>
          <w:sz w:val="24"/>
          <w:szCs w:val="24"/>
        </w:rPr>
        <w:t xml:space="preserve"> </w:t>
      </w:r>
      <w:r w:rsidRPr="00290B1E">
        <w:rPr>
          <w:sz w:val="24"/>
          <w:szCs w:val="24"/>
        </w:rPr>
        <w:t>danému</w:t>
      </w:r>
      <w:r w:rsidRPr="00290B1E">
        <w:rPr>
          <w:spacing w:val="40"/>
          <w:sz w:val="24"/>
          <w:szCs w:val="24"/>
        </w:rPr>
        <w:t xml:space="preserve"> </w:t>
      </w:r>
      <w:r w:rsidRPr="00290B1E">
        <w:rPr>
          <w:sz w:val="24"/>
          <w:szCs w:val="24"/>
        </w:rPr>
        <w:t>soudci v</w:t>
      </w:r>
      <w:r w:rsidRPr="00290B1E">
        <w:rPr>
          <w:spacing w:val="-4"/>
          <w:sz w:val="24"/>
          <w:szCs w:val="24"/>
        </w:rPr>
        <w:t xml:space="preserve"> </w:t>
      </w:r>
      <w:r w:rsidRPr="00290B1E">
        <w:rPr>
          <w:sz w:val="24"/>
          <w:szCs w:val="24"/>
        </w:rPr>
        <w:t>řádném výkonu jeho funkce. Jiné z</w:t>
      </w:r>
      <w:r w:rsidR="00F4146A" w:rsidRPr="00290B1E">
        <w:rPr>
          <w:sz w:val="24"/>
          <w:szCs w:val="24"/>
        </w:rPr>
        <w:t> </w:t>
      </w:r>
      <w:r w:rsidRPr="00290B1E">
        <w:rPr>
          <w:sz w:val="24"/>
          <w:szCs w:val="24"/>
        </w:rPr>
        <w:t>etického hlediska nevhodné projevy je naopak na místě řešit domluvou, popř. udělením výtky dle § 88a ZSS.</w:t>
      </w:r>
    </w:p>
    <w:p w14:paraId="0007B642" w14:textId="2DDE34CA" w:rsidR="0004290F" w:rsidRPr="00290B1E" w:rsidRDefault="00294F2C" w:rsidP="00C539B2">
      <w:pPr>
        <w:pStyle w:val="Odstavecseseznamem"/>
        <w:numPr>
          <w:ilvl w:val="0"/>
          <w:numId w:val="29"/>
        </w:numPr>
        <w:tabs>
          <w:tab w:val="left" w:pos="397"/>
        </w:tabs>
        <w:spacing w:before="1"/>
        <w:ind w:right="-46" w:firstLine="0"/>
        <w:rPr>
          <w:sz w:val="24"/>
        </w:rPr>
      </w:pPr>
      <w:r w:rsidRPr="00290B1E">
        <w:rPr>
          <w:sz w:val="24"/>
        </w:rPr>
        <w:t>Funkce</w:t>
      </w:r>
      <w:r w:rsidRPr="00290B1E">
        <w:rPr>
          <w:spacing w:val="13"/>
          <w:sz w:val="24"/>
        </w:rPr>
        <w:t xml:space="preserve"> </w:t>
      </w:r>
      <w:r w:rsidRPr="00290B1E">
        <w:rPr>
          <w:sz w:val="24"/>
        </w:rPr>
        <w:t>soudce</w:t>
      </w:r>
      <w:r w:rsidRPr="00290B1E">
        <w:rPr>
          <w:spacing w:val="13"/>
          <w:sz w:val="24"/>
        </w:rPr>
        <w:t xml:space="preserve"> </w:t>
      </w:r>
      <w:r w:rsidRPr="00290B1E">
        <w:rPr>
          <w:sz w:val="24"/>
        </w:rPr>
        <w:t xml:space="preserve">je </w:t>
      </w:r>
      <w:r w:rsidR="00C85DE6" w:rsidRPr="00290B1E">
        <w:rPr>
          <w:sz w:val="24"/>
        </w:rPr>
        <w:t>po</w:t>
      </w:r>
      <w:r w:rsidRPr="00290B1E">
        <w:rPr>
          <w:sz w:val="24"/>
        </w:rPr>
        <w:t>dle</w:t>
      </w:r>
      <w:r w:rsidRPr="00290B1E">
        <w:rPr>
          <w:spacing w:val="13"/>
          <w:sz w:val="24"/>
        </w:rPr>
        <w:t xml:space="preserve"> </w:t>
      </w:r>
      <w:r w:rsidRPr="00290B1E">
        <w:rPr>
          <w:sz w:val="24"/>
        </w:rPr>
        <w:t>čl.</w:t>
      </w:r>
      <w:r w:rsidRPr="00290B1E">
        <w:rPr>
          <w:spacing w:val="12"/>
          <w:sz w:val="24"/>
        </w:rPr>
        <w:t xml:space="preserve"> </w:t>
      </w:r>
      <w:r w:rsidRPr="00290B1E">
        <w:rPr>
          <w:sz w:val="24"/>
        </w:rPr>
        <w:t>82</w:t>
      </w:r>
      <w:r w:rsidRPr="00290B1E">
        <w:rPr>
          <w:spacing w:val="13"/>
          <w:sz w:val="24"/>
        </w:rPr>
        <w:t xml:space="preserve"> </w:t>
      </w:r>
      <w:r w:rsidRPr="00290B1E">
        <w:rPr>
          <w:sz w:val="24"/>
        </w:rPr>
        <w:t>odst. 3</w:t>
      </w:r>
      <w:r w:rsidRPr="00290B1E">
        <w:rPr>
          <w:spacing w:val="13"/>
          <w:sz w:val="24"/>
        </w:rPr>
        <w:t xml:space="preserve"> </w:t>
      </w:r>
      <w:r w:rsidRPr="00290B1E">
        <w:rPr>
          <w:sz w:val="24"/>
        </w:rPr>
        <w:t>Ústavy,</w:t>
      </w:r>
      <w:r w:rsidRPr="00290B1E">
        <w:rPr>
          <w:spacing w:val="13"/>
          <w:sz w:val="24"/>
        </w:rPr>
        <w:t xml:space="preserve"> </w:t>
      </w:r>
      <w:r w:rsidRPr="00290B1E">
        <w:rPr>
          <w:sz w:val="24"/>
        </w:rPr>
        <w:t>§</w:t>
      </w:r>
      <w:r w:rsidRPr="00290B1E">
        <w:rPr>
          <w:spacing w:val="13"/>
          <w:sz w:val="24"/>
        </w:rPr>
        <w:t xml:space="preserve"> </w:t>
      </w:r>
      <w:r w:rsidRPr="00290B1E">
        <w:rPr>
          <w:sz w:val="24"/>
        </w:rPr>
        <w:t>74 odst.</w:t>
      </w:r>
      <w:r w:rsidRPr="00290B1E">
        <w:rPr>
          <w:spacing w:val="13"/>
          <w:sz w:val="24"/>
        </w:rPr>
        <w:t xml:space="preserve"> </w:t>
      </w:r>
      <w:r w:rsidRPr="00290B1E">
        <w:rPr>
          <w:sz w:val="24"/>
        </w:rPr>
        <w:t>2 a §</w:t>
      </w:r>
      <w:r w:rsidRPr="00290B1E">
        <w:rPr>
          <w:spacing w:val="13"/>
          <w:sz w:val="24"/>
        </w:rPr>
        <w:t xml:space="preserve"> </w:t>
      </w:r>
      <w:r w:rsidRPr="00290B1E">
        <w:rPr>
          <w:sz w:val="24"/>
        </w:rPr>
        <w:t>85 ZSS,</w:t>
      </w:r>
      <w:r w:rsidRPr="00290B1E">
        <w:rPr>
          <w:spacing w:val="13"/>
          <w:sz w:val="24"/>
        </w:rPr>
        <w:t xml:space="preserve"> </w:t>
      </w:r>
      <w:r w:rsidRPr="00290B1E">
        <w:rPr>
          <w:sz w:val="24"/>
        </w:rPr>
        <w:t xml:space="preserve">neslučitelná </w:t>
      </w:r>
      <w:r w:rsidRPr="00290B1E">
        <w:rPr>
          <w:sz w:val="24"/>
        </w:rPr>
        <w:lastRenderedPageBreak/>
        <w:t>s</w:t>
      </w:r>
      <w:r w:rsidRPr="00290B1E">
        <w:rPr>
          <w:spacing w:val="-2"/>
          <w:sz w:val="24"/>
        </w:rPr>
        <w:t xml:space="preserve"> </w:t>
      </w:r>
      <w:r w:rsidRPr="00290B1E">
        <w:rPr>
          <w:sz w:val="24"/>
        </w:rPr>
        <w:t>výkonem funkce člena rozkladové komise ministra nebo vedoucího jiného ústředního správního úřadu.</w:t>
      </w:r>
    </w:p>
    <w:p w14:paraId="42E7A3EB" w14:textId="77777777" w:rsidR="0004290F" w:rsidRPr="00290B1E" w:rsidRDefault="0004290F" w:rsidP="00C539B2">
      <w:pPr>
        <w:pStyle w:val="Zkladntext"/>
        <w:ind w:left="0" w:right="-46"/>
      </w:pPr>
    </w:p>
    <w:p w14:paraId="4B885313" w14:textId="20FBD25E" w:rsidR="0004290F" w:rsidRPr="00290B1E" w:rsidRDefault="00294F2C" w:rsidP="00C539B2">
      <w:pPr>
        <w:pStyle w:val="Odstavecseseznamem"/>
        <w:numPr>
          <w:ilvl w:val="0"/>
          <w:numId w:val="30"/>
        </w:numPr>
        <w:tabs>
          <w:tab w:val="left" w:pos="295"/>
        </w:tabs>
        <w:ind w:right="-46" w:firstLine="0"/>
        <w:rPr>
          <w:b/>
          <w:sz w:val="24"/>
        </w:rPr>
      </w:pPr>
      <w:r w:rsidRPr="00290B1E">
        <w:rPr>
          <w:b/>
          <w:sz w:val="24"/>
        </w:rPr>
        <w:t>rozhodnutí</w:t>
      </w:r>
      <w:r w:rsidRPr="00290B1E">
        <w:rPr>
          <w:b/>
          <w:spacing w:val="30"/>
          <w:sz w:val="24"/>
        </w:rPr>
        <w:t xml:space="preserve"> </w:t>
      </w:r>
      <w:r w:rsidRPr="00290B1E">
        <w:rPr>
          <w:b/>
          <w:sz w:val="24"/>
        </w:rPr>
        <w:t>kárného</w:t>
      </w:r>
      <w:r w:rsidRPr="00290B1E">
        <w:rPr>
          <w:b/>
          <w:spacing w:val="28"/>
          <w:sz w:val="24"/>
        </w:rPr>
        <w:t xml:space="preserve"> </w:t>
      </w:r>
      <w:r w:rsidRPr="00290B1E">
        <w:rPr>
          <w:b/>
          <w:sz w:val="24"/>
        </w:rPr>
        <w:t>senátu</w:t>
      </w:r>
      <w:r w:rsidRPr="00290B1E">
        <w:rPr>
          <w:b/>
          <w:spacing w:val="29"/>
          <w:sz w:val="24"/>
        </w:rPr>
        <w:t xml:space="preserve"> </w:t>
      </w:r>
      <w:r w:rsidRPr="00290B1E">
        <w:rPr>
          <w:b/>
          <w:sz w:val="24"/>
        </w:rPr>
        <w:t>Nejvyššího</w:t>
      </w:r>
      <w:r w:rsidRPr="00290B1E">
        <w:rPr>
          <w:b/>
          <w:spacing w:val="30"/>
          <w:sz w:val="24"/>
        </w:rPr>
        <w:t xml:space="preserve"> </w:t>
      </w:r>
      <w:r w:rsidRPr="00290B1E">
        <w:rPr>
          <w:b/>
          <w:sz w:val="24"/>
        </w:rPr>
        <w:t>správního</w:t>
      </w:r>
      <w:r w:rsidRPr="00290B1E">
        <w:rPr>
          <w:b/>
          <w:spacing w:val="29"/>
          <w:sz w:val="24"/>
        </w:rPr>
        <w:t xml:space="preserve"> </w:t>
      </w:r>
      <w:r w:rsidRPr="00290B1E">
        <w:rPr>
          <w:b/>
          <w:sz w:val="24"/>
        </w:rPr>
        <w:t>soudu</w:t>
      </w:r>
      <w:r w:rsidRPr="00290B1E">
        <w:rPr>
          <w:b/>
          <w:spacing w:val="29"/>
          <w:sz w:val="24"/>
        </w:rPr>
        <w:t xml:space="preserve"> </w:t>
      </w:r>
      <w:r w:rsidRPr="00290B1E">
        <w:rPr>
          <w:b/>
          <w:sz w:val="24"/>
        </w:rPr>
        <w:t>ze</w:t>
      </w:r>
      <w:r w:rsidRPr="00290B1E">
        <w:rPr>
          <w:b/>
          <w:spacing w:val="29"/>
          <w:sz w:val="24"/>
        </w:rPr>
        <w:t xml:space="preserve"> </w:t>
      </w:r>
      <w:r w:rsidRPr="00290B1E">
        <w:rPr>
          <w:b/>
          <w:sz w:val="24"/>
        </w:rPr>
        <w:t>dne</w:t>
      </w:r>
      <w:r w:rsidRPr="00290B1E">
        <w:rPr>
          <w:b/>
          <w:spacing w:val="30"/>
          <w:sz w:val="24"/>
        </w:rPr>
        <w:t xml:space="preserve"> </w:t>
      </w:r>
      <w:r w:rsidRPr="00290B1E">
        <w:rPr>
          <w:b/>
          <w:sz w:val="24"/>
        </w:rPr>
        <w:t>16.</w:t>
      </w:r>
      <w:r w:rsidRPr="00290B1E">
        <w:rPr>
          <w:b/>
          <w:spacing w:val="31"/>
          <w:sz w:val="24"/>
        </w:rPr>
        <w:t xml:space="preserve"> </w:t>
      </w:r>
      <w:r w:rsidRPr="00290B1E">
        <w:rPr>
          <w:b/>
          <w:sz w:val="24"/>
        </w:rPr>
        <w:t>6.</w:t>
      </w:r>
      <w:r w:rsidRPr="00290B1E">
        <w:rPr>
          <w:b/>
          <w:spacing w:val="29"/>
          <w:sz w:val="24"/>
        </w:rPr>
        <w:t xml:space="preserve"> </w:t>
      </w:r>
      <w:r w:rsidRPr="00290B1E">
        <w:rPr>
          <w:b/>
          <w:sz w:val="24"/>
        </w:rPr>
        <w:t>2016, č.</w:t>
      </w:r>
      <w:r w:rsidR="008E4B89" w:rsidRPr="00290B1E">
        <w:rPr>
          <w:b/>
          <w:spacing w:val="-2"/>
          <w:sz w:val="24"/>
        </w:rPr>
        <w:t> </w:t>
      </w:r>
      <w:r w:rsidRPr="00290B1E">
        <w:rPr>
          <w:b/>
          <w:sz w:val="24"/>
        </w:rPr>
        <w:t>j.</w:t>
      </w:r>
      <w:r w:rsidRPr="00290B1E">
        <w:rPr>
          <w:b/>
          <w:spacing w:val="-1"/>
          <w:sz w:val="24"/>
        </w:rPr>
        <w:t xml:space="preserve"> </w:t>
      </w:r>
      <w:r w:rsidRPr="00290B1E">
        <w:rPr>
          <w:b/>
          <w:sz w:val="24"/>
        </w:rPr>
        <w:t>16 Kss 1/2016-55</w:t>
      </w:r>
      <w:r w:rsidRPr="00290B1E">
        <w:rPr>
          <w:sz w:val="24"/>
        </w:rPr>
        <w:t>: Soudkyně, která se zajímá o vývoj případu u jiného soudce na</w:t>
      </w:r>
      <w:r w:rsidR="00BB3DC6" w:rsidRPr="00290B1E">
        <w:rPr>
          <w:spacing w:val="-2"/>
          <w:sz w:val="24"/>
        </w:rPr>
        <w:t> </w:t>
      </w:r>
      <w:r w:rsidRPr="00290B1E">
        <w:rPr>
          <w:sz w:val="24"/>
        </w:rPr>
        <w:t>základě známosti její dcery s účastníkem řízení, se dopouští porušení povinnosti soudce spočívajícího v nepřímém ovlivňování věci, navzdory tomu, že nevyjádří</w:t>
      </w:r>
      <w:r w:rsidRPr="00290B1E">
        <w:rPr>
          <w:spacing w:val="40"/>
          <w:sz w:val="24"/>
        </w:rPr>
        <w:t xml:space="preserve"> </w:t>
      </w:r>
      <w:r w:rsidRPr="00290B1E">
        <w:rPr>
          <w:sz w:val="24"/>
        </w:rPr>
        <w:t>přání ohledně konečného výsledku rozhodnutí. O to spíše je však takové jednání nepřípustné, jde-li o</w:t>
      </w:r>
      <w:r w:rsidR="00BB3DC6" w:rsidRPr="00290B1E">
        <w:rPr>
          <w:sz w:val="24"/>
        </w:rPr>
        <w:t> </w:t>
      </w:r>
      <w:r w:rsidRPr="00290B1E">
        <w:rPr>
          <w:sz w:val="24"/>
        </w:rPr>
        <w:t>předsedkyni soudu, která je z titulu funkce nadřízená rozhodujícímu soudci, dotazuje se na vývoj případu a skutečnost, že účastník má známost</w:t>
      </w:r>
      <w:r w:rsidRPr="00290B1E">
        <w:rPr>
          <w:spacing w:val="35"/>
          <w:sz w:val="24"/>
        </w:rPr>
        <w:t xml:space="preserve"> </w:t>
      </w:r>
      <w:r w:rsidRPr="00290B1E">
        <w:rPr>
          <w:sz w:val="24"/>
        </w:rPr>
        <w:t>s</w:t>
      </w:r>
      <w:r w:rsidRPr="00290B1E">
        <w:rPr>
          <w:spacing w:val="37"/>
          <w:sz w:val="24"/>
        </w:rPr>
        <w:t xml:space="preserve"> </w:t>
      </w:r>
      <w:r w:rsidRPr="00290B1E">
        <w:rPr>
          <w:sz w:val="24"/>
        </w:rPr>
        <w:t>její</w:t>
      </w:r>
      <w:r w:rsidRPr="00290B1E">
        <w:rPr>
          <w:spacing w:val="35"/>
          <w:sz w:val="24"/>
        </w:rPr>
        <w:t xml:space="preserve"> </w:t>
      </w:r>
      <w:r w:rsidRPr="00290B1E">
        <w:rPr>
          <w:sz w:val="24"/>
        </w:rPr>
        <w:t>dcerou,</w:t>
      </w:r>
      <w:r w:rsidRPr="00290B1E">
        <w:rPr>
          <w:spacing w:val="35"/>
          <w:sz w:val="24"/>
        </w:rPr>
        <w:t xml:space="preserve"> </w:t>
      </w:r>
      <w:r w:rsidRPr="00290B1E">
        <w:rPr>
          <w:sz w:val="24"/>
        </w:rPr>
        <w:t>oznámí</w:t>
      </w:r>
      <w:r w:rsidRPr="00290B1E">
        <w:rPr>
          <w:spacing w:val="35"/>
          <w:sz w:val="24"/>
        </w:rPr>
        <w:t xml:space="preserve"> </w:t>
      </w:r>
      <w:r w:rsidRPr="00290B1E">
        <w:rPr>
          <w:sz w:val="24"/>
        </w:rPr>
        <w:t>rozhodujícímu</w:t>
      </w:r>
      <w:r w:rsidRPr="00290B1E">
        <w:rPr>
          <w:spacing w:val="38"/>
          <w:sz w:val="24"/>
        </w:rPr>
        <w:t xml:space="preserve"> </w:t>
      </w:r>
      <w:r w:rsidRPr="00290B1E">
        <w:rPr>
          <w:sz w:val="24"/>
        </w:rPr>
        <w:t>soudci</w:t>
      </w:r>
      <w:r w:rsidRPr="00290B1E">
        <w:rPr>
          <w:spacing w:val="34"/>
          <w:sz w:val="24"/>
        </w:rPr>
        <w:t xml:space="preserve"> </w:t>
      </w:r>
      <w:r w:rsidRPr="00290B1E">
        <w:rPr>
          <w:sz w:val="24"/>
        </w:rPr>
        <w:t>bezprostředně</w:t>
      </w:r>
      <w:r w:rsidRPr="00290B1E">
        <w:rPr>
          <w:spacing w:val="38"/>
          <w:sz w:val="24"/>
        </w:rPr>
        <w:t xml:space="preserve"> </w:t>
      </w:r>
      <w:r w:rsidRPr="00290B1E">
        <w:rPr>
          <w:sz w:val="24"/>
        </w:rPr>
        <w:t>před</w:t>
      </w:r>
      <w:r w:rsidRPr="00290B1E">
        <w:rPr>
          <w:spacing w:val="35"/>
          <w:sz w:val="24"/>
        </w:rPr>
        <w:t xml:space="preserve"> </w:t>
      </w:r>
      <w:r w:rsidRPr="00290B1E">
        <w:rPr>
          <w:sz w:val="24"/>
        </w:rPr>
        <w:t>učiněním a vyhlášením rozhodnutí (§ 87 odst. 1 ZSS).</w:t>
      </w:r>
    </w:p>
    <w:p w14:paraId="47E7EC2C" w14:textId="77777777" w:rsidR="0004290F" w:rsidRPr="00290B1E" w:rsidRDefault="0004290F" w:rsidP="00C539B2">
      <w:pPr>
        <w:pStyle w:val="Zkladntext"/>
        <w:spacing w:before="1"/>
        <w:ind w:left="0" w:right="-46"/>
      </w:pPr>
    </w:p>
    <w:p w14:paraId="275C3FE2" w14:textId="68748AAE" w:rsidR="0004290F" w:rsidRPr="00290B1E" w:rsidRDefault="00294F2C" w:rsidP="00C539B2">
      <w:pPr>
        <w:pStyle w:val="Nadpis1"/>
        <w:numPr>
          <w:ilvl w:val="0"/>
          <w:numId w:val="30"/>
        </w:numPr>
        <w:tabs>
          <w:tab w:val="left" w:pos="295"/>
        </w:tabs>
        <w:ind w:right="-46" w:firstLine="0"/>
      </w:pPr>
      <w:r w:rsidRPr="00290B1E">
        <w:t>rozhodnutí</w:t>
      </w:r>
      <w:r w:rsidRPr="00290B1E">
        <w:rPr>
          <w:spacing w:val="30"/>
        </w:rPr>
        <w:t xml:space="preserve"> </w:t>
      </w:r>
      <w:r w:rsidRPr="00290B1E">
        <w:t>kárného</w:t>
      </w:r>
      <w:r w:rsidRPr="00290B1E">
        <w:rPr>
          <w:spacing w:val="28"/>
        </w:rPr>
        <w:t xml:space="preserve"> </w:t>
      </w:r>
      <w:r w:rsidRPr="00290B1E">
        <w:t>senátu</w:t>
      </w:r>
      <w:r w:rsidRPr="00290B1E">
        <w:rPr>
          <w:spacing w:val="29"/>
        </w:rPr>
        <w:t xml:space="preserve"> </w:t>
      </w:r>
      <w:r w:rsidRPr="00290B1E">
        <w:t>Nejvyššího</w:t>
      </w:r>
      <w:r w:rsidRPr="00290B1E">
        <w:rPr>
          <w:spacing w:val="30"/>
        </w:rPr>
        <w:t xml:space="preserve"> </w:t>
      </w:r>
      <w:r w:rsidRPr="00290B1E">
        <w:t>správního</w:t>
      </w:r>
      <w:r w:rsidRPr="00290B1E">
        <w:rPr>
          <w:spacing w:val="29"/>
        </w:rPr>
        <w:t xml:space="preserve"> </w:t>
      </w:r>
      <w:r w:rsidRPr="00290B1E">
        <w:t>soudu</w:t>
      </w:r>
      <w:r w:rsidRPr="00290B1E">
        <w:rPr>
          <w:spacing w:val="29"/>
        </w:rPr>
        <w:t xml:space="preserve"> </w:t>
      </w:r>
      <w:r w:rsidRPr="00290B1E">
        <w:t>ze</w:t>
      </w:r>
      <w:r w:rsidRPr="00290B1E">
        <w:rPr>
          <w:spacing w:val="29"/>
        </w:rPr>
        <w:t xml:space="preserve"> </w:t>
      </w:r>
      <w:r w:rsidRPr="00290B1E">
        <w:t>dne</w:t>
      </w:r>
      <w:r w:rsidRPr="00290B1E">
        <w:rPr>
          <w:spacing w:val="30"/>
        </w:rPr>
        <w:t xml:space="preserve"> </w:t>
      </w:r>
      <w:r w:rsidRPr="00290B1E">
        <w:t>20.</w:t>
      </w:r>
      <w:r w:rsidRPr="00290B1E">
        <w:rPr>
          <w:spacing w:val="31"/>
        </w:rPr>
        <w:t xml:space="preserve"> </w:t>
      </w:r>
      <w:r w:rsidRPr="00290B1E">
        <w:t>5.</w:t>
      </w:r>
      <w:r w:rsidRPr="00290B1E">
        <w:rPr>
          <w:spacing w:val="29"/>
        </w:rPr>
        <w:t xml:space="preserve"> </w:t>
      </w:r>
      <w:r w:rsidRPr="00290B1E">
        <w:t>2015, č.</w:t>
      </w:r>
      <w:r w:rsidR="008E4B89" w:rsidRPr="00290B1E">
        <w:t> </w:t>
      </w:r>
      <w:r w:rsidRPr="00290B1E">
        <w:t>j. 13 Kss 1/2015-112:</w:t>
      </w:r>
    </w:p>
    <w:p w14:paraId="190B8A29" w14:textId="77777777" w:rsidR="0004290F" w:rsidRPr="00290B1E" w:rsidRDefault="00294F2C" w:rsidP="00C539B2">
      <w:pPr>
        <w:pStyle w:val="Zkladntext"/>
        <w:ind w:right="-46"/>
        <w:jc w:val="both"/>
      </w:pPr>
      <w:r w:rsidRPr="00290B1E">
        <w:t>Soudce má právo vyjadřovat a šířit, i veřejně, své občanské a politické postoje, včetně názorů otevřeně kritických, avšak toto právo na svobodu projevu, jak je vymezeno</w:t>
      </w:r>
      <w:r w:rsidRPr="00290B1E">
        <w:rPr>
          <w:spacing w:val="37"/>
        </w:rPr>
        <w:t xml:space="preserve"> </w:t>
      </w:r>
      <w:r w:rsidRPr="00290B1E">
        <w:t>zejména</w:t>
      </w:r>
      <w:r w:rsidRPr="00290B1E">
        <w:rPr>
          <w:spacing w:val="37"/>
        </w:rPr>
        <w:t xml:space="preserve"> </w:t>
      </w:r>
      <w:r w:rsidRPr="00290B1E">
        <w:t>v</w:t>
      </w:r>
      <w:r w:rsidRPr="00290B1E">
        <w:rPr>
          <w:spacing w:val="34"/>
        </w:rPr>
        <w:t xml:space="preserve"> </w:t>
      </w:r>
      <w:r w:rsidRPr="00290B1E">
        <w:t>čl.</w:t>
      </w:r>
      <w:r w:rsidRPr="00290B1E">
        <w:rPr>
          <w:spacing w:val="37"/>
        </w:rPr>
        <w:t xml:space="preserve"> </w:t>
      </w:r>
      <w:r w:rsidRPr="00290B1E">
        <w:t>10</w:t>
      </w:r>
      <w:r w:rsidRPr="00290B1E">
        <w:rPr>
          <w:spacing w:val="37"/>
        </w:rPr>
        <w:t xml:space="preserve"> </w:t>
      </w:r>
      <w:r w:rsidRPr="00290B1E">
        <w:t>Úmluvy</w:t>
      </w:r>
      <w:r w:rsidRPr="00290B1E">
        <w:rPr>
          <w:spacing w:val="34"/>
        </w:rPr>
        <w:t xml:space="preserve"> </w:t>
      </w:r>
      <w:r w:rsidRPr="00290B1E">
        <w:t>o</w:t>
      </w:r>
      <w:r w:rsidRPr="00290B1E">
        <w:rPr>
          <w:spacing w:val="37"/>
        </w:rPr>
        <w:t xml:space="preserve"> </w:t>
      </w:r>
      <w:r w:rsidRPr="00290B1E">
        <w:t>ochraně</w:t>
      </w:r>
      <w:r w:rsidRPr="00290B1E">
        <w:rPr>
          <w:spacing w:val="37"/>
        </w:rPr>
        <w:t xml:space="preserve"> </w:t>
      </w:r>
      <w:r w:rsidRPr="00290B1E">
        <w:t>lidských</w:t>
      </w:r>
      <w:r w:rsidRPr="00290B1E">
        <w:rPr>
          <w:spacing w:val="37"/>
        </w:rPr>
        <w:t xml:space="preserve"> </w:t>
      </w:r>
      <w:r w:rsidRPr="00290B1E">
        <w:t>práv</w:t>
      </w:r>
      <w:r w:rsidRPr="00290B1E">
        <w:rPr>
          <w:spacing w:val="34"/>
        </w:rPr>
        <w:t xml:space="preserve"> </w:t>
      </w:r>
      <w:r w:rsidRPr="00290B1E">
        <w:t>a</w:t>
      </w:r>
      <w:r w:rsidRPr="00290B1E">
        <w:rPr>
          <w:spacing w:val="39"/>
        </w:rPr>
        <w:t xml:space="preserve"> </w:t>
      </w:r>
      <w:r w:rsidRPr="00290B1E">
        <w:t>základních</w:t>
      </w:r>
      <w:r w:rsidRPr="00290B1E">
        <w:rPr>
          <w:spacing w:val="37"/>
        </w:rPr>
        <w:t xml:space="preserve"> </w:t>
      </w:r>
      <w:r w:rsidRPr="00290B1E">
        <w:t>svobod (č.</w:t>
      </w:r>
      <w:r w:rsidRPr="00290B1E">
        <w:rPr>
          <w:spacing w:val="-2"/>
        </w:rPr>
        <w:t xml:space="preserve"> </w:t>
      </w:r>
      <w:r w:rsidRPr="00290B1E">
        <w:t xml:space="preserve">209/1992 Sb.) a čl. 17 LZPS, je soudce povinen vykonávat s jistou zdrženlivostí, tedy tak, aby neohrožoval důvěru v nezávislé, nestranné a spravedlivé rozhodování soudů, resp. aby nezavdal příčinu ke snížení důvěry v soudnictví a nenarušoval důstojnost či řádný výkon soudcovské funkce [§ 80 odst. 1, odst. 2 písm. b) a odst. 4 </w:t>
      </w:r>
      <w:r w:rsidRPr="00290B1E">
        <w:rPr>
          <w:spacing w:val="-4"/>
        </w:rPr>
        <w:t>ZSS].</w:t>
      </w:r>
    </w:p>
    <w:p w14:paraId="6ABFFE30" w14:textId="77777777" w:rsidR="0004290F" w:rsidRPr="00290B1E" w:rsidRDefault="0004290F" w:rsidP="00C539B2">
      <w:pPr>
        <w:pStyle w:val="Zkladntext"/>
        <w:ind w:left="0" w:right="-46"/>
      </w:pPr>
    </w:p>
    <w:p w14:paraId="62877996" w14:textId="1E4DE9E7" w:rsidR="0004290F" w:rsidRPr="00290B1E" w:rsidRDefault="00294F2C" w:rsidP="00C539B2">
      <w:pPr>
        <w:pStyle w:val="Nadpis1"/>
        <w:spacing w:before="1"/>
        <w:ind w:right="-46"/>
      </w:pPr>
      <w:r w:rsidRPr="00290B1E">
        <w:t>Otázky,</w:t>
      </w:r>
      <w:r w:rsidRPr="00290B1E">
        <w:rPr>
          <w:spacing w:val="33"/>
        </w:rPr>
        <w:t xml:space="preserve"> </w:t>
      </w:r>
      <w:r w:rsidRPr="00290B1E">
        <w:t>které</w:t>
      </w:r>
      <w:r w:rsidRPr="00290B1E">
        <w:rPr>
          <w:spacing w:val="33"/>
        </w:rPr>
        <w:t xml:space="preserve"> </w:t>
      </w:r>
      <w:r w:rsidRPr="00290B1E">
        <w:t>by</w:t>
      </w:r>
      <w:r w:rsidRPr="00290B1E">
        <w:rPr>
          <w:spacing w:val="28"/>
        </w:rPr>
        <w:t xml:space="preserve"> </w:t>
      </w:r>
      <w:r w:rsidRPr="00290B1E">
        <w:t>si</w:t>
      </w:r>
      <w:r w:rsidRPr="00290B1E">
        <w:rPr>
          <w:spacing w:val="33"/>
        </w:rPr>
        <w:t xml:space="preserve"> </w:t>
      </w:r>
      <w:r w:rsidRPr="00290B1E">
        <w:t>soudce</w:t>
      </w:r>
      <w:r w:rsidRPr="00290B1E">
        <w:rPr>
          <w:spacing w:val="33"/>
        </w:rPr>
        <w:t xml:space="preserve"> </w:t>
      </w:r>
      <w:r w:rsidRPr="00290B1E">
        <w:t>měl</w:t>
      </w:r>
      <w:r w:rsidRPr="00290B1E">
        <w:rPr>
          <w:spacing w:val="33"/>
        </w:rPr>
        <w:t xml:space="preserve"> </w:t>
      </w:r>
      <w:r w:rsidRPr="00290B1E">
        <w:t>položit</w:t>
      </w:r>
      <w:r w:rsidRPr="00290B1E">
        <w:rPr>
          <w:spacing w:val="31"/>
        </w:rPr>
        <w:t xml:space="preserve"> </w:t>
      </w:r>
      <w:r w:rsidRPr="00290B1E">
        <w:t>při</w:t>
      </w:r>
      <w:r w:rsidRPr="00290B1E">
        <w:rPr>
          <w:spacing w:val="33"/>
        </w:rPr>
        <w:t xml:space="preserve"> </w:t>
      </w:r>
      <w:r w:rsidRPr="00290B1E">
        <w:t>úvaze</w:t>
      </w:r>
      <w:r w:rsidRPr="00290B1E">
        <w:rPr>
          <w:spacing w:val="33"/>
        </w:rPr>
        <w:t xml:space="preserve"> </w:t>
      </w:r>
      <w:r w:rsidRPr="00290B1E">
        <w:t>o</w:t>
      </w:r>
      <w:r w:rsidRPr="00290B1E">
        <w:rPr>
          <w:spacing w:val="32"/>
        </w:rPr>
        <w:t xml:space="preserve"> </w:t>
      </w:r>
      <w:r w:rsidRPr="00290B1E">
        <w:t>nárocích</w:t>
      </w:r>
      <w:r w:rsidRPr="00290B1E">
        <w:rPr>
          <w:spacing w:val="32"/>
        </w:rPr>
        <w:t xml:space="preserve"> </w:t>
      </w:r>
      <w:r w:rsidRPr="00290B1E">
        <w:t>na</w:t>
      </w:r>
      <w:r w:rsidRPr="00290B1E">
        <w:rPr>
          <w:spacing w:val="33"/>
        </w:rPr>
        <w:t xml:space="preserve"> </w:t>
      </w:r>
      <w:r w:rsidRPr="00290B1E">
        <w:t>jeho</w:t>
      </w:r>
      <w:r w:rsidRPr="00290B1E">
        <w:rPr>
          <w:spacing w:val="32"/>
        </w:rPr>
        <w:t xml:space="preserve"> </w:t>
      </w:r>
      <w:r w:rsidRPr="00290B1E">
        <w:t>chování s</w:t>
      </w:r>
      <w:r w:rsidR="00B7666A" w:rsidRPr="00290B1E">
        <w:t> </w:t>
      </w:r>
      <w:r w:rsidRPr="00290B1E">
        <w:t>ohledem na důvěru v soudní moc a její nezávislý výkon:</w:t>
      </w:r>
    </w:p>
    <w:p w14:paraId="02505CE4" w14:textId="77777777" w:rsidR="0004290F" w:rsidRPr="00290B1E" w:rsidRDefault="00294F2C" w:rsidP="00C539B2">
      <w:pPr>
        <w:pStyle w:val="Odstavecseseznamem"/>
        <w:numPr>
          <w:ilvl w:val="0"/>
          <w:numId w:val="30"/>
        </w:numPr>
        <w:tabs>
          <w:tab w:val="left" w:pos="305"/>
        </w:tabs>
        <w:ind w:right="-46" w:firstLine="0"/>
        <w:rPr>
          <w:sz w:val="24"/>
        </w:rPr>
      </w:pPr>
      <w:r w:rsidRPr="00290B1E">
        <w:rPr>
          <w:sz w:val="24"/>
        </w:rPr>
        <w:t>Dotýká</w:t>
      </w:r>
      <w:r w:rsidRPr="00290B1E">
        <w:rPr>
          <w:spacing w:val="40"/>
          <w:sz w:val="24"/>
        </w:rPr>
        <w:t xml:space="preserve"> </w:t>
      </w:r>
      <w:r w:rsidRPr="00290B1E">
        <w:rPr>
          <w:sz w:val="24"/>
        </w:rPr>
        <w:t>se</w:t>
      </w:r>
      <w:r w:rsidRPr="00290B1E">
        <w:rPr>
          <w:spacing w:val="40"/>
          <w:sz w:val="24"/>
        </w:rPr>
        <w:t xml:space="preserve"> </w:t>
      </w:r>
      <w:r w:rsidRPr="00290B1E">
        <w:rPr>
          <w:sz w:val="24"/>
        </w:rPr>
        <w:t>mé</w:t>
      </w:r>
      <w:r w:rsidRPr="00290B1E">
        <w:rPr>
          <w:spacing w:val="39"/>
          <w:sz w:val="24"/>
        </w:rPr>
        <w:t xml:space="preserve"> </w:t>
      </w:r>
      <w:r w:rsidRPr="00290B1E">
        <w:rPr>
          <w:sz w:val="24"/>
        </w:rPr>
        <w:t>vyjádření</w:t>
      </w:r>
      <w:r w:rsidRPr="00290B1E">
        <w:rPr>
          <w:spacing w:val="38"/>
          <w:sz w:val="24"/>
        </w:rPr>
        <w:t xml:space="preserve"> </w:t>
      </w:r>
      <w:r w:rsidRPr="00290B1E">
        <w:rPr>
          <w:sz w:val="24"/>
        </w:rPr>
        <w:t>k</w:t>
      </w:r>
      <w:r w:rsidRPr="00290B1E">
        <w:rPr>
          <w:spacing w:val="40"/>
          <w:sz w:val="24"/>
        </w:rPr>
        <w:t xml:space="preserve"> </w:t>
      </w:r>
      <w:r w:rsidRPr="00290B1E">
        <w:rPr>
          <w:sz w:val="24"/>
        </w:rPr>
        <w:t>politickým</w:t>
      </w:r>
      <w:r w:rsidRPr="00290B1E">
        <w:rPr>
          <w:spacing w:val="40"/>
          <w:sz w:val="24"/>
        </w:rPr>
        <w:t xml:space="preserve"> </w:t>
      </w:r>
      <w:r w:rsidRPr="00290B1E">
        <w:rPr>
          <w:sz w:val="24"/>
        </w:rPr>
        <w:t>či</w:t>
      </w:r>
      <w:r w:rsidRPr="00290B1E">
        <w:rPr>
          <w:spacing w:val="40"/>
          <w:sz w:val="24"/>
        </w:rPr>
        <w:t xml:space="preserve"> </w:t>
      </w:r>
      <w:r w:rsidRPr="00290B1E">
        <w:rPr>
          <w:sz w:val="24"/>
        </w:rPr>
        <w:t>jiným</w:t>
      </w:r>
      <w:r w:rsidRPr="00290B1E">
        <w:rPr>
          <w:spacing w:val="40"/>
          <w:sz w:val="24"/>
        </w:rPr>
        <w:t xml:space="preserve"> </w:t>
      </w:r>
      <w:r w:rsidRPr="00290B1E">
        <w:rPr>
          <w:sz w:val="24"/>
        </w:rPr>
        <w:t>veřejným</w:t>
      </w:r>
      <w:r w:rsidRPr="00290B1E">
        <w:rPr>
          <w:spacing w:val="40"/>
          <w:sz w:val="24"/>
        </w:rPr>
        <w:t xml:space="preserve"> </w:t>
      </w:r>
      <w:r w:rsidRPr="00290B1E">
        <w:rPr>
          <w:sz w:val="24"/>
        </w:rPr>
        <w:t>tématům</w:t>
      </w:r>
      <w:r w:rsidRPr="00290B1E">
        <w:rPr>
          <w:spacing w:val="40"/>
          <w:sz w:val="24"/>
        </w:rPr>
        <w:t xml:space="preserve"> </w:t>
      </w:r>
      <w:r w:rsidRPr="00290B1E">
        <w:rPr>
          <w:sz w:val="24"/>
        </w:rPr>
        <w:t>nebo</w:t>
      </w:r>
      <w:r w:rsidRPr="00290B1E">
        <w:rPr>
          <w:spacing w:val="39"/>
          <w:sz w:val="24"/>
        </w:rPr>
        <w:t xml:space="preserve"> </w:t>
      </w:r>
      <w:r w:rsidRPr="00290B1E">
        <w:rPr>
          <w:sz w:val="24"/>
        </w:rPr>
        <w:t>má</w:t>
      </w:r>
      <w:r w:rsidRPr="00290B1E">
        <w:rPr>
          <w:spacing w:val="39"/>
          <w:sz w:val="24"/>
        </w:rPr>
        <w:t xml:space="preserve"> </w:t>
      </w:r>
      <w:r w:rsidRPr="00290B1E">
        <w:rPr>
          <w:sz w:val="24"/>
        </w:rPr>
        <w:t>účast na demonstraci či petiční akci rozhodovací činnosti soudce?</w:t>
      </w:r>
    </w:p>
    <w:p w14:paraId="600851CC" w14:textId="77777777" w:rsidR="0004290F" w:rsidRPr="00290B1E" w:rsidRDefault="00294F2C" w:rsidP="00C539B2">
      <w:pPr>
        <w:pStyle w:val="Odstavecseseznamem"/>
        <w:numPr>
          <w:ilvl w:val="0"/>
          <w:numId w:val="30"/>
        </w:numPr>
        <w:tabs>
          <w:tab w:val="left" w:pos="261"/>
        </w:tabs>
        <w:ind w:left="261" w:right="-46" w:hanging="145"/>
        <w:rPr>
          <w:sz w:val="24"/>
        </w:rPr>
      </w:pPr>
      <w:r w:rsidRPr="00290B1E">
        <w:rPr>
          <w:sz w:val="24"/>
        </w:rPr>
        <w:t>Znám</w:t>
      </w:r>
      <w:r w:rsidRPr="00290B1E">
        <w:rPr>
          <w:spacing w:val="-12"/>
          <w:sz w:val="24"/>
        </w:rPr>
        <w:t xml:space="preserve"> </w:t>
      </w:r>
      <w:r w:rsidRPr="00290B1E">
        <w:rPr>
          <w:sz w:val="24"/>
        </w:rPr>
        <w:t>dobře</w:t>
      </w:r>
      <w:r w:rsidRPr="00290B1E">
        <w:rPr>
          <w:spacing w:val="-10"/>
          <w:sz w:val="24"/>
        </w:rPr>
        <w:t xml:space="preserve"> </w:t>
      </w:r>
      <w:r w:rsidRPr="00290B1E">
        <w:rPr>
          <w:sz w:val="24"/>
        </w:rPr>
        <w:t>pořadatele</w:t>
      </w:r>
      <w:r w:rsidRPr="00290B1E">
        <w:rPr>
          <w:spacing w:val="-10"/>
          <w:sz w:val="24"/>
        </w:rPr>
        <w:t xml:space="preserve"> </w:t>
      </w:r>
      <w:r w:rsidRPr="00290B1E">
        <w:rPr>
          <w:sz w:val="24"/>
        </w:rPr>
        <w:t>takových</w:t>
      </w:r>
      <w:r w:rsidRPr="00290B1E">
        <w:rPr>
          <w:spacing w:val="-11"/>
          <w:sz w:val="24"/>
        </w:rPr>
        <w:t xml:space="preserve"> </w:t>
      </w:r>
      <w:r w:rsidRPr="00290B1E">
        <w:rPr>
          <w:sz w:val="24"/>
        </w:rPr>
        <w:t>akcí</w:t>
      </w:r>
      <w:r w:rsidRPr="00290B1E">
        <w:rPr>
          <w:spacing w:val="-12"/>
          <w:sz w:val="24"/>
        </w:rPr>
        <w:t xml:space="preserve"> </w:t>
      </w:r>
      <w:r w:rsidRPr="00290B1E">
        <w:rPr>
          <w:sz w:val="24"/>
        </w:rPr>
        <w:t>a</w:t>
      </w:r>
      <w:r w:rsidRPr="00290B1E">
        <w:rPr>
          <w:spacing w:val="-9"/>
          <w:sz w:val="24"/>
        </w:rPr>
        <w:t xml:space="preserve"> </w:t>
      </w:r>
      <w:r w:rsidRPr="00290B1E">
        <w:rPr>
          <w:sz w:val="24"/>
        </w:rPr>
        <w:t>jejich</w:t>
      </w:r>
      <w:r w:rsidRPr="00290B1E">
        <w:rPr>
          <w:spacing w:val="-10"/>
          <w:sz w:val="24"/>
        </w:rPr>
        <w:t xml:space="preserve"> </w:t>
      </w:r>
      <w:r w:rsidRPr="00290B1E">
        <w:rPr>
          <w:spacing w:val="-2"/>
          <w:sz w:val="24"/>
        </w:rPr>
        <w:t>cíle?</w:t>
      </w:r>
    </w:p>
    <w:p w14:paraId="3A36D714" w14:textId="77777777" w:rsidR="0004290F" w:rsidRPr="00290B1E" w:rsidRDefault="00294F2C" w:rsidP="00C539B2">
      <w:pPr>
        <w:pStyle w:val="Odstavecseseznamem"/>
        <w:numPr>
          <w:ilvl w:val="0"/>
          <w:numId w:val="30"/>
        </w:numPr>
        <w:tabs>
          <w:tab w:val="left" w:pos="283"/>
        </w:tabs>
        <w:ind w:right="-46" w:firstLine="0"/>
        <w:rPr>
          <w:sz w:val="24"/>
        </w:rPr>
      </w:pPr>
      <w:r w:rsidRPr="00290B1E">
        <w:rPr>
          <w:sz w:val="24"/>
        </w:rPr>
        <w:t xml:space="preserve">Jaký je předmět činnosti a cíl spolku, jehož chci být členem, kdo jsou jeho ostatní členové, jaké jsou mé povinnosti vůči spolku, a nesu nějakou odpovědnost za jeho </w:t>
      </w:r>
      <w:r w:rsidRPr="00290B1E">
        <w:rPr>
          <w:spacing w:val="-2"/>
          <w:sz w:val="24"/>
        </w:rPr>
        <w:t>činnost?</w:t>
      </w:r>
    </w:p>
    <w:p w14:paraId="64E5EE2F" w14:textId="77777777" w:rsidR="0004290F" w:rsidRPr="00290B1E" w:rsidRDefault="00294F2C" w:rsidP="00C539B2">
      <w:pPr>
        <w:pStyle w:val="Odstavecseseznamem"/>
        <w:numPr>
          <w:ilvl w:val="0"/>
          <w:numId w:val="30"/>
        </w:numPr>
        <w:tabs>
          <w:tab w:val="left" w:pos="285"/>
        </w:tabs>
        <w:ind w:right="-46" w:firstLine="0"/>
        <w:rPr>
          <w:sz w:val="24"/>
        </w:rPr>
      </w:pPr>
      <w:r w:rsidRPr="00290B1E">
        <w:rPr>
          <w:sz w:val="24"/>
        </w:rPr>
        <w:t>Nevyvolávají mé mimosoudní pracovní aktivity pochybnost o mé nezávislosti, a to především s ohledem na osoby organizátorů i účastníků přednášek nebo seminářů, obsah a časovou náročnost mimosoudní činnosti, výše a způsob odměňování?</w:t>
      </w:r>
    </w:p>
    <w:p w14:paraId="63EF6BB2" w14:textId="77777777" w:rsidR="0004290F" w:rsidRPr="00290B1E" w:rsidRDefault="0004290F" w:rsidP="00C539B2">
      <w:pPr>
        <w:pStyle w:val="Zkladntext"/>
        <w:ind w:left="0" w:right="-46"/>
      </w:pPr>
    </w:p>
    <w:p w14:paraId="730377B5" w14:textId="77777777" w:rsidR="0004290F" w:rsidRPr="00290B1E" w:rsidRDefault="0004290F" w:rsidP="00C539B2">
      <w:pPr>
        <w:pStyle w:val="Zkladntext"/>
        <w:ind w:left="0" w:right="-46"/>
      </w:pPr>
    </w:p>
    <w:p w14:paraId="6714581B" w14:textId="77777777" w:rsidR="0004290F" w:rsidRPr="00290B1E" w:rsidRDefault="0004290F" w:rsidP="00C539B2">
      <w:pPr>
        <w:pStyle w:val="Zkladntext"/>
        <w:ind w:left="0" w:right="-46"/>
      </w:pPr>
    </w:p>
    <w:p w14:paraId="1284FFAB" w14:textId="0FD0B724" w:rsidR="0004290F" w:rsidRPr="00290B1E" w:rsidRDefault="00294F2C" w:rsidP="00C539B2">
      <w:pPr>
        <w:pStyle w:val="Nadpis1"/>
        <w:numPr>
          <w:ilvl w:val="1"/>
          <w:numId w:val="29"/>
        </w:numPr>
        <w:tabs>
          <w:tab w:val="left" w:pos="696"/>
        </w:tabs>
        <w:ind w:right="-46" w:firstLine="0"/>
      </w:pPr>
      <w:r w:rsidRPr="00290B1E">
        <w:t>Soudce</w:t>
      </w:r>
      <w:r w:rsidRPr="00290B1E">
        <w:rPr>
          <w:spacing w:val="80"/>
        </w:rPr>
        <w:t xml:space="preserve"> </w:t>
      </w:r>
      <w:r w:rsidRPr="00290B1E">
        <w:t>vykonává</w:t>
      </w:r>
      <w:r w:rsidRPr="00290B1E">
        <w:rPr>
          <w:spacing w:val="80"/>
        </w:rPr>
        <w:t xml:space="preserve"> </w:t>
      </w:r>
      <w:r w:rsidRPr="00290B1E">
        <w:t>svou</w:t>
      </w:r>
      <w:r w:rsidRPr="00290B1E">
        <w:rPr>
          <w:spacing w:val="80"/>
        </w:rPr>
        <w:t xml:space="preserve"> </w:t>
      </w:r>
      <w:r w:rsidRPr="00290B1E">
        <w:t>funkci</w:t>
      </w:r>
      <w:r w:rsidRPr="00290B1E">
        <w:rPr>
          <w:spacing w:val="80"/>
        </w:rPr>
        <w:t xml:space="preserve"> </w:t>
      </w:r>
      <w:r w:rsidRPr="00290B1E">
        <w:t>nestranně,</w:t>
      </w:r>
      <w:r w:rsidRPr="00290B1E">
        <w:rPr>
          <w:spacing w:val="80"/>
        </w:rPr>
        <w:t xml:space="preserve"> </w:t>
      </w:r>
      <w:r w:rsidRPr="00290B1E">
        <w:t>nezaujatě,</w:t>
      </w:r>
      <w:r w:rsidRPr="00290B1E">
        <w:rPr>
          <w:spacing w:val="80"/>
        </w:rPr>
        <w:t xml:space="preserve"> </w:t>
      </w:r>
      <w:r w:rsidRPr="00290B1E">
        <w:t>bez</w:t>
      </w:r>
      <w:r w:rsidRPr="00290B1E">
        <w:rPr>
          <w:spacing w:val="80"/>
        </w:rPr>
        <w:t xml:space="preserve"> </w:t>
      </w:r>
      <w:r w:rsidRPr="00290B1E">
        <w:t>předsudků</w:t>
      </w:r>
      <w:r w:rsidRPr="00290B1E">
        <w:rPr>
          <w:spacing w:val="80"/>
          <w:w w:val="150"/>
        </w:rPr>
        <w:t xml:space="preserve"> </w:t>
      </w:r>
      <w:r w:rsidRPr="00290B1E">
        <w:t>a</w:t>
      </w:r>
      <w:r w:rsidR="00C85DE6" w:rsidRPr="00290B1E">
        <w:t> </w:t>
      </w:r>
      <w:r w:rsidRPr="00290B1E">
        <w:t>zachovává patřičnou míru zdrženlivosti.</w:t>
      </w:r>
    </w:p>
    <w:p w14:paraId="13510044" w14:textId="77777777" w:rsidR="0004290F" w:rsidRPr="00290B1E" w:rsidRDefault="0004290F" w:rsidP="00C539B2">
      <w:pPr>
        <w:pStyle w:val="Zkladntext"/>
        <w:ind w:left="0" w:right="-46"/>
        <w:rPr>
          <w:b/>
        </w:rPr>
      </w:pPr>
    </w:p>
    <w:p w14:paraId="4751B735" w14:textId="253DAC1B" w:rsidR="0004290F" w:rsidRPr="00290B1E" w:rsidRDefault="00294F2C" w:rsidP="008E4B89">
      <w:pPr>
        <w:ind w:left="116" w:right="-46"/>
        <w:jc w:val="both"/>
        <w:rPr>
          <w:sz w:val="24"/>
          <w:szCs w:val="24"/>
        </w:rPr>
      </w:pPr>
      <w:r w:rsidRPr="00290B1E">
        <w:rPr>
          <w:b/>
          <w:sz w:val="24"/>
          <w:szCs w:val="24"/>
        </w:rPr>
        <w:t>Související</w:t>
      </w:r>
      <w:r w:rsidRPr="00290B1E">
        <w:rPr>
          <w:b/>
          <w:spacing w:val="-6"/>
          <w:sz w:val="24"/>
          <w:szCs w:val="24"/>
        </w:rPr>
        <w:t xml:space="preserve"> </w:t>
      </w:r>
      <w:r w:rsidRPr="00290B1E">
        <w:rPr>
          <w:b/>
          <w:sz w:val="24"/>
          <w:szCs w:val="24"/>
        </w:rPr>
        <w:t>předpisy:</w:t>
      </w:r>
      <w:r w:rsidRPr="00290B1E">
        <w:rPr>
          <w:b/>
          <w:spacing w:val="-1"/>
          <w:sz w:val="24"/>
          <w:szCs w:val="24"/>
        </w:rPr>
        <w:t xml:space="preserve"> </w:t>
      </w:r>
      <w:r w:rsidRPr="00290B1E">
        <w:rPr>
          <w:sz w:val="24"/>
          <w:szCs w:val="24"/>
        </w:rPr>
        <w:t>ústavní</w:t>
      </w:r>
      <w:r w:rsidRPr="00290B1E">
        <w:rPr>
          <w:spacing w:val="-5"/>
          <w:sz w:val="24"/>
          <w:szCs w:val="24"/>
        </w:rPr>
        <w:t xml:space="preserve"> </w:t>
      </w:r>
      <w:r w:rsidRPr="00290B1E">
        <w:rPr>
          <w:sz w:val="24"/>
          <w:szCs w:val="24"/>
        </w:rPr>
        <w:t>zákon</w:t>
      </w:r>
      <w:r w:rsidRPr="00290B1E">
        <w:rPr>
          <w:spacing w:val="-4"/>
          <w:sz w:val="24"/>
          <w:szCs w:val="24"/>
        </w:rPr>
        <w:t xml:space="preserve"> </w:t>
      </w:r>
      <w:r w:rsidRPr="00290B1E">
        <w:rPr>
          <w:sz w:val="24"/>
          <w:szCs w:val="24"/>
        </w:rPr>
        <w:t>č.</w:t>
      </w:r>
      <w:r w:rsidRPr="00290B1E">
        <w:rPr>
          <w:spacing w:val="-4"/>
          <w:sz w:val="24"/>
          <w:szCs w:val="24"/>
        </w:rPr>
        <w:t xml:space="preserve"> </w:t>
      </w:r>
      <w:r w:rsidRPr="00290B1E">
        <w:rPr>
          <w:sz w:val="24"/>
          <w:szCs w:val="24"/>
        </w:rPr>
        <w:t>1/1993</w:t>
      </w:r>
      <w:r w:rsidRPr="00290B1E">
        <w:rPr>
          <w:spacing w:val="-4"/>
          <w:sz w:val="24"/>
          <w:szCs w:val="24"/>
        </w:rPr>
        <w:t xml:space="preserve"> </w:t>
      </w:r>
      <w:r w:rsidRPr="00290B1E">
        <w:rPr>
          <w:sz w:val="24"/>
          <w:szCs w:val="24"/>
        </w:rPr>
        <w:t>Sb.,</w:t>
      </w:r>
      <w:r w:rsidRPr="00290B1E">
        <w:rPr>
          <w:spacing w:val="-4"/>
          <w:sz w:val="24"/>
          <w:szCs w:val="24"/>
        </w:rPr>
        <w:t xml:space="preserve"> </w:t>
      </w:r>
      <w:r w:rsidRPr="00290B1E">
        <w:rPr>
          <w:sz w:val="24"/>
          <w:szCs w:val="24"/>
        </w:rPr>
        <w:t>Ústava</w:t>
      </w:r>
      <w:r w:rsidRPr="00290B1E">
        <w:rPr>
          <w:spacing w:val="-4"/>
          <w:sz w:val="24"/>
          <w:szCs w:val="24"/>
        </w:rPr>
        <w:t xml:space="preserve"> </w:t>
      </w:r>
      <w:r w:rsidRPr="00290B1E">
        <w:rPr>
          <w:sz w:val="24"/>
          <w:szCs w:val="24"/>
        </w:rPr>
        <w:t>České</w:t>
      </w:r>
      <w:r w:rsidRPr="00290B1E">
        <w:rPr>
          <w:spacing w:val="-6"/>
          <w:sz w:val="24"/>
          <w:szCs w:val="24"/>
        </w:rPr>
        <w:t xml:space="preserve"> </w:t>
      </w:r>
      <w:r w:rsidRPr="00290B1E">
        <w:rPr>
          <w:sz w:val="24"/>
          <w:szCs w:val="24"/>
        </w:rPr>
        <w:t>republiky</w:t>
      </w:r>
      <w:r w:rsidRPr="00290B1E">
        <w:rPr>
          <w:spacing w:val="-7"/>
          <w:sz w:val="24"/>
          <w:szCs w:val="24"/>
        </w:rPr>
        <w:t xml:space="preserve"> </w:t>
      </w:r>
      <w:r w:rsidRPr="00290B1E">
        <w:rPr>
          <w:sz w:val="24"/>
          <w:szCs w:val="24"/>
        </w:rPr>
        <w:t>(dále</w:t>
      </w:r>
      <w:r w:rsidRPr="00290B1E">
        <w:rPr>
          <w:spacing w:val="-3"/>
          <w:sz w:val="24"/>
          <w:szCs w:val="24"/>
        </w:rPr>
        <w:t xml:space="preserve"> </w:t>
      </w:r>
      <w:r w:rsidRPr="00290B1E">
        <w:rPr>
          <w:spacing w:val="-5"/>
          <w:sz w:val="24"/>
          <w:szCs w:val="24"/>
        </w:rPr>
        <w:t>jen</w:t>
      </w:r>
      <w:r w:rsidR="008E4B89" w:rsidRPr="00290B1E">
        <w:rPr>
          <w:spacing w:val="-5"/>
          <w:sz w:val="24"/>
          <w:szCs w:val="24"/>
        </w:rPr>
        <w:t xml:space="preserve"> </w:t>
      </w:r>
      <w:r w:rsidRPr="00290B1E">
        <w:rPr>
          <w:sz w:val="24"/>
          <w:szCs w:val="24"/>
        </w:rPr>
        <w:t>„Ústava“)</w:t>
      </w:r>
      <w:r w:rsidRPr="00290B1E">
        <w:rPr>
          <w:spacing w:val="70"/>
          <w:sz w:val="24"/>
          <w:szCs w:val="24"/>
        </w:rPr>
        <w:t xml:space="preserve"> </w:t>
      </w:r>
      <w:r w:rsidRPr="00290B1E">
        <w:rPr>
          <w:sz w:val="24"/>
          <w:szCs w:val="24"/>
        </w:rPr>
        <w:t>–</w:t>
      </w:r>
      <w:r w:rsidRPr="00290B1E">
        <w:rPr>
          <w:spacing w:val="74"/>
          <w:sz w:val="24"/>
          <w:szCs w:val="24"/>
        </w:rPr>
        <w:t xml:space="preserve"> </w:t>
      </w:r>
      <w:r w:rsidRPr="00290B1E">
        <w:rPr>
          <w:sz w:val="24"/>
          <w:szCs w:val="24"/>
        </w:rPr>
        <w:t>čl.</w:t>
      </w:r>
      <w:r w:rsidRPr="00290B1E">
        <w:rPr>
          <w:spacing w:val="73"/>
          <w:sz w:val="24"/>
          <w:szCs w:val="24"/>
        </w:rPr>
        <w:t xml:space="preserve"> </w:t>
      </w:r>
      <w:r w:rsidRPr="00290B1E">
        <w:rPr>
          <w:sz w:val="24"/>
          <w:szCs w:val="24"/>
        </w:rPr>
        <w:t>82</w:t>
      </w:r>
      <w:r w:rsidRPr="00290B1E">
        <w:rPr>
          <w:spacing w:val="74"/>
          <w:sz w:val="24"/>
          <w:szCs w:val="24"/>
        </w:rPr>
        <w:t xml:space="preserve"> </w:t>
      </w:r>
      <w:r w:rsidRPr="00290B1E">
        <w:rPr>
          <w:sz w:val="24"/>
          <w:szCs w:val="24"/>
        </w:rPr>
        <w:t>odst.</w:t>
      </w:r>
      <w:r w:rsidRPr="00290B1E">
        <w:rPr>
          <w:spacing w:val="75"/>
          <w:sz w:val="24"/>
          <w:szCs w:val="24"/>
        </w:rPr>
        <w:t xml:space="preserve"> </w:t>
      </w:r>
      <w:r w:rsidRPr="00290B1E">
        <w:rPr>
          <w:sz w:val="24"/>
          <w:szCs w:val="24"/>
        </w:rPr>
        <w:t>1</w:t>
      </w:r>
      <w:r w:rsidRPr="00290B1E">
        <w:rPr>
          <w:spacing w:val="74"/>
          <w:sz w:val="24"/>
          <w:szCs w:val="24"/>
        </w:rPr>
        <w:t xml:space="preserve"> </w:t>
      </w:r>
      <w:r w:rsidRPr="00290B1E">
        <w:rPr>
          <w:sz w:val="24"/>
          <w:szCs w:val="24"/>
        </w:rPr>
        <w:t>Ústavy;</w:t>
      </w:r>
      <w:r w:rsidRPr="00290B1E">
        <w:rPr>
          <w:spacing w:val="76"/>
          <w:sz w:val="24"/>
          <w:szCs w:val="24"/>
        </w:rPr>
        <w:t xml:space="preserve"> </w:t>
      </w:r>
      <w:r w:rsidRPr="00290B1E">
        <w:rPr>
          <w:sz w:val="24"/>
          <w:szCs w:val="24"/>
        </w:rPr>
        <w:t>zákon</w:t>
      </w:r>
      <w:r w:rsidRPr="00290B1E">
        <w:rPr>
          <w:spacing w:val="74"/>
          <w:sz w:val="24"/>
          <w:szCs w:val="24"/>
        </w:rPr>
        <w:t xml:space="preserve"> </w:t>
      </w:r>
      <w:r w:rsidRPr="00290B1E">
        <w:rPr>
          <w:sz w:val="24"/>
          <w:szCs w:val="24"/>
        </w:rPr>
        <w:t>č.</w:t>
      </w:r>
      <w:r w:rsidRPr="00290B1E">
        <w:rPr>
          <w:spacing w:val="74"/>
          <w:sz w:val="24"/>
          <w:szCs w:val="24"/>
        </w:rPr>
        <w:t xml:space="preserve"> </w:t>
      </w:r>
      <w:r w:rsidRPr="00290B1E">
        <w:rPr>
          <w:sz w:val="24"/>
          <w:szCs w:val="24"/>
        </w:rPr>
        <w:t>6/2002</w:t>
      </w:r>
      <w:r w:rsidRPr="00290B1E">
        <w:rPr>
          <w:spacing w:val="74"/>
          <w:sz w:val="24"/>
          <w:szCs w:val="24"/>
        </w:rPr>
        <w:t xml:space="preserve"> </w:t>
      </w:r>
      <w:r w:rsidRPr="00290B1E">
        <w:rPr>
          <w:sz w:val="24"/>
          <w:szCs w:val="24"/>
        </w:rPr>
        <w:t>Sb.,</w:t>
      </w:r>
      <w:r w:rsidRPr="00290B1E">
        <w:rPr>
          <w:spacing w:val="74"/>
          <w:sz w:val="24"/>
          <w:szCs w:val="24"/>
        </w:rPr>
        <w:t xml:space="preserve"> </w:t>
      </w:r>
      <w:r w:rsidRPr="00290B1E">
        <w:rPr>
          <w:sz w:val="24"/>
          <w:szCs w:val="24"/>
        </w:rPr>
        <w:t>o</w:t>
      </w:r>
      <w:r w:rsidRPr="00290B1E">
        <w:rPr>
          <w:spacing w:val="74"/>
          <w:sz w:val="24"/>
          <w:szCs w:val="24"/>
        </w:rPr>
        <w:t xml:space="preserve"> </w:t>
      </w:r>
      <w:r w:rsidRPr="00290B1E">
        <w:rPr>
          <w:sz w:val="24"/>
          <w:szCs w:val="24"/>
        </w:rPr>
        <w:t>soudech,</w:t>
      </w:r>
      <w:r w:rsidRPr="00290B1E">
        <w:rPr>
          <w:spacing w:val="74"/>
          <w:sz w:val="24"/>
          <w:szCs w:val="24"/>
        </w:rPr>
        <w:t xml:space="preserve"> </w:t>
      </w:r>
      <w:r w:rsidRPr="00290B1E">
        <w:rPr>
          <w:spacing w:val="-2"/>
          <w:sz w:val="24"/>
          <w:szCs w:val="24"/>
        </w:rPr>
        <w:t>soudcích,</w:t>
      </w:r>
      <w:r w:rsidR="00D8532E" w:rsidRPr="00290B1E">
        <w:rPr>
          <w:spacing w:val="-2"/>
          <w:sz w:val="24"/>
          <w:szCs w:val="24"/>
        </w:rPr>
        <w:t xml:space="preserve"> </w:t>
      </w:r>
      <w:r w:rsidRPr="00290B1E">
        <w:rPr>
          <w:sz w:val="24"/>
          <w:szCs w:val="24"/>
        </w:rPr>
        <w:t>přísedících</w:t>
      </w:r>
      <w:r w:rsidRPr="00290B1E">
        <w:rPr>
          <w:spacing w:val="69"/>
          <w:sz w:val="24"/>
          <w:szCs w:val="24"/>
        </w:rPr>
        <w:t xml:space="preserve"> </w:t>
      </w:r>
      <w:r w:rsidRPr="00290B1E">
        <w:rPr>
          <w:sz w:val="24"/>
          <w:szCs w:val="24"/>
        </w:rPr>
        <w:t>a</w:t>
      </w:r>
      <w:r w:rsidRPr="00290B1E">
        <w:rPr>
          <w:spacing w:val="69"/>
          <w:sz w:val="24"/>
          <w:szCs w:val="24"/>
        </w:rPr>
        <w:t xml:space="preserve"> </w:t>
      </w:r>
      <w:r w:rsidRPr="00290B1E">
        <w:rPr>
          <w:sz w:val="24"/>
          <w:szCs w:val="24"/>
        </w:rPr>
        <w:t>státní</w:t>
      </w:r>
      <w:r w:rsidRPr="00290B1E">
        <w:rPr>
          <w:spacing w:val="66"/>
          <w:sz w:val="24"/>
          <w:szCs w:val="24"/>
        </w:rPr>
        <w:t xml:space="preserve"> </w:t>
      </w:r>
      <w:r w:rsidRPr="00290B1E">
        <w:rPr>
          <w:sz w:val="24"/>
          <w:szCs w:val="24"/>
        </w:rPr>
        <w:t>správě</w:t>
      </w:r>
      <w:r w:rsidRPr="00290B1E">
        <w:rPr>
          <w:spacing w:val="69"/>
          <w:sz w:val="24"/>
          <w:szCs w:val="24"/>
        </w:rPr>
        <w:t xml:space="preserve"> </w:t>
      </w:r>
      <w:r w:rsidRPr="00290B1E">
        <w:rPr>
          <w:sz w:val="24"/>
          <w:szCs w:val="24"/>
        </w:rPr>
        <w:t>soudů</w:t>
      </w:r>
      <w:r w:rsidRPr="00290B1E">
        <w:rPr>
          <w:spacing w:val="66"/>
          <w:sz w:val="24"/>
          <w:szCs w:val="24"/>
        </w:rPr>
        <w:t xml:space="preserve"> </w:t>
      </w:r>
      <w:r w:rsidRPr="00290B1E">
        <w:rPr>
          <w:sz w:val="24"/>
          <w:szCs w:val="24"/>
        </w:rPr>
        <w:t>a</w:t>
      </w:r>
      <w:r w:rsidRPr="00290B1E">
        <w:rPr>
          <w:spacing w:val="69"/>
          <w:sz w:val="24"/>
          <w:szCs w:val="24"/>
        </w:rPr>
        <w:t xml:space="preserve"> </w:t>
      </w:r>
      <w:r w:rsidRPr="00290B1E">
        <w:rPr>
          <w:sz w:val="24"/>
          <w:szCs w:val="24"/>
        </w:rPr>
        <w:t>o</w:t>
      </w:r>
      <w:r w:rsidRPr="00290B1E">
        <w:rPr>
          <w:spacing w:val="67"/>
          <w:sz w:val="24"/>
          <w:szCs w:val="24"/>
        </w:rPr>
        <w:t xml:space="preserve"> </w:t>
      </w:r>
      <w:r w:rsidRPr="00290B1E">
        <w:rPr>
          <w:sz w:val="24"/>
          <w:szCs w:val="24"/>
        </w:rPr>
        <w:t>změně</w:t>
      </w:r>
      <w:r w:rsidRPr="00290B1E">
        <w:rPr>
          <w:spacing w:val="67"/>
          <w:sz w:val="24"/>
          <w:szCs w:val="24"/>
        </w:rPr>
        <w:t xml:space="preserve"> </w:t>
      </w:r>
      <w:r w:rsidRPr="00290B1E">
        <w:rPr>
          <w:sz w:val="24"/>
          <w:szCs w:val="24"/>
        </w:rPr>
        <w:t>některých</w:t>
      </w:r>
      <w:r w:rsidRPr="00290B1E">
        <w:rPr>
          <w:spacing w:val="69"/>
          <w:sz w:val="24"/>
          <w:szCs w:val="24"/>
        </w:rPr>
        <w:t xml:space="preserve"> </w:t>
      </w:r>
      <w:r w:rsidRPr="00290B1E">
        <w:rPr>
          <w:sz w:val="24"/>
          <w:szCs w:val="24"/>
        </w:rPr>
        <w:t>dalších</w:t>
      </w:r>
      <w:r w:rsidRPr="00290B1E">
        <w:rPr>
          <w:spacing w:val="69"/>
          <w:sz w:val="24"/>
          <w:szCs w:val="24"/>
        </w:rPr>
        <w:t xml:space="preserve"> </w:t>
      </w:r>
      <w:r w:rsidRPr="00290B1E">
        <w:rPr>
          <w:sz w:val="24"/>
          <w:szCs w:val="24"/>
        </w:rPr>
        <w:t>zákonů</w:t>
      </w:r>
      <w:r w:rsidRPr="00290B1E">
        <w:rPr>
          <w:spacing w:val="67"/>
          <w:sz w:val="24"/>
          <w:szCs w:val="24"/>
        </w:rPr>
        <w:t xml:space="preserve"> </w:t>
      </w:r>
      <w:r w:rsidRPr="00290B1E">
        <w:rPr>
          <w:sz w:val="24"/>
          <w:szCs w:val="24"/>
        </w:rPr>
        <w:t>(zákon o</w:t>
      </w:r>
      <w:r w:rsidR="00B7666A" w:rsidRPr="00290B1E">
        <w:rPr>
          <w:sz w:val="24"/>
          <w:szCs w:val="24"/>
        </w:rPr>
        <w:t> </w:t>
      </w:r>
      <w:r w:rsidRPr="00290B1E">
        <w:rPr>
          <w:sz w:val="24"/>
          <w:szCs w:val="24"/>
        </w:rPr>
        <w:t>soudech</w:t>
      </w:r>
      <w:r w:rsidRPr="00290B1E">
        <w:rPr>
          <w:spacing w:val="26"/>
          <w:sz w:val="24"/>
          <w:szCs w:val="24"/>
        </w:rPr>
        <w:t xml:space="preserve"> </w:t>
      </w:r>
      <w:r w:rsidRPr="00290B1E">
        <w:rPr>
          <w:sz w:val="24"/>
          <w:szCs w:val="24"/>
        </w:rPr>
        <w:t>a</w:t>
      </w:r>
      <w:r w:rsidRPr="00290B1E">
        <w:rPr>
          <w:spacing w:val="28"/>
          <w:sz w:val="24"/>
          <w:szCs w:val="24"/>
        </w:rPr>
        <w:t xml:space="preserve"> </w:t>
      </w:r>
      <w:r w:rsidRPr="00290B1E">
        <w:rPr>
          <w:sz w:val="24"/>
          <w:szCs w:val="24"/>
        </w:rPr>
        <w:t>soudcích,</w:t>
      </w:r>
      <w:r w:rsidRPr="00290B1E">
        <w:rPr>
          <w:spacing w:val="28"/>
          <w:sz w:val="24"/>
          <w:szCs w:val="24"/>
        </w:rPr>
        <w:t xml:space="preserve"> </w:t>
      </w:r>
      <w:r w:rsidRPr="00290B1E">
        <w:rPr>
          <w:sz w:val="24"/>
          <w:szCs w:val="24"/>
        </w:rPr>
        <w:t>dále</w:t>
      </w:r>
      <w:r w:rsidRPr="00290B1E">
        <w:rPr>
          <w:spacing w:val="28"/>
          <w:sz w:val="24"/>
          <w:szCs w:val="24"/>
        </w:rPr>
        <w:t xml:space="preserve"> </w:t>
      </w:r>
      <w:r w:rsidRPr="00290B1E">
        <w:rPr>
          <w:sz w:val="24"/>
          <w:szCs w:val="24"/>
        </w:rPr>
        <w:t>jen</w:t>
      </w:r>
      <w:r w:rsidRPr="00290B1E">
        <w:rPr>
          <w:spacing w:val="29"/>
          <w:sz w:val="24"/>
          <w:szCs w:val="24"/>
        </w:rPr>
        <w:t xml:space="preserve"> </w:t>
      </w:r>
      <w:r w:rsidRPr="00290B1E">
        <w:rPr>
          <w:sz w:val="24"/>
          <w:szCs w:val="24"/>
        </w:rPr>
        <w:t>„ZSS“)</w:t>
      </w:r>
      <w:r w:rsidRPr="00290B1E">
        <w:rPr>
          <w:spacing w:val="31"/>
          <w:sz w:val="24"/>
          <w:szCs w:val="24"/>
        </w:rPr>
        <w:t xml:space="preserve"> </w:t>
      </w:r>
      <w:r w:rsidRPr="00290B1E">
        <w:rPr>
          <w:sz w:val="24"/>
          <w:szCs w:val="24"/>
        </w:rPr>
        <w:t>–</w:t>
      </w:r>
      <w:r w:rsidRPr="00290B1E">
        <w:rPr>
          <w:spacing w:val="29"/>
          <w:sz w:val="24"/>
          <w:szCs w:val="24"/>
        </w:rPr>
        <w:t xml:space="preserve"> </w:t>
      </w:r>
      <w:r w:rsidRPr="00290B1E">
        <w:rPr>
          <w:sz w:val="24"/>
          <w:szCs w:val="24"/>
        </w:rPr>
        <w:t>zejména</w:t>
      </w:r>
      <w:r w:rsidRPr="00290B1E">
        <w:rPr>
          <w:spacing w:val="28"/>
          <w:sz w:val="24"/>
          <w:szCs w:val="24"/>
        </w:rPr>
        <w:t xml:space="preserve"> </w:t>
      </w:r>
      <w:r w:rsidRPr="00290B1E">
        <w:rPr>
          <w:sz w:val="24"/>
          <w:szCs w:val="24"/>
        </w:rPr>
        <w:t>§</w:t>
      </w:r>
      <w:r w:rsidRPr="00290B1E">
        <w:rPr>
          <w:spacing w:val="28"/>
          <w:sz w:val="24"/>
          <w:szCs w:val="24"/>
        </w:rPr>
        <w:t xml:space="preserve"> </w:t>
      </w:r>
      <w:r w:rsidRPr="00290B1E">
        <w:rPr>
          <w:sz w:val="24"/>
          <w:szCs w:val="24"/>
        </w:rPr>
        <w:t>62</w:t>
      </w:r>
      <w:r w:rsidRPr="00290B1E">
        <w:rPr>
          <w:spacing w:val="26"/>
          <w:sz w:val="24"/>
          <w:szCs w:val="24"/>
        </w:rPr>
        <w:t xml:space="preserve"> </w:t>
      </w:r>
      <w:r w:rsidRPr="00290B1E">
        <w:rPr>
          <w:sz w:val="24"/>
          <w:szCs w:val="24"/>
        </w:rPr>
        <w:t>odst.</w:t>
      </w:r>
      <w:r w:rsidRPr="00290B1E">
        <w:rPr>
          <w:spacing w:val="28"/>
          <w:sz w:val="24"/>
          <w:szCs w:val="24"/>
        </w:rPr>
        <w:t xml:space="preserve"> </w:t>
      </w:r>
      <w:r w:rsidRPr="00290B1E">
        <w:rPr>
          <w:sz w:val="24"/>
          <w:szCs w:val="24"/>
        </w:rPr>
        <w:t>1,</w:t>
      </w:r>
      <w:r w:rsidRPr="00290B1E">
        <w:rPr>
          <w:spacing w:val="28"/>
          <w:sz w:val="24"/>
          <w:szCs w:val="24"/>
        </w:rPr>
        <w:t xml:space="preserve"> </w:t>
      </w:r>
      <w:r w:rsidRPr="00290B1E">
        <w:rPr>
          <w:sz w:val="24"/>
          <w:szCs w:val="24"/>
        </w:rPr>
        <w:t>§</w:t>
      </w:r>
      <w:r w:rsidRPr="00290B1E">
        <w:rPr>
          <w:spacing w:val="26"/>
          <w:sz w:val="24"/>
          <w:szCs w:val="24"/>
        </w:rPr>
        <w:t xml:space="preserve"> </w:t>
      </w:r>
      <w:r w:rsidRPr="00290B1E">
        <w:rPr>
          <w:sz w:val="24"/>
          <w:szCs w:val="24"/>
        </w:rPr>
        <w:t>79</w:t>
      </w:r>
      <w:r w:rsidRPr="00290B1E">
        <w:rPr>
          <w:spacing w:val="28"/>
          <w:sz w:val="24"/>
          <w:szCs w:val="24"/>
        </w:rPr>
        <w:t xml:space="preserve"> </w:t>
      </w:r>
      <w:r w:rsidRPr="00290B1E">
        <w:rPr>
          <w:sz w:val="24"/>
          <w:szCs w:val="24"/>
        </w:rPr>
        <w:t>odst.</w:t>
      </w:r>
      <w:r w:rsidRPr="00290B1E">
        <w:rPr>
          <w:spacing w:val="28"/>
          <w:sz w:val="24"/>
          <w:szCs w:val="24"/>
        </w:rPr>
        <w:t xml:space="preserve"> </w:t>
      </w:r>
      <w:r w:rsidRPr="00290B1E">
        <w:rPr>
          <w:sz w:val="24"/>
          <w:szCs w:val="24"/>
        </w:rPr>
        <w:t>1,</w:t>
      </w:r>
      <w:r w:rsidRPr="00290B1E">
        <w:rPr>
          <w:spacing w:val="28"/>
          <w:sz w:val="24"/>
          <w:szCs w:val="24"/>
        </w:rPr>
        <w:t xml:space="preserve"> </w:t>
      </w:r>
      <w:r w:rsidRPr="00290B1E">
        <w:rPr>
          <w:sz w:val="24"/>
          <w:szCs w:val="24"/>
        </w:rPr>
        <w:t>§</w:t>
      </w:r>
      <w:r w:rsidRPr="00290B1E">
        <w:rPr>
          <w:spacing w:val="28"/>
          <w:sz w:val="24"/>
          <w:szCs w:val="24"/>
        </w:rPr>
        <w:t xml:space="preserve"> </w:t>
      </w:r>
      <w:r w:rsidRPr="00290B1E">
        <w:rPr>
          <w:sz w:val="24"/>
          <w:szCs w:val="24"/>
        </w:rPr>
        <w:t>80 a</w:t>
      </w:r>
      <w:r w:rsidR="00B7666A" w:rsidRPr="00290B1E">
        <w:rPr>
          <w:spacing w:val="-1"/>
          <w:sz w:val="24"/>
          <w:szCs w:val="24"/>
        </w:rPr>
        <w:t> </w:t>
      </w:r>
      <w:r w:rsidRPr="00290B1E">
        <w:rPr>
          <w:sz w:val="24"/>
          <w:szCs w:val="24"/>
        </w:rPr>
        <w:t>85</w:t>
      </w:r>
      <w:r w:rsidRPr="00290B1E">
        <w:rPr>
          <w:spacing w:val="-1"/>
          <w:sz w:val="24"/>
          <w:szCs w:val="24"/>
        </w:rPr>
        <w:t xml:space="preserve"> </w:t>
      </w:r>
      <w:r w:rsidRPr="00290B1E">
        <w:rPr>
          <w:sz w:val="24"/>
          <w:szCs w:val="24"/>
        </w:rPr>
        <w:t>ZSS;</w:t>
      </w:r>
      <w:r w:rsidRPr="00290B1E">
        <w:rPr>
          <w:spacing w:val="-2"/>
          <w:sz w:val="24"/>
          <w:szCs w:val="24"/>
        </w:rPr>
        <w:t xml:space="preserve"> </w:t>
      </w:r>
      <w:r w:rsidRPr="00290B1E">
        <w:rPr>
          <w:sz w:val="24"/>
          <w:szCs w:val="24"/>
        </w:rPr>
        <w:t>usnesení</w:t>
      </w:r>
      <w:r w:rsidRPr="00290B1E">
        <w:rPr>
          <w:spacing w:val="-2"/>
          <w:sz w:val="24"/>
          <w:szCs w:val="24"/>
        </w:rPr>
        <w:t xml:space="preserve"> </w:t>
      </w:r>
      <w:r w:rsidRPr="00290B1E">
        <w:rPr>
          <w:sz w:val="24"/>
          <w:szCs w:val="24"/>
        </w:rPr>
        <w:t>předsednictva ČNR č. 2/1993 Sb., o</w:t>
      </w:r>
      <w:r w:rsidRPr="00290B1E">
        <w:rPr>
          <w:spacing w:val="-1"/>
          <w:sz w:val="24"/>
          <w:szCs w:val="24"/>
        </w:rPr>
        <w:t xml:space="preserve"> </w:t>
      </w:r>
      <w:r w:rsidRPr="00290B1E">
        <w:rPr>
          <w:sz w:val="24"/>
          <w:szCs w:val="24"/>
        </w:rPr>
        <w:t>vyhlášení Listiny</w:t>
      </w:r>
      <w:r w:rsidRPr="00290B1E">
        <w:rPr>
          <w:spacing w:val="-2"/>
          <w:sz w:val="24"/>
          <w:szCs w:val="24"/>
        </w:rPr>
        <w:t xml:space="preserve"> </w:t>
      </w:r>
      <w:r w:rsidRPr="00290B1E">
        <w:rPr>
          <w:sz w:val="24"/>
          <w:szCs w:val="24"/>
        </w:rPr>
        <w:t>základních práv a svobod jako součásti ústavního pořádku České republiky (dále jen „LZPS“) – zejména</w:t>
      </w:r>
      <w:r w:rsidRPr="00290B1E">
        <w:rPr>
          <w:spacing w:val="22"/>
          <w:sz w:val="24"/>
          <w:szCs w:val="24"/>
        </w:rPr>
        <w:t xml:space="preserve"> </w:t>
      </w:r>
      <w:r w:rsidRPr="00290B1E">
        <w:rPr>
          <w:sz w:val="24"/>
          <w:szCs w:val="24"/>
        </w:rPr>
        <w:t>čl.</w:t>
      </w:r>
      <w:r w:rsidRPr="00290B1E">
        <w:rPr>
          <w:spacing w:val="22"/>
          <w:sz w:val="24"/>
          <w:szCs w:val="24"/>
        </w:rPr>
        <w:t xml:space="preserve"> </w:t>
      </w:r>
      <w:r w:rsidRPr="00290B1E">
        <w:rPr>
          <w:sz w:val="24"/>
          <w:szCs w:val="24"/>
        </w:rPr>
        <w:t>36</w:t>
      </w:r>
      <w:r w:rsidRPr="00290B1E">
        <w:rPr>
          <w:spacing w:val="22"/>
          <w:sz w:val="24"/>
          <w:szCs w:val="24"/>
        </w:rPr>
        <w:t xml:space="preserve"> </w:t>
      </w:r>
      <w:r w:rsidRPr="00290B1E">
        <w:rPr>
          <w:sz w:val="24"/>
          <w:szCs w:val="24"/>
        </w:rPr>
        <w:t>odst.</w:t>
      </w:r>
      <w:r w:rsidRPr="00290B1E">
        <w:rPr>
          <w:spacing w:val="22"/>
          <w:sz w:val="24"/>
          <w:szCs w:val="24"/>
        </w:rPr>
        <w:t xml:space="preserve"> </w:t>
      </w:r>
      <w:r w:rsidRPr="00290B1E">
        <w:rPr>
          <w:sz w:val="24"/>
          <w:szCs w:val="24"/>
        </w:rPr>
        <w:t>1</w:t>
      </w:r>
      <w:r w:rsidRPr="00290B1E">
        <w:rPr>
          <w:spacing w:val="20"/>
          <w:sz w:val="24"/>
          <w:szCs w:val="24"/>
        </w:rPr>
        <w:t xml:space="preserve"> </w:t>
      </w:r>
      <w:r w:rsidRPr="00290B1E">
        <w:rPr>
          <w:sz w:val="24"/>
          <w:szCs w:val="24"/>
        </w:rPr>
        <w:t>LZPS;</w:t>
      </w:r>
      <w:r w:rsidRPr="00290B1E">
        <w:rPr>
          <w:spacing w:val="22"/>
          <w:sz w:val="24"/>
          <w:szCs w:val="24"/>
        </w:rPr>
        <w:t xml:space="preserve"> </w:t>
      </w:r>
      <w:r w:rsidRPr="00290B1E">
        <w:rPr>
          <w:sz w:val="24"/>
          <w:szCs w:val="24"/>
        </w:rPr>
        <w:t>zákon</w:t>
      </w:r>
      <w:r w:rsidRPr="00290B1E">
        <w:rPr>
          <w:spacing w:val="22"/>
          <w:sz w:val="24"/>
          <w:szCs w:val="24"/>
        </w:rPr>
        <w:t xml:space="preserve"> </w:t>
      </w:r>
      <w:r w:rsidRPr="00290B1E">
        <w:rPr>
          <w:sz w:val="24"/>
          <w:szCs w:val="24"/>
        </w:rPr>
        <w:t>č.</w:t>
      </w:r>
      <w:r w:rsidRPr="00290B1E">
        <w:rPr>
          <w:spacing w:val="22"/>
          <w:sz w:val="24"/>
          <w:szCs w:val="24"/>
        </w:rPr>
        <w:t xml:space="preserve"> </w:t>
      </w:r>
      <w:r w:rsidRPr="00290B1E">
        <w:rPr>
          <w:sz w:val="24"/>
          <w:szCs w:val="24"/>
        </w:rPr>
        <w:t>99/1963</w:t>
      </w:r>
      <w:r w:rsidRPr="00290B1E">
        <w:rPr>
          <w:spacing w:val="22"/>
          <w:sz w:val="24"/>
          <w:szCs w:val="24"/>
        </w:rPr>
        <w:t xml:space="preserve"> </w:t>
      </w:r>
      <w:r w:rsidRPr="00290B1E">
        <w:rPr>
          <w:sz w:val="24"/>
          <w:szCs w:val="24"/>
        </w:rPr>
        <w:t>Sb.,</w:t>
      </w:r>
      <w:r w:rsidRPr="00290B1E">
        <w:rPr>
          <w:spacing w:val="30"/>
          <w:sz w:val="24"/>
          <w:szCs w:val="24"/>
        </w:rPr>
        <w:t xml:space="preserve"> </w:t>
      </w:r>
      <w:r w:rsidRPr="00290B1E">
        <w:rPr>
          <w:sz w:val="24"/>
          <w:szCs w:val="24"/>
        </w:rPr>
        <w:t>občanský</w:t>
      </w:r>
      <w:r w:rsidRPr="00290B1E">
        <w:rPr>
          <w:spacing w:val="19"/>
          <w:sz w:val="24"/>
          <w:szCs w:val="24"/>
        </w:rPr>
        <w:t xml:space="preserve"> </w:t>
      </w:r>
      <w:r w:rsidRPr="00290B1E">
        <w:rPr>
          <w:sz w:val="24"/>
          <w:szCs w:val="24"/>
        </w:rPr>
        <w:t>soudní</w:t>
      </w:r>
      <w:r w:rsidRPr="00290B1E">
        <w:rPr>
          <w:spacing w:val="20"/>
          <w:sz w:val="24"/>
          <w:szCs w:val="24"/>
        </w:rPr>
        <w:t xml:space="preserve"> </w:t>
      </w:r>
      <w:r w:rsidRPr="00290B1E">
        <w:rPr>
          <w:sz w:val="24"/>
          <w:szCs w:val="24"/>
        </w:rPr>
        <w:t>řád</w:t>
      </w:r>
      <w:r w:rsidRPr="00290B1E">
        <w:rPr>
          <w:spacing w:val="23"/>
          <w:sz w:val="24"/>
          <w:szCs w:val="24"/>
        </w:rPr>
        <w:t xml:space="preserve"> </w:t>
      </w:r>
      <w:r w:rsidRPr="00290B1E">
        <w:rPr>
          <w:sz w:val="24"/>
          <w:szCs w:val="24"/>
        </w:rPr>
        <w:t>(dále</w:t>
      </w:r>
      <w:r w:rsidRPr="00290B1E">
        <w:rPr>
          <w:spacing w:val="22"/>
          <w:sz w:val="24"/>
          <w:szCs w:val="24"/>
        </w:rPr>
        <w:t xml:space="preserve"> </w:t>
      </w:r>
      <w:r w:rsidRPr="00290B1E">
        <w:rPr>
          <w:sz w:val="24"/>
          <w:szCs w:val="24"/>
        </w:rPr>
        <w:t>jen o.</w:t>
      </w:r>
      <w:r w:rsidR="00B7666A" w:rsidRPr="00290B1E">
        <w:rPr>
          <w:spacing w:val="-1"/>
          <w:sz w:val="24"/>
          <w:szCs w:val="24"/>
        </w:rPr>
        <w:t> </w:t>
      </w:r>
      <w:r w:rsidRPr="00290B1E">
        <w:rPr>
          <w:sz w:val="24"/>
          <w:szCs w:val="24"/>
        </w:rPr>
        <w:t>s. ř.) –</w:t>
      </w:r>
      <w:r w:rsidRPr="00290B1E">
        <w:rPr>
          <w:spacing w:val="40"/>
          <w:sz w:val="24"/>
          <w:szCs w:val="24"/>
        </w:rPr>
        <w:t xml:space="preserve"> </w:t>
      </w:r>
      <w:r w:rsidRPr="00290B1E">
        <w:rPr>
          <w:sz w:val="24"/>
          <w:szCs w:val="24"/>
        </w:rPr>
        <w:t>zejména</w:t>
      </w:r>
      <w:r w:rsidRPr="00290B1E">
        <w:rPr>
          <w:spacing w:val="40"/>
          <w:sz w:val="24"/>
          <w:szCs w:val="24"/>
        </w:rPr>
        <w:t xml:space="preserve"> </w:t>
      </w:r>
      <w:r w:rsidRPr="00290B1E">
        <w:rPr>
          <w:sz w:val="24"/>
          <w:szCs w:val="24"/>
        </w:rPr>
        <w:t>§ 14</w:t>
      </w:r>
      <w:r w:rsidRPr="00290B1E">
        <w:rPr>
          <w:spacing w:val="40"/>
          <w:sz w:val="24"/>
          <w:szCs w:val="24"/>
        </w:rPr>
        <w:t xml:space="preserve"> </w:t>
      </w:r>
      <w:r w:rsidRPr="00290B1E">
        <w:rPr>
          <w:sz w:val="24"/>
          <w:szCs w:val="24"/>
        </w:rPr>
        <w:t>odst.</w:t>
      </w:r>
      <w:r w:rsidRPr="00290B1E">
        <w:rPr>
          <w:spacing w:val="40"/>
          <w:sz w:val="24"/>
          <w:szCs w:val="24"/>
        </w:rPr>
        <w:t xml:space="preserve"> </w:t>
      </w:r>
      <w:r w:rsidRPr="00290B1E">
        <w:rPr>
          <w:sz w:val="24"/>
          <w:szCs w:val="24"/>
        </w:rPr>
        <w:t>1, §</w:t>
      </w:r>
      <w:r w:rsidRPr="00290B1E">
        <w:rPr>
          <w:spacing w:val="40"/>
          <w:sz w:val="24"/>
          <w:szCs w:val="24"/>
        </w:rPr>
        <w:t xml:space="preserve"> </w:t>
      </w:r>
      <w:r w:rsidRPr="00290B1E">
        <w:rPr>
          <w:sz w:val="24"/>
          <w:szCs w:val="24"/>
        </w:rPr>
        <w:t>15 odst.</w:t>
      </w:r>
      <w:r w:rsidRPr="00290B1E">
        <w:rPr>
          <w:spacing w:val="40"/>
          <w:sz w:val="24"/>
          <w:szCs w:val="24"/>
        </w:rPr>
        <w:t xml:space="preserve"> </w:t>
      </w:r>
      <w:r w:rsidRPr="00290B1E">
        <w:rPr>
          <w:sz w:val="24"/>
          <w:szCs w:val="24"/>
        </w:rPr>
        <w:t>1</w:t>
      </w:r>
      <w:r w:rsidRPr="00290B1E">
        <w:rPr>
          <w:spacing w:val="40"/>
          <w:sz w:val="24"/>
          <w:szCs w:val="24"/>
        </w:rPr>
        <w:t xml:space="preserve"> </w:t>
      </w:r>
      <w:r w:rsidRPr="00290B1E">
        <w:rPr>
          <w:sz w:val="24"/>
          <w:szCs w:val="24"/>
        </w:rPr>
        <w:t>o.</w:t>
      </w:r>
      <w:r w:rsidRPr="00290B1E">
        <w:rPr>
          <w:spacing w:val="40"/>
          <w:sz w:val="24"/>
          <w:szCs w:val="24"/>
        </w:rPr>
        <w:t xml:space="preserve"> </w:t>
      </w:r>
      <w:r w:rsidRPr="00290B1E">
        <w:rPr>
          <w:sz w:val="24"/>
          <w:szCs w:val="24"/>
        </w:rPr>
        <w:t>s.</w:t>
      </w:r>
      <w:r w:rsidRPr="00290B1E">
        <w:rPr>
          <w:spacing w:val="40"/>
          <w:sz w:val="24"/>
          <w:szCs w:val="24"/>
        </w:rPr>
        <w:t xml:space="preserve"> </w:t>
      </w:r>
      <w:r w:rsidRPr="00290B1E">
        <w:rPr>
          <w:sz w:val="24"/>
          <w:szCs w:val="24"/>
        </w:rPr>
        <w:t>ř.;</w:t>
      </w:r>
      <w:r w:rsidRPr="00290B1E">
        <w:rPr>
          <w:spacing w:val="40"/>
          <w:sz w:val="24"/>
          <w:szCs w:val="24"/>
        </w:rPr>
        <w:t xml:space="preserve"> </w:t>
      </w:r>
      <w:r w:rsidRPr="00290B1E">
        <w:rPr>
          <w:sz w:val="24"/>
          <w:szCs w:val="24"/>
        </w:rPr>
        <w:t>zákon</w:t>
      </w:r>
      <w:r w:rsidRPr="00290B1E">
        <w:rPr>
          <w:spacing w:val="40"/>
          <w:sz w:val="24"/>
          <w:szCs w:val="24"/>
        </w:rPr>
        <w:t xml:space="preserve"> </w:t>
      </w:r>
      <w:r w:rsidRPr="00290B1E">
        <w:rPr>
          <w:sz w:val="24"/>
          <w:szCs w:val="24"/>
        </w:rPr>
        <w:t>č. 141/1961</w:t>
      </w:r>
      <w:r w:rsidRPr="00290B1E">
        <w:rPr>
          <w:spacing w:val="40"/>
          <w:sz w:val="24"/>
          <w:szCs w:val="24"/>
        </w:rPr>
        <w:t xml:space="preserve"> </w:t>
      </w:r>
      <w:r w:rsidRPr="00290B1E">
        <w:rPr>
          <w:sz w:val="24"/>
          <w:szCs w:val="24"/>
        </w:rPr>
        <w:t>Sb.,</w:t>
      </w:r>
      <w:r w:rsidRPr="00290B1E">
        <w:rPr>
          <w:spacing w:val="40"/>
          <w:sz w:val="24"/>
          <w:szCs w:val="24"/>
        </w:rPr>
        <w:t xml:space="preserve"> </w:t>
      </w:r>
      <w:r w:rsidRPr="00290B1E">
        <w:rPr>
          <w:sz w:val="24"/>
          <w:szCs w:val="24"/>
        </w:rPr>
        <w:t>o</w:t>
      </w:r>
      <w:r w:rsidR="00C85DE6" w:rsidRPr="00290B1E">
        <w:rPr>
          <w:sz w:val="24"/>
          <w:szCs w:val="24"/>
        </w:rPr>
        <w:t> </w:t>
      </w:r>
      <w:r w:rsidRPr="00290B1E">
        <w:rPr>
          <w:sz w:val="24"/>
          <w:szCs w:val="24"/>
        </w:rPr>
        <w:t>trestním</w:t>
      </w:r>
      <w:r w:rsidRPr="00290B1E">
        <w:rPr>
          <w:spacing w:val="80"/>
          <w:sz w:val="24"/>
          <w:szCs w:val="24"/>
        </w:rPr>
        <w:t xml:space="preserve"> </w:t>
      </w:r>
      <w:r w:rsidRPr="00290B1E">
        <w:rPr>
          <w:sz w:val="24"/>
          <w:szCs w:val="24"/>
        </w:rPr>
        <w:t>řízení</w:t>
      </w:r>
      <w:r w:rsidRPr="00290B1E">
        <w:rPr>
          <w:spacing w:val="80"/>
          <w:sz w:val="24"/>
          <w:szCs w:val="24"/>
        </w:rPr>
        <w:t xml:space="preserve"> </w:t>
      </w:r>
      <w:r w:rsidRPr="00290B1E">
        <w:rPr>
          <w:sz w:val="24"/>
          <w:szCs w:val="24"/>
        </w:rPr>
        <w:t>soudním</w:t>
      </w:r>
      <w:r w:rsidRPr="00290B1E">
        <w:rPr>
          <w:spacing w:val="80"/>
          <w:sz w:val="24"/>
          <w:szCs w:val="24"/>
        </w:rPr>
        <w:t xml:space="preserve"> </w:t>
      </w:r>
      <w:r w:rsidRPr="00290B1E">
        <w:rPr>
          <w:sz w:val="24"/>
          <w:szCs w:val="24"/>
        </w:rPr>
        <w:t>(trestní</w:t>
      </w:r>
      <w:r w:rsidRPr="00290B1E">
        <w:rPr>
          <w:spacing w:val="80"/>
          <w:sz w:val="24"/>
          <w:szCs w:val="24"/>
        </w:rPr>
        <w:t xml:space="preserve"> </w:t>
      </w:r>
      <w:r w:rsidRPr="00290B1E">
        <w:rPr>
          <w:sz w:val="24"/>
          <w:szCs w:val="24"/>
        </w:rPr>
        <w:t>řád,</w:t>
      </w:r>
      <w:r w:rsidRPr="00290B1E">
        <w:rPr>
          <w:spacing w:val="80"/>
          <w:sz w:val="24"/>
          <w:szCs w:val="24"/>
        </w:rPr>
        <w:t xml:space="preserve"> </w:t>
      </w:r>
      <w:r w:rsidRPr="00290B1E">
        <w:rPr>
          <w:sz w:val="24"/>
          <w:szCs w:val="24"/>
        </w:rPr>
        <w:t>dále</w:t>
      </w:r>
      <w:r w:rsidRPr="00290B1E">
        <w:rPr>
          <w:spacing w:val="80"/>
          <w:sz w:val="24"/>
          <w:szCs w:val="24"/>
        </w:rPr>
        <w:t xml:space="preserve"> </w:t>
      </w:r>
      <w:r w:rsidRPr="00290B1E">
        <w:rPr>
          <w:sz w:val="24"/>
          <w:szCs w:val="24"/>
        </w:rPr>
        <w:t>jen</w:t>
      </w:r>
      <w:r w:rsidRPr="00290B1E">
        <w:rPr>
          <w:spacing w:val="80"/>
          <w:sz w:val="24"/>
          <w:szCs w:val="24"/>
        </w:rPr>
        <w:t xml:space="preserve"> </w:t>
      </w:r>
      <w:r w:rsidRPr="00290B1E">
        <w:rPr>
          <w:sz w:val="24"/>
          <w:szCs w:val="24"/>
        </w:rPr>
        <w:t>tr.</w:t>
      </w:r>
      <w:r w:rsidRPr="00290B1E">
        <w:rPr>
          <w:spacing w:val="80"/>
          <w:sz w:val="24"/>
          <w:szCs w:val="24"/>
        </w:rPr>
        <w:t xml:space="preserve"> </w:t>
      </w:r>
      <w:r w:rsidRPr="00290B1E">
        <w:rPr>
          <w:sz w:val="24"/>
          <w:szCs w:val="24"/>
        </w:rPr>
        <w:t>ř.)</w:t>
      </w:r>
      <w:r w:rsidRPr="00290B1E">
        <w:rPr>
          <w:spacing w:val="80"/>
          <w:sz w:val="24"/>
          <w:szCs w:val="24"/>
        </w:rPr>
        <w:t xml:space="preserve"> </w:t>
      </w:r>
      <w:r w:rsidRPr="00290B1E">
        <w:rPr>
          <w:sz w:val="24"/>
          <w:szCs w:val="24"/>
        </w:rPr>
        <w:t>–</w:t>
      </w:r>
      <w:r w:rsidRPr="00290B1E">
        <w:rPr>
          <w:spacing w:val="80"/>
          <w:sz w:val="24"/>
          <w:szCs w:val="24"/>
        </w:rPr>
        <w:t xml:space="preserve"> </w:t>
      </w:r>
      <w:r w:rsidRPr="00290B1E">
        <w:rPr>
          <w:sz w:val="24"/>
          <w:szCs w:val="24"/>
        </w:rPr>
        <w:t>zejména</w:t>
      </w:r>
      <w:r w:rsidRPr="00290B1E">
        <w:rPr>
          <w:spacing w:val="80"/>
          <w:sz w:val="24"/>
          <w:szCs w:val="24"/>
        </w:rPr>
        <w:t xml:space="preserve"> </w:t>
      </w:r>
      <w:r w:rsidRPr="00290B1E">
        <w:rPr>
          <w:sz w:val="24"/>
          <w:szCs w:val="24"/>
        </w:rPr>
        <w:t>§</w:t>
      </w:r>
      <w:r w:rsidRPr="00290B1E">
        <w:rPr>
          <w:spacing w:val="80"/>
          <w:sz w:val="24"/>
          <w:szCs w:val="24"/>
        </w:rPr>
        <w:t xml:space="preserve"> </w:t>
      </w:r>
      <w:r w:rsidRPr="00290B1E">
        <w:rPr>
          <w:sz w:val="24"/>
          <w:szCs w:val="24"/>
        </w:rPr>
        <w:t>30</w:t>
      </w:r>
      <w:r w:rsidRPr="00290B1E">
        <w:rPr>
          <w:spacing w:val="80"/>
          <w:sz w:val="24"/>
          <w:szCs w:val="24"/>
        </w:rPr>
        <w:t xml:space="preserve"> </w:t>
      </w:r>
      <w:r w:rsidRPr="00290B1E">
        <w:rPr>
          <w:sz w:val="24"/>
          <w:szCs w:val="24"/>
        </w:rPr>
        <w:t>tr.</w:t>
      </w:r>
      <w:r w:rsidRPr="00290B1E">
        <w:rPr>
          <w:spacing w:val="80"/>
          <w:sz w:val="24"/>
          <w:szCs w:val="24"/>
        </w:rPr>
        <w:t xml:space="preserve"> </w:t>
      </w:r>
      <w:r w:rsidRPr="00290B1E">
        <w:rPr>
          <w:sz w:val="24"/>
          <w:szCs w:val="24"/>
        </w:rPr>
        <w:t>ř.; zákon č.</w:t>
      </w:r>
      <w:r w:rsidR="00B7666A" w:rsidRPr="00290B1E">
        <w:rPr>
          <w:sz w:val="24"/>
          <w:szCs w:val="24"/>
        </w:rPr>
        <w:t> </w:t>
      </w:r>
      <w:r w:rsidRPr="00290B1E">
        <w:rPr>
          <w:sz w:val="24"/>
          <w:szCs w:val="24"/>
        </w:rPr>
        <w:t>150/2002 Sb., soudní řád správní (dále jen s. ř. s.) – zejména § 8 s. ř. s.</w:t>
      </w:r>
    </w:p>
    <w:p w14:paraId="24EE5395" w14:textId="77777777" w:rsidR="0004290F" w:rsidRPr="00290B1E" w:rsidRDefault="0004290F" w:rsidP="00C539B2">
      <w:pPr>
        <w:pStyle w:val="Zkladntext"/>
        <w:spacing w:before="1"/>
        <w:ind w:left="0" w:right="-46"/>
      </w:pPr>
    </w:p>
    <w:p w14:paraId="6609411C" w14:textId="77777777" w:rsidR="0004290F" w:rsidRPr="00290B1E" w:rsidRDefault="00294F2C" w:rsidP="00C539B2">
      <w:pPr>
        <w:pStyle w:val="Nadpis1"/>
        <w:ind w:right="-46"/>
        <w:jc w:val="left"/>
      </w:pPr>
      <w:r w:rsidRPr="00290B1E">
        <w:rPr>
          <w:spacing w:val="-2"/>
        </w:rPr>
        <w:t>Obecně:</w:t>
      </w:r>
    </w:p>
    <w:p w14:paraId="0C13C20A" w14:textId="27104D5A" w:rsidR="0004290F" w:rsidRPr="00290B1E" w:rsidRDefault="00294F2C" w:rsidP="00C539B2">
      <w:pPr>
        <w:pStyle w:val="Zkladntext"/>
        <w:ind w:right="-46"/>
        <w:jc w:val="both"/>
      </w:pPr>
      <w:r w:rsidRPr="00290B1E">
        <w:t>Imperativ nestrannosti je jednou z nejdůležitějších charakteristik soudce. První povinností vyplývající z imperativu nestrannosti je, aby soudce vždy, jsou-li</w:t>
      </w:r>
      <w:r w:rsidRPr="00290B1E">
        <w:rPr>
          <w:spacing w:val="40"/>
        </w:rPr>
        <w:t xml:space="preserve"> </w:t>
      </w:r>
      <w:r w:rsidRPr="00290B1E">
        <w:t>objektivně dány okolnosti způsobilé jeho nestrannost v konkrétní jím rozhodované věci zpochybnit, takovou skutečnost způsobem předvídaným příslušným procesním předpisem oznámil, a umožnil tak své vyloučení z projednávání předmětné věci. I</w:t>
      </w:r>
      <w:r w:rsidR="00C85DE6" w:rsidRPr="00290B1E">
        <w:t> </w:t>
      </w:r>
      <w:r w:rsidRPr="00290B1E">
        <w:t>při</w:t>
      </w:r>
      <w:r w:rsidR="00C85DE6" w:rsidRPr="00290B1E">
        <w:t> </w:t>
      </w:r>
      <w:r w:rsidRPr="00290B1E">
        <w:t>úvaze, která okolnost zakládá pochybnost o nestrannosti soudce, je třeba zachovat jistou uměřenost. Na jednu stranu je neoznámení okolnosti způsobující vyloučení soudce kárným proviněním (např. rozhodnutí kárného senátu NSS ze dne 22.</w:t>
      </w:r>
      <w:r w:rsidR="00C85DE6" w:rsidRPr="00290B1E">
        <w:t> </w:t>
      </w:r>
      <w:r w:rsidRPr="00290B1E">
        <w:t>10.</w:t>
      </w:r>
      <w:r w:rsidR="00C85DE6" w:rsidRPr="00290B1E">
        <w:t> </w:t>
      </w:r>
      <w:r w:rsidRPr="00290B1E">
        <w:t>2019, č.</w:t>
      </w:r>
      <w:r w:rsidRPr="00290B1E">
        <w:rPr>
          <w:spacing w:val="-2"/>
        </w:rPr>
        <w:t xml:space="preserve"> </w:t>
      </w:r>
      <w:r w:rsidRPr="00290B1E">
        <w:t>j.</w:t>
      </w:r>
      <w:r w:rsidRPr="00290B1E">
        <w:rPr>
          <w:spacing w:val="-1"/>
        </w:rPr>
        <w:t xml:space="preserve"> </w:t>
      </w:r>
      <w:r w:rsidRPr="00290B1E">
        <w:t>13 Kss 2/2019–69), na druhou stranu však není namístě ani přílišná úzkostlivost – oznamování všemožných okolností, které i podle judikatury nemohou způsobit vyloučení soudce (např. prostý kolegiální vztah). Zcela nepřijatelné je i úsilí zbavit se povinnosti rozhodnout složitou či jinak nepříjemnou věc prostřednictvím oznámení o domnělé podjatosti.</w:t>
      </w:r>
    </w:p>
    <w:p w14:paraId="6D07BE90" w14:textId="77777777" w:rsidR="0004290F" w:rsidRPr="00290B1E" w:rsidRDefault="0004290F" w:rsidP="00C539B2">
      <w:pPr>
        <w:pStyle w:val="Zkladntext"/>
        <w:spacing w:before="1"/>
        <w:ind w:left="0" w:right="-46"/>
      </w:pPr>
    </w:p>
    <w:p w14:paraId="5D269EB6" w14:textId="4617D3C5" w:rsidR="0004290F" w:rsidRPr="00290B1E" w:rsidRDefault="00294F2C" w:rsidP="00C539B2">
      <w:pPr>
        <w:pStyle w:val="Zkladntext"/>
        <w:ind w:right="-46"/>
        <w:jc w:val="both"/>
      </w:pPr>
      <w:r w:rsidRPr="00290B1E">
        <w:t>Je dále třeba poukázat i na to, že podle judikatury Ústavního soudu (např. nález ÚS ze</w:t>
      </w:r>
      <w:r w:rsidR="00B7666A" w:rsidRPr="00290B1E">
        <w:t> </w:t>
      </w:r>
      <w:r w:rsidRPr="00290B1E">
        <w:t>dne 3. 7. 2001, sp. zn. II. ÚS 105/01) může být soudce vyloučen nejen z důvodů, kdy</w:t>
      </w:r>
      <w:r w:rsidRPr="00290B1E">
        <w:rPr>
          <w:spacing w:val="40"/>
        </w:rPr>
        <w:t xml:space="preserve"> </w:t>
      </w:r>
      <w:r w:rsidRPr="00290B1E">
        <w:t>skutečně</w:t>
      </w:r>
      <w:r w:rsidRPr="00290B1E">
        <w:rPr>
          <w:spacing w:val="40"/>
        </w:rPr>
        <w:t xml:space="preserve"> </w:t>
      </w:r>
      <w:r w:rsidRPr="00290B1E">
        <w:t>existuje</w:t>
      </w:r>
      <w:r w:rsidRPr="00290B1E">
        <w:rPr>
          <w:spacing w:val="40"/>
        </w:rPr>
        <w:t xml:space="preserve"> </w:t>
      </w:r>
      <w:r w:rsidRPr="00290B1E">
        <w:t>kvalifikovaný</w:t>
      </w:r>
      <w:r w:rsidRPr="00290B1E">
        <w:rPr>
          <w:spacing w:val="40"/>
        </w:rPr>
        <w:t xml:space="preserve"> </w:t>
      </w:r>
      <w:r w:rsidRPr="00290B1E">
        <w:t>vztah</w:t>
      </w:r>
      <w:r w:rsidRPr="00290B1E">
        <w:rPr>
          <w:spacing w:val="40"/>
        </w:rPr>
        <w:t xml:space="preserve"> </w:t>
      </w:r>
      <w:r w:rsidRPr="00290B1E">
        <w:t>soudce</w:t>
      </w:r>
      <w:r w:rsidRPr="00290B1E">
        <w:rPr>
          <w:spacing w:val="40"/>
        </w:rPr>
        <w:t xml:space="preserve"> </w:t>
      </w:r>
      <w:r w:rsidRPr="00290B1E">
        <w:t>k</w:t>
      </w:r>
      <w:r w:rsidRPr="00290B1E">
        <w:rPr>
          <w:spacing w:val="40"/>
        </w:rPr>
        <w:t xml:space="preserve"> </w:t>
      </w:r>
      <w:r w:rsidRPr="00290B1E">
        <w:t>účastníkům,</w:t>
      </w:r>
      <w:r w:rsidRPr="00290B1E">
        <w:rPr>
          <w:spacing w:val="40"/>
        </w:rPr>
        <w:t xml:space="preserve"> </w:t>
      </w:r>
      <w:r w:rsidRPr="00290B1E">
        <w:t>jejich</w:t>
      </w:r>
      <w:r w:rsidRPr="00290B1E">
        <w:rPr>
          <w:spacing w:val="40"/>
        </w:rPr>
        <w:t xml:space="preserve"> </w:t>
      </w:r>
      <w:r w:rsidRPr="00290B1E">
        <w:t>zástupcům či</w:t>
      </w:r>
      <w:r w:rsidRPr="00290B1E">
        <w:rPr>
          <w:spacing w:val="-2"/>
        </w:rPr>
        <w:t xml:space="preserve"> </w:t>
      </w:r>
      <w:r w:rsidRPr="00290B1E">
        <w:t>k</w:t>
      </w:r>
      <w:r w:rsidR="00B7666A" w:rsidRPr="00290B1E">
        <w:rPr>
          <w:spacing w:val="-2"/>
        </w:rPr>
        <w:t> </w:t>
      </w:r>
      <w:r w:rsidRPr="00290B1E">
        <w:t>věci, nýbrž i z důvodů objektivních okolností, které v očích veřejnosti mohou jeho nestrannost zpochybnit („not only must the judge be impartial, he must be seen by all to be impartial“. Judge´s Charter in Europe).</w:t>
      </w:r>
    </w:p>
    <w:p w14:paraId="2DA38476" w14:textId="77777777" w:rsidR="0004290F" w:rsidRPr="00290B1E" w:rsidRDefault="0004290F" w:rsidP="00C539B2">
      <w:pPr>
        <w:pStyle w:val="Zkladntext"/>
        <w:ind w:left="0" w:right="-46"/>
      </w:pPr>
    </w:p>
    <w:p w14:paraId="751D5C42" w14:textId="77777777" w:rsidR="0004290F" w:rsidRPr="00290B1E" w:rsidRDefault="00294F2C" w:rsidP="00C539B2">
      <w:pPr>
        <w:pStyle w:val="Zkladntext"/>
        <w:spacing w:before="1"/>
        <w:ind w:right="-46"/>
        <w:jc w:val="both"/>
      </w:pPr>
      <w:r w:rsidRPr="00290B1E">
        <w:t>Jakkoli jednotlivé procesní předpisy výslovně uvádějí, že soudce nemůže být vyloučen</w:t>
      </w:r>
      <w:r w:rsidRPr="00290B1E">
        <w:rPr>
          <w:spacing w:val="40"/>
        </w:rPr>
        <w:t xml:space="preserve"> </w:t>
      </w:r>
      <w:r w:rsidRPr="00290B1E">
        <w:t>z</w:t>
      </w:r>
      <w:r w:rsidRPr="00290B1E">
        <w:rPr>
          <w:spacing w:val="40"/>
        </w:rPr>
        <w:t xml:space="preserve"> </w:t>
      </w:r>
      <w:r w:rsidRPr="00290B1E">
        <w:t>důvodů</w:t>
      </w:r>
      <w:r w:rsidRPr="00290B1E">
        <w:rPr>
          <w:spacing w:val="40"/>
        </w:rPr>
        <w:t xml:space="preserve"> </w:t>
      </w:r>
      <w:r w:rsidRPr="00290B1E">
        <w:t>spočívajících</w:t>
      </w:r>
      <w:r w:rsidRPr="00290B1E">
        <w:rPr>
          <w:spacing w:val="66"/>
        </w:rPr>
        <w:t xml:space="preserve"> </w:t>
      </w:r>
      <w:r w:rsidRPr="00290B1E">
        <w:t>v</w:t>
      </w:r>
      <w:r w:rsidRPr="00290B1E">
        <w:rPr>
          <w:spacing w:val="40"/>
        </w:rPr>
        <w:t xml:space="preserve"> </w:t>
      </w:r>
      <w:r w:rsidRPr="00290B1E">
        <w:t>jeho</w:t>
      </w:r>
      <w:r w:rsidRPr="00290B1E">
        <w:rPr>
          <w:spacing w:val="40"/>
        </w:rPr>
        <w:t xml:space="preserve"> </w:t>
      </w:r>
      <w:r w:rsidRPr="00290B1E">
        <w:t>postupu</w:t>
      </w:r>
      <w:r w:rsidRPr="00290B1E">
        <w:rPr>
          <w:spacing w:val="40"/>
        </w:rPr>
        <w:t xml:space="preserve"> </w:t>
      </w:r>
      <w:r w:rsidRPr="00290B1E">
        <w:t>či</w:t>
      </w:r>
      <w:r w:rsidRPr="00290B1E">
        <w:rPr>
          <w:spacing w:val="40"/>
        </w:rPr>
        <w:t xml:space="preserve"> </w:t>
      </w:r>
      <w:r w:rsidRPr="00290B1E">
        <w:t>rozhodování</w:t>
      </w:r>
      <w:r w:rsidRPr="00290B1E">
        <w:rPr>
          <w:spacing w:val="40"/>
        </w:rPr>
        <w:t xml:space="preserve"> </w:t>
      </w:r>
      <w:r w:rsidRPr="00290B1E">
        <w:t>v</w:t>
      </w:r>
      <w:r w:rsidRPr="00290B1E">
        <w:rPr>
          <w:spacing w:val="40"/>
        </w:rPr>
        <w:t xml:space="preserve"> </w:t>
      </w:r>
      <w:r w:rsidRPr="00290B1E">
        <w:t>projednávané</w:t>
      </w:r>
      <w:r w:rsidRPr="00290B1E">
        <w:rPr>
          <w:spacing w:val="80"/>
        </w:rPr>
        <w:t xml:space="preserve"> </w:t>
      </w:r>
      <w:r w:rsidRPr="00290B1E">
        <w:t>či</w:t>
      </w:r>
      <w:r w:rsidRPr="00290B1E">
        <w:rPr>
          <w:spacing w:val="-2"/>
        </w:rPr>
        <w:t xml:space="preserve"> </w:t>
      </w:r>
      <w:r w:rsidRPr="00290B1E">
        <w:t>jiné věci, nekorektní postup soudce při rozhodovací činnosti může důvěru v jeho nestrannost spolehlivě zničit. Soudce by tedy měl při jakémkoli rozhodování či jiné činnosti</w:t>
      </w:r>
      <w:r w:rsidRPr="00290B1E">
        <w:rPr>
          <w:spacing w:val="-2"/>
        </w:rPr>
        <w:t xml:space="preserve"> </w:t>
      </w:r>
      <w:r w:rsidRPr="00290B1E">
        <w:t>v</w:t>
      </w:r>
      <w:r w:rsidRPr="00290B1E">
        <w:rPr>
          <w:spacing w:val="-4"/>
        </w:rPr>
        <w:t xml:space="preserve"> </w:t>
      </w:r>
      <w:r w:rsidRPr="00290B1E">
        <w:t>rámci</w:t>
      </w:r>
      <w:r w:rsidRPr="00290B1E">
        <w:rPr>
          <w:spacing w:val="-2"/>
        </w:rPr>
        <w:t xml:space="preserve"> </w:t>
      </w:r>
      <w:r w:rsidRPr="00290B1E">
        <w:t>výkonu</w:t>
      </w:r>
      <w:r w:rsidRPr="00290B1E">
        <w:rPr>
          <w:spacing w:val="-2"/>
        </w:rPr>
        <w:t xml:space="preserve"> </w:t>
      </w:r>
      <w:r w:rsidRPr="00290B1E">
        <w:t>své funkce dbát</w:t>
      </w:r>
      <w:r w:rsidRPr="00290B1E">
        <w:rPr>
          <w:spacing w:val="-4"/>
        </w:rPr>
        <w:t xml:space="preserve"> </w:t>
      </w:r>
      <w:r w:rsidRPr="00290B1E">
        <w:t>o</w:t>
      </w:r>
      <w:r w:rsidRPr="00290B1E">
        <w:rPr>
          <w:spacing w:val="-2"/>
        </w:rPr>
        <w:t xml:space="preserve"> </w:t>
      </w:r>
      <w:r w:rsidRPr="00290B1E">
        <w:t>to,</w:t>
      </w:r>
      <w:r w:rsidRPr="00290B1E">
        <w:rPr>
          <w:spacing w:val="-4"/>
        </w:rPr>
        <w:t xml:space="preserve"> </w:t>
      </w:r>
      <w:r w:rsidRPr="00290B1E">
        <w:t>aby</w:t>
      </w:r>
      <w:r w:rsidRPr="00290B1E">
        <w:rPr>
          <w:spacing w:val="-5"/>
        </w:rPr>
        <w:t xml:space="preserve"> </w:t>
      </w:r>
      <w:r w:rsidRPr="00290B1E">
        <w:t>jeho</w:t>
      </w:r>
      <w:r w:rsidRPr="00290B1E">
        <w:rPr>
          <w:spacing w:val="-4"/>
        </w:rPr>
        <w:t xml:space="preserve"> </w:t>
      </w:r>
      <w:r w:rsidRPr="00290B1E">
        <w:t>postup</w:t>
      </w:r>
      <w:r w:rsidRPr="00290B1E">
        <w:rPr>
          <w:spacing w:val="-4"/>
        </w:rPr>
        <w:t xml:space="preserve"> </w:t>
      </w:r>
      <w:r w:rsidRPr="00290B1E">
        <w:t>nenarušil</w:t>
      </w:r>
      <w:r w:rsidRPr="00290B1E">
        <w:rPr>
          <w:spacing w:val="-2"/>
        </w:rPr>
        <w:t xml:space="preserve"> </w:t>
      </w:r>
      <w:r w:rsidRPr="00290B1E">
        <w:t>důvěru</w:t>
      </w:r>
      <w:r w:rsidRPr="00290B1E">
        <w:rPr>
          <w:spacing w:val="-2"/>
        </w:rPr>
        <w:t xml:space="preserve"> </w:t>
      </w:r>
      <w:r w:rsidRPr="00290B1E">
        <w:t>v</w:t>
      </w:r>
      <w:r w:rsidRPr="00290B1E">
        <w:rPr>
          <w:spacing w:val="-4"/>
        </w:rPr>
        <w:t xml:space="preserve"> </w:t>
      </w:r>
      <w:r w:rsidRPr="00290B1E">
        <w:t>jeho nestrannost. Jakákoli komunikace s účastníky řízení a jejich zástupci by se měla odehrávat transparentně, podle procesních pravidel upravujících dané řízení a měla by být obsažena ve spise. Při jednání a komunikaci s účastníky či jejich zástupci by soudce měl</w:t>
      </w:r>
      <w:r w:rsidRPr="00290B1E">
        <w:rPr>
          <w:spacing w:val="-1"/>
        </w:rPr>
        <w:t xml:space="preserve"> </w:t>
      </w:r>
      <w:r w:rsidRPr="00290B1E">
        <w:t>užívat střízlivý, zdvořilý, srozumitelný</w:t>
      </w:r>
      <w:r w:rsidRPr="00290B1E">
        <w:rPr>
          <w:spacing w:val="-3"/>
        </w:rPr>
        <w:t xml:space="preserve"> </w:t>
      </w:r>
      <w:r w:rsidRPr="00290B1E">
        <w:t>a věcný</w:t>
      </w:r>
      <w:r w:rsidRPr="00290B1E">
        <w:rPr>
          <w:spacing w:val="-3"/>
        </w:rPr>
        <w:t xml:space="preserve"> </w:t>
      </w:r>
      <w:r w:rsidRPr="00290B1E">
        <w:t>ústní</w:t>
      </w:r>
      <w:r w:rsidRPr="00290B1E">
        <w:rPr>
          <w:spacing w:val="-3"/>
        </w:rPr>
        <w:t xml:space="preserve"> </w:t>
      </w:r>
      <w:r w:rsidRPr="00290B1E">
        <w:t>i</w:t>
      </w:r>
      <w:r w:rsidRPr="00290B1E">
        <w:rPr>
          <w:spacing w:val="-1"/>
        </w:rPr>
        <w:t xml:space="preserve"> </w:t>
      </w:r>
      <w:r w:rsidRPr="00290B1E">
        <w:t>písemný</w:t>
      </w:r>
      <w:r w:rsidRPr="00290B1E">
        <w:rPr>
          <w:spacing w:val="-3"/>
        </w:rPr>
        <w:t xml:space="preserve"> </w:t>
      </w:r>
      <w:r w:rsidRPr="00290B1E">
        <w:t>projev, měl by se zdržet předjímání výsledku řízení, projevů sympatií či antipatií.</w:t>
      </w:r>
    </w:p>
    <w:p w14:paraId="0269556E" w14:textId="77777777" w:rsidR="0004290F" w:rsidRPr="00290B1E" w:rsidRDefault="0004290F" w:rsidP="00C539B2">
      <w:pPr>
        <w:pStyle w:val="Zkladntext"/>
        <w:ind w:left="0" w:right="-46"/>
      </w:pPr>
    </w:p>
    <w:p w14:paraId="1DFEFD68" w14:textId="6B433484" w:rsidR="0004290F" w:rsidRPr="00290B1E" w:rsidRDefault="00294F2C" w:rsidP="00C539B2">
      <w:pPr>
        <w:pStyle w:val="Zkladntext"/>
        <w:ind w:right="-46"/>
        <w:jc w:val="both"/>
      </w:pPr>
      <w:r w:rsidRPr="00290B1E">
        <w:t>Zdrženlivý styl komunikace ovšem není nutno zaměňovat s takzvanou „komisností“, tj.</w:t>
      </w:r>
      <w:r w:rsidRPr="00290B1E">
        <w:rPr>
          <w:spacing w:val="-1"/>
        </w:rPr>
        <w:t xml:space="preserve"> </w:t>
      </w:r>
      <w:r w:rsidRPr="00290B1E">
        <w:t>absencí</w:t>
      </w:r>
      <w:r w:rsidRPr="00290B1E">
        <w:rPr>
          <w:spacing w:val="77"/>
        </w:rPr>
        <w:t xml:space="preserve"> </w:t>
      </w:r>
      <w:r w:rsidRPr="00290B1E">
        <w:t>jakýchkoli</w:t>
      </w:r>
      <w:r w:rsidRPr="00290B1E">
        <w:rPr>
          <w:spacing w:val="78"/>
        </w:rPr>
        <w:t xml:space="preserve"> </w:t>
      </w:r>
      <w:r w:rsidRPr="00290B1E">
        <w:t>emocí,</w:t>
      </w:r>
      <w:r w:rsidRPr="00290B1E">
        <w:rPr>
          <w:spacing w:val="77"/>
        </w:rPr>
        <w:t xml:space="preserve"> </w:t>
      </w:r>
      <w:r w:rsidRPr="00290B1E">
        <w:t>empatie</w:t>
      </w:r>
      <w:r w:rsidRPr="00290B1E">
        <w:rPr>
          <w:spacing w:val="80"/>
        </w:rPr>
        <w:t xml:space="preserve"> </w:t>
      </w:r>
      <w:r w:rsidRPr="00290B1E">
        <w:t>a</w:t>
      </w:r>
      <w:r w:rsidRPr="00290B1E">
        <w:rPr>
          <w:spacing w:val="78"/>
        </w:rPr>
        <w:t xml:space="preserve"> </w:t>
      </w:r>
      <w:r w:rsidRPr="00290B1E">
        <w:t>potlačením</w:t>
      </w:r>
      <w:r w:rsidRPr="00290B1E">
        <w:rPr>
          <w:spacing w:val="80"/>
        </w:rPr>
        <w:t xml:space="preserve"> </w:t>
      </w:r>
      <w:r w:rsidRPr="00290B1E">
        <w:t>jakýchkoli</w:t>
      </w:r>
      <w:r w:rsidRPr="00290B1E">
        <w:rPr>
          <w:spacing w:val="78"/>
        </w:rPr>
        <w:t xml:space="preserve"> </w:t>
      </w:r>
      <w:r w:rsidRPr="00290B1E">
        <w:t>projevů</w:t>
      </w:r>
      <w:r w:rsidRPr="00290B1E">
        <w:rPr>
          <w:spacing w:val="80"/>
        </w:rPr>
        <w:t xml:space="preserve"> </w:t>
      </w:r>
      <w:r w:rsidRPr="00290B1E">
        <w:t>osobnosti či</w:t>
      </w:r>
      <w:r w:rsidR="00E745DB" w:rsidRPr="00290B1E">
        <w:rPr>
          <w:spacing w:val="-1"/>
        </w:rPr>
        <w:t> </w:t>
      </w:r>
      <w:r w:rsidRPr="00290B1E">
        <w:t>lidskosti</w:t>
      </w:r>
      <w:r w:rsidRPr="00290B1E">
        <w:rPr>
          <w:spacing w:val="55"/>
        </w:rPr>
        <w:t xml:space="preserve"> </w:t>
      </w:r>
      <w:r w:rsidRPr="00290B1E">
        <w:t>soudce.</w:t>
      </w:r>
      <w:r w:rsidRPr="00290B1E">
        <w:rPr>
          <w:spacing w:val="40"/>
        </w:rPr>
        <w:t xml:space="preserve"> </w:t>
      </w:r>
      <w:r w:rsidRPr="00290B1E">
        <w:t>Každý</w:t>
      </w:r>
      <w:r w:rsidRPr="00290B1E">
        <w:rPr>
          <w:spacing w:val="40"/>
        </w:rPr>
        <w:t xml:space="preserve"> </w:t>
      </w:r>
      <w:r w:rsidRPr="00290B1E">
        <w:t>soudce</w:t>
      </w:r>
      <w:r w:rsidRPr="00290B1E">
        <w:rPr>
          <w:spacing w:val="55"/>
        </w:rPr>
        <w:t xml:space="preserve"> </w:t>
      </w:r>
      <w:r w:rsidRPr="00290B1E">
        <w:t>je</w:t>
      </w:r>
      <w:r w:rsidRPr="00290B1E">
        <w:rPr>
          <w:spacing w:val="55"/>
        </w:rPr>
        <w:t xml:space="preserve"> </w:t>
      </w:r>
      <w:r w:rsidRPr="00290B1E">
        <w:t>přirozeně</w:t>
      </w:r>
      <w:r w:rsidRPr="00290B1E">
        <w:rPr>
          <w:spacing w:val="55"/>
        </w:rPr>
        <w:t xml:space="preserve"> </w:t>
      </w:r>
      <w:r w:rsidRPr="00290B1E">
        <w:t>jedinečnou</w:t>
      </w:r>
      <w:r w:rsidRPr="00290B1E">
        <w:rPr>
          <w:spacing w:val="40"/>
        </w:rPr>
        <w:t xml:space="preserve"> </w:t>
      </w:r>
      <w:r w:rsidRPr="00290B1E">
        <w:t>osobností,</w:t>
      </w:r>
      <w:r w:rsidRPr="00290B1E">
        <w:rPr>
          <w:spacing w:val="55"/>
        </w:rPr>
        <w:t xml:space="preserve"> </w:t>
      </w:r>
      <w:r w:rsidRPr="00290B1E">
        <w:t>která</w:t>
      </w:r>
      <w:r w:rsidRPr="00290B1E">
        <w:rPr>
          <w:spacing w:val="40"/>
        </w:rPr>
        <w:t xml:space="preserve"> </w:t>
      </w:r>
      <w:r w:rsidRPr="00290B1E">
        <w:t>může</w:t>
      </w:r>
      <w:r w:rsidRPr="00290B1E">
        <w:rPr>
          <w:spacing w:val="40"/>
        </w:rPr>
        <w:t xml:space="preserve"> </w:t>
      </w:r>
      <w:r w:rsidRPr="00290B1E">
        <w:t>i</w:t>
      </w:r>
      <w:r w:rsidR="00E745DB" w:rsidRPr="00290B1E">
        <w:rPr>
          <w:spacing w:val="-2"/>
        </w:rPr>
        <w:t> </w:t>
      </w:r>
      <w:r w:rsidRPr="00290B1E">
        <w:t>v</w:t>
      </w:r>
      <w:r w:rsidR="00E745DB" w:rsidRPr="00290B1E">
        <w:rPr>
          <w:spacing w:val="-4"/>
        </w:rPr>
        <w:t> </w:t>
      </w:r>
      <w:r w:rsidRPr="00290B1E">
        <w:t>profesních záležitostech</w:t>
      </w:r>
      <w:r w:rsidRPr="00290B1E">
        <w:rPr>
          <w:spacing w:val="-2"/>
        </w:rPr>
        <w:t xml:space="preserve"> </w:t>
      </w:r>
      <w:r w:rsidRPr="00290B1E">
        <w:t>udržovat jistý</w:t>
      </w:r>
      <w:r w:rsidRPr="00290B1E">
        <w:rPr>
          <w:spacing w:val="-2"/>
        </w:rPr>
        <w:t xml:space="preserve"> </w:t>
      </w:r>
      <w:r w:rsidRPr="00290B1E">
        <w:t>osobní</w:t>
      </w:r>
      <w:r w:rsidRPr="00290B1E">
        <w:rPr>
          <w:spacing w:val="-2"/>
        </w:rPr>
        <w:t xml:space="preserve"> </w:t>
      </w:r>
      <w:r w:rsidRPr="00290B1E">
        <w:t>styl, a i při</w:t>
      </w:r>
      <w:r w:rsidRPr="00290B1E">
        <w:rPr>
          <w:spacing w:val="-1"/>
        </w:rPr>
        <w:t xml:space="preserve"> </w:t>
      </w:r>
      <w:r w:rsidRPr="00290B1E">
        <w:t>výkonu funkce</w:t>
      </w:r>
      <w:r w:rsidRPr="00290B1E">
        <w:rPr>
          <w:spacing w:val="-2"/>
        </w:rPr>
        <w:t xml:space="preserve"> </w:t>
      </w:r>
      <w:r w:rsidRPr="00290B1E">
        <w:t>by</w:t>
      </w:r>
      <w:r w:rsidRPr="00290B1E">
        <w:rPr>
          <w:spacing w:val="-2"/>
        </w:rPr>
        <w:t xml:space="preserve"> </w:t>
      </w:r>
      <w:r w:rsidRPr="00290B1E">
        <w:t>měl</w:t>
      </w:r>
      <w:r w:rsidRPr="00290B1E">
        <w:rPr>
          <w:spacing w:val="-2"/>
        </w:rPr>
        <w:t xml:space="preserve"> </w:t>
      </w:r>
      <w:r w:rsidRPr="00290B1E">
        <w:t xml:space="preserve">být </w:t>
      </w:r>
      <w:r w:rsidRPr="00290B1E">
        <w:rPr>
          <w:spacing w:val="-2"/>
        </w:rPr>
        <w:t>autentický.</w:t>
      </w:r>
    </w:p>
    <w:p w14:paraId="5A4C4B36" w14:textId="77777777" w:rsidR="0004290F" w:rsidRPr="00290B1E" w:rsidRDefault="0004290F" w:rsidP="00C539B2">
      <w:pPr>
        <w:pStyle w:val="Zkladntext"/>
        <w:ind w:left="0" w:right="-46"/>
      </w:pPr>
    </w:p>
    <w:p w14:paraId="2E0916D8" w14:textId="2AC0E26F" w:rsidR="0004290F" w:rsidRPr="00290B1E" w:rsidRDefault="00294F2C" w:rsidP="00C539B2">
      <w:pPr>
        <w:pStyle w:val="Zkladntext"/>
        <w:ind w:right="-46"/>
        <w:jc w:val="both"/>
      </w:pPr>
      <w:r w:rsidRPr="00290B1E">
        <w:t>Soudce má ovšem vystupovat vůči účastníkům i jejich zástupcům pevně a sebejistě</w:t>
      </w:r>
      <w:r w:rsidRPr="00290B1E">
        <w:rPr>
          <w:spacing w:val="40"/>
        </w:rPr>
        <w:t xml:space="preserve"> </w:t>
      </w:r>
      <w:r w:rsidRPr="00290B1E">
        <w:t>a</w:t>
      </w:r>
      <w:r w:rsidR="00E745DB" w:rsidRPr="00290B1E">
        <w:rPr>
          <w:spacing w:val="-5"/>
        </w:rPr>
        <w:t> </w:t>
      </w:r>
      <w:r w:rsidRPr="00290B1E">
        <w:t>nenechat</w:t>
      </w:r>
      <w:r w:rsidRPr="00290B1E">
        <w:rPr>
          <w:spacing w:val="33"/>
        </w:rPr>
        <w:t xml:space="preserve"> </w:t>
      </w:r>
      <w:r w:rsidRPr="00290B1E">
        <w:t>se</w:t>
      </w:r>
      <w:r w:rsidRPr="00290B1E">
        <w:rPr>
          <w:spacing w:val="31"/>
        </w:rPr>
        <w:t xml:space="preserve"> </w:t>
      </w:r>
      <w:r w:rsidRPr="00290B1E">
        <w:t>„vyprovokovat“</w:t>
      </w:r>
      <w:r w:rsidRPr="00290B1E">
        <w:rPr>
          <w:spacing w:val="30"/>
        </w:rPr>
        <w:t xml:space="preserve"> </w:t>
      </w:r>
      <w:r w:rsidRPr="00290B1E">
        <w:t>jejich</w:t>
      </w:r>
      <w:r w:rsidRPr="00290B1E">
        <w:rPr>
          <w:spacing w:val="31"/>
        </w:rPr>
        <w:t xml:space="preserve"> </w:t>
      </w:r>
      <w:r w:rsidRPr="00290B1E">
        <w:t>případně</w:t>
      </w:r>
      <w:r w:rsidRPr="00290B1E">
        <w:rPr>
          <w:spacing w:val="31"/>
        </w:rPr>
        <w:t xml:space="preserve"> </w:t>
      </w:r>
      <w:r w:rsidRPr="00290B1E">
        <w:t>i</w:t>
      </w:r>
      <w:r w:rsidRPr="00290B1E">
        <w:rPr>
          <w:spacing w:val="31"/>
        </w:rPr>
        <w:t xml:space="preserve"> </w:t>
      </w:r>
      <w:r w:rsidRPr="00290B1E">
        <w:t>neurvalými</w:t>
      </w:r>
      <w:r w:rsidRPr="00290B1E">
        <w:rPr>
          <w:spacing w:val="30"/>
        </w:rPr>
        <w:t xml:space="preserve"> </w:t>
      </w:r>
      <w:r w:rsidRPr="00290B1E">
        <w:t>či</w:t>
      </w:r>
      <w:r w:rsidRPr="00290B1E">
        <w:rPr>
          <w:spacing w:val="30"/>
        </w:rPr>
        <w:t xml:space="preserve"> </w:t>
      </w:r>
      <w:r w:rsidRPr="00290B1E">
        <w:t>nepřátelskými</w:t>
      </w:r>
      <w:r w:rsidRPr="00290B1E">
        <w:rPr>
          <w:spacing w:val="31"/>
        </w:rPr>
        <w:t xml:space="preserve"> </w:t>
      </w:r>
      <w:r w:rsidRPr="00290B1E">
        <w:rPr>
          <w:spacing w:val="-2"/>
        </w:rPr>
        <w:t>projevy</w:t>
      </w:r>
      <w:r w:rsidR="00E745DB" w:rsidRPr="00290B1E">
        <w:t xml:space="preserve"> </w:t>
      </w:r>
      <w:r w:rsidRPr="00290B1E">
        <w:t>k</w:t>
      </w:r>
      <w:r w:rsidR="00E745DB" w:rsidRPr="00290B1E">
        <w:rPr>
          <w:spacing w:val="-1"/>
        </w:rPr>
        <w:t> </w:t>
      </w:r>
      <w:r w:rsidRPr="00290B1E">
        <w:t>neadekvátní reakci. Jakkoli takové situace mohou být subjektivně velmi</w:t>
      </w:r>
      <w:r w:rsidRPr="00290B1E">
        <w:rPr>
          <w:spacing w:val="40"/>
        </w:rPr>
        <w:t xml:space="preserve"> </w:t>
      </w:r>
      <w:r w:rsidRPr="00290B1E">
        <w:t xml:space="preserve">nepříjemné, </w:t>
      </w:r>
      <w:r w:rsidR="00E745DB" w:rsidRPr="00290B1E">
        <w:t>s</w:t>
      </w:r>
      <w:r w:rsidRPr="00290B1E">
        <w:t>oudce by se neměl uchylovat k „odplatě“ v podobě obdobně nepřátelských</w:t>
      </w:r>
      <w:r w:rsidRPr="00290B1E">
        <w:rPr>
          <w:spacing w:val="40"/>
        </w:rPr>
        <w:t xml:space="preserve"> </w:t>
      </w:r>
      <w:r w:rsidRPr="00290B1E">
        <w:t>aktů</w:t>
      </w:r>
      <w:r w:rsidRPr="00290B1E">
        <w:rPr>
          <w:spacing w:val="40"/>
        </w:rPr>
        <w:t xml:space="preserve"> </w:t>
      </w:r>
      <w:r w:rsidRPr="00290B1E">
        <w:t>či</w:t>
      </w:r>
      <w:r w:rsidRPr="00290B1E">
        <w:rPr>
          <w:spacing w:val="-3"/>
        </w:rPr>
        <w:t xml:space="preserve"> </w:t>
      </w:r>
      <w:r w:rsidR="00E745DB" w:rsidRPr="00290B1E">
        <w:t>k</w:t>
      </w:r>
      <w:r w:rsidRPr="00290B1E">
        <w:t>omentářů.</w:t>
      </w:r>
      <w:r w:rsidRPr="00290B1E">
        <w:rPr>
          <w:spacing w:val="40"/>
        </w:rPr>
        <w:t xml:space="preserve"> </w:t>
      </w:r>
      <w:r w:rsidRPr="00290B1E">
        <w:t>Pořádková</w:t>
      </w:r>
      <w:r w:rsidRPr="00290B1E">
        <w:rPr>
          <w:spacing w:val="40"/>
        </w:rPr>
        <w:t xml:space="preserve"> </w:t>
      </w:r>
      <w:r w:rsidRPr="00290B1E">
        <w:t>opatření</w:t>
      </w:r>
      <w:r w:rsidRPr="00290B1E">
        <w:rPr>
          <w:spacing w:val="40"/>
        </w:rPr>
        <w:t xml:space="preserve"> </w:t>
      </w:r>
      <w:r w:rsidRPr="00290B1E">
        <w:t>by</w:t>
      </w:r>
      <w:r w:rsidRPr="00290B1E">
        <w:rPr>
          <w:spacing w:val="40"/>
        </w:rPr>
        <w:t xml:space="preserve"> </w:t>
      </w:r>
      <w:r w:rsidRPr="00290B1E">
        <w:t>měla</w:t>
      </w:r>
      <w:r w:rsidRPr="00290B1E">
        <w:rPr>
          <w:spacing w:val="40"/>
        </w:rPr>
        <w:t xml:space="preserve"> </w:t>
      </w:r>
      <w:r w:rsidRPr="00290B1E">
        <w:t>být</w:t>
      </w:r>
      <w:r w:rsidRPr="00290B1E">
        <w:rPr>
          <w:spacing w:val="40"/>
        </w:rPr>
        <w:t xml:space="preserve"> </w:t>
      </w:r>
      <w:r w:rsidRPr="00290B1E">
        <w:t>užívána</w:t>
      </w:r>
      <w:r w:rsidRPr="00290B1E">
        <w:rPr>
          <w:spacing w:val="40"/>
        </w:rPr>
        <w:t xml:space="preserve"> </w:t>
      </w:r>
      <w:r w:rsidRPr="00290B1E">
        <w:t>pouze v případě, kdy je to nezbytné k udržení autority soudu a řádnému průběhu řízení.</w:t>
      </w:r>
    </w:p>
    <w:p w14:paraId="2DBE38B5" w14:textId="77777777" w:rsidR="0004290F" w:rsidRPr="00290B1E" w:rsidRDefault="0004290F" w:rsidP="00C539B2">
      <w:pPr>
        <w:pStyle w:val="Zkladntext"/>
        <w:spacing w:before="1"/>
        <w:ind w:left="0" w:right="-46"/>
      </w:pPr>
    </w:p>
    <w:p w14:paraId="7592423B" w14:textId="77777777" w:rsidR="0004290F" w:rsidRPr="00290B1E" w:rsidRDefault="00294F2C" w:rsidP="00C539B2">
      <w:pPr>
        <w:pStyle w:val="Zkladntext"/>
        <w:ind w:right="-46"/>
        <w:jc w:val="both"/>
      </w:pPr>
      <w:r w:rsidRPr="00290B1E">
        <w:t>Je</w:t>
      </w:r>
      <w:r w:rsidRPr="00290B1E">
        <w:rPr>
          <w:spacing w:val="-2"/>
        </w:rPr>
        <w:t xml:space="preserve"> </w:t>
      </w:r>
      <w:r w:rsidRPr="00290B1E">
        <w:t>zřejmé,</w:t>
      </w:r>
      <w:r w:rsidRPr="00290B1E">
        <w:rPr>
          <w:spacing w:val="-2"/>
        </w:rPr>
        <w:t xml:space="preserve"> </w:t>
      </w:r>
      <w:r w:rsidRPr="00290B1E">
        <w:t>že</w:t>
      </w:r>
      <w:r w:rsidRPr="00290B1E">
        <w:rPr>
          <w:spacing w:val="-2"/>
        </w:rPr>
        <w:t xml:space="preserve"> </w:t>
      </w:r>
      <w:r w:rsidRPr="00290B1E">
        <w:t>řízení</w:t>
      </w:r>
      <w:r w:rsidRPr="00290B1E">
        <w:rPr>
          <w:spacing w:val="-4"/>
        </w:rPr>
        <w:t xml:space="preserve"> </w:t>
      </w:r>
      <w:r w:rsidRPr="00290B1E">
        <w:t>se</w:t>
      </w:r>
      <w:r w:rsidRPr="00290B1E">
        <w:rPr>
          <w:spacing w:val="-1"/>
        </w:rPr>
        <w:t xml:space="preserve"> </w:t>
      </w:r>
      <w:r w:rsidRPr="00290B1E">
        <w:t>mohou</w:t>
      </w:r>
      <w:r w:rsidRPr="00290B1E">
        <w:rPr>
          <w:spacing w:val="-4"/>
        </w:rPr>
        <w:t xml:space="preserve"> </w:t>
      </w:r>
      <w:r w:rsidRPr="00290B1E">
        <w:t>účastnit</w:t>
      </w:r>
      <w:r w:rsidRPr="00290B1E">
        <w:rPr>
          <w:spacing w:val="-2"/>
        </w:rPr>
        <w:t xml:space="preserve"> </w:t>
      </w:r>
      <w:r w:rsidRPr="00290B1E">
        <w:t>osoby,</w:t>
      </w:r>
      <w:r w:rsidRPr="00290B1E">
        <w:rPr>
          <w:spacing w:val="-2"/>
        </w:rPr>
        <w:t xml:space="preserve"> </w:t>
      </w:r>
      <w:r w:rsidRPr="00290B1E">
        <w:t>u</w:t>
      </w:r>
      <w:r w:rsidRPr="00290B1E">
        <w:rPr>
          <w:spacing w:val="-2"/>
        </w:rPr>
        <w:t xml:space="preserve"> </w:t>
      </w:r>
      <w:r w:rsidRPr="00290B1E">
        <w:t>nichž</w:t>
      </w:r>
      <w:r w:rsidRPr="00290B1E">
        <w:rPr>
          <w:spacing w:val="-5"/>
        </w:rPr>
        <w:t xml:space="preserve"> </w:t>
      </w:r>
      <w:r w:rsidRPr="00290B1E">
        <w:t>pro</w:t>
      </w:r>
      <w:r w:rsidRPr="00290B1E">
        <w:rPr>
          <w:spacing w:val="-2"/>
        </w:rPr>
        <w:t xml:space="preserve"> </w:t>
      </w:r>
      <w:r w:rsidRPr="00290B1E">
        <w:t>zajištění</w:t>
      </w:r>
      <w:r w:rsidRPr="00290B1E">
        <w:rPr>
          <w:spacing w:val="-4"/>
        </w:rPr>
        <w:t xml:space="preserve"> </w:t>
      </w:r>
      <w:r w:rsidRPr="00290B1E">
        <w:t>rovnosti</w:t>
      </w:r>
      <w:r w:rsidRPr="00290B1E">
        <w:rPr>
          <w:spacing w:val="-2"/>
        </w:rPr>
        <w:t xml:space="preserve"> </w:t>
      </w:r>
      <w:r w:rsidRPr="00290B1E">
        <w:t>účastníků budou</w:t>
      </w:r>
      <w:r w:rsidRPr="00290B1E">
        <w:rPr>
          <w:spacing w:val="-1"/>
        </w:rPr>
        <w:t xml:space="preserve"> </w:t>
      </w:r>
      <w:r w:rsidRPr="00290B1E">
        <w:t>nezbytná</w:t>
      </w:r>
      <w:r w:rsidRPr="00290B1E">
        <w:rPr>
          <w:spacing w:val="-1"/>
        </w:rPr>
        <w:t xml:space="preserve"> </w:t>
      </w:r>
      <w:r w:rsidRPr="00290B1E">
        <w:t>určitá</w:t>
      </w:r>
      <w:r w:rsidRPr="00290B1E">
        <w:rPr>
          <w:spacing w:val="-1"/>
        </w:rPr>
        <w:t xml:space="preserve"> </w:t>
      </w:r>
      <w:r w:rsidRPr="00290B1E">
        <w:t>podpůrná</w:t>
      </w:r>
      <w:r w:rsidRPr="00290B1E">
        <w:rPr>
          <w:spacing w:val="-1"/>
        </w:rPr>
        <w:t xml:space="preserve"> </w:t>
      </w:r>
      <w:r w:rsidRPr="00290B1E">
        <w:t>opatření, např. osoby</w:t>
      </w:r>
      <w:r w:rsidRPr="00290B1E">
        <w:rPr>
          <w:spacing w:val="-2"/>
        </w:rPr>
        <w:t xml:space="preserve"> </w:t>
      </w:r>
      <w:r w:rsidRPr="00290B1E">
        <w:t>s různým handicapem,</w:t>
      </w:r>
      <w:r w:rsidRPr="00290B1E">
        <w:rPr>
          <w:spacing w:val="-1"/>
        </w:rPr>
        <w:t xml:space="preserve"> </w:t>
      </w:r>
      <w:r w:rsidRPr="00290B1E">
        <w:t>osoby, které nerozumí jednacímu jazyku, osoby, u nichž je nezbytné ustanovení</w:t>
      </w:r>
      <w:r w:rsidRPr="00290B1E">
        <w:rPr>
          <w:spacing w:val="40"/>
        </w:rPr>
        <w:t xml:space="preserve"> </w:t>
      </w:r>
      <w:r w:rsidRPr="00290B1E">
        <w:t xml:space="preserve">opatrovníka; odpovídající pomoc těmto osobám, sledující zajištění jejich procesních práv, není </w:t>
      </w:r>
      <w:r w:rsidRPr="00290B1E">
        <w:lastRenderedPageBreak/>
        <w:t>porušením požadavku nestrannosti. Soudce by se měl rovněž vyjadřovat srozumitelně, nikoli „úřední hantýrkou“, zejména pokud některý z účastníků řízení není právním profesionálem či nemá takového profesionálního zástupce.</w:t>
      </w:r>
    </w:p>
    <w:p w14:paraId="0703C068" w14:textId="77777777" w:rsidR="0004290F" w:rsidRPr="00290B1E" w:rsidRDefault="0004290F" w:rsidP="00C539B2">
      <w:pPr>
        <w:pStyle w:val="Zkladntext"/>
        <w:ind w:left="0" w:right="-46"/>
      </w:pPr>
    </w:p>
    <w:p w14:paraId="35F909B5" w14:textId="2B9A2C81" w:rsidR="0004290F" w:rsidRPr="00290B1E" w:rsidRDefault="00294F2C" w:rsidP="00C539B2">
      <w:pPr>
        <w:pStyle w:val="Zkladntext"/>
        <w:spacing w:before="1"/>
        <w:ind w:right="-46"/>
        <w:jc w:val="both"/>
      </w:pPr>
      <w:r w:rsidRPr="00290B1E">
        <w:t>Soudce by dále měl mít na paměti, že smyslem jeho práce je spravedlivé rozhodování sporů či řešení jiných věcí, které jsou soudu předloženy, nikoli hodnocení</w:t>
      </w:r>
      <w:r w:rsidRPr="00290B1E">
        <w:rPr>
          <w:spacing w:val="80"/>
        </w:rPr>
        <w:t xml:space="preserve"> </w:t>
      </w:r>
      <w:r w:rsidRPr="00290B1E">
        <w:t>osob</w:t>
      </w:r>
      <w:r w:rsidRPr="00290B1E">
        <w:rPr>
          <w:spacing w:val="80"/>
        </w:rPr>
        <w:t xml:space="preserve"> </w:t>
      </w:r>
      <w:r w:rsidRPr="00290B1E">
        <w:t>účastníků</w:t>
      </w:r>
      <w:r w:rsidRPr="00290B1E">
        <w:rPr>
          <w:spacing w:val="80"/>
        </w:rPr>
        <w:t xml:space="preserve"> </w:t>
      </w:r>
      <w:r w:rsidRPr="00290B1E">
        <w:t>a</w:t>
      </w:r>
      <w:r w:rsidRPr="00290B1E">
        <w:rPr>
          <w:spacing w:val="80"/>
        </w:rPr>
        <w:t xml:space="preserve"> </w:t>
      </w:r>
      <w:r w:rsidRPr="00290B1E">
        <w:t>jejich</w:t>
      </w:r>
      <w:r w:rsidRPr="00290B1E">
        <w:rPr>
          <w:spacing w:val="80"/>
        </w:rPr>
        <w:t xml:space="preserve"> </w:t>
      </w:r>
      <w:r w:rsidRPr="00290B1E">
        <w:t>motivů</w:t>
      </w:r>
      <w:r w:rsidRPr="00290B1E">
        <w:rPr>
          <w:spacing w:val="80"/>
        </w:rPr>
        <w:t xml:space="preserve"> </w:t>
      </w:r>
      <w:r w:rsidRPr="00290B1E">
        <w:t>(pokud</w:t>
      </w:r>
      <w:r w:rsidRPr="00290B1E">
        <w:rPr>
          <w:spacing w:val="80"/>
        </w:rPr>
        <w:t xml:space="preserve"> </w:t>
      </w:r>
      <w:r w:rsidRPr="00290B1E">
        <w:t>to</w:t>
      </w:r>
      <w:r w:rsidRPr="00290B1E">
        <w:rPr>
          <w:spacing w:val="80"/>
        </w:rPr>
        <w:t xml:space="preserve"> </w:t>
      </w:r>
      <w:r w:rsidRPr="00290B1E">
        <w:t>zákon</w:t>
      </w:r>
      <w:r w:rsidRPr="00290B1E">
        <w:rPr>
          <w:spacing w:val="80"/>
        </w:rPr>
        <w:t xml:space="preserve"> </w:t>
      </w:r>
      <w:r w:rsidRPr="00290B1E">
        <w:t>nevyžaduje,</w:t>
      </w:r>
      <w:r w:rsidRPr="00290B1E">
        <w:rPr>
          <w:spacing w:val="80"/>
        </w:rPr>
        <w:t xml:space="preserve"> </w:t>
      </w:r>
      <w:r w:rsidRPr="00290B1E">
        <w:t>např.</w:t>
      </w:r>
      <w:r w:rsidRPr="00290B1E">
        <w:rPr>
          <w:spacing w:val="40"/>
        </w:rPr>
        <w:t xml:space="preserve"> </w:t>
      </w:r>
      <w:r w:rsidRPr="00290B1E">
        <w:t>v</w:t>
      </w:r>
      <w:r w:rsidRPr="00290B1E">
        <w:rPr>
          <w:spacing w:val="-3"/>
        </w:rPr>
        <w:t xml:space="preserve"> </w:t>
      </w:r>
      <w:r w:rsidRPr="00290B1E">
        <w:t>trestních věcech), samoúčelné poučování či vyjadřování názorů na různé věci nesouvisející s předmětem řízení, popř. jiné projevy „ostrovtipu“. V tom by se měla projevovat ona zdrženlivost a</w:t>
      </w:r>
      <w:r w:rsidR="00B7666A" w:rsidRPr="00290B1E">
        <w:t> </w:t>
      </w:r>
      <w:r w:rsidRPr="00290B1E">
        <w:t>věcnost jak v komunikaci s účastníky, tak při vedení soudního jednání či při</w:t>
      </w:r>
      <w:r w:rsidR="00B7666A" w:rsidRPr="00290B1E">
        <w:rPr>
          <w:spacing w:val="-3"/>
        </w:rPr>
        <w:t> </w:t>
      </w:r>
      <w:r w:rsidRPr="00290B1E">
        <w:t>odůvodňování rozhodnutí. Smyslem odůvodnění soudních rozhodnutí je vysvětlení hodnocení skutkové a právní podstaty věci soudem způsobem srozumitelným pro</w:t>
      </w:r>
      <w:r w:rsidR="00B7666A" w:rsidRPr="00290B1E">
        <w:t> </w:t>
      </w:r>
      <w:r w:rsidRPr="00290B1E">
        <w:t>účastníky či pro laickou i odbornou veřejnost, nikoli demonstrování intelektuální (popř. morální) nadřazenosti rozhodujícího soudce.</w:t>
      </w:r>
    </w:p>
    <w:p w14:paraId="2DF639E0" w14:textId="77777777" w:rsidR="0004290F" w:rsidRPr="00290B1E" w:rsidRDefault="0004290F" w:rsidP="00C539B2">
      <w:pPr>
        <w:pStyle w:val="Zkladntext"/>
        <w:ind w:left="0" w:right="-46"/>
      </w:pPr>
    </w:p>
    <w:p w14:paraId="5A170709" w14:textId="77777777" w:rsidR="0004290F" w:rsidRPr="00290B1E" w:rsidRDefault="00294F2C" w:rsidP="00C539B2">
      <w:pPr>
        <w:pStyle w:val="Zkladntext"/>
        <w:ind w:right="-46"/>
        <w:jc w:val="both"/>
      </w:pPr>
      <w:r w:rsidRPr="00290B1E">
        <w:t>Narušení nestrannosti způsobuje i hodnocení účastníků či jejich zástupců prostřednictvím předsudků, které namísto objektivního vyhodnocení jednání účastníka, zástupce, svědka apod. dává průchod předpřipraveným vlastnostem obecně přičítaným skupině, jejímž je daný člověk členem, popř. domnělým členem. Takto mohou být pozitivní či negativní vlastnosti přičítány např. osobám určitého pohlaví, národnosti, sociální skupiny, sexuální orientace, náboženského vyznání atd. Soudce</w:t>
      </w:r>
      <w:r w:rsidRPr="00290B1E">
        <w:rPr>
          <w:spacing w:val="80"/>
        </w:rPr>
        <w:t xml:space="preserve"> </w:t>
      </w:r>
      <w:r w:rsidRPr="00290B1E">
        <w:t>jako</w:t>
      </w:r>
      <w:r w:rsidRPr="00290B1E">
        <w:rPr>
          <w:spacing w:val="80"/>
        </w:rPr>
        <w:t xml:space="preserve"> </w:t>
      </w:r>
      <w:r w:rsidRPr="00290B1E">
        <w:t>každý</w:t>
      </w:r>
      <w:r w:rsidRPr="00290B1E">
        <w:rPr>
          <w:spacing w:val="80"/>
        </w:rPr>
        <w:t xml:space="preserve"> </w:t>
      </w:r>
      <w:r w:rsidRPr="00290B1E">
        <w:t>člověk</w:t>
      </w:r>
      <w:r w:rsidRPr="00290B1E">
        <w:rPr>
          <w:spacing w:val="80"/>
        </w:rPr>
        <w:t xml:space="preserve"> </w:t>
      </w:r>
      <w:r w:rsidRPr="00290B1E">
        <w:t>si</w:t>
      </w:r>
      <w:r w:rsidRPr="00290B1E">
        <w:rPr>
          <w:spacing w:val="80"/>
        </w:rPr>
        <w:t xml:space="preserve"> </w:t>
      </w:r>
      <w:r w:rsidRPr="00290B1E">
        <w:t>vytváří</w:t>
      </w:r>
      <w:r w:rsidRPr="00290B1E">
        <w:rPr>
          <w:spacing w:val="80"/>
        </w:rPr>
        <w:t xml:space="preserve"> </w:t>
      </w:r>
      <w:r w:rsidRPr="00290B1E">
        <w:t>určité</w:t>
      </w:r>
      <w:r w:rsidRPr="00290B1E">
        <w:rPr>
          <w:spacing w:val="80"/>
        </w:rPr>
        <w:t xml:space="preserve"> </w:t>
      </w:r>
      <w:r w:rsidRPr="00290B1E">
        <w:t>předběžné</w:t>
      </w:r>
      <w:r w:rsidRPr="00290B1E">
        <w:rPr>
          <w:spacing w:val="80"/>
        </w:rPr>
        <w:t xml:space="preserve"> </w:t>
      </w:r>
      <w:r w:rsidRPr="00290B1E">
        <w:t>porozumění</w:t>
      </w:r>
      <w:r w:rsidRPr="00290B1E">
        <w:rPr>
          <w:spacing w:val="80"/>
        </w:rPr>
        <w:t xml:space="preserve"> </w:t>
      </w:r>
      <w:r w:rsidRPr="00290B1E">
        <w:t>založené</w:t>
      </w:r>
      <w:r w:rsidRPr="00290B1E">
        <w:rPr>
          <w:spacing w:val="80"/>
        </w:rPr>
        <w:t xml:space="preserve"> </w:t>
      </w:r>
      <w:r w:rsidRPr="00290B1E">
        <w:t>na</w:t>
      </w:r>
      <w:r w:rsidRPr="00290B1E">
        <w:rPr>
          <w:spacing w:val="-1"/>
        </w:rPr>
        <w:t xml:space="preserve"> </w:t>
      </w:r>
      <w:r w:rsidRPr="00290B1E">
        <w:t>životních či profesních zkušenostech, které mu pomáhá orientovat se ve světě. Tyto zkušenosti</w:t>
      </w:r>
      <w:r w:rsidRPr="00290B1E">
        <w:rPr>
          <w:spacing w:val="-1"/>
        </w:rPr>
        <w:t xml:space="preserve"> </w:t>
      </w:r>
      <w:r w:rsidRPr="00290B1E">
        <w:t>jsou</w:t>
      </w:r>
      <w:r w:rsidRPr="00290B1E">
        <w:rPr>
          <w:spacing w:val="-2"/>
        </w:rPr>
        <w:t xml:space="preserve"> </w:t>
      </w:r>
      <w:r w:rsidRPr="00290B1E">
        <w:t>obecně velmi</w:t>
      </w:r>
      <w:r w:rsidRPr="00290B1E">
        <w:rPr>
          <w:spacing w:val="-1"/>
        </w:rPr>
        <w:t xml:space="preserve"> </w:t>
      </w:r>
      <w:r w:rsidRPr="00290B1E">
        <w:t>užitečné</w:t>
      </w:r>
      <w:r w:rsidRPr="00290B1E">
        <w:rPr>
          <w:spacing w:val="-2"/>
        </w:rPr>
        <w:t xml:space="preserve"> </w:t>
      </w:r>
      <w:r w:rsidRPr="00290B1E">
        <w:t>a</w:t>
      </w:r>
      <w:r w:rsidRPr="00290B1E">
        <w:rPr>
          <w:spacing w:val="-2"/>
        </w:rPr>
        <w:t xml:space="preserve"> </w:t>
      </w:r>
      <w:r w:rsidRPr="00290B1E">
        <w:t>nelze je a</w:t>
      </w:r>
      <w:r w:rsidRPr="00290B1E">
        <w:rPr>
          <w:spacing w:val="-2"/>
        </w:rPr>
        <w:t xml:space="preserve"> </w:t>
      </w:r>
      <w:r w:rsidRPr="00290B1E">
        <w:t>priori</w:t>
      </w:r>
      <w:r w:rsidRPr="00290B1E">
        <w:rPr>
          <w:spacing w:val="-2"/>
        </w:rPr>
        <w:t xml:space="preserve"> </w:t>
      </w:r>
      <w:r w:rsidRPr="00290B1E">
        <w:t>zavrhovat, naopak</w:t>
      </w:r>
      <w:r w:rsidRPr="00290B1E">
        <w:rPr>
          <w:spacing w:val="-3"/>
        </w:rPr>
        <w:t xml:space="preserve"> </w:t>
      </w:r>
      <w:r w:rsidRPr="00290B1E">
        <w:t>jsou ke</w:t>
      </w:r>
      <w:r w:rsidRPr="00290B1E">
        <w:rPr>
          <w:spacing w:val="-1"/>
        </w:rPr>
        <w:t xml:space="preserve"> </w:t>
      </w:r>
      <w:r w:rsidRPr="00290B1E">
        <w:t>správnému výkonu funkce soudce nezbytné. Soudce by měl být ovšem schopen sám tyto „šablony“ reflektovat, přistupovat k nim obezřetně a nenechat se jimi bezmyšlenkovitě vést. Ke každému člověku by při výkonu funkce měl přistupovat</w:t>
      </w:r>
      <w:r w:rsidRPr="00290B1E">
        <w:rPr>
          <w:spacing w:val="40"/>
        </w:rPr>
        <w:t xml:space="preserve"> </w:t>
      </w:r>
      <w:r w:rsidRPr="00290B1E">
        <w:t>jako k jedinečnému subjektu a posuzovat jej individuálně, nikoli na základě vlastností obvykle připisovaných skupině, k</w:t>
      </w:r>
      <w:r w:rsidRPr="00290B1E">
        <w:rPr>
          <w:spacing w:val="-2"/>
        </w:rPr>
        <w:t xml:space="preserve"> </w:t>
      </w:r>
      <w:r w:rsidRPr="00290B1E">
        <w:t>níž náleží. Je i věcí profesní etiky usilovat o takto objektivní</w:t>
      </w:r>
      <w:r w:rsidRPr="00290B1E">
        <w:rPr>
          <w:spacing w:val="67"/>
          <w:w w:val="150"/>
        </w:rPr>
        <w:t xml:space="preserve"> </w:t>
      </w:r>
      <w:r w:rsidRPr="00290B1E">
        <w:t>přístup</w:t>
      </w:r>
      <w:r w:rsidRPr="00290B1E">
        <w:rPr>
          <w:spacing w:val="69"/>
          <w:w w:val="150"/>
        </w:rPr>
        <w:t xml:space="preserve"> </w:t>
      </w:r>
      <w:r w:rsidRPr="00290B1E">
        <w:t>k</w:t>
      </w:r>
      <w:r w:rsidRPr="00290B1E">
        <w:rPr>
          <w:spacing w:val="68"/>
          <w:w w:val="150"/>
        </w:rPr>
        <w:t xml:space="preserve"> </w:t>
      </w:r>
      <w:r w:rsidRPr="00290B1E">
        <w:t>lidem,</w:t>
      </w:r>
      <w:r w:rsidRPr="00290B1E">
        <w:rPr>
          <w:spacing w:val="69"/>
          <w:w w:val="150"/>
        </w:rPr>
        <w:t xml:space="preserve"> </w:t>
      </w:r>
      <w:r w:rsidRPr="00290B1E">
        <w:t>s</w:t>
      </w:r>
      <w:r w:rsidRPr="00290B1E">
        <w:rPr>
          <w:spacing w:val="68"/>
          <w:w w:val="150"/>
        </w:rPr>
        <w:t xml:space="preserve"> </w:t>
      </w:r>
      <w:r w:rsidRPr="00290B1E">
        <w:t>nimiž</w:t>
      </w:r>
      <w:r w:rsidRPr="00290B1E">
        <w:rPr>
          <w:spacing w:val="66"/>
          <w:w w:val="150"/>
        </w:rPr>
        <w:t xml:space="preserve"> </w:t>
      </w:r>
      <w:r w:rsidRPr="00290B1E">
        <w:t>soudce</w:t>
      </w:r>
      <w:r w:rsidRPr="00290B1E">
        <w:rPr>
          <w:spacing w:val="69"/>
          <w:w w:val="150"/>
        </w:rPr>
        <w:t xml:space="preserve"> </w:t>
      </w:r>
      <w:r w:rsidRPr="00290B1E">
        <w:t>jedná</w:t>
      </w:r>
      <w:r w:rsidRPr="00290B1E">
        <w:rPr>
          <w:spacing w:val="67"/>
          <w:w w:val="150"/>
        </w:rPr>
        <w:t xml:space="preserve"> </w:t>
      </w:r>
      <w:r w:rsidRPr="00290B1E">
        <w:t>při</w:t>
      </w:r>
      <w:r w:rsidRPr="00290B1E">
        <w:rPr>
          <w:spacing w:val="67"/>
          <w:w w:val="150"/>
        </w:rPr>
        <w:t xml:space="preserve"> </w:t>
      </w:r>
      <w:r w:rsidRPr="00290B1E">
        <w:t>výkonu</w:t>
      </w:r>
      <w:r w:rsidRPr="00290B1E">
        <w:rPr>
          <w:spacing w:val="68"/>
          <w:w w:val="150"/>
        </w:rPr>
        <w:t xml:space="preserve"> </w:t>
      </w:r>
      <w:r w:rsidRPr="00290B1E">
        <w:t>svého</w:t>
      </w:r>
      <w:r w:rsidRPr="00290B1E">
        <w:rPr>
          <w:spacing w:val="69"/>
          <w:w w:val="150"/>
        </w:rPr>
        <w:t xml:space="preserve"> </w:t>
      </w:r>
      <w:r w:rsidRPr="00290B1E">
        <w:t>povolání, a</w:t>
      </w:r>
      <w:r w:rsidRPr="00290B1E">
        <w:rPr>
          <w:spacing w:val="-1"/>
        </w:rPr>
        <w:t xml:space="preserve"> </w:t>
      </w:r>
      <w:r w:rsidRPr="00290B1E">
        <w:t>vyvarovat se upadnutí do jakési všeobecné skepse, negativismu či dokonce vyhoření. Soudce by měl být schopen známky svého vyhoření vypozorovat a aktivně mu</w:t>
      </w:r>
      <w:r w:rsidRPr="00290B1E">
        <w:rPr>
          <w:spacing w:val="80"/>
        </w:rPr>
        <w:t xml:space="preserve"> </w:t>
      </w:r>
      <w:r w:rsidRPr="00290B1E">
        <w:t>vzdorovat</w:t>
      </w:r>
      <w:r w:rsidRPr="00290B1E">
        <w:rPr>
          <w:spacing w:val="80"/>
          <w:w w:val="150"/>
        </w:rPr>
        <w:t xml:space="preserve"> </w:t>
      </w:r>
      <w:r w:rsidRPr="00290B1E">
        <w:t>volbou</w:t>
      </w:r>
      <w:r w:rsidRPr="00290B1E">
        <w:rPr>
          <w:spacing w:val="80"/>
          <w:w w:val="150"/>
        </w:rPr>
        <w:t xml:space="preserve"> </w:t>
      </w:r>
      <w:r w:rsidRPr="00290B1E">
        <w:t>správného</w:t>
      </w:r>
      <w:r w:rsidRPr="00290B1E">
        <w:rPr>
          <w:spacing w:val="80"/>
        </w:rPr>
        <w:t xml:space="preserve"> </w:t>
      </w:r>
      <w:r w:rsidRPr="00290B1E">
        <w:t>pracovního</w:t>
      </w:r>
      <w:r w:rsidRPr="00290B1E">
        <w:rPr>
          <w:spacing w:val="80"/>
        </w:rPr>
        <w:t xml:space="preserve"> </w:t>
      </w:r>
      <w:r w:rsidRPr="00290B1E">
        <w:t>režimu,</w:t>
      </w:r>
      <w:r w:rsidRPr="00290B1E">
        <w:rPr>
          <w:spacing w:val="80"/>
        </w:rPr>
        <w:t xml:space="preserve"> </w:t>
      </w:r>
      <w:r w:rsidRPr="00290B1E">
        <w:t>dostatečnou</w:t>
      </w:r>
      <w:r w:rsidRPr="00290B1E">
        <w:rPr>
          <w:spacing w:val="80"/>
        </w:rPr>
        <w:t xml:space="preserve"> </w:t>
      </w:r>
      <w:r w:rsidRPr="00290B1E">
        <w:t>relaxací,</w:t>
      </w:r>
      <w:r w:rsidRPr="00290B1E">
        <w:rPr>
          <w:spacing w:val="40"/>
        </w:rPr>
        <w:t xml:space="preserve"> </w:t>
      </w:r>
      <w:r w:rsidRPr="00290B1E">
        <w:t>popř. i pomocí příslušných odborníků.</w:t>
      </w:r>
    </w:p>
    <w:p w14:paraId="4075DB1B" w14:textId="77777777" w:rsidR="0004290F" w:rsidRPr="00290B1E" w:rsidRDefault="0004290F" w:rsidP="00C539B2">
      <w:pPr>
        <w:pStyle w:val="Zkladntext"/>
        <w:spacing w:before="1"/>
        <w:ind w:left="0" w:right="-46"/>
      </w:pPr>
    </w:p>
    <w:p w14:paraId="1271109F" w14:textId="1A9A8217" w:rsidR="0004290F" w:rsidRPr="00290B1E" w:rsidRDefault="00294F2C" w:rsidP="00C539B2">
      <w:pPr>
        <w:pStyle w:val="Zkladntext"/>
        <w:ind w:right="-46"/>
        <w:jc w:val="both"/>
      </w:pPr>
      <w:r w:rsidRPr="00290B1E">
        <w:t>Soudce</w:t>
      </w:r>
      <w:r w:rsidRPr="00290B1E">
        <w:rPr>
          <w:spacing w:val="80"/>
          <w:w w:val="150"/>
        </w:rPr>
        <w:t xml:space="preserve"> </w:t>
      </w:r>
      <w:r w:rsidRPr="00290B1E">
        <w:t>je</w:t>
      </w:r>
      <w:r w:rsidRPr="00290B1E">
        <w:rPr>
          <w:spacing w:val="80"/>
          <w:w w:val="150"/>
        </w:rPr>
        <w:t xml:space="preserve"> </w:t>
      </w:r>
      <w:r w:rsidRPr="00290B1E">
        <w:t>oprávněn,</w:t>
      </w:r>
      <w:r w:rsidRPr="00290B1E">
        <w:rPr>
          <w:spacing w:val="80"/>
          <w:w w:val="150"/>
        </w:rPr>
        <w:t xml:space="preserve"> </w:t>
      </w:r>
      <w:r w:rsidRPr="00290B1E">
        <w:t>a</w:t>
      </w:r>
      <w:r w:rsidRPr="00290B1E">
        <w:rPr>
          <w:spacing w:val="80"/>
          <w:w w:val="150"/>
        </w:rPr>
        <w:t xml:space="preserve"> </w:t>
      </w:r>
      <w:r w:rsidRPr="00290B1E">
        <w:t>v</w:t>
      </w:r>
      <w:r w:rsidRPr="00290B1E">
        <w:rPr>
          <w:spacing w:val="80"/>
          <w:w w:val="150"/>
        </w:rPr>
        <w:t xml:space="preserve"> </w:t>
      </w:r>
      <w:r w:rsidRPr="00290B1E">
        <w:t>určitých</w:t>
      </w:r>
      <w:r w:rsidRPr="00290B1E">
        <w:rPr>
          <w:spacing w:val="80"/>
          <w:w w:val="150"/>
        </w:rPr>
        <w:t xml:space="preserve"> </w:t>
      </w:r>
      <w:r w:rsidRPr="00290B1E">
        <w:t>případech</w:t>
      </w:r>
      <w:r w:rsidRPr="00290B1E">
        <w:rPr>
          <w:spacing w:val="80"/>
          <w:w w:val="150"/>
        </w:rPr>
        <w:t xml:space="preserve"> </w:t>
      </w:r>
      <w:r w:rsidRPr="00290B1E">
        <w:t>i</w:t>
      </w:r>
      <w:r w:rsidRPr="00290B1E">
        <w:rPr>
          <w:spacing w:val="80"/>
          <w:w w:val="150"/>
        </w:rPr>
        <w:t xml:space="preserve"> </w:t>
      </w:r>
      <w:r w:rsidRPr="00290B1E">
        <w:t>povinen,</w:t>
      </w:r>
      <w:r w:rsidRPr="00290B1E">
        <w:rPr>
          <w:spacing w:val="80"/>
          <w:w w:val="150"/>
        </w:rPr>
        <w:t xml:space="preserve"> </w:t>
      </w:r>
      <w:r w:rsidRPr="00290B1E">
        <w:t>o</w:t>
      </w:r>
      <w:r w:rsidRPr="00290B1E">
        <w:rPr>
          <w:spacing w:val="80"/>
          <w:w w:val="150"/>
        </w:rPr>
        <w:t xml:space="preserve"> </w:t>
      </w:r>
      <w:r w:rsidRPr="00290B1E">
        <w:t>svém</w:t>
      </w:r>
      <w:r w:rsidRPr="00290B1E">
        <w:rPr>
          <w:spacing w:val="80"/>
          <w:w w:val="150"/>
        </w:rPr>
        <w:t xml:space="preserve"> </w:t>
      </w:r>
      <w:r w:rsidRPr="00290B1E">
        <w:t>postupu</w:t>
      </w:r>
      <w:r w:rsidRPr="00290B1E">
        <w:rPr>
          <w:spacing w:val="80"/>
        </w:rPr>
        <w:t xml:space="preserve"> </w:t>
      </w:r>
      <w:r w:rsidRPr="00290B1E">
        <w:t>při</w:t>
      </w:r>
      <w:r w:rsidR="00E745DB" w:rsidRPr="00290B1E">
        <w:rPr>
          <w:spacing w:val="-3"/>
        </w:rPr>
        <w:t> </w:t>
      </w:r>
      <w:r w:rsidRPr="00290B1E">
        <w:t>rozhodování některých kauz přiměřeně informovat veřejnost. Může tak činit prostřednictvím tiskového</w:t>
      </w:r>
      <w:r w:rsidRPr="00290B1E">
        <w:rPr>
          <w:spacing w:val="-3"/>
        </w:rPr>
        <w:t xml:space="preserve"> </w:t>
      </w:r>
      <w:r w:rsidRPr="00290B1E">
        <w:t>mluvčího daného</w:t>
      </w:r>
      <w:r w:rsidRPr="00290B1E">
        <w:rPr>
          <w:spacing w:val="-3"/>
        </w:rPr>
        <w:t xml:space="preserve"> </w:t>
      </w:r>
      <w:r w:rsidRPr="00290B1E">
        <w:t>soudu nebo sám,</w:t>
      </w:r>
      <w:r w:rsidRPr="00290B1E">
        <w:rPr>
          <w:spacing w:val="-3"/>
        </w:rPr>
        <w:t xml:space="preserve"> </w:t>
      </w:r>
      <w:r w:rsidRPr="00290B1E">
        <w:t>formou tiskových zpráv či</w:t>
      </w:r>
      <w:r w:rsidRPr="00290B1E">
        <w:rPr>
          <w:spacing w:val="78"/>
          <w:w w:val="150"/>
        </w:rPr>
        <w:t xml:space="preserve"> </w:t>
      </w:r>
      <w:r w:rsidRPr="00290B1E">
        <w:t>účasti</w:t>
      </w:r>
      <w:r w:rsidRPr="00290B1E">
        <w:rPr>
          <w:spacing w:val="79"/>
          <w:w w:val="150"/>
        </w:rPr>
        <w:t xml:space="preserve"> </w:t>
      </w:r>
      <w:r w:rsidRPr="00290B1E">
        <w:t>v</w:t>
      </w:r>
      <w:r w:rsidRPr="00290B1E">
        <w:rPr>
          <w:spacing w:val="76"/>
          <w:w w:val="150"/>
        </w:rPr>
        <w:t xml:space="preserve"> </w:t>
      </w:r>
      <w:r w:rsidRPr="00290B1E">
        <w:t>debatě</w:t>
      </w:r>
      <w:r w:rsidRPr="00290B1E">
        <w:rPr>
          <w:spacing w:val="75"/>
          <w:w w:val="150"/>
        </w:rPr>
        <w:t xml:space="preserve"> </w:t>
      </w:r>
      <w:r w:rsidRPr="00290B1E">
        <w:t>na</w:t>
      </w:r>
      <w:r w:rsidRPr="00290B1E">
        <w:rPr>
          <w:spacing w:val="77"/>
          <w:w w:val="150"/>
        </w:rPr>
        <w:t xml:space="preserve"> </w:t>
      </w:r>
      <w:r w:rsidRPr="00290B1E">
        <w:t>dané</w:t>
      </w:r>
      <w:r w:rsidRPr="00290B1E">
        <w:rPr>
          <w:spacing w:val="79"/>
          <w:w w:val="150"/>
        </w:rPr>
        <w:t xml:space="preserve"> </w:t>
      </w:r>
      <w:r w:rsidRPr="00290B1E">
        <w:t>téma</w:t>
      </w:r>
      <w:r w:rsidRPr="00290B1E">
        <w:rPr>
          <w:spacing w:val="79"/>
          <w:w w:val="150"/>
        </w:rPr>
        <w:t xml:space="preserve"> </w:t>
      </w:r>
      <w:r w:rsidRPr="00290B1E">
        <w:t>v</w:t>
      </w:r>
      <w:r w:rsidRPr="00290B1E">
        <w:rPr>
          <w:spacing w:val="76"/>
          <w:w w:val="150"/>
        </w:rPr>
        <w:t xml:space="preserve"> </w:t>
      </w:r>
      <w:r w:rsidRPr="00290B1E">
        <w:t>rozhlasovém</w:t>
      </w:r>
      <w:r w:rsidRPr="00290B1E">
        <w:rPr>
          <w:spacing w:val="80"/>
          <w:w w:val="150"/>
        </w:rPr>
        <w:t xml:space="preserve"> </w:t>
      </w:r>
      <w:r w:rsidRPr="00290B1E">
        <w:t>či</w:t>
      </w:r>
      <w:r w:rsidRPr="00290B1E">
        <w:rPr>
          <w:spacing w:val="78"/>
          <w:w w:val="150"/>
        </w:rPr>
        <w:t xml:space="preserve"> </w:t>
      </w:r>
      <w:r w:rsidRPr="00290B1E">
        <w:t>televizním</w:t>
      </w:r>
      <w:r w:rsidRPr="00290B1E">
        <w:rPr>
          <w:spacing w:val="80"/>
          <w:w w:val="150"/>
        </w:rPr>
        <w:t xml:space="preserve"> </w:t>
      </w:r>
      <w:r w:rsidRPr="00290B1E">
        <w:t>studiu</w:t>
      </w:r>
      <w:r w:rsidRPr="00290B1E">
        <w:rPr>
          <w:spacing w:val="77"/>
          <w:w w:val="150"/>
        </w:rPr>
        <w:t xml:space="preserve"> </w:t>
      </w:r>
      <w:r w:rsidRPr="00290B1E">
        <w:t>nebo i</w:t>
      </w:r>
      <w:r w:rsidR="00B7666A" w:rsidRPr="00290B1E">
        <w:rPr>
          <w:spacing w:val="-2"/>
        </w:rPr>
        <w:t> </w:t>
      </w:r>
      <w:r w:rsidRPr="00290B1E">
        <w:t>poskytnutím interview. Přitom by měl zohlednit vlastní komunikační schopnosti i</w:t>
      </w:r>
      <w:r w:rsidR="00E745DB" w:rsidRPr="00290B1E">
        <w:t> </w:t>
      </w:r>
      <w:r w:rsidRPr="00290B1E">
        <w:t>oprávněný</w:t>
      </w:r>
      <w:r w:rsidRPr="00290B1E">
        <w:rPr>
          <w:spacing w:val="79"/>
          <w:w w:val="150"/>
        </w:rPr>
        <w:t xml:space="preserve"> </w:t>
      </w:r>
      <w:r w:rsidRPr="00290B1E">
        <w:t>zájem</w:t>
      </w:r>
      <w:r w:rsidRPr="00290B1E">
        <w:rPr>
          <w:spacing w:val="80"/>
          <w:w w:val="150"/>
        </w:rPr>
        <w:t xml:space="preserve"> </w:t>
      </w:r>
      <w:r w:rsidRPr="00290B1E">
        <w:t>veřejnosti</w:t>
      </w:r>
      <w:r w:rsidRPr="00290B1E">
        <w:rPr>
          <w:spacing w:val="80"/>
          <w:w w:val="150"/>
        </w:rPr>
        <w:t xml:space="preserve"> </w:t>
      </w:r>
      <w:r w:rsidRPr="00290B1E">
        <w:t>o</w:t>
      </w:r>
      <w:r w:rsidRPr="00290B1E">
        <w:rPr>
          <w:spacing w:val="80"/>
          <w:w w:val="150"/>
        </w:rPr>
        <w:t xml:space="preserve"> </w:t>
      </w:r>
      <w:r w:rsidRPr="00290B1E">
        <w:t>rozhodování</w:t>
      </w:r>
      <w:r w:rsidRPr="00290B1E">
        <w:rPr>
          <w:spacing w:val="79"/>
          <w:w w:val="150"/>
        </w:rPr>
        <w:t xml:space="preserve"> </w:t>
      </w:r>
      <w:r w:rsidRPr="00290B1E">
        <w:t>určitých</w:t>
      </w:r>
      <w:r w:rsidRPr="00290B1E">
        <w:rPr>
          <w:spacing w:val="80"/>
          <w:w w:val="150"/>
        </w:rPr>
        <w:t xml:space="preserve"> </w:t>
      </w:r>
      <w:r w:rsidRPr="00290B1E">
        <w:t>sporů.</w:t>
      </w:r>
      <w:r w:rsidRPr="00290B1E">
        <w:rPr>
          <w:spacing w:val="80"/>
          <w:w w:val="150"/>
        </w:rPr>
        <w:t xml:space="preserve"> </w:t>
      </w:r>
      <w:r w:rsidRPr="00290B1E">
        <w:t>I</w:t>
      </w:r>
      <w:r w:rsidRPr="00290B1E">
        <w:rPr>
          <w:spacing w:val="79"/>
          <w:w w:val="150"/>
        </w:rPr>
        <w:t xml:space="preserve"> </w:t>
      </w:r>
      <w:r w:rsidRPr="00290B1E">
        <w:t>zde</w:t>
      </w:r>
      <w:r w:rsidRPr="00290B1E">
        <w:rPr>
          <w:spacing w:val="80"/>
          <w:w w:val="150"/>
        </w:rPr>
        <w:t xml:space="preserve"> </w:t>
      </w:r>
      <w:r w:rsidRPr="00290B1E">
        <w:t>je</w:t>
      </w:r>
      <w:r w:rsidRPr="00290B1E">
        <w:rPr>
          <w:spacing w:val="80"/>
          <w:w w:val="150"/>
        </w:rPr>
        <w:t xml:space="preserve"> </w:t>
      </w:r>
      <w:r w:rsidRPr="00290B1E">
        <w:t>namístě</w:t>
      </w:r>
      <w:r w:rsidR="00D8532E" w:rsidRPr="00290B1E">
        <w:t xml:space="preserve"> </w:t>
      </w:r>
      <w:r w:rsidRPr="00290B1E">
        <w:t>zdrženlivost; soudce by měl i v těchto případech zachovat věcný a objektivní tón a měl by se vyvarovat všech projevů, které by mohly být vnímány jako jednostranné či</w:t>
      </w:r>
      <w:r w:rsidR="00E745DB" w:rsidRPr="00290B1E">
        <w:t> </w:t>
      </w:r>
      <w:r w:rsidRPr="00290B1E">
        <w:rPr>
          <w:spacing w:val="-2"/>
        </w:rPr>
        <w:t>zaujaté.</w:t>
      </w:r>
    </w:p>
    <w:p w14:paraId="16975B70" w14:textId="77777777" w:rsidR="0004290F" w:rsidRPr="00290B1E" w:rsidRDefault="0004290F" w:rsidP="00C539B2">
      <w:pPr>
        <w:pStyle w:val="Zkladntext"/>
        <w:spacing w:before="1"/>
        <w:ind w:left="0" w:right="-46"/>
      </w:pPr>
    </w:p>
    <w:p w14:paraId="34FA3EA6" w14:textId="5E9A102E" w:rsidR="0004290F" w:rsidRPr="00290B1E" w:rsidRDefault="00294F2C" w:rsidP="00C539B2">
      <w:pPr>
        <w:pStyle w:val="Zkladntext"/>
        <w:ind w:right="-46"/>
        <w:jc w:val="both"/>
      </w:pPr>
      <w:r w:rsidRPr="00290B1E">
        <w:t>U</w:t>
      </w:r>
      <w:r w:rsidRPr="00290B1E">
        <w:rPr>
          <w:spacing w:val="44"/>
        </w:rPr>
        <w:t xml:space="preserve"> </w:t>
      </w:r>
      <w:r w:rsidRPr="00290B1E">
        <w:t>případů</w:t>
      </w:r>
      <w:r w:rsidRPr="00290B1E">
        <w:rPr>
          <w:spacing w:val="46"/>
        </w:rPr>
        <w:t xml:space="preserve"> </w:t>
      </w:r>
      <w:r w:rsidRPr="00290B1E">
        <w:t>veřejně</w:t>
      </w:r>
      <w:r w:rsidRPr="00290B1E">
        <w:rPr>
          <w:spacing w:val="45"/>
        </w:rPr>
        <w:t xml:space="preserve"> </w:t>
      </w:r>
      <w:r w:rsidRPr="00290B1E">
        <w:t>sledovaných,</w:t>
      </w:r>
      <w:r w:rsidRPr="00290B1E">
        <w:rPr>
          <w:spacing w:val="46"/>
        </w:rPr>
        <w:t xml:space="preserve"> </w:t>
      </w:r>
      <w:r w:rsidRPr="00290B1E">
        <w:t>na</w:t>
      </w:r>
      <w:r w:rsidRPr="00290B1E">
        <w:rPr>
          <w:spacing w:val="45"/>
        </w:rPr>
        <w:t xml:space="preserve"> </w:t>
      </w:r>
      <w:r w:rsidRPr="00290B1E">
        <w:t>něž</w:t>
      </w:r>
      <w:r w:rsidRPr="00290B1E">
        <w:rPr>
          <w:spacing w:val="43"/>
        </w:rPr>
        <w:t xml:space="preserve"> </w:t>
      </w:r>
      <w:r w:rsidRPr="00290B1E">
        <w:t>má</w:t>
      </w:r>
      <w:r w:rsidRPr="00290B1E">
        <w:rPr>
          <w:spacing w:val="44"/>
        </w:rPr>
        <w:t xml:space="preserve"> </w:t>
      </w:r>
      <w:r w:rsidRPr="00290B1E">
        <w:t>veřejné</w:t>
      </w:r>
      <w:r w:rsidRPr="00290B1E">
        <w:rPr>
          <w:spacing w:val="45"/>
        </w:rPr>
        <w:t xml:space="preserve"> </w:t>
      </w:r>
      <w:r w:rsidRPr="00290B1E">
        <w:t>mínění</w:t>
      </w:r>
      <w:r w:rsidRPr="00290B1E">
        <w:rPr>
          <w:spacing w:val="43"/>
        </w:rPr>
        <w:t xml:space="preserve"> </w:t>
      </w:r>
      <w:r w:rsidRPr="00290B1E">
        <w:t>silný</w:t>
      </w:r>
      <w:r w:rsidRPr="00290B1E">
        <w:rPr>
          <w:spacing w:val="43"/>
        </w:rPr>
        <w:t xml:space="preserve"> </w:t>
      </w:r>
      <w:r w:rsidRPr="00290B1E">
        <w:t>názor</w:t>
      </w:r>
      <w:r w:rsidRPr="00290B1E">
        <w:rPr>
          <w:spacing w:val="43"/>
        </w:rPr>
        <w:t xml:space="preserve"> </w:t>
      </w:r>
      <w:r w:rsidRPr="00290B1E">
        <w:t>či</w:t>
      </w:r>
      <w:r w:rsidRPr="00290B1E">
        <w:rPr>
          <w:spacing w:val="45"/>
        </w:rPr>
        <w:t xml:space="preserve"> </w:t>
      </w:r>
      <w:r w:rsidRPr="00290B1E">
        <w:t>u</w:t>
      </w:r>
      <w:r w:rsidRPr="00290B1E">
        <w:rPr>
          <w:spacing w:val="46"/>
        </w:rPr>
        <w:t xml:space="preserve"> </w:t>
      </w:r>
      <w:r w:rsidRPr="00290B1E">
        <w:rPr>
          <w:spacing w:val="-4"/>
        </w:rPr>
        <w:t>kauz</w:t>
      </w:r>
      <w:r w:rsidR="008E4B89" w:rsidRPr="00290B1E">
        <w:rPr>
          <w:spacing w:val="-4"/>
        </w:rPr>
        <w:t xml:space="preserve"> </w:t>
      </w:r>
      <w:r w:rsidRPr="00290B1E">
        <w:t xml:space="preserve">„politicky citlivých“, tj. na jejichž řešení vyjadřují svůj zájem či názor představitelé politického života, moci zákonodárné či výkonné apod. musí soudce zachovávat velkou obezřetnost, aby nevyvolal podezření, že se podvoluje nátlaku médií, veřejného mínění, politických představitelů, či významných </w:t>
      </w:r>
      <w:r w:rsidR="00E745DB" w:rsidRPr="00290B1E">
        <w:t>podnikatelů,</w:t>
      </w:r>
      <w:r w:rsidRPr="00290B1E">
        <w:t xml:space="preserve"> apod. I u takových případů soudce musí postupovat věcně, nestranně a objektivně i za cenu toho, že se</w:t>
      </w:r>
      <w:r w:rsidR="00E745DB" w:rsidRPr="00290B1E">
        <w:t> </w:t>
      </w:r>
      <w:r w:rsidRPr="00290B1E">
        <w:t>případně stane předmětem veřejné kritiky.</w:t>
      </w:r>
    </w:p>
    <w:p w14:paraId="7F422325" w14:textId="77777777" w:rsidR="0004290F" w:rsidRPr="00290B1E" w:rsidRDefault="0004290F" w:rsidP="00C539B2">
      <w:pPr>
        <w:pStyle w:val="Zkladntext"/>
        <w:ind w:left="0" w:right="-46"/>
      </w:pPr>
    </w:p>
    <w:p w14:paraId="274B2F2A" w14:textId="77777777" w:rsidR="0004290F" w:rsidRPr="00290B1E" w:rsidRDefault="00294F2C" w:rsidP="00C539B2">
      <w:pPr>
        <w:pStyle w:val="Nadpis1"/>
        <w:ind w:right="-46"/>
      </w:pPr>
      <w:r w:rsidRPr="00290B1E">
        <w:t xml:space="preserve">Z </w:t>
      </w:r>
      <w:r w:rsidRPr="00290B1E">
        <w:rPr>
          <w:spacing w:val="-2"/>
        </w:rPr>
        <w:t>judikatury:</w:t>
      </w:r>
    </w:p>
    <w:p w14:paraId="0A5D2751" w14:textId="578FE321" w:rsidR="0004290F" w:rsidRPr="00290B1E" w:rsidRDefault="00294F2C" w:rsidP="00C539B2">
      <w:pPr>
        <w:pStyle w:val="Odstavecseseznamem"/>
        <w:numPr>
          <w:ilvl w:val="0"/>
          <w:numId w:val="28"/>
        </w:numPr>
        <w:tabs>
          <w:tab w:val="left" w:pos="295"/>
        </w:tabs>
        <w:spacing w:before="1"/>
        <w:ind w:right="-46" w:firstLine="0"/>
        <w:rPr>
          <w:b/>
          <w:sz w:val="24"/>
        </w:rPr>
      </w:pPr>
      <w:r w:rsidRPr="00290B1E">
        <w:rPr>
          <w:b/>
          <w:sz w:val="24"/>
        </w:rPr>
        <w:t>rozhodnutí</w:t>
      </w:r>
      <w:r w:rsidRPr="00290B1E">
        <w:rPr>
          <w:b/>
          <w:spacing w:val="30"/>
          <w:sz w:val="24"/>
        </w:rPr>
        <w:t xml:space="preserve"> </w:t>
      </w:r>
      <w:r w:rsidRPr="00290B1E">
        <w:rPr>
          <w:b/>
          <w:sz w:val="24"/>
        </w:rPr>
        <w:t>kárného</w:t>
      </w:r>
      <w:r w:rsidRPr="00290B1E">
        <w:rPr>
          <w:b/>
          <w:spacing w:val="28"/>
          <w:sz w:val="24"/>
        </w:rPr>
        <w:t xml:space="preserve"> </w:t>
      </w:r>
      <w:r w:rsidRPr="00290B1E">
        <w:rPr>
          <w:b/>
          <w:sz w:val="24"/>
        </w:rPr>
        <w:t>senátu</w:t>
      </w:r>
      <w:r w:rsidRPr="00290B1E">
        <w:rPr>
          <w:b/>
          <w:spacing w:val="29"/>
          <w:sz w:val="24"/>
        </w:rPr>
        <w:t xml:space="preserve"> </w:t>
      </w:r>
      <w:r w:rsidRPr="00290B1E">
        <w:rPr>
          <w:b/>
          <w:sz w:val="24"/>
        </w:rPr>
        <w:t>Nejvyššího</w:t>
      </w:r>
      <w:r w:rsidRPr="00290B1E">
        <w:rPr>
          <w:b/>
          <w:spacing w:val="30"/>
          <w:sz w:val="24"/>
        </w:rPr>
        <w:t xml:space="preserve"> </w:t>
      </w:r>
      <w:r w:rsidRPr="00290B1E">
        <w:rPr>
          <w:b/>
          <w:sz w:val="24"/>
        </w:rPr>
        <w:t>správního</w:t>
      </w:r>
      <w:r w:rsidRPr="00290B1E">
        <w:rPr>
          <w:b/>
          <w:spacing w:val="29"/>
          <w:sz w:val="24"/>
        </w:rPr>
        <w:t xml:space="preserve"> </w:t>
      </w:r>
      <w:r w:rsidRPr="00290B1E">
        <w:rPr>
          <w:b/>
          <w:sz w:val="24"/>
        </w:rPr>
        <w:t>soudu</w:t>
      </w:r>
      <w:r w:rsidRPr="00290B1E">
        <w:rPr>
          <w:b/>
          <w:spacing w:val="29"/>
          <w:sz w:val="24"/>
        </w:rPr>
        <w:t xml:space="preserve"> </w:t>
      </w:r>
      <w:r w:rsidRPr="00290B1E">
        <w:rPr>
          <w:b/>
          <w:sz w:val="24"/>
        </w:rPr>
        <w:t>ze</w:t>
      </w:r>
      <w:r w:rsidRPr="00290B1E">
        <w:rPr>
          <w:b/>
          <w:spacing w:val="29"/>
          <w:sz w:val="24"/>
        </w:rPr>
        <w:t xml:space="preserve"> </w:t>
      </w:r>
      <w:r w:rsidRPr="00290B1E">
        <w:rPr>
          <w:b/>
          <w:sz w:val="24"/>
        </w:rPr>
        <w:t>dne</w:t>
      </w:r>
      <w:r w:rsidRPr="00290B1E">
        <w:rPr>
          <w:b/>
          <w:spacing w:val="30"/>
          <w:sz w:val="24"/>
        </w:rPr>
        <w:t xml:space="preserve"> </w:t>
      </w:r>
      <w:r w:rsidRPr="00290B1E">
        <w:rPr>
          <w:b/>
          <w:sz w:val="24"/>
        </w:rPr>
        <w:t>30.</w:t>
      </w:r>
      <w:r w:rsidRPr="00290B1E">
        <w:rPr>
          <w:b/>
          <w:spacing w:val="30"/>
          <w:sz w:val="24"/>
        </w:rPr>
        <w:t xml:space="preserve"> </w:t>
      </w:r>
      <w:r w:rsidRPr="00290B1E">
        <w:rPr>
          <w:b/>
          <w:sz w:val="24"/>
        </w:rPr>
        <w:t>5.</w:t>
      </w:r>
      <w:r w:rsidRPr="00290B1E">
        <w:rPr>
          <w:b/>
          <w:spacing w:val="29"/>
          <w:sz w:val="24"/>
        </w:rPr>
        <w:t xml:space="preserve"> </w:t>
      </w:r>
      <w:r w:rsidRPr="00290B1E">
        <w:rPr>
          <w:b/>
          <w:sz w:val="24"/>
        </w:rPr>
        <w:t>2018, č.</w:t>
      </w:r>
      <w:r w:rsidR="008E4B89" w:rsidRPr="00290B1E">
        <w:rPr>
          <w:b/>
          <w:sz w:val="24"/>
        </w:rPr>
        <w:t> </w:t>
      </w:r>
      <w:r w:rsidRPr="00290B1E">
        <w:rPr>
          <w:b/>
          <w:sz w:val="24"/>
        </w:rPr>
        <w:t>j. 16 Kss 1/2018-207:</w:t>
      </w:r>
    </w:p>
    <w:p w14:paraId="32BA05B9" w14:textId="77777777" w:rsidR="0004290F" w:rsidRPr="00290B1E" w:rsidRDefault="00294F2C" w:rsidP="00C539B2">
      <w:pPr>
        <w:pStyle w:val="Odstavecseseznamem"/>
        <w:numPr>
          <w:ilvl w:val="0"/>
          <w:numId w:val="27"/>
        </w:numPr>
        <w:tabs>
          <w:tab w:val="left" w:pos="364"/>
        </w:tabs>
        <w:ind w:right="-46" w:firstLine="0"/>
        <w:rPr>
          <w:sz w:val="24"/>
        </w:rPr>
      </w:pPr>
      <w:r w:rsidRPr="00290B1E">
        <w:rPr>
          <w:sz w:val="24"/>
        </w:rPr>
        <w:t>Podjatost soudce je založena existencí „důvodu pochybovat“ - vážných důvodů domnívat se, že soudce by nemusel nestranný být.</w:t>
      </w:r>
    </w:p>
    <w:p w14:paraId="257A65FF" w14:textId="3EBEB862" w:rsidR="0004290F" w:rsidRPr="00290B1E" w:rsidRDefault="00294F2C" w:rsidP="00C539B2">
      <w:pPr>
        <w:pStyle w:val="Odstavecseseznamem"/>
        <w:numPr>
          <w:ilvl w:val="0"/>
          <w:numId w:val="27"/>
        </w:numPr>
        <w:tabs>
          <w:tab w:val="left" w:pos="423"/>
        </w:tabs>
        <w:ind w:right="-46" w:firstLine="0"/>
        <w:rPr>
          <w:sz w:val="24"/>
        </w:rPr>
      </w:pPr>
      <w:r w:rsidRPr="00290B1E">
        <w:rPr>
          <w:sz w:val="24"/>
        </w:rPr>
        <w:t>„Důvod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intenzívní. Soudci jsou totiž profesionály zvyklými rutinně rozhodovat věci na základě relativně objektivních kritérií a v rámci toho jsou za</w:t>
      </w:r>
      <w:r w:rsidR="00BB3DC6" w:rsidRPr="00290B1E">
        <w:rPr>
          <w:sz w:val="24"/>
        </w:rPr>
        <w:t> </w:t>
      </w:r>
      <w:r w:rsidRPr="00290B1E">
        <w:rPr>
          <w:sz w:val="24"/>
        </w:rPr>
        <w:t>běžných okolností obvykle schopni se oprostit od svých subjektivních pocitů,</w:t>
      </w:r>
      <w:r w:rsidRPr="00290B1E">
        <w:rPr>
          <w:spacing w:val="73"/>
          <w:sz w:val="24"/>
        </w:rPr>
        <w:t xml:space="preserve"> </w:t>
      </w:r>
      <w:r w:rsidRPr="00290B1E">
        <w:rPr>
          <w:sz w:val="24"/>
        </w:rPr>
        <w:t>postojů</w:t>
      </w:r>
      <w:r w:rsidRPr="00290B1E">
        <w:rPr>
          <w:spacing w:val="73"/>
          <w:sz w:val="24"/>
        </w:rPr>
        <w:t xml:space="preserve"> </w:t>
      </w:r>
      <w:r w:rsidRPr="00290B1E">
        <w:rPr>
          <w:sz w:val="24"/>
        </w:rPr>
        <w:t>a</w:t>
      </w:r>
      <w:r w:rsidRPr="00290B1E">
        <w:rPr>
          <w:spacing w:val="76"/>
          <w:sz w:val="24"/>
        </w:rPr>
        <w:t xml:space="preserve"> </w:t>
      </w:r>
      <w:r w:rsidRPr="00290B1E">
        <w:rPr>
          <w:sz w:val="24"/>
        </w:rPr>
        <w:t>inklinací.</w:t>
      </w:r>
      <w:r w:rsidRPr="00290B1E">
        <w:rPr>
          <w:spacing w:val="80"/>
          <w:sz w:val="24"/>
        </w:rPr>
        <w:t xml:space="preserve"> </w:t>
      </w:r>
      <w:r w:rsidRPr="00290B1E">
        <w:rPr>
          <w:sz w:val="24"/>
        </w:rPr>
        <w:t>Stejně</w:t>
      </w:r>
      <w:r w:rsidRPr="00290B1E">
        <w:rPr>
          <w:spacing w:val="76"/>
          <w:sz w:val="24"/>
        </w:rPr>
        <w:t xml:space="preserve"> </w:t>
      </w:r>
      <w:r w:rsidRPr="00290B1E">
        <w:rPr>
          <w:sz w:val="24"/>
        </w:rPr>
        <w:t>tak</w:t>
      </w:r>
      <w:r w:rsidRPr="00290B1E">
        <w:rPr>
          <w:spacing w:val="75"/>
          <w:sz w:val="24"/>
        </w:rPr>
        <w:t xml:space="preserve"> </w:t>
      </w:r>
      <w:r w:rsidRPr="00290B1E">
        <w:rPr>
          <w:sz w:val="24"/>
        </w:rPr>
        <w:t>je</w:t>
      </w:r>
      <w:r w:rsidRPr="00290B1E">
        <w:rPr>
          <w:spacing w:val="71"/>
          <w:sz w:val="24"/>
        </w:rPr>
        <w:t xml:space="preserve"> </w:t>
      </w:r>
      <w:r w:rsidRPr="00290B1E">
        <w:rPr>
          <w:sz w:val="24"/>
        </w:rPr>
        <w:t>zcela</w:t>
      </w:r>
      <w:r w:rsidRPr="00290B1E">
        <w:rPr>
          <w:spacing w:val="76"/>
          <w:sz w:val="24"/>
        </w:rPr>
        <w:t xml:space="preserve"> </w:t>
      </w:r>
      <w:r w:rsidRPr="00290B1E">
        <w:rPr>
          <w:sz w:val="24"/>
        </w:rPr>
        <w:t>běžné,</w:t>
      </w:r>
      <w:r w:rsidRPr="00290B1E">
        <w:rPr>
          <w:spacing w:val="76"/>
          <w:sz w:val="24"/>
        </w:rPr>
        <w:t xml:space="preserve"> </w:t>
      </w:r>
      <w:r w:rsidRPr="00290B1E">
        <w:rPr>
          <w:sz w:val="24"/>
        </w:rPr>
        <w:t>že</w:t>
      </w:r>
      <w:r w:rsidRPr="00290B1E">
        <w:rPr>
          <w:spacing w:val="76"/>
          <w:sz w:val="24"/>
        </w:rPr>
        <w:t xml:space="preserve"> </w:t>
      </w:r>
      <w:r w:rsidRPr="00290B1E">
        <w:rPr>
          <w:sz w:val="24"/>
        </w:rPr>
        <w:t>opakovaně</w:t>
      </w:r>
      <w:r w:rsidRPr="00290B1E">
        <w:rPr>
          <w:spacing w:val="76"/>
          <w:sz w:val="24"/>
        </w:rPr>
        <w:t xml:space="preserve"> </w:t>
      </w:r>
      <w:r w:rsidRPr="00290B1E">
        <w:rPr>
          <w:sz w:val="24"/>
        </w:rPr>
        <w:t>přicházejí v</w:t>
      </w:r>
      <w:r w:rsidRPr="00290B1E">
        <w:rPr>
          <w:spacing w:val="-4"/>
          <w:sz w:val="24"/>
        </w:rPr>
        <w:t xml:space="preserve"> </w:t>
      </w:r>
      <w:r w:rsidRPr="00290B1E">
        <w:rPr>
          <w:sz w:val="24"/>
        </w:rPr>
        <w:t>souvislosti s</w:t>
      </w:r>
      <w:r w:rsidR="00BB3DC6" w:rsidRPr="00290B1E">
        <w:rPr>
          <w:sz w:val="24"/>
        </w:rPr>
        <w:t> </w:t>
      </w:r>
      <w:r w:rsidRPr="00290B1E">
        <w:rPr>
          <w:sz w:val="24"/>
        </w:rPr>
        <w:t>výkonem své profese do styku s lidmi, které znají a k nimž je nezřídka pojí</w:t>
      </w:r>
      <w:r w:rsidRPr="00290B1E">
        <w:rPr>
          <w:spacing w:val="67"/>
          <w:sz w:val="24"/>
        </w:rPr>
        <w:t xml:space="preserve"> </w:t>
      </w:r>
      <w:r w:rsidRPr="00290B1E">
        <w:rPr>
          <w:sz w:val="24"/>
        </w:rPr>
        <w:t>profesní</w:t>
      </w:r>
      <w:r w:rsidRPr="00290B1E">
        <w:rPr>
          <w:spacing w:val="67"/>
          <w:sz w:val="24"/>
        </w:rPr>
        <w:t xml:space="preserve"> </w:t>
      </w:r>
      <w:r w:rsidRPr="00290B1E">
        <w:rPr>
          <w:sz w:val="24"/>
        </w:rPr>
        <w:t>přátelství.</w:t>
      </w:r>
      <w:r w:rsidRPr="00290B1E">
        <w:rPr>
          <w:spacing w:val="70"/>
          <w:sz w:val="24"/>
        </w:rPr>
        <w:t xml:space="preserve"> </w:t>
      </w:r>
      <w:r w:rsidRPr="00290B1E">
        <w:rPr>
          <w:sz w:val="24"/>
        </w:rPr>
        <w:t>Teprve</w:t>
      </w:r>
      <w:r w:rsidRPr="00290B1E">
        <w:rPr>
          <w:spacing w:val="70"/>
          <w:sz w:val="24"/>
        </w:rPr>
        <w:t xml:space="preserve"> </w:t>
      </w:r>
      <w:r w:rsidRPr="00290B1E">
        <w:rPr>
          <w:sz w:val="24"/>
        </w:rPr>
        <w:t>u</w:t>
      </w:r>
      <w:r w:rsidRPr="00290B1E">
        <w:rPr>
          <w:spacing w:val="70"/>
          <w:sz w:val="24"/>
        </w:rPr>
        <w:t xml:space="preserve"> </w:t>
      </w:r>
      <w:r w:rsidRPr="00290B1E">
        <w:rPr>
          <w:sz w:val="24"/>
        </w:rPr>
        <w:t>nadkritické</w:t>
      </w:r>
      <w:r w:rsidRPr="00290B1E">
        <w:rPr>
          <w:spacing w:val="70"/>
          <w:sz w:val="24"/>
        </w:rPr>
        <w:t xml:space="preserve"> </w:t>
      </w:r>
      <w:r w:rsidRPr="00290B1E">
        <w:rPr>
          <w:sz w:val="24"/>
        </w:rPr>
        <w:t>intenzity</w:t>
      </w:r>
      <w:r w:rsidRPr="00290B1E">
        <w:rPr>
          <w:spacing w:val="69"/>
          <w:sz w:val="24"/>
        </w:rPr>
        <w:t xml:space="preserve"> </w:t>
      </w:r>
      <w:r w:rsidRPr="00290B1E">
        <w:rPr>
          <w:sz w:val="24"/>
        </w:rPr>
        <w:t>vztahu</w:t>
      </w:r>
      <w:r w:rsidRPr="00290B1E">
        <w:rPr>
          <w:spacing w:val="70"/>
          <w:sz w:val="24"/>
        </w:rPr>
        <w:t xml:space="preserve"> </w:t>
      </w:r>
      <w:r w:rsidRPr="00290B1E">
        <w:rPr>
          <w:sz w:val="24"/>
        </w:rPr>
        <w:t>soudce</w:t>
      </w:r>
      <w:r w:rsidRPr="00290B1E">
        <w:rPr>
          <w:spacing w:val="70"/>
          <w:sz w:val="24"/>
        </w:rPr>
        <w:t xml:space="preserve"> </w:t>
      </w:r>
      <w:r w:rsidRPr="00290B1E">
        <w:rPr>
          <w:sz w:val="24"/>
        </w:rPr>
        <w:t>k</w:t>
      </w:r>
      <w:r w:rsidRPr="00290B1E">
        <w:rPr>
          <w:spacing w:val="69"/>
          <w:sz w:val="24"/>
        </w:rPr>
        <w:t xml:space="preserve"> </w:t>
      </w:r>
      <w:r w:rsidRPr="00290B1E">
        <w:rPr>
          <w:sz w:val="24"/>
        </w:rPr>
        <w:t>věci</w:t>
      </w:r>
      <w:r w:rsidRPr="00290B1E">
        <w:rPr>
          <w:spacing w:val="69"/>
          <w:sz w:val="24"/>
        </w:rPr>
        <w:t xml:space="preserve"> </w:t>
      </w:r>
      <w:r w:rsidRPr="00290B1E">
        <w:rPr>
          <w:sz w:val="24"/>
        </w:rPr>
        <w:t>lze o podjatosti uvažovat.</w:t>
      </w:r>
    </w:p>
    <w:p w14:paraId="63A7AEAB" w14:textId="77777777" w:rsidR="0004290F" w:rsidRPr="00290B1E" w:rsidRDefault="00294F2C" w:rsidP="00C539B2">
      <w:pPr>
        <w:pStyle w:val="Odstavecseseznamem"/>
        <w:numPr>
          <w:ilvl w:val="0"/>
          <w:numId w:val="27"/>
        </w:numPr>
        <w:tabs>
          <w:tab w:val="left" w:pos="449"/>
        </w:tabs>
        <w:ind w:right="-46" w:firstLine="0"/>
        <w:rPr>
          <w:sz w:val="24"/>
        </w:rPr>
      </w:pPr>
      <w:r w:rsidRPr="00290B1E">
        <w:rPr>
          <w:sz w:val="24"/>
        </w:rPr>
        <w:t>Kárná</w:t>
      </w:r>
      <w:r w:rsidRPr="00290B1E">
        <w:rPr>
          <w:spacing w:val="-5"/>
          <w:sz w:val="24"/>
        </w:rPr>
        <w:t xml:space="preserve"> </w:t>
      </w:r>
      <w:r w:rsidRPr="00290B1E">
        <w:rPr>
          <w:sz w:val="24"/>
        </w:rPr>
        <w:t>odpovědnost</w:t>
      </w:r>
      <w:r w:rsidRPr="00290B1E">
        <w:rPr>
          <w:spacing w:val="-6"/>
          <w:sz w:val="24"/>
        </w:rPr>
        <w:t xml:space="preserve"> </w:t>
      </w:r>
      <w:r w:rsidRPr="00290B1E">
        <w:rPr>
          <w:sz w:val="24"/>
        </w:rPr>
        <w:t>soudce</w:t>
      </w:r>
      <w:r w:rsidRPr="00290B1E">
        <w:rPr>
          <w:spacing w:val="-4"/>
          <w:sz w:val="24"/>
        </w:rPr>
        <w:t xml:space="preserve"> </w:t>
      </w:r>
      <w:r w:rsidRPr="00290B1E">
        <w:rPr>
          <w:sz w:val="24"/>
        </w:rPr>
        <w:t>za</w:t>
      </w:r>
      <w:r w:rsidRPr="00290B1E">
        <w:rPr>
          <w:spacing w:val="-4"/>
          <w:sz w:val="24"/>
        </w:rPr>
        <w:t xml:space="preserve"> </w:t>
      </w:r>
      <w:r w:rsidRPr="00290B1E">
        <w:rPr>
          <w:sz w:val="24"/>
        </w:rPr>
        <w:t>to,</w:t>
      </w:r>
      <w:r w:rsidRPr="00290B1E">
        <w:rPr>
          <w:spacing w:val="-6"/>
          <w:sz w:val="24"/>
        </w:rPr>
        <w:t xml:space="preserve"> </w:t>
      </w:r>
      <w:r w:rsidRPr="00290B1E">
        <w:rPr>
          <w:sz w:val="24"/>
        </w:rPr>
        <w:t>že</w:t>
      </w:r>
      <w:r w:rsidRPr="00290B1E">
        <w:rPr>
          <w:spacing w:val="-4"/>
          <w:sz w:val="24"/>
        </w:rPr>
        <w:t xml:space="preserve"> </w:t>
      </w:r>
      <w:r w:rsidRPr="00290B1E">
        <w:rPr>
          <w:sz w:val="24"/>
        </w:rPr>
        <w:t>způsobem</w:t>
      </w:r>
      <w:r w:rsidRPr="00290B1E">
        <w:rPr>
          <w:spacing w:val="-3"/>
          <w:sz w:val="24"/>
        </w:rPr>
        <w:t xml:space="preserve"> </w:t>
      </w:r>
      <w:r w:rsidRPr="00290B1E">
        <w:rPr>
          <w:sz w:val="24"/>
        </w:rPr>
        <w:t>předvídaným</w:t>
      </w:r>
      <w:r w:rsidRPr="00290B1E">
        <w:rPr>
          <w:spacing w:val="-3"/>
          <w:sz w:val="24"/>
        </w:rPr>
        <w:t xml:space="preserve"> </w:t>
      </w:r>
      <w:r w:rsidRPr="00290B1E">
        <w:rPr>
          <w:sz w:val="24"/>
        </w:rPr>
        <w:t>procesními</w:t>
      </w:r>
      <w:r w:rsidRPr="00290B1E">
        <w:rPr>
          <w:spacing w:val="-4"/>
          <w:sz w:val="24"/>
        </w:rPr>
        <w:t xml:space="preserve"> </w:t>
      </w:r>
      <w:r w:rsidRPr="00290B1E">
        <w:rPr>
          <w:sz w:val="24"/>
        </w:rPr>
        <w:t>předpisy neřešil svou možnou podjatost, připadá v úvahu jen tehdy, jestliže soudce mohl sám rozpoznat, že objektivně existuje určitý jeho vztah k věci, který by mohl být důvodem podjatosti.</w:t>
      </w:r>
      <w:r w:rsidRPr="00290B1E">
        <w:rPr>
          <w:spacing w:val="40"/>
          <w:sz w:val="24"/>
        </w:rPr>
        <w:t xml:space="preserve"> </w:t>
      </w:r>
      <w:r w:rsidRPr="00290B1E">
        <w:rPr>
          <w:sz w:val="24"/>
        </w:rPr>
        <w:t>Soudce</w:t>
      </w:r>
      <w:r w:rsidRPr="00290B1E">
        <w:rPr>
          <w:spacing w:val="40"/>
          <w:sz w:val="24"/>
        </w:rPr>
        <w:t xml:space="preserve"> </w:t>
      </w:r>
      <w:r w:rsidRPr="00290B1E">
        <w:rPr>
          <w:sz w:val="24"/>
        </w:rPr>
        <w:t>musí</w:t>
      </w:r>
      <w:r w:rsidRPr="00290B1E">
        <w:rPr>
          <w:spacing w:val="40"/>
          <w:sz w:val="24"/>
        </w:rPr>
        <w:t xml:space="preserve"> </w:t>
      </w:r>
      <w:r w:rsidRPr="00290B1E">
        <w:rPr>
          <w:sz w:val="24"/>
        </w:rPr>
        <w:t>projevovat</w:t>
      </w:r>
      <w:r w:rsidRPr="00290B1E">
        <w:rPr>
          <w:spacing w:val="40"/>
          <w:sz w:val="24"/>
        </w:rPr>
        <w:t xml:space="preserve"> </w:t>
      </w:r>
      <w:r w:rsidRPr="00290B1E">
        <w:rPr>
          <w:sz w:val="24"/>
        </w:rPr>
        <w:t>jistou</w:t>
      </w:r>
      <w:r w:rsidRPr="00290B1E">
        <w:rPr>
          <w:spacing w:val="40"/>
          <w:sz w:val="24"/>
        </w:rPr>
        <w:t xml:space="preserve"> </w:t>
      </w:r>
      <w:r w:rsidRPr="00290B1E">
        <w:rPr>
          <w:sz w:val="24"/>
        </w:rPr>
        <w:t>ostražitost</w:t>
      </w:r>
      <w:r w:rsidRPr="00290B1E">
        <w:rPr>
          <w:spacing w:val="40"/>
          <w:sz w:val="24"/>
        </w:rPr>
        <w:t xml:space="preserve"> </w:t>
      </w:r>
      <w:r w:rsidRPr="00290B1E">
        <w:rPr>
          <w:sz w:val="24"/>
        </w:rPr>
        <w:t>či</w:t>
      </w:r>
      <w:r w:rsidRPr="00290B1E">
        <w:rPr>
          <w:spacing w:val="40"/>
          <w:sz w:val="24"/>
        </w:rPr>
        <w:t xml:space="preserve"> </w:t>
      </w:r>
      <w:r w:rsidRPr="00290B1E">
        <w:rPr>
          <w:sz w:val="24"/>
        </w:rPr>
        <w:t>předběžnou</w:t>
      </w:r>
      <w:r w:rsidRPr="00290B1E">
        <w:rPr>
          <w:spacing w:val="40"/>
          <w:sz w:val="24"/>
        </w:rPr>
        <w:t xml:space="preserve"> </w:t>
      </w:r>
      <w:r w:rsidRPr="00290B1E">
        <w:rPr>
          <w:sz w:val="24"/>
        </w:rPr>
        <w:t>opatrnost. Musí</w:t>
      </w:r>
      <w:r w:rsidRPr="00290B1E">
        <w:rPr>
          <w:spacing w:val="-4"/>
          <w:sz w:val="24"/>
        </w:rPr>
        <w:t xml:space="preserve"> </w:t>
      </w:r>
      <w:r w:rsidRPr="00290B1E">
        <w:rPr>
          <w:sz w:val="24"/>
        </w:rPr>
        <w:t>se</w:t>
      </w:r>
      <w:r w:rsidRPr="00290B1E">
        <w:rPr>
          <w:spacing w:val="-1"/>
          <w:sz w:val="24"/>
        </w:rPr>
        <w:t xml:space="preserve"> </w:t>
      </w:r>
      <w:r w:rsidRPr="00290B1E">
        <w:rPr>
          <w:sz w:val="24"/>
        </w:rPr>
        <w:t>snažit na různé aspekty svého možného vztahu k věci hledět očima inteligentního laika mimo justiční praxi a zvažovat, jak by se takovéto osobě tyto aspekty jevily.</w:t>
      </w:r>
    </w:p>
    <w:p w14:paraId="32E4B774" w14:textId="77777777" w:rsidR="0004290F" w:rsidRPr="00290B1E" w:rsidRDefault="0004290F" w:rsidP="00C539B2">
      <w:pPr>
        <w:pStyle w:val="Zkladntext"/>
        <w:ind w:left="0" w:right="-46"/>
      </w:pPr>
    </w:p>
    <w:p w14:paraId="0B5EB51C" w14:textId="6FE7A78F" w:rsidR="0004290F" w:rsidRPr="00290B1E" w:rsidRDefault="00294F2C" w:rsidP="00C539B2">
      <w:pPr>
        <w:pStyle w:val="Nadpis1"/>
        <w:numPr>
          <w:ilvl w:val="0"/>
          <w:numId w:val="28"/>
        </w:numPr>
        <w:tabs>
          <w:tab w:val="left" w:pos="295"/>
        </w:tabs>
        <w:spacing w:before="1"/>
        <w:ind w:right="-46" w:firstLine="0"/>
      </w:pPr>
      <w:r w:rsidRPr="00290B1E">
        <w:t>rozhodnutí</w:t>
      </w:r>
      <w:r w:rsidRPr="00290B1E">
        <w:rPr>
          <w:spacing w:val="30"/>
        </w:rPr>
        <w:t xml:space="preserve"> </w:t>
      </w:r>
      <w:r w:rsidRPr="00290B1E">
        <w:t>kárného</w:t>
      </w:r>
      <w:r w:rsidRPr="00290B1E">
        <w:rPr>
          <w:spacing w:val="29"/>
        </w:rPr>
        <w:t xml:space="preserve"> </w:t>
      </w:r>
      <w:r w:rsidRPr="00290B1E">
        <w:t>senátu</w:t>
      </w:r>
      <w:r w:rsidRPr="00290B1E">
        <w:rPr>
          <w:spacing w:val="29"/>
        </w:rPr>
        <w:t xml:space="preserve"> </w:t>
      </w:r>
      <w:r w:rsidRPr="00290B1E">
        <w:t>Nejvyššího</w:t>
      </w:r>
      <w:r w:rsidRPr="00290B1E">
        <w:rPr>
          <w:spacing w:val="30"/>
        </w:rPr>
        <w:t xml:space="preserve"> </w:t>
      </w:r>
      <w:r w:rsidRPr="00290B1E">
        <w:t>správního</w:t>
      </w:r>
      <w:r w:rsidRPr="00290B1E">
        <w:rPr>
          <w:spacing w:val="29"/>
        </w:rPr>
        <w:t xml:space="preserve"> </w:t>
      </w:r>
      <w:r w:rsidRPr="00290B1E">
        <w:t>soudu</w:t>
      </w:r>
      <w:r w:rsidRPr="00290B1E">
        <w:rPr>
          <w:spacing w:val="29"/>
        </w:rPr>
        <w:t xml:space="preserve"> </w:t>
      </w:r>
      <w:r w:rsidRPr="00290B1E">
        <w:t>ze</w:t>
      </w:r>
      <w:r w:rsidRPr="00290B1E">
        <w:rPr>
          <w:spacing w:val="29"/>
        </w:rPr>
        <w:t xml:space="preserve"> </w:t>
      </w:r>
      <w:r w:rsidRPr="00290B1E">
        <w:t>dne</w:t>
      </w:r>
      <w:r w:rsidRPr="00290B1E">
        <w:rPr>
          <w:spacing w:val="30"/>
        </w:rPr>
        <w:t xml:space="preserve"> </w:t>
      </w:r>
      <w:r w:rsidRPr="00290B1E">
        <w:t>24.</w:t>
      </w:r>
      <w:r w:rsidRPr="00290B1E">
        <w:rPr>
          <w:spacing w:val="30"/>
        </w:rPr>
        <w:t xml:space="preserve"> </w:t>
      </w:r>
      <w:r w:rsidRPr="00290B1E">
        <w:t>5.</w:t>
      </w:r>
      <w:r w:rsidRPr="00290B1E">
        <w:rPr>
          <w:spacing w:val="28"/>
        </w:rPr>
        <w:t xml:space="preserve"> </w:t>
      </w:r>
      <w:r w:rsidRPr="00290B1E">
        <w:t>2017, č.</w:t>
      </w:r>
      <w:r w:rsidR="008E4B89" w:rsidRPr="00290B1E">
        <w:t> </w:t>
      </w:r>
      <w:r w:rsidRPr="00290B1E">
        <w:t>j. 16 Kss 1/2017-183:</w:t>
      </w:r>
    </w:p>
    <w:p w14:paraId="4B56B017" w14:textId="77777777" w:rsidR="0004290F" w:rsidRPr="00290B1E" w:rsidRDefault="00294F2C" w:rsidP="00C539B2">
      <w:pPr>
        <w:pStyle w:val="Zkladntext"/>
        <w:ind w:right="-46"/>
        <w:jc w:val="both"/>
      </w:pPr>
      <w:r w:rsidRPr="00290B1E">
        <w:t>Skutečnost, že mezi soudcem a jinou osobou, zejména jiným právním profesionálem (typicky státním zástupcem, advokátem, notářem, soudním exekutorem, insolvenčním správcem), jenž ve věcech, o nichž rozhoduje daný soudce, vystupuje jako</w:t>
      </w:r>
      <w:r w:rsidRPr="00290B1E">
        <w:rPr>
          <w:spacing w:val="79"/>
        </w:rPr>
        <w:t xml:space="preserve"> </w:t>
      </w:r>
      <w:r w:rsidRPr="00290B1E">
        <w:t>procesní</w:t>
      </w:r>
      <w:r w:rsidRPr="00290B1E">
        <w:rPr>
          <w:spacing w:val="76"/>
        </w:rPr>
        <w:t xml:space="preserve"> </w:t>
      </w:r>
      <w:r w:rsidRPr="00290B1E">
        <w:t>aktér,</w:t>
      </w:r>
      <w:r w:rsidRPr="00290B1E">
        <w:rPr>
          <w:spacing w:val="75"/>
        </w:rPr>
        <w:t xml:space="preserve"> </w:t>
      </w:r>
      <w:r w:rsidRPr="00290B1E">
        <w:t>existuje</w:t>
      </w:r>
      <w:r w:rsidRPr="00290B1E">
        <w:rPr>
          <w:spacing w:val="78"/>
        </w:rPr>
        <w:t xml:space="preserve"> </w:t>
      </w:r>
      <w:r w:rsidRPr="00290B1E">
        <w:t>profesní</w:t>
      </w:r>
      <w:r w:rsidRPr="00290B1E">
        <w:rPr>
          <w:spacing w:val="76"/>
        </w:rPr>
        <w:t xml:space="preserve"> </w:t>
      </w:r>
      <w:r w:rsidRPr="00290B1E">
        <w:t>přátelství,</w:t>
      </w:r>
      <w:r w:rsidRPr="00290B1E">
        <w:rPr>
          <w:spacing w:val="80"/>
        </w:rPr>
        <w:t xml:space="preserve"> </w:t>
      </w:r>
      <w:r w:rsidRPr="00290B1E">
        <w:t>nelze</w:t>
      </w:r>
      <w:r w:rsidRPr="00290B1E">
        <w:rPr>
          <w:spacing w:val="78"/>
        </w:rPr>
        <w:t xml:space="preserve"> </w:t>
      </w:r>
      <w:r w:rsidRPr="00290B1E">
        <w:t>považovat</w:t>
      </w:r>
      <w:r w:rsidRPr="00290B1E">
        <w:rPr>
          <w:spacing w:val="78"/>
        </w:rPr>
        <w:t xml:space="preserve"> </w:t>
      </w:r>
      <w:r w:rsidRPr="00290B1E">
        <w:t>samu</w:t>
      </w:r>
      <w:r w:rsidRPr="00290B1E">
        <w:rPr>
          <w:spacing w:val="76"/>
        </w:rPr>
        <w:t xml:space="preserve"> </w:t>
      </w:r>
      <w:r w:rsidRPr="00290B1E">
        <w:t>o</w:t>
      </w:r>
      <w:r w:rsidRPr="00290B1E">
        <w:rPr>
          <w:spacing w:val="78"/>
        </w:rPr>
        <w:t xml:space="preserve"> </w:t>
      </w:r>
      <w:r w:rsidRPr="00290B1E">
        <w:t xml:space="preserve">sobě za porušení povinností soudce podle § 80 odst. 1 věty první a odst. 2 písm. b) či f) </w:t>
      </w:r>
      <w:r w:rsidRPr="00290B1E">
        <w:rPr>
          <w:spacing w:val="-4"/>
        </w:rPr>
        <w:t>ZSS.</w:t>
      </w:r>
    </w:p>
    <w:p w14:paraId="57AE2FAE" w14:textId="77777777" w:rsidR="0004290F" w:rsidRPr="00290B1E" w:rsidRDefault="0004290F" w:rsidP="00C539B2">
      <w:pPr>
        <w:pStyle w:val="Zkladntext"/>
        <w:ind w:left="0" w:right="-46"/>
      </w:pPr>
    </w:p>
    <w:p w14:paraId="5068116F" w14:textId="77777777" w:rsidR="0004290F" w:rsidRPr="00290B1E" w:rsidRDefault="00294F2C" w:rsidP="00C539B2">
      <w:pPr>
        <w:pStyle w:val="Nadpis1"/>
        <w:numPr>
          <w:ilvl w:val="0"/>
          <w:numId w:val="28"/>
        </w:numPr>
        <w:tabs>
          <w:tab w:val="left" w:pos="261"/>
        </w:tabs>
        <w:ind w:left="261" w:right="-46" w:hanging="145"/>
      </w:pPr>
      <w:r w:rsidRPr="00290B1E">
        <w:t>nález</w:t>
      </w:r>
      <w:r w:rsidRPr="00290B1E">
        <w:rPr>
          <w:spacing w:val="-7"/>
        </w:rPr>
        <w:t xml:space="preserve"> </w:t>
      </w:r>
      <w:r w:rsidRPr="00290B1E">
        <w:t>Ústavního</w:t>
      </w:r>
      <w:r w:rsidRPr="00290B1E">
        <w:rPr>
          <w:spacing w:val="-7"/>
        </w:rPr>
        <w:t xml:space="preserve"> </w:t>
      </w:r>
      <w:r w:rsidRPr="00290B1E">
        <w:t>soudu</w:t>
      </w:r>
      <w:r w:rsidRPr="00290B1E">
        <w:rPr>
          <w:spacing w:val="-7"/>
        </w:rPr>
        <w:t xml:space="preserve"> </w:t>
      </w:r>
      <w:r w:rsidRPr="00290B1E">
        <w:t>ze</w:t>
      </w:r>
      <w:r w:rsidRPr="00290B1E">
        <w:rPr>
          <w:spacing w:val="-6"/>
        </w:rPr>
        <w:t xml:space="preserve"> </w:t>
      </w:r>
      <w:r w:rsidRPr="00290B1E">
        <w:t>dne</w:t>
      </w:r>
      <w:r w:rsidRPr="00290B1E">
        <w:rPr>
          <w:spacing w:val="-7"/>
        </w:rPr>
        <w:t xml:space="preserve"> </w:t>
      </w:r>
      <w:r w:rsidRPr="00290B1E">
        <w:t>31.</w:t>
      </w:r>
      <w:r w:rsidRPr="00290B1E">
        <w:rPr>
          <w:spacing w:val="-8"/>
        </w:rPr>
        <w:t xml:space="preserve"> </w:t>
      </w:r>
      <w:r w:rsidRPr="00290B1E">
        <w:t>7.</w:t>
      </w:r>
      <w:r w:rsidRPr="00290B1E">
        <w:rPr>
          <w:spacing w:val="-7"/>
        </w:rPr>
        <w:t xml:space="preserve"> </w:t>
      </w:r>
      <w:r w:rsidRPr="00290B1E">
        <w:t>2018,</w:t>
      </w:r>
      <w:r w:rsidRPr="00290B1E">
        <w:rPr>
          <w:spacing w:val="-6"/>
        </w:rPr>
        <w:t xml:space="preserve"> </w:t>
      </w:r>
      <w:r w:rsidRPr="00290B1E">
        <w:t>sp.</w:t>
      </w:r>
      <w:r w:rsidRPr="00290B1E">
        <w:rPr>
          <w:spacing w:val="-10"/>
        </w:rPr>
        <w:t xml:space="preserve"> </w:t>
      </w:r>
      <w:r w:rsidRPr="00290B1E">
        <w:t>zn.</w:t>
      </w:r>
      <w:r w:rsidRPr="00290B1E">
        <w:rPr>
          <w:spacing w:val="-6"/>
        </w:rPr>
        <w:t xml:space="preserve"> </w:t>
      </w:r>
      <w:r w:rsidRPr="00290B1E">
        <w:t>III.</w:t>
      </w:r>
      <w:r w:rsidRPr="00290B1E">
        <w:rPr>
          <w:spacing w:val="-7"/>
        </w:rPr>
        <w:t xml:space="preserve"> </w:t>
      </w:r>
      <w:r w:rsidRPr="00290B1E">
        <w:t>ÚS</w:t>
      </w:r>
      <w:r w:rsidRPr="00290B1E">
        <w:rPr>
          <w:spacing w:val="-8"/>
        </w:rPr>
        <w:t xml:space="preserve"> </w:t>
      </w:r>
      <w:r w:rsidRPr="00290B1E">
        <w:rPr>
          <w:spacing w:val="-2"/>
        </w:rPr>
        <w:t>4071/17</w:t>
      </w:r>
      <w:r w:rsidRPr="00290B1E">
        <w:rPr>
          <w:b w:val="0"/>
          <w:spacing w:val="-2"/>
        </w:rPr>
        <w:t>:</w:t>
      </w:r>
    </w:p>
    <w:p w14:paraId="4C1F12E5" w14:textId="48527614" w:rsidR="0004290F" w:rsidRPr="00290B1E" w:rsidRDefault="00294F2C" w:rsidP="00C539B2">
      <w:pPr>
        <w:pStyle w:val="Zkladntext"/>
        <w:ind w:right="-46"/>
        <w:jc w:val="both"/>
      </w:pPr>
      <w:r w:rsidRPr="00290B1E">
        <w:t>Pejorativní</w:t>
      </w:r>
      <w:r w:rsidRPr="00290B1E">
        <w:rPr>
          <w:spacing w:val="64"/>
        </w:rPr>
        <w:t xml:space="preserve"> </w:t>
      </w:r>
      <w:r w:rsidRPr="00290B1E">
        <w:t>vyjádření</w:t>
      </w:r>
      <w:r w:rsidRPr="00290B1E">
        <w:rPr>
          <w:spacing w:val="64"/>
        </w:rPr>
        <w:t xml:space="preserve"> </w:t>
      </w:r>
      <w:r w:rsidRPr="00290B1E">
        <w:t>na</w:t>
      </w:r>
      <w:r w:rsidRPr="00290B1E">
        <w:rPr>
          <w:spacing w:val="65"/>
        </w:rPr>
        <w:t xml:space="preserve"> </w:t>
      </w:r>
      <w:r w:rsidRPr="00290B1E">
        <w:t>adresu</w:t>
      </w:r>
      <w:r w:rsidRPr="00290B1E">
        <w:rPr>
          <w:spacing w:val="65"/>
        </w:rPr>
        <w:t xml:space="preserve"> </w:t>
      </w:r>
      <w:r w:rsidRPr="00290B1E">
        <w:t>obhájce</w:t>
      </w:r>
      <w:r w:rsidRPr="00290B1E">
        <w:rPr>
          <w:spacing w:val="65"/>
        </w:rPr>
        <w:t xml:space="preserve"> </w:t>
      </w:r>
      <w:r w:rsidRPr="00290B1E">
        <w:t>stěžovatele</w:t>
      </w:r>
      <w:r w:rsidRPr="00290B1E">
        <w:rPr>
          <w:spacing w:val="65"/>
        </w:rPr>
        <w:t xml:space="preserve"> </w:t>
      </w:r>
      <w:r w:rsidRPr="00290B1E">
        <w:t>opodstatňuje</w:t>
      </w:r>
      <w:r w:rsidRPr="00290B1E">
        <w:rPr>
          <w:spacing w:val="65"/>
        </w:rPr>
        <w:t xml:space="preserve"> </w:t>
      </w:r>
      <w:r w:rsidRPr="00290B1E">
        <w:t>závěr, že</w:t>
      </w:r>
      <w:r w:rsidRPr="00290B1E">
        <w:rPr>
          <w:spacing w:val="-2"/>
        </w:rPr>
        <w:t xml:space="preserve"> </w:t>
      </w:r>
      <w:r w:rsidRPr="00290B1E">
        <w:t>přinejmenším z hlediska objektivního testu nelze předsedkyni senátu považovat</w:t>
      </w:r>
      <w:r w:rsidRPr="00290B1E">
        <w:rPr>
          <w:spacing w:val="40"/>
        </w:rPr>
        <w:t xml:space="preserve"> </w:t>
      </w:r>
      <w:r w:rsidRPr="00290B1E">
        <w:t>za</w:t>
      </w:r>
      <w:r w:rsidR="00E745DB" w:rsidRPr="00290B1E">
        <w:rPr>
          <w:spacing w:val="-1"/>
        </w:rPr>
        <w:t> </w:t>
      </w:r>
      <w:r w:rsidRPr="00290B1E">
        <w:t>nestrannou … Není tedy věcně udržitelné srovnatelné výroky [pejorativní až vulgární</w:t>
      </w:r>
      <w:r w:rsidRPr="00290B1E">
        <w:rPr>
          <w:spacing w:val="80"/>
        </w:rPr>
        <w:t xml:space="preserve"> </w:t>
      </w:r>
      <w:r w:rsidRPr="00290B1E">
        <w:t>výrazy,</w:t>
      </w:r>
      <w:r w:rsidRPr="00290B1E">
        <w:rPr>
          <w:spacing w:val="80"/>
        </w:rPr>
        <w:t xml:space="preserve"> </w:t>
      </w:r>
      <w:r w:rsidRPr="00290B1E">
        <w:t>pozn.</w:t>
      </w:r>
      <w:r w:rsidRPr="00290B1E">
        <w:rPr>
          <w:spacing w:val="80"/>
        </w:rPr>
        <w:t xml:space="preserve"> </w:t>
      </w:r>
      <w:r w:rsidRPr="00290B1E">
        <w:t>aut.]</w:t>
      </w:r>
      <w:r w:rsidRPr="00290B1E">
        <w:rPr>
          <w:spacing w:val="80"/>
        </w:rPr>
        <w:t xml:space="preserve"> </w:t>
      </w:r>
      <w:r w:rsidRPr="00290B1E">
        <w:t>tolerovat</w:t>
      </w:r>
      <w:r w:rsidRPr="00290B1E">
        <w:rPr>
          <w:spacing w:val="80"/>
        </w:rPr>
        <w:t xml:space="preserve"> </w:t>
      </w:r>
      <w:r w:rsidRPr="00290B1E">
        <w:t>ani</w:t>
      </w:r>
      <w:r w:rsidRPr="00290B1E">
        <w:rPr>
          <w:spacing w:val="80"/>
        </w:rPr>
        <w:t xml:space="preserve"> </w:t>
      </w:r>
      <w:r w:rsidRPr="00290B1E">
        <w:t>tehdy,</w:t>
      </w:r>
      <w:r w:rsidRPr="00290B1E">
        <w:rPr>
          <w:spacing w:val="80"/>
        </w:rPr>
        <w:t xml:space="preserve"> </w:t>
      </w:r>
      <w:r w:rsidRPr="00290B1E">
        <w:t>jsou-li</w:t>
      </w:r>
      <w:r w:rsidRPr="00290B1E">
        <w:rPr>
          <w:spacing w:val="80"/>
        </w:rPr>
        <w:t xml:space="preserve"> </w:t>
      </w:r>
      <w:r w:rsidRPr="00290B1E">
        <w:t>proneseny</w:t>
      </w:r>
      <w:r w:rsidRPr="00290B1E">
        <w:rPr>
          <w:spacing w:val="80"/>
        </w:rPr>
        <w:t xml:space="preserve"> </w:t>
      </w:r>
      <w:r w:rsidRPr="00290B1E">
        <w:t>soudci</w:t>
      </w:r>
      <w:r w:rsidRPr="00290B1E">
        <w:rPr>
          <w:spacing w:val="80"/>
        </w:rPr>
        <w:t xml:space="preserve"> </w:t>
      </w:r>
      <w:r w:rsidRPr="00290B1E">
        <w:t>vůči</w:t>
      </w:r>
      <w:r w:rsidR="00E745DB" w:rsidRPr="00290B1E">
        <w:t xml:space="preserve"> </w:t>
      </w:r>
      <w:r w:rsidRPr="00290B1E">
        <w:t>obviněným a jejich obhájcům, byť měly být takto negativně „hodnoceným“ osobám zůstat skryté.</w:t>
      </w:r>
    </w:p>
    <w:p w14:paraId="5F24C1EB" w14:textId="77777777" w:rsidR="0004290F" w:rsidRPr="00290B1E" w:rsidRDefault="0004290F" w:rsidP="00C539B2">
      <w:pPr>
        <w:pStyle w:val="Zkladntext"/>
        <w:spacing w:before="1"/>
        <w:ind w:left="0" w:right="-46"/>
      </w:pPr>
    </w:p>
    <w:p w14:paraId="20302F56" w14:textId="5CC90F3B" w:rsidR="0004290F" w:rsidRPr="00290B1E" w:rsidRDefault="00294F2C" w:rsidP="00C539B2">
      <w:pPr>
        <w:pStyle w:val="Nadpis1"/>
        <w:numPr>
          <w:ilvl w:val="0"/>
          <w:numId w:val="28"/>
        </w:numPr>
        <w:tabs>
          <w:tab w:val="left" w:pos="514"/>
        </w:tabs>
        <w:ind w:right="-46" w:firstLine="0"/>
      </w:pPr>
      <w:r w:rsidRPr="00290B1E">
        <w:t>usnesení</w:t>
      </w:r>
      <w:r w:rsidRPr="00290B1E">
        <w:rPr>
          <w:spacing w:val="80"/>
        </w:rPr>
        <w:t xml:space="preserve"> </w:t>
      </w:r>
      <w:r w:rsidRPr="00290B1E">
        <w:t>Nejvyššího</w:t>
      </w:r>
      <w:r w:rsidRPr="00290B1E">
        <w:rPr>
          <w:spacing w:val="80"/>
        </w:rPr>
        <w:t xml:space="preserve"> </w:t>
      </w:r>
      <w:r w:rsidRPr="00290B1E">
        <w:t>správního</w:t>
      </w:r>
      <w:r w:rsidRPr="00290B1E">
        <w:rPr>
          <w:spacing w:val="80"/>
        </w:rPr>
        <w:t xml:space="preserve"> </w:t>
      </w:r>
      <w:r w:rsidRPr="00290B1E">
        <w:t>soudu</w:t>
      </w:r>
      <w:r w:rsidRPr="00290B1E">
        <w:rPr>
          <w:spacing w:val="80"/>
        </w:rPr>
        <w:t xml:space="preserve"> </w:t>
      </w:r>
      <w:r w:rsidRPr="00290B1E">
        <w:t>ze</w:t>
      </w:r>
      <w:r w:rsidRPr="00290B1E">
        <w:rPr>
          <w:spacing w:val="80"/>
        </w:rPr>
        <w:t xml:space="preserve"> </w:t>
      </w:r>
      <w:r w:rsidRPr="00290B1E">
        <w:t>dne</w:t>
      </w:r>
      <w:r w:rsidRPr="00290B1E">
        <w:rPr>
          <w:spacing w:val="80"/>
        </w:rPr>
        <w:t xml:space="preserve"> </w:t>
      </w:r>
      <w:r w:rsidRPr="00290B1E">
        <w:t>13.</w:t>
      </w:r>
      <w:r w:rsidRPr="00290B1E">
        <w:rPr>
          <w:spacing w:val="80"/>
        </w:rPr>
        <w:t xml:space="preserve"> </w:t>
      </w:r>
      <w:r w:rsidRPr="00290B1E">
        <w:t>12.</w:t>
      </w:r>
      <w:r w:rsidRPr="00290B1E">
        <w:rPr>
          <w:spacing w:val="80"/>
        </w:rPr>
        <w:t xml:space="preserve"> </w:t>
      </w:r>
      <w:r w:rsidRPr="00290B1E">
        <w:t>2018, č. j. Nao</w:t>
      </w:r>
      <w:r w:rsidR="006E33AC" w:rsidRPr="00290B1E">
        <w:t> </w:t>
      </w:r>
      <w:r w:rsidRPr="00290B1E">
        <w:t>164/2018-64:</w:t>
      </w:r>
    </w:p>
    <w:p w14:paraId="7394BD59" w14:textId="6105C082" w:rsidR="0004290F" w:rsidRPr="00290B1E" w:rsidRDefault="00294F2C" w:rsidP="00C539B2">
      <w:pPr>
        <w:pStyle w:val="Zkladntext"/>
        <w:ind w:right="-46"/>
        <w:jc w:val="both"/>
      </w:pPr>
      <w:r w:rsidRPr="00290B1E">
        <w:t>Soudkyně na žalobce v průběhu jednání opakovaně zvyšovala hlas, v určitém momentu</w:t>
      </w:r>
      <w:r w:rsidRPr="00290B1E">
        <w:rPr>
          <w:spacing w:val="34"/>
        </w:rPr>
        <w:t xml:space="preserve"> </w:t>
      </w:r>
      <w:r w:rsidRPr="00290B1E">
        <w:t>též</w:t>
      </w:r>
      <w:r w:rsidRPr="00290B1E">
        <w:rPr>
          <w:spacing w:val="33"/>
        </w:rPr>
        <w:t xml:space="preserve"> </w:t>
      </w:r>
      <w:r w:rsidRPr="00290B1E">
        <w:t>křičela</w:t>
      </w:r>
      <w:r w:rsidRPr="00290B1E">
        <w:rPr>
          <w:spacing w:val="36"/>
        </w:rPr>
        <w:t xml:space="preserve"> </w:t>
      </w:r>
      <w:r w:rsidRPr="00290B1E">
        <w:t>(viz</w:t>
      </w:r>
      <w:r w:rsidRPr="00290B1E">
        <w:rPr>
          <w:spacing w:val="33"/>
        </w:rPr>
        <w:t xml:space="preserve"> </w:t>
      </w:r>
      <w:r w:rsidRPr="00290B1E">
        <w:t>např.</w:t>
      </w:r>
      <w:r w:rsidRPr="00290B1E">
        <w:rPr>
          <w:spacing w:val="35"/>
        </w:rPr>
        <w:t xml:space="preserve"> </w:t>
      </w:r>
      <w:r w:rsidRPr="00290B1E">
        <w:t>2:50</w:t>
      </w:r>
      <w:r w:rsidRPr="00290B1E">
        <w:rPr>
          <w:spacing w:val="39"/>
        </w:rPr>
        <w:t xml:space="preserve"> </w:t>
      </w:r>
      <w:r w:rsidRPr="00290B1E">
        <w:t>–</w:t>
      </w:r>
      <w:r w:rsidRPr="00290B1E">
        <w:rPr>
          <w:spacing w:val="37"/>
        </w:rPr>
        <w:t xml:space="preserve"> </w:t>
      </w:r>
      <w:r w:rsidRPr="00290B1E">
        <w:t>3:00</w:t>
      </w:r>
      <w:r w:rsidRPr="00290B1E">
        <w:rPr>
          <w:spacing w:val="32"/>
        </w:rPr>
        <w:t xml:space="preserve"> </w:t>
      </w:r>
      <w:r w:rsidRPr="00290B1E">
        <w:t>min.</w:t>
      </w:r>
      <w:r w:rsidRPr="00290B1E">
        <w:rPr>
          <w:spacing w:val="36"/>
        </w:rPr>
        <w:t xml:space="preserve"> </w:t>
      </w:r>
      <w:r w:rsidRPr="00290B1E">
        <w:t>záznamu</w:t>
      </w:r>
      <w:r w:rsidRPr="00290B1E">
        <w:rPr>
          <w:spacing w:val="36"/>
        </w:rPr>
        <w:t xml:space="preserve"> </w:t>
      </w:r>
      <w:r w:rsidRPr="00290B1E">
        <w:t>č.</w:t>
      </w:r>
      <w:r w:rsidRPr="00290B1E">
        <w:rPr>
          <w:spacing w:val="34"/>
        </w:rPr>
        <w:t xml:space="preserve"> </w:t>
      </w:r>
      <w:r w:rsidRPr="00290B1E">
        <w:t>4),</w:t>
      </w:r>
      <w:r w:rsidRPr="00290B1E">
        <w:rPr>
          <w:spacing w:val="33"/>
        </w:rPr>
        <w:t xml:space="preserve"> </w:t>
      </w:r>
      <w:r w:rsidRPr="00290B1E">
        <w:t>případně</w:t>
      </w:r>
      <w:r w:rsidRPr="00290B1E">
        <w:rPr>
          <w:spacing w:val="36"/>
        </w:rPr>
        <w:t xml:space="preserve"> </w:t>
      </w:r>
      <w:r w:rsidRPr="00290B1E">
        <w:t>směrem k</w:t>
      </w:r>
      <w:r w:rsidRPr="00290B1E">
        <w:rPr>
          <w:spacing w:val="-1"/>
        </w:rPr>
        <w:t xml:space="preserve"> </w:t>
      </w:r>
      <w:r w:rsidRPr="00290B1E">
        <w:t>němu nedůstojně slabikovala v domnění, že jí žalobce tímto způsobem snáze porozumí (viz např. 9:35 – 9:55 a 12:13 – 12:28 min. záznamu č. 2). Soud na tomto místě podotýká, že nepochybně nikoliv každé zvýšení hlasu či okřiknutí účastníků řízení, kterým se soudce snaží zjednat pořádek v jednací síni a zajistit řádný průběh jednání, je způsobilé založit pochybnosti o nepodjatosti soudce. V projednávané věci však vyostřené reakce a vystupování soudkyně ještě více násobily již jinak založené pochybnosti o její nepodjatosti. … Být nestranným je přitom jednou z prvořadých povinností soudce stanovených zákonem (viz zejména § 80 ZSS). Nejvyšší správní soud</w:t>
      </w:r>
      <w:r w:rsidRPr="00290B1E">
        <w:rPr>
          <w:spacing w:val="40"/>
        </w:rPr>
        <w:t xml:space="preserve"> </w:t>
      </w:r>
      <w:r w:rsidRPr="00290B1E">
        <w:t>k</w:t>
      </w:r>
      <w:r w:rsidRPr="00290B1E">
        <w:rPr>
          <w:spacing w:val="40"/>
        </w:rPr>
        <w:t xml:space="preserve"> </w:t>
      </w:r>
      <w:r w:rsidRPr="00290B1E">
        <w:t>tomu</w:t>
      </w:r>
      <w:r w:rsidRPr="00290B1E">
        <w:rPr>
          <w:spacing w:val="40"/>
        </w:rPr>
        <w:t xml:space="preserve"> </w:t>
      </w:r>
      <w:r w:rsidRPr="00290B1E">
        <w:t>podotýká,</w:t>
      </w:r>
      <w:r w:rsidRPr="00290B1E">
        <w:rPr>
          <w:spacing w:val="40"/>
        </w:rPr>
        <w:t xml:space="preserve"> </w:t>
      </w:r>
      <w:r w:rsidRPr="00290B1E">
        <w:lastRenderedPageBreak/>
        <w:t>že</w:t>
      </w:r>
      <w:r w:rsidRPr="00290B1E">
        <w:rPr>
          <w:spacing w:val="40"/>
        </w:rPr>
        <w:t xml:space="preserve"> </w:t>
      </w:r>
      <w:r w:rsidRPr="00290B1E">
        <w:t>mezi</w:t>
      </w:r>
      <w:r w:rsidRPr="00290B1E">
        <w:rPr>
          <w:spacing w:val="40"/>
        </w:rPr>
        <w:t xml:space="preserve"> </w:t>
      </w:r>
      <w:r w:rsidRPr="00290B1E">
        <w:t>těmito</w:t>
      </w:r>
      <w:r w:rsidRPr="00290B1E">
        <w:rPr>
          <w:spacing w:val="40"/>
        </w:rPr>
        <w:t xml:space="preserve"> </w:t>
      </w:r>
      <w:r w:rsidRPr="00290B1E">
        <w:t>povinnostmi</w:t>
      </w:r>
      <w:r w:rsidRPr="00290B1E">
        <w:rPr>
          <w:spacing w:val="40"/>
        </w:rPr>
        <w:t xml:space="preserve"> </w:t>
      </w:r>
      <w:r w:rsidRPr="00290B1E">
        <w:t>se</w:t>
      </w:r>
      <w:r w:rsidRPr="00290B1E">
        <w:rPr>
          <w:spacing w:val="40"/>
        </w:rPr>
        <w:t xml:space="preserve"> </w:t>
      </w:r>
      <w:r w:rsidRPr="00290B1E">
        <w:t>výslovně</w:t>
      </w:r>
      <w:r w:rsidRPr="00290B1E">
        <w:rPr>
          <w:spacing w:val="40"/>
        </w:rPr>
        <w:t xml:space="preserve"> </w:t>
      </w:r>
      <w:r w:rsidRPr="00290B1E">
        <w:t>nenachází</w:t>
      </w:r>
      <w:r w:rsidRPr="00290B1E">
        <w:rPr>
          <w:spacing w:val="40"/>
        </w:rPr>
        <w:t xml:space="preserve"> </w:t>
      </w:r>
      <w:r w:rsidRPr="00290B1E">
        <w:t>to,</w:t>
      </w:r>
      <w:r w:rsidRPr="00290B1E">
        <w:rPr>
          <w:spacing w:val="40"/>
        </w:rPr>
        <w:t xml:space="preserve"> </w:t>
      </w:r>
      <w:r w:rsidRPr="00290B1E">
        <w:t>aby</w:t>
      </w:r>
      <w:r w:rsidRPr="00290B1E">
        <w:rPr>
          <w:spacing w:val="-3"/>
        </w:rPr>
        <w:t xml:space="preserve"> </w:t>
      </w:r>
      <w:r w:rsidRPr="00290B1E">
        <w:t>soudci především šetřili peníze státu, jak v průběhu jednání jmenovaná</w:t>
      </w:r>
      <w:r w:rsidRPr="00290B1E">
        <w:rPr>
          <w:spacing w:val="40"/>
        </w:rPr>
        <w:t xml:space="preserve"> </w:t>
      </w:r>
      <w:r w:rsidRPr="00290B1E">
        <w:t>soudkyně opakovaně vyzdvihovala a</w:t>
      </w:r>
      <w:r w:rsidR="00B7666A" w:rsidRPr="00290B1E">
        <w:t> </w:t>
      </w:r>
      <w:r w:rsidRPr="00290B1E">
        <w:t>žalobci spolu se zástupkyní žalovaného předestírala s</w:t>
      </w:r>
      <w:r w:rsidR="00E745DB" w:rsidRPr="00290B1E">
        <w:rPr>
          <w:spacing w:val="-3"/>
        </w:rPr>
        <w:t> </w:t>
      </w:r>
      <w:r w:rsidRPr="00290B1E">
        <w:t>nepřeslechnutelnou výtkou, že řízení zdržuje a zvyšuje jeho náklady (soudkyně zamítla žádost účastníka o ustanovení tlumočníka s tím, že dostatečně rozumí</w:t>
      </w:r>
      <w:r w:rsidRPr="00290B1E">
        <w:rPr>
          <w:spacing w:val="-4"/>
        </w:rPr>
        <w:t xml:space="preserve"> </w:t>
      </w:r>
      <w:r w:rsidRPr="00290B1E">
        <w:t>českému</w:t>
      </w:r>
      <w:r w:rsidRPr="00290B1E">
        <w:rPr>
          <w:spacing w:val="-3"/>
        </w:rPr>
        <w:t xml:space="preserve"> </w:t>
      </w:r>
      <w:r w:rsidRPr="00290B1E">
        <w:t>jazyku).</w:t>
      </w:r>
      <w:r w:rsidRPr="00290B1E">
        <w:rPr>
          <w:spacing w:val="-2"/>
        </w:rPr>
        <w:t xml:space="preserve"> </w:t>
      </w:r>
      <w:r w:rsidRPr="00290B1E">
        <w:t>Hlavním úkolem</w:t>
      </w:r>
      <w:r w:rsidRPr="00290B1E">
        <w:rPr>
          <w:spacing w:val="-2"/>
        </w:rPr>
        <w:t xml:space="preserve"> </w:t>
      </w:r>
      <w:r w:rsidRPr="00290B1E">
        <w:t>a</w:t>
      </w:r>
      <w:r w:rsidRPr="00290B1E">
        <w:rPr>
          <w:spacing w:val="-6"/>
        </w:rPr>
        <w:t xml:space="preserve"> </w:t>
      </w:r>
      <w:r w:rsidRPr="00290B1E">
        <w:t>posláním</w:t>
      </w:r>
      <w:r w:rsidRPr="00290B1E">
        <w:rPr>
          <w:spacing w:val="-3"/>
        </w:rPr>
        <w:t xml:space="preserve"> </w:t>
      </w:r>
      <w:r w:rsidRPr="00290B1E">
        <w:t>soudců</w:t>
      </w:r>
      <w:r w:rsidRPr="00290B1E">
        <w:rPr>
          <w:spacing w:val="-3"/>
        </w:rPr>
        <w:t xml:space="preserve"> </w:t>
      </w:r>
      <w:r w:rsidRPr="00290B1E">
        <w:t>je</w:t>
      </w:r>
      <w:r w:rsidRPr="00290B1E">
        <w:rPr>
          <w:spacing w:val="-4"/>
        </w:rPr>
        <w:t xml:space="preserve"> </w:t>
      </w:r>
      <w:r w:rsidRPr="00290B1E">
        <w:t>rozhodovat</w:t>
      </w:r>
      <w:r w:rsidRPr="00290B1E">
        <w:rPr>
          <w:spacing w:val="-1"/>
        </w:rPr>
        <w:t xml:space="preserve"> </w:t>
      </w:r>
      <w:r w:rsidRPr="00290B1E">
        <w:t>o věcech nestranně</w:t>
      </w:r>
      <w:r w:rsidRPr="00290B1E">
        <w:rPr>
          <w:spacing w:val="80"/>
        </w:rPr>
        <w:t xml:space="preserve"> </w:t>
      </w:r>
      <w:r w:rsidRPr="00290B1E">
        <w:t>a</w:t>
      </w:r>
      <w:r w:rsidRPr="00290B1E">
        <w:rPr>
          <w:spacing w:val="80"/>
        </w:rPr>
        <w:t xml:space="preserve"> </w:t>
      </w:r>
      <w:r w:rsidRPr="00290B1E">
        <w:t>spravedlivě,</w:t>
      </w:r>
      <w:r w:rsidRPr="00290B1E">
        <w:rPr>
          <w:spacing w:val="80"/>
        </w:rPr>
        <w:t xml:space="preserve"> </w:t>
      </w:r>
      <w:r w:rsidRPr="00290B1E">
        <w:t>jak</w:t>
      </w:r>
      <w:r w:rsidRPr="00290B1E">
        <w:rPr>
          <w:spacing w:val="80"/>
        </w:rPr>
        <w:t xml:space="preserve"> </w:t>
      </w:r>
      <w:r w:rsidRPr="00290B1E">
        <w:t>ostatně</w:t>
      </w:r>
      <w:r w:rsidRPr="00290B1E">
        <w:rPr>
          <w:spacing w:val="80"/>
        </w:rPr>
        <w:t xml:space="preserve"> </w:t>
      </w:r>
      <w:r w:rsidRPr="00290B1E">
        <w:t>vyplývá</w:t>
      </w:r>
      <w:r w:rsidRPr="00290B1E">
        <w:rPr>
          <w:spacing w:val="80"/>
        </w:rPr>
        <w:t xml:space="preserve"> </w:t>
      </w:r>
      <w:r w:rsidRPr="00290B1E">
        <w:t>ze</w:t>
      </w:r>
      <w:r w:rsidR="00B7666A" w:rsidRPr="00290B1E">
        <w:rPr>
          <w:spacing w:val="80"/>
        </w:rPr>
        <w:t> </w:t>
      </w:r>
      <w:r w:rsidRPr="00290B1E">
        <w:t>zaručeného</w:t>
      </w:r>
      <w:r w:rsidRPr="00290B1E">
        <w:rPr>
          <w:spacing w:val="80"/>
        </w:rPr>
        <w:t xml:space="preserve"> </w:t>
      </w:r>
      <w:r w:rsidRPr="00290B1E">
        <w:t>práva</w:t>
      </w:r>
      <w:r w:rsidRPr="00290B1E">
        <w:rPr>
          <w:spacing w:val="80"/>
        </w:rPr>
        <w:t xml:space="preserve"> </w:t>
      </w:r>
      <w:r w:rsidRPr="00290B1E">
        <w:t>jednotlivců na spravedlivý proces (čl. 36 odst. 1 LZPS a čl. 6 odst. 1 Úmluvy o ochraně lidských práv a základních svobod). Na jednání soudce jsou proto kladeny značné nároky. Je to</w:t>
      </w:r>
      <w:r w:rsidRPr="00290B1E">
        <w:rPr>
          <w:spacing w:val="40"/>
        </w:rPr>
        <w:t xml:space="preserve"> </w:t>
      </w:r>
      <w:r w:rsidRPr="00290B1E">
        <w:t>především</w:t>
      </w:r>
      <w:r w:rsidRPr="00290B1E">
        <w:rPr>
          <w:spacing w:val="40"/>
        </w:rPr>
        <w:t xml:space="preserve"> </w:t>
      </w:r>
      <w:r w:rsidRPr="00290B1E">
        <w:t>soudce,</w:t>
      </w:r>
      <w:r w:rsidRPr="00290B1E">
        <w:rPr>
          <w:spacing w:val="40"/>
        </w:rPr>
        <w:t xml:space="preserve"> </w:t>
      </w:r>
      <w:r w:rsidRPr="00290B1E">
        <w:t>který</w:t>
      </w:r>
      <w:r w:rsidRPr="00290B1E">
        <w:rPr>
          <w:spacing w:val="40"/>
        </w:rPr>
        <w:t xml:space="preserve"> </w:t>
      </w:r>
      <w:r w:rsidRPr="00290B1E">
        <w:t>má</w:t>
      </w:r>
      <w:r w:rsidRPr="00290B1E">
        <w:rPr>
          <w:spacing w:val="40"/>
        </w:rPr>
        <w:t xml:space="preserve"> </w:t>
      </w:r>
      <w:r w:rsidRPr="00290B1E">
        <w:t>dbát</w:t>
      </w:r>
      <w:r w:rsidRPr="00290B1E">
        <w:rPr>
          <w:spacing w:val="40"/>
        </w:rPr>
        <w:t xml:space="preserve"> </w:t>
      </w:r>
      <w:r w:rsidRPr="00290B1E">
        <w:t>o</w:t>
      </w:r>
      <w:r w:rsidRPr="00290B1E">
        <w:rPr>
          <w:spacing w:val="40"/>
        </w:rPr>
        <w:t xml:space="preserve"> </w:t>
      </w:r>
      <w:r w:rsidRPr="00290B1E">
        <w:t>to,</w:t>
      </w:r>
      <w:r w:rsidRPr="00290B1E">
        <w:rPr>
          <w:spacing w:val="40"/>
        </w:rPr>
        <w:t xml:space="preserve"> </w:t>
      </w:r>
      <w:r w:rsidRPr="00290B1E">
        <w:t>aby</w:t>
      </w:r>
      <w:r w:rsidRPr="00290B1E">
        <w:rPr>
          <w:spacing w:val="40"/>
        </w:rPr>
        <w:t xml:space="preserve"> </w:t>
      </w:r>
      <w:r w:rsidRPr="00290B1E">
        <w:t>jednání</w:t>
      </w:r>
      <w:r w:rsidRPr="00290B1E">
        <w:rPr>
          <w:spacing w:val="40"/>
        </w:rPr>
        <w:t xml:space="preserve"> </w:t>
      </w:r>
      <w:r w:rsidRPr="00290B1E">
        <w:t>soudu</w:t>
      </w:r>
      <w:r w:rsidRPr="00290B1E">
        <w:rPr>
          <w:spacing w:val="40"/>
        </w:rPr>
        <w:t xml:space="preserve"> </w:t>
      </w:r>
      <w:r w:rsidRPr="00290B1E">
        <w:t>probíhalo</w:t>
      </w:r>
      <w:r w:rsidRPr="00290B1E">
        <w:rPr>
          <w:spacing w:val="40"/>
        </w:rPr>
        <w:t xml:space="preserve"> </w:t>
      </w:r>
      <w:r w:rsidRPr="00290B1E">
        <w:t>důstojně</w:t>
      </w:r>
      <w:r w:rsidRPr="00290B1E">
        <w:rPr>
          <w:spacing w:val="40"/>
        </w:rPr>
        <w:t xml:space="preserve"> </w:t>
      </w:r>
      <w:r w:rsidRPr="00290B1E">
        <w:t>a</w:t>
      </w:r>
      <w:r w:rsidR="00E745DB" w:rsidRPr="00290B1E">
        <w:t> </w:t>
      </w:r>
      <w:r w:rsidRPr="00290B1E">
        <w:t>nerušeně. Přestože nepochybně i soudce je člověk z „masa a kostí“, se svými radostmi</w:t>
      </w:r>
      <w:r w:rsidRPr="00290B1E">
        <w:rPr>
          <w:spacing w:val="40"/>
        </w:rPr>
        <w:t xml:space="preserve"> </w:t>
      </w:r>
      <w:r w:rsidRPr="00290B1E">
        <w:t>i</w:t>
      </w:r>
      <w:r w:rsidRPr="00290B1E">
        <w:rPr>
          <w:spacing w:val="40"/>
        </w:rPr>
        <w:t xml:space="preserve"> </w:t>
      </w:r>
      <w:r w:rsidRPr="00290B1E">
        <w:t>starostmi,</w:t>
      </w:r>
      <w:r w:rsidRPr="00290B1E">
        <w:rPr>
          <w:spacing w:val="40"/>
        </w:rPr>
        <w:t xml:space="preserve"> </w:t>
      </w:r>
      <w:r w:rsidRPr="00290B1E">
        <w:t>rozumem</w:t>
      </w:r>
      <w:r w:rsidRPr="00290B1E">
        <w:rPr>
          <w:spacing w:val="40"/>
        </w:rPr>
        <w:t xml:space="preserve"> </w:t>
      </w:r>
      <w:r w:rsidRPr="00290B1E">
        <w:t>i</w:t>
      </w:r>
      <w:r w:rsidRPr="00290B1E">
        <w:rPr>
          <w:spacing w:val="40"/>
        </w:rPr>
        <w:t xml:space="preserve"> </w:t>
      </w:r>
      <w:r w:rsidRPr="00290B1E">
        <w:t>citem,</w:t>
      </w:r>
      <w:r w:rsidRPr="00290B1E">
        <w:rPr>
          <w:spacing w:val="40"/>
        </w:rPr>
        <w:t xml:space="preserve"> </w:t>
      </w:r>
      <w:r w:rsidRPr="00290B1E">
        <w:t>musí</w:t>
      </w:r>
      <w:r w:rsidRPr="00290B1E">
        <w:rPr>
          <w:spacing w:val="40"/>
        </w:rPr>
        <w:t xml:space="preserve"> </w:t>
      </w:r>
      <w:r w:rsidRPr="00290B1E">
        <w:t>vždy</w:t>
      </w:r>
      <w:r w:rsidRPr="00290B1E">
        <w:rPr>
          <w:spacing w:val="40"/>
        </w:rPr>
        <w:t xml:space="preserve"> </w:t>
      </w:r>
      <w:r w:rsidRPr="00290B1E">
        <w:t>usilovat</w:t>
      </w:r>
      <w:r w:rsidRPr="00290B1E">
        <w:rPr>
          <w:spacing w:val="40"/>
        </w:rPr>
        <w:t xml:space="preserve"> </w:t>
      </w:r>
      <w:r w:rsidRPr="00290B1E">
        <w:t>o</w:t>
      </w:r>
      <w:r w:rsidRPr="00290B1E">
        <w:rPr>
          <w:spacing w:val="40"/>
        </w:rPr>
        <w:t xml:space="preserve"> </w:t>
      </w:r>
      <w:r w:rsidRPr="00290B1E">
        <w:t>to,</w:t>
      </w:r>
      <w:r w:rsidRPr="00290B1E">
        <w:rPr>
          <w:spacing w:val="40"/>
        </w:rPr>
        <w:t xml:space="preserve"> </w:t>
      </w:r>
      <w:r w:rsidRPr="00290B1E">
        <w:t>aby</w:t>
      </w:r>
      <w:r w:rsidRPr="00290B1E">
        <w:rPr>
          <w:spacing w:val="40"/>
        </w:rPr>
        <w:t xml:space="preserve"> </w:t>
      </w:r>
      <w:r w:rsidRPr="00290B1E">
        <w:t>jeho</w:t>
      </w:r>
      <w:r w:rsidRPr="00290B1E">
        <w:rPr>
          <w:spacing w:val="40"/>
        </w:rPr>
        <w:t xml:space="preserve"> </w:t>
      </w:r>
      <w:r w:rsidRPr="00290B1E">
        <w:t>chování a</w:t>
      </w:r>
      <w:r w:rsidRPr="00290B1E">
        <w:rPr>
          <w:spacing w:val="-1"/>
        </w:rPr>
        <w:t xml:space="preserve"> </w:t>
      </w:r>
      <w:r w:rsidRPr="00290B1E">
        <w:t>vystupování bylo v rovnováze, aby obsah a formu svých projevů, a</w:t>
      </w:r>
      <w:r w:rsidR="00BB3DC6" w:rsidRPr="00290B1E">
        <w:t> </w:t>
      </w:r>
      <w:r w:rsidRPr="00290B1E">
        <w:t>zejména své emoce, zvládal a neprojevoval je způsobem, který objektivně nejen účastníkům řízení, ale jakémukoliv vnějšímu pozorovateli přinese pochybnosti o jeho</w:t>
      </w:r>
      <w:r w:rsidRPr="00290B1E">
        <w:rPr>
          <w:spacing w:val="40"/>
        </w:rPr>
        <w:t xml:space="preserve"> </w:t>
      </w:r>
      <w:r w:rsidRPr="00290B1E">
        <w:t>nepodjatosti, a tedy o nestrannosti soudu.</w:t>
      </w:r>
    </w:p>
    <w:p w14:paraId="2C30E7A2" w14:textId="5D5DAF56" w:rsidR="0004290F" w:rsidRPr="00290B1E" w:rsidRDefault="0004290F" w:rsidP="00C539B2">
      <w:pPr>
        <w:pStyle w:val="Zkladntext"/>
        <w:spacing w:before="1"/>
        <w:ind w:left="142" w:right="-46"/>
      </w:pPr>
    </w:p>
    <w:p w14:paraId="6E1C57B9" w14:textId="5CFA5F76" w:rsidR="003E1D56" w:rsidRPr="00290B1E" w:rsidRDefault="003E1D56" w:rsidP="00C539B2">
      <w:pPr>
        <w:pStyle w:val="Zkladntext"/>
        <w:numPr>
          <w:ilvl w:val="0"/>
          <w:numId w:val="28"/>
        </w:numPr>
        <w:tabs>
          <w:tab w:val="left" w:pos="284"/>
        </w:tabs>
        <w:spacing w:before="1"/>
        <w:ind w:left="142" w:right="-46" w:firstLine="0"/>
        <w:jc w:val="both"/>
        <w:rPr>
          <w:b/>
          <w:bCs/>
        </w:rPr>
      </w:pPr>
      <w:r w:rsidRPr="00290B1E">
        <w:rPr>
          <w:b/>
          <w:bCs/>
        </w:rPr>
        <w:t>rozhodnutí kárného senátu Nejvyššího správního soudu ze dne 14. 7. 2020, č.</w:t>
      </w:r>
      <w:r w:rsidR="00C410CF" w:rsidRPr="00290B1E">
        <w:rPr>
          <w:b/>
          <w:bCs/>
        </w:rPr>
        <w:t> j</w:t>
      </w:r>
      <w:r w:rsidRPr="00290B1E">
        <w:rPr>
          <w:b/>
          <w:bCs/>
        </w:rPr>
        <w:t>. 13 Kss 6/2019-367:</w:t>
      </w:r>
    </w:p>
    <w:p w14:paraId="15526939" w14:textId="6E251A79" w:rsidR="007F0363" w:rsidRPr="00290B1E" w:rsidRDefault="007F0363" w:rsidP="00C539B2">
      <w:pPr>
        <w:pStyle w:val="Zkladntext"/>
        <w:spacing w:before="1"/>
        <w:ind w:right="-46"/>
        <w:jc w:val="both"/>
      </w:pPr>
      <w:r w:rsidRPr="00290B1E">
        <w:t>II. Pokud předseda senátu v trestním řízení provádí obsahové opravy protokolu z hlavního líčení vyhotoveného protokolujícím úředníkem (§ 55b odst. 2 zákona č. 141/1961 Sb., o trestním řízení soudním) s velkým časovým odstupem a neověří správnost oprav se zvukovým záznamem z hlavního líčení, takže obsah jím opraveného protokolu podstatně zkresluje obsah výpovědí, dopouští se tím kárného provinění podle § 87 odst. 1 zákona č. 6/2002 Sb., o soudech, soudcích, přísedících a státní správě soudů a o změně některých dalších zákonů.</w:t>
      </w:r>
    </w:p>
    <w:p w14:paraId="49E81F36" w14:textId="4F797018" w:rsidR="003E1D56" w:rsidRPr="00290B1E" w:rsidRDefault="007F0363" w:rsidP="00C539B2">
      <w:pPr>
        <w:pStyle w:val="Zkladntext"/>
        <w:spacing w:before="1"/>
        <w:ind w:left="142" w:right="-46"/>
        <w:jc w:val="both"/>
      </w:pPr>
      <w:r w:rsidRPr="00290B1E">
        <w:t>III. Vyhotovení protokolu z hlavního líčení nepodléhá lhůtě stanovené v § 129 odst. 3 zákona č. 141/1961 Sb., o trestním řízení soudním, ale platí pro ně obecná povinnost postupovat urychleně a bez zbytečných průtahů (§ 2 odst. 4 téhož zákona).</w:t>
      </w:r>
    </w:p>
    <w:p w14:paraId="55AF5929" w14:textId="1982FD6E" w:rsidR="00DA5BFA" w:rsidRPr="00290B1E" w:rsidRDefault="00850E0F" w:rsidP="00C539B2">
      <w:pPr>
        <w:pStyle w:val="Zkladntext"/>
        <w:spacing w:before="1"/>
        <w:ind w:left="142" w:right="-46"/>
        <w:jc w:val="both"/>
        <w:rPr>
          <w:b/>
          <w:bCs/>
        </w:rPr>
      </w:pPr>
      <w:r w:rsidRPr="00290B1E">
        <w:rPr>
          <w:u w:val="single"/>
        </w:rPr>
        <w:t>Z odůvodnění:</w:t>
      </w:r>
      <w:r w:rsidRPr="00290B1E">
        <w:t xml:space="preserve"> </w:t>
      </w:r>
    </w:p>
    <w:p w14:paraId="5613C706" w14:textId="620ADC39" w:rsidR="008F1D57" w:rsidRPr="00290B1E" w:rsidRDefault="008F1D57" w:rsidP="00C539B2">
      <w:pPr>
        <w:pStyle w:val="Zkladntext"/>
        <w:spacing w:before="1"/>
        <w:ind w:left="142" w:right="-46"/>
        <w:jc w:val="both"/>
      </w:pPr>
      <w:r w:rsidRPr="00290B1E">
        <w:t>Kárný soud zdůraznil, že nikoli každé zaviněné porušení povinností soudce představuje kárné provinění ve smyslu § 87 odst. 1 zákona o soudech a soudcích. Musí být splněn další znak, kterým je následek spočívající v ohrožení důvěry v nezávislé, nestranné, odborné a spravedlivé rozhodování soudů. Musí být dále dána určitá intenzita porušení</w:t>
      </w:r>
      <w:r w:rsidR="00850E0F" w:rsidRPr="00290B1E">
        <w:t xml:space="preserve"> </w:t>
      </w:r>
      <w:r w:rsidRPr="00290B1E">
        <w:t>povinností soudce (srov. např. rozhodnutí kárného senátu NSS ze dne 19. 10. 2011, č. j. 11 Kss 1/2011-131). Případná porušení procesních předpisů soudcem je třeba řešit</w:t>
      </w:r>
      <w:r w:rsidR="00850E0F" w:rsidRPr="00290B1E">
        <w:t xml:space="preserve"> </w:t>
      </w:r>
      <w:r w:rsidRPr="00290B1E">
        <w:t>primárně cestou příslušných opravných prostředků, jako kárné provinění je možné je posoudit pouze v případě, že dosáhnou této intenzity (rozhodnutí kárného senátu NSS ze dne 17. 3. 2011, č. j. 13 Kss 7/2010-116).</w:t>
      </w:r>
    </w:p>
    <w:p w14:paraId="5240C726" w14:textId="77777777" w:rsidR="007F0363" w:rsidRPr="00290B1E" w:rsidRDefault="007F0363" w:rsidP="00C539B2">
      <w:pPr>
        <w:pStyle w:val="Zkladntext"/>
        <w:spacing w:before="1"/>
        <w:ind w:left="0" w:right="-46"/>
      </w:pPr>
    </w:p>
    <w:p w14:paraId="6B3305B2" w14:textId="77777777" w:rsidR="0004290F" w:rsidRPr="00290B1E" w:rsidRDefault="00294F2C" w:rsidP="00C539B2">
      <w:pPr>
        <w:pStyle w:val="Nadpis1"/>
        <w:spacing w:before="1"/>
        <w:ind w:right="-46"/>
        <w:jc w:val="left"/>
      </w:pPr>
      <w:r w:rsidRPr="00290B1E">
        <w:rPr>
          <w:spacing w:val="-2"/>
        </w:rPr>
        <w:t>Otázky:</w:t>
      </w:r>
    </w:p>
    <w:p w14:paraId="1F6E6152" w14:textId="45F847C6" w:rsidR="0004290F" w:rsidRPr="00290B1E" w:rsidRDefault="00294F2C" w:rsidP="008E4B89">
      <w:pPr>
        <w:pStyle w:val="Odstavecseseznamem"/>
        <w:numPr>
          <w:ilvl w:val="0"/>
          <w:numId w:val="28"/>
        </w:numPr>
        <w:tabs>
          <w:tab w:val="left" w:pos="295"/>
        </w:tabs>
        <w:ind w:right="-46" w:firstLine="0"/>
        <w:rPr>
          <w:sz w:val="24"/>
        </w:rPr>
      </w:pPr>
      <w:r w:rsidRPr="00290B1E">
        <w:rPr>
          <w:sz w:val="24"/>
        </w:rPr>
        <w:t>Jsem</w:t>
      </w:r>
      <w:r w:rsidRPr="00290B1E">
        <w:rPr>
          <w:spacing w:val="30"/>
          <w:sz w:val="24"/>
        </w:rPr>
        <w:t xml:space="preserve"> </w:t>
      </w:r>
      <w:r w:rsidRPr="00290B1E">
        <w:rPr>
          <w:sz w:val="24"/>
        </w:rPr>
        <w:t>připraven</w:t>
      </w:r>
      <w:r w:rsidRPr="00290B1E">
        <w:rPr>
          <w:spacing w:val="31"/>
          <w:sz w:val="24"/>
        </w:rPr>
        <w:t xml:space="preserve"> </w:t>
      </w:r>
      <w:r w:rsidRPr="00290B1E">
        <w:rPr>
          <w:sz w:val="24"/>
        </w:rPr>
        <w:t>oznámit</w:t>
      </w:r>
      <w:r w:rsidRPr="00290B1E">
        <w:rPr>
          <w:spacing w:val="29"/>
          <w:sz w:val="24"/>
        </w:rPr>
        <w:t xml:space="preserve"> </w:t>
      </w:r>
      <w:r w:rsidRPr="00290B1E">
        <w:rPr>
          <w:sz w:val="24"/>
        </w:rPr>
        <w:t>důvod</w:t>
      </w:r>
      <w:r w:rsidRPr="00290B1E">
        <w:rPr>
          <w:spacing w:val="31"/>
          <w:sz w:val="24"/>
        </w:rPr>
        <w:t xml:space="preserve"> </w:t>
      </w:r>
      <w:r w:rsidRPr="00290B1E">
        <w:rPr>
          <w:sz w:val="24"/>
        </w:rPr>
        <w:t>své</w:t>
      </w:r>
      <w:r w:rsidRPr="00290B1E">
        <w:rPr>
          <w:spacing w:val="31"/>
          <w:sz w:val="24"/>
        </w:rPr>
        <w:t xml:space="preserve"> </w:t>
      </w:r>
      <w:r w:rsidRPr="00290B1E">
        <w:rPr>
          <w:sz w:val="24"/>
        </w:rPr>
        <w:t>podjatosti</w:t>
      </w:r>
      <w:r w:rsidRPr="00290B1E">
        <w:rPr>
          <w:spacing w:val="31"/>
          <w:sz w:val="24"/>
        </w:rPr>
        <w:t xml:space="preserve"> </w:t>
      </w:r>
      <w:r w:rsidRPr="00290B1E">
        <w:rPr>
          <w:sz w:val="24"/>
        </w:rPr>
        <w:t>i</w:t>
      </w:r>
      <w:r w:rsidRPr="00290B1E">
        <w:rPr>
          <w:spacing w:val="30"/>
          <w:sz w:val="24"/>
        </w:rPr>
        <w:t xml:space="preserve"> </w:t>
      </w:r>
      <w:r w:rsidRPr="00290B1E">
        <w:rPr>
          <w:sz w:val="24"/>
        </w:rPr>
        <w:t>tehdy,</w:t>
      </w:r>
      <w:r w:rsidRPr="00290B1E">
        <w:rPr>
          <w:spacing w:val="31"/>
          <w:sz w:val="24"/>
        </w:rPr>
        <w:t xml:space="preserve"> </w:t>
      </w:r>
      <w:r w:rsidRPr="00290B1E">
        <w:rPr>
          <w:sz w:val="24"/>
        </w:rPr>
        <w:t>pokud</w:t>
      </w:r>
      <w:r w:rsidRPr="00290B1E">
        <w:rPr>
          <w:spacing w:val="30"/>
          <w:sz w:val="24"/>
        </w:rPr>
        <w:t xml:space="preserve"> </w:t>
      </w:r>
      <w:r w:rsidRPr="00290B1E">
        <w:rPr>
          <w:sz w:val="24"/>
        </w:rPr>
        <w:t>není</w:t>
      </w:r>
      <w:r w:rsidRPr="00290B1E">
        <w:rPr>
          <w:spacing w:val="30"/>
          <w:sz w:val="24"/>
        </w:rPr>
        <w:t xml:space="preserve"> </w:t>
      </w:r>
      <w:r w:rsidRPr="00290B1E">
        <w:rPr>
          <w:sz w:val="24"/>
        </w:rPr>
        <w:t>veřejně</w:t>
      </w:r>
      <w:r w:rsidRPr="00290B1E">
        <w:rPr>
          <w:spacing w:val="31"/>
          <w:sz w:val="24"/>
        </w:rPr>
        <w:t xml:space="preserve"> </w:t>
      </w:r>
      <w:r w:rsidRPr="00290B1E">
        <w:rPr>
          <w:sz w:val="24"/>
        </w:rPr>
        <w:t>známý a</w:t>
      </w:r>
      <w:r w:rsidR="00B7666A" w:rsidRPr="00290B1E">
        <w:rPr>
          <w:sz w:val="24"/>
        </w:rPr>
        <w:t> </w:t>
      </w:r>
      <w:r w:rsidRPr="00290B1E">
        <w:rPr>
          <w:sz w:val="24"/>
        </w:rPr>
        <w:t>jeho zveřejnění může být pro mě nepříjemné?</w:t>
      </w:r>
    </w:p>
    <w:p w14:paraId="689850BE" w14:textId="77777777" w:rsidR="0004290F" w:rsidRPr="00290B1E" w:rsidRDefault="00294F2C" w:rsidP="008E4B89">
      <w:pPr>
        <w:pStyle w:val="Odstavecseseznamem"/>
        <w:numPr>
          <w:ilvl w:val="0"/>
          <w:numId w:val="28"/>
        </w:numPr>
        <w:tabs>
          <w:tab w:val="left" w:pos="305"/>
        </w:tabs>
        <w:ind w:right="-46" w:firstLine="0"/>
        <w:rPr>
          <w:sz w:val="24"/>
        </w:rPr>
      </w:pPr>
      <w:r w:rsidRPr="00290B1E">
        <w:rPr>
          <w:sz w:val="24"/>
        </w:rPr>
        <w:t>Jsem</w:t>
      </w:r>
      <w:r w:rsidRPr="00290B1E">
        <w:rPr>
          <w:spacing w:val="39"/>
          <w:sz w:val="24"/>
        </w:rPr>
        <w:t xml:space="preserve"> </w:t>
      </w:r>
      <w:r w:rsidRPr="00290B1E">
        <w:rPr>
          <w:sz w:val="24"/>
        </w:rPr>
        <w:t>schopen</w:t>
      </w:r>
      <w:r w:rsidRPr="00290B1E">
        <w:rPr>
          <w:spacing w:val="40"/>
          <w:sz w:val="24"/>
        </w:rPr>
        <w:t xml:space="preserve"> </w:t>
      </w:r>
      <w:r w:rsidRPr="00290B1E">
        <w:rPr>
          <w:sz w:val="24"/>
        </w:rPr>
        <w:t>vzdorovat</w:t>
      </w:r>
      <w:r w:rsidRPr="00290B1E">
        <w:rPr>
          <w:spacing w:val="40"/>
          <w:sz w:val="24"/>
        </w:rPr>
        <w:t xml:space="preserve"> </w:t>
      </w:r>
      <w:r w:rsidRPr="00290B1E">
        <w:rPr>
          <w:sz w:val="24"/>
        </w:rPr>
        <w:t>veřejnému</w:t>
      </w:r>
      <w:r w:rsidRPr="00290B1E">
        <w:rPr>
          <w:spacing w:val="38"/>
          <w:sz w:val="24"/>
        </w:rPr>
        <w:t xml:space="preserve"> </w:t>
      </w:r>
      <w:r w:rsidRPr="00290B1E">
        <w:rPr>
          <w:sz w:val="24"/>
        </w:rPr>
        <w:t>mínění</w:t>
      </w:r>
      <w:r w:rsidRPr="00290B1E">
        <w:rPr>
          <w:spacing w:val="37"/>
          <w:sz w:val="24"/>
        </w:rPr>
        <w:t xml:space="preserve"> </w:t>
      </w:r>
      <w:r w:rsidRPr="00290B1E">
        <w:rPr>
          <w:sz w:val="24"/>
        </w:rPr>
        <w:t>a</w:t>
      </w:r>
      <w:r w:rsidRPr="00290B1E">
        <w:rPr>
          <w:spacing w:val="40"/>
          <w:sz w:val="24"/>
        </w:rPr>
        <w:t xml:space="preserve"> </w:t>
      </w:r>
      <w:r w:rsidRPr="00290B1E">
        <w:rPr>
          <w:sz w:val="24"/>
        </w:rPr>
        <w:t>rozhodnout</w:t>
      </w:r>
      <w:r w:rsidRPr="00290B1E">
        <w:rPr>
          <w:spacing w:val="40"/>
          <w:sz w:val="24"/>
        </w:rPr>
        <w:t xml:space="preserve"> </w:t>
      </w:r>
      <w:r w:rsidRPr="00290B1E">
        <w:rPr>
          <w:sz w:val="24"/>
        </w:rPr>
        <w:t>objektivně</w:t>
      </w:r>
      <w:r w:rsidRPr="00290B1E">
        <w:rPr>
          <w:spacing w:val="40"/>
          <w:sz w:val="24"/>
        </w:rPr>
        <w:t xml:space="preserve"> </w:t>
      </w:r>
      <w:r w:rsidRPr="00290B1E">
        <w:rPr>
          <w:sz w:val="24"/>
        </w:rPr>
        <w:t>i</w:t>
      </w:r>
      <w:r w:rsidRPr="00290B1E">
        <w:rPr>
          <w:spacing w:val="39"/>
          <w:sz w:val="24"/>
        </w:rPr>
        <w:t xml:space="preserve"> </w:t>
      </w:r>
      <w:r w:rsidRPr="00290B1E">
        <w:rPr>
          <w:sz w:val="24"/>
        </w:rPr>
        <w:t>s</w:t>
      </w:r>
      <w:r w:rsidRPr="00290B1E">
        <w:rPr>
          <w:spacing w:val="39"/>
          <w:sz w:val="24"/>
        </w:rPr>
        <w:t xml:space="preserve"> </w:t>
      </w:r>
      <w:r w:rsidRPr="00290B1E">
        <w:rPr>
          <w:sz w:val="24"/>
        </w:rPr>
        <w:t>rizikem, že budu objektem kritiky či opovržení v médiích nebo u široké veřejnosti?</w:t>
      </w:r>
    </w:p>
    <w:p w14:paraId="365E6D94" w14:textId="7F8CFD89" w:rsidR="0004290F" w:rsidRPr="00290B1E" w:rsidRDefault="00294F2C" w:rsidP="008E4B89">
      <w:pPr>
        <w:pStyle w:val="Odstavecseseznamem"/>
        <w:numPr>
          <w:ilvl w:val="0"/>
          <w:numId w:val="28"/>
        </w:numPr>
        <w:tabs>
          <w:tab w:val="left" w:pos="293"/>
        </w:tabs>
        <w:ind w:right="-46" w:firstLine="0"/>
        <w:rPr>
          <w:sz w:val="24"/>
        </w:rPr>
      </w:pPr>
      <w:r w:rsidRPr="00290B1E">
        <w:rPr>
          <w:sz w:val="24"/>
        </w:rPr>
        <w:t>Jsem</w:t>
      </w:r>
      <w:r w:rsidRPr="00290B1E">
        <w:rPr>
          <w:spacing w:val="28"/>
          <w:sz w:val="24"/>
        </w:rPr>
        <w:t xml:space="preserve"> </w:t>
      </w:r>
      <w:r w:rsidRPr="00290B1E">
        <w:rPr>
          <w:sz w:val="24"/>
        </w:rPr>
        <w:t>schopen</w:t>
      </w:r>
      <w:r w:rsidRPr="00290B1E">
        <w:rPr>
          <w:spacing w:val="28"/>
          <w:sz w:val="24"/>
        </w:rPr>
        <w:t xml:space="preserve"> </w:t>
      </w:r>
      <w:r w:rsidRPr="00290B1E">
        <w:rPr>
          <w:sz w:val="24"/>
        </w:rPr>
        <w:t>zdržet</w:t>
      </w:r>
      <w:r w:rsidRPr="00290B1E">
        <w:rPr>
          <w:spacing w:val="28"/>
          <w:sz w:val="24"/>
        </w:rPr>
        <w:t xml:space="preserve"> </w:t>
      </w:r>
      <w:r w:rsidRPr="00290B1E">
        <w:rPr>
          <w:sz w:val="24"/>
        </w:rPr>
        <w:t>se</w:t>
      </w:r>
      <w:r w:rsidRPr="00290B1E">
        <w:rPr>
          <w:spacing w:val="28"/>
          <w:sz w:val="24"/>
        </w:rPr>
        <w:t xml:space="preserve"> </w:t>
      </w:r>
      <w:r w:rsidRPr="00290B1E">
        <w:rPr>
          <w:sz w:val="24"/>
        </w:rPr>
        <w:t>nepřípadných</w:t>
      </w:r>
      <w:r w:rsidRPr="00290B1E">
        <w:rPr>
          <w:spacing w:val="28"/>
          <w:sz w:val="24"/>
        </w:rPr>
        <w:t xml:space="preserve"> </w:t>
      </w:r>
      <w:r w:rsidRPr="00290B1E">
        <w:rPr>
          <w:sz w:val="24"/>
        </w:rPr>
        <w:t>projevů</w:t>
      </w:r>
      <w:r w:rsidRPr="00290B1E">
        <w:rPr>
          <w:spacing w:val="28"/>
          <w:sz w:val="24"/>
        </w:rPr>
        <w:t xml:space="preserve"> </w:t>
      </w:r>
      <w:r w:rsidRPr="00290B1E">
        <w:rPr>
          <w:sz w:val="24"/>
        </w:rPr>
        <w:t>hodnocení</w:t>
      </w:r>
      <w:r w:rsidRPr="00290B1E">
        <w:rPr>
          <w:spacing w:val="25"/>
          <w:sz w:val="24"/>
        </w:rPr>
        <w:t xml:space="preserve"> </w:t>
      </w:r>
      <w:r w:rsidRPr="00290B1E">
        <w:rPr>
          <w:sz w:val="24"/>
        </w:rPr>
        <w:t>či</w:t>
      </w:r>
      <w:r w:rsidRPr="00290B1E">
        <w:rPr>
          <w:spacing w:val="26"/>
          <w:sz w:val="24"/>
        </w:rPr>
        <w:t xml:space="preserve"> </w:t>
      </w:r>
      <w:r w:rsidRPr="00290B1E">
        <w:rPr>
          <w:sz w:val="24"/>
        </w:rPr>
        <w:t>osobních</w:t>
      </w:r>
      <w:r w:rsidRPr="00290B1E">
        <w:rPr>
          <w:spacing w:val="28"/>
          <w:sz w:val="24"/>
        </w:rPr>
        <w:t xml:space="preserve"> </w:t>
      </w:r>
      <w:r w:rsidRPr="00290B1E">
        <w:rPr>
          <w:sz w:val="24"/>
        </w:rPr>
        <w:t>poznámek i</w:t>
      </w:r>
      <w:r w:rsidR="00B7666A" w:rsidRPr="00290B1E">
        <w:rPr>
          <w:spacing w:val="-2"/>
          <w:sz w:val="24"/>
        </w:rPr>
        <w:t> </w:t>
      </w:r>
      <w:r w:rsidRPr="00290B1E">
        <w:rPr>
          <w:sz w:val="24"/>
        </w:rPr>
        <w:t>vůči osobně nesympatickému, nezdvořilému či nepřátelsky se chovajícímu účastníkovi nebo jeho zástupci?</w:t>
      </w:r>
    </w:p>
    <w:p w14:paraId="5F9E9776" w14:textId="77777777" w:rsidR="0004290F" w:rsidRPr="00290B1E" w:rsidRDefault="00294F2C" w:rsidP="008E4B89">
      <w:pPr>
        <w:pStyle w:val="Odstavecseseznamem"/>
        <w:numPr>
          <w:ilvl w:val="0"/>
          <w:numId w:val="28"/>
        </w:numPr>
        <w:tabs>
          <w:tab w:val="left" w:pos="441"/>
        </w:tabs>
        <w:ind w:right="-46" w:firstLine="0"/>
        <w:rPr>
          <w:sz w:val="24"/>
        </w:rPr>
      </w:pPr>
      <w:r w:rsidRPr="00290B1E">
        <w:rPr>
          <w:sz w:val="24"/>
        </w:rPr>
        <w:t>Jsem schopen hodnotit objektivně průběh řízení a vzdát se předem předpřipraveného hodnocení věci či účastníků, pokud neobstojí ve světle dalších provedených důkazů?</w:t>
      </w:r>
    </w:p>
    <w:p w14:paraId="62257BC2" w14:textId="77777777" w:rsidR="0004290F" w:rsidRPr="00290B1E" w:rsidRDefault="00294F2C" w:rsidP="008E4B89">
      <w:pPr>
        <w:pStyle w:val="Odstavecseseznamem"/>
        <w:numPr>
          <w:ilvl w:val="0"/>
          <w:numId w:val="28"/>
        </w:numPr>
        <w:tabs>
          <w:tab w:val="left" w:pos="460"/>
        </w:tabs>
        <w:ind w:right="-46" w:firstLine="0"/>
        <w:rPr>
          <w:sz w:val="24"/>
        </w:rPr>
      </w:pPr>
      <w:r w:rsidRPr="00290B1E">
        <w:rPr>
          <w:sz w:val="24"/>
        </w:rPr>
        <w:lastRenderedPageBreak/>
        <w:t>Jsem schopen adekvátně reagovat, pokud se jednání začne vyvíjet nepředpokládaným směrem?</w:t>
      </w:r>
    </w:p>
    <w:p w14:paraId="24858C29" w14:textId="77777777" w:rsidR="00C410CF" w:rsidRPr="00290B1E" w:rsidRDefault="00C410CF" w:rsidP="008E4B89">
      <w:pPr>
        <w:tabs>
          <w:tab w:val="left" w:pos="460"/>
        </w:tabs>
        <w:ind w:right="-46"/>
        <w:jc w:val="both"/>
        <w:rPr>
          <w:sz w:val="24"/>
        </w:rPr>
      </w:pPr>
    </w:p>
    <w:p w14:paraId="58C1733F" w14:textId="77777777" w:rsidR="00C410CF" w:rsidRPr="00290B1E" w:rsidRDefault="00C410CF" w:rsidP="00C539B2">
      <w:pPr>
        <w:tabs>
          <w:tab w:val="left" w:pos="460"/>
        </w:tabs>
        <w:ind w:right="-46"/>
        <w:rPr>
          <w:sz w:val="24"/>
        </w:rPr>
      </w:pPr>
    </w:p>
    <w:p w14:paraId="12AE3FB9" w14:textId="77777777" w:rsidR="00C410CF" w:rsidRPr="00290B1E" w:rsidRDefault="00C410CF" w:rsidP="00C539B2">
      <w:pPr>
        <w:tabs>
          <w:tab w:val="left" w:pos="460"/>
        </w:tabs>
        <w:ind w:right="-46"/>
        <w:rPr>
          <w:sz w:val="24"/>
        </w:rPr>
      </w:pPr>
    </w:p>
    <w:p w14:paraId="33223DE4" w14:textId="77777777" w:rsidR="0004290F" w:rsidRPr="00290B1E" w:rsidRDefault="00294F2C" w:rsidP="00C539B2">
      <w:pPr>
        <w:pStyle w:val="Nadpis1"/>
        <w:numPr>
          <w:ilvl w:val="1"/>
          <w:numId w:val="29"/>
        </w:numPr>
        <w:tabs>
          <w:tab w:val="left" w:pos="621"/>
        </w:tabs>
        <w:spacing w:before="75"/>
        <w:ind w:right="-46" w:firstLine="0"/>
      </w:pPr>
      <w:r w:rsidRPr="00290B1E">
        <w:t>Při</w:t>
      </w:r>
      <w:r w:rsidRPr="00290B1E">
        <w:rPr>
          <w:spacing w:val="35"/>
        </w:rPr>
        <w:t xml:space="preserve"> </w:t>
      </w:r>
      <w:r w:rsidRPr="00290B1E">
        <w:t>výkonu</w:t>
      </w:r>
      <w:r w:rsidRPr="00290B1E">
        <w:rPr>
          <w:spacing w:val="36"/>
        </w:rPr>
        <w:t xml:space="preserve"> </w:t>
      </w:r>
      <w:r w:rsidRPr="00290B1E">
        <w:t>funkce</w:t>
      </w:r>
      <w:r w:rsidRPr="00290B1E">
        <w:rPr>
          <w:spacing w:val="35"/>
        </w:rPr>
        <w:t xml:space="preserve"> </w:t>
      </w:r>
      <w:r w:rsidRPr="00290B1E">
        <w:t>i</w:t>
      </w:r>
      <w:r w:rsidRPr="00290B1E">
        <w:rPr>
          <w:spacing w:val="35"/>
        </w:rPr>
        <w:t xml:space="preserve"> </w:t>
      </w:r>
      <w:r w:rsidRPr="00290B1E">
        <w:t>v</w:t>
      </w:r>
      <w:r w:rsidRPr="00290B1E">
        <w:rPr>
          <w:spacing w:val="-2"/>
        </w:rPr>
        <w:t xml:space="preserve"> </w:t>
      </w:r>
      <w:r w:rsidRPr="00290B1E">
        <w:t>osobním</w:t>
      </w:r>
      <w:r w:rsidRPr="00290B1E">
        <w:rPr>
          <w:spacing w:val="35"/>
        </w:rPr>
        <w:t xml:space="preserve"> </w:t>
      </w:r>
      <w:r w:rsidRPr="00290B1E">
        <w:t>životě</w:t>
      </w:r>
      <w:r w:rsidRPr="00290B1E">
        <w:rPr>
          <w:spacing w:val="35"/>
        </w:rPr>
        <w:t xml:space="preserve"> </w:t>
      </w:r>
      <w:r w:rsidRPr="00290B1E">
        <w:t>se</w:t>
      </w:r>
      <w:r w:rsidRPr="00290B1E">
        <w:rPr>
          <w:spacing w:val="35"/>
        </w:rPr>
        <w:t xml:space="preserve"> </w:t>
      </w:r>
      <w:r w:rsidRPr="00290B1E">
        <w:t>soudce</w:t>
      </w:r>
      <w:r w:rsidRPr="00290B1E">
        <w:rPr>
          <w:spacing w:val="35"/>
        </w:rPr>
        <w:t xml:space="preserve"> </w:t>
      </w:r>
      <w:r w:rsidRPr="00290B1E">
        <w:t>chová</w:t>
      </w:r>
      <w:r w:rsidRPr="00290B1E">
        <w:rPr>
          <w:spacing w:val="35"/>
        </w:rPr>
        <w:t xml:space="preserve"> </w:t>
      </w:r>
      <w:r w:rsidRPr="00290B1E">
        <w:t>způsobem,</w:t>
      </w:r>
      <w:r w:rsidRPr="00290B1E">
        <w:rPr>
          <w:spacing w:val="35"/>
        </w:rPr>
        <w:t xml:space="preserve"> </w:t>
      </w:r>
      <w:r w:rsidRPr="00290B1E">
        <w:t>který neohrožuje důvěru v jeho nestrannost.</w:t>
      </w:r>
    </w:p>
    <w:p w14:paraId="43AD2739" w14:textId="77777777" w:rsidR="0004290F" w:rsidRPr="00290B1E" w:rsidRDefault="0004290F" w:rsidP="00C539B2">
      <w:pPr>
        <w:pStyle w:val="Zkladntext"/>
        <w:spacing w:before="1"/>
        <w:ind w:left="0" w:right="-46"/>
        <w:rPr>
          <w:b/>
        </w:rPr>
      </w:pPr>
    </w:p>
    <w:p w14:paraId="3172148A" w14:textId="45F36E06" w:rsidR="0004290F" w:rsidRPr="00290B1E" w:rsidRDefault="00294F2C" w:rsidP="008E4B89">
      <w:pPr>
        <w:ind w:left="116" w:right="-46"/>
        <w:jc w:val="both"/>
        <w:rPr>
          <w:sz w:val="24"/>
          <w:szCs w:val="24"/>
        </w:rPr>
      </w:pPr>
      <w:r w:rsidRPr="00290B1E">
        <w:rPr>
          <w:b/>
          <w:sz w:val="24"/>
          <w:szCs w:val="24"/>
        </w:rPr>
        <w:t>Související</w:t>
      </w:r>
      <w:r w:rsidRPr="00290B1E">
        <w:rPr>
          <w:b/>
          <w:spacing w:val="-6"/>
          <w:sz w:val="24"/>
          <w:szCs w:val="24"/>
        </w:rPr>
        <w:t xml:space="preserve"> </w:t>
      </w:r>
      <w:r w:rsidRPr="00290B1E">
        <w:rPr>
          <w:b/>
          <w:sz w:val="24"/>
          <w:szCs w:val="24"/>
        </w:rPr>
        <w:t>předpisy:</w:t>
      </w:r>
      <w:r w:rsidRPr="00290B1E">
        <w:rPr>
          <w:b/>
          <w:spacing w:val="-1"/>
          <w:sz w:val="24"/>
          <w:szCs w:val="24"/>
        </w:rPr>
        <w:t xml:space="preserve"> </w:t>
      </w:r>
      <w:r w:rsidRPr="00290B1E">
        <w:rPr>
          <w:sz w:val="24"/>
          <w:szCs w:val="24"/>
        </w:rPr>
        <w:t>ústavní</w:t>
      </w:r>
      <w:r w:rsidRPr="00290B1E">
        <w:rPr>
          <w:spacing w:val="-5"/>
          <w:sz w:val="24"/>
          <w:szCs w:val="24"/>
        </w:rPr>
        <w:t xml:space="preserve"> </w:t>
      </w:r>
      <w:r w:rsidRPr="00290B1E">
        <w:rPr>
          <w:sz w:val="24"/>
          <w:szCs w:val="24"/>
        </w:rPr>
        <w:t>zákon</w:t>
      </w:r>
      <w:r w:rsidRPr="00290B1E">
        <w:rPr>
          <w:spacing w:val="-4"/>
          <w:sz w:val="24"/>
          <w:szCs w:val="24"/>
        </w:rPr>
        <w:t xml:space="preserve"> </w:t>
      </w:r>
      <w:r w:rsidRPr="00290B1E">
        <w:rPr>
          <w:sz w:val="24"/>
          <w:szCs w:val="24"/>
        </w:rPr>
        <w:t>č.</w:t>
      </w:r>
      <w:r w:rsidRPr="00290B1E">
        <w:rPr>
          <w:spacing w:val="-4"/>
          <w:sz w:val="24"/>
          <w:szCs w:val="24"/>
        </w:rPr>
        <w:t xml:space="preserve"> </w:t>
      </w:r>
      <w:r w:rsidRPr="00290B1E">
        <w:rPr>
          <w:sz w:val="24"/>
          <w:szCs w:val="24"/>
        </w:rPr>
        <w:t>1/1993</w:t>
      </w:r>
      <w:r w:rsidRPr="00290B1E">
        <w:rPr>
          <w:spacing w:val="-4"/>
          <w:sz w:val="24"/>
          <w:szCs w:val="24"/>
        </w:rPr>
        <w:t xml:space="preserve"> </w:t>
      </w:r>
      <w:r w:rsidRPr="00290B1E">
        <w:rPr>
          <w:sz w:val="24"/>
          <w:szCs w:val="24"/>
        </w:rPr>
        <w:t>Sb.,</w:t>
      </w:r>
      <w:r w:rsidRPr="00290B1E">
        <w:rPr>
          <w:spacing w:val="-4"/>
          <w:sz w:val="24"/>
          <w:szCs w:val="24"/>
        </w:rPr>
        <w:t xml:space="preserve"> </w:t>
      </w:r>
      <w:r w:rsidRPr="00290B1E">
        <w:rPr>
          <w:sz w:val="24"/>
          <w:szCs w:val="24"/>
        </w:rPr>
        <w:t>Ústava</w:t>
      </w:r>
      <w:r w:rsidRPr="00290B1E">
        <w:rPr>
          <w:spacing w:val="-4"/>
          <w:sz w:val="24"/>
          <w:szCs w:val="24"/>
        </w:rPr>
        <w:t xml:space="preserve"> </w:t>
      </w:r>
      <w:r w:rsidRPr="00290B1E">
        <w:rPr>
          <w:sz w:val="24"/>
          <w:szCs w:val="24"/>
        </w:rPr>
        <w:t>České</w:t>
      </w:r>
      <w:r w:rsidRPr="00290B1E">
        <w:rPr>
          <w:spacing w:val="-6"/>
          <w:sz w:val="24"/>
          <w:szCs w:val="24"/>
        </w:rPr>
        <w:t xml:space="preserve"> </w:t>
      </w:r>
      <w:r w:rsidRPr="00290B1E">
        <w:rPr>
          <w:sz w:val="24"/>
          <w:szCs w:val="24"/>
        </w:rPr>
        <w:t>republiky</w:t>
      </w:r>
      <w:r w:rsidRPr="00290B1E">
        <w:rPr>
          <w:spacing w:val="-7"/>
          <w:sz w:val="24"/>
          <w:szCs w:val="24"/>
        </w:rPr>
        <w:t xml:space="preserve"> </w:t>
      </w:r>
      <w:r w:rsidRPr="00290B1E">
        <w:rPr>
          <w:sz w:val="24"/>
          <w:szCs w:val="24"/>
        </w:rPr>
        <w:t>(dále</w:t>
      </w:r>
      <w:r w:rsidRPr="00290B1E">
        <w:rPr>
          <w:spacing w:val="-3"/>
          <w:sz w:val="24"/>
          <w:szCs w:val="24"/>
        </w:rPr>
        <w:t xml:space="preserve"> </w:t>
      </w:r>
      <w:r w:rsidRPr="00290B1E">
        <w:rPr>
          <w:spacing w:val="-5"/>
          <w:sz w:val="24"/>
          <w:szCs w:val="24"/>
        </w:rPr>
        <w:t>jen</w:t>
      </w:r>
      <w:r w:rsidR="008E4B89" w:rsidRPr="00290B1E">
        <w:rPr>
          <w:spacing w:val="-5"/>
          <w:sz w:val="24"/>
          <w:szCs w:val="24"/>
        </w:rPr>
        <w:t xml:space="preserve"> </w:t>
      </w:r>
      <w:r w:rsidRPr="00290B1E">
        <w:rPr>
          <w:sz w:val="24"/>
          <w:szCs w:val="24"/>
        </w:rPr>
        <w:t>„Ústava“)</w:t>
      </w:r>
      <w:r w:rsidRPr="00290B1E">
        <w:rPr>
          <w:spacing w:val="-1"/>
          <w:sz w:val="24"/>
          <w:szCs w:val="24"/>
        </w:rPr>
        <w:t xml:space="preserve"> </w:t>
      </w:r>
      <w:r w:rsidRPr="00290B1E">
        <w:rPr>
          <w:sz w:val="24"/>
          <w:szCs w:val="24"/>
        </w:rPr>
        <w:t>– zejména čl. 82</w:t>
      </w:r>
      <w:r w:rsidRPr="00290B1E">
        <w:rPr>
          <w:spacing w:val="-2"/>
          <w:sz w:val="24"/>
          <w:szCs w:val="24"/>
        </w:rPr>
        <w:t xml:space="preserve"> </w:t>
      </w:r>
      <w:r w:rsidRPr="00290B1E">
        <w:rPr>
          <w:sz w:val="24"/>
          <w:szCs w:val="24"/>
        </w:rPr>
        <w:t>odst.</w:t>
      </w:r>
      <w:r w:rsidRPr="00290B1E">
        <w:rPr>
          <w:spacing w:val="-3"/>
          <w:sz w:val="24"/>
          <w:szCs w:val="24"/>
        </w:rPr>
        <w:t xml:space="preserve"> </w:t>
      </w:r>
      <w:r w:rsidRPr="00290B1E">
        <w:rPr>
          <w:sz w:val="24"/>
          <w:szCs w:val="24"/>
        </w:rPr>
        <w:t>1 Ústavy; zákon č.</w:t>
      </w:r>
      <w:r w:rsidRPr="00290B1E">
        <w:rPr>
          <w:spacing w:val="-3"/>
          <w:sz w:val="24"/>
          <w:szCs w:val="24"/>
        </w:rPr>
        <w:t xml:space="preserve"> </w:t>
      </w:r>
      <w:r w:rsidRPr="00290B1E">
        <w:rPr>
          <w:sz w:val="24"/>
          <w:szCs w:val="24"/>
        </w:rPr>
        <w:t>6/2002</w:t>
      </w:r>
      <w:r w:rsidRPr="00290B1E">
        <w:rPr>
          <w:spacing w:val="-3"/>
          <w:sz w:val="24"/>
          <w:szCs w:val="24"/>
        </w:rPr>
        <w:t xml:space="preserve"> </w:t>
      </w:r>
      <w:r w:rsidRPr="00290B1E">
        <w:rPr>
          <w:sz w:val="24"/>
          <w:szCs w:val="24"/>
        </w:rPr>
        <w:t>Sb.,</w:t>
      </w:r>
      <w:r w:rsidRPr="00290B1E">
        <w:rPr>
          <w:spacing w:val="-2"/>
          <w:sz w:val="24"/>
          <w:szCs w:val="24"/>
        </w:rPr>
        <w:t xml:space="preserve"> </w:t>
      </w:r>
      <w:r w:rsidRPr="00290B1E">
        <w:rPr>
          <w:sz w:val="24"/>
          <w:szCs w:val="24"/>
        </w:rPr>
        <w:t>o</w:t>
      </w:r>
      <w:r w:rsidRPr="00290B1E">
        <w:rPr>
          <w:spacing w:val="-2"/>
          <w:sz w:val="24"/>
          <w:szCs w:val="24"/>
        </w:rPr>
        <w:t xml:space="preserve"> </w:t>
      </w:r>
      <w:r w:rsidRPr="00290B1E">
        <w:rPr>
          <w:sz w:val="24"/>
          <w:szCs w:val="24"/>
        </w:rPr>
        <w:t>soudech,</w:t>
      </w:r>
      <w:r w:rsidRPr="00290B1E">
        <w:rPr>
          <w:spacing w:val="-3"/>
          <w:sz w:val="24"/>
          <w:szCs w:val="24"/>
        </w:rPr>
        <w:t xml:space="preserve"> </w:t>
      </w:r>
      <w:r w:rsidRPr="00290B1E">
        <w:rPr>
          <w:sz w:val="24"/>
          <w:szCs w:val="24"/>
        </w:rPr>
        <w:t>soudcích, přísedících</w:t>
      </w:r>
      <w:r w:rsidRPr="00290B1E">
        <w:rPr>
          <w:spacing w:val="69"/>
          <w:sz w:val="24"/>
          <w:szCs w:val="24"/>
        </w:rPr>
        <w:t xml:space="preserve"> </w:t>
      </w:r>
      <w:r w:rsidRPr="00290B1E">
        <w:rPr>
          <w:sz w:val="24"/>
          <w:szCs w:val="24"/>
        </w:rPr>
        <w:t>a</w:t>
      </w:r>
      <w:r w:rsidRPr="00290B1E">
        <w:rPr>
          <w:spacing w:val="69"/>
          <w:sz w:val="24"/>
          <w:szCs w:val="24"/>
        </w:rPr>
        <w:t xml:space="preserve"> </w:t>
      </w:r>
      <w:r w:rsidRPr="00290B1E">
        <w:rPr>
          <w:sz w:val="24"/>
          <w:szCs w:val="24"/>
        </w:rPr>
        <w:t>státní</w:t>
      </w:r>
      <w:r w:rsidRPr="00290B1E">
        <w:rPr>
          <w:spacing w:val="66"/>
          <w:sz w:val="24"/>
          <w:szCs w:val="24"/>
        </w:rPr>
        <w:t xml:space="preserve"> </w:t>
      </w:r>
      <w:r w:rsidRPr="00290B1E">
        <w:rPr>
          <w:sz w:val="24"/>
          <w:szCs w:val="24"/>
        </w:rPr>
        <w:t>správě</w:t>
      </w:r>
      <w:r w:rsidRPr="00290B1E">
        <w:rPr>
          <w:spacing w:val="69"/>
          <w:sz w:val="24"/>
          <w:szCs w:val="24"/>
        </w:rPr>
        <w:t xml:space="preserve"> </w:t>
      </w:r>
      <w:r w:rsidRPr="00290B1E">
        <w:rPr>
          <w:sz w:val="24"/>
          <w:szCs w:val="24"/>
        </w:rPr>
        <w:t>soudů</w:t>
      </w:r>
      <w:r w:rsidRPr="00290B1E">
        <w:rPr>
          <w:spacing w:val="66"/>
          <w:sz w:val="24"/>
          <w:szCs w:val="24"/>
        </w:rPr>
        <w:t xml:space="preserve"> </w:t>
      </w:r>
      <w:r w:rsidRPr="00290B1E">
        <w:rPr>
          <w:sz w:val="24"/>
          <w:szCs w:val="24"/>
        </w:rPr>
        <w:t>a</w:t>
      </w:r>
      <w:r w:rsidRPr="00290B1E">
        <w:rPr>
          <w:spacing w:val="69"/>
          <w:sz w:val="24"/>
          <w:szCs w:val="24"/>
        </w:rPr>
        <w:t xml:space="preserve"> </w:t>
      </w:r>
      <w:r w:rsidRPr="00290B1E">
        <w:rPr>
          <w:sz w:val="24"/>
          <w:szCs w:val="24"/>
        </w:rPr>
        <w:t>o</w:t>
      </w:r>
      <w:r w:rsidRPr="00290B1E">
        <w:rPr>
          <w:spacing w:val="67"/>
          <w:sz w:val="24"/>
          <w:szCs w:val="24"/>
        </w:rPr>
        <w:t xml:space="preserve"> </w:t>
      </w:r>
      <w:r w:rsidRPr="00290B1E">
        <w:rPr>
          <w:sz w:val="24"/>
          <w:szCs w:val="24"/>
        </w:rPr>
        <w:t>změně</w:t>
      </w:r>
      <w:r w:rsidRPr="00290B1E">
        <w:rPr>
          <w:spacing w:val="67"/>
          <w:sz w:val="24"/>
          <w:szCs w:val="24"/>
        </w:rPr>
        <w:t xml:space="preserve"> </w:t>
      </w:r>
      <w:r w:rsidRPr="00290B1E">
        <w:rPr>
          <w:sz w:val="24"/>
          <w:szCs w:val="24"/>
        </w:rPr>
        <w:t>některých</w:t>
      </w:r>
      <w:r w:rsidRPr="00290B1E">
        <w:rPr>
          <w:spacing w:val="69"/>
          <w:sz w:val="24"/>
          <w:szCs w:val="24"/>
        </w:rPr>
        <w:t xml:space="preserve"> </w:t>
      </w:r>
      <w:r w:rsidRPr="00290B1E">
        <w:rPr>
          <w:sz w:val="24"/>
          <w:szCs w:val="24"/>
        </w:rPr>
        <w:t>dalších</w:t>
      </w:r>
      <w:r w:rsidRPr="00290B1E">
        <w:rPr>
          <w:spacing w:val="69"/>
          <w:sz w:val="24"/>
          <w:szCs w:val="24"/>
        </w:rPr>
        <w:t xml:space="preserve"> </w:t>
      </w:r>
      <w:r w:rsidRPr="00290B1E">
        <w:rPr>
          <w:sz w:val="24"/>
          <w:szCs w:val="24"/>
        </w:rPr>
        <w:t>zákonů</w:t>
      </w:r>
      <w:r w:rsidRPr="00290B1E">
        <w:rPr>
          <w:spacing w:val="67"/>
          <w:sz w:val="24"/>
          <w:szCs w:val="24"/>
        </w:rPr>
        <w:t xml:space="preserve"> </w:t>
      </w:r>
      <w:r w:rsidRPr="00290B1E">
        <w:rPr>
          <w:sz w:val="24"/>
          <w:szCs w:val="24"/>
        </w:rPr>
        <w:t>(zákon o</w:t>
      </w:r>
      <w:r w:rsidR="00B7666A" w:rsidRPr="00290B1E">
        <w:rPr>
          <w:sz w:val="24"/>
          <w:szCs w:val="24"/>
        </w:rPr>
        <w:t> </w:t>
      </w:r>
      <w:r w:rsidRPr="00290B1E">
        <w:rPr>
          <w:sz w:val="24"/>
          <w:szCs w:val="24"/>
        </w:rPr>
        <w:t>soudech a soudcích, dále jen „ZSS“) – zejména § 62 odst. 1, § 79 odst. 1, § 80 odst.</w:t>
      </w:r>
      <w:r w:rsidR="00B7666A" w:rsidRPr="00290B1E">
        <w:rPr>
          <w:spacing w:val="-3"/>
          <w:sz w:val="24"/>
          <w:szCs w:val="24"/>
        </w:rPr>
        <w:t> </w:t>
      </w:r>
      <w:r w:rsidRPr="00290B1E">
        <w:rPr>
          <w:sz w:val="24"/>
          <w:szCs w:val="24"/>
        </w:rPr>
        <w:t>1, odst. 2 písm. b), f), odst. 5 ZSS; usnesení předsednictva ČNR č. 2/1993 Sb., o vyhlášení Listiny základních práv a svobod jako součásti ústavního pořádku České republiky (dále jen „LZPS“) – zejména čl. 36 odst. 1 LPS; Úmluva o ochraně lidských práv</w:t>
      </w:r>
      <w:r w:rsidRPr="00290B1E">
        <w:rPr>
          <w:spacing w:val="80"/>
          <w:sz w:val="24"/>
          <w:szCs w:val="24"/>
        </w:rPr>
        <w:t xml:space="preserve"> </w:t>
      </w:r>
      <w:r w:rsidRPr="00290B1E">
        <w:rPr>
          <w:sz w:val="24"/>
          <w:szCs w:val="24"/>
        </w:rPr>
        <w:t>a</w:t>
      </w:r>
      <w:r w:rsidRPr="00290B1E">
        <w:rPr>
          <w:spacing w:val="80"/>
          <w:sz w:val="24"/>
          <w:szCs w:val="24"/>
        </w:rPr>
        <w:t xml:space="preserve"> </w:t>
      </w:r>
      <w:r w:rsidRPr="00290B1E">
        <w:rPr>
          <w:sz w:val="24"/>
          <w:szCs w:val="24"/>
        </w:rPr>
        <w:t>základních</w:t>
      </w:r>
      <w:r w:rsidRPr="00290B1E">
        <w:rPr>
          <w:spacing w:val="80"/>
          <w:sz w:val="24"/>
          <w:szCs w:val="24"/>
        </w:rPr>
        <w:t xml:space="preserve"> </w:t>
      </w:r>
      <w:r w:rsidRPr="00290B1E">
        <w:rPr>
          <w:sz w:val="24"/>
          <w:szCs w:val="24"/>
        </w:rPr>
        <w:t>svobod</w:t>
      </w:r>
      <w:r w:rsidRPr="00290B1E">
        <w:rPr>
          <w:spacing w:val="80"/>
          <w:sz w:val="24"/>
          <w:szCs w:val="24"/>
        </w:rPr>
        <w:t xml:space="preserve"> </w:t>
      </w:r>
      <w:r w:rsidRPr="00290B1E">
        <w:rPr>
          <w:sz w:val="24"/>
          <w:szCs w:val="24"/>
        </w:rPr>
        <w:t>(sdělení</w:t>
      </w:r>
      <w:r w:rsidRPr="00290B1E">
        <w:rPr>
          <w:spacing w:val="80"/>
          <w:sz w:val="24"/>
          <w:szCs w:val="24"/>
        </w:rPr>
        <w:t xml:space="preserve"> </w:t>
      </w:r>
      <w:r w:rsidRPr="00290B1E">
        <w:rPr>
          <w:sz w:val="24"/>
          <w:szCs w:val="24"/>
        </w:rPr>
        <w:t>federálního</w:t>
      </w:r>
      <w:r w:rsidRPr="00290B1E">
        <w:rPr>
          <w:spacing w:val="80"/>
          <w:sz w:val="24"/>
          <w:szCs w:val="24"/>
        </w:rPr>
        <w:t xml:space="preserve"> </w:t>
      </w:r>
      <w:r w:rsidRPr="00290B1E">
        <w:rPr>
          <w:sz w:val="24"/>
          <w:szCs w:val="24"/>
        </w:rPr>
        <w:t>ministerstva</w:t>
      </w:r>
      <w:r w:rsidRPr="00290B1E">
        <w:rPr>
          <w:spacing w:val="80"/>
          <w:sz w:val="24"/>
          <w:szCs w:val="24"/>
        </w:rPr>
        <w:t xml:space="preserve"> </w:t>
      </w:r>
      <w:r w:rsidRPr="00290B1E">
        <w:rPr>
          <w:sz w:val="24"/>
          <w:szCs w:val="24"/>
        </w:rPr>
        <w:t>zahraničních</w:t>
      </w:r>
      <w:r w:rsidRPr="00290B1E">
        <w:rPr>
          <w:spacing w:val="80"/>
          <w:sz w:val="24"/>
          <w:szCs w:val="24"/>
        </w:rPr>
        <w:t xml:space="preserve"> </w:t>
      </w:r>
      <w:r w:rsidRPr="00290B1E">
        <w:rPr>
          <w:sz w:val="24"/>
          <w:szCs w:val="24"/>
        </w:rPr>
        <w:t>věcí</w:t>
      </w:r>
      <w:r w:rsidRPr="00290B1E">
        <w:rPr>
          <w:spacing w:val="40"/>
          <w:sz w:val="24"/>
          <w:szCs w:val="24"/>
        </w:rPr>
        <w:t xml:space="preserve"> </w:t>
      </w:r>
      <w:r w:rsidRPr="00290B1E">
        <w:rPr>
          <w:sz w:val="24"/>
          <w:szCs w:val="24"/>
        </w:rPr>
        <w:t>č. 209/1992 Sb., dále jen „Úmluva“) – zejména čl. 10 Úmluvy.</w:t>
      </w:r>
    </w:p>
    <w:p w14:paraId="008AC682" w14:textId="77777777" w:rsidR="0004290F" w:rsidRPr="00290B1E" w:rsidRDefault="0004290F" w:rsidP="00C539B2">
      <w:pPr>
        <w:pStyle w:val="Zkladntext"/>
        <w:ind w:left="0" w:right="-46"/>
      </w:pPr>
    </w:p>
    <w:p w14:paraId="66EE0A91" w14:textId="77777777" w:rsidR="0004290F" w:rsidRPr="00290B1E" w:rsidRDefault="00294F2C" w:rsidP="00C539B2">
      <w:pPr>
        <w:pStyle w:val="Nadpis1"/>
        <w:spacing w:before="1"/>
        <w:ind w:right="-46"/>
        <w:jc w:val="left"/>
      </w:pPr>
      <w:r w:rsidRPr="00290B1E">
        <w:rPr>
          <w:spacing w:val="-2"/>
        </w:rPr>
        <w:t>Obecně:</w:t>
      </w:r>
    </w:p>
    <w:p w14:paraId="5518565C" w14:textId="1DFAE447" w:rsidR="0004290F" w:rsidRPr="00290B1E" w:rsidRDefault="00294F2C" w:rsidP="00C539B2">
      <w:pPr>
        <w:pStyle w:val="Zkladntext"/>
        <w:ind w:right="-46"/>
        <w:jc w:val="both"/>
      </w:pPr>
      <w:r w:rsidRPr="00290B1E">
        <w:t>Nestrannost soudu, resp. soudců, je jedním ze základních atributů výkonu demokratického soudnictví (podle čl. 36 odst. 1 LZPS každý se může domáhat stanoveným postupem svého práva u nezávislého a nestranného soudu). Významu tohoto institutu odpovídá čl. 82 odst. 1 Ústavy konstatující, že nestrannost soudců nesmí</w:t>
      </w:r>
      <w:r w:rsidRPr="00290B1E">
        <w:rPr>
          <w:spacing w:val="-3"/>
        </w:rPr>
        <w:t xml:space="preserve"> </w:t>
      </w:r>
      <w:r w:rsidRPr="00290B1E">
        <w:t>nikdo</w:t>
      </w:r>
      <w:r w:rsidRPr="00290B1E">
        <w:rPr>
          <w:spacing w:val="-3"/>
        </w:rPr>
        <w:t xml:space="preserve"> </w:t>
      </w:r>
      <w:r w:rsidRPr="00290B1E">
        <w:t>ohrožovat. Obecně</w:t>
      </w:r>
      <w:r w:rsidRPr="00290B1E">
        <w:rPr>
          <w:spacing w:val="-2"/>
        </w:rPr>
        <w:t xml:space="preserve"> </w:t>
      </w:r>
      <w:r w:rsidRPr="00290B1E">
        <w:t>je zásada</w:t>
      </w:r>
      <w:r w:rsidRPr="00290B1E">
        <w:rPr>
          <w:spacing w:val="-2"/>
        </w:rPr>
        <w:t xml:space="preserve"> </w:t>
      </w:r>
      <w:r w:rsidRPr="00290B1E">
        <w:t>nestrannosti</w:t>
      </w:r>
      <w:r w:rsidRPr="00290B1E">
        <w:rPr>
          <w:spacing w:val="-1"/>
        </w:rPr>
        <w:t xml:space="preserve"> </w:t>
      </w:r>
      <w:r w:rsidRPr="00290B1E">
        <w:t>zakotvena také v § 79 odst.</w:t>
      </w:r>
      <w:r w:rsidRPr="00290B1E">
        <w:rPr>
          <w:spacing w:val="-3"/>
        </w:rPr>
        <w:t xml:space="preserve"> </w:t>
      </w:r>
      <w:r w:rsidRPr="00290B1E">
        <w:t>1 ZSS; v</w:t>
      </w:r>
      <w:r w:rsidR="00B7666A" w:rsidRPr="00290B1E">
        <w:rPr>
          <w:spacing w:val="-4"/>
        </w:rPr>
        <w:t> </w:t>
      </w:r>
      <w:r w:rsidRPr="00290B1E">
        <w:t>neposlední řadě je nestrannost při rozhodování součástí slibu (§ 62 odst. 1 ZSS), který po svém jmenování skládá soudce do rukou prezidenta republiky. Komentované ustanovení kodexu má svůj zákonný podklad v § 80 odst. 1 ZSS (soudce a přísedící je povinen vykonávat svědomitě svou funkci a při výkonu funkce</w:t>
      </w:r>
      <w:r w:rsidRPr="00290B1E">
        <w:rPr>
          <w:spacing w:val="40"/>
        </w:rPr>
        <w:t xml:space="preserve"> </w:t>
      </w:r>
      <w:r w:rsidRPr="00290B1E">
        <w:t>a v občanském životě se zdržet všeho, co by mohlo narušit důstojnost soudcovské funkce nebo ohrozit důvěru v</w:t>
      </w:r>
      <w:r w:rsidR="00B7666A" w:rsidRPr="00290B1E">
        <w:t> </w:t>
      </w:r>
      <w:r w:rsidRPr="00290B1E">
        <w:t>nezávislé, nestranné a spravedlivé rozhodování</w:t>
      </w:r>
      <w:r w:rsidRPr="00290B1E">
        <w:rPr>
          <w:spacing w:val="40"/>
        </w:rPr>
        <w:t xml:space="preserve"> </w:t>
      </w:r>
      <w:r w:rsidRPr="00290B1E">
        <w:t>soudů). V § 80 odst. 2 písm.</w:t>
      </w:r>
      <w:r w:rsidRPr="00290B1E">
        <w:rPr>
          <w:spacing w:val="-1"/>
        </w:rPr>
        <w:t xml:space="preserve"> </w:t>
      </w:r>
      <w:r w:rsidRPr="00290B1E">
        <w:t>b), f) ZSS se příkladmo uvádí povinnosti soudce chovat se tak, aby nezavdal příčinu ke</w:t>
      </w:r>
      <w:r w:rsidR="00B7666A" w:rsidRPr="00290B1E">
        <w:t> </w:t>
      </w:r>
      <w:r w:rsidRPr="00290B1E">
        <w:t>snížení důvěry v</w:t>
      </w:r>
      <w:r w:rsidRPr="00290B1E">
        <w:rPr>
          <w:spacing w:val="-4"/>
        </w:rPr>
        <w:t xml:space="preserve"> </w:t>
      </w:r>
      <w:r w:rsidRPr="00290B1E">
        <w:t xml:space="preserve">soudnictví a důstojnosti soudcovské funkce, a dbát svým chováním o to, aby jeho nestrannost nebyla důvodně </w:t>
      </w:r>
      <w:r w:rsidRPr="00290B1E">
        <w:rPr>
          <w:spacing w:val="-2"/>
        </w:rPr>
        <w:t>zpochybňována.</w:t>
      </w:r>
    </w:p>
    <w:p w14:paraId="21B5EC21" w14:textId="77777777" w:rsidR="0004290F" w:rsidRPr="00290B1E" w:rsidRDefault="0004290F" w:rsidP="00C539B2">
      <w:pPr>
        <w:pStyle w:val="Zkladntext"/>
        <w:ind w:left="0" w:right="-46"/>
      </w:pPr>
    </w:p>
    <w:p w14:paraId="5B306642" w14:textId="21661241" w:rsidR="0004290F" w:rsidRPr="00290B1E" w:rsidRDefault="00294F2C" w:rsidP="00C539B2">
      <w:pPr>
        <w:pStyle w:val="Zkladntext"/>
        <w:ind w:right="-46"/>
        <w:jc w:val="both"/>
        <w:rPr>
          <w:spacing w:val="40"/>
        </w:rPr>
      </w:pPr>
      <w:r w:rsidRPr="00290B1E">
        <w:t>Důvěra společnosti v</w:t>
      </w:r>
      <w:r w:rsidRPr="00290B1E">
        <w:rPr>
          <w:spacing w:val="-5"/>
        </w:rPr>
        <w:t xml:space="preserve"> </w:t>
      </w:r>
      <w:r w:rsidRPr="00290B1E">
        <w:t>nestrannost soudce spoluvytváří předpoklad řádné akceptace výkonu soudní moci včetně žádoucího respektu k soudním rozhodnutím. Vedle samozřejmého nestranného výkonu soudní činnosti je na soudce oprávněně kladen požadavek</w:t>
      </w:r>
      <w:r w:rsidRPr="00290B1E">
        <w:rPr>
          <w:spacing w:val="40"/>
        </w:rPr>
        <w:t xml:space="preserve"> </w:t>
      </w:r>
      <w:r w:rsidRPr="00290B1E">
        <w:t>na</w:t>
      </w:r>
      <w:r w:rsidRPr="00290B1E">
        <w:rPr>
          <w:spacing w:val="40"/>
        </w:rPr>
        <w:t xml:space="preserve"> </w:t>
      </w:r>
      <w:r w:rsidRPr="00290B1E">
        <w:t>odpovídající</w:t>
      </w:r>
      <w:r w:rsidRPr="00290B1E">
        <w:rPr>
          <w:spacing w:val="40"/>
        </w:rPr>
        <w:t xml:space="preserve"> </w:t>
      </w:r>
      <w:r w:rsidRPr="00290B1E">
        <w:t>chování</w:t>
      </w:r>
      <w:r w:rsidRPr="00290B1E">
        <w:rPr>
          <w:spacing w:val="40"/>
        </w:rPr>
        <w:t xml:space="preserve"> </w:t>
      </w:r>
      <w:r w:rsidRPr="00290B1E">
        <w:t>i</w:t>
      </w:r>
      <w:r w:rsidRPr="00290B1E">
        <w:rPr>
          <w:spacing w:val="40"/>
        </w:rPr>
        <w:t xml:space="preserve"> </w:t>
      </w:r>
      <w:r w:rsidRPr="00290B1E">
        <w:t>v</w:t>
      </w:r>
      <w:r w:rsidRPr="00290B1E">
        <w:rPr>
          <w:spacing w:val="-2"/>
        </w:rPr>
        <w:t xml:space="preserve"> </w:t>
      </w:r>
      <w:r w:rsidRPr="00290B1E">
        <w:t>osobním</w:t>
      </w:r>
      <w:r w:rsidRPr="00290B1E">
        <w:rPr>
          <w:spacing w:val="40"/>
        </w:rPr>
        <w:t xml:space="preserve"> </w:t>
      </w:r>
      <w:r w:rsidRPr="00290B1E">
        <w:t>životě.</w:t>
      </w:r>
      <w:r w:rsidRPr="00290B1E">
        <w:rPr>
          <w:spacing w:val="40"/>
        </w:rPr>
        <w:t xml:space="preserve"> </w:t>
      </w:r>
      <w:r w:rsidRPr="00290B1E">
        <w:t>Podle</w:t>
      </w:r>
      <w:r w:rsidRPr="00290B1E">
        <w:rPr>
          <w:spacing w:val="40"/>
        </w:rPr>
        <w:t xml:space="preserve"> </w:t>
      </w:r>
      <w:r w:rsidRPr="00290B1E">
        <w:t>§</w:t>
      </w:r>
      <w:r w:rsidRPr="00290B1E">
        <w:rPr>
          <w:spacing w:val="40"/>
        </w:rPr>
        <w:t xml:space="preserve"> </w:t>
      </w:r>
      <w:r w:rsidRPr="00290B1E">
        <w:t>80</w:t>
      </w:r>
      <w:r w:rsidRPr="00290B1E">
        <w:rPr>
          <w:spacing w:val="40"/>
        </w:rPr>
        <w:t xml:space="preserve"> </w:t>
      </w:r>
      <w:r w:rsidRPr="00290B1E">
        <w:t>odst.</w:t>
      </w:r>
      <w:r w:rsidRPr="00290B1E">
        <w:rPr>
          <w:spacing w:val="40"/>
        </w:rPr>
        <w:t xml:space="preserve"> </w:t>
      </w:r>
      <w:r w:rsidRPr="00290B1E">
        <w:t>5</w:t>
      </w:r>
      <w:r w:rsidRPr="00290B1E">
        <w:rPr>
          <w:spacing w:val="40"/>
        </w:rPr>
        <w:t xml:space="preserve"> </w:t>
      </w:r>
      <w:r w:rsidRPr="00290B1E">
        <w:t>ZSS</w:t>
      </w:r>
      <w:r w:rsidRPr="00290B1E">
        <w:rPr>
          <w:spacing w:val="40"/>
        </w:rPr>
        <w:t xml:space="preserve"> </w:t>
      </w:r>
      <w:r w:rsidRPr="00290B1E">
        <w:t>je soudce</w:t>
      </w:r>
      <w:r w:rsidRPr="00290B1E">
        <w:rPr>
          <w:spacing w:val="40"/>
        </w:rPr>
        <w:t xml:space="preserve"> </w:t>
      </w:r>
      <w:r w:rsidRPr="00290B1E">
        <w:t>povinen</w:t>
      </w:r>
      <w:r w:rsidRPr="00290B1E">
        <w:rPr>
          <w:spacing w:val="40"/>
        </w:rPr>
        <w:t xml:space="preserve"> </w:t>
      </w:r>
      <w:r w:rsidRPr="00290B1E">
        <w:t>ve</w:t>
      </w:r>
      <w:r w:rsidRPr="00290B1E">
        <w:rPr>
          <w:spacing w:val="40"/>
        </w:rPr>
        <w:t xml:space="preserve"> </w:t>
      </w:r>
      <w:r w:rsidRPr="00290B1E">
        <w:t>svém</w:t>
      </w:r>
      <w:r w:rsidRPr="00290B1E">
        <w:rPr>
          <w:spacing w:val="40"/>
        </w:rPr>
        <w:t xml:space="preserve"> </w:t>
      </w:r>
      <w:r w:rsidRPr="00290B1E">
        <w:t>osobním</w:t>
      </w:r>
      <w:r w:rsidRPr="00290B1E">
        <w:rPr>
          <w:spacing w:val="40"/>
        </w:rPr>
        <w:t xml:space="preserve"> </w:t>
      </w:r>
      <w:r w:rsidRPr="00290B1E">
        <w:t>životě</w:t>
      </w:r>
      <w:r w:rsidRPr="00290B1E">
        <w:rPr>
          <w:spacing w:val="40"/>
        </w:rPr>
        <w:t xml:space="preserve"> </w:t>
      </w:r>
      <w:r w:rsidRPr="00290B1E">
        <w:t>svým</w:t>
      </w:r>
      <w:r w:rsidRPr="00290B1E">
        <w:rPr>
          <w:spacing w:val="40"/>
        </w:rPr>
        <w:t xml:space="preserve"> </w:t>
      </w:r>
      <w:r w:rsidRPr="00290B1E">
        <w:t>chováním</w:t>
      </w:r>
      <w:r w:rsidRPr="00290B1E">
        <w:rPr>
          <w:spacing w:val="40"/>
        </w:rPr>
        <w:t xml:space="preserve"> </w:t>
      </w:r>
      <w:r w:rsidRPr="00290B1E">
        <w:t>dbát</w:t>
      </w:r>
      <w:r w:rsidRPr="00290B1E">
        <w:rPr>
          <w:spacing w:val="40"/>
        </w:rPr>
        <w:t xml:space="preserve"> </w:t>
      </w:r>
      <w:r w:rsidRPr="00290B1E">
        <w:t>o</w:t>
      </w:r>
      <w:r w:rsidRPr="00290B1E">
        <w:rPr>
          <w:spacing w:val="40"/>
        </w:rPr>
        <w:t xml:space="preserve"> </w:t>
      </w:r>
      <w:r w:rsidRPr="00290B1E">
        <w:t>to, aby</w:t>
      </w:r>
      <w:r w:rsidRPr="00290B1E">
        <w:rPr>
          <w:spacing w:val="-5"/>
        </w:rPr>
        <w:t xml:space="preserve"> </w:t>
      </w:r>
      <w:r w:rsidRPr="00290B1E">
        <w:t>nenarušovalo důstojnost soudcovské funkce a neohrožovalo nebo nenarušovalo důvěru v nezávislé, nestranné a spravedlivé rozhodování soudů. V</w:t>
      </w:r>
      <w:r w:rsidRPr="00290B1E">
        <w:rPr>
          <w:spacing w:val="-3"/>
        </w:rPr>
        <w:t xml:space="preserve"> </w:t>
      </w:r>
      <w:r w:rsidRPr="00290B1E">
        <w:t>této souvislosti je třeba</w:t>
      </w:r>
      <w:r w:rsidRPr="00290B1E">
        <w:rPr>
          <w:spacing w:val="65"/>
        </w:rPr>
        <w:t xml:space="preserve"> </w:t>
      </w:r>
      <w:r w:rsidRPr="00290B1E">
        <w:t>zdůraznit,</w:t>
      </w:r>
      <w:r w:rsidRPr="00290B1E">
        <w:rPr>
          <w:spacing w:val="65"/>
        </w:rPr>
        <w:t xml:space="preserve"> </w:t>
      </w:r>
      <w:r w:rsidRPr="00290B1E">
        <w:t>že</w:t>
      </w:r>
      <w:r w:rsidRPr="00290B1E">
        <w:rPr>
          <w:spacing w:val="65"/>
        </w:rPr>
        <w:t xml:space="preserve"> </w:t>
      </w:r>
      <w:r w:rsidRPr="00290B1E">
        <w:t>soudce</w:t>
      </w:r>
      <w:r w:rsidRPr="00290B1E">
        <w:rPr>
          <w:spacing w:val="65"/>
        </w:rPr>
        <w:t xml:space="preserve"> </w:t>
      </w:r>
      <w:r w:rsidRPr="00290B1E">
        <w:t>nepřestává</w:t>
      </w:r>
      <w:r w:rsidRPr="00290B1E">
        <w:rPr>
          <w:spacing w:val="65"/>
        </w:rPr>
        <w:t xml:space="preserve"> </w:t>
      </w:r>
      <w:r w:rsidRPr="00290B1E">
        <w:t>být</w:t>
      </w:r>
      <w:r w:rsidRPr="00290B1E">
        <w:rPr>
          <w:spacing w:val="65"/>
        </w:rPr>
        <w:t xml:space="preserve"> </w:t>
      </w:r>
      <w:r w:rsidRPr="00290B1E">
        <w:t>soudcem</w:t>
      </w:r>
      <w:r w:rsidRPr="00290B1E">
        <w:rPr>
          <w:spacing w:val="65"/>
        </w:rPr>
        <w:t xml:space="preserve"> </w:t>
      </w:r>
      <w:r w:rsidRPr="00290B1E">
        <w:t>„skončením</w:t>
      </w:r>
      <w:r w:rsidRPr="00290B1E">
        <w:rPr>
          <w:spacing w:val="65"/>
        </w:rPr>
        <w:t xml:space="preserve"> </w:t>
      </w:r>
      <w:r w:rsidRPr="00290B1E">
        <w:t>pracovní</w:t>
      </w:r>
      <w:r w:rsidRPr="00290B1E">
        <w:rPr>
          <w:spacing w:val="40"/>
        </w:rPr>
        <w:t xml:space="preserve"> </w:t>
      </w:r>
      <w:r w:rsidRPr="00290B1E">
        <w:t>doby“ a</w:t>
      </w:r>
      <w:r w:rsidRPr="00290B1E">
        <w:rPr>
          <w:spacing w:val="-2"/>
        </w:rPr>
        <w:t xml:space="preserve"> </w:t>
      </w:r>
      <w:r w:rsidRPr="00290B1E">
        <w:t>není anonymní osobou v</w:t>
      </w:r>
      <w:r w:rsidRPr="00290B1E">
        <w:rPr>
          <w:spacing w:val="-1"/>
        </w:rPr>
        <w:t xml:space="preserve"> </w:t>
      </w:r>
      <w:r w:rsidRPr="00290B1E">
        <w:t>davu; na jeho osobnost jsou oprávněně kladeny nejvyšší nároky. Judikatura např. došla k</w:t>
      </w:r>
      <w:r w:rsidRPr="00290B1E">
        <w:rPr>
          <w:spacing w:val="-1"/>
        </w:rPr>
        <w:t xml:space="preserve"> </w:t>
      </w:r>
      <w:r w:rsidRPr="00290B1E">
        <w:t>závěru, že nestrannost soudní moci a ochrana její autority, může být důvodem pro omezení práva na svobodu projevu soudce.</w:t>
      </w:r>
    </w:p>
    <w:p w14:paraId="6ACFDBA0" w14:textId="77777777" w:rsidR="0004290F" w:rsidRPr="00290B1E" w:rsidRDefault="0004290F" w:rsidP="00C539B2">
      <w:pPr>
        <w:pStyle w:val="Zkladntext"/>
        <w:spacing w:before="1"/>
        <w:ind w:left="0" w:right="-46"/>
      </w:pPr>
    </w:p>
    <w:p w14:paraId="4329674F" w14:textId="77777777" w:rsidR="0004290F" w:rsidRPr="00290B1E" w:rsidRDefault="00294F2C" w:rsidP="00C539B2">
      <w:pPr>
        <w:pStyle w:val="Zkladntext"/>
        <w:ind w:right="-46"/>
      </w:pPr>
      <w:r w:rsidRPr="00290B1E">
        <w:t>Důvěra</w:t>
      </w:r>
      <w:r w:rsidRPr="00290B1E">
        <w:rPr>
          <w:spacing w:val="-6"/>
        </w:rPr>
        <w:t xml:space="preserve"> </w:t>
      </w:r>
      <w:r w:rsidRPr="00290B1E">
        <w:t>v</w:t>
      </w:r>
      <w:r w:rsidRPr="00290B1E">
        <w:rPr>
          <w:spacing w:val="-4"/>
        </w:rPr>
        <w:t xml:space="preserve"> </w:t>
      </w:r>
      <w:r w:rsidRPr="00290B1E">
        <w:t>nestrannost</w:t>
      </w:r>
      <w:r w:rsidRPr="00290B1E">
        <w:rPr>
          <w:spacing w:val="-7"/>
        </w:rPr>
        <w:t xml:space="preserve"> </w:t>
      </w:r>
      <w:r w:rsidRPr="00290B1E">
        <w:t>soudce</w:t>
      </w:r>
      <w:r w:rsidRPr="00290B1E">
        <w:rPr>
          <w:spacing w:val="-3"/>
        </w:rPr>
        <w:t xml:space="preserve"> </w:t>
      </w:r>
      <w:r w:rsidRPr="00290B1E">
        <w:t>může</w:t>
      </w:r>
      <w:r w:rsidRPr="00290B1E">
        <w:rPr>
          <w:spacing w:val="-3"/>
        </w:rPr>
        <w:t xml:space="preserve"> </w:t>
      </w:r>
      <w:r w:rsidRPr="00290B1E">
        <w:t>být</w:t>
      </w:r>
      <w:r w:rsidRPr="00290B1E">
        <w:rPr>
          <w:spacing w:val="-3"/>
        </w:rPr>
        <w:t xml:space="preserve"> </w:t>
      </w:r>
      <w:r w:rsidRPr="00290B1E">
        <w:t>narušena</w:t>
      </w:r>
      <w:r w:rsidRPr="00290B1E">
        <w:rPr>
          <w:spacing w:val="-3"/>
        </w:rPr>
        <w:t xml:space="preserve"> </w:t>
      </w:r>
      <w:r w:rsidRPr="00290B1E">
        <w:rPr>
          <w:spacing w:val="-2"/>
        </w:rPr>
        <w:t>zejména:</w:t>
      </w:r>
    </w:p>
    <w:p w14:paraId="266D27FA" w14:textId="77777777" w:rsidR="0004290F" w:rsidRPr="00290B1E" w:rsidRDefault="00294F2C" w:rsidP="008E4B89">
      <w:pPr>
        <w:pStyle w:val="Odstavecseseznamem"/>
        <w:numPr>
          <w:ilvl w:val="0"/>
          <w:numId w:val="26"/>
        </w:numPr>
        <w:tabs>
          <w:tab w:val="left" w:pos="314"/>
        </w:tabs>
        <w:ind w:right="-46" w:firstLine="0"/>
        <w:rPr>
          <w:sz w:val="24"/>
        </w:rPr>
      </w:pPr>
      <w:r w:rsidRPr="00290B1E">
        <w:rPr>
          <w:sz w:val="24"/>
        </w:rPr>
        <w:t>nezdrženlivým</w:t>
      </w:r>
      <w:r w:rsidRPr="00290B1E">
        <w:rPr>
          <w:spacing w:val="40"/>
          <w:sz w:val="24"/>
        </w:rPr>
        <w:t xml:space="preserve"> </w:t>
      </w:r>
      <w:r w:rsidRPr="00290B1E">
        <w:rPr>
          <w:sz w:val="24"/>
        </w:rPr>
        <w:t>veřejným</w:t>
      </w:r>
      <w:r w:rsidRPr="00290B1E">
        <w:rPr>
          <w:spacing w:val="40"/>
          <w:sz w:val="24"/>
        </w:rPr>
        <w:t xml:space="preserve"> </w:t>
      </w:r>
      <w:r w:rsidRPr="00290B1E">
        <w:rPr>
          <w:sz w:val="24"/>
        </w:rPr>
        <w:t>projevováním</w:t>
      </w:r>
      <w:r w:rsidRPr="00290B1E">
        <w:rPr>
          <w:spacing w:val="40"/>
          <w:sz w:val="24"/>
        </w:rPr>
        <w:t xml:space="preserve"> </w:t>
      </w:r>
      <w:r w:rsidRPr="00290B1E">
        <w:rPr>
          <w:sz w:val="24"/>
        </w:rPr>
        <w:t>hodnotících</w:t>
      </w:r>
      <w:r w:rsidRPr="00290B1E">
        <w:rPr>
          <w:spacing w:val="40"/>
          <w:sz w:val="24"/>
        </w:rPr>
        <w:t xml:space="preserve"> </w:t>
      </w:r>
      <w:r w:rsidRPr="00290B1E">
        <w:rPr>
          <w:sz w:val="24"/>
        </w:rPr>
        <w:t>názorů</w:t>
      </w:r>
      <w:r w:rsidRPr="00290B1E">
        <w:rPr>
          <w:spacing w:val="40"/>
          <w:sz w:val="24"/>
        </w:rPr>
        <w:t xml:space="preserve"> </w:t>
      </w:r>
      <w:r w:rsidRPr="00290B1E">
        <w:rPr>
          <w:sz w:val="24"/>
        </w:rPr>
        <w:t>vůči</w:t>
      </w:r>
      <w:r w:rsidRPr="00290B1E">
        <w:rPr>
          <w:spacing w:val="40"/>
          <w:sz w:val="24"/>
        </w:rPr>
        <w:t xml:space="preserve"> </w:t>
      </w:r>
      <w:r w:rsidRPr="00290B1E">
        <w:rPr>
          <w:sz w:val="24"/>
        </w:rPr>
        <w:t>určitým</w:t>
      </w:r>
      <w:r w:rsidRPr="00290B1E">
        <w:rPr>
          <w:spacing w:val="40"/>
          <w:sz w:val="24"/>
        </w:rPr>
        <w:t xml:space="preserve"> </w:t>
      </w:r>
      <w:r w:rsidRPr="00290B1E">
        <w:rPr>
          <w:sz w:val="24"/>
        </w:rPr>
        <w:t>osobám, politickým uskupením, apod.,</w:t>
      </w:r>
    </w:p>
    <w:p w14:paraId="44A37956" w14:textId="676437C6" w:rsidR="0004290F" w:rsidRPr="00290B1E" w:rsidRDefault="00294F2C" w:rsidP="008E4B89">
      <w:pPr>
        <w:pStyle w:val="Odstavecseseznamem"/>
        <w:numPr>
          <w:ilvl w:val="0"/>
          <w:numId w:val="26"/>
        </w:numPr>
        <w:tabs>
          <w:tab w:val="left" w:pos="278"/>
        </w:tabs>
        <w:ind w:right="-46" w:firstLine="0"/>
        <w:rPr>
          <w:sz w:val="24"/>
        </w:rPr>
      </w:pPr>
      <w:r w:rsidRPr="00290B1E">
        <w:rPr>
          <w:sz w:val="24"/>
        </w:rPr>
        <w:t>pohybováním se v</w:t>
      </w:r>
      <w:r w:rsidRPr="00290B1E">
        <w:rPr>
          <w:spacing w:val="-5"/>
          <w:sz w:val="24"/>
        </w:rPr>
        <w:t xml:space="preserve"> </w:t>
      </w:r>
      <w:r w:rsidRPr="00290B1E">
        <w:rPr>
          <w:sz w:val="24"/>
        </w:rPr>
        <w:t xml:space="preserve">nevhodných společenských kruzích (a to např. včetně účasti </w:t>
      </w:r>
      <w:r w:rsidRPr="00290B1E">
        <w:rPr>
          <w:sz w:val="24"/>
        </w:rPr>
        <w:lastRenderedPageBreak/>
        <w:t>na</w:t>
      </w:r>
      <w:r w:rsidR="00FE0362" w:rsidRPr="00290B1E">
        <w:rPr>
          <w:sz w:val="24"/>
        </w:rPr>
        <w:t> </w:t>
      </w:r>
      <w:r w:rsidRPr="00290B1E">
        <w:rPr>
          <w:sz w:val="24"/>
        </w:rPr>
        <w:t>jinak nezávadných akcích „společenské smetánky“ pro zvané),</w:t>
      </w:r>
    </w:p>
    <w:p w14:paraId="4E72B813" w14:textId="77777777" w:rsidR="0004290F" w:rsidRPr="00290B1E" w:rsidRDefault="00294F2C" w:rsidP="008E4B89">
      <w:pPr>
        <w:pStyle w:val="Odstavecseseznamem"/>
        <w:numPr>
          <w:ilvl w:val="0"/>
          <w:numId w:val="26"/>
        </w:numPr>
        <w:tabs>
          <w:tab w:val="left" w:pos="295"/>
        </w:tabs>
        <w:ind w:left="113" w:right="-46" w:firstLine="0"/>
        <w:rPr>
          <w:sz w:val="24"/>
        </w:rPr>
      </w:pPr>
      <w:r w:rsidRPr="00290B1E">
        <w:rPr>
          <w:sz w:val="24"/>
        </w:rPr>
        <w:t>přednáškovou činností vůči úzkému či uzavřenému okruhu posluchačů, např. jen</w:t>
      </w:r>
      <w:r w:rsidRPr="00290B1E">
        <w:rPr>
          <w:spacing w:val="40"/>
          <w:sz w:val="24"/>
        </w:rPr>
        <w:t xml:space="preserve"> </w:t>
      </w:r>
      <w:r w:rsidRPr="00290B1E">
        <w:rPr>
          <w:sz w:val="24"/>
        </w:rPr>
        <w:t>několika advokátům, kteří se přitom účastní sporů rozhodovaných tímto soudcem,</w:t>
      </w:r>
    </w:p>
    <w:p w14:paraId="5807F79D" w14:textId="00D50701" w:rsidR="0004290F" w:rsidRPr="00290B1E" w:rsidRDefault="00294F2C" w:rsidP="008E4B89">
      <w:pPr>
        <w:pStyle w:val="Odstavecseseznamem"/>
        <w:numPr>
          <w:ilvl w:val="0"/>
          <w:numId w:val="26"/>
        </w:numPr>
        <w:tabs>
          <w:tab w:val="left" w:pos="314"/>
        </w:tabs>
        <w:ind w:left="113" w:right="-46" w:firstLine="0"/>
        <w:rPr>
          <w:sz w:val="24"/>
        </w:rPr>
      </w:pPr>
      <w:r w:rsidRPr="00290B1E">
        <w:rPr>
          <w:sz w:val="24"/>
        </w:rPr>
        <w:t>neformálním</w:t>
      </w:r>
      <w:r w:rsidRPr="00290B1E">
        <w:rPr>
          <w:spacing w:val="40"/>
          <w:sz w:val="24"/>
        </w:rPr>
        <w:t xml:space="preserve"> </w:t>
      </w:r>
      <w:r w:rsidRPr="00290B1E">
        <w:rPr>
          <w:sz w:val="24"/>
        </w:rPr>
        <w:t>jednáním</w:t>
      </w:r>
      <w:r w:rsidRPr="00290B1E">
        <w:rPr>
          <w:spacing w:val="40"/>
          <w:sz w:val="24"/>
        </w:rPr>
        <w:t xml:space="preserve"> </w:t>
      </w:r>
      <w:r w:rsidRPr="00290B1E">
        <w:rPr>
          <w:sz w:val="24"/>
        </w:rPr>
        <w:t>vůči</w:t>
      </w:r>
      <w:r w:rsidRPr="00290B1E">
        <w:rPr>
          <w:spacing w:val="40"/>
          <w:sz w:val="24"/>
        </w:rPr>
        <w:t xml:space="preserve"> </w:t>
      </w:r>
      <w:r w:rsidRPr="00290B1E">
        <w:rPr>
          <w:sz w:val="24"/>
        </w:rPr>
        <w:t>přátelům</w:t>
      </w:r>
      <w:r w:rsidRPr="00290B1E">
        <w:rPr>
          <w:spacing w:val="40"/>
          <w:sz w:val="24"/>
        </w:rPr>
        <w:t xml:space="preserve"> </w:t>
      </w:r>
      <w:r w:rsidRPr="00290B1E">
        <w:rPr>
          <w:sz w:val="24"/>
        </w:rPr>
        <w:t>(spolužák</w:t>
      </w:r>
      <w:r w:rsidRPr="00290B1E">
        <w:rPr>
          <w:spacing w:val="40"/>
          <w:sz w:val="24"/>
        </w:rPr>
        <w:t xml:space="preserve"> </w:t>
      </w:r>
      <w:r w:rsidRPr="00290B1E">
        <w:rPr>
          <w:sz w:val="24"/>
        </w:rPr>
        <w:t>jako</w:t>
      </w:r>
      <w:r w:rsidRPr="00290B1E">
        <w:rPr>
          <w:spacing w:val="40"/>
          <w:sz w:val="24"/>
        </w:rPr>
        <w:t xml:space="preserve"> </w:t>
      </w:r>
      <w:r w:rsidRPr="00290B1E">
        <w:rPr>
          <w:sz w:val="24"/>
        </w:rPr>
        <w:t>advokát</w:t>
      </w:r>
      <w:r w:rsidRPr="00290B1E">
        <w:rPr>
          <w:spacing w:val="40"/>
          <w:sz w:val="24"/>
        </w:rPr>
        <w:t xml:space="preserve"> </w:t>
      </w:r>
      <w:r w:rsidRPr="00290B1E">
        <w:rPr>
          <w:sz w:val="24"/>
        </w:rPr>
        <w:t>či</w:t>
      </w:r>
      <w:r w:rsidRPr="00290B1E">
        <w:rPr>
          <w:spacing w:val="40"/>
          <w:sz w:val="24"/>
        </w:rPr>
        <w:t xml:space="preserve"> </w:t>
      </w:r>
      <w:r w:rsidRPr="00290B1E">
        <w:rPr>
          <w:sz w:val="24"/>
        </w:rPr>
        <w:t>státní</w:t>
      </w:r>
      <w:r w:rsidRPr="00290B1E">
        <w:rPr>
          <w:spacing w:val="40"/>
          <w:sz w:val="24"/>
        </w:rPr>
        <w:t xml:space="preserve"> </w:t>
      </w:r>
      <w:r w:rsidRPr="00290B1E">
        <w:rPr>
          <w:sz w:val="24"/>
        </w:rPr>
        <w:t>zástupce) v</w:t>
      </w:r>
      <w:r w:rsidR="00FE0362" w:rsidRPr="00290B1E">
        <w:rPr>
          <w:sz w:val="24"/>
        </w:rPr>
        <w:t> </w:t>
      </w:r>
      <w:r w:rsidRPr="00290B1E">
        <w:rPr>
          <w:sz w:val="24"/>
        </w:rPr>
        <w:t>rámci výkonu soudcovské činnosti,</w:t>
      </w:r>
    </w:p>
    <w:p w14:paraId="44B32E3B" w14:textId="77777777" w:rsidR="0004290F" w:rsidRPr="00290B1E" w:rsidRDefault="00294F2C" w:rsidP="008E4B89">
      <w:pPr>
        <w:pStyle w:val="Odstavecseseznamem"/>
        <w:numPr>
          <w:ilvl w:val="0"/>
          <w:numId w:val="26"/>
        </w:numPr>
        <w:tabs>
          <w:tab w:val="left" w:pos="261"/>
        </w:tabs>
        <w:spacing w:before="1"/>
        <w:ind w:left="261" w:right="-46" w:hanging="145"/>
        <w:rPr>
          <w:sz w:val="24"/>
        </w:rPr>
      </w:pPr>
      <w:r w:rsidRPr="00290B1E">
        <w:rPr>
          <w:spacing w:val="-2"/>
          <w:sz w:val="24"/>
        </w:rPr>
        <w:t>nevhodnou publikační činností,</w:t>
      </w:r>
    </w:p>
    <w:p w14:paraId="2901725D" w14:textId="77777777" w:rsidR="0004290F" w:rsidRPr="00290B1E" w:rsidRDefault="00294F2C" w:rsidP="008E4B89">
      <w:pPr>
        <w:pStyle w:val="Odstavecseseznamem"/>
        <w:numPr>
          <w:ilvl w:val="0"/>
          <w:numId w:val="26"/>
        </w:numPr>
        <w:tabs>
          <w:tab w:val="left" w:pos="285"/>
        </w:tabs>
        <w:ind w:right="-46" w:firstLine="0"/>
        <w:rPr>
          <w:sz w:val="24"/>
        </w:rPr>
      </w:pPr>
      <w:r w:rsidRPr="00290B1E">
        <w:rPr>
          <w:sz w:val="24"/>
        </w:rPr>
        <w:t>nerespektováním závazného právního názoru soudů vyšších stupňů v</w:t>
      </w:r>
      <w:r w:rsidRPr="00290B1E">
        <w:rPr>
          <w:spacing w:val="-6"/>
          <w:sz w:val="24"/>
        </w:rPr>
        <w:t xml:space="preserve"> </w:t>
      </w:r>
      <w:r w:rsidRPr="00290B1E">
        <w:rPr>
          <w:sz w:val="24"/>
        </w:rPr>
        <w:t>konkrétních projednávaných věcech.</w:t>
      </w:r>
    </w:p>
    <w:p w14:paraId="378D26F6" w14:textId="77777777" w:rsidR="0004290F" w:rsidRPr="00290B1E" w:rsidRDefault="0004290F" w:rsidP="00C539B2">
      <w:pPr>
        <w:pStyle w:val="Zkladntext"/>
        <w:ind w:left="0" w:right="-46"/>
      </w:pPr>
    </w:p>
    <w:p w14:paraId="3D1C88A7" w14:textId="77777777" w:rsidR="0004290F" w:rsidRPr="00290B1E" w:rsidRDefault="00294F2C" w:rsidP="00C539B2">
      <w:pPr>
        <w:pStyle w:val="Nadpis1"/>
        <w:ind w:right="-46"/>
      </w:pPr>
      <w:r w:rsidRPr="00290B1E">
        <w:t xml:space="preserve">Z </w:t>
      </w:r>
      <w:r w:rsidRPr="00290B1E">
        <w:rPr>
          <w:spacing w:val="-2"/>
        </w:rPr>
        <w:t>judikatury:</w:t>
      </w:r>
    </w:p>
    <w:p w14:paraId="0AB34DFB" w14:textId="1E680969" w:rsidR="0004290F" w:rsidRPr="00290B1E" w:rsidRDefault="00294F2C" w:rsidP="00C539B2">
      <w:pPr>
        <w:pStyle w:val="Odstavecseseznamem"/>
        <w:numPr>
          <w:ilvl w:val="0"/>
          <w:numId w:val="26"/>
        </w:numPr>
        <w:tabs>
          <w:tab w:val="left" w:pos="295"/>
        </w:tabs>
        <w:ind w:right="-46" w:firstLine="0"/>
        <w:rPr>
          <w:b/>
          <w:sz w:val="24"/>
        </w:rPr>
      </w:pPr>
      <w:r w:rsidRPr="00290B1E">
        <w:rPr>
          <w:b/>
          <w:sz w:val="24"/>
        </w:rPr>
        <w:t>rozhodnutí</w:t>
      </w:r>
      <w:r w:rsidRPr="00290B1E">
        <w:rPr>
          <w:b/>
          <w:spacing w:val="29"/>
          <w:sz w:val="24"/>
        </w:rPr>
        <w:t xml:space="preserve"> </w:t>
      </w:r>
      <w:r w:rsidRPr="00290B1E">
        <w:rPr>
          <w:b/>
          <w:sz w:val="24"/>
        </w:rPr>
        <w:t>kárného</w:t>
      </w:r>
      <w:r w:rsidRPr="00290B1E">
        <w:rPr>
          <w:b/>
          <w:spacing w:val="28"/>
          <w:sz w:val="24"/>
        </w:rPr>
        <w:t xml:space="preserve"> </w:t>
      </w:r>
      <w:r w:rsidRPr="00290B1E">
        <w:rPr>
          <w:b/>
          <w:sz w:val="24"/>
        </w:rPr>
        <w:t>senátu</w:t>
      </w:r>
      <w:r w:rsidRPr="00290B1E">
        <w:rPr>
          <w:b/>
          <w:spacing w:val="28"/>
          <w:sz w:val="24"/>
        </w:rPr>
        <w:t xml:space="preserve"> </w:t>
      </w:r>
      <w:r w:rsidRPr="00290B1E">
        <w:rPr>
          <w:b/>
          <w:sz w:val="24"/>
        </w:rPr>
        <w:t>Nejvyššího</w:t>
      </w:r>
      <w:r w:rsidRPr="00290B1E">
        <w:rPr>
          <w:b/>
          <w:spacing w:val="29"/>
          <w:sz w:val="24"/>
        </w:rPr>
        <w:t xml:space="preserve"> </w:t>
      </w:r>
      <w:r w:rsidRPr="00290B1E">
        <w:rPr>
          <w:b/>
          <w:sz w:val="24"/>
        </w:rPr>
        <w:t>správního</w:t>
      </w:r>
      <w:r w:rsidRPr="00290B1E">
        <w:rPr>
          <w:b/>
          <w:spacing w:val="29"/>
          <w:sz w:val="24"/>
        </w:rPr>
        <w:t xml:space="preserve"> </w:t>
      </w:r>
      <w:r w:rsidRPr="00290B1E">
        <w:rPr>
          <w:b/>
          <w:sz w:val="24"/>
        </w:rPr>
        <w:t>soudu</w:t>
      </w:r>
      <w:r w:rsidRPr="00290B1E">
        <w:rPr>
          <w:b/>
          <w:spacing w:val="28"/>
          <w:sz w:val="24"/>
        </w:rPr>
        <w:t xml:space="preserve"> </w:t>
      </w:r>
      <w:r w:rsidRPr="00290B1E">
        <w:rPr>
          <w:b/>
          <w:sz w:val="24"/>
        </w:rPr>
        <w:t>ze</w:t>
      </w:r>
      <w:r w:rsidRPr="00290B1E">
        <w:rPr>
          <w:b/>
          <w:spacing w:val="28"/>
          <w:sz w:val="24"/>
        </w:rPr>
        <w:t xml:space="preserve"> </w:t>
      </w:r>
      <w:r w:rsidRPr="00290B1E">
        <w:rPr>
          <w:b/>
          <w:sz w:val="24"/>
        </w:rPr>
        <w:t>dne</w:t>
      </w:r>
      <w:r w:rsidRPr="00290B1E">
        <w:rPr>
          <w:b/>
          <w:spacing w:val="29"/>
          <w:sz w:val="24"/>
        </w:rPr>
        <w:t xml:space="preserve"> </w:t>
      </w:r>
      <w:r w:rsidRPr="00290B1E">
        <w:rPr>
          <w:b/>
          <w:sz w:val="24"/>
        </w:rPr>
        <w:t>20.</w:t>
      </w:r>
      <w:r w:rsidRPr="00290B1E">
        <w:rPr>
          <w:b/>
          <w:spacing w:val="29"/>
          <w:sz w:val="24"/>
        </w:rPr>
        <w:t xml:space="preserve"> </w:t>
      </w:r>
      <w:r w:rsidRPr="00290B1E">
        <w:rPr>
          <w:b/>
          <w:sz w:val="24"/>
        </w:rPr>
        <w:t>5.</w:t>
      </w:r>
      <w:r w:rsidRPr="00290B1E">
        <w:rPr>
          <w:b/>
          <w:spacing w:val="34"/>
          <w:sz w:val="24"/>
        </w:rPr>
        <w:t xml:space="preserve"> </w:t>
      </w:r>
      <w:r w:rsidRPr="00290B1E">
        <w:rPr>
          <w:b/>
          <w:sz w:val="24"/>
        </w:rPr>
        <w:t>2015, č.</w:t>
      </w:r>
      <w:r w:rsidR="008E4B89" w:rsidRPr="00290B1E">
        <w:rPr>
          <w:b/>
          <w:sz w:val="24"/>
        </w:rPr>
        <w:t> </w:t>
      </w:r>
      <w:r w:rsidRPr="00290B1E">
        <w:rPr>
          <w:b/>
          <w:sz w:val="24"/>
        </w:rPr>
        <w:t>j. 13 Kss 1/2015–112:</w:t>
      </w:r>
    </w:p>
    <w:p w14:paraId="1BC34B76" w14:textId="25DFC8F5" w:rsidR="0004290F" w:rsidRPr="00290B1E" w:rsidRDefault="00294F2C" w:rsidP="00C539B2">
      <w:pPr>
        <w:pStyle w:val="Zkladntext"/>
        <w:ind w:right="-46"/>
        <w:jc w:val="both"/>
      </w:pPr>
      <w:r w:rsidRPr="00290B1E">
        <w:t>Soudce má právo vyjadřovat a šířit, i veřejně, své občanské a politické postoje, včetně názorů otevřeně kritických, avšak toto právo na svobodu projevu, jak je vymezeno</w:t>
      </w:r>
      <w:r w:rsidRPr="00290B1E">
        <w:rPr>
          <w:spacing w:val="40"/>
        </w:rPr>
        <w:t xml:space="preserve"> </w:t>
      </w:r>
      <w:r w:rsidRPr="00290B1E">
        <w:t>zejména</w:t>
      </w:r>
      <w:r w:rsidRPr="00290B1E">
        <w:rPr>
          <w:spacing w:val="40"/>
        </w:rPr>
        <w:t xml:space="preserve"> </w:t>
      </w:r>
      <w:r w:rsidRPr="00290B1E">
        <w:t>v</w:t>
      </w:r>
      <w:r w:rsidRPr="00290B1E">
        <w:rPr>
          <w:spacing w:val="40"/>
        </w:rPr>
        <w:t xml:space="preserve"> </w:t>
      </w:r>
      <w:r w:rsidRPr="00290B1E">
        <w:t>čl.</w:t>
      </w:r>
      <w:r w:rsidRPr="00290B1E">
        <w:rPr>
          <w:spacing w:val="40"/>
        </w:rPr>
        <w:t xml:space="preserve"> </w:t>
      </w:r>
      <w:r w:rsidRPr="00290B1E">
        <w:t>10</w:t>
      </w:r>
      <w:r w:rsidRPr="00290B1E">
        <w:rPr>
          <w:spacing w:val="40"/>
        </w:rPr>
        <w:t xml:space="preserve"> </w:t>
      </w:r>
      <w:r w:rsidRPr="00290B1E">
        <w:t>Úmluvy</w:t>
      </w:r>
      <w:r w:rsidRPr="00290B1E">
        <w:rPr>
          <w:spacing w:val="40"/>
        </w:rPr>
        <w:t xml:space="preserve"> </w:t>
      </w:r>
      <w:r w:rsidRPr="00290B1E">
        <w:t>a</w:t>
      </w:r>
      <w:r w:rsidRPr="00290B1E">
        <w:rPr>
          <w:spacing w:val="40"/>
        </w:rPr>
        <w:t xml:space="preserve"> </w:t>
      </w:r>
      <w:r w:rsidRPr="00290B1E">
        <w:t>čl.</w:t>
      </w:r>
      <w:r w:rsidRPr="00290B1E">
        <w:rPr>
          <w:spacing w:val="40"/>
        </w:rPr>
        <w:t xml:space="preserve"> </w:t>
      </w:r>
      <w:r w:rsidRPr="00290B1E">
        <w:t>17</w:t>
      </w:r>
      <w:r w:rsidRPr="00290B1E">
        <w:rPr>
          <w:spacing w:val="40"/>
        </w:rPr>
        <w:t xml:space="preserve"> </w:t>
      </w:r>
      <w:r w:rsidRPr="00290B1E">
        <w:t>LZPS,</w:t>
      </w:r>
      <w:r w:rsidRPr="00290B1E">
        <w:rPr>
          <w:spacing w:val="40"/>
        </w:rPr>
        <w:t xml:space="preserve"> </w:t>
      </w:r>
      <w:r w:rsidRPr="00290B1E">
        <w:t>je</w:t>
      </w:r>
      <w:r w:rsidRPr="00290B1E">
        <w:rPr>
          <w:spacing w:val="40"/>
        </w:rPr>
        <w:t xml:space="preserve"> </w:t>
      </w:r>
      <w:r w:rsidRPr="00290B1E">
        <w:t>soudce</w:t>
      </w:r>
      <w:r w:rsidRPr="00290B1E">
        <w:rPr>
          <w:spacing w:val="40"/>
        </w:rPr>
        <w:t xml:space="preserve"> </w:t>
      </w:r>
      <w:r w:rsidRPr="00290B1E">
        <w:t>povinen</w:t>
      </w:r>
      <w:r w:rsidRPr="00290B1E">
        <w:rPr>
          <w:spacing w:val="40"/>
        </w:rPr>
        <w:t xml:space="preserve"> </w:t>
      </w:r>
      <w:r w:rsidRPr="00290B1E">
        <w:t>vykonávat s</w:t>
      </w:r>
      <w:r w:rsidRPr="00290B1E">
        <w:rPr>
          <w:spacing w:val="-1"/>
        </w:rPr>
        <w:t xml:space="preserve"> </w:t>
      </w:r>
      <w:r w:rsidRPr="00290B1E">
        <w:t>jistou</w:t>
      </w:r>
      <w:r w:rsidRPr="00290B1E">
        <w:rPr>
          <w:spacing w:val="80"/>
        </w:rPr>
        <w:t xml:space="preserve"> </w:t>
      </w:r>
      <w:r w:rsidRPr="00290B1E">
        <w:t>zdrženlivostí,</w:t>
      </w:r>
      <w:r w:rsidRPr="00290B1E">
        <w:rPr>
          <w:spacing w:val="80"/>
        </w:rPr>
        <w:t xml:space="preserve"> </w:t>
      </w:r>
      <w:r w:rsidRPr="00290B1E">
        <w:t>tedy</w:t>
      </w:r>
      <w:r w:rsidRPr="00290B1E">
        <w:rPr>
          <w:spacing w:val="80"/>
        </w:rPr>
        <w:t xml:space="preserve"> </w:t>
      </w:r>
      <w:r w:rsidRPr="00290B1E">
        <w:t>tak,</w:t>
      </w:r>
      <w:r w:rsidRPr="00290B1E">
        <w:rPr>
          <w:spacing w:val="80"/>
        </w:rPr>
        <w:t xml:space="preserve"> </w:t>
      </w:r>
      <w:r w:rsidRPr="00290B1E">
        <w:t>aby</w:t>
      </w:r>
      <w:r w:rsidRPr="00290B1E">
        <w:rPr>
          <w:spacing w:val="80"/>
        </w:rPr>
        <w:t xml:space="preserve"> </w:t>
      </w:r>
      <w:r w:rsidRPr="00290B1E">
        <w:t>neohrožoval</w:t>
      </w:r>
      <w:r w:rsidRPr="00290B1E">
        <w:rPr>
          <w:spacing w:val="80"/>
        </w:rPr>
        <w:t xml:space="preserve"> </w:t>
      </w:r>
      <w:r w:rsidRPr="00290B1E">
        <w:t>důvěru</w:t>
      </w:r>
      <w:r w:rsidRPr="00290B1E">
        <w:rPr>
          <w:spacing w:val="80"/>
        </w:rPr>
        <w:t xml:space="preserve"> </w:t>
      </w:r>
      <w:r w:rsidRPr="00290B1E">
        <w:t>v</w:t>
      </w:r>
      <w:r w:rsidRPr="00290B1E">
        <w:rPr>
          <w:spacing w:val="80"/>
        </w:rPr>
        <w:t xml:space="preserve"> </w:t>
      </w:r>
      <w:r w:rsidRPr="00290B1E">
        <w:t>nezávislé,</w:t>
      </w:r>
      <w:r w:rsidRPr="00290B1E">
        <w:rPr>
          <w:spacing w:val="80"/>
        </w:rPr>
        <w:t xml:space="preserve"> </w:t>
      </w:r>
      <w:r w:rsidRPr="00290B1E">
        <w:t>nestranné a</w:t>
      </w:r>
      <w:r w:rsidR="00FE0362" w:rsidRPr="00290B1E">
        <w:rPr>
          <w:spacing w:val="-1"/>
        </w:rPr>
        <w:t> </w:t>
      </w:r>
      <w:r w:rsidRPr="00290B1E">
        <w:t>spravedlivé</w:t>
      </w:r>
      <w:r w:rsidRPr="00290B1E">
        <w:rPr>
          <w:spacing w:val="71"/>
        </w:rPr>
        <w:t xml:space="preserve"> </w:t>
      </w:r>
      <w:r w:rsidRPr="00290B1E">
        <w:t>rozhodování</w:t>
      </w:r>
      <w:r w:rsidRPr="00290B1E">
        <w:rPr>
          <w:spacing w:val="69"/>
        </w:rPr>
        <w:t xml:space="preserve"> </w:t>
      </w:r>
      <w:r w:rsidRPr="00290B1E">
        <w:t>soudů,</w:t>
      </w:r>
      <w:r w:rsidRPr="00290B1E">
        <w:rPr>
          <w:spacing w:val="71"/>
        </w:rPr>
        <w:t xml:space="preserve"> </w:t>
      </w:r>
      <w:r w:rsidRPr="00290B1E">
        <w:t>resp.</w:t>
      </w:r>
      <w:r w:rsidRPr="00290B1E">
        <w:rPr>
          <w:spacing w:val="69"/>
        </w:rPr>
        <w:t xml:space="preserve"> </w:t>
      </w:r>
      <w:r w:rsidRPr="00290B1E">
        <w:t>aby</w:t>
      </w:r>
      <w:r w:rsidRPr="00290B1E">
        <w:rPr>
          <w:spacing w:val="73"/>
        </w:rPr>
        <w:t xml:space="preserve"> </w:t>
      </w:r>
      <w:r w:rsidRPr="00290B1E">
        <w:t>nezavdal</w:t>
      </w:r>
      <w:r w:rsidRPr="00290B1E">
        <w:rPr>
          <w:spacing w:val="70"/>
        </w:rPr>
        <w:t xml:space="preserve"> </w:t>
      </w:r>
      <w:r w:rsidRPr="00290B1E">
        <w:t>příčinu</w:t>
      </w:r>
      <w:r w:rsidRPr="00290B1E">
        <w:rPr>
          <w:spacing w:val="72"/>
        </w:rPr>
        <w:t xml:space="preserve"> </w:t>
      </w:r>
      <w:r w:rsidRPr="00290B1E">
        <w:t>ke</w:t>
      </w:r>
      <w:r w:rsidRPr="00290B1E">
        <w:rPr>
          <w:spacing w:val="71"/>
        </w:rPr>
        <w:t xml:space="preserve"> </w:t>
      </w:r>
      <w:r w:rsidRPr="00290B1E">
        <w:t>snížení</w:t>
      </w:r>
      <w:r w:rsidRPr="00290B1E">
        <w:rPr>
          <w:spacing w:val="69"/>
        </w:rPr>
        <w:t xml:space="preserve"> </w:t>
      </w:r>
      <w:r w:rsidRPr="00290B1E">
        <w:t>důvěry v</w:t>
      </w:r>
      <w:r w:rsidR="00FE0362" w:rsidRPr="00290B1E">
        <w:rPr>
          <w:spacing w:val="-3"/>
        </w:rPr>
        <w:t> </w:t>
      </w:r>
      <w:r w:rsidRPr="00290B1E">
        <w:t>soudnictví</w:t>
      </w:r>
      <w:r w:rsidRPr="00290B1E">
        <w:rPr>
          <w:spacing w:val="40"/>
        </w:rPr>
        <w:t xml:space="preserve"> </w:t>
      </w:r>
      <w:r w:rsidRPr="00290B1E">
        <w:t>a nenarušoval</w:t>
      </w:r>
      <w:r w:rsidRPr="00290B1E">
        <w:rPr>
          <w:spacing w:val="40"/>
        </w:rPr>
        <w:t xml:space="preserve"> </w:t>
      </w:r>
      <w:r w:rsidRPr="00290B1E">
        <w:t>důstojnost</w:t>
      </w:r>
      <w:r w:rsidRPr="00290B1E">
        <w:rPr>
          <w:spacing w:val="40"/>
        </w:rPr>
        <w:t xml:space="preserve"> </w:t>
      </w:r>
      <w:r w:rsidRPr="00290B1E">
        <w:t>či</w:t>
      </w:r>
      <w:r w:rsidRPr="00290B1E">
        <w:rPr>
          <w:spacing w:val="40"/>
        </w:rPr>
        <w:t xml:space="preserve"> </w:t>
      </w:r>
      <w:r w:rsidRPr="00290B1E">
        <w:t>řádný</w:t>
      </w:r>
      <w:r w:rsidRPr="00290B1E">
        <w:rPr>
          <w:spacing w:val="40"/>
        </w:rPr>
        <w:t xml:space="preserve"> </w:t>
      </w:r>
      <w:r w:rsidRPr="00290B1E">
        <w:t>výkon</w:t>
      </w:r>
      <w:r w:rsidRPr="00290B1E">
        <w:rPr>
          <w:spacing w:val="40"/>
        </w:rPr>
        <w:t xml:space="preserve"> </w:t>
      </w:r>
      <w:r w:rsidRPr="00290B1E">
        <w:t>soudcovské</w:t>
      </w:r>
      <w:r w:rsidRPr="00290B1E">
        <w:rPr>
          <w:spacing w:val="40"/>
        </w:rPr>
        <w:t xml:space="preserve"> </w:t>
      </w:r>
      <w:r w:rsidRPr="00290B1E">
        <w:t>funkce</w:t>
      </w:r>
      <w:r w:rsidRPr="00290B1E">
        <w:rPr>
          <w:spacing w:val="40"/>
        </w:rPr>
        <w:t xml:space="preserve"> </w:t>
      </w:r>
      <w:r w:rsidRPr="00290B1E">
        <w:t>[§</w:t>
      </w:r>
      <w:r w:rsidRPr="00290B1E">
        <w:rPr>
          <w:spacing w:val="40"/>
        </w:rPr>
        <w:t xml:space="preserve"> </w:t>
      </w:r>
      <w:r w:rsidRPr="00290B1E">
        <w:t>80 odst.</w:t>
      </w:r>
      <w:r w:rsidR="00FE0362" w:rsidRPr="00290B1E">
        <w:rPr>
          <w:spacing w:val="-3"/>
        </w:rPr>
        <w:t> </w:t>
      </w:r>
      <w:r w:rsidRPr="00290B1E">
        <w:t>1, odst. 2 písm.</w:t>
      </w:r>
      <w:r w:rsidRPr="00290B1E">
        <w:rPr>
          <w:spacing w:val="-3"/>
        </w:rPr>
        <w:t xml:space="preserve"> </w:t>
      </w:r>
      <w:r w:rsidRPr="00290B1E">
        <w:t>b) a odst. 4 ZSS]. Zaviněným porušením těchto povinností soudce</w:t>
      </w:r>
      <w:r w:rsidRPr="00290B1E">
        <w:rPr>
          <w:spacing w:val="40"/>
        </w:rPr>
        <w:t xml:space="preserve"> </w:t>
      </w:r>
      <w:r w:rsidRPr="00290B1E">
        <w:t>může</w:t>
      </w:r>
      <w:r w:rsidRPr="00290B1E">
        <w:rPr>
          <w:spacing w:val="40"/>
        </w:rPr>
        <w:t xml:space="preserve"> </w:t>
      </w:r>
      <w:r w:rsidRPr="00290B1E">
        <w:t>dojít</w:t>
      </w:r>
      <w:r w:rsidRPr="00290B1E">
        <w:rPr>
          <w:spacing w:val="40"/>
        </w:rPr>
        <w:t xml:space="preserve"> </w:t>
      </w:r>
      <w:r w:rsidRPr="00290B1E">
        <w:t>k naplnění</w:t>
      </w:r>
      <w:r w:rsidRPr="00290B1E">
        <w:rPr>
          <w:spacing w:val="40"/>
        </w:rPr>
        <w:t xml:space="preserve"> </w:t>
      </w:r>
      <w:r w:rsidRPr="00290B1E">
        <w:t>skutkové</w:t>
      </w:r>
      <w:r w:rsidRPr="00290B1E">
        <w:rPr>
          <w:spacing w:val="40"/>
        </w:rPr>
        <w:t xml:space="preserve"> </w:t>
      </w:r>
      <w:r w:rsidRPr="00290B1E">
        <w:t>podstaty</w:t>
      </w:r>
      <w:r w:rsidRPr="00290B1E">
        <w:rPr>
          <w:spacing w:val="40"/>
        </w:rPr>
        <w:t xml:space="preserve"> </w:t>
      </w:r>
      <w:r w:rsidRPr="00290B1E">
        <w:t>kárného</w:t>
      </w:r>
      <w:r w:rsidRPr="00290B1E">
        <w:rPr>
          <w:spacing w:val="40"/>
        </w:rPr>
        <w:t xml:space="preserve"> </w:t>
      </w:r>
      <w:r w:rsidRPr="00290B1E">
        <w:t>provinění</w:t>
      </w:r>
      <w:r w:rsidRPr="00290B1E">
        <w:rPr>
          <w:spacing w:val="40"/>
        </w:rPr>
        <w:t xml:space="preserve"> </w:t>
      </w:r>
      <w:r w:rsidRPr="00290B1E">
        <w:t>podle</w:t>
      </w:r>
      <w:r w:rsidRPr="00290B1E">
        <w:rPr>
          <w:spacing w:val="40"/>
        </w:rPr>
        <w:t xml:space="preserve"> </w:t>
      </w:r>
      <w:r w:rsidRPr="00290B1E">
        <w:t>§</w:t>
      </w:r>
      <w:r w:rsidRPr="00290B1E">
        <w:rPr>
          <w:spacing w:val="40"/>
        </w:rPr>
        <w:t xml:space="preserve"> </w:t>
      </w:r>
      <w:r w:rsidRPr="00290B1E">
        <w:t>87 odst. 1 téhož zákona.</w:t>
      </w:r>
    </w:p>
    <w:p w14:paraId="2E32A6F7" w14:textId="77777777" w:rsidR="0004290F" w:rsidRPr="00290B1E" w:rsidRDefault="0004290F" w:rsidP="00C539B2">
      <w:pPr>
        <w:pStyle w:val="Zkladntext"/>
        <w:spacing w:before="1"/>
        <w:ind w:left="0" w:right="-46"/>
      </w:pPr>
    </w:p>
    <w:p w14:paraId="683C14F0" w14:textId="166BB9B7" w:rsidR="0004290F" w:rsidRPr="00290B1E" w:rsidRDefault="00294F2C" w:rsidP="00C539B2">
      <w:pPr>
        <w:pStyle w:val="Nadpis1"/>
        <w:numPr>
          <w:ilvl w:val="0"/>
          <w:numId w:val="26"/>
        </w:numPr>
        <w:tabs>
          <w:tab w:val="left" w:pos="307"/>
        </w:tabs>
        <w:ind w:right="-46" w:firstLine="0"/>
      </w:pPr>
      <w:r w:rsidRPr="00290B1E">
        <w:t>rozhodnutí</w:t>
      </w:r>
      <w:r w:rsidRPr="00290B1E">
        <w:rPr>
          <w:spacing w:val="40"/>
        </w:rPr>
        <w:t xml:space="preserve"> </w:t>
      </w:r>
      <w:r w:rsidRPr="00290B1E">
        <w:t>kárného</w:t>
      </w:r>
      <w:r w:rsidRPr="00290B1E">
        <w:rPr>
          <w:spacing w:val="40"/>
        </w:rPr>
        <w:t xml:space="preserve"> </w:t>
      </w:r>
      <w:r w:rsidRPr="00290B1E">
        <w:t>senátu</w:t>
      </w:r>
      <w:r w:rsidRPr="00290B1E">
        <w:rPr>
          <w:spacing w:val="40"/>
        </w:rPr>
        <w:t xml:space="preserve"> </w:t>
      </w:r>
      <w:r w:rsidRPr="00290B1E">
        <w:t>Nejvyššího</w:t>
      </w:r>
      <w:r w:rsidRPr="00290B1E">
        <w:rPr>
          <w:spacing w:val="40"/>
        </w:rPr>
        <w:t xml:space="preserve"> </w:t>
      </w:r>
      <w:r w:rsidRPr="00290B1E">
        <w:t>správního</w:t>
      </w:r>
      <w:r w:rsidRPr="00290B1E">
        <w:rPr>
          <w:spacing w:val="40"/>
        </w:rPr>
        <w:t xml:space="preserve"> </w:t>
      </w:r>
      <w:r w:rsidRPr="00290B1E">
        <w:t>soudu</w:t>
      </w:r>
      <w:r w:rsidRPr="00290B1E">
        <w:rPr>
          <w:spacing w:val="40"/>
        </w:rPr>
        <w:t xml:space="preserve"> </w:t>
      </w:r>
      <w:r w:rsidRPr="00290B1E">
        <w:t>ze</w:t>
      </w:r>
      <w:r w:rsidRPr="00290B1E">
        <w:rPr>
          <w:spacing w:val="39"/>
        </w:rPr>
        <w:t xml:space="preserve"> </w:t>
      </w:r>
      <w:r w:rsidRPr="00290B1E">
        <w:t>dne</w:t>
      </w:r>
      <w:r w:rsidRPr="00290B1E">
        <w:rPr>
          <w:spacing w:val="40"/>
        </w:rPr>
        <w:t xml:space="preserve"> </w:t>
      </w:r>
      <w:r w:rsidRPr="00290B1E">
        <w:t>6.</w:t>
      </w:r>
      <w:r w:rsidRPr="00290B1E">
        <w:rPr>
          <w:spacing w:val="40"/>
        </w:rPr>
        <w:t xml:space="preserve"> </w:t>
      </w:r>
      <w:r w:rsidRPr="00290B1E">
        <w:t>6.</w:t>
      </w:r>
      <w:r w:rsidRPr="00290B1E">
        <w:rPr>
          <w:spacing w:val="40"/>
        </w:rPr>
        <w:t xml:space="preserve"> </w:t>
      </w:r>
      <w:r w:rsidRPr="00290B1E">
        <w:t>2016, č.</w:t>
      </w:r>
      <w:r w:rsidR="008E4B89" w:rsidRPr="00290B1E">
        <w:t> </w:t>
      </w:r>
      <w:r w:rsidRPr="00290B1E">
        <w:t>j. 11 Kss 6/2015–53:</w:t>
      </w:r>
    </w:p>
    <w:p w14:paraId="63FC38C4" w14:textId="7DB7A404" w:rsidR="0004290F" w:rsidRPr="00290B1E" w:rsidRDefault="00294F2C" w:rsidP="00C539B2">
      <w:pPr>
        <w:pStyle w:val="Odstavecseseznamem"/>
        <w:numPr>
          <w:ilvl w:val="0"/>
          <w:numId w:val="25"/>
        </w:numPr>
        <w:tabs>
          <w:tab w:val="left" w:pos="352"/>
        </w:tabs>
        <w:ind w:right="-46" w:firstLine="0"/>
        <w:rPr>
          <w:sz w:val="24"/>
        </w:rPr>
      </w:pPr>
      <w:r w:rsidRPr="00290B1E">
        <w:rPr>
          <w:sz w:val="24"/>
        </w:rPr>
        <w:t>Z § 80 ZSS, lze dovodit, že soudci jsou, oproti jiným kategoriím osob, částečně omezeni ve svobodě projevu; jde přitom o omezení odpovídající kautelám uvedeným v</w:t>
      </w:r>
      <w:r w:rsidR="00FE0362" w:rsidRPr="00290B1E">
        <w:rPr>
          <w:sz w:val="24"/>
        </w:rPr>
        <w:t> </w:t>
      </w:r>
      <w:r w:rsidRPr="00290B1E">
        <w:rPr>
          <w:sz w:val="24"/>
        </w:rPr>
        <w:t>čl. 17 odst. 4 LZPS a čl. 10 odst. 2 Úmluvy.</w:t>
      </w:r>
    </w:p>
    <w:p w14:paraId="5E1AA186" w14:textId="77777777" w:rsidR="0004290F" w:rsidRPr="00290B1E" w:rsidRDefault="00294F2C" w:rsidP="00C539B2">
      <w:pPr>
        <w:pStyle w:val="Odstavecseseznamem"/>
        <w:numPr>
          <w:ilvl w:val="0"/>
          <w:numId w:val="25"/>
        </w:numPr>
        <w:tabs>
          <w:tab w:val="left" w:pos="387"/>
        </w:tabs>
        <w:ind w:right="-46" w:firstLine="0"/>
        <w:rPr>
          <w:sz w:val="24"/>
        </w:rPr>
      </w:pPr>
      <w:r w:rsidRPr="00290B1E">
        <w:rPr>
          <w:sz w:val="24"/>
        </w:rPr>
        <w:t>Soudce má právo veřejně vyjadřovat svůj názor, a to i k otázkám, které mohou být chápány jako politické a konfliktní. Při realizaci práva na svobodu projevu nicméně soudce</w:t>
      </w:r>
      <w:r w:rsidRPr="00290B1E">
        <w:rPr>
          <w:spacing w:val="80"/>
          <w:w w:val="150"/>
          <w:sz w:val="24"/>
        </w:rPr>
        <w:t xml:space="preserve"> </w:t>
      </w:r>
      <w:r w:rsidRPr="00290B1E">
        <w:rPr>
          <w:sz w:val="24"/>
        </w:rPr>
        <w:t>nesmí</w:t>
      </w:r>
      <w:r w:rsidRPr="00290B1E">
        <w:rPr>
          <w:spacing w:val="80"/>
          <w:w w:val="150"/>
          <w:sz w:val="24"/>
        </w:rPr>
        <w:t xml:space="preserve"> </w:t>
      </w:r>
      <w:r w:rsidRPr="00290B1E">
        <w:rPr>
          <w:sz w:val="24"/>
        </w:rPr>
        <w:t>vyjadřovat</w:t>
      </w:r>
      <w:r w:rsidRPr="00290B1E">
        <w:rPr>
          <w:spacing w:val="80"/>
          <w:w w:val="150"/>
          <w:sz w:val="24"/>
        </w:rPr>
        <w:t xml:space="preserve"> </w:t>
      </w:r>
      <w:r w:rsidRPr="00290B1E">
        <w:rPr>
          <w:sz w:val="24"/>
        </w:rPr>
        <w:t>přímou</w:t>
      </w:r>
      <w:r w:rsidRPr="00290B1E">
        <w:rPr>
          <w:spacing w:val="80"/>
          <w:w w:val="150"/>
          <w:sz w:val="24"/>
        </w:rPr>
        <w:t xml:space="preserve"> </w:t>
      </w:r>
      <w:r w:rsidRPr="00290B1E">
        <w:rPr>
          <w:sz w:val="24"/>
        </w:rPr>
        <w:t>podporu</w:t>
      </w:r>
      <w:r w:rsidRPr="00290B1E">
        <w:rPr>
          <w:spacing w:val="80"/>
          <w:w w:val="150"/>
          <w:sz w:val="24"/>
        </w:rPr>
        <w:t xml:space="preserve"> </w:t>
      </w:r>
      <w:r w:rsidRPr="00290B1E">
        <w:rPr>
          <w:sz w:val="24"/>
        </w:rPr>
        <w:t>konkrétnímu</w:t>
      </w:r>
      <w:r w:rsidRPr="00290B1E">
        <w:rPr>
          <w:spacing w:val="80"/>
          <w:w w:val="150"/>
          <w:sz w:val="24"/>
        </w:rPr>
        <w:t xml:space="preserve"> </w:t>
      </w:r>
      <w:r w:rsidRPr="00290B1E">
        <w:rPr>
          <w:sz w:val="24"/>
        </w:rPr>
        <w:t>politickému</w:t>
      </w:r>
      <w:r w:rsidRPr="00290B1E">
        <w:rPr>
          <w:spacing w:val="80"/>
          <w:w w:val="150"/>
          <w:sz w:val="24"/>
        </w:rPr>
        <w:t xml:space="preserve"> </w:t>
      </w:r>
      <w:r w:rsidRPr="00290B1E">
        <w:rPr>
          <w:sz w:val="24"/>
        </w:rPr>
        <w:t>subjektu</w:t>
      </w:r>
      <w:r w:rsidRPr="00290B1E">
        <w:rPr>
          <w:spacing w:val="80"/>
          <w:sz w:val="24"/>
        </w:rPr>
        <w:t xml:space="preserve"> </w:t>
      </w:r>
      <w:r w:rsidRPr="00290B1E">
        <w:rPr>
          <w:sz w:val="24"/>
        </w:rPr>
        <w:t>či</w:t>
      </w:r>
      <w:r w:rsidRPr="00290B1E">
        <w:rPr>
          <w:spacing w:val="-2"/>
          <w:sz w:val="24"/>
        </w:rPr>
        <w:t xml:space="preserve"> </w:t>
      </w:r>
      <w:r w:rsidRPr="00290B1E">
        <w:rPr>
          <w:sz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290B1E">
        <w:rPr>
          <w:spacing w:val="40"/>
          <w:sz w:val="24"/>
        </w:rPr>
        <w:t xml:space="preserve"> </w:t>
      </w:r>
      <w:r w:rsidRPr="00290B1E">
        <w:rPr>
          <w:sz w:val="24"/>
        </w:rPr>
        <w:t>názorů na otázky veřejného života tak především nesmí vzbudit u veřejnosti zdání oficiálního názoru zastávané funkce a způsob prezentace těchto názorů nesmí vést</w:t>
      </w:r>
      <w:r w:rsidRPr="00290B1E">
        <w:rPr>
          <w:spacing w:val="80"/>
          <w:sz w:val="24"/>
        </w:rPr>
        <w:t xml:space="preserve"> </w:t>
      </w:r>
      <w:r w:rsidRPr="00290B1E">
        <w:rPr>
          <w:sz w:val="24"/>
        </w:rPr>
        <w:t>k narušení důstojnosti soudcovské funkce.</w:t>
      </w:r>
    </w:p>
    <w:p w14:paraId="3EB38837" w14:textId="77777777" w:rsidR="0004290F" w:rsidRPr="00290B1E" w:rsidRDefault="0004290F" w:rsidP="00C539B2">
      <w:pPr>
        <w:pStyle w:val="Zkladntext"/>
        <w:ind w:left="0" w:right="-46"/>
      </w:pPr>
    </w:p>
    <w:p w14:paraId="087D8D76" w14:textId="77777777" w:rsidR="0004290F" w:rsidRPr="00290B1E" w:rsidRDefault="00294F2C" w:rsidP="00C539B2">
      <w:pPr>
        <w:pStyle w:val="Nadpis1"/>
        <w:numPr>
          <w:ilvl w:val="0"/>
          <w:numId w:val="26"/>
        </w:numPr>
        <w:tabs>
          <w:tab w:val="left" w:pos="261"/>
        </w:tabs>
        <w:spacing w:before="1"/>
        <w:ind w:left="261" w:right="-46" w:hanging="145"/>
      </w:pPr>
      <w:r w:rsidRPr="00290B1E">
        <w:t>nález</w:t>
      </w:r>
      <w:r w:rsidRPr="00290B1E">
        <w:rPr>
          <w:spacing w:val="-7"/>
        </w:rPr>
        <w:t xml:space="preserve"> </w:t>
      </w:r>
      <w:r w:rsidRPr="00290B1E">
        <w:t>Ústavního</w:t>
      </w:r>
      <w:r w:rsidRPr="00290B1E">
        <w:rPr>
          <w:spacing w:val="-6"/>
        </w:rPr>
        <w:t xml:space="preserve"> </w:t>
      </w:r>
      <w:r w:rsidRPr="00290B1E">
        <w:t>soudu</w:t>
      </w:r>
      <w:r w:rsidRPr="00290B1E">
        <w:rPr>
          <w:spacing w:val="-7"/>
        </w:rPr>
        <w:t xml:space="preserve"> </w:t>
      </w:r>
      <w:r w:rsidRPr="00290B1E">
        <w:t>ze</w:t>
      </w:r>
      <w:r w:rsidRPr="00290B1E">
        <w:rPr>
          <w:spacing w:val="-6"/>
        </w:rPr>
        <w:t xml:space="preserve"> </w:t>
      </w:r>
      <w:r w:rsidRPr="00290B1E">
        <w:t>dne</w:t>
      </w:r>
      <w:r w:rsidRPr="00290B1E">
        <w:rPr>
          <w:spacing w:val="-6"/>
        </w:rPr>
        <w:t xml:space="preserve"> </w:t>
      </w:r>
      <w:r w:rsidRPr="00290B1E">
        <w:t>5.</w:t>
      </w:r>
      <w:r w:rsidRPr="00290B1E">
        <w:rPr>
          <w:spacing w:val="-6"/>
        </w:rPr>
        <w:t xml:space="preserve"> </w:t>
      </w:r>
      <w:r w:rsidRPr="00290B1E">
        <w:t>9.</w:t>
      </w:r>
      <w:r w:rsidRPr="00290B1E">
        <w:rPr>
          <w:spacing w:val="-8"/>
        </w:rPr>
        <w:t xml:space="preserve"> </w:t>
      </w:r>
      <w:r w:rsidRPr="00290B1E">
        <w:t>2016,</w:t>
      </w:r>
      <w:r w:rsidRPr="00290B1E">
        <w:rPr>
          <w:spacing w:val="-9"/>
        </w:rPr>
        <w:t xml:space="preserve"> </w:t>
      </w:r>
      <w:r w:rsidRPr="00290B1E">
        <w:t>sp.</w:t>
      </w:r>
      <w:r w:rsidRPr="00290B1E">
        <w:rPr>
          <w:spacing w:val="-6"/>
        </w:rPr>
        <w:t xml:space="preserve"> </w:t>
      </w:r>
      <w:r w:rsidRPr="00290B1E">
        <w:t>zn.</w:t>
      </w:r>
      <w:r w:rsidRPr="00290B1E">
        <w:rPr>
          <w:spacing w:val="-6"/>
        </w:rPr>
        <w:t xml:space="preserve"> </w:t>
      </w:r>
      <w:r w:rsidRPr="00290B1E">
        <w:t>I.</w:t>
      </w:r>
      <w:r w:rsidRPr="00290B1E">
        <w:rPr>
          <w:spacing w:val="-6"/>
        </w:rPr>
        <w:t xml:space="preserve"> </w:t>
      </w:r>
      <w:r w:rsidRPr="00290B1E">
        <w:t>ÚS</w:t>
      </w:r>
      <w:r w:rsidRPr="00290B1E">
        <w:rPr>
          <w:spacing w:val="-9"/>
        </w:rPr>
        <w:t xml:space="preserve"> </w:t>
      </w:r>
      <w:r w:rsidRPr="00290B1E">
        <w:rPr>
          <w:spacing w:val="-2"/>
        </w:rPr>
        <w:t>2617/15:</w:t>
      </w:r>
    </w:p>
    <w:p w14:paraId="53A8956C" w14:textId="177B0A17" w:rsidR="0004290F" w:rsidRPr="00290B1E" w:rsidRDefault="00294F2C" w:rsidP="00C539B2">
      <w:pPr>
        <w:pStyle w:val="Zkladntext"/>
        <w:ind w:right="-46"/>
        <w:jc w:val="both"/>
      </w:pPr>
      <w:r w:rsidRPr="00290B1E">
        <w:t>Pro</w:t>
      </w:r>
      <w:r w:rsidRPr="00290B1E">
        <w:rPr>
          <w:spacing w:val="24"/>
        </w:rPr>
        <w:t xml:space="preserve"> </w:t>
      </w:r>
      <w:r w:rsidRPr="00290B1E">
        <w:t>zachování</w:t>
      </w:r>
      <w:r w:rsidRPr="00290B1E">
        <w:rPr>
          <w:spacing w:val="22"/>
        </w:rPr>
        <w:t xml:space="preserve"> </w:t>
      </w:r>
      <w:r w:rsidRPr="00290B1E">
        <w:t>důvěry</w:t>
      </w:r>
      <w:r w:rsidRPr="00290B1E">
        <w:rPr>
          <w:spacing w:val="24"/>
        </w:rPr>
        <w:t xml:space="preserve"> </w:t>
      </w:r>
      <w:r w:rsidRPr="00290B1E">
        <w:t>veřejnosti</w:t>
      </w:r>
      <w:r w:rsidRPr="00290B1E">
        <w:rPr>
          <w:spacing w:val="24"/>
        </w:rPr>
        <w:t xml:space="preserve"> </w:t>
      </w:r>
      <w:r w:rsidRPr="00290B1E">
        <w:t>v</w:t>
      </w:r>
      <w:r w:rsidRPr="00290B1E">
        <w:rPr>
          <w:spacing w:val="22"/>
        </w:rPr>
        <w:t xml:space="preserve"> </w:t>
      </w:r>
      <w:r w:rsidRPr="00290B1E">
        <w:t>soudní</w:t>
      </w:r>
      <w:r w:rsidRPr="00290B1E">
        <w:rPr>
          <w:spacing w:val="22"/>
        </w:rPr>
        <w:t xml:space="preserve"> </w:t>
      </w:r>
      <w:r w:rsidRPr="00290B1E">
        <w:t>moc</w:t>
      </w:r>
      <w:r w:rsidRPr="00290B1E">
        <w:rPr>
          <w:spacing w:val="24"/>
        </w:rPr>
        <w:t xml:space="preserve"> </w:t>
      </w:r>
      <w:r w:rsidRPr="00290B1E">
        <w:t>je</w:t>
      </w:r>
      <w:r w:rsidRPr="00290B1E">
        <w:rPr>
          <w:spacing w:val="25"/>
        </w:rPr>
        <w:t xml:space="preserve"> </w:t>
      </w:r>
      <w:r w:rsidRPr="00290B1E">
        <w:t>nezbytné,</w:t>
      </w:r>
      <w:r w:rsidRPr="00290B1E">
        <w:rPr>
          <w:spacing w:val="25"/>
        </w:rPr>
        <w:t xml:space="preserve"> </w:t>
      </w:r>
      <w:r w:rsidRPr="00290B1E">
        <w:t>aby</w:t>
      </w:r>
      <w:r w:rsidRPr="00290B1E">
        <w:rPr>
          <w:spacing w:val="22"/>
        </w:rPr>
        <w:t xml:space="preserve"> </w:t>
      </w:r>
      <w:r w:rsidRPr="00290B1E">
        <w:t>si</w:t>
      </w:r>
      <w:r w:rsidRPr="00290B1E">
        <w:rPr>
          <w:spacing w:val="24"/>
        </w:rPr>
        <w:t xml:space="preserve"> </w:t>
      </w:r>
      <w:r w:rsidRPr="00290B1E">
        <w:t>soudci</w:t>
      </w:r>
      <w:r w:rsidRPr="00290B1E">
        <w:rPr>
          <w:spacing w:val="24"/>
        </w:rPr>
        <w:t xml:space="preserve"> </w:t>
      </w:r>
      <w:r w:rsidRPr="00290B1E">
        <w:t>udržovali i</w:t>
      </w:r>
      <w:r w:rsidR="00FE0362" w:rsidRPr="00290B1E">
        <w:rPr>
          <w:spacing w:val="-2"/>
        </w:rPr>
        <w:t> </w:t>
      </w:r>
      <w:r w:rsidRPr="00290B1E">
        <w:t>ve</w:t>
      </w:r>
      <w:r w:rsidRPr="00290B1E">
        <w:rPr>
          <w:spacing w:val="-1"/>
        </w:rPr>
        <w:t xml:space="preserve"> </w:t>
      </w:r>
      <w:r w:rsidRPr="00290B1E">
        <w:t>svých projevech odstup od politické soutěže, a to na jakékoliv úrovni, včetně místní.</w:t>
      </w:r>
      <w:r w:rsidRPr="00290B1E">
        <w:rPr>
          <w:spacing w:val="40"/>
        </w:rPr>
        <w:t xml:space="preserve"> </w:t>
      </w:r>
      <w:r w:rsidRPr="00290B1E">
        <w:t>Soudci</w:t>
      </w:r>
      <w:r w:rsidRPr="00290B1E">
        <w:rPr>
          <w:spacing w:val="40"/>
        </w:rPr>
        <w:t xml:space="preserve"> </w:t>
      </w:r>
      <w:r w:rsidRPr="00290B1E">
        <w:t>se</w:t>
      </w:r>
      <w:r w:rsidRPr="00290B1E">
        <w:rPr>
          <w:spacing w:val="40"/>
        </w:rPr>
        <w:t xml:space="preserve"> </w:t>
      </w:r>
      <w:r w:rsidRPr="00290B1E">
        <w:t>nemohou</w:t>
      </w:r>
      <w:r w:rsidRPr="00290B1E">
        <w:rPr>
          <w:spacing w:val="40"/>
        </w:rPr>
        <w:t xml:space="preserve"> </w:t>
      </w:r>
      <w:r w:rsidRPr="00290B1E">
        <w:t>podílet</w:t>
      </w:r>
      <w:r w:rsidRPr="00290B1E">
        <w:rPr>
          <w:spacing w:val="40"/>
        </w:rPr>
        <w:t xml:space="preserve"> </w:t>
      </w:r>
      <w:r w:rsidRPr="00290B1E">
        <w:t>na</w:t>
      </w:r>
      <w:r w:rsidRPr="00290B1E">
        <w:rPr>
          <w:spacing w:val="40"/>
        </w:rPr>
        <w:t xml:space="preserve"> </w:t>
      </w:r>
      <w:r w:rsidRPr="00290B1E">
        <w:t>kampani</w:t>
      </w:r>
      <w:r w:rsidRPr="00290B1E">
        <w:rPr>
          <w:spacing w:val="40"/>
        </w:rPr>
        <w:t xml:space="preserve"> </w:t>
      </w:r>
      <w:r w:rsidRPr="00290B1E">
        <w:t>politických</w:t>
      </w:r>
      <w:r w:rsidRPr="00290B1E">
        <w:rPr>
          <w:spacing w:val="40"/>
        </w:rPr>
        <w:t xml:space="preserve"> </w:t>
      </w:r>
      <w:r w:rsidRPr="00290B1E">
        <w:t>stran,</w:t>
      </w:r>
      <w:r w:rsidRPr="00290B1E">
        <w:rPr>
          <w:spacing w:val="40"/>
        </w:rPr>
        <w:t xml:space="preserve"> </w:t>
      </w:r>
      <w:r w:rsidRPr="00290B1E">
        <w:t>politických</w:t>
      </w:r>
      <w:r w:rsidRPr="00290B1E">
        <w:rPr>
          <w:spacing w:val="40"/>
        </w:rPr>
        <w:t xml:space="preserve"> </w:t>
      </w:r>
      <w:r w:rsidRPr="00290B1E">
        <w:t>hnutí či</w:t>
      </w:r>
      <w:r w:rsidRPr="00290B1E">
        <w:rPr>
          <w:spacing w:val="-2"/>
        </w:rPr>
        <w:t xml:space="preserve"> </w:t>
      </w:r>
      <w:r w:rsidRPr="00290B1E">
        <w:t>volebních seskupení nebo konkrétních politiků, ani svými povolebními projevy ovlivňovat podobu budoucích koalic.</w:t>
      </w:r>
    </w:p>
    <w:p w14:paraId="05793ADC" w14:textId="77777777" w:rsidR="0004290F" w:rsidRPr="00290B1E" w:rsidRDefault="0004290F" w:rsidP="00C539B2">
      <w:pPr>
        <w:pStyle w:val="Zkladntext"/>
        <w:ind w:left="0" w:right="-46"/>
      </w:pPr>
    </w:p>
    <w:p w14:paraId="16D3CF9C" w14:textId="188A9587" w:rsidR="0004290F" w:rsidRPr="00290B1E" w:rsidRDefault="00294F2C" w:rsidP="00C539B2">
      <w:pPr>
        <w:pStyle w:val="Nadpis1"/>
        <w:numPr>
          <w:ilvl w:val="0"/>
          <w:numId w:val="26"/>
        </w:numPr>
        <w:tabs>
          <w:tab w:val="left" w:pos="295"/>
        </w:tabs>
        <w:ind w:right="-46" w:firstLine="0"/>
      </w:pPr>
      <w:r w:rsidRPr="00290B1E">
        <w:t>rozhodnutí</w:t>
      </w:r>
      <w:r w:rsidRPr="00290B1E">
        <w:rPr>
          <w:spacing w:val="29"/>
        </w:rPr>
        <w:t xml:space="preserve"> </w:t>
      </w:r>
      <w:r w:rsidRPr="00290B1E">
        <w:t>kárného</w:t>
      </w:r>
      <w:r w:rsidRPr="00290B1E">
        <w:rPr>
          <w:spacing w:val="28"/>
        </w:rPr>
        <w:t xml:space="preserve"> </w:t>
      </w:r>
      <w:r w:rsidRPr="00290B1E">
        <w:t>senátu</w:t>
      </w:r>
      <w:r w:rsidRPr="00290B1E">
        <w:rPr>
          <w:spacing w:val="28"/>
        </w:rPr>
        <w:t xml:space="preserve"> </w:t>
      </w:r>
      <w:r w:rsidRPr="00290B1E">
        <w:t>Nejvyššího</w:t>
      </w:r>
      <w:r w:rsidRPr="00290B1E">
        <w:rPr>
          <w:spacing w:val="29"/>
        </w:rPr>
        <w:t xml:space="preserve"> </w:t>
      </w:r>
      <w:r w:rsidRPr="00290B1E">
        <w:t>správního</w:t>
      </w:r>
      <w:r w:rsidRPr="00290B1E">
        <w:rPr>
          <w:spacing w:val="29"/>
        </w:rPr>
        <w:t xml:space="preserve"> </w:t>
      </w:r>
      <w:r w:rsidRPr="00290B1E">
        <w:t>soudu</w:t>
      </w:r>
      <w:r w:rsidRPr="00290B1E">
        <w:rPr>
          <w:spacing w:val="28"/>
        </w:rPr>
        <w:t xml:space="preserve"> </w:t>
      </w:r>
      <w:r w:rsidRPr="00290B1E">
        <w:t>ze</w:t>
      </w:r>
      <w:r w:rsidRPr="00290B1E">
        <w:rPr>
          <w:spacing w:val="28"/>
        </w:rPr>
        <w:t xml:space="preserve"> </w:t>
      </w:r>
      <w:r w:rsidRPr="00290B1E">
        <w:t>dne</w:t>
      </w:r>
      <w:r w:rsidRPr="00290B1E">
        <w:rPr>
          <w:spacing w:val="29"/>
        </w:rPr>
        <w:t xml:space="preserve"> </w:t>
      </w:r>
      <w:r w:rsidRPr="00290B1E">
        <w:t>30.</w:t>
      </w:r>
      <w:r w:rsidRPr="00290B1E">
        <w:rPr>
          <w:spacing w:val="29"/>
        </w:rPr>
        <w:t xml:space="preserve"> </w:t>
      </w:r>
      <w:r w:rsidRPr="00290B1E">
        <w:t>5.</w:t>
      </w:r>
      <w:r w:rsidRPr="00290B1E">
        <w:rPr>
          <w:spacing w:val="34"/>
        </w:rPr>
        <w:t xml:space="preserve"> </w:t>
      </w:r>
      <w:r w:rsidRPr="00290B1E">
        <w:t>2018, č.</w:t>
      </w:r>
      <w:r w:rsidR="008E4B89" w:rsidRPr="00290B1E">
        <w:t> </w:t>
      </w:r>
      <w:r w:rsidRPr="00290B1E">
        <w:t>j. 16 Kss 1/2018–207:</w:t>
      </w:r>
    </w:p>
    <w:p w14:paraId="56D0444D" w14:textId="77777777" w:rsidR="0004290F" w:rsidRPr="00290B1E" w:rsidRDefault="00294F2C" w:rsidP="00C539B2">
      <w:pPr>
        <w:pStyle w:val="Odstavecseseznamem"/>
        <w:numPr>
          <w:ilvl w:val="0"/>
          <w:numId w:val="24"/>
        </w:numPr>
        <w:tabs>
          <w:tab w:val="left" w:pos="364"/>
        </w:tabs>
        <w:ind w:left="0" w:right="-46" w:firstLine="0"/>
        <w:rPr>
          <w:sz w:val="24"/>
        </w:rPr>
      </w:pPr>
      <w:r w:rsidRPr="00290B1E">
        <w:rPr>
          <w:sz w:val="24"/>
        </w:rPr>
        <w:t>Podjatost soudce je založena existencí „důvodu pochybovat“ - vážných důvodů domnívat se, že soudce by nemusel nestranný být.</w:t>
      </w:r>
    </w:p>
    <w:p w14:paraId="2ED267A3" w14:textId="5B186E77" w:rsidR="0004290F" w:rsidRPr="00290B1E" w:rsidRDefault="00294F2C" w:rsidP="00C539B2">
      <w:pPr>
        <w:pStyle w:val="Odstavecseseznamem"/>
        <w:numPr>
          <w:ilvl w:val="0"/>
          <w:numId w:val="24"/>
        </w:numPr>
        <w:tabs>
          <w:tab w:val="left" w:pos="423"/>
        </w:tabs>
        <w:ind w:left="0" w:right="-46" w:firstLine="0"/>
        <w:rPr>
          <w:sz w:val="24"/>
          <w:szCs w:val="24"/>
        </w:rPr>
      </w:pPr>
      <w:r w:rsidRPr="00290B1E">
        <w:rPr>
          <w:sz w:val="24"/>
        </w:rPr>
        <w:t xml:space="preserve">„Důvod pochybovat“ musí mít svůj konkrétní skutkový důvod a také svou míru. Míra </w:t>
      </w:r>
      <w:r w:rsidRPr="00290B1E">
        <w:rPr>
          <w:sz w:val="24"/>
        </w:rPr>
        <w:lastRenderedPageBreak/>
        <w:t xml:space="preserve">„důvodu pochybovat“ musí být přiměřená. Nestačí, že lze vysledovat vztahovou linku mezi soudcem a jeho věcí. Aby byla určitá vztahová linka důvodem podjatosti, musí být její význam pro soudce dostatečně intenzívní. </w:t>
      </w:r>
      <w:r w:rsidRPr="00290B1E">
        <w:rPr>
          <w:sz w:val="24"/>
          <w:szCs w:val="24"/>
        </w:rPr>
        <w:t>Soudci jsou totiž profesionály</w:t>
      </w:r>
      <w:r w:rsidR="00C410CF" w:rsidRPr="00290B1E">
        <w:rPr>
          <w:sz w:val="24"/>
          <w:szCs w:val="24"/>
        </w:rPr>
        <w:t xml:space="preserve"> </w:t>
      </w:r>
      <w:r w:rsidRPr="00290B1E">
        <w:rPr>
          <w:sz w:val="24"/>
          <w:szCs w:val="24"/>
        </w:rPr>
        <w:t>zvyklými rutinně rozhodovat věci na základě relativně objektivních kritérií a v rámci toho jsou za</w:t>
      </w:r>
      <w:r w:rsidR="00FE0362" w:rsidRPr="00290B1E">
        <w:rPr>
          <w:sz w:val="24"/>
          <w:szCs w:val="24"/>
        </w:rPr>
        <w:t> </w:t>
      </w:r>
      <w:r w:rsidRPr="00290B1E">
        <w:rPr>
          <w:sz w:val="24"/>
          <w:szCs w:val="24"/>
        </w:rPr>
        <w:t>běžných okolností obvykle schopni se oprostit od svých subjektivních pocitů,</w:t>
      </w:r>
      <w:r w:rsidRPr="00290B1E">
        <w:rPr>
          <w:spacing w:val="74"/>
          <w:sz w:val="24"/>
          <w:szCs w:val="24"/>
        </w:rPr>
        <w:t xml:space="preserve"> </w:t>
      </w:r>
      <w:r w:rsidRPr="00290B1E">
        <w:rPr>
          <w:sz w:val="24"/>
          <w:szCs w:val="24"/>
        </w:rPr>
        <w:t>postojů</w:t>
      </w:r>
      <w:r w:rsidRPr="00290B1E">
        <w:rPr>
          <w:spacing w:val="74"/>
          <w:sz w:val="24"/>
          <w:szCs w:val="24"/>
        </w:rPr>
        <w:t xml:space="preserve"> </w:t>
      </w:r>
      <w:r w:rsidRPr="00290B1E">
        <w:rPr>
          <w:sz w:val="24"/>
          <w:szCs w:val="24"/>
        </w:rPr>
        <w:t>a</w:t>
      </w:r>
      <w:r w:rsidRPr="00290B1E">
        <w:rPr>
          <w:spacing w:val="77"/>
          <w:sz w:val="24"/>
          <w:szCs w:val="24"/>
        </w:rPr>
        <w:t xml:space="preserve"> </w:t>
      </w:r>
      <w:r w:rsidRPr="00290B1E">
        <w:rPr>
          <w:sz w:val="24"/>
          <w:szCs w:val="24"/>
        </w:rPr>
        <w:t>inklinací.</w:t>
      </w:r>
      <w:r w:rsidRPr="00290B1E">
        <w:rPr>
          <w:spacing w:val="77"/>
          <w:sz w:val="24"/>
          <w:szCs w:val="24"/>
        </w:rPr>
        <w:t xml:space="preserve"> </w:t>
      </w:r>
      <w:r w:rsidRPr="00290B1E">
        <w:rPr>
          <w:sz w:val="24"/>
          <w:szCs w:val="24"/>
        </w:rPr>
        <w:t>Stejně</w:t>
      </w:r>
      <w:r w:rsidRPr="00290B1E">
        <w:rPr>
          <w:spacing w:val="77"/>
          <w:sz w:val="24"/>
          <w:szCs w:val="24"/>
        </w:rPr>
        <w:t xml:space="preserve"> </w:t>
      </w:r>
      <w:r w:rsidRPr="00290B1E">
        <w:rPr>
          <w:sz w:val="24"/>
          <w:szCs w:val="24"/>
        </w:rPr>
        <w:t>tak</w:t>
      </w:r>
      <w:r w:rsidRPr="00290B1E">
        <w:rPr>
          <w:spacing w:val="76"/>
          <w:sz w:val="24"/>
          <w:szCs w:val="24"/>
        </w:rPr>
        <w:t xml:space="preserve"> </w:t>
      </w:r>
      <w:r w:rsidRPr="00290B1E">
        <w:rPr>
          <w:sz w:val="24"/>
          <w:szCs w:val="24"/>
        </w:rPr>
        <w:t>je</w:t>
      </w:r>
      <w:r w:rsidRPr="00290B1E">
        <w:rPr>
          <w:spacing w:val="72"/>
          <w:sz w:val="24"/>
          <w:szCs w:val="24"/>
        </w:rPr>
        <w:t xml:space="preserve"> </w:t>
      </w:r>
      <w:r w:rsidRPr="00290B1E">
        <w:rPr>
          <w:sz w:val="24"/>
          <w:szCs w:val="24"/>
        </w:rPr>
        <w:t>zcela</w:t>
      </w:r>
      <w:r w:rsidRPr="00290B1E">
        <w:rPr>
          <w:spacing w:val="77"/>
          <w:sz w:val="24"/>
          <w:szCs w:val="24"/>
        </w:rPr>
        <w:t xml:space="preserve"> </w:t>
      </w:r>
      <w:r w:rsidRPr="00290B1E">
        <w:rPr>
          <w:sz w:val="24"/>
          <w:szCs w:val="24"/>
        </w:rPr>
        <w:t>běžné,</w:t>
      </w:r>
      <w:r w:rsidRPr="00290B1E">
        <w:rPr>
          <w:spacing w:val="77"/>
          <w:sz w:val="24"/>
          <w:szCs w:val="24"/>
        </w:rPr>
        <w:t xml:space="preserve"> </w:t>
      </w:r>
      <w:r w:rsidRPr="00290B1E">
        <w:rPr>
          <w:sz w:val="24"/>
          <w:szCs w:val="24"/>
        </w:rPr>
        <w:t>že</w:t>
      </w:r>
      <w:r w:rsidRPr="00290B1E">
        <w:rPr>
          <w:spacing w:val="77"/>
          <w:sz w:val="24"/>
          <w:szCs w:val="24"/>
        </w:rPr>
        <w:t xml:space="preserve"> </w:t>
      </w:r>
      <w:r w:rsidRPr="00290B1E">
        <w:rPr>
          <w:sz w:val="24"/>
          <w:szCs w:val="24"/>
        </w:rPr>
        <w:t>opakovaně</w:t>
      </w:r>
      <w:r w:rsidRPr="00290B1E">
        <w:rPr>
          <w:spacing w:val="77"/>
          <w:sz w:val="24"/>
          <w:szCs w:val="24"/>
        </w:rPr>
        <w:t xml:space="preserve"> </w:t>
      </w:r>
      <w:r w:rsidRPr="00290B1E">
        <w:rPr>
          <w:sz w:val="24"/>
          <w:szCs w:val="24"/>
        </w:rPr>
        <w:t>přicházejí v</w:t>
      </w:r>
      <w:r w:rsidRPr="00290B1E">
        <w:rPr>
          <w:spacing w:val="-4"/>
          <w:sz w:val="24"/>
          <w:szCs w:val="24"/>
        </w:rPr>
        <w:t xml:space="preserve"> </w:t>
      </w:r>
      <w:r w:rsidRPr="00290B1E">
        <w:rPr>
          <w:sz w:val="24"/>
          <w:szCs w:val="24"/>
        </w:rPr>
        <w:t>souvislosti s</w:t>
      </w:r>
      <w:r w:rsidR="00FE0362" w:rsidRPr="00290B1E">
        <w:rPr>
          <w:sz w:val="24"/>
          <w:szCs w:val="24"/>
        </w:rPr>
        <w:t> </w:t>
      </w:r>
      <w:r w:rsidRPr="00290B1E">
        <w:rPr>
          <w:sz w:val="24"/>
          <w:szCs w:val="24"/>
        </w:rPr>
        <w:t>výkonem své profese do styku s lidmi, které znají a k nimž je nezřídka pojí</w:t>
      </w:r>
      <w:r w:rsidRPr="00290B1E">
        <w:rPr>
          <w:spacing w:val="67"/>
          <w:sz w:val="24"/>
          <w:szCs w:val="24"/>
        </w:rPr>
        <w:t xml:space="preserve"> </w:t>
      </w:r>
      <w:r w:rsidRPr="00290B1E">
        <w:rPr>
          <w:sz w:val="24"/>
          <w:szCs w:val="24"/>
        </w:rPr>
        <w:t>profesní</w:t>
      </w:r>
      <w:r w:rsidRPr="00290B1E">
        <w:rPr>
          <w:spacing w:val="67"/>
          <w:sz w:val="24"/>
          <w:szCs w:val="24"/>
        </w:rPr>
        <w:t xml:space="preserve"> </w:t>
      </w:r>
      <w:r w:rsidRPr="00290B1E">
        <w:rPr>
          <w:sz w:val="24"/>
          <w:szCs w:val="24"/>
        </w:rPr>
        <w:t>přátelství.</w:t>
      </w:r>
      <w:r w:rsidRPr="00290B1E">
        <w:rPr>
          <w:spacing w:val="70"/>
          <w:sz w:val="24"/>
          <w:szCs w:val="24"/>
        </w:rPr>
        <w:t xml:space="preserve"> </w:t>
      </w:r>
      <w:r w:rsidRPr="00290B1E">
        <w:rPr>
          <w:sz w:val="24"/>
          <w:szCs w:val="24"/>
        </w:rPr>
        <w:t>Teprve</w:t>
      </w:r>
      <w:r w:rsidRPr="00290B1E">
        <w:rPr>
          <w:spacing w:val="70"/>
          <w:sz w:val="24"/>
          <w:szCs w:val="24"/>
        </w:rPr>
        <w:t xml:space="preserve"> </w:t>
      </w:r>
      <w:r w:rsidRPr="00290B1E">
        <w:rPr>
          <w:sz w:val="24"/>
          <w:szCs w:val="24"/>
        </w:rPr>
        <w:t>u</w:t>
      </w:r>
      <w:r w:rsidRPr="00290B1E">
        <w:rPr>
          <w:spacing w:val="75"/>
          <w:sz w:val="24"/>
          <w:szCs w:val="24"/>
        </w:rPr>
        <w:t xml:space="preserve"> </w:t>
      </w:r>
      <w:r w:rsidRPr="00290B1E">
        <w:rPr>
          <w:sz w:val="24"/>
          <w:szCs w:val="24"/>
        </w:rPr>
        <w:t>nadkritické</w:t>
      </w:r>
      <w:r w:rsidRPr="00290B1E">
        <w:rPr>
          <w:spacing w:val="70"/>
          <w:sz w:val="24"/>
          <w:szCs w:val="24"/>
        </w:rPr>
        <w:t xml:space="preserve"> </w:t>
      </w:r>
      <w:r w:rsidRPr="00290B1E">
        <w:rPr>
          <w:sz w:val="24"/>
          <w:szCs w:val="24"/>
        </w:rPr>
        <w:t>intenzity</w:t>
      </w:r>
      <w:r w:rsidRPr="00290B1E">
        <w:rPr>
          <w:spacing w:val="69"/>
          <w:sz w:val="24"/>
          <w:szCs w:val="24"/>
        </w:rPr>
        <w:t xml:space="preserve"> </w:t>
      </w:r>
      <w:r w:rsidRPr="00290B1E">
        <w:rPr>
          <w:sz w:val="24"/>
          <w:szCs w:val="24"/>
        </w:rPr>
        <w:t>vztahu</w:t>
      </w:r>
      <w:r w:rsidRPr="00290B1E">
        <w:rPr>
          <w:spacing w:val="70"/>
          <w:sz w:val="24"/>
          <w:szCs w:val="24"/>
        </w:rPr>
        <w:t xml:space="preserve"> </w:t>
      </w:r>
      <w:r w:rsidRPr="00290B1E">
        <w:rPr>
          <w:sz w:val="24"/>
          <w:szCs w:val="24"/>
        </w:rPr>
        <w:t>soudce</w:t>
      </w:r>
      <w:r w:rsidRPr="00290B1E">
        <w:rPr>
          <w:spacing w:val="70"/>
          <w:sz w:val="24"/>
          <w:szCs w:val="24"/>
        </w:rPr>
        <w:t xml:space="preserve"> </w:t>
      </w:r>
      <w:r w:rsidRPr="00290B1E">
        <w:rPr>
          <w:sz w:val="24"/>
          <w:szCs w:val="24"/>
        </w:rPr>
        <w:t>k</w:t>
      </w:r>
      <w:r w:rsidRPr="00290B1E">
        <w:rPr>
          <w:spacing w:val="69"/>
          <w:sz w:val="24"/>
          <w:szCs w:val="24"/>
        </w:rPr>
        <w:t xml:space="preserve"> </w:t>
      </w:r>
      <w:r w:rsidRPr="00290B1E">
        <w:rPr>
          <w:sz w:val="24"/>
          <w:szCs w:val="24"/>
        </w:rPr>
        <w:t>věci</w:t>
      </w:r>
      <w:r w:rsidRPr="00290B1E">
        <w:rPr>
          <w:spacing w:val="69"/>
          <w:sz w:val="24"/>
          <w:szCs w:val="24"/>
        </w:rPr>
        <w:t xml:space="preserve"> </w:t>
      </w:r>
      <w:r w:rsidRPr="00290B1E">
        <w:rPr>
          <w:sz w:val="24"/>
          <w:szCs w:val="24"/>
        </w:rPr>
        <w:t>lze o podjatosti uvažovat.</w:t>
      </w:r>
    </w:p>
    <w:p w14:paraId="58DEB6B3" w14:textId="77777777" w:rsidR="0004290F" w:rsidRPr="00290B1E" w:rsidRDefault="00294F2C" w:rsidP="00C539B2">
      <w:pPr>
        <w:pStyle w:val="Odstavecseseznamem"/>
        <w:numPr>
          <w:ilvl w:val="0"/>
          <w:numId w:val="24"/>
        </w:numPr>
        <w:tabs>
          <w:tab w:val="left" w:pos="449"/>
        </w:tabs>
        <w:ind w:left="0" w:right="-46" w:firstLine="0"/>
        <w:rPr>
          <w:sz w:val="24"/>
        </w:rPr>
      </w:pPr>
      <w:r w:rsidRPr="00290B1E">
        <w:rPr>
          <w:sz w:val="24"/>
          <w:szCs w:val="24"/>
        </w:rPr>
        <w:t>Kárná</w:t>
      </w:r>
      <w:r w:rsidRPr="00290B1E">
        <w:rPr>
          <w:spacing w:val="-6"/>
          <w:sz w:val="24"/>
          <w:szCs w:val="24"/>
        </w:rPr>
        <w:t xml:space="preserve"> </w:t>
      </w:r>
      <w:r w:rsidRPr="00290B1E">
        <w:rPr>
          <w:sz w:val="24"/>
          <w:szCs w:val="24"/>
        </w:rPr>
        <w:t>odpovědnost</w:t>
      </w:r>
      <w:r w:rsidRPr="00290B1E">
        <w:rPr>
          <w:spacing w:val="-6"/>
          <w:sz w:val="24"/>
          <w:szCs w:val="24"/>
        </w:rPr>
        <w:t xml:space="preserve"> </w:t>
      </w:r>
      <w:r w:rsidRPr="00290B1E">
        <w:rPr>
          <w:sz w:val="24"/>
          <w:szCs w:val="24"/>
        </w:rPr>
        <w:t>soudce</w:t>
      </w:r>
      <w:r w:rsidRPr="00290B1E">
        <w:rPr>
          <w:spacing w:val="-5"/>
          <w:sz w:val="24"/>
          <w:szCs w:val="24"/>
        </w:rPr>
        <w:t xml:space="preserve"> </w:t>
      </w:r>
      <w:r w:rsidRPr="00290B1E">
        <w:rPr>
          <w:sz w:val="24"/>
          <w:szCs w:val="24"/>
        </w:rPr>
        <w:t>za</w:t>
      </w:r>
      <w:r w:rsidRPr="00290B1E">
        <w:rPr>
          <w:spacing w:val="-5"/>
          <w:sz w:val="24"/>
          <w:szCs w:val="24"/>
        </w:rPr>
        <w:t xml:space="preserve"> </w:t>
      </w:r>
      <w:r w:rsidRPr="00290B1E">
        <w:rPr>
          <w:sz w:val="24"/>
          <w:szCs w:val="24"/>
        </w:rPr>
        <w:t>to,</w:t>
      </w:r>
      <w:r w:rsidRPr="00290B1E">
        <w:rPr>
          <w:spacing w:val="-6"/>
          <w:sz w:val="24"/>
          <w:szCs w:val="24"/>
        </w:rPr>
        <w:t xml:space="preserve"> </w:t>
      </w:r>
      <w:r w:rsidRPr="00290B1E">
        <w:rPr>
          <w:sz w:val="24"/>
          <w:szCs w:val="24"/>
        </w:rPr>
        <w:t>že</w:t>
      </w:r>
      <w:r w:rsidRPr="00290B1E">
        <w:rPr>
          <w:spacing w:val="-5"/>
          <w:sz w:val="24"/>
          <w:szCs w:val="24"/>
        </w:rPr>
        <w:t xml:space="preserve"> </w:t>
      </w:r>
      <w:r w:rsidRPr="00290B1E">
        <w:rPr>
          <w:sz w:val="24"/>
          <w:szCs w:val="24"/>
        </w:rPr>
        <w:t>způsobem</w:t>
      </w:r>
      <w:r w:rsidRPr="00290B1E">
        <w:rPr>
          <w:spacing w:val="-4"/>
          <w:sz w:val="24"/>
          <w:szCs w:val="24"/>
        </w:rPr>
        <w:t xml:space="preserve"> </w:t>
      </w:r>
      <w:r w:rsidRPr="00290B1E">
        <w:rPr>
          <w:sz w:val="24"/>
          <w:szCs w:val="24"/>
        </w:rPr>
        <w:t>předvídaným</w:t>
      </w:r>
      <w:r w:rsidRPr="00290B1E">
        <w:rPr>
          <w:spacing w:val="-4"/>
          <w:sz w:val="24"/>
          <w:szCs w:val="24"/>
        </w:rPr>
        <w:t xml:space="preserve"> </w:t>
      </w:r>
      <w:r w:rsidRPr="00290B1E">
        <w:rPr>
          <w:sz w:val="24"/>
          <w:szCs w:val="24"/>
        </w:rPr>
        <w:t>procesními</w:t>
      </w:r>
      <w:r w:rsidRPr="00290B1E">
        <w:rPr>
          <w:spacing w:val="-5"/>
          <w:sz w:val="24"/>
          <w:szCs w:val="24"/>
        </w:rPr>
        <w:t xml:space="preserve"> </w:t>
      </w:r>
      <w:r w:rsidRPr="00290B1E">
        <w:rPr>
          <w:sz w:val="24"/>
          <w:szCs w:val="24"/>
        </w:rPr>
        <w:t>předpisy neřešil svou možnou podjatost, připadá v úvahu jen tehdy, jestliže soudce</w:t>
      </w:r>
      <w:r w:rsidRPr="00290B1E">
        <w:rPr>
          <w:sz w:val="24"/>
        </w:rPr>
        <w:t xml:space="preserve"> mohl sám rozpoznat, že objektivně existuje určitý jeho vztah k věci, který by mohl být důvodem 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14:paraId="7313CCBD" w14:textId="77777777" w:rsidR="0004290F" w:rsidRPr="00290B1E" w:rsidRDefault="0004290F" w:rsidP="00C539B2">
      <w:pPr>
        <w:pStyle w:val="Zkladntext"/>
        <w:ind w:left="0" w:right="-46"/>
      </w:pPr>
    </w:p>
    <w:p w14:paraId="59A25516" w14:textId="1D9960AF" w:rsidR="0004290F" w:rsidRPr="00290B1E" w:rsidRDefault="00294F2C" w:rsidP="00C539B2">
      <w:pPr>
        <w:pStyle w:val="Nadpis1"/>
        <w:numPr>
          <w:ilvl w:val="0"/>
          <w:numId w:val="26"/>
        </w:numPr>
        <w:tabs>
          <w:tab w:val="left" w:pos="295"/>
        </w:tabs>
        <w:spacing w:before="1"/>
        <w:ind w:right="-46" w:firstLine="0"/>
        <w:rPr>
          <w:b w:val="0"/>
        </w:rPr>
      </w:pPr>
      <w:r w:rsidRPr="00290B1E">
        <w:t>rozhodnutí</w:t>
      </w:r>
      <w:r w:rsidRPr="00290B1E">
        <w:rPr>
          <w:spacing w:val="29"/>
        </w:rPr>
        <w:t xml:space="preserve"> </w:t>
      </w:r>
      <w:r w:rsidRPr="00290B1E">
        <w:t>kárného</w:t>
      </w:r>
      <w:r w:rsidRPr="00290B1E">
        <w:rPr>
          <w:spacing w:val="27"/>
        </w:rPr>
        <w:t xml:space="preserve"> </w:t>
      </w:r>
      <w:r w:rsidRPr="00290B1E">
        <w:t>senátu</w:t>
      </w:r>
      <w:r w:rsidRPr="00290B1E">
        <w:rPr>
          <w:spacing w:val="28"/>
        </w:rPr>
        <w:t xml:space="preserve"> </w:t>
      </w:r>
      <w:r w:rsidRPr="00290B1E">
        <w:t>Nejvyššího</w:t>
      </w:r>
      <w:r w:rsidRPr="00290B1E">
        <w:rPr>
          <w:spacing w:val="29"/>
        </w:rPr>
        <w:t xml:space="preserve"> </w:t>
      </w:r>
      <w:r w:rsidRPr="00290B1E">
        <w:t>správního</w:t>
      </w:r>
      <w:r w:rsidRPr="00290B1E">
        <w:rPr>
          <w:spacing w:val="29"/>
        </w:rPr>
        <w:t xml:space="preserve"> </w:t>
      </w:r>
      <w:r w:rsidRPr="00290B1E">
        <w:t>soudu</w:t>
      </w:r>
      <w:r w:rsidRPr="00290B1E">
        <w:rPr>
          <w:spacing w:val="28"/>
        </w:rPr>
        <w:t xml:space="preserve"> </w:t>
      </w:r>
      <w:r w:rsidRPr="00290B1E">
        <w:t>ze</w:t>
      </w:r>
      <w:r w:rsidRPr="00290B1E">
        <w:rPr>
          <w:spacing w:val="28"/>
        </w:rPr>
        <w:t xml:space="preserve"> </w:t>
      </w:r>
      <w:r w:rsidRPr="00290B1E">
        <w:t>dne</w:t>
      </w:r>
      <w:r w:rsidRPr="00290B1E">
        <w:rPr>
          <w:spacing w:val="29"/>
        </w:rPr>
        <w:t xml:space="preserve"> </w:t>
      </w:r>
      <w:r w:rsidRPr="00290B1E">
        <w:t>24.</w:t>
      </w:r>
      <w:r w:rsidRPr="00290B1E">
        <w:rPr>
          <w:spacing w:val="29"/>
        </w:rPr>
        <w:t xml:space="preserve"> </w:t>
      </w:r>
      <w:r w:rsidRPr="00290B1E">
        <w:t>5.</w:t>
      </w:r>
      <w:r w:rsidRPr="00290B1E">
        <w:rPr>
          <w:spacing w:val="28"/>
        </w:rPr>
        <w:t xml:space="preserve"> </w:t>
      </w:r>
      <w:r w:rsidRPr="00290B1E">
        <w:t>2017, č.</w:t>
      </w:r>
      <w:r w:rsidR="008E4B89" w:rsidRPr="00290B1E">
        <w:t> </w:t>
      </w:r>
      <w:r w:rsidRPr="00290B1E">
        <w:t>j. 16 Kss 1/2017-183:</w:t>
      </w:r>
    </w:p>
    <w:p w14:paraId="43A71285" w14:textId="77777777" w:rsidR="0004290F" w:rsidRPr="00290B1E" w:rsidRDefault="00294F2C" w:rsidP="00C539B2">
      <w:pPr>
        <w:pStyle w:val="Zkladntext"/>
        <w:ind w:right="-46"/>
        <w:jc w:val="both"/>
      </w:pPr>
      <w:r w:rsidRPr="00290B1E">
        <w:t>I. Skutečnost, že mezi soudcem a jinou osobou, zejména jiným právním profesionálem (typicky státním zástupcem, advokátem, notářem, soudním exekutorem, insolvenčním správcem), jenž ve věcech, o nichž rozhoduje daný soudce, vystupuje jako procesní aktér, existuje profesní přátelství, nelze považovat samu o sobě za porušení povinností soudce podle § 80 odst. 1 věty první a odst. 2 písm. b) či f) ZSS.</w:t>
      </w:r>
    </w:p>
    <w:p w14:paraId="7B7E56DF" w14:textId="77777777" w:rsidR="0004290F" w:rsidRPr="00290B1E" w:rsidRDefault="0004290F" w:rsidP="00C539B2">
      <w:pPr>
        <w:pStyle w:val="Zkladntext"/>
        <w:ind w:left="0" w:right="-46"/>
      </w:pPr>
    </w:p>
    <w:p w14:paraId="38D7B20E" w14:textId="59D55013" w:rsidR="0004290F" w:rsidRPr="00290B1E" w:rsidRDefault="00294F2C" w:rsidP="00C539B2">
      <w:pPr>
        <w:pStyle w:val="Nadpis1"/>
        <w:numPr>
          <w:ilvl w:val="0"/>
          <w:numId w:val="26"/>
        </w:numPr>
        <w:tabs>
          <w:tab w:val="left" w:pos="295"/>
        </w:tabs>
        <w:ind w:right="-46" w:firstLine="0"/>
      </w:pPr>
      <w:r w:rsidRPr="00290B1E">
        <w:t>rozhodnutí</w:t>
      </w:r>
      <w:r w:rsidRPr="00290B1E">
        <w:rPr>
          <w:spacing w:val="29"/>
        </w:rPr>
        <w:t xml:space="preserve"> </w:t>
      </w:r>
      <w:r w:rsidRPr="00290B1E">
        <w:t>kárného</w:t>
      </w:r>
      <w:r w:rsidRPr="00290B1E">
        <w:rPr>
          <w:spacing w:val="27"/>
        </w:rPr>
        <w:t xml:space="preserve"> </w:t>
      </w:r>
      <w:r w:rsidRPr="00290B1E">
        <w:t>senátu</w:t>
      </w:r>
      <w:r w:rsidRPr="00290B1E">
        <w:rPr>
          <w:spacing w:val="28"/>
        </w:rPr>
        <w:t xml:space="preserve"> </w:t>
      </w:r>
      <w:r w:rsidRPr="00290B1E">
        <w:t>Nejvyššího</w:t>
      </w:r>
      <w:r w:rsidRPr="00290B1E">
        <w:rPr>
          <w:spacing w:val="29"/>
        </w:rPr>
        <w:t xml:space="preserve"> </w:t>
      </w:r>
      <w:r w:rsidRPr="00290B1E">
        <w:t>správního</w:t>
      </w:r>
      <w:r w:rsidRPr="00290B1E">
        <w:rPr>
          <w:spacing w:val="29"/>
        </w:rPr>
        <w:t xml:space="preserve"> </w:t>
      </w:r>
      <w:r w:rsidRPr="00290B1E">
        <w:t>soudu</w:t>
      </w:r>
      <w:r w:rsidRPr="00290B1E">
        <w:rPr>
          <w:spacing w:val="28"/>
        </w:rPr>
        <w:t xml:space="preserve"> </w:t>
      </w:r>
      <w:r w:rsidRPr="00290B1E">
        <w:t>ze</w:t>
      </w:r>
      <w:r w:rsidRPr="00290B1E">
        <w:rPr>
          <w:spacing w:val="28"/>
        </w:rPr>
        <w:t xml:space="preserve"> </w:t>
      </w:r>
      <w:r w:rsidRPr="00290B1E">
        <w:t>dne</w:t>
      </w:r>
      <w:r w:rsidRPr="00290B1E">
        <w:rPr>
          <w:spacing w:val="29"/>
        </w:rPr>
        <w:t xml:space="preserve"> </w:t>
      </w:r>
      <w:r w:rsidRPr="00290B1E">
        <w:t>10.</w:t>
      </w:r>
      <w:r w:rsidRPr="00290B1E">
        <w:rPr>
          <w:spacing w:val="29"/>
        </w:rPr>
        <w:t xml:space="preserve"> </w:t>
      </w:r>
      <w:r w:rsidRPr="00290B1E">
        <w:t>5.</w:t>
      </w:r>
      <w:r w:rsidRPr="00290B1E">
        <w:rPr>
          <w:spacing w:val="28"/>
        </w:rPr>
        <w:t xml:space="preserve"> </w:t>
      </w:r>
      <w:r w:rsidRPr="00290B1E">
        <w:t>2011, č.</w:t>
      </w:r>
      <w:r w:rsidR="008E4B89" w:rsidRPr="00290B1E">
        <w:t> </w:t>
      </w:r>
      <w:r w:rsidRPr="00290B1E">
        <w:t>j. 13 Kss 11/2010-51:</w:t>
      </w:r>
    </w:p>
    <w:p w14:paraId="45D6A577" w14:textId="25DE0657" w:rsidR="0004290F" w:rsidRPr="00290B1E" w:rsidRDefault="00294F2C" w:rsidP="00C539B2">
      <w:pPr>
        <w:pStyle w:val="Zkladntext"/>
        <w:ind w:right="-46"/>
        <w:jc w:val="both"/>
      </w:pPr>
      <w:r w:rsidRPr="00290B1E">
        <w:t>Nerespektování</w:t>
      </w:r>
      <w:r w:rsidRPr="00290B1E">
        <w:rPr>
          <w:spacing w:val="80"/>
        </w:rPr>
        <w:t xml:space="preserve"> </w:t>
      </w:r>
      <w:r w:rsidRPr="00290B1E">
        <w:t>závazného</w:t>
      </w:r>
      <w:r w:rsidRPr="00290B1E">
        <w:rPr>
          <w:spacing w:val="80"/>
        </w:rPr>
        <w:t xml:space="preserve"> </w:t>
      </w:r>
      <w:r w:rsidRPr="00290B1E">
        <w:t>právního</w:t>
      </w:r>
      <w:r w:rsidRPr="00290B1E">
        <w:rPr>
          <w:spacing w:val="80"/>
        </w:rPr>
        <w:t xml:space="preserve"> </w:t>
      </w:r>
      <w:r w:rsidRPr="00290B1E">
        <w:t>názoru</w:t>
      </w:r>
      <w:r w:rsidRPr="00290B1E">
        <w:rPr>
          <w:spacing w:val="80"/>
        </w:rPr>
        <w:t xml:space="preserve"> </w:t>
      </w:r>
      <w:r w:rsidRPr="00290B1E">
        <w:t>srozumitelně</w:t>
      </w:r>
      <w:r w:rsidRPr="00290B1E">
        <w:rPr>
          <w:spacing w:val="80"/>
        </w:rPr>
        <w:t xml:space="preserve"> </w:t>
      </w:r>
      <w:r w:rsidRPr="00290B1E">
        <w:t>formulovaného a</w:t>
      </w:r>
      <w:r w:rsidR="00FE0362" w:rsidRPr="00290B1E">
        <w:rPr>
          <w:spacing w:val="-1"/>
        </w:rPr>
        <w:t> </w:t>
      </w:r>
      <w:r w:rsidRPr="00290B1E">
        <w:t>vysloveného odvolacím soudem ve zrušujícím rozhodnutí může vyvolat</w:t>
      </w:r>
      <w:r w:rsidRPr="00290B1E">
        <w:rPr>
          <w:spacing w:val="40"/>
        </w:rPr>
        <w:t xml:space="preserve"> </w:t>
      </w:r>
      <w:r w:rsidRPr="00290B1E">
        <w:t>pochybnosti o správném fungování soudnictví jak uvnitř soudů, tak především navenek, a je schopno narušit důstojnost soudcovské funkce nebo ohrozit důvěru v nezávislé, nestranné, odborné a spravedlivé rozhodování soudů. V takovém případě jde o</w:t>
      </w:r>
      <w:r w:rsidRPr="00290B1E">
        <w:rPr>
          <w:spacing w:val="-2"/>
        </w:rPr>
        <w:t xml:space="preserve"> </w:t>
      </w:r>
      <w:r w:rsidRPr="00290B1E">
        <w:t>zaviněné porušení povinností soudce stanovených zákonem (zde § 149 odst. 6 zákona č. 141/1961 Sb., trestní řád) a naplnění skutkové podstaty kárného provinění podle § 87 odst. 1 ZSS.</w:t>
      </w:r>
    </w:p>
    <w:p w14:paraId="6B2E6E26" w14:textId="77777777" w:rsidR="00964FEC" w:rsidRPr="00290B1E" w:rsidRDefault="00964FEC" w:rsidP="00C539B2">
      <w:pPr>
        <w:pStyle w:val="Zkladntext"/>
        <w:ind w:right="-46"/>
        <w:jc w:val="both"/>
      </w:pPr>
    </w:p>
    <w:p w14:paraId="35B22023" w14:textId="462D9C0D" w:rsidR="00964FEC" w:rsidRPr="00290B1E" w:rsidRDefault="00964FEC" w:rsidP="00C539B2">
      <w:pPr>
        <w:pStyle w:val="Zkladntext"/>
        <w:numPr>
          <w:ilvl w:val="0"/>
          <w:numId w:val="26"/>
        </w:numPr>
        <w:ind w:right="-46" w:hanging="116"/>
        <w:jc w:val="both"/>
      </w:pPr>
      <w:r w:rsidRPr="00290B1E">
        <w:rPr>
          <w:b/>
          <w:bCs/>
        </w:rPr>
        <w:t>rozhodnutí kárného senátu Nejvyššího správního soudu ze dne 22. 3. 2013, č. j. 16 Kss 6/2012-114:</w:t>
      </w:r>
    </w:p>
    <w:p w14:paraId="396C5D90" w14:textId="0D4E40E5" w:rsidR="00964FEC" w:rsidRPr="00290B1E" w:rsidRDefault="00964FEC" w:rsidP="008552B8">
      <w:pPr>
        <w:pStyle w:val="Zkladntext"/>
        <w:numPr>
          <w:ilvl w:val="0"/>
          <w:numId w:val="38"/>
        </w:numPr>
        <w:tabs>
          <w:tab w:val="left" w:pos="426"/>
        </w:tabs>
        <w:ind w:left="0" w:right="-46" w:firstLine="0"/>
        <w:jc w:val="both"/>
      </w:pPr>
      <w:r w:rsidRPr="00290B1E">
        <w:t xml:space="preserve">Nezákonný postup či vydání nezákonného rozhodnutí, odůvodněné jiným právním názorem, může představovat důvod pro zahájení kárného řízení s příslušným soudcem pro kárné provinění dle § 87 odst. 1 zákona č. 6/2002 Sb., o soudech, soudcích, přísedících a státní správě soudů, v zásadě pouze tehdy, pokud je z okolností případu patrno, že buď (1.) bylo porušeno jednoznačné znění aplikované právní normy, anebo (2.) nebylo respektováno zrušovací rozhodnutí výše postaveného soudu v konkrétní věci či (3.) existuje jednotná a ustálená judikatura nejvyšších soudů, kterou daný soudce odmítl akceptovat bez toho, aby svůj odlišný právní názor podepřel komplexní, racionální a transparentní konkurující argumentací.; </w:t>
      </w:r>
    </w:p>
    <w:p w14:paraId="49421AF4" w14:textId="68DE8C45" w:rsidR="00964FEC" w:rsidRPr="00290B1E" w:rsidRDefault="00964FEC" w:rsidP="008552B8">
      <w:pPr>
        <w:pStyle w:val="Zkladntext"/>
        <w:numPr>
          <w:ilvl w:val="0"/>
          <w:numId w:val="38"/>
        </w:numPr>
        <w:tabs>
          <w:tab w:val="left" w:pos="426"/>
        </w:tabs>
        <w:ind w:left="0" w:right="-46" w:firstLine="0"/>
        <w:jc w:val="both"/>
      </w:pPr>
      <w:r w:rsidRPr="00290B1E">
        <w:t>Písemné vyjádření soudce Nejvyššího soudu, byť rozeslané soudům na hlavičkovém papíře Nejvyššího soudu a uvozené průvodním dopisem předsedy trestního kolegia, nepředstavuje žádný z prostředků sjednocování judikatury, předpokládaný zákonem, a</w:t>
      </w:r>
      <w:r w:rsidR="00FE0362" w:rsidRPr="00290B1E">
        <w:t> </w:t>
      </w:r>
      <w:r w:rsidRPr="00290B1E">
        <w:t>nemůže proto soudce zavazovat v jejich rozhodovací činnosti.</w:t>
      </w:r>
    </w:p>
    <w:p w14:paraId="3524DCC0" w14:textId="77777777" w:rsidR="005F27F4" w:rsidRPr="00290B1E" w:rsidRDefault="005F27F4" w:rsidP="00C539B2">
      <w:pPr>
        <w:pStyle w:val="Zkladntext"/>
        <w:tabs>
          <w:tab w:val="left" w:pos="426"/>
        </w:tabs>
        <w:ind w:right="-46"/>
        <w:jc w:val="both"/>
      </w:pPr>
    </w:p>
    <w:p w14:paraId="387B9115" w14:textId="72C73DBB" w:rsidR="005F27F4" w:rsidRPr="00290B1E" w:rsidRDefault="00BC704A" w:rsidP="00C539B2">
      <w:pPr>
        <w:pStyle w:val="Zkladntext"/>
        <w:numPr>
          <w:ilvl w:val="0"/>
          <w:numId w:val="26"/>
        </w:numPr>
        <w:tabs>
          <w:tab w:val="left" w:pos="426"/>
        </w:tabs>
        <w:ind w:right="-46"/>
        <w:jc w:val="both"/>
      </w:pPr>
      <w:r w:rsidRPr="00290B1E">
        <w:rPr>
          <w:b/>
          <w:bCs/>
        </w:rPr>
        <w:lastRenderedPageBreak/>
        <w:t>r</w:t>
      </w:r>
      <w:r w:rsidR="005F27F4" w:rsidRPr="00290B1E">
        <w:rPr>
          <w:b/>
          <w:bCs/>
        </w:rPr>
        <w:t>ozhodnutí kárného senátu Nejvyššího správního soudu ze dne 20. 2. 2019, č. j. 12 Ksz 11/2018-35:</w:t>
      </w:r>
    </w:p>
    <w:p w14:paraId="7DCDF678" w14:textId="7C440CE8" w:rsidR="005F27F4" w:rsidRPr="00290B1E" w:rsidRDefault="005F27F4" w:rsidP="00C539B2">
      <w:pPr>
        <w:pStyle w:val="Zkladntext"/>
        <w:tabs>
          <w:tab w:val="left" w:pos="426"/>
        </w:tabs>
        <w:ind w:left="0" w:right="-46"/>
        <w:jc w:val="both"/>
      </w:pPr>
      <w:r w:rsidRPr="00290B1E">
        <w:t>Kárný soud shrnul dřívější judikaturu výstižně tak, že kárně postihnout lze pouze za</w:t>
      </w:r>
      <w:r w:rsidR="00FE0362" w:rsidRPr="00290B1E">
        <w:t> </w:t>
      </w:r>
      <w:r w:rsidRPr="00290B1E">
        <w:t>excesivní právní výklad, tedy právní názor nehajitelný.</w:t>
      </w:r>
    </w:p>
    <w:p w14:paraId="339886BB" w14:textId="12596D55" w:rsidR="005F27F4" w:rsidRPr="00290B1E" w:rsidRDefault="005F27F4" w:rsidP="008552B8">
      <w:pPr>
        <w:pStyle w:val="Zkladntext"/>
        <w:numPr>
          <w:ilvl w:val="0"/>
          <w:numId w:val="39"/>
        </w:numPr>
        <w:tabs>
          <w:tab w:val="left" w:pos="426"/>
        </w:tabs>
        <w:ind w:left="0" w:right="-46" w:firstLine="0"/>
        <w:jc w:val="both"/>
      </w:pPr>
      <w:r w:rsidRPr="00290B1E">
        <w:t>I při posuzování kárné odpovědnosti je třeba zohlednit, že pokud určité zákonné ustanovení blíže provádí Listinou základních práv a svobod připuštěné omezení základního práva, musí být právní názor zaujatý při jeho výkladu takový, který nepopírá základní smysl Listinou základních práv a svobod založených omezení, aby byl ve smyslu kárné judikatury hajitelný.</w:t>
      </w:r>
    </w:p>
    <w:p w14:paraId="35F362C0" w14:textId="77777777" w:rsidR="00CD048B" w:rsidRPr="00290B1E" w:rsidRDefault="00CD048B" w:rsidP="00C539B2">
      <w:pPr>
        <w:pStyle w:val="Zkladntext"/>
        <w:tabs>
          <w:tab w:val="left" w:pos="426"/>
        </w:tabs>
        <w:ind w:right="-46"/>
        <w:jc w:val="both"/>
      </w:pPr>
    </w:p>
    <w:p w14:paraId="4FB8AE40" w14:textId="47BFD5C5" w:rsidR="00CD048B" w:rsidRPr="00290B1E" w:rsidRDefault="00BC704A" w:rsidP="00C539B2">
      <w:pPr>
        <w:pStyle w:val="Zkladntext"/>
        <w:numPr>
          <w:ilvl w:val="0"/>
          <w:numId w:val="26"/>
        </w:numPr>
        <w:tabs>
          <w:tab w:val="left" w:pos="426"/>
        </w:tabs>
        <w:ind w:right="-46"/>
        <w:jc w:val="both"/>
        <w:rPr>
          <w:b/>
          <w:bCs/>
        </w:rPr>
      </w:pPr>
      <w:r w:rsidRPr="00290B1E">
        <w:rPr>
          <w:b/>
          <w:bCs/>
        </w:rPr>
        <w:t>n</w:t>
      </w:r>
      <w:r w:rsidR="00CD048B" w:rsidRPr="00290B1E">
        <w:rPr>
          <w:b/>
          <w:bCs/>
        </w:rPr>
        <w:t xml:space="preserve">ález Ústavního soudu ze dne </w:t>
      </w:r>
      <w:r w:rsidR="007C1089" w:rsidRPr="00290B1E">
        <w:rPr>
          <w:b/>
          <w:bCs/>
        </w:rPr>
        <w:t>2. 5. 2023, sp. zn. III. ÚS 3296/21:</w:t>
      </w:r>
    </w:p>
    <w:p w14:paraId="6455B91A" w14:textId="73C62443" w:rsidR="007C1089" w:rsidRPr="00290B1E" w:rsidRDefault="007C1089" w:rsidP="008552B8">
      <w:pPr>
        <w:pStyle w:val="Zkladntext"/>
        <w:numPr>
          <w:ilvl w:val="0"/>
          <w:numId w:val="39"/>
        </w:numPr>
        <w:tabs>
          <w:tab w:val="left" w:pos="426"/>
        </w:tabs>
        <w:ind w:left="0" w:right="-46" w:firstLine="0"/>
        <w:jc w:val="both"/>
      </w:pPr>
      <w:r w:rsidRPr="00290B1E">
        <w:t>Nelze připustit, aby de facto jakýkoliv jiný právní názor, který by se posléze ukázal nesprávným, zakládal trestní odpovědnost úřední osoby, která jej v určité době učinila, a</w:t>
      </w:r>
      <w:r w:rsidR="00FE0362" w:rsidRPr="00290B1E">
        <w:t> </w:t>
      </w:r>
      <w:r w:rsidRPr="00290B1E">
        <w:t>to bez ohledu na východiska, která ji k němu vedla, neboť po nikom, byť vybaveném rozhodovací pravomocí, není možno vyžadovat absolutní neomylnost, pokud není při</w:t>
      </w:r>
      <w:r w:rsidR="00BB3DC6" w:rsidRPr="00290B1E">
        <w:t> </w:t>
      </w:r>
      <w:r w:rsidRPr="00290B1E">
        <w:t>chybném rozhodnutí prokázán záměr či neakceptovatelný nedbalý, excesivní či svévolný přístup. Z ústavních aspektů trestního práva jako prostředku ultima ratio plyne, že žádný soud nemůže přehlížet zjevnou skutečnost, že nástroje, pomocí nichž se realizuje trestněprávní ochrana, omezují základní práva či svobody, a jen důsledné respektování tohoto principu zaručuje, že takové omezení bude možno ještě považovat za přiměřené účelu sledovanému trestním řízením ve smyslu čl. 1 odst. 1 Ústavy a čl. 4 odst. 4 Listiny základních práv a svobod. Princip subsidiarity trestní represe přitom vyžaduje, aby stát uplatňoval prostředky trestního práva zdrženlivě, tj. především v těch případech, kde jiné právní prostředky selhávají nebo nejsou efektivní.</w:t>
      </w:r>
    </w:p>
    <w:p w14:paraId="6D0817D7" w14:textId="77777777" w:rsidR="00316E8B" w:rsidRPr="00290B1E" w:rsidRDefault="00316E8B" w:rsidP="00C539B2">
      <w:pPr>
        <w:pStyle w:val="Zkladntext"/>
        <w:ind w:right="-46"/>
        <w:jc w:val="both"/>
      </w:pPr>
    </w:p>
    <w:p w14:paraId="6AA48EFB" w14:textId="2C682C71" w:rsidR="00316E8B" w:rsidRPr="00290B1E" w:rsidRDefault="00316E8B" w:rsidP="00C539B2">
      <w:pPr>
        <w:pStyle w:val="Zkladntext"/>
        <w:numPr>
          <w:ilvl w:val="0"/>
          <w:numId w:val="26"/>
        </w:numPr>
        <w:ind w:right="-46" w:hanging="116"/>
        <w:jc w:val="both"/>
        <w:rPr>
          <w:b/>
          <w:bCs/>
        </w:rPr>
      </w:pPr>
      <w:r w:rsidRPr="00290B1E">
        <w:rPr>
          <w:b/>
          <w:bCs/>
        </w:rPr>
        <w:t>rozhodnutí kárného senátu Nejvyššího správního soudu ze dne 22. 5. 2024, č. j. 13 Kss 1/2024-86</w:t>
      </w:r>
      <w:r w:rsidR="0052572C" w:rsidRPr="00290B1E">
        <w:rPr>
          <w:b/>
          <w:bCs/>
        </w:rPr>
        <w:t>, či rozhodnutí téhož soudu ze dne 20. 3. 2024, č. j. 11 Kss 2/2024</w:t>
      </w:r>
      <w:r w:rsidR="00FE0362" w:rsidRPr="00290B1E">
        <w:rPr>
          <w:b/>
          <w:bCs/>
        </w:rPr>
        <w:noBreakHyphen/>
      </w:r>
      <w:r w:rsidR="0052572C" w:rsidRPr="00290B1E">
        <w:rPr>
          <w:b/>
          <w:bCs/>
        </w:rPr>
        <w:t>72</w:t>
      </w:r>
      <w:r w:rsidR="00B425BD" w:rsidRPr="00290B1E">
        <w:rPr>
          <w:b/>
          <w:bCs/>
        </w:rPr>
        <w:t>, obdobně rozhodnutí téhož soudu ze dne 19. 3. 2024, č. j. 16 Kss</w:t>
      </w:r>
      <w:r w:rsidR="00FE0362" w:rsidRPr="00290B1E">
        <w:rPr>
          <w:b/>
          <w:bCs/>
        </w:rPr>
        <w:t> </w:t>
      </w:r>
      <w:r w:rsidR="00B425BD" w:rsidRPr="00290B1E">
        <w:rPr>
          <w:b/>
          <w:bCs/>
        </w:rPr>
        <w:t>1/2024-64</w:t>
      </w:r>
      <w:r w:rsidRPr="00290B1E">
        <w:rPr>
          <w:b/>
          <w:bCs/>
        </w:rPr>
        <w:t>:</w:t>
      </w:r>
    </w:p>
    <w:p w14:paraId="578ECBFF" w14:textId="40B56208" w:rsidR="00771413" w:rsidRPr="00290B1E" w:rsidRDefault="00316E8B" w:rsidP="00C539B2">
      <w:pPr>
        <w:pStyle w:val="Zkladntext"/>
        <w:ind w:right="-46"/>
        <w:jc w:val="both"/>
      </w:pPr>
      <w:r w:rsidRPr="00290B1E">
        <w:t xml:space="preserve">Kárně obviněný soudce </w:t>
      </w:r>
      <w:r w:rsidR="00FE4A95" w:rsidRPr="00290B1E">
        <w:t xml:space="preserve">byl </w:t>
      </w:r>
      <w:r w:rsidRPr="00290B1E">
        <w:t>shledán vinným, že nerespektoval závěry stanoviska občanskoprávního a obchodního kolegia Nejvyššího soudu ze dne 13. 4. 2016 k</w:t>
      </w:r>
      <w:r w:rsidR="00380972" w:rsidRPr="00290B1E">
        <w:t> </w:t>
      </w:r>
      <w:r w:rsidRPr="00290B1E">
        <w:t>výkladu ustanovení § 55 odst. 1 zákona č. 89/2012 Sb., občanský zákoník, a § 38 odst. 2 zákona č. 292/2013 Sb., o zvláštních řízeních soudních, sp. zn. Cpjn 201/2015, podle kterého zhlédnutí posuzovaného podle § 55 odst. 1 o. z., a podle § 38 odst. 2 z.</w:t>
      </w:r>
      <w:r w:rsidR="00380972" w:rsidRPr="00290B1E">
        <w:t> </w:t>
      </w:r>
      <w:r w:rsidRPr="00290B1E">
        <w:t>ř. s. v řízení o</w:t>
      </w:r>
      <w:r w:rsidR="008E4B89" w:rsidRPr="00290B1E">
        <w:t> </w:t>
      </w:r>
      <w:r w:rsidRPr="00290B1E">
        <w:t>jeho svéprávnosti provede zásadně soudce a v rozsudcích tento postup (zhlédnutí posuzovaného jinou soudní osobou) nijak neodůvodnil.</w:t>
      </w:r>
      <w:r w:rsidR="00380972" w:rsidRPr="00290B1E">
        <w:t xml:space="preserve"> Kárný soud</w:t>
      </w:r>
      <w:r w:rsidR="005B793E" w:rsidRPr="00290B1E">
        <w:t xml:space="preserve"> </w:t>
      </w:r>
      <w:r w:rsidR="00380972" w:rsidRPr="00290B1E">
        <w:t>zdůraznil, že stanoviska Nejvyššího soudu jsou nástrojem pro sjednocování rozhodovací činnosti nižších soudů za účelem předcházení zřejmým negativním důsledkům roztříštěné rozhodovací činnosti na společnost. Jedná se tedy o prostředek pro sjednocování judikatury předpokládaný zákonem, kterým se soudci nižších soudů mají řídit, pokud nemají závažný důvod se od něj odklonit.</w:t>
      </w:r>
      <w:r w:rsidR="00DD0DC8" w:rsidRPr="00290B1E">
        <w:t xml:space="preserve"> </w:t>
      </w:r>
    </w:p>
    <w:p w14:paraId="2D7A8A24" w14:textId="77777777" w:rsidR="00724B1D" w:rsidRPr="00290B1E" w:rsidRDefault="00724B1D" w:rsidP="00C539B2">
      <w:pPr>
        <w:pStyle w:val="Zkladntext"/>
        <w:ind w:right="-46"/>
        <w:jc w:val="both"/>
      </w:pPr>
    </w:p>
    <w:p w14:paraId="47B2B956" w14:textId="7864A9BC" w:rsidR="00724B1D" w:rsidRPr="00290B1E" w:rsidRDefault="00724B1D" w:rsidP="00C539B2">
      <w:pPr>
        <w:pStyle w:val="Zkladntext"/>
        <w:numPr>
          <w:ilvl w:val="0"/>
          <w:numId w:val="26"/>
        </w:numPr>
        <w:ind w:left="142" w:right="-46" w:hanging="142"/>
        <w:jc w:val="both"/>
        <w:rPr>
          <w:b/>
          <w:bCs/>
        </w:rPr>
      </w:pPr>
      <w:r w:rsidRPr="00290B1E">
        <w:rPr>
          <w:b/>
          <w:bCs/>
        </w:rPr>
        <w:t>rozhodnutí kárného senátu Nejvyššího správního soudu ze dne 7. 3. 2018, č. j. 16</w:t>
      </w:r>
      <w:r w:rsidR="008E4B89" w:rsidRPr="00290B1E">
        <w:rPr>
          <w:b/>
          <w:bCs/>
        </w:rPr>
        <w:t> </w:t>
      </w:r>
      <w:r w:rsidRPr="00290B1E">
        <w:rPr>
          <w:b/>
          <w:bCs/>
        </w:rPr>
        <w:t>Kss 7/2017-223:</w:t>
      </w:r>
    </w:p>
    <w:p w14:paraId="5696B306" w14:textId="29196956" w:rsidR="0004290F" w:rsidRPr="00290B1E" w:rsidRDefault="00724B1D" w:rsidP="00C539B2">
      <w:pPr>
        <w:pStyle w:val="Zkladntext"/>
        <w:ind w:right="-46"/>
        <w:jc w:val="both"/>
      </w:pPr>
      <w:r w:rsidRPr="00290B1E">
        <w:t xml:space="preserve">Má jít o případy výjimečné, v nichž „neposlušnost“ soudce má povahu očividnou a ničím neospravedlnitelnou. Při bližším zkoumání toho, za jakých okolností může kárná odpovědnost soudce takto připadat v úvahu, se ukazuje následující: V první řadě musí být pokyn instančně nadřízeného soudu takové povahy, aby soudce, kterému je určen, nemohl být v žádném rozumném ohledu na pochybách, že jde o pokyn nějakým způsobem jednat a jak. Hranice mezi oprávněným požadavkem, aby soudce respektoval </w:t>
      </w:r>
      <w:r w:rsidRPr="00290B1E">
        <w:lastRenderedPageBreak/>
        <w:t>názor vyšší instance na to, jakou metodou a jakými myšlenkovými postupy má být zjišťován skutkový stav, a nepřípustným vnucováním apriorního soudu, vnitřního přesvědčení či pocitu soudci nižší instance soudem vyšší instance může být velmi tenká. Nelze připustit, aby se soudce nižší instance stal jakýmsi robotem dálkově řízeným vyšší instancí. Na druhé straně však soudce nižší instance musí akceptovat, samozřejmě vyjma výjimek v extrémních situacích, jež byly stručně zmíněny výše, že je to soud vyšší instance, který je v rovině právního názoru i v rovině volby metod a myšlenkových operací při zjišťování skutkového stavu nositelem finální institucionální pravdy. Dopad výše uvedených úvah do praxe kárných řízení je takový, že kárný postih za</w:t>
      </w:r>
      <w:r w:rsidR="008E4B89" w:rsidRPr="00290B1E">
        <w:t> </w:t>
      </w:r>
      <w:r w:rsidRPr="00290B1E">
        <w:t>nerespektování pokynů vyšší soudní instance připadá v úvahu toliko v mimořádných situacích, jako poslední prostředek poté, co mírnější prostředky opakovaně selhávaly. Teprve selžou-li tyto prostředky v případě konkrétního soudce nikoli ojediněle, nýbrž opakovaně, a celkové hodnocení jeho činnosti ukazuje, že daný soudce dlouhodobě není schopen rozhodovat tak, aby v prostřednictvím jeho osoby justiční systém poskytoval konzistentní výstupy, je na místě zvážit kárný postih.</w:t>
      </w:r>
    </w:p>
    <w:p w14:paraId="3AD472C8" w14:textId="77777777" w:rsidR="00316E8B" w:rsidRPr="00290B1E" w:rsidRDefault="00316E8B" w:rsidP="00C539B2">
      <w:pPr>
        <w:pStyle w:val="Zkladntext"/>
        <w:ind w:left="0" w:right="-46"/>
      </w:pPr>
    </w:p>
    <w:p w14:paraId="6E5EE37D" w14:textId="77777777" w:rsidR="0004290F" w:rsidRPr="00290B1E" w:rsidRDefault="00294F2C" w:rsidP="00C539B2">
      <w:pPr>
        <w:pStyle w:val="Nadpis1"/>
        <w:numPr>
          <w:ilvl w:val="0"/>
          <w:numId w:val="26"/>
        </w:numPr>
        <w:tabs>
          <w:tab w:val="left" w:pos="261"/>
        </w:tabs>
        <w:spacing w:before="1"/>
        <w:ind w:left="261" w:right="-46" w:hanging="145"/>
      </w:pPr>
      <w:r w:rsidRPr="00290B1E">
        <w:t>rozhodnutí</w:t>
      </w:r>
      <w:r w:rsidRPr="00290B1E">
        <w:rPr>
          <w:spacing w:val="-8"/>
        </w:rPr>
        <w:t xml:space="preserve"> </w:t>
      </w:r>
      <w:r w:rsidRPr="00290B1E">
        <w:t>Ústavního</w:t>
      </w:r>
      <w:r w:rsidRPr="00290B1E">
        <w:rPr>
          <w:spacing w:val="-7"/>
        </w:rPr>
        <w:t xml:space="preserve"> </w:t>
      </w:r>
      <w:r w:rsidRPr="00290B1E">
        <w:t>soudu</w:t>
      </w:r>
      <w:r w:rsidRPr="00290B1E">
        <w:rPr>
          <w:spacing w:val="-8"/>
        </w:rPr>
        <w:t xml:space="preserve"> </w:t>
      </w:r>
      <w:r w:rsidRPr="00290B1E">
        <w:t>ze</w:t>
      </w:r>
      <w:r w:rsidRPr="00290B1E">
        <w:rPr>
          <w:spacing w:val="-6"/>
        </w:rPr>
        <w:t xml:space="preserve"> </w:t>
      </w:r>
      <w:r w:rsidRPr="00290B1E">
        <w:t>dne</w:t>
      </w:r>
      <w:r w:rsidRPr="00290B1E">
        <w:rPr>
          <w:spacing w:val="-9"/>
        </w:rPr>
        <w:t xml:space="preserve"> </w:t>
      </w:r>
      <w:r w:rsidRPr="00290B1E">
        <w:t>11.</w:t>
      </w:r>
      <w:r w:rsidRPr="00290B1E">
        <w:rPr>
          <w:spacing w:val="-9"/>
        </w:rPr>
        <w:t xml:space="preserve"> </w:t>
      </w:r>
      <w:r w:rsidRPr="00290B1E">
        <w:t>4.</w:t>
      </w:r>
      <w:r w:rsidRPr="00290B1E">
        <w:rPr>
          <w:spacing w:val="-8"/>
        </w:rPr>
        <w:t xml:space="preserve"> </w:t>
      </w:r>
      <w:r w:rsidRPr="00290B1E">
        <w:t>2017,</w:t>
      </w:r>
      <w:r w:rsidRPr="00290B1E">
        <w:rPr>
          <w:spacing w:val="-3"/>
        </w:rPr>
        <w:t xml:space="preserve"> </w:t>
      </w:r>
      <w:r w:rsidRPr="00290B1E">
        <w:t>sp.</w:t>
      </w:r>
      <w:r w:rsidRPr="00290B1E">
        <w:rPr>
          <w:spacing w:val="-8"/>
        </w:rPr>
        <w:t xml:space="preserve"> </w:t>
      </w:r>
      <w:r w:rsidRPr="00290B1E">
        <w:t>zn.</w:t>
      </w:r>
      <w:r w:rsidRPr="00290B1E">
        <w:rPr>
          <w:spacing w:val="-7"/>
        </w:rPr>
        <w:t xml:space="preserve"> </w:t>
      </w:r>
      <w:r w:rsidRPr="00290B1E">
        <w:t>IV.</w:t>
      </w:r>
      <w:r w:rsidRPr="00290B1E">
        <w:rPr>
          <w:spacing w:val="-7"/>
        </w:rPr>
        <w:t xml:space="preserve"> </w:t>
      </w:r>
      <w:r w:rsidRPr="00290B1E">
        <w:t>ÚS</w:t>
      </w:r>
      <w:r w:rsidRPr="00290B1E">
        <w:rPr>
          <w:spacing w:val="-10"/>
        </w:rPr>
        <w:t xml:space="preserve"> </w:t>
      </w:r>
      <w:r w:rsidRPr="00290B1E">
        <w:rPr>
          <w:spacing w:val="-2"/>
        </w:rPr>
        <w:t>2609/16:</w:t>
      </w:r>
    </w:p>
    <w:p w14:paraId="494A2B58" w14:textId="761D685E" w:rsidR="0004290F" w:rsidRPr="00290B1E" w:rsidRDefault="00294F2C" w:rsidP="00C539B2">
      <w:pPr>
        <w:pStyle w:val="Zkladntext"/>
        <w:ind w:right="-46"/>
        <w:jc w:val="both"/>
      </w:pPr>
      <w:r w:rsidRPr="00290B1E">
        <w:t>Literární a publikační činnost soudců, garantovaná v rámci jejich práva na svobodu projevu, by měla být vykonávána s jistou zdrženlivostí, tedy tak, aby neohrožovala nepřijatelným způsobem autoritu a nestrannost soudní moci, zajišťovala zachování důvěry</w:t>
      </w:r>
      <w:r w:rsidRPr="00290B1E">
        <w:rPr>
          <w:spacing w:val="80"/>
          <w:w w:val="150"/>
        </w:rPr>
        <w:t xml:space="preserve"> </w:t>
      </w:r>
      <w:r w:rsidRPr="00290B1E">
        <w:t>veřejnosti</w:t>
      </w:r>
      <w:r w:rsidRPr="00290B1E">
        <w:rPr>
          <w:spacing w:val="80"/>
          <w:w w:val="150"/>
        </w:rPr>
        <w:t xml:space="preserve"> </w:t>
      </w:r>
      <w:r w:rsidRPr="00290B1E">
        <w:t>v</w:t>
      </w:r>
      <w:r w:rsidRPr="00290B1E">
        <w:rPr>
          <w:spacing w:val="80"/>
          <w:w w:val="150"/>
        </w:rPr>
        <w:t xml:space="preserve"> </w:t>
      </w:r>
      <w:r w:rsidRPr="00290B1E">
        <w:t>soudní</w:t>
      </w:r>
      <w:r w:rsidRPr="00290B1E">
        <w:rPr>
          <w:spacing w:val="80"/>
          <w:w w:val="150"/>
        </w:rPr>
        <w:t xml:space="preserve"> </w:t>
      </w:r>
      <w:r w:rsidRPr="00290B1E">
        <w:t>moc</w:t>
      </w:r>
      <w:r w:rsidRPr="00290B1E">
        <w:rPr>
          <w:spacing w:val="80"/>
          <w:w w:val="150"/>
        </w:rPr>
        <w:t xml:space="preserve"> </w:t>
      </w:r>
      <w:r w:rsidRPr="00290B1E">
        <w:t>a</w:t>
      </w:r>
      <w:r w:rsidRPr="00290B1E">
        <w:rPr>
          <w:spacing w:val="80"/>
          <w:w w:val="150"/>
        </w:rPr>
        <w:t xml:space="preserve"> </w:t>
      </w:r>
      <w:r w:rsidRPr="00290B1E">
        <w:t>nezasahovala</w:t>
      </w:r>
      <w:r w:rsidRPr="00290B1E">
        <w:rPr>
          <w:spacing w:val="80"/>
          <w:w w:val="150"/>
        </w:rPr>
        <w:t xml:space="preserve"> </w:t>
      </w:r>
      <w:r w:rsidRPr="00290B1E">
        <w:t>do</w:t>
      </w:r>
      <w:r w:rsidRPr="00290B1E">
        <w:rPr>
          <w:spacing w:val="80"/>
          <w:w w:val="150"/>
        </w:rPr>
        <w:t xml:space="preserve"> </w:t>
      </w:r>
      <w:r w:rsidRPr="00290B1E">
        <w:t>práva</w:t>
      </w:r>
      <w:r w:rsidRPr="00290B1E">
        <w:rPr>
          <w:spacing w:val="80"/>
          <w:w w:val="150"/>
        </w:rPr>
        <w:t xml:space="preserve"> </w:t>
      </w:r>
      <w:r w:rsidRPr="00290B1E">
        <w:t>účastníků</w:t>
      </w:r>
      <w:r w:rsidRPr="00290B1E">
        <w:rPr>
          <w:spacing w:val="80"/>
          <w:w w:val="150"/>
        </w:rPr>
        <w:t xml:space="preserve"> </w:t>
      </w:r>
      <w:r w:rsidRPr="00290B1E">
        <w:t>řízení na</w:t>
      </w:r>
      <w:r w:rsidR="00FE0362" w:rsidRPr="00290B1E">
        <w:t> </w:t>
      </w:r>
      <w:r w:rsidRPr="00290B1E">
        <w:t>spravedlivý proces.</w:t>
      </w:r>
    </w:p>
    <w:p w14:paraId="3D6DAF67" w14:textId="0098DC8A" w:rsidR="0004290F" w:rsidRPr="00290B1E" w:rsidRDefault="00294F2C" w:rsidP="00C539B2">
      <w:pPr>
        <w:pStyle w:val="Nadpis1"/>
        <w:spacing w:before="271"/>
        <w:ind w:right="-46"/>
        <w:jc w:val="left"/>
      </w:pPr>
      <w:r w:rsidRPr="00290B1E">
        <w:t>Otázky,</w:t>
      </w:r>
      <w:r w:rsidRPr="00290B1E">
        <w:rPr>
          <w:spacing w:val="29"/>
        </w:rPr>
        <w:t xml:space="preserve"> </w:t>
      </w:r>
      <w:r w:rsidRPr="00290B1E">
        <w:t>které</w:t>
      </w:r>
      <w:r w:rsidRPr="00290B1E">
        <w:rPr>
          <w:spacing w:val="29"/>
        </w:rPr>
        <w:t xml:space="preserve"> </w:t>
      </w:r>
      <w:r w:rsidRPr="00290B1E">
        <w:t>by</w:t>
      </w:r>
      <w:r w:rsidRPr="00290B1E">
        <w:rPr>
          <w:spacing w:val="22"/>
        </w:rPr>
        <w:t xml:space="preserve"> </w:t>
      </w:r>
      <w:r w:rsidRPr="00290B1E">
        <w:t>si</w:t>
      </w:r>
      <w:r w:rsidRPr="00290B1E">
        <w:rPr>
          <w:spacing w:val="29"/>
        </w:rPr>
        <w:t xml:space="preserve"> </w:t>
      </w:r>
      <w:r w:rsidRPr="00290B1E">
        <w:t>soudce</w:t>
      </w:r>
      <w:r w:rsidRPr="00290B1E">
        <w:rPr>
          <w:spacing w:val="29"/>
        </w:rPr>
        <w:t xml:space="preserve"> </w:t>
      </w:r>
      <w:r w:rsidRPr="00290B1E">
        <w:t>měl</w:t>
      </w:r>
      <w:r w:rsidRPr="00290B1E">
        <w:rPr>
          <w:spacing w:val="29"/>
        </w:rPr>
        <w:t xml:space="preserve"> </w:t>
      </w:r>
      <w:r w:rsidRPr="00290B1E">
        <w:t>položit</w:t>
      </w:r>
      <w:r w:rsidRPr="00290B1E">
        <w:rPr>
          <w:spacing w:val="28"/>
        </w:rPr>
        <w:t xml:space="preserve"> </w:t>
      </w:r>
      <w:r w:rsidRPr="00290B1E">
        <w:t>při</w:t>
      </w:r>
      <w:r w:rsidRPr="00290B1E">
        <w:rPr>
          <w:spacing w:val="29"/>
        </w:rPr>
        <w:t xml:space="preserve"> </w:t>
      </w:r>
      <w:r w:rsidRPr="00290B1E">
        <w:t>úvaze</w:t>
      </w:r>
      <w:r w:rsidRPr="00290B1E">
        <w:rPr>
          <w:spacing w:val="29"/>
        </w:rPr>
        <w:t xml:space="preserve"> </w:t>
      </w:r>
      <w:r w:rsidRPr="00290B1E">
        <w:t>o</w:t>
      </w:r>
      <w:r w:rsidRPr="00290B1E">
        <w:rPr>
          <w:spacing w:val="28"/>
        </w:rPr>
        <w:t xml:space="preserve"> </w:t>
      </w:r>
      <w:r w:rsidRPr="00290B1E">
        <w:t>možnosti</w:t>
      </w:r>
      <w:r w:rsidRPr="00290B1E">
        <w:rPr>
          <w:spacing w:val="28"/>
        </w:rPr>
        <w:t xml:space="preserve"> </w:t>
      </w:r>
      <w:r w:rsidRPr="00290B1E">
        <w:t>narušení</w:t>
      </w:r>
      <w:r w:rsidRPr="00290B1E">
        <w:rPr>
          <w:spacing w:val="28"/>
        </w:rPr>
        <w:t xml:space="preserve"> </w:t>
      </w:r>
      <w:r w:rsidRPr="00290B1E">
        <w:t>důvěry v</w:t>
      </w:r>
      <w:r w:rsidR="00FE0362" w:rsidRPr="00290B1E">
        <w:t> </w:t>
      </w:r>
      <w:r w:rsidRPr="00290B1E">
        <w:t>jeho nestrannost:</w:t>
      </w:r>
    </w:p>
    <w:p w14:paraId="33EED37E" w14:textId="77777777" w:rsidR="0004290F" w:rsidRPr="00290B1E" w:rsidRDefault="00294F2C" w:rsidP="008E4B89">
      <w:pPr>
        <w:pStyle w:val="Odstavecseseznamem"/>
        <w:numPr>
          <w:ilvl w:val="0"/>
          <w:numId w:val="26"/>
        </w:numPr>
        <w:tabs>
          <w:tab w:val="left" w:pos="326"/>
        </w:tabs>
        <w:spacing w:before="3" w:line="237" w:lineRule="auto"/>
        <w:ind w:right="-46" w:firstLine="0"/>
        <w:rPr>
          <w:sz w:val="24"/>
        </w:rPr>
      </w:pPr>
      <w:r w:rsidRPr="00290B1E">
        <w:rPr>
          <w:sz w:val="24"/>
        </w:rPr>
        <w:t>Kdo</w:t>
      </w:r>
      <w:r w:rsidRPr="00290B1E">
        <w:rPr>
          <w:spacing w:val="40"/>
          <w:sz w:val="24"/>
        </w:rPr>
        <w:t xml:space="preserve"> </w:t>
      </w:r>
      <w:r w:rsidRPr="00290B1E">
        <w:rPr>
          <w:sz w:val="24"/>
        </w:rPr>
        <w:t>může</w:t>
      </w:r>
      <w:r w:rsidRPr="00290B1E">
        <w:rPr>
          <w:spacing w:val="40"/>
          <w:sz w:val="24"/>
        </w:rPr>
        <w:t xml:space="preserve"> </w:t>
      </w:r>
      <w:r w:rsidRPr="00290B1E">
        <w:rPr>
          <w:sz w:val="24"/>
        </w:rPr>
        <w:t>vnímat</w:t>
      </w:r>
      <w:r w:rsidRPr="00290B1E">
        <w:rPr>
          <w:spacing w:val="40"/>
          <w:sz w:val="24"/>
        </w:rPr>
        <w:t xml:space="preserve"> </w:t>
      </w:r>
      <w:r w:rsidRPr="00290B1E">
        <w:rPr>
          <w:sz w:val="24"/>
        </w:rPr>
        <w:t>a</w:t>
      </w:r>
      <w:r w:rsidRPr="00290B1E">
        <w:rPr>
          <w:spacing w:val="40"/>
          <w:sz w:val="24"/>
        </w:rPr>
        <w:t xml:space="preserve"> </w:t>
      </w:r>
      <w:r w:rsidRPr="00290B1E">
        <w:rPr>
          <w:sz w:val="24"/>
        </w:rPr>
        <w:t>hodnotit</w:t>
      </w:r>
      <w:r w:rsidRPr="00290B1E">
        <w:rPr>
          <w:spacing w:val="40"/>
          <w:sz w:val="24"/>
        </w:rPr>
        <w:t xml:space="preserve"> </w:t>
      </w:r>
      <w:r w:rsidRPr="00290B1E">
        <w:rPr>
          <w:sz w:val="24"/>
        </w:rPr>
        <w:t>projevy</w:t>
      </w:r>
      <w:r w:rsidRPr="00290B1E">
        <w:rPr>
          <w:spacing w:val="40"/>
          <w:sz w:val="24"/>
        </w:rPr>
        <w:t xml:space="preserve"> </w:t>
      </w:r>
      <w:r w:rsidRPr="00290B1E">
        <w:rPr>
          <w:sz w:val="24"/>
        </w:rPr>
        <w:t>mého</w:t>
      </w:r>
      <w:r w:rsidRPr="00290B1E">
        <w:rPr>
          <w:spacing w:val="40"/>
          <w:sz w:val="24"/>
        </w:rPr>
        <w:t xml:space="preserve"> </w:t>
      </w:r>
      <w:r w:rsidRPr="00290B1E">
        <w:rPr>
          <w:sz w:val="24"/>
        </w:rPr>
        <w:t>jednání</w:t>
      </w:r>
      <w:r w:rsidRPr="00290B1E">
        <w:rPr>
          <w:spacing w:val="40"/>
          <w:sz w:val="24"/>
        </w:rPr>
        <w:t xml:space="preserve"> </w:t>
      </w:r>
      <w:r w:rsidRPr="00290B1E">
        <w:rPr>
          <w:sz w:val="24"/>
        </w:rPr>
        <w:t>(rodina,</w:t>
      </w:r>
      <w:r w:rsidRPr="00290B1E">
        <w:rPr>
          <w:spacing w:val="40"/>
          <w:sz w:val="24"/>
        </w:rPr>
        <w:t xml:space="preserve"> </w:t>
      </w:r>
      <w:r w:rsidRPr="00290B1E">
        <w:rPr>
          <w:sz w:val="24"/>
        </w:rPr>
        <w:t>přátelé,</w:t>
      </w:r>
      <w:r w:rsidRPr="00290B1E">
        <w:rPr>
          <w:spacing w:val="40"/>
          <w:sz w:val="24"/>
        </w:rPr>
        <w:t xml:space="preserve"> </w:t>
      </w:r>
      <w:r w:rsidRPr="00290B1E">
        <w:rPr>
          <w:sz w:val="24"/>
        </w:rPr>
        <w:t>veřejnost, odborná veřejnost, účastníci řízení, kolegové)?</w:t>
      </w:r>
    </w:p>
    <w:p w14:paraId="6C3450C7" w14:textId="77777777" w:rsidR="0004290F" w:rsidRPr="00290B1E" w:rsidRDefault="00294F2C" w:rsidP="008E4B89">
      <w:pPr>
        <w:pStyle w:val="Odstavecseseznamem"/>
        <w:numPr>
          <w:ilvl w:val="0"/>
          <w:numId w:val="26"/>
        </w:numPr>
        <w:tabs>
          <w:tab w:val="left" w:pos="261"/>
        </w:tabs>
        <w:spacing w:before="1"/>
        <w:ind w:left="261" w:right="-46" w:hanging="145"/>
        <w:rPr>
          <w:sz w:val="24"/>
        </w:rPr>
      </w:pPr>
      <w:r w:rsidRPr="00290B1E">
        <w:rPr>
          <w:sz w:val="24"/>
        </w:rPr>
        <w:t>Jak</w:t>
      </w:r>
      <w:r w:rsidRPr="00290B1E">
        <w:rPr>
          <w:spacing w:val="-9"/>
          <w:sz w:val="24"/>
        </w:rPr>
        <w:t xml:space="preserve"> </w:t>
      </w:r>
      <w:r w:rsidRPr="00290B1E">
        <w:rPr>
          <w:sz w:val="24"/>
        </w:rPr>
        <w:t>„také“</w:t>
      </w:r>
      <w:r w:rsidRPr="00290B1E">
        <w:rPr>
          <w:spacing w:val="-12"/>
          <w:sz w:val="24"/>
        </w:rPr>
        <w:t xml:space="preserve"> </w:t>
      </w:r>
      <w:r w:rsidRPr="00290B1E">
        <w:rPr>
          <w:sz w:val="24"/>
        </w:rPr>
        <w:t>může</w:t>
      </w:r>
      <w:r w:rsidRPr="00290B1E">
        <w:rPr>
          <w:spacing w:val="-8"/>
          <w:sz w:val="24"/>
        </w:rPr>
        <w:t xml:space="preserve"> </w:t>
      </w:r>
      <w:r w:rsidRPr="00290B1E">
        <w:rPr>
          <w:sz w:val="24"/>
        </w:rPr>
        <w:t>vyznět</w:t>
      </w:r>
      <w:r w:rsidRPr="00290B1E">
        <w:rPr>
          <w:spacing w:val="-9"/>
          <w:sz w:val="24"/>
        </w:rPr>
        <w:t xml:space="preserve"> </w:t>
      </w:r>
      <w:r w:rsidRPr="00290B1E">
        <w:rPr>
          <w:sz w:val="24"/>
        </w:rPr>
        <w:t>obsah,</w:t>
      </w:r>
      <w:r w:rsidRPr="00290B1E">
        <w:rPr>
          <w:spacing w:val="-9"/>
          <w:sz w:val="24"/>
        </w:rPr>
        <w:t xml:space="preserve"> </w:t>
      </w:r>
      <w:r w:rsidRPr="00290B1E">
        <w:rPr>
          <w:sz w:val="24"/>
        </w:rPr>
        <w:t>ale</w:t>
      </w:r>
      <w:r w:rsidRPr="00290B1E">
        <w:rPr>
          <w:spacing w:val="-10"/>
          <w:sz w:val="24"/>
        </w:rPr>
        <w:t xml:space="preserve"> </w:t>
      </w:r>
      <w:r w:rsidRPr="00290B1E">
        <w:rPr>
          <w:sz w:val="24"/>
        </w:rPr>
        <w:t>i</w:t>
      </w:r>
      <w:r w:rsidRPr="00290B1E">
        <w:rPr>
          <w:spacing w:val="-11"/>
          <w:sz w:val="24"/>
        </w:rPr>
        <w:t xml:space="preserve"> </w:t>
      </w:r>
      <w:r w:rsidRPr="00290B1E">
        <w:rPr>
          <w:sz w:val="24"/>
        </w:rPr>
        <w:t>forma,</w:t>
      </w:r>
      <w:r w:rsidRPr="00290B1E">
        <w:rPr>
          <w:spacing w:val="-10"/>
          <w:sz w:val="24"/>
        </w:rPr>
        <w:t xml:space="preserve"> </w:t>
      </w:r>
      <w:r w:rsidRPr="00290B1E">
        <w:rPr>
          <w:sz w:val="24"/>
        </w:rPr>
        <w:t>mého</w:t>
      </w:r>
      <w:r w:rsidRPr="00290B1E">
        <w:rPr>
          <w:spacing w:val="-9"/>
          <w:sz w:val="24"/>
        </w:rPr>
        <w:t xml:space="preserve"> </w:t>
      </w:r>
      <w:r w:rsidRPr="00290B1E">
        <w:rPr>
          <w:sz w:val="24"/>
        </w:rPr>
        <w:t>jednání</w:t>
      </w:r>
      <w:r w:rsidRPr="00290B1E">
        <w:rPr>
          <w:spacing w:val="-11"/>
          <w:sz w:val="24"/>
        </w:rPr>
        <w:t xml:space="preserve"> </w:t>
      </w:r>
      <w:r w:rsidRPr="00290B1E">
        <w:rPr>
          <w:sz w:val="24"/>
        </w:rPr>
        <w:t>pro</w:t>
      </w:r>
      <w:r w:rsidRPr="00290B1E">
        <w:rPr>
          <w:spacing w:val="-8"/>
          <w:sz w:val="24"/>
        </w:rPr>
        <w:t xml:space="preserve"> </w:t>
      </w:r>
      <w:r w:rsidRPr="00290B1E">
        <w:rPr>
          <w:sz w:val="24"/>
        </w:rPr>
        <w:t>různé</w:t>
      </w:r>
      <w:r w:rsidRPr="00290B1E">
        <w:rPr>
          <w:spacing w:val="-9"/>
          <w:sz w:val="24"/>
        </w:rPr>
        <w:t xml:space="preserve"> </w:t>
      </w:r>
      <w:r w:rsidRPr="00290B1E">
        <w:rPr>
          <w:sz w:val="24"/>
        </w:rPr>
        <w:t>sledující</w:t>
      </w:r>
      <w:r w:rsidRPr="00290B1E">
        <w:rPr>
          <w:spacing w:val="-11"/>
          <w:sz w:val="24"/>
        </w:rPr>
        <w:t xml:space="preserve"> </w:t>
      </w:r>
      <w:r w:rsidRPr="00290B1E">
        <w:rPr>
          <w:spacing w:val="-2"/>
          <w:sz w:val="24"/>
        </w:rPr>
        <w:t>osoby?</w:t>
      </w:r>
    </w:p>
    <w:p w14:paraId="2E0BD17D" w14:textId="77777777" w:rsidR="0004290F" w:rsidRPr="00290B1E" w:rsidRDefault="00294F2C" w:rsidP="008E4B89">
      <w:pPr>
        <w:pStyle w:val="Odstavecseseznamem"/>
        <w:numPr>
          <w:ilvl w:val="0"/>
          <w:numId w:val="26"/>
        </w:numPr>
        <w:tabs>
          <w:tab w:val="left" w:pos="360"/>
        </w:tabs>
        <w:ind w:right="-46" w:firstLine="0"/>
        <w:rPr>
          <w:sz w:val="24"/>
        </w:rPr>
      </w:pPr>
      <w:r w:rsidRPr="00290B1E">
        <w:rPr>
          <w:sz w:val="24"/>
        </w:rPr>
        <w:t>Může</w:t>
      </w:r>
      <w:r w:rsidRPr="00290B1E">
        <w:rPr>
          <w:spacing w:val="80"/>
          <w:sz w:val="24"/>
        </w:rPr>
        <w:t xml:space="preserve"> </w:t>
      </w:r>
      <w:r w:rsidRPr="00290B1E">
        <w:rPr>
          <w:sz w:val="24"/>
        </w:rPr>
        <w:t>být</w:t>
      </w:r>
      <w:r w:rsidRPr="00290B1E">
        <w:rPr>
          <w:spacing w:val="80"/>
          <w:sz w:val="24"/>
        </w:rPr>
        <w:t xml:space="preserve"> </w:t>
      </w:r>
      <w:r w:rsidRPr="00290B1E">
        <w:rPr>
          <w:sz w:val="24"/>
        </w:rPr>
        <w:t>mé</w:t>
      </w:r>
      <w:r w:rsidRPr="00290B1E">
        <w:rPr>
          <w:spacing w:val="80"/>
          <w:sz w:val="24"/>
        </w:rPr>
        <w:t xml:space="preserve"> </w:t>
      </w:r>
      <w:r w:rsidRPr="00290B1E">
        <w:rPr>
          <w:sz w:val="24"/>
        </w:rPr>
        <w:t>jednání</w:t>
      </w:r>
      <w:r w:rsidRPr="00290B1E">
        <w:rPr>
          <w:spacing w:val="80"/>
          <w:sz w:val="24"/>
        </w:rPr>
        <w:t xml:space="preserve"> </w:t>
      </w:r>
      <w:r w:rsidRPr="00290B1E">
        <w:rPr>
          <w:sz w:val="24"/>
        </w:rPr>
        <w:t>spojováno</w:t>
      </w:r>
      <w:r w:rsidRPr="00290B1E">
        <w:rPr>
          <w:spacing w:val="80"/>
          <w:sz w:val="24"/>
        </w:rPr>
        <w:t xml:space="preserve"> </w:t>
      </w:r>
      <w:r w:rsidRPr="00290B1E">
        <w:rPr>
          <w:sz w:val="24"/>
        </w:rPr>
        <w:t>či</w:t>
      </w:r>
      <w:r w:rsidRPr="00290B1E">
        <w:rPr>
          <w:spacing w:val="80"/>
          <w:sz w:val="24"/>
        </w:rPr>
        <w:t xml:space="preserve"> </w:t>
      </w:r>
      <w:r w:rsidRPr="00290B1E">
        <w:rPr>
          <w:sz w:val="24"/>
        </w:rPr>
        <w:t>dáváno</w:t>
      </w:r>
      <w:r w:rsidRPr="00290B1E">
        <w:rPr>
          <w:spacing w:val="80"/>
          <w:sz w:val="24"/>
        </w:rPr>
        <w:t xml:space="preserve"> </w:t>
      </w:r>
      <w:r w:rsidRPr="00290B1E">
        <w:rPr>
          <w:sz w:val="24"/>
        </w:rPr>
        <w:t>do</w:t>
      </w:r>
      <w:r w:rsidRPr="00290B1E">
        <w:rPr>
          <w:spacing w:val="80"/>
          <w:sz w:val="24"/>
        </w:rPr>
        <w:t xml:space="preserve"> </w:t>
      </w:r>
      <w:r w:rsidRPr="00290B1E">
        <w:rPr>
          <w:sz w:val="24"/>
        </w:rPr>
        <w:t>souvislostí</w:t>
      </w:r>
      <w:r w:rsidRPr="00290B1E">
        <w:rPr>
          <w:spacing w:val="80"/>
          <w:sz w:val="24"/>
        </w:rPr>
        <w:t xml:space="preserve"> </w:t>
      </w:r>
      <w:r w:rsidRPr="00290B1E">
        <w:rPr>
          <w:sz w:val="24"/>
        </w:rPr>
        <w:t>s projednávanými soudními případy, resp. obecně i jen s tím, že jsem soudce?</w:t>
      </w:r>
    </w:p>
    <w:p w14:paraId="42369809" w14:textId="77777777" w:rsidR="00C410CF" w:rsidRPr="00290B1E" w:rsidRDefault="00C410CF" w:rsidP="00C539B2">
      <w:pPr>
        <w:pStyle w:val="Odstavecseseznamem"/>
        <w:tabs>
          <w:tab w:val="left" w:pos="360"/>
        </w:tabs>
        <w:ind w:right="-46"/>
        <w:jc w:val="left"/>
        <w:rPr>
          <w:sz w:val="24"/>
        </w:rPr>
      </w:pPr>
    </w:p>
    <w:p w14:paraId="3DAD252C" w14:textId="77777777" w:rsidR="00C410CF" w:rsidRPr="00290B1E" w:rsidRDefault="00C410CF" w:rsidP="00C539B2">
      <w:pPr>
        <w:pStyle w:val="Odstavecseseznamem"/>
        <w:tabs>
          <w:tab w:val="left" w:pos="360"/>
        </w:tabs>
        <w:ind w:right="-46"/>
        <w:jc w:val="left"/>
        <w:rPr>
          <w:sz w:val="24"/>
        </w:rPr>
      </w:pPr>
    </w:p>
    <w:p w14:paraId="2FD28F80" w14:textId="77777777" w:rsidR="00C410CF" w:rsidRPr="00290B1E" w:rsidRDefault="00C410CF" w:rsidP="00C539B2">
      <w:pPr>
        <w:pStyle w:val="Odstavecseseznamem"/>
        <w:tabs>
          <w:tab w:val="left" w:pos="360"/>
        </w:tabs>
        <w:ind w:right="-46"/>
        <w:jc w:val="left"/>
        <w:rPr>
          <w:sz w:val="24"/>
        </w:rPr>
      </w:pPr>
    </w:p>
    <w:p w14:paraId="72B24068" w14:textId="6542D8EF" w:rsidR="0004290F" w:rsidRPr="00290B1E" w:rsidRDefault="00294F2C" w:rsidP="00C539B2">
      <w:pPr>
        <w:pStyle w:val="Nadpis1"/>
        <w:numPr>
          <w:ilvl w:val="1"/>
          <w:numId w:val="29"/>
        </w:numPr>
        <w:tabs>
          <w:tab w:val="left" w:pos="645"/>
        </w:tabs>
        <w:spacing w:before="75"/>
        <w:ind w:right="-46" w:firstLine="0"/>
      </w:pPr>
      <w:r w:rsidRPr="00290B1E">
        <w:t>Soudce se zdrží projevů, které by mohly ovlivnit výsledek řízení nebo vzbudit</w:t>
      </w:r>
      <w:r w:rsidRPr="00290B1E">
        <w:rPr>
          <w:spacing w:val="80"/>
        </w:rPr>
        <w:t xml:space="preserve"> </w:t>
      </w:r>
      <w:r w:rsidRPr="00290B1E">
        <w:t>pochybnost</w:t>
      </w:r>
      <w:r w:rsidRPr="00290B1E">
        <w:rPr>
          <w:spacing w:val="80"/>
        </w:rPr>
        <w:t xml:space="preserve"> </w:t>
      </w:r>
      <w:r w:rsidRPr="00290B1E">
        <w:t>veřejnosti</w:t>
      </w:r>
      <w:r w:rsidRPr="00290B1E">
        <w:rPr>
          <w:spacing w:val="80"/>
        </w:rPr>
        <w:t xml:space="preserve"> </w:t>
      </w:r>
      <w:r w:rsidRPr="00290B1E">
        <w:t>o</w:t>
      </w:r>
      <w:r w:rsidRPr="00290B1E">
        <w:rPr>
          <w:spacing w:val="80"/>
        </w:rPr>
        <w:t xml:space="preserve"> </w:t>
      </w:r>
      <w:r w:rsidRPr="00290B1E">
        <w:t>nestrannosti</w:t>
      </w:r>
      <w:r w:rsidRPr="00290B1E">
        <w:rPr>
          <w:spacing w:val="80"/>
        </w:rPr>
        <w:t xml:space="preserve"> </w:t>
      </w:r>
      <w:r w:rsidRPr="00290B1E">
        <w:t>řízení,</w:t>
      </w:r>
      <w:r w:rsidRPr="00290B1E">
        <w:rPr>
          <w:spacing w:val="80"/>
        </w:rPr>
        <w:t xml:space="preserve"> </w:t>
      </w:r>
      <w:r w:rsidRPr="00290B1E">
        <w:t>a</w:t>
      </w:r>
      <w:r w:rsidRPr="00290B1E">
        <w:rPr>
          <w:spacing w:val="80"/>
        </w:rPr>
        <w:t xml:space="preserve"> </w:t>
      </w:r>
      <w:r w:rsidRPr="00290B1E">
        <w:t>to</w:t>
      </w:r>
      <w:r w:rsidRPr="00290B1E">
        <w:rPr>
          <w:spacing w:val="80"/>
        </w:rPr>
        <w:t xml:space="preserve"> </w:t>
      </w:r>
      <w:r w:rsidRPr="00290B1E">
        <w:t>i</w:t>
      </w:r>
      <w:r w:rsidRPr="00290B1E">
        <w:rPr>
          <w:spacing w:val="80"/>
        </w:rPr>
        <w:t xml:space="preserve"> </w:t>
      </w:r>
      <w:r w:rsidRPr="00290B1E">
        <w:t>ve</w:t>
      </w:r>
      <w:r w:rsidRPr="00290B1E">
        <w:rPr>
          <w:spacing w:val="80"/>
        </w:rPr>
        <w:t xml:space="preserve"> </w:t>
      </w:r>
      <w:r w:rsidRPr="00290B1E">
        <w:t>věcech, které</w:t>
      </w:r>
      <w:r w:rsidRPr="00290B1E">
        <w:rPr>
          <w:spacing w:val="-2"/>
        </w:rPr>
        <w:t xml:space="preserve"> </w:t>
      </w:r>
      <w:r w:rsidRPr="00290B1E">
        <w:t>neprojednává. Vyvaruje se chování, které by mohlo vést k</w:t>
      </w:r>
      <w:r w:rsidRPr="00290B1E">
        <w:rPr>
          <w:spacing w:val="-1"/>
        </w:rPr>
        <w:t xml:space="preserve"> </w:t>
      </w:r>
      <w:r w:rsidRPr="00290B1E">
        <w:t>jeho vyloučení z</w:t>
      </w:r>
      <w:r w:rsidR="00BB3DC6" w:rsidRPr="00290B1E">
        <w:t> </w:t>
      </w:r>
      <w:r w:rsidRPr="00290B1E">
        <w:t>projednávané věci.</w:t>
      </w:r>
    </w:p>
    <w:p w14:paraId="3B5DC20E" w14:textId="77777777" w:rsidR="0004290F" w:rsidRPr="00290B1E" w:rsidRDefault="0004290F" w:rsidP="00C539B2">
      <w:pPr>
        <w:pStyle w:val="Zkladntext"/>
        <w:spacing w:before="1"/>
        <w:ind w:left="0" w:right="-46"/>
        <w:rPr>
          <w:b/>
        </w:rPr>
      </w:pPr>
    </w:p>
    <w:p w14:paraId="16EA58B2" w14:textId="77777777" w:rsidR="0004290F" w:rsidRPr="00290B1E" w:rsidRDefault="00294F2C" w:rsidP="00C539B2">
      <w:pPr>
        <w:pStyle w:val="Zkladntext"/>
        <w:ind w:right="-46"/>
        <w:jc w:val="both"/>
      </w:pPr>
      <w:r w:rsidRPr="00290B1E">
        <w:rPr>
          <w:b/>
        </w:rPr>
        <w:t>Související</w:t>
      </w:r>
      <w:r w:rsidRPr="00290B1E">
        <w:rPr>
          <w:b/>
          <w:spacing w:val="-1"/>
        </w:rPr>
        <w:t xml:space="preserve"> </w:t>
      </w:r>
      <w:r w:rsidRPr="00290B1E">
        <w:rPr>
          <w:b/>
        </w:rPr>
        <w:t xml:space="preserve">předpisy: </w:t>
      </w:r>
      <w:r w:rsidRPr="00290B1E">
        <w:t>Úmluva</w:t>
      </w:r>
      <w:r w:rsidRPr="00290B1E">
        <w:rPr>
          <w:spacing w:val="-1"/>
        </w:rPr>
        <w:t xml:space="preserve"> </w:t>
      </w:r>
      <w:r w:rsidRPr="00290B1E">
        <w:t>o</w:t>
      </w:r>
      <w:r w:rsidRPr="00290B1E">
        <w:rPr>
          <w:spacing w:val="-1"/>
        </w:rPr>
        <w:t xml:space="preserve"> </w:t>
      </w:r>
      <w:r w:rsidRPr="00290B1E">
        <w:t>ochraně</w:t>
      </w:r>
      <w:r w:rsidRPr="00290B1E">
        <w:rPr>
          <w:spacing w:val="-1"/>
        </w:rPr>
        <w:t xml:space="preserve"> </w:t>
      </w:r>
      <w:r w:rsidRPr="00290B1E">
        <w:t>lidských</w:t>
      </w:r>
      <w:r w:rsidRPr="00290B1E">
        <w:rPr>
          <w:spacing w:val="-1"/>
        </w:rPr>
        <w:t xml:space="preserve"> </w:t>
      </w:r>
      <w:r w:rsidRPr="00290B1E">
        <w:t>práv</w:t>
      </w:r>
      <w:r w:rsidRPr="00290B1E">
        <w:rPr>
          <w:spacing w:val="-4"/>
        </w:rPr>
        <w:t xml:space="preserve"> </w:t>
      </w:r>
      <w:r w:rsidRPr="00290B1E">
        <w:t>a základních</w:t>
      </w:r>
      <w:r w:rsidRPr="00290B1E">
        <w:rPr>
          <w:spacing w:val="-1"/>
        </w:rPr>
        <w:t xml:space="preserve"> </w:t>
      </w:r>
      <w:r w:rsidRPr="00290B1E">
        <w:t>svobod</w:t>
      </w:r>
      <w:r w:rsidRPr="00290B1E">
        <w:rPr>
          <w:spacing w:val="-1"/>
        </w:rPr>
        <w:t xml:space="preserve"> </w:t>
      </w:r>
      <w:r w:rsidRPr="00290B1E">
        <w:t>(sdělení federálního ministerstva zahraničních věcí č.</w:t>
      </w:r>
      <w:r w:rsidRPr="00290B1E">
        <w:rPr>
          <w:spacing w:val="-1"/>
        </w:rPr>
        <w:t xml:space="preserve"> </w:t>
      </w:r>
      <w:r w:rsidRPr="00290B1E">
        <w:t>209/1992 Sb., dále jen „Úmluva“) – zejména čl. 10; usnesení předsednictva ČNR č. 2/1993 Sb., o vyhlášení Listiny základních práv a svobod jako součásti ústavního pořádku České republiky (dále jen</w:t>
      </w:r>
    </w:p>
    <w:p w14:paraId="375974B0" w14:textId="3A622A24" w:rsidR="0004290F" w:rsidRPr="00290B1E" w:rsidRDefault="00294F2C" w:rsidP="00C539B2">
      <w:pPr>
        <w:pStyle w:val="Zkladntext"/>
        <w:ind w:right="-46"/>
        <w:jc w:val="both"/>
      </w:pPr>
      <w:r w:rsidRPr="00290B1E">
        <w:t>„LZPS“) – zejména čl. 17 LZPS; zákon č. 6/2002</w:t>
      </w:r>
      <w:r w:rsidRPr="00290B1E">
        <w:rPr>
          <w:spacing w:val="-2"/>
        </w:rPr>
        <w:t xml:space="preserve"> </w:t>
      </w:r>
      <w:r w:rsidRPr="00290B1E">
        <w:t>Sb., o soudech, soudcích, přísedících</w:t>
      </w:r>
      <w:r w:rsidRPr="00290B1E">
        <w:rPr>
          <w:spacing w:val="69"/>
        </w:rPr>
        <w:t xml:space="preserve"> </w:t>
      </w:r>
      <w:r w:rsidRPr="00290B1E">
        <w:t>a</w:t>
      </w:r>
      <w:r w:rsidRPr="00290B1E">
        <w:rPr>
          <w:spacing w:val="69"/>
        </w:rPr>
        <w:t xml:space="preserve"> </w:t>
      </w:r>
      <w:r w:rsidRPr="00290B1E">
        <w:t>státní</w:t>
      </w:r>
      <w:r w:rsidRPr="00290B1E">
        <w:rPr>
          <w:spacing w:val="66"/>
        </w:rPr>
        <w:t xml:space="preserve"> </w:t>
      </w:r>
      <w:r w:rsidRPr="00290B1E">
        <w:t>správě</w:t>
      </w:r>
      <w:r w:rsidRPr="00290B1E">
        <w:rPr>
          <w:spacing w:val="69"/>
        </w:rPr>
        <w:t xml:space="preserve"> </w:t>
      </w:r>
      <w:r w:rsidRPr="00290B1E">
        <w:t>soudů</w:t>
      </w:r>
      <w:r w:rsidRPr="00290B1E">
        <w:rPr>
          <w:spacing w:val="66"/>
        </w:rPr>
        <w:t xml:space="preserve"> </w:t>
      </w:r>
      <w:r w:rsidRPr="00290B1E">
        <w:t>a</w:t>
      </w:r>
      <w:r w:rsidRPr="00290B1E">
        <w:rPr>
          <w:spacing w:val="69"/>
        </w:rPr>
        <w:t xml:space="preserve"> </w:t>
      </w:r>
      <w:r w:rsidRPr="00290B1E">
        <w:t>o</w:t>
      </w:r>
      <w:r w:rsidRPr="00290B1E">
        <w:rPr>
          <w:spacing w:val="67"/>
        </w:rPr>
        <w:t xml:space="preserve"> </w:t>
      </w:r>
      <w:r w:rsidRPr="00290B1E">
        <w:t>změně</w:t>
      </w:r>
      <w:r w:rsidRPr="00290B1E">
        <w:rPr>
          <w:spacing w:val="67"/>
        </w:rPr>
        <w:t xml:space="preserve"> </w:t>
      </w:r>
      <w:r w:rsidRPr="00290B1E">
        <w:t>některých</w:t>
      </w:r>
      <w:r w:rsidRPr="00290B1E">
        <w:rPr>
          <w:spacing w:val="69"/>
        </w:rPr>
        <w:t xml:space="preserve"> </w:t>
      </w:r>
      <w:r w:rsidRPr="00290B1E">
        <w:t>dalších</w:t>
      </w:r>
      <w:r w:rsidRPr="00290B1E">
        <w:rPr>
          <w:spacing w:val="69"/>
        </w:rPr>
        <w:t xml:space="preserve"> </w:t>
      </w:r>
      <w:r w:rsidRPr="00290B1E">
        <w:t>zákonů</w:t>
      </w:r>
      <w:r w:rsidRPr="00290B1E">
        <w:rPr>
          <w:spacing w:val="70"/>
        </w:rPr>
        <w:t xml:space="preserve"> </w:t>
      </w:r>
      <w:r w:rsidRPr="00290B1E">
        <w:t>(zákon o soudech a</w:t>
      </w:r>
      <w:r w:rsidR="00BB3DC6" w:rsidRPr="00290B1E">
        <w:t> </w:t>
      </w:r>
      <w:r w:rsidRPr="00290B1E">
        <w:t>soudcích, dále jen „ZSS“) – zejména § 80 ZSS.</w:t>
      </w:r>
    </w:p>
    <w:p w14:paraId="7DDE5D79" w14:textId="77777777" w:rsidR="0004290F" w:rsidRPr="00290B1E" w:rsidRDefault="0004290F" w:rsidP="00C539B2">
      <w:pPr>
        <w:pStyle w:val="Zkladntext"/>
        <w:ind w:left="0" w:right="-46"/>
      </w:pPr>
    </w:p>
    <w:p w14:paraId="56B4ED7B" w14:textId="77777777" w:rsidR="0004290F" w:rsidRPr="00290B1E" w:rsidRDefault="00294F2C" w:rsidP="00C539B2">
      <w:pPr>
        <w:pStyle w:val="Nadpis1"/>
        <w:spacing w:before="1"/>
        <w:ind w:right="-46"/>
        <w:jc w:val="left"/>
      </w:pPr>
      <w:r w:rsidRPr="00290B1E">
        <w:rPr>
          <w:spacing w:val="-2"/>
        </w:rPr>
        <w:t>Obecně:</w:t>
      </w:r>
    </w:p>
    <w:p w14:paraId="760771B4" w14:textId="77777777" w:rsidR="0004290F" w:rsidRPr="00290B1E" w:rsidRDefault="00294F2C" w:rsidP="00C539B2">
      <w:pPr>
        <w:pStyle w:val="Zkladntext"/>
        <w:ind w:right="-46"/>
        <w:jc w:val="both"/>
      </w:pPr>
      <w:r w:rsidRPr="00290B1E">
        <w:t>Kategorie, jež jsou řešeny v uvedeném ustanovení, především svoboda projevu soudce, jakož</w:t>
      </w:r>
      <w:r w:rsidRPr="00290B1E">
        <w:rPr>
          <w:spacing w:val="-2"/>
        </w:rPr>
        <w:t xml:space="preserve"> </w:t>
      </w:r>
      <w:r w:rsidRPr="00290B1E">
        <w:t>i chování</w:t>
      </w:r>
      <w:r w:rsidRPr="00290B1E">
        <w:rPr>
          <w:spacing w:val="-2"/>
        </w:rPr>
        <w:t xml:space="preserve"> </w:t>
      </w:r>
      <w:r w:rsidRPr="00290B1E">
        <w:t>soudce,</w:t>
      </w:r>
      <w:r w:rsidRPr="00290B1E">
        <w:rPr>
          <w:spacing w:val="-2"/>
        </w:rPr>
        <w:t xml:space="preserve"> </w:t>
      </w:r>
      <w:r w:rsidRPr="00290B1E">
        <w:t>které</w:t>
      </w:r>
      <w:r w:rsidRPr="00290B1E">
        <w:rPr>
          <w:spacing w:val="-2"/>
        </w:rPr>
        <w:t xml:space="preserve"> </w:t>
      </w:r>
      <w:r w:rsidRPr="00290B1E">
        <w:t>by</w:t>
      </w:r>
      <w:r w:rsidRPr="00290B1E">
        <w:rPr>
          <w:spacing w:val="-2"/>
        </w:rPr>
        <w:t xml:space="preserve"> </w:t>
      </w:r>
      <w:r w:rsidRPr="00290B1E">
        <w:t>mohlo vést k jeho vyloučení</w:t>
      </w:r>
      <w:r w:rsidRPr="00290B1E">
        <w:rPr>
          <w:spacing w:val="-2"/>
        </w:rPr>
        <w:t xml:space="preserve"> </w:t>
      </w:r>
      <w:r w:rsidRPr="00290B1E">
        <w:t>z</w:t>
      </w:r>
      <w:r w:rsidRPr="00290B1E">
        <w:rPr>
          <w:spacing w:val="-2"/>
        </w:rPr>
        <w:t xml:space="preserve"> </w:t>
      </w:r>
      <w:r w:rsidRPr="00290B1E">
        <w:t>projednávané věci,</w:t>
      </w:r>
      <w:r w:rsidRPr="00290B1E">
        <w:rPr>
          <w:spacing w:val="40"/>
        </w:rPr>
        <w:t xml:space="preserve"> </w:t>
      </w:r>
      <w:r w:rsidRPr="00290B1E">
        <w:t>mají</w:t>
      </w:r>
      <w:r w:rsidRPr="00290B1E">
        <w:rPr>
          <w:spacing w:val="40"/>
        </w:rPr>
        <w:t xml:space="preserve"> </w:t>
      </w:r>
      <w:r w:rsidRPr="00290B1E">
        <w:t>úzkou</w:t>
      </w:r>
      <w:r w:rsidRPr="00290B1E">
        <w:rPr>
          <w:spacing w:val="40"/>
        </w:rPr>
        <w:t xml:space="preserve"> </w:t>
      </w:r>
      <w:r w:rsidRPr="00290B1E">
        <w:t>návaznost</w:t>
      </w:r>
      <w:r w:rsidRPr="00290B1E">
        <w:rPr>
          <w:spacing w:val="40"/>
        </w:rPr>
        <w:t xml:space="preserve"> </w:t>
      </w:r>
      <w:r w:rsidRPr="00290B1E">
        <w:t>na</w:t>
      </w:r>
      <w:r w:rsidRPr="00290B1E">
        <w:rPr>
          <w:spacing w:val="40"/>
        </w:rPr>
        <w:t xml:space="preserve"> </w:t>
      </w:r>
      <w:r w:rsidRPr="00290B1E">
        <w:t>základní</w:t>
      </w:r>
      <w:r w:rsidRPr="00290B1E">
        <w:rPr>
          <w:spacing w:val="40"/>
        </w:rPr>
        <w:t xml:space="preserve"> </w:t>
      </w:r>
      <w:r w:rsidRPr="00290B1E">
        <w:t>etické</w:t>
      </w:r>
      <w:r w:rsidRPr="00290B1E">
        <w:rPr>
          <w:spacing w:val="40"/>
        </w:rPr>
        <w:t xml:space="preserve"> </w:t>
      </w:r>
      <w:r w:rsidRPr="00290B1E">
        <w:t>zásady</w:t>
      </w:r>
      <w:r w:rsidRPr="00290B1E">
        <w:rPr>
          <w:spacing w:val="40"/>
        </w:rPr>
        <w:t xml:space="preserve"> </w:t>
      </w:r>
      <w:r w:rsidRPr="00290B1E">
        <w:t>i</w:t>
      </w:r>
      <w:r w:rsidRPr="00290B1E">
        <w:rPr>
          <w:spacing w:val="40"/>
        </w:rPr>
        <w:t xml:space="preserve"> </w:t>
      </w:r>
      <w:r w:rsidRPr="00290B1E">
        <w:t>společenské</w:t>
      </w:r>
      <w:r w:rsidRPr="00290B1E">
        <w:rPr>
          <w:spacing w:val="40"/>
        </w:rPr>
        <w:t xml:space="preserve"> </w:t>
      </w:r>
      <w:r w:rsidRPr="00290B1E">
        <w:t>požadavky na</w:t>
      </w:r>
      <w:r w:rsidRPr="00290B1E">
        <w:rPr>
          <w:spacing w:val="-1"/>
        </w:rPr>
        <w:t xml:space="preserve"> </w:t>
      </w:r>
      <w:r w:rsidRPr="00290B1E">
        <w:t>výkon</w:t>
      </w:r>
      <w:r w:rsidRPr="00290B1E">
        <w:rPr>
          <w:spacing w:val="80"/>
        </w:rPr>
        <w:t xml:space="preserve"> </w:t>
      </w:r>
      <w:r w:rsidRPr="00290B1E">
        <w:lastRenderedPageBreak/>
        <w:t>funkce</w:t>
      </w:r>
      <w:r w:rsidRPr="00290B1E">
        <w:rPr>
          <w:spacing w:val="80"/>
        </w:rPr>
        <w:t xml:space="preserve"> </w:t>
      </w:r>
      <w:r w:rsidRPr="00290B1E">
        <w:t>soudce,</w:t>
      </w:r>
      <w:r w:rsidRPr="00290B1E">
        <w:rPr>
          <w:spacing w:val="80"/>
        </w:rPr>
        <w:t xml:space="preserve"> </w:t>
      </w:r>
      <w:r w:rsidRPr="00290B1E">
        <w:t>kterými</w:t>
      </w:r>
      <w:r w:rsidRPr="00290B1E">
        <w:rPr>
          <w:spacing w:val="80"/>
        </w:rPr>
        <w:t xml:space="preserve"> </w:t>
      </w:r>
      <w:r w:rsidRPr="00290B1E">
        <w:t>jsou</w:t>
      </w:r>
      <w:r w:rsidRPr="00290B1E">
        <w:rPr>
          <w:spacing w:val="80"/>
        </w:rPr>
        <w:t xml:space="preserve"> </w:t>
      </w:r>
      <w:r w:rsidRPr="00290B1E">
        <w:t>nezávislost,</w:t>
      </w:r>
      <w:r w:rsidRPr="00290B1E">
        <w:rPr>
          <w:spacing w:val="80"/>
        </w:rPr>
        <w:t xml:space="preserve"> </w:t>
      </w:r>
      <w:r w:rsidRPr="00290B1E">
        <w:t>nestrannost</w:t>
      </w:r>
      <w:r w:rsidRPr="00290B1E">
        <w:rPr>
          <w:spacing w:val="80"/>
        </w:rPr>
        <w:t xml:space="preserve"> </w:t>
      </w:r>
      <w:r w:rsidRPr="00290B1E">
        <w:t>a</w:t>
      </w:r>
      <w:r w:rsidRPr="00290B1E">
        <w:rPr>
          <w:spacing w:val="80"/>
        </w:rPr>
        <w:t xml:space="preserve"> </w:t>
      </w:r>
      <w:r w:rsidRPr="00290B1E">
        <w:t>důstojnost;</w:t>
      </w:r>
      <w:r w:rsidRPr="00290B1E">
        <w:rPr>
          <w:spacing w:val="80"/>
        </w:rPr>
        <w:t xml:space="preserve"> </w:t>
      </w:r>
      <w:r w:rsidRPr="00290B1E">
        <w:t>ty se přirozeně a z podstaty věci prolínají.</w:t>
      </w:r>
    </w:p>
    <w:p w14:paraId="16A2076C" w14:textId="77777777" w:rsidR="0004290F" w:rsidRPr="00290B1E" w:rsidRDefault="0004290F" w:rsidP="00C539B2">
      <w:pPr>
        <w:pStyle w:val="Zkladntext"/>
        <w:ind w:left="0" w:right="-46"/>
      </w:pPr>
    </w:p>
    <w:p w14:paraId="6103659E" w14:textId="079B09A6" w:rsidR="0004290F" w:rsidRPr="00290B1E" w:rsidRDefault="00294F2C" w:rsidP="00C539B2">
      <w:pPr>
        <w:pStyle w:val="Zkladntext"/>
        <w:ind w:right="-46"/>
        <w:jc w:val="both"/>
      </w:pPr>
      <w:r w:rsidRPr="00290B1E">
        <w:rPr>
          <w:b/>
        </w:rPr>
        <w:t xml:space="preserve">Věta první: </w:t>
      </w:r>
      <w:r w:rsidRPr="00290B1E">
        <w:t>Soudce je povinen vykonávat svědomitě svou funkci a při výkonu funkce a</w:t>
      </w:r>
      <w:r w:rsidR="00BB3DC6" w:rsidRPr="00290B1E">
        <w:t> </w:t>
      </w:r>
      <w:r w:rsidRPr="00290B1E">
        <w:t>v občanském životě se zdržet všeho, co by mohlo narušit důstojnost soudcovské funkce nebo ohrozit důvěru v nezávislé, nestranné a spravedlivé rozhodování soudů (§</w:t>
      </w:r>
      <w:r w:rsidR="00BB3DC6" w:rsidRPr="00290B1E">
        <w:t> </w:t>
      </w:r>
      <w:r w:rsidRPr="00290B1E">
        <w:t>80 odst. 1 věta první ZSS). Obdobnou povinnost má soudce při své činnosti mimo výkon funkce soudce a při výkonu svých politických práv (§ 80 odst. 4 ZSS).</w:t>
      </w:r>
    </w:p>
    <w:p w14:paraId="5A5E3EC1" w14:textId="77777777" w:rsidR="0004290F" w:rsidRPr="00290B1E" w:rsidRDefault="0004290F" w:rsidP="00C539B2">
      <w:pPr>
        <w:pStyle w:val="Zkladntext"/>
        <w:ind w:left="0" w:right="-46"/>
      </w:pPr>
    </w:p>
    <w:p w14:paraId="6C9A6294" w14:textId="77777777" w:rsidR="0004290F" w:rsidRPr="00290B1E" w:rsidRDefault="00294F2C" w:rsidP="00C539B2">
      <w:pPr>
        <w:pStyle w:val="Zkladntext"/>
        <w:ind w:right="-46"/>
        <w:jc w:val="both"/>
      </w:pPr>
      <w:r w:rsidRPr="00290B1E">
        <w:t>Ze zmíněných ustanovení zákona o soudech a soudcích lze obecně dovodit jednak povinnost soudce řádně vykonávat svou funkci, jednak chovat se jak při výkonu funkce, tak i v osobním životě, pokud možno zdrženlivě. Na osobnost soudce jsou kladeny vyšší nároky, než na jiné osoby, respektive jsou na ně kladeny nároky srovnatelné</w:t>
      </w:r>
      <w:r w:rsidRPr="00290B1E">
        <w:rPr>
          <w:spacing w:val="75"/>
        </w:rPr>
        <w:t xml:space="preserve"> </w:t>
      </w:r>
      <w:r w:rsidRPr="00290B1E">
        <w:t>s</w:t>
      </w:r>
      <w:r w:rsidRPr="00290B1E">
        <w:rPr>
          <w:spacing w:val="72"/>
        </w:rPr>
        <w:t xml:space="preserve"> </w:t>
      </w:r>
      <w:r w:rsidRPr="00290B1E">
        <w:t>osobami</w:t>
      </w:r>
      <w:r w:rsidRPr="00290B1E">
        <w:rPr>
          <w:spacing w:val="73"/>
        </w:rPr>
        <w:t xml:space="preserve"> </w:t>
      </w:r>
      <w:r w:rsidRPr="00290B1E">
        <w:t>v</w:t>
      </w:r>
      <w:r w:rsidRPr="00290B1E">
        <w:rPr>
          <w:spacing w:val="72"/>
        </w:rPr>
        <w:t xml:space="preserve"> </w:t>
      </w:r>
      <w:r w:rsidRPr="00290B1E">
        <w:t>postavení</w:t>
      </w:r>
      <w:r w:rsidRPr="00290B1E">
        <w:rPr>
          <w:spacing w:val="72"/>
        </w:rPr>
        <w:t xml:space="preserve"> </w:t>
      </w:r>
      <w:r w:rsidRPr="00290B1E">
        <w:t>nejvyšších</w:t>
      </w:r>
      <w:r w:rsidRPr="00290B1E">
        <w:rPr>
          <w:spacing w:val="75"/>
        </w:rPr>
        <w:t xml:space="preserve"> </w:t>
      </w:r>
      <w:r w:rsidRPr="00290B1E">
        <w:t>státních</w:t>
      </w:r>
      <w:r w:rsidRPr="00290B1E">
        <w:rPr>
          <w:spacing w:val="72"/>
        </w:rPr>
        <w:t xml:space="preserve"> </w:t>
      </w:r>
      <w:r w:rsidRPr="00290B1E">
        <w:t>funkcí</w:t>
      </w:r>
      <w:r w:rsidRPr="00290B1E">
        <w:rPr>
          <w:spacing w:val="70"/>
        </w:rPr>
        <w:t xml:space="preserve"> </w:t>
      </w:r>
      <w:r w:rsidRPr="00290B1E">
        <w:t>tak,</w:t>
      </w:r>
      <w:r w:rsidRPr="00290B1E">
        <w:rPr>
          <w:spacing w:val="72"/>
        </w:rPr>
        <w:t xml:space="preserve"> </w:t>
      </w:r>
      <w:r w:rsidRPr="00290B1E">
        <w:t>jak</w:t>
      </w:r>
      <w:r w:rsidRPr="00290B1E">
        <w:rPr>
          <w:spacing w:val="74"/>
        </w:rPr>
        <w:t xml:space="preserve"> </w:t>
      </w:r>
      <w:r w:rsidRPr="00290B1E">
        <w:t>vyplývají z</w:t>
      </w:r>
      <w:r w:rsidRPr="00290B1E">
        <w:rPr>
          <w:spacing w:val="-6"/>
        </w:rPr>
        <w:t xml:space="preserve"> </w:t>
      </w:r>
      <w:r w:rsidRPr="00290B1E">
        <w:t>Ústavy. Na soudce lze sice obecně v</w:t>
      </w:r>
      <w:r w:rsidRPr="00290B1E">
        <w:rPr>
          <w:spacing w:val="-6"/>
        </w:rPr>
        <w:t xml:space="preserve"> </w:t>
      </w:r>
      <w:r w:rsidRPr="00290B1E">
        <w:t>tomto smyslu klást vyšší nároky, nicméně nelze pominout jeho člověčenství, to, že chladná neosobní logika může zakládat nespravedlnost a že potřebuje emoční korektiv, neboť ani soudce nelze odtrhnout od běžných lidských činností, osobního, intimního, sociálního či politického života.</w:t>
      </w:r>
    </w:p>
    <w:p w14:paraId="79C4BA41" w14:textId="77777777" w:rsidR="0004290F" w:rsidRPr="00290B1E" w:rsidRDefault="0004290F" w:rsidP="00C539B2">
      <w:pPr>
        <w:pStyle w:val="Zkladntext"/>
        <w:ind w:left="0" w:right="-46"/>
      </w:pPr>
    </w:p>
    <w:p w14:paraId="0B2A3E70" w14:textId="77777777" w:rsidR="0004290F" w:rsidRPr="00290B1E" w:rsidRDefault="00294F2C" w:rsidP="00C539B2">
      <w:pPr>
        <w:pStyle w:val="Zkladntext"/>
        <w:spacing w:before="1"/>
        <w:ind w:right="-46"/>
        <w:jc w:val="both"/>
      </w:pPr>
      <w:r w:rsidRPr="00290B1E">
        <w:t>Uvedené se vztahuje bezpochyby</w:t>
      </w:r>
      <w:r w:rsidRPr="00290B1E">
        <w:rPr>
          <w:spacing w:val="-1"/>
        </w:rPr>
        <w:t xml:space="preserve"> </w:t>
      </w:r>
      <w:r w:rsidRPr="00290B1E">
        <w:t>také na právo soudce na svobodu projevu, a je tak potřebné vymezit jeho limity. Smyslem požadavku na zachování určité zdrženlivosti soudců je dosažení důvěry veřejnosti v</w:t>
      </w:r>
      <w:r w:rsidRPr="00290B1E">
        <w:rPr>
          <w:spacing w:val="-5"/>
        </w:rPr>
        <w:t xml:space="preserve"> </w:t>
      </w:r>
      <w:r w:rsidRPr="00290B1E">
        <w:t>to, že soudce odfiltruje vnější vlivy, nenechá se nijak ovlivnit a věc, kterou bude rozhodovat, rozhodne správně bez ohledu na veškeré okolnosti.</w:t>
      </w:r>
    </w:p>
    <w:p w14:paraId="6EA9F4AC" w14:textId="77777777" w:rsidR="0004290F" w:rsidRPr="00290B1E" w:rsidRDefault="0004290F" w:rsidP="00C539B2">
      <w:pPr>
        <w:pStyle w:val="Zkladntext"/>
        <w:ind w:left="0" w:right="-46"/>
      </w:pPr>
    </w:p>
    <w:p w14:paraId="091C6E36" w14:textId="77777777" w:rsidR="0004290F" w:rsidRPr="00290B1E" w:rsidRDefault="00294F2C" w:rsidP="00C539B2">
      <w:pPr>
        <w:pStyle w:val="Nadpis1"/>
        <w:ind w:right="-46"/>
      </w:pPr>
      <w:r w:rsidRPr="00290B1E">
        <w:t xml:space="preserve">Z </w:t>
      </w:r>
      <w:r w:rsidRPr="00290B1E">
        <w:rPr>
          <w:spacing w:val="-2"/>
        </w:rPr>
        <w:t>judikatury:</w:t>
      </w:r>
    </w:p>
    <w:p w14:paraId="22BCCDAF" w14:textId="0A4D0AB7" w:rsidR="0004290F" w:rsidRPr="00290B1E" w:rsidRDefault="00294F2C" w:rsidP="00C539B2">
      <w:pPr>
        <w:pStyle w:val="Odstavecseseznamem"/>
        <w:numPr>
          <w:ilvl w:val="0"/>
          <w:numId w:val="23"/>
        </w:numPr>
        <w:tabs>
          <w:tab w:val="left" w:pos="295"/>
        </w:tabs>
        <w:ind w:right="-46" w:firstLine="0"/>
        <w:rPr>
          <w:b/>
          <w:sz w:val="24"/>
        </w:rPr>
      </w:pPr>
      <w:r w:rsidRPr="00290B1E">
        <w:rPr>
          <w:b/>
          <w:sz w:val="24"/>
        </w:rPr>
        <w:t>rozhodnutí</w:t>
      </w:r>
      <w:r w:rsidRPr="00290B1E">
        <w:rPr>
          <w:b/>
          <w:spacing w:val="29"/>
          <w:sz w:val="24"/>
        </w:rPr>
        <w:t xml:space="preserve"> </w:t>
      </w:r>
      <w:r w:rsidRPr="00290B1E">
        <w:rPr>
          <w:b/>
          <w:sz w:val="24"/>
        </w:rPr>
        <w:t>kárného</w:t>
      </w:r>
      <w:r w:rsidRPr="00290B1E">
        <w:rPr>
          <w:b/>
          <w:spacing w:val="27"/>
          <w:sz w:val="24"/>
        </w:rPr>
        <w:t xml:space="preserve"> </w:t>
      </w:r>
      <w:r w:rsidRPr="00290B1E">
        <w:rPr>
          <w:b/>
          <w:sz w:val="24"/>
        </w:rPr>
        <w:t>senátu</w:t>
      </w:r>
      <w:r w:rsidRPr="00290B1E">
        <w:rPr>
          <w:b/>
          <w:spacing w:val="28"/>
          <w:sz w:val="24"/>
        </w:rPr>
        <w:t xml:space="preserve"> </w:t>
      </w:r>
      <w:r w:rsidRPr="00290B1E">
        <w:rPr>
          <w:b/>
          <w:sz w:val="24"/>
        </w:rPr>
        <w:t>Nejvyššího</w:t>
      </w:r>
      <w:r w:rsidRPr="00290B1E">
        <w:rPr>
          <w:b/>
          <w:spacing w:val="29"/>
          <w:sz w:val="24"/>
        </w:rPr>
        <w:t xml:space="preserve"> </w:t>
      </w:r>
      <w:r w:rsidRPr="00290B1E">
        <w:rPr>
          <w:b/>
          <w:sz w:val="24"/>
        </w:rPr>
        <w:t>správního</w:t>
      </w:r>
      <w:r w:rsidRPr="00290B1E">
        <w:rPr>
          <w:b/>
          <w:spacing w:val="29"/>
          <w:sz w:val="24"/>
        </w:rPr>
        <w:t xml:space="preserve"> </w:t>
      </w:r>
      <w:r w:rsidRPr="00290B1E">
        <w:rPr>
          <w:b/>
          <w:sz w:val="24"/>
        </w:rPr>
        <w:t>soudu</w:t>
      </w:r>
      <w:r w:rsidRPr="00290B1E">
        <w:rPr>
          <w:b/>
          <w:spacing w:val="28"/>
          <w:sz w:val="24"/>
        </w:rPr>
        <w:t xml:space="preserve"> </w:t>
      </w:r>
      <w:r w:rsidRPr="00290B1E">
        <w:rPr>
          <w:b/>
          <w:sz w:val="24"/>
        </w:rPr>
        <w:t>ze</w:t>
      </w:r>
      <w:r w:rsidRPr="00290B1E">
        <w:rPr>
          <w:b/>
          <w:spacing w:val="28"/>
          <w:sz w:val="24"/>
        </w:rPr>
        <w:t xml:space="preserve"> </w:t>
      </w:r>
      <w:r w:rsidRPr="00290B1E">
        <w:rPr>
          <w:b/>
          <w:sz w:val="24"/>
        </w:rPr>
        <w:t>dne</w:t>
      </w:r>
      <w:r w:rsidRPr="00290B1E">
        <w:rPr>
          <w:b/>
          <w:spacing w:val="29"/>
          <w:sz w:val="24"/>
        </w:rPr>
        <w:t xml:space="preserve"> </w:t>
      </w:r>
      <w:r w:rsidRPr="00290B1E">
        <w:rPr>
          <w:b/>
          <w:sz w:val="24"/>
        </w:rPr>
        <w:t>2.</w:t>
      </w:r>
      <w:r w:rsidRPr="00290B1E">
        <w:rPr>
          <w:b/>
          <w:spacing w:val="29"/>
          <w:sz w:val="24"/>
        </w:rPr>
        <w:t xml:space="preserve"> </w:t>
      </w:r>
      <w:r w:rsidR="00D4510B" w:rsidRPr="00290B1E">
        <w:rPr>
          <w:b/>
          <w:spacing w:val="29"/>
          <w:sz w:val="24"/>
        </w:rPr>
        <w:t>11</w:t>
      </w:r>
      <w:r w:rsidRPr="00290B1E">
        <w:rPr>
          <w:b/>
          <w:sz w:val="24"/>
        </w:rPr>
        <w:t>.</w:t>
      </w:r>
      <w:r w:rsidRPr="00290B1E">
        <w:rPr>
          <w:b/>
          <w:spacing w:val="28"/>
          <w:sz w:val="24"/>
        </w:rPr>
        <w:t xml:space="preserve"> </w:t>
      </w:r>
      <w:r w:rsidRPr="00290B1E">
        <w:rPr>
          <w:b/>
          <w:sz w:val="24"/>
        </w:rPr>
        <w:t>201</w:t>
      </w:r>
      <w:r w:rsidR="00D4510B" w:rsidRPr="00290B1E">
        <w:rPr>
          <w:b/>
          <w:sz w:val="24"/>
        </w:rPr>
        <w:t>6</w:t>
      </w:r>
      <w:r w:rsidRPr="00290B1E">
        <w:rPr>
          <w:b/>
          <w:sz w:val="24"/>
        </w:rPr>
        <w:t>, č. j. 1</w:t>
      </w:r>
      <w:r w:rsidR="00D4510B" w:rsidRPr="00290B1E">
        <w:rPr>
          <w:b/>
          <w:sz w:val="24"/>
        </w:rPr>
        <w:t>3</w:t>
      </w:r>
      <w:r w:rsidRPr="00290B1E">
        <w:rPr>
          <w:b/>
          <w:sz w:val="24"/>
        </w:rPr>
        <w:t xml:space="preserve"> Kss </w:t>
      </w:r>
      <w:r w:rsidR="00D4510B" w:rsidRPr="00290B1E">
        <w:rPr>
          <w:b/>
          <w:sz w:val="24"/>
        </w:rPr>
        <w:t>5</w:t>
      </w:r>
      <w:r w:rsidRPr="00290B1E">
        <w:rPr>
          <w:b/>
          <w:sz w:val="24"/>
        </w:rPr>
        <w:t>/201</w:t>
      </w:r>
      <w:r w:rsidR="00D4510B" w:rsidRPr="00290B1E">
        <w:rPr>
          <w:b/>
          <w:sz w:val="24"/>
        </w:rPr>
        <w:t>6</w:t>
      </w:r>
      <w:r w:rsidRPr="00290B1E">
        <w:rPr>
          <w:b/>
          <w:sz w:val="24"/>
        </w:rPr>
        <w:t>-</w:t>
      </w:r>
      <w:r w:rsidR="00D4510B" w:rsidRPr="00290B1E">
        <w:rPr>
          <w:b/>
          <w:sz w:val="24"/>
        </w:rPr>
        <w:t>75</w:t>
      </w:r>
      <w:r w:rsidRPr="00290B1E">
        <w:rPr>
          <w:b/>
          <w:sz w:val="24"/>
        </w:rPr>
        <w:t>:</w:t>
      </w:r>
    </w:p>
    <w:p w14:paraId="6B946322" w14:textId="33CE0221" w:rsidR="0004290F" w:rsidRPr="00290B1E" w:rsidRDefault="00294F2C" w:rsidP="00C539B2">
      <w:pPr>
        <w:pStyle w:val="Zkladntext"/>
        <w:ind w:right="-46"/>
        <w:jc w:val="both"/>
      </w:pPr>
      <w:r w:rsidRPr="00290B1E">
        <w:t>I. Právo soudce na svobodu projevu a jeho limity jsou vymezeny zejména čl. 10 Úmluvy a čl. 17 LZPS a § 80 ZSS. Je třeba rozlišovat projevy soudce zasahující zejména do</w:t>
      </w:r>
      <w:r w:rsidR="00BB3DC6" w:rsidRPr="00290B1E">
        <w:rPr>
          <w:spacing w:val="-1"/>
        </w:rPr>
        <w:t> </w:t>
      </w:r>
      <w:r w:rsidRPr="00290B1E">
        <w:t>politické soutěže na straně jedné, které podléhají výraznějšímu omezení a na</w:t>
      </w:r>
      <w:r w:rsidRPr="00290B1E">
        <w:rPr>
          <w:spacing w:val="-2"/>
        </w:rPr>
        <w:t xml:space="preserve"> </w:t>
      </w:r>
      <w:r w:rsidRPr="00290B1E">
        <w:t>druhou stranu projevy vztahující se ke správě soudnictví a kritice vnitřních poměrů</w:t>
      </w:r>
      <w:r w:rsidRPr="00290B1E">
        <w:rPr>
          <w:spacing w:val="40"/>
        </w:rPr>
        <w:t xml:space="preserve"> </w:t>
      </w:r>
      <w:r w:rsidRPr="00290B1E">
        <w:t>v</w:t>
      </w:r>
      <w:r w:rsidRPr="00290B1E">
        <w:rPr>
          <w:spacing w:val="40"/>
        </w:rPr>
        <w:t xml:space="preserve"> </w:t>
      </w:r>
      <w:r w:rsidRPr="00290B1E">
        <w:t>justici,</w:t>
      </w:r>
      <w:r w:rsidRPr="00290B1E">
        <w:rPr>
          <w:spacing w:val="40"/>
        </w:rPr>
        <w:t xml:space="preserve"> </w:t>
      </w:r>
      <w:r w:rsidRPr="00290B1E">
        <w:t>jež</w:t>
      </w:r>
      <w:r w:rsidRPr="00290B1E">
        <w:rPr>
          <w:spacing w:val="40"/>
        </w:rPr>
        <w:t xml:space="preserve"> </w:t>
      </w:r>
      <w:r w:rsidRPr="00290B1E">
        <w:t>požívají</w:t>
      </w:r>
      <w:r w:rsidRPr="00290B1E">
        <w:rPr>
          <w:spacing w:val="40"/>
        </w:rPr>
        <w:t xml:space="preserve"> </w:t>
      </w:r>
      <w:r w:rsidRPr="00290B1E">
        <w:t>vysoké</w:t>
      </w:r>
      <w:r w:rsidRPr="00290B1E">
        <w:rPr>
          <w:spacing w:val="40"/>
        </w:rPr>
        <w:t xml:space="preserve"> </w:t>
      </w:r>
      <w:r w:rsidRPr="00290B1E">
        <w:t>míry</w:t>
      </w:r>
      <w:r w:rsidRPr="00290B1E">
        <w:rPr>
          <w:spacing w:val="40"/>
        </w:rPr>
        <w:t xml:space="preserve"> </w:t>
      </w:r>
      <w:r w:rsidRPr="00290B1E">
        <w:t>ochrany</w:t>
      </w:r>
      <w:r w:rsidRPr="00290B1E">
        <w:rPr>
          <w:spacing w:val="40"/>
        </w:rPr>
        <w:t xml:space="preserve"> </w:t>
      </w:r>
      <w:r w:rsidRPr="00290B1E">
        <w:t>a</w:t>
      </w:r>
      <w:r w:rsidRPr="00290B1E">
        <w:rPr>
          <w:spacing w:val="40"/>
        </w:rPr>
        <w:t xml:space="preserve"> </w:t>
      </w:r>
      <w:r w:rsidRPr="00290B1E">
        <w:t>případná</w:t>
      </w:r>
      <w:r w:rsidRPr="00290B1E">
        <w:rPr>
          <w:spacing w:val="40"/>
        </w:rPr>
        <w:t xml:space="preserve"> </w:t>
      </w:r>
      <w:r w:rsidRPr="00290B1E">
        <w:t>omezení</w:t>
      </w:r>
      <w:r w:rsidRPr="00290B1E">
        <w:rPr>
          <w:spacing w:val="40"/>
        </w:rPr>
        <w:t xml:space="preserve"> </w:t>
      </w:r>
      <w:r w:rsidRPr="00290B1E">
        <w:t>takových</w:t>
      </w:r>
      <w:r w:rsidR="00C410CF" w:rsidRPr="00290B1E">
        <w:t xml:space="preserve"> </w:t>
      </w:r>
      <w:r w:rsidRPr="00290B1E">
        <w:t>projevů nesmí mít odrazující efekt na ostatní soudce. Z povahy kárného řízení jako prostředku ultima ratio přitom vyplývá, že intenzity kárného provinění budou dosahovat pouze projevy</w:t>
      </w:r>
      <w:r w:rsidRPr="00290B1E">
        <w:rPr>
          <w:spacing w:val="-2"/>
        </w:rPr>
        <w:t xml:space="preserve"> </w:t>
      </w:r>
      <w:r w:rsidRPr="00290B1E">
        <w:t>skutečně způsobilé</w:t>
      </w:r>
      <w:r w:rsidRPr="00290B1E">
        <w:rPr>
          <w:spacing w:val="-1"/>
        </w:rPr>
        <w:t xml:space="preserve"> </w:t>
      </w:r>
      <w:r w:rsidRPr="00290B1E">
        <w:t>znatelně narušit důstojnost soudcovské funkce,</w:t>
      </w:r>
      <w:r w:rsidRPr="00290B1E">
        <w:rPr>
          <w:spacing w:val="61"/>
        </w:rPr>
        <w:t xml:space="preserve"> </w:t>
      </w:r>
      <w:r w:rsidRPr="00290B1E">
        <w:t>resp.</w:t>
      </w:r>
      <w:r w:rsidRPr="00290B1E">
        <w:rPr>
          <w:spacing w:val="40"/>
        </w:rPr>
        <w:t xml:space="preserve"> </w:t>
      </w:r>
      <w:r w:rsidRPr="00290B1E">
        <w:t>ohrozit</w:t>
      </w:r>
      <w:r w:rsidRPr="00290B1E">
        <w:rPr>
          <w:spacing w:val="40"/>
        </w:rPr>
        <w:t xml:space="preserve"> </w:t>
      </w:r>
      <w:r w:rsidRPr="00290B1E">
        <w:t>důvěru</w:t>
      </w:r>
      <w:r w:rsidRPr="00290B1E">
        <w:rPr>
          <w:spacing w:val="61"/>
        </w:rPr>
        <w:t xml:space="preserve"> </w:t>
      </w:r>
      <w:r w:rsidRPr="00290B1E">
        <w:t>veřejnosti</w:t>
      </w:r>
      <w:r w:rsidRPr="00290B1E">
        <w:rPr>
          <w:spacing w:val="61"/>
        </w:rPr>
        <w:t xml:space="preserve"> </w:t>
      </w:r>
      <w:r w:rsidRPr="00290B1E">
        <w:t>v</w:t>
      </w:r>
      <w:r w:rsidRPr="00290B1E">
        <w:rPr>
          <w:spacing w:val="40"/>
        </w:rPr>
        <w:t xml:space="preserve"> </w:t>
      </w:r>
      <w:r w:rsidRPr="00290B1E">
        <w:t>soudnictví,</w:t>
      </w:r>
      <w:r w:rsidRPr="00290B1E">
        <w:rPr>
          <w:spacing w:val="61"/>
        </w:rPr>
        <w:t xml:space="preserve"> </w:t>
      </w:r>
      <w:r w:rsidRPr="00290B1E">
        <w:t>tedy</w:t>
      </w:r>
      <w:r w:rsidRPr="00290B1E">
        <w:rPr>
          <w:spacing w:val="40"/>
        </w:rPr>
        <w:t xml:space="preserve"> </w:t>
      </w:r>
      <w:r w:rsidRPr="00290B1E">
        <w:t>v</w:t>
      </w:r>
      <w:r w:rsidRPr="00290B1E">
        <w:rPr>
          <w:spacing w:val="40"/>
        </w:rPr>
        <w:t xml:space="preserve"> </w:t>
      </w:r>
      <w:r w:rsidRPr="00290B1E">
        <w:t>nezávislé,</w:t>
      </w:r>
      <w:r w:rsidRPr="00290B1E">
        <w:rPr>
          <w:spacing w:val="61"/>
        </w:rPr>
        <w:t xml:space="preserve"> </w:t>
      </w:r>
      <w:r w:rsidRPr="00290B1E">
        <w:t>nestranné a spravedlivé rozhodování soudů, či bránit danému soudci v řádném výkonu jeho funkce. Jiné z</w:t>
      </w:r>
      <w:r w:rsidRPr="00290B1E">
        <w:rPr>
          <w:spacing w:val="-2"/>
        </w:rPr>
        <w:t xml:space="preserve"> </w:t>
      </w:r>
      <w:r w:rsidRPr="00290B1E">
        <w:t>etického hlediska nevhodné projevy je naopak na místě řešit domluvou, popř. udělením výtky podle § 88a ZSS.</w:t>
      </w:r>
    </w:p>
    <w:p w14:paraId="4A0B4A15" w14:textId="29AE1E86" w:rsidR="00B02FF5" w:rsidRPr="00290B1E" w:rsidRDefault="00B02FF5" w:rsidP="00C539B2">
      <w:pPr>
        <w:pStyle w:val="Zkladntext"/>
        <w:ind w:right="-46"/>
        <w:jc w:val="both"/>
      </w:pPr>
      <w:r w:rsidRPr="00290B1E">
        <w:t>II. Funkce soudce je dle čl. 82 odst. 3 Ústavy, § 74 odst. 2 a § 85 zákona č. 6/2002 Sb., o soudech, soudcích, přísedících a státní správě soudů, neslučitelná s výkonem funkce člena rozkladové komise ministra nebo vedoucího jiného ústředního správního úřadu.</w:t>
      </w:r>
    </w:p>
    <w:p w14:paraId="36ABF149" w14:textId="77777777" w:rsidR="0004290F" w:rsidRPr="00290B1E" w:rsidRDefault="0004290F" w:rsidP="00C539B2">
      <w:pPr>
        <w:pStyle w:val="Zkladntext"/>
        <w:spacing w:before="1"/>
        <w:ind w:left="0" w:right="-46"/>
      </w:pPr>
    </w:p>
    <w:p w14:paraId="7D544094" w14:textId="1F87A555" w:rsidR="0004290F" w:rsidRPr="00290B1E" w:rsidRDefault="00294F2C" w:rsidP="00C539B2">
      <w:pPr>
        <w:pStyle w:val="Zkladntext"/>
        <w:ind w:right="-46"/>
        <w:jc w:val="both"/>
      </w:pPr>
      <w:r w:rsidRPr="00290B1E">
        <w:rPr>
          <w:b/>
        </w:rPr>
        <w:t xml:space="preserve">Věta druhá: </w:t>
      </w:r>
      <w:r w:rsidRPr="00290B1E">
        <w:t>V souvislosti se svobodou projevu soudce, jež je obecně limitována zmíněným čl. 10 Úmluvy a čl. 17 LZPS a § 80 ZSS, se soudce rovněž musí</w:t>
      </w:r>
      <w:r w:rsidRPr="00290B1E">
        <w:rPr>
          <w:spacing w:val="40"/>
        </w:rPr>
        <w:t xml:space="preserve"> </w:t>
      </w:r>
      <w:r w:rsidRPr="00290B1E">
        <w:t>vyvarovat chování, které by ve svém důsledku mohlo vést k jeho vyloučení z projednávané věci. Jde o vyjádření požadavku nestranného a nezávislého rozhodování. Je notorietou, že by soudce ve svých vyjádřeních měl dodržovat potřebnou míru obezřetnosti tak, aby např.</w:t>
      </w:r>
      <w:r w:rsidRPr="00290B1E">
        <w:rPr>
          <w:spacing w:val="-5"/>
        </w:rPr>
        <w:t xml:space="preserve"> </w:t>
      </w:r>
      <w:r w:rsidRPr="00290B1E">
        <w:t>na</w:t>
      </w:r>
      <w:r w:rsidRPr="00290B1E">
        <w:rPr>
          <w:spacing w:val="-2"/>
        </w:rPr>
        <w:t xml:space="preserve"> </w:t>
      </w:r>
      <w:r w:rsidRPr="00290B1E">
        <w:t xml:space="preserve">jedné straně veřejnost byla objektivně informována o stavu jím projednávané </w:t>
      </w:r>
      <w:r w:rsidRPr="00290B1E">
        <w:lastRenderedPageBreak/>
        <w:t>věci, na straně druhé by nemělo docházet k předjímání či naznačení možného výsledku řízení, či zvýhodňování strany řízení tak, aby jeho vyjádření popř. jiné obdobné chování nezaložilo důvod k pochybám o jeho nestrannosti a případnému vyloučení z</w:t>
      </w:r>
      <w:r w:rsidR="00BB3DC6" w:rsidRPr="00290B1E">
        <w:t> </w:t>
      </w:r>
      <w:r w:rsidRPr="00290B1E">
        <w:t>projednávané věci či nebylo samotným důvodem k těmto pochybám.</w:t>
      </w:r>
    </w:p>
    <w:p w14:paraId="121107F4" w14:textId="77777777" w:rsidR="00FC1D5F" w:rsidRPr="00290B1E" w:rsidRDefault="00FC1D5F" w:rsidP="00FC1D5F">
      <w:pPr>
        <w:pStyle w:val="Standard"/>
        <w:spacing w:line="276" w:lineRule="auto"/>
        <w:jc w:val="both"/>
        <w:rPr>
          <w:rFonts w:ascii="Arial" w:hAnsi="Arial" w:cs="Arial"/>
          <w:b/>
        </w:rPr>
      </w:pPr>
    </w:p>
    <w:p w14:paraId="346AA64C" w14:textId="664577C7" w:rsidR="00FC1D5F" w:rsidRPr="00290B1E" w:rsidRDefault="00FC1D5F" w:rsidP="00FC1D5F">
      <w:pPr>
        <w:pStyle w:val="Standard"/>
        <w:spacing w:line="276" w:lineRule="auto"/>
        <w:jc w:val="both"/>
        <w:rPr>
          <w:rFonts w:ascii="Arial" w:hAnsi="Arial" w:cs="Arial"/>
          <w:b/>
        </w:rPr>
      </w:pPr>
      <w:r w:rsidRPr="00290B1E">
        <w:rPr>
          <w:rFonts w:ascii="Arial" w:hAnsi="Arial" w:cs="Arial"/>
          <w:b/>
        </w:rPr>
        <w:t>Z judikatury:</w:t>
      </w:r>
    </w:p>
    <w:p w14:paraId="07925180" w14:textId="4FBCD236" w:rsidR="0004290F" w:rsidRPr="00290B1E" w:rsidRDefault="00294F2C" w:rsidP="00FC1D5F">
      <w:pPr>
        <w:pStyle w:val="Nadpis1"/>
        <w:numPr>
          <w:ilvl w:val="0"/>
          <w:numId w:val="23"/>
        </w:numPr>
        <w:tabs>
          <w:tab w:val="left" w:pos="300"/>
        </w:tabs>
        <w:ind w:left="0" w:right="-46" w:firstLine="0"/>
      </w:pPr>
      <w:r w:rsidRPr="00290B1E">
        <w:t>rozhodnutí</w:t>
      </w:r>
      <w:r w:rsidRPr="00290B1E">
        <w:rPr>
          <w:spacing w:val="35"/>
        </w:rPr>
        <w:t xml:space="preserve"> </w:t>
      </w:r>
      <w:r w:rsidRPr="00290B1E">
        <w:t>kárného</w:t>
      </w:r>
      <w:r w:rsidRPr="00290B1E">
        <w:rPr>
          <w:spacing w:val="34"/>
        </w:rPr>
        <w:t xml:space="preserve"> </w:t>
      </w:r>
      <w:r w:rsidRPr="00290B1E">
        <w:t>senátu</w:t>
      </w:r>
      <w:r w:rsidRPr="00290B1E">
        <w:rPr>
          <w:spacing w:val="34"/>
        </w:rPr>
        <w:t xml:space="preserve"> </w:t>
      </w:r>
      <w:r w:rsidRPr="00290B1E">
        <w:t>Nejvyššího</w:t>
      </w:r>
      <w:r w:rsidRPr="00290B1E">
        <w:rPr>
          <w:spacing w:val="37"/>
        </w:rPr>
        <w:t xml:space="preserve"> </w:t>
      </w:r>
      <w:r w:rsidRPr="00290B1E">
        <w:t>správního</w:t>
      </w:r>
      <w:r w:rsidRPr="00290B1E">
        <w:rPr>
          <w:spacing w:val="34"/>
        </w:rPr>
        <w:t xml:space="preserve"> </w:t>
      </w:r>
      <w:r w:rsidRPr="00290B1E">
        <w:t>soudu</w:t>
      </w:r>
      <w:r w:rsidRPr="00290B1E">
        <w:rPr>
          <w:spacing w:val="34"/>
        </w:rPr>
        <w:t xml:space="preserve"> </w:t>
      </w:r>
      <w:r w:rsidRPr="00290B1E">
        <w:t>ze</w:t>
      </w:r>
      <w:r w:rsidRPr="00290B1E">
        <w:rPr>
          <w:spacing w:val="40"/>
        </w:rPr>
        <w:t xml:space="preserve"> </w:t>
      </w:r>
      <w:r w:rsidRPr="00290B1E">
        <w:t>dne</w:t>
      </w:r>
      <w:r w:rsidRPr="00290B1E">
        <w:rPr>
          <w:spacing w:val="35"/>
        </w:rPr>
        <w:t xml:space="preserve"> </w:t>
      </w:r>
      <w:r w:rsidR="002761E1" w:rsidRPr="00290B1E">
        <w:rPr>
          <w:spacing w:val="35"/>
        </w:rPr>
        <w:t>20</w:t>
      </w:r>
      <w:r w:rsidRPr="00290B1E">
        <w:t>.</w:t>
      </w:r>
      <w:r w:rsidRPr="00290B1E">
        <w:rPr>
          <w:spacing w:val="35"/>
        </w:rPr>
        <w:t xml:space="preserve"> </w:t>
      </w:r>
      <w:r w:rsidR="002761E1" w:rsidRPr="00290B1E">
        <w:rPr>
          <w:spacing w:val="35"/>
        </w:rPr>
        <w:t>5</w:t>
      </w:r>
      <w:r w:rsidRPr="00290B1E">
        <w:t>.</w:t>
      </w:r>
      <w:r w:rsidRPr="00290B1E">
        <w:rPr>
          <w:spacing w:val="35"/>
        </w:rPr>
        <w:t xml:space="preserve"> </w:t>
      </w:r>
      <w:r w:rsidRPr="00290B1E">
        <w:t>201</w:t>
      </w:r>
      <w:r w:rsidR="002761E1" w:rsidRPr="00290B1E">
        <w:t xml:space="preserve">5, </w:t>
      </w:r>
      <w:r w:rsidRPr="00290B1E">
        <w:t>č. j. 1</w:t>
      </w:r>
      <w:r w:rsidR="002761E1" w:rsidRPr="00290B1E">
        <w:t>3</w:t>
      </w:r>
      <w:r w:rsidRPr="00290B1E">
        <w:t xml:space="preserve"> Kss 1/201</w:t>
      </w:r>
      <w:r w:rsidR="002761E1" w:rsidRPr="00290B1E">
        <w:t>5</w:t>
      </w:r>
      <w:r w:rsidRPr="00290B1E">
        <w:t>-</w:t>
      </w:r>
      <w:r w:rsidR="002761E1" w:rsidRPr="00290B1E">
        <w:t>112</w:t>
      </w:r>
      <w:r w:rsidRPr="00290B1E">
        <w:t>:</w:t>
      </w:r>
    </w:p>
    <w:p w14:paraId="134D5280" w14:textId="6D0627E9" w:rsidR="0004290F" w:rsidRPr="00290B1E" w:rsidRDefault="00294F2C" w:rsidP="00C539B2">
      <w:pPr>
        <w:pStyle w:val="Zkladntext"/>
        <w:ind w:right="-46"/>
        <w:jc w:val="both"/>
      </w:pPr>
      <w:r w:rsidRPr="00290B1E">
        <w:t>Soudce má právo vyjadřovat se a šířit i veřejně své občanské a politické postoje, včetně názorů otevřeně kritických, avšak toto právo na svobodu projevu jak je vymezeno</w:t>
      </w:r>
      <w:r w:rsidRPr="00290B1E">
        <w:rPr>
          <w:spacing w:val="40"/>
        </w:rPr>
        <w:t xml:space="preserve"> </w:t>
      </w:r>
      <w:r w:rsidRPr="00290B1E">
        <w:t>zejména</w:t>
      </w:r>
      <w:r w:rsidRPr="00290B1E">
        <w:rPr>
          <w:spacing w:val="40"/>
        </w:rPr>
        <w:t xml:space="preserve"> </w:t>
      </w:r>
      <w:r w:rsidRPr="00290B1E">
        <w:t>v</w:t>
      </w:r>
      <w:r w:rsidRPr="00290B1E">
        <w:rPr>
          <w:spacing w:val="40"/>
        </w:rPr>
        <w:t xml:space="preserve"> </w:t>
      </w:r>
      <w:r w:rsidRPr="00290B1E">
        <w:t>čl.</w:t>
      </w:r>
      <w:r w:rsidRPr="00290B1E">
        <w:rPr>
          <w:spacing w:val="40"/>
        </w:rPr>
        <w:t xml:space="preserve"> </w:t>
      </w:r>
      <w:r w:rsidRPr="00290B1E">
        <w:t>10</w:t>
      </w:r>
      <w:r w:rsidRPr="00290B1E">
        <w:rPr>
          <w:spacing w:val="40"/>
        </w:rPr>
        <w:t xml:space="preserve"> </w:t>
      </w:r>
      <w:r w:rsidRPr="00290B1E">
        <w:t>Úmluvy</w:t>
      </w:r>
      <w:r w:rsidRPr="00290B1E">
        <w:rPr>
          <w:spacing w:val="40"/>
        </w:rPr>
        <w:t xml:space="preserve"> </w:t>
      </w:r>
      <w:r w:rsidRPr="00290B1E">
        <w:t>a</w:t>
      </w:r>
      <w:r w:rsidRPr="00290B1E">
        <w:rPr>
          <w:spacing w:val="40"/>
        </w:rPr>
        <w:t xml:space="preserve"> </w:t>
      </w:r>
      <w:r w:rsidRPr="00290B1E">
        <w:t>čl.</w:t>
      </w:r>
      <w:r w:rsidRPr="00290B1E">
        <w:rPr>
          <w:spacing w:val="40"/>
        </w:rPr>
        <w:t xml:space="preserve"> </w:t>
      </w:r>
      <w:r w:rsidRPr="00290B1E">
        <w:t>17</w:t>
      </w:r>
      <w:r w:rsidRPr="00290B1E">
        <w:rPr>
          <w:spacing w:val="40"/>
        </w:rPr>
        <w:t xml:space="preserve"> </w:t>
      </w:r>
      <w:r w:rsidRPr="00290B1E">
        <w:t>LZPS,</w:t>
      </w:r>
      <w:r w:rsidRPr="00290B1E">
        <w:rPr>
          <w:spacing w:val="40"/>
        </w:rPr>
        <w:t xml:space="preserve"> </w:t>
      </w:r>
      <w:r w:rsidRPr="00290B1E">
        <w:t>je</w:t>
      </w:r>
      <w:r w:rsidRPr="00290B1E">
        <w:rPr>
          <w:spacing w:val="40"/>
        </w:rPr>
        <w:t xml:space="preserve"> </w:t>
      </w:r>
      <w:r w:rsidRPr="00290B1E">
        <w:t>soudce</w:t>
      </w:r>
      <w:r w:rsidRPr="00290B1E">
        <w:rPr>
          <w:spacing w:val="40"/>
        </w:rPr>
        <w:t xml:space="preserve"> </w:t>
      </w:r>
      <w:r w:rsidRPr="00290B1E">
        <w:t>povinen</w:t>
      </w:r>
      <w:r w:rsidRPr="00290B1E">
        <w:rPr>
          <w:spacing w:val="40"/>
        </w:rPr>
        <w:t xml:space="preserve"> </w:t>
      </w:r>
      <w:r w:rsidRPr="00290B1E">
        <w:t>vykonávat s</w:t>
      </w:r>
      <w:r w:rsidRPr="00290B1E">
        <w:rPr>
          <w:spacing w:val="-2"/>
        </w:rPr>
        <w:t xml:space="preserve"> </w:t>
      </w:r>
      <w:r w:rsidRPr="00290B1E">
        <w:t>jistou</w:t>
      </w:r>
      <w:r w:rsidRPr="00290B1E">
        <w:rPr>
          <w:spacing w:val="80"/>
        </w:rPr>
        <w:t xml:space="preserve"> </w:t>
      </w:r>
      <w:r w:rsidRPr="00290B1E">
        <w:t>zdrženlivostí,</w:t>
      </w:r>
      <w:r w:rsidRPr="00290B1E">
        <w:rPr>
          <w:spacing w:val="80"/>
        </w:rPr>
        <w:t xml:space="preserve"> </w:t>
      </w:r>
      <w:r w:rsidRPr="00290B1E">
        <w:t>tedy</w:t>
      </w:r>
      <w:r w:rsidRPr="00290B1E">
        <w:rPr>
          <w:spacing w:val="80"/>
        </w:rPr>
        <w:t xml:space="preserve"> </w:t>
      </w:r>
      <w:r w:rsidRPr="00290B1E">
        <w:t>tak,</w:t>
      </w:r>
      <w:r w:rsidRPr="00290B1E">
        <w:rPr>
          <w:spacing w:val="80"/>
        </w:rPr>
        <w:t xml:space="preserve"> </w:t>
      </w:r>
      <w:r w:rsidRPr="00290B1E">
        <w:t>aby</w:t>
      </w:r>
      <w:r w:rsidRPr="00290B1E">
        <w:rPr>
          <w:spacing w:val="80"/>
        </w:rPr>
        <w:t xml:space="preserve"> </w:t>
      </w:r>
      <w:r w:rsidRPr="00290B1E">
        <w:t>neohrožoval</w:t>
      </w:r>
      <w:r w:rsidRPr="00290B1E">
        <w:rPr>
          <w:spacing w:val="80"/>
        </w:rPr>
        <w:t xml:space="preserve"> </w:t>
      </w:r>
      <w:r w:rsidRPr="00290B1E">
        <w:t>důvěru</w:t>
      </w:r>
      <w:r w:rsidRPr="00290B1E">
        <w:rPr>
          <w:spacing w:val="80"/>
        </w:rPr>
        <w:t xml:space="preserve"> </w:t>
      </w:r>
      <w:r w:rsidRPr="00290B1E">
        <w:t>v</w:t>
      </w:r>
      <w:r w:rsidRPr="00290B1E">
        <w:rPr>
          <w:spacing w:val="80"/>
        </w:rPr>
        <w:t xml:space="preserve"> </w:t>
      </w:r>
      <w:r w:rsidRPr="00290B1E">
        <w:t>nezávislé,</w:t>
      </w:r>
      <w:r w:rsidRPr="00290B1E">
        <w:rPr>
          <w:spacing w:val="80"/>
        </w:rPr>
        <w:t xml:space="preserve"> </w:t>
      </w:r>
      <w:r w:rsidRPr="00290B1E">
        <w:t>nestranné a</w:t>
      </w:r>
      <w:r w:rsidR="00BB3DC6" w:rsidRPr="00290B1E">
        <w:t> </w:t>
      </w:r>
      <w:r w:rsidRPr="00290B1E">
        <w:t>spravedlivé</w:t>
      </w:r>
      <w:r w:rsidRPr="00290B1E">
        <w:rPr>
          <w:spacing w:val="78"/>
        </w:rPr>
        <w:t xml:space="preserve"> </w:t>
      </w:r>
      <w:r w:rsidRPr="00290B1E">
        <w:t>rozhodování</w:t>
      </w:r>
      <w:r w:rsidRPr="00290B1E">
        <w:rPr>
          <w:spacing w:val="76"/>
        </w:rPr>
        <w:t xml:space="preserve"> </w:t>
      </w:r>
      <w:r w:rsidRPr="00290B1E">
        <w:t>soudů</w:t>
      </w:r>
      <w:r w:rsidRPr="00290B1E">
        <w:rPr>
          <w:spacing w:val="78"/>
        </w:rPr>
        <w:t xml:space="preserve"> </w:t>
      </w:r>
      <w:r w:rsidRPr="00290B1E">
        <w:t>resp.</w:t>
      </w:r>
      <w:r w:rsidRPr="00290B1E">
        <w:rPr>
          <w:spacing w:val="78"/>
        </w:rPr>
        <w:t xml:space="preserve"> </w:t>
      </w:r>
      <w:r w:rsidRPr="00290B1E">
        <w:t>aby</w:t>
      </w:r>
      <w:r w:rsidRPr="00290B1E">
        <w:rPr>
          <w:spacing w:val="75"/>
        </w:rPr>
        <w:t xml:space="preserve"> </w:t>
      </w:r>
      <w:r w:rsidRPr="00290B1E">
        <w:t>nezavdal</w:t>
      </w:r>
      <w:r w:rsidRPr="00290B1E">
        <w:rPr>
          <w:spacing w:val="77"/>
        </w:rPr>
        <w:t xml:space="preserve"> </w:t>
      </w:r>
      <w:r w:rsidRPr="00290B1E">
        <w:t>příčinu</w:t>
      </w:r>
      <w:r w:rsidRPr="00290B1E">
        <w:rPr>
          <w:spacing w:val="79"/>
        </w:rPr>
        <w:t xml:space="preserve"> </w:t>
      </w:r>
      <w:r w:rsidRPr="00290B1E">
        <w:t>ke</w:t>
      </w:r>
      <w:r w:rsidRPr="00290B1E">
        <w:rPr>
          <w:spacing w:val="78"/>
        </w:rPr>
        <w:t xml:space="preserve"> </w:t>
      </w:r>
      <w:r w:rsidRPr="00290B1E">
        <w:t>snížení</w:t>
      </w:r>
      <w:r w:rsidRPr="00290B1E">
        <w:rPr>
          <w:spacing w:val="76"/>
        </w:rPr>
        <w:t xml:space="preserve"> </w:t>
      </w:r>
      <w:r w:rsidRPr="00290B1E">
        <w:t>důvěry v</w:t>
      </w:r>
      <w:r w:rsidR="00BB3DC6" w:rsidRPr="00290B1E">
        <w:rPr>
          <w:spacing w:val="-5"/>
        </w:rPr>
        <w:t> </w:t>
      </w:r>
      <w:r w:rsidRPr="00290B1E">
        <w:t>soudnictví a</w:t>
      </w:r>
      <w:r w:rsidRPr="00290B1E">
        <w:rPr>
          <w:spacing w:val="-1"/>
        </w:rPr>
        <w:t xml:space="preserve"> </w:t>
      </w:r>
      <w:r w:rsidRPr="00290B1E">
        <w:t>nenarušoval důstojnost či řádný výkon soudcovské funkce. Zaviněným porušením těchto povinností soudce může dojít k naplnění skutkové podstaty kárného provinění podle § 87 odst. 1 ZSS (viz taktéž rozhodnutí kárného senátu Nejvyššího správního soudu ze dne 6. 6. 2016, č. j. 11 Kss 6/2015-53 – shledána kárná</w:t>
      </w:r>
      <w:r w:rsidRPr="00290B1E">
        <w:rPr>
          <w:spacing w:val="39"/>
        </w:rPr>
        <w:t xml:space="preserve"> </w:t>
      </w:r>
      <w:r w:rsidRPr="00290B1E">
        <w:t>odpovědnost</w:t>
      </w:r>
      <w:r w:rsidRPr="00290B1E">
        <w:rPr>
          <w:spacing w:val="38"/>
        </w:rPr>
        <w:t xml:space="preserve"> </w:t>
      </w:r>
      <w:r w:rsidRPr="00290B1E">
        <w:t>soudce</w:t>
      </w:r>
      <w:r w:rsidRPr="00290B1E">
        <w:rPr>
          <w:spacing w:val="39"/>
        </w:rPr>
        <w:t xml:space="preserve"> </w:t>
      </w:r>
      <w:r w:rsidRPr="00290B1E">
        <w:t>za</w:t>
      </w:r>
      <w:r w:rsidRPr="00290B1E">
        <w:rPr>
          <w:spacing w:val="39"/>
        </w:rPr>
        <w:t xml:space="preserve"> </w:t>
      </w:r>
      <w:r w:rsidRPr="00290B1E">
        <w:t>publikaci</w:t>
      </w:r>
      <w:r w:rsidRPr="00290B1E">
        <w:rPr>
          <w:spacing w:val="37"/>
        </w:rPr>
        <w:t xml:space="preserve"> </w:t>
      </w:r>
      <w:r w:rsidRPr="00290B1E">
        <w:t>článků,</w:t>
      </w:r>
      <w:r w:rsidRPr="00290B1E">
        <w:rPr>
          <w:spacing w:val="38"/>
        </w:rPr>
        <w:t xml:space="preserve"> </w:t>
      </w:r>
      <w:r w:rsidRPr="00290B1E">
        <w:t>v</w:t>
      </w:r>
      <w:r w:rsidRPr="00290B1E">
        <w:rPr>
          <w:spacing w:val="37"/>
        </w:rPr>
        <w:t xml:space="preserve"> </w:t>
      </w:r>
      <w:r w:rsidRPr="00290B1E">
        <w:t>nichž</w:t>
      </w:r>
      <w:r w:rsidRPr="00290B1E">
        <w:rPr>
          <w:spacing w:val="37"/>
        </w:rPr>
        <w:t xml:space="preserve"> </w:t>
      </w:r>
      <w:r w:rsidRPr="00290B1E">
        <w:t>byly</w:t>
      </w:r>
      <w:r w:rsidRPr="00290B1E">
        <w:rPr>
          <w:spacing w:val="37"/>
        </w:rPr>
        <w:t xml:space="preserve"> </w:t>
      </w:r>
      <w:r w:rsidRPr="00290B1E">
        <w:t>neobjektivně a</w:t>
      </w:r>
      <w:r w:rsidR="00BB3DC6" w:rsidRPr="00290B1E">
        <w:rPr>
          <w:spacing w:val="-2"/>
        </w:rPr>
        <w:t> </w:t>
      </w:r>
      <w:r w:rsidRPr="00290B1E">
        <w:t>dehonestujícím</w:t>
      </w:r>
      <w:r w:rsidRPr="00290B1E">
        <w:rPr>
          <w:spacing w:val="36"/>
        </w:rPr>
        <w:t xml:space="preserve"> </w:t>
      </w:r>
      <w:r w:rsidRPr="00290B1E">
        <w:t>způsobem</w:t>
      </w:r>
      <w:r w:rsidRPr="00290B1E">
        <w:rPr>
          <w:spacing w:val="36"/>
        </w:rPr>
        <w:t xml:space="preserve"> </w:t>
      </w:r>
      <w:r w:rsidRPr="00290B1E">
        <w:t>vykresleni</w:t>
      </w:r>
      <w:r w:rsidRPr="00290B1E">
        <w:rPr>
          <w:spacing w:val="34"/>
        </w:rPr>
        <w:t xml:space="preserve"> </w:t>
      </w:r>
      <w:r w:rsidRPr="00290B1E">
        <w:t>migranti,</w:t>
      </w:r>
      <w:r w:rsidRPr="00290B1E">
        <w:rPr>
          <w:spacing w:val="33"/>
        </w:rPr>
        <w:t xml:space="preserve"> </w:t>
      </w:r>
      <w:r w:rsidRPr="00290B1E">
        <w:t>pracovníci</w:t>
      </w:r>
      <w:r w:rsidRPr="00290B1E">
        <w:rPr>
          <w:spacing w:val="34"/>
        </w:rPr>
        <w:t xml:space="preserve"> </w:t>
      </w:r>
      <w:r w:rsidRPr="00290B1E">
        <w:t>neziskových</w:t>
      </w:r>
      <w:r w:rsidRPr="00290B1E">
        <w:rPr>
          <w:spacing w:val="36"/>
        </w:rPr>
        <w:t xml:space="preserve"> </w:t>
      </w:r>
      <w:r w:rsidRPr="00290B1E">
        <w:t>organizací a</w:t>
      </w:r>
      <w:r w:rsidR="00BB3DC6" w:rsidRPr="00290B1E">
        <w:rPr>
          <w:spacing w:val="-1"/>
        </w:rPr>
        <w:t> </w:t>
      </w:r>
      <w:r w:rsidRPr="00290B1E">
        <w:t>aktivisté,</w:t>
      </w:r>
      <w:r w:rsidRPr="00290B1E">
        <w:rPr>
          <w:spacing w:val="74"/>
        </w:rPr>
        <w:t xml:space="preserve"> </w:t>
      </w:r>
      <w:r w:rsidRPr="00290B1E">
        <w:t>ve</w:t>
      </w:r>
      <w:r w:rsidRPr="00290B1E">
        <w:rPr>
          <w:spacing w:val="76"/>
        </w:rPr>
        <w:t xml:space="preserve"> </w:t>
      </w:r>
      <w:r w:rsidRPr="00290B1E">
        <w:t>znění</w:t>
      </w:r>
      <w:r w:rsidRPr="00290B1E">
        <w:rPr>
          <w:spacing w:val="73"/>
        </w:rPr>
        <w:t xml:space="preserve"> </w:t>
      </w:r>
      <w:r w:rsidRPr="00290B1E">
        <w:t>nálezu</w:t>
      </w:r>
      <w:r w:rsidRPr="00290B1E">
        <w:rPr>
          <w:spacing w:val="74"/>
        </w:rPr>
        <w:t xml:space="preserve"> </w:t>
      </w:r>
      <w:r w:rsidRPr="00290B1E">
        <w:t>Ústavního</w:t>
      </w:r>
      <w:r w:rsidRPr="00290B1E">
        <w:rPr>
          <w:spacing w:val="74"/>
        </w:rPr>
        <w:t xml:space="preserve"> </w:t>
      </w:r>
      <w:r w:rsidRPr="00290B1E">
        <w:t>soudu</w:t>
      </w:r>
      <w:r w:rsidRPr="00290B1E">
        <w:rPr>
          <w:spacing w:val="78"/>
        </w:rPr>
        <w:t xml:space="preserve"> </w:t>
      </w:r>
      <w:r w:rsidRPr="00290B1E">
        <w:t>ze</w:t>
      </w:r>
      <w:r w:rsidRPr="00290B1E">
        <w:rPr>
          <w:spacing w:val="74"/>
        </w:rPr>
        <w:t xml:space="preserve"> </w:t>
      </w:r>
      <w:r w:rsidRPr="00290B1E">
        <w:t>dne</w:t>
      </w:r>
      <w:r w:rsidRPr="00290B1E">
        <w:rPr>
          <w:spacing w:val="73"/>
        </w:rPr>
        <w:t xml:space="preserve"> </w:t>
      </w:r>
      <w:r w:rsidRPr="00290B1E">
        <w:t>11.</w:t>
      </w:r>
      <w:r w:rsidRPr="00290B1E">
        <w:rPr>
          <w:spacing w:val="74"/>
        </w:rPr>
        <w:t xml:space="preserve"> </w:t>
      </w:r>
      <w:r w:rsidRPr="00290B1E">
        <w:t>4.</w:t>
      </w:r>
      <w:r w:rsidRPr="00290B1E">
        <w:rPr>
          <w:spacing w:val="74"/>
        </w:rPr>
        <w:t xml:space="preserve"> </w:t>
      </w:r>
      <w:r w:rsidRPr="00290B1E">
        <w:t>2017, sp. zn. IV. ÚS 2609/16 ).</w:t>
      </w:r>
    </w:p>
    <w:p w14:paraId="1862B86B" w14:textId="77777777" w:rsidR="0004290F" w:rsidRPr="00290B1E" w:rsidRDefault="0004290F" w:rsidP="00C539B2">
      <w:pPr>
        <w:pStyle w:val="Zkladntext"/>
        <w:ind w:left="0" w:right="-46"/>
      </w:pPr>
    </w:p>
    <w:p w14:paraId="1E499207" w14:textId="1FE81FBB" w:rsidR="0004290F" w:rsidRPr="00290B1E" w:rsidRDefault="00294F2C" w:rsidP="00FC1D5F">
      <w:pPr>
        <w:pStyle w:val="Nadpis1"/>
        <w:numPr>
          <w:ilvl w:val="0"/>
          <w:numId w:val="23"/>
        </w:numPr>
        <w:tabs>
          <w:tab w:val="left" w:pos="295"/>
        </w:tabs>
        <w:spacing w:before="1"/>
        <w:ind w:left="0" w:right="-46" w:firstLine="0"/>
      </w:pPr>
      <w:r w:rsidRPr="00290B1E">
        <w:t>rozhodnutí</w:t>
      </w:r>
      <w:r w:rsidRPr="00290B1E">
        <w:rPr>
          <w:spacing w:val="30"/>
        </w:rPr>
        <w:t xml:space="preserve"> </w:t>
      </w:r>
      <w:r w:rsidRPr="00290B1E">
        <w:t>kárného</w:t>
      </w:r>
      <w:r w:rsidRPr="00290B1E">
        <w:rPr>
          <w:spacing w:val="28"/>
        </w:rPr>
        <w:t xml:space="preserve"> </w:t>
      </w:r>
      <w:r w:rsidRPr="00290B1E">
        <w:t>senátu</w:t>
      </w:r>
      <w:r w:rsidRPr="00290B1E">
        <w:rPr>
          <w:spacing w:val="29"/>
        </w:rPr>
        <w:t xml:space="preserve"> </w:t>
      </w:r>
      <w:r w:rsidRPr="00290B1E">
        <w:t>Nejvyššího</w:t>
      </w:r>
      <w:r w:rsidRPr="00290B1E">
        <w:rPr>
          <w:spacing w:val="30"/>
        </w:rPr>
        <w:t xml:space="preserve"> </w:t>
      </w:r>
      <w:r w:rsidRPr="00290B1E">
        <w:t>správního</w:t>
      </w:r>
      <w:r w:rsidRPr="00290B1E">
        <w:rPr>
          <w:spacing w:val="30"/>
        </w:rPr>
        <w:t xml:space="preserve"> </w:t>
      </w:r>
      <w:r w:rsidRPr="00290B1E">
        <w:t>soudu</w:t>
      </w:r>
      <w:r w:rsidRPr="00290B1E">
        <w:rPr>
          <w:spacing w:val="29"/>
        </w:rPr>
        <w:t xml:space="preserve"> </w:t>
      </w:r>
      <w:r w:rsidRPr="00290B1E">
        <w:t>ze</w:t>
      </w:r>
      <w:r w:rsidRPr="00290B1E">
        <w:rPr>
          <w:spacing w:val="29"/>
        </w:rPr>
        <w:t xml:space="preserve"> </w:t>
      </w:r>
      <w:r w:rsidRPr="00290B1E">
        <w:t>dne</w:t>
      </w:r>
      <w:r w:rsidRPr="00290B1E">
        <w:rPr>
          <w:spacing w:val="30"/>
        </w:rPr>
        <w:t xml:space="preserve"> </w:t>
      </w:r>
      <w:r w:rsidRPr="00290B1E">
        <w:t>30.</w:t>
      </w:r>
      <w:r w:rsidRPr="00290B1E">
        <w:rPr>
          <w:spacing w:val="30"/>
        </w:rPr>
        <w:t xml:space="preserve"> </w:t>
      </w:r>
      <w:r w:rsidRPr="00290B1E">
        <w:t>5.</w:t>
      </w:r>
      <w:r w:rsidRPr="00290B1E">
        <w:rPr>
          <w:spacing w:val="29"/>
        </w:rPr>
        <w:t xml:space="preserve"> </w:t>
      </w:r>
      <w:r w:rsidRPr="00290B1E">
        <w:t>2018, č.</w:t>
      </w:r>
      <w:r w:rsidR="008E4B89" w:rsidRPr="00290B1E">
        <w:t> </w:t>
      </w:r>
      <w:r w:rsidRPr="00290B1E">
        <w:t>j. 16 Kss 1/2018-207:</w:t>
      </w:r>
    </w:p>
    <w:p w14:paraId="0773D004" w14:textId="77777777" w:rsidR="0004290F" w:rsidRPr="00290B1E" w:rsidRDefault="00294F2C" w:rsidP="00C539B2">
      <w:pPr>
        <w:pStyle w:val="Odstavecseseznamem"/>
        <w:numPr>
          <w:ilvl w:val="0"/>
          <w:numId w:val="22"/>
        </w:numPr>
        <w:tabs>
          <w:tab w:val="left" w:pos="376"/>
        </w:tabs>
        <w:ind w:right="-46" w:firstLine="0"/>
        <w:rPr>
          <w:sz w:val="24"/>
        </w:rPr>
      </w:pPr>
      <w:r w:rsidRPr="00290B1E">
        <w:rPr>
          <w:sz w:val="24"/>
        </w:rPr>
        <w:t>Podjatost soudce je založena existencí „důvodu pochybovat“- vážných důvodů domnívat se, že soudce by nemusel být nestranný.</w:t>
      </w:r>
    </w:p>
    <w:p w14:paraId="00FFE925" w14:textId="315E9324" w:rsidR="0004290F" w:rsidRPr="00290B1E" w:rsidRDefault="00294F2C" w:rsidP="00C539B2">
      <w:pPr>
        <w:pStyle w:val="Odstavecseseznamem"/>
        <w:numPr>
          <w:ilvl w:val="0"/>
          <w:numId w:val="22"/>
        </w:numPr>
        <w:tabs>
          <w:tab w:val="left" w:pos="423"/>
        </w:tabs>
        <w:ind w:left="113" w:right="-46" w:firstLine="0"/>
        <w:rPr>
          <w:sz w:val="24"/>
        </w:rPr>
      </w:pPr>
      <w:r w:rsidRPr="00290B1E">
        <w:rPr>
          <w:sz w:val="24"/>
        </w:rPr>
        <w:t>„Důvod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intenzivní. Soudci jsou totiž profesionály zvyklými rutinně rozhodovat věci na základě relativně objektivních kritérií a v rámci toho jsou za</w:t>
      </w:r>
      <w:r w:rsidR="00BB3DC6" w:rsidRPr="00290B1E">
        <w:rPr>
          <w:sz w:val="24"/>
        </w:rPr>
        <w:t> </w:t>
      </w:r>
      <w:r w:rsidRPr="00290B1E">
        <w:rPr>
          <w:sz w:val="24"/>
        </w:rPr>
        <w:t>běžných okolností obvykle schopni se oprostit od svých subjektivních pocitů,</w:t>
      </w:r>
      <w:r w:rsidRPr="00290B1E">
        <w:rPr>
          <w:spacing w:val="74"/>
          <w:sz w:val="24"/>
        </w:rPr>
        <w:t xml:space="preserve"> </w:t>
      </w:r>
      <w:r w:rsidRPr="00290B1E">
        <w:rPr>
          <w:sz w:val="24"/>
        </w:rPr>
        <w:t>postojů</w:t>
      </w:r>
      <w:r w:rsidRPr="00290B1E">
        <w:rPr>
          <w:spacing w:val="74"/>
          <w:sz w:val="24"/>
        </w:rPr>
        <w:t xml:space="preserve"> </w:t>
      </w:r>
      <w:r w:rsidRPr="00290B1E">
        <w:rPr>
          <w:sz w:val="24"/>
        </w:rPr>
        <w:t>a</w:t>
      </w:r>
      <w:r w:rsidRPr="00290B1E">
        <w:rPr>
          <w:spacing w:val="77"/>
          <w:sz w:val="24"/>
        </w:rPr>
        <w:t xml:space="preserve"> </w:t>
      </w:r>
      <w:r w:rsidRPr="00290B1E">
        <w:rPr>
          <w:sz w:val="24"/>
        </w:rPr>
        <w:t>inklinací.</w:t>
      </w:r>
      <w:r w:rsidRPr="00290B1E">
        <w:rPr>
          <w:spacing w:val="77"/>
          <w:sz w:val="24"/>
        </w:rPr>
        <w:t xml:space="preserve"> </w:t>
      </w:r>
      <w:r w:rsidRPr="00290B1E">
        <w:rPr>
          <w:sz w:val="24"/>
        </w:rPr>
        <w:t>Stejně</w:t>
      </w:r>
      <w:r w:rsidRPr="00290B1E">
        <w:rPr>
          <w:spacing w:val="77"/>
          <w:sz w:val="24"/>
        </w:rPr>
        <w:t xml:space="preserve"> </w:t>
      </w:r>
      <w:r w:rsidRPr="00290B1E">
        <w:rPr>
          <w:sz w:val="24"/>
        </w:rPr>
        <w:t>tak</w:t>
      </w:r>
      <w:r w:rsidRPr="00290B1E">
        <w:rPr>
          <w:spacing w:val="76"/>
          <w:sz w:val="24"/>
        </w:rPr>
        <w:t xml:space="preserve"> </w:t>
      </w:r>
      <w:r w:rsidRPr="00290B1E">
        <w:rPr>
          <w:sz w:val="24"/>
        </w:rPr>
        <w:t>je</w:t>
      </w:r>
      <w:r w:rsidRPr="00290B1E">
        <w:rPr>
          <w:spacing w:val="72"/>
          <w:sz w:val="24"/>
        </w:rPr>
        <w:t xml:space="preserve"> </w:t>
      </w:r>
      <w:r w:rsidRPr="00290B1E">
        <w:rPr>
          <w:sz w:val="24"/>
        </w:rPr>
        <w:t>zcela</w:t>
      </w:r>
      <w:r w:rsidRPr="00290B1E">
        <w:rPr>
          <w:spacing w:val="77"/>
          <w:sz w:val="24"/>
        </w:rPr>
        <w:t xml:space="preserve"> </w:t>
      </w:r>
      <w:r w:rsidRPr="00290B1E">
        <w:rPr>
          <w:sz w:val="24"/>
        </w:rPr>
        <w:t>běžné,</w:t>
      </w:r>
      <w:r w:rsidRPr="00290B1E">
        <w:rPr>
          <w:spacing w:val="77"/>
          <w:sz w:val="24"/>
        </w:rPr>
        <w:t xml:space="preserve"> </w:t>
      </w:r>
      <w:r w:rsidRPr="00290B1E">
        <w:rPr>
          <w:sz w:val="24"/>
        </w:rPr>
        <w:t>že</w:t>
      </w:r>
      <w:r w:rsidRPr="00290B1E">
        <w:rPr>
          <w:spacing w:val="77"/>
          <w:sz w:val="24"/>
        </w:rPr>
        <w:t xml:space="preserve"> </w:t>
      </w:r>
      <w:r w:rsidRPr="00290B1E">
        <w:rPr>
          <w:sz w:val="24"/>
        </w:rPr>
        <w:t>opakovaně</w:t>
      </w:r>
      <w:r w:rsidRPr="00290B1E">
        <w:rPr>
          <w:spacing w:val="77"/>
          <w:sz w:val="24"/>
        </w:rPr>
        <w:t xml:space="preserve"> </w:t>
      </w:r>
      <w:r w:rsidRPr="00290B1E">
        <w:rPr>
          <w:sz w:val="24"/>
        </w:rPr>
        <w:t>přicházejí v</w:t>
      </w:r>
      <w:r w:rsidRPr="00290B1E">
        <w:rPr>
          <w:spacing w:val="-4"/>
          <w:sz w:val="24"/>
        </w:rPr>
        <w:t xml:space="preserve"> </w:t>
      </w:r>
      <w:r w:rsidRPr="00290B1E">
        <w:rPr>
          <w:sz w:val="24"/>
        </w:rPr>
        <w:t>souvislosti s</w:t>
      </w:r>
      <w:r w:rsidR="00BB3DC6" w:rsidRPr="00290B1E">
        <w:rPr>
          <w:sz w:val="24"/>
        </w:rPr>
        <w:t> </w:t>
      </w:r>
      <w:r w:rsidRPr="00290B1E">
        <w:rPr>
          <w:sz w:val="24"/>
        </w:rPr>
        <w:t>výkonem své profese do styku s lidmi, které znají a k nimž je nezřídka pojí</w:t>
      </w:r>
      <w:r w:rsidRPr="00290B1E">
        <w:rPr>
          <w:spacing w:val="69"/>
          <w:sz w:val="24"/>
        </w:rPr>
        <w:t xml:space="preserve"> </w:t>
      </w:r>
      <w:r w:rsidRPr="00290B1E">
        <w:rPr>
          <w:sz w:val="24"/>
        </w:rPr>
        <w:t>profesní</w:t>
      </w:r>
      <w:r w:rsidRPr="00290B1E">
        <w:rPr>
          <w:spacing w:val="69"/>
          <w:sz w:val="24"/>
        </w:rPr>
        <w:t xml:space="preserve"> </w:t>
      </w:r>
      <w:r w:rsidRPr="00290B1E">
        <w:rPr>
          <w:sz w:val="24"/>
        </w:rPr>
        <w:t>přátelství.</w:t>
      </w:r>
      <w:r w:rsidRPr="00290B1E">
        <w:rPr>
          <w:spacing w:val="67"/>
          <w:sz w:val="24"/>
        </w:rPr>
        <w:t xml:space="preserve"> </w:t>
      </w:r>
      <w:r w:rsidRPr="00290B1E">
        <w:rPr>
          <w:sz w:val="24"/>
        </w:rPr>
        <w:t>Teprve</w:t>
      </w:r>
      <w:r w:rsidRPr="00290B1E">
        <w:rPr>
          <w:spacing w:val="72"/>
          <w:sz w:val="24"/>
        </w:rPr>
        <w:t xml:space="preserve"> </w:t>
      </w:r>
      <w:r w:rsidRPr="00290B1E">
        <w:rPr>
          <w:sz w:val="24"/>
        </w:rPr>
        <w:t>u</w:t>
      </w:r>
      <w:r w:rsidRPr="00290B1E">
        <w:rPr>
          <w:spacing w:val="69"/>
          <w:sz w:val="24"/>
        </w:rPr>
        <w:t xml:space="preserve"> </w:t>
      </w:r>
      <w:r w:rsidRPr="00290B1E">
        <w:rPr>
          <w:sz w:val="24"/>
        </w:rPr>
        <w:t>nadkritické</w:t>
      </w:r>
      <w:r w:rsidRPr="00290B1E">
        <w:rPr>
          <w:spacing w:val="72"/>
          <w:sz w:val="24"/>
        </w:rPr>
        <w:t xml:space="preserve"> </w:t>
      </w:r>
      <w:r w:rsidRPr="00290B1E">
        <w:rPr>
          <w:sz w:val="24"/>
        </w:rPr>
        <w:t>intenzity</w:t>
      </w:r>
      <w:r w:rsidRPr="00290B1E">
        <w:rPr>
          <w:spacing w:val="69"/>
          <w:sz w:val="24"/>
        </w:rPr>
        <w:t xml:space="preserve"> </w:t>
      </w:r>
      <w:r w:rsidRPr="00290B1E">
        <w:rPr>
          <w:sz w:val="24"/>
        </w:rPr>
        <w:t>vztahu</w:t>
      </w:r>
      <w:r w:rsidRPr="00290B1E">
        <w:rPr>
          <w:spacing w:val="72"/>
          <w:sz w:val="24"/>
        </w:rPr>
        <w:t xml:space="preserve"> </w:t>
      </w:r>
      <w:r w:rsidRPr="00290B1E">
        <w:rPr>
          <w:sz w:val="24"/>
        </w:rPr>
        <w:t>soudce</w:t>
      </w:r>
      <w:r w:rsidRPr="00290B1E">
        <w:rPr>
          <w:spacing w:val="69"/>
          <w:sz w:val="24"/>
        </w:rPr>
        <w:t xml:space="preserve"> </w:t>
      </w:r>
      <w:r w:rsidRPr="00290B1E">
        <w:rPr>
          <w:sz w:val="24"/>
        </w:rPr>
        <w:t>k</w:t>
      </w:r>
      <w:r w:rsidRPr="00290B1E">
        <w:rPr>
          <w:spacing w:val="69"/>
          <w:sz w:val="24"/>
        </w:rPr>
        <w:t xml:space="preserve"> </w:t>
      </w:r>
      <w:r w:rsidRPr="00290B1E">
        <w:rPr>
          <w:sz w:val="24"/>
        </w:rPr>
        <w:t>věci</w:t>
      </w:r>
      <w:r w:rsidRPr="00290B1E">
        <w:rPr>
          <w:spacing w:val="70"/>
          <w:sz w:val="24"/>
        </w:rPr>
        <w:t xml:space="preserve"> </w:t>
      </w:r>
      <w:r w:rsidRPr="00290B1E">
        <w:rPr>
          <w:sz w:val="24"/>
        </w:rPr>
        <w:t>lze o podjatosti uvažovat.</w:t>
      </w:r>
    </w:p>
    <w:p w14:paraId="373C25EC" w14:textId="6535236D" w:rsidR="0004290F" w:rsidRPr="00290B1E" w:rsidRDefault="00294F2C" w:rsidP="00C539B2">
      <w:pPr>
        <w:pStyle w:val="Odstavecseseznamem"/>
        <w:numPr>
          <w:ilvl w:val="0"/>
          <w:numId w:val="22"/>
        </w:numPr>
        <w:tabs>
          <w:tab w:val="left" w:pos="449"/>
        </w:tabs>
        <w:ind w:left="113" w:right="-46" w:firstLine="0"/>
        <w:rPr>
          <w:sz w:val="24"/>
        </w:rPr>
      </w:pPr>
      <w:r w:rsidRPr="00290B1E">
        <w:rPr>
          <w:sz w:val="24"/>
        </w:rPr>
        <w:t>Kárná</w:t>
      </w:r>
      <w:r w:rsidRPr="00290B1E">
        <w:rPr>
          <w:spacing w:val="-5"/>
          <w:sz w:val="24"/>
        </w:rPr>
        <w:t xml:space="preserve"> </w:t>
      </w:r>
      <w:r w:rsidRPr="00290B1E">
        <w:rPr>
          <w:sz w:val="24"/>
        </w:rPr>
        <w:t>odpovědnost</w:t>
      </w:r>
      <w:r w:rsidRPr="00290B1E">
        <w:rPr>
          <w:spacing w:val="-6"/>
          <w:sz w:val="24"/>
        </w:rPr>
        <w:t xml:space="preserve"> </w:t>
      </w:r>
      <w:r w:rsidRPr="00290B1E">
        <w:rPr>
          <w:sz w:val="24"/>
        </w:rPr>
        <w:t>soudce</w:t>
      </w:r>
      <w:r w:rsidRPr="00290B1E">
        <w:rPr>
          <w:spacing w:val="-4"/>
          <w:sz w:val="24"/>
        </w:rPr>
        <w:t xml:space="preserve"> </w:t>
      </w:r>
      <w:r w:rsidRPr="00290B1E">
        <w:rPr>
          <w:sz w:val="24"/>
        </w:rPr>
        <w:t>za</w:t>
      </w:r>
      <w:r w:rsidRPr="00290B1E">
        <w:rPr>
          <w:spacing w:val="-4"/>
          <w:sz w:val="24"/>
        </w:rPr>
        <w:t xml:space="preserve"> </w:t>
      </w:r>
      <w:r w:rsidRPr="00290B1E">
        <w:rPr>
          <w:sz w:val="24"/>
        </w:rPr>
        <w:t>to,</w:t>
      </w:r>
      <w:r w:rsidRPr="00290B1E">
        <w:rPr>
          <w:spacing w:val="-6"/>
          <w:sz w:val="24"/>
        </w:rPr>
        <w:t xml:space="preserve"> </w:t>
      </w:r>
      <w:r w:rsidRPr="00290B1E">
        <w:rPr>
          <w:sz w:val="24"/>
        </w:rPr>
        <w:t>že</w:t>
      </w:r>
      <w:r w:rsidRPr="00290B1E">
        <w:rPr>
          <w:spacing w:val="-4"/>
          <w:sz w:val="24"/>
        </w:rPr>
        <w:t xml:space="preserve"> </w:t>
      </w:r>
      <w:r w:rsidRPr="00290B1E">
        <w:rPr>
          <w:sz w:val="24"/>
        </w:rPr>
        <w:t>způsobem</w:t>
      </w:r>
      <w:r w:rsidRPr="00290B1E">
        <w:rPr>
          <w:spacing w:val="-3"/>
          <w:sz w:val="24"/>
        </w:rPr>
        <w:t xml:space="preserve"> </w:t>
      </w:r>
      <w:r w:rsidRPr="00290B1E">
        <w:rPr>
          <w:sz w:val="24"/>
        </w:rPr>
        <w:t>předvídaným</w:t>
      </w:r>
      <w:r w:rsidRPr="00290B1E">
        <w:rPr>
          <w:spacing w:val="-3"/>
          <w:sz w:val="24"/>
        </w:rPr>
        <w:t xml:space="preserve"> </w:t>
      </w:r>
      <w:r w:rsidRPr="00290B1E">
        <w:rPr>
          <w:sz w:val="24"/>
        </w:rPr>
        <w:t>procesními</w:t>
      </w:r>
      <w:r w:rsidRPr="00290B1E">
        <w:rPr>
          <w:spacing w:val="-4"/>
          <w:sz w:val="24"/>
        </w:rPr>
        <w:t xml:space="preserve"> </w:t>
      </w:r>
      <w:r w:rsidRPr="00290B1E">
        <w:rPr>
          <w:sz w:val="24"/>
        </w:rPr>
        <w:t>předpisy neřešil svou možnou podjatost, připadá v úvahu jen tehdy, jestliže soudce mohl sám rozpoznat, že objektivně existuje určitý jeho vztah k věci, který by mohl být důvodem k</w:t>
      </w:r>
      <w:r w:rsidR="00BB3DC6" w:rsidRPr="00290B1E">
        <w:rPr>
          <w:sz w:val="24"/>
        </w:rPr>
        <w:t> </w:t>
      </w:r>
      <w:r w:rsidRPr="00290B1E">
        <w:rPr>
          <w:sz w:val="24"/>
        </w:rPr>
        <w:t>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14:paraId="6C79F3FA" w14:textId="77777777" w:rsidR="00FC1D5F" w:rsidRPr="00290B1E" w:rsidRDefault="00FC1D5F" w:rsidP="00FC1D5F">
      <w:pPr>
        <w:tabs>
          <w:tab w:val="left" w:pos="449"/>
        </w:tabs>
        <w:ind w:right="-46"/>
        <w:rPr>
          <w:sz w:val="24"/>
        </w:rPr>
      </w:pPr>
    </w:p>
    <w:p w14:paraId="6FB7C982" w14:textId="7A84D882" w:rsidR="00FC1D5F" w:rsidRPr="00290B1E" w:rsidRDefault="00FC1D5F" w:rsidP="00FC1D5F">
      <w:pPr>
        <w:pStyle w:val="Standard"/>
        <w:numPr>
          <w:ilvl w:val="0"/>
          <w:numId w:val="23"/>
        </w:numPr>
        <w:spacing w:line="276" w:lineRule="auto"/>
        <w:jc w:val="both"/>
        <w:rPr>
          <w:rFonts w:ascii="Arial" w:hAnsi="Arial" w:cs="Arial"/>
        </w:rPr>
      </w:pPr>
      <w:r w:rsidRPr="00290B1E">
        <w:rPr>
          <w:rFonts w:ascii="Arial" w:hAnsi="Arial" w:cs="Arial"/>
          <w:b/>
        </w:rPr>
        <w:t xml:space="preserve">rozhodnutí kárného senátu Nejvyššího správního soudu ze dne 19. 10. 2011 č. j. 11 Kss 1/2011-131: </w:t>
      </w:r>
      <w:r w:rsidRPr="00290B1E">
        <w:rPr>
          <w:rFonts w:ascii="Arial" w:hAnsi="Arial" w:cs="Arial"/>
        </w:rPr>
        <w:t>Soudkyně, která v exekučním řízení po zjištění, že povinný je jejím rodinným příslušníkem, ihned neoznámila svoji podjatost, namísto toho činila ve věci na základě údajů získaných mimo řízení nikoliv bezodkladné úkony, čímž poskytla rodinnému příslušníku časový prostor pro uhrazení dlužné částky, se dopustila kárného provinění ve smyslu § 87 odst. 1 ZSS.</w:t>
      </w:r>
    </w:p>
    <w:p w14:paraId="5CCF4989" w14:textId="77777777" w:rsidR="00FC1D5F" w:rsidRPr="00290B1E" w:rsidRDefault="00FC1D5F" w:rsidP="00FC1D5F">
      <w:pPr>
        <w:tabs>
          <w:tab w:val="left" w:pos="449"/>
        </w:tabs>
        <w:ind w:right="-46"/>
        <w:rPr>
          <w:sz w:val="24"/>
        </w:rPr>
      </w:pPr>
    </w:p>
    <w:p w14:paraId="198798D7" w14:textId="77777777" w:rsidR="0004290F" w:rsidRPr="00290B1E" w:rsidRDefault="0004290F" w:rsidP="00C539B2">
      <w:pPr>
        <w:pStyle w:val="Zkladntext"/>
        <w:spacing w:before="1"/>
        <w:ind w:left="0" w:right="-46"/>
      </w:pPr>
    </w:p>
    <w:p w14:paraId="01FF3C3D" w14:textId="62B4DB08" w:rsidR="0004290F" w:rsidRPr="00290B1E" w:rsidRDefault="00294F2C" w:rsidP="00C539B2">
      <w:pPr>
        <w:pStyle w:val="Nadpis1"/>
        <w:numPr>
          <w:ilvl w:val="0"/>
          <w:numId w:val="23"/>
        </w:numPr>
        <w:tabs>
          <w:tab w:val="left" w:pos="295"/>
        </w:tabs>
        <w:ind w:right="-46" w:firstLine="0"/>
      </w:pPr>
      <w:r w:rsidRPr="00290B1E">
        <w:t>rozhodnutí</w:t>
      </w:r>
      <w:r w:rsidRPr="00290B1E">
        <w:rPr>
          <w:spacing w:val="29"/>
        </w:rPr>
        <w:t xml:space="preserve"> </w:t>
      </w:r>
      <w:r w:rsidRPr="00290B1E">
        <w:t>kárného</w:t>
      </w:r>
      <w:r w:rsidRPr="00290B1E">
        <w:rPr>
          <w:spacing w:val="27"/>
        </w:rPr>
        <w:t xml:space="preserve"> </w:t>
      </w:r>
      <w:r w:rsidRPr="00290B1E">
        <w:t>senátu</w:t>
      </w:r>
      <w:r w:rsidRPr="00290B1E">
        <w:rPr>
          <w:spacing w:val="28"/>
        </w:rPr>
        <w:t xml:space="preserve"> </w:t>
      </w:r>
      <w:r w:rsidRPr="00290B1E">
        <w:t>Nejvyššího</w:t>
      </w:r>
      <w:r w:rsidRPr="00290B1E">
        <w:rPr>
          <w:spacing w:val="29"/>
        </w:rPr>
        <w:t xml:space="preserve"> </w:t>
      </w:r>
      <w:r w:rsidRPr="00290B1E">
        <w:t>správního</w:t>
      </w:r>
      <w:r w:rsidRPr="00290B1E">
        <w:rPr>
          <w:spacing w:val="29"/>
        </w:rPr>
        <w:t xml:space="preserve"> </w:t>
      </w:r>
      <w:r w:rsidRPr="00290B1E">
        <w:t>soudu</w:t>
      </w:r>
      <w:r w:rsidRPr="00290B1E">
        <w:rPr>
          <w:spacing w:val="28"/>
        </w:rPr>
        <w:t xml:space="preserve"> </w:t>
      </w:r>
      <w:r w:rsidRPr="00290B1E">
        <w:t>ze</w:t>
      </w:r>
      <w:r w:rsidRPr="00290B1E">
        <w:rPr>
          <w:spacing w:val="28"/>
        </w:rPr>
        <w:t xml:space="preserve"> </w:t>
      </w:r>
      <w:r w:rsidRPr="00290B1E">
        <w:t>dne</w:t>
      </w:r>
      <w:r w:rsidRPr="00290B1E">
        <w:rPr>
          <w:spacing w:val="35"/>
        </w:rPr>
        <w:t xml:space="preserve"> </w:t>
      </w:r>
      <w:r w:rsidRPr="00290B1E">
        <w:t>30.</w:t>
      </w:r>
      <w:r w:rsidRPr="00290B1E">
        <w:rPr>
          <w:spacing w:val="30"/>
        </w:rPr>
        <w:t xml:space="preserve"> </w:t>
      </w:r>
      <w:r w:rsidRPr="00290B1E">
        <w:t>5.</w:t>
      </w:r>
      <w:r w:rsidRPr="00290B1E">
        <w:rPr>
          <w:spacing w:val="28"/>
        </w:rPr>
        <w:t xml:space="preserve"> </w:t>
      </w:r>
      <w:r w:rsidRPr="00290B1E">
        <w:t>2018, č.</w:t>
      </w:r>
      <w:r w:rsidR="008E4B89" w:rsidRPr="00290B1E">
        <w:t> </w:t>
      </w:r>
      <w:r w:rsidRPr="00290B1E">
        <w:t>j. 16</w:t>
      </w:r>
      <w:r w:rsidRPr="00290B1E">
        <w:rPr>
          <w:spacing w:val="80"/>
          <w:w w:val="150"/>
        </w:rPr>
        <w:t xml:space="preserve"> </w:t>
      </w:r>
      <w:r w:rsidRPr="00290B1E">
        <w:t>Kss</w:t>
      </w:r>
      <w:r w:rsidRPr="00290B1E">
        <w:rPr>
          <w:spacing w:val="80"/>
          <w:w w:val="150"/>
        </w:rPr>
        <w:t xml:space="preserve"> </w:t>
      </w:r>
      <w:r w:rsidRPr="00290B1E">
        <w:t>1/2018-207,</w:t>
      </w:r>
      <w:r w:rsidRPr="00290B1E">
        <w:rPr>
          <w:spacing w:val="79"/>
          <w:w w:val="150"/>
        </w:rPr>
        <w:t xml:space="preserve"> </w:t>
      </w:r>
      <w:r w:rsidRPr="00290B1E">
        <w:t>či</w:t>
      </w:r>
      <w:r w:rsidRPr="00290B1E">
        <w:rPr>
          <w:spacing w:val="80"/>
          <w:w w:val="150"/>
        </w:rPr>
        <w:t xml:space="preserve"> </w:t>
      </w:r>
      <w:r w:rsidRPr="00290B1E">
        <w:t>rozhodnutí</w:t>
      </w:r>
      <w:r w:rsidRPr="00290B1E">
        <w:rPr>
          <w:spacing w:val="79"/>
          <w:w w:val="150"/>
        </w:rPr>
        <w:t xml:space="preserve"> </w:t>
      </w:r>
      <w:r w:rsidRPr="00290B1E">
        <w:t>téhož</w:t>
      </w:r>
      <w:r w:rsidRPr="00290B1E">
        <w:rPr>
          <w:spacing w:val="78"/>
          <w:w w:val="150"/>
        </w:rPr>
        <w:t xml:space="preserve"> </w:t>
      </w:r>
      <w:r w:rsidRPr="00290B1E">
        <w:t>soudu</w:t>
      </w:r>
      <w:r w:rsidRPr="00290B1E">
        <w:rPr>
          <w:spacing w:val="80"/>
          <w:w w:val="150"/>
        </w:rPr>
        <w:t xml:space="preserve"> </w:t>
      </w:r>
      <w:r w:rsidRPr="00290B1E">
        <w:t>ze</w:t>
      </w:r>
      <w:r w:rsidRPr="00290B1E">
        <w:rPr>
          <w:spacing w:val="77"/>
          <w:w w:val="150"/>
        </w:rPr>
        <w:t xml:space="preserve"> </w:t>
      </w:r>
      <w:r w:rsidRPr="00290B1E">
        <w:t>dne</w:t>
      </w:r>
      <w:r w:rsidRPr="00290B1E">
        <w:rPr>
          <w:spacing w:val="80"/>
          <w:w w:val="150"/>
        </w:rPr>
        <w:t xml:space="preserve"> </w:t>
      </w:r>
      <w:r w:rsidRPr="00290B1E">
        <w:t>24.</w:t>
      </w:r>
      <w:r w:rsidRPr="00290B1E">
        <w:rPr>
          <w:spacing w:val="79"/>
          <w:w w:val="150"/>
        </w:rPr>
        <w:t xml:space="preserve"> </w:t>
      </w:r>
      <w:r w:rsidRPr="00290B1E">
        <w:t>5.</w:t>
      </w:r>
      <w:r w:rsidRPr="00290B1E">
        <w:rPr>
          <w:spacing w:val="79"/>
          <w:w w:val="150"/>
        </w:rPr>
        <w:t xml:space="preserve"> </w:t>
      </w:r>
      <w:r w:rsidRPr="00290B1E">
        <w:t>2017, č.</w:t>
      </w:r>
      <w:r w:rsidR="008E4B89" w:rsidRPr="00290B1E">
        <w:t> </w:t>
      </w:r>
      <w:r w:rsidRPr="00290B1E">
        <w:t>j. 16 Kss 1/2017-183:</w:t>
      </w:r>
    </w:p>
    <w:p w14:paraId="37B69241" w14:textId="1A57D04F" w:rsidR="0004290F" w:rsidRPr="00290B1E" w:rsidRDefault="00294F2C" w:rsidP="00C539B2">
      <w:pPr>
        <w:pStyle w:val="Zkladntext"/>
        <w:ind w:right="-46"/>
        <w:jc w:val="both"/>
      </w:pPr>
      <w:r w:rsidRPr="00290B1E">
        <w:t>I. Skutečnost, že mezi soudcem a jinou osobou, zejména jiným právním profesionálem (typicky státním zástupcem, advokátem, notářem, soudním exekutorem apod.), jenž ve</w:t>
      </w:r>
      <w:r w:rsidR="00BB3DC6" w:rsidRPr="00290B1E">
        <w:t> </w:t>
      </w:r>
      <w:r w:rsidRPr="00290B1E">
        <w:t>věcech, o nichž rozhoduje daný soudce, vystupuje jako procesní</w:t>
      </w:r>
      <w:r w:rsidRPr="00290B1E">
        <w:rPr>
          <w:spacing w:val="-7"/>
        </w:rPr>
        <w:t xml:space="preserve"> </w:t>
      </w:r>
      <w:r w:rsidRPr="00290B1E">
        <w:t>aktér,</w:t>
      </w:r>
      <w:r w:rsidRPr="00290B1E">
        <w:rPr>
          <w:spacing w:val="-5"/>
        </w:rPr>
        <w:t xml:space="preserve"> </w:t>
      </w:r>
      <w:r w:rsidRPr="00290B1E">
        <w:t>existuje</w:t>
      </w:r>
      <w:r w:rsidRPr="00290B1E">
        <w:rPr>
          <w:spacing w:val="-2"/>
        </w:rPr>
        <w:t xml:space="preserve"> </w:t>
      </w:r>
      <w:r w:rsidRPr="00290B1E">
        <w:t>profesní</w:t>
      </w:r>
      <w:r w:rsidRPr="00290B1E">
        <w:rPr>
          <w:spacing w:val="-5"/>
        </w:rPr>
        <w:t xml:space="preserve"> </w:t>
      </w:r>
      <w:r w:rsidRPr="00290B1E">
        <w:t>přátelství,</w:t>
      </w:r>
      <w:r w:rsidRPr="00290B1E">
        <w:rPr>
          <w:spacing w:val="-2"/>
        </w:rPr>
        <w:t xml:space="preserve"> </w:t>
      </w:r>
      <w:r w:rsidRPr="00290B1E">
        <w:t>nelze</w:t>
      </w:r>
      <w:r w:rsidRPr="00290B1E">
        <w:rPr>
          <w:spacing w:val="-3"/>
        </w:rPr>
        <w:t xml:space="preserve"> </w:t>
      </w:r>
      <w:r w:rsidRPr="00290B1E">
        <w:t>považovat</w:t>
      </w:r>
      <w:r w:rsidRPr="00290B1E">
        <w:rPr>
          <w:spacing w:val="-2"/>
        </w:rPr>
        <w:t xml:space="preserve"> </w:t>
      </w:r>
      <w:r w:rsidRPr="00290B1E">
        <w:t>samu</w:t>
      </w:r>
      <w:r w:rsidRPr="00290B1E">
        <w:rPr>
          <w:spacing w:val="-7"/>
        </w:rPr>
        <w:t xml:space="preserve"> </w:t>
      </w:r>
      <w:r w:rsidRPr="00290B1E">
        <w:t>o</w:t>
      </w:r>
      <w:r w:rsidRPr="00290B1E">
        <w:rPr>
          <w:spacing w:val="-2"/>
        </w:rPr>
        <w:t xml:space="preserve"> </w:t>
      </w:r>
      <w:r w:rsidRPr="00290B1E">
        <w:t>sobě</w:t>
      </w:r>
      <w:r w:rsidRPr="00290B1E">
        <w:rPr>
          <w:spacing w:val="-4"/>
        </w:rPr>
        <w:t xml:space="preserve"> </w:t>
      </w:r>
      <w:r w:rsidRPr="00290B1E">
        <w:t>za</w:t>
      </w:r>
      <w:r w:rsidRPr="00290B1E">
        <w:rPr>
          <w:spacing w:val="-2"/>
        </w:rPr>
        <w:t xml:space="preserve"> </w:t>
      </w:r>
      <w:r w:rsidRPr="00290B1E">
        <w:t>porušení povinností soudce podle § 80 odst. 1 věty první a odst. 2 písm. b) či f) ZSS.</w:t>
      </w:r>
    </w:p>
    <w:p w14:paraId="721593E4" w14:textId="77777777" w:rsidR="0004290F" w:rsidRPr="00290B1E" w:rsidRDefault="0004290F" w:rsidP="00C539B2">
      <w:pPr>
        <w:pStyle w:val="Zkladntext"/>
        <w:spacing w:before="1"/>
        <w:ind w:left="0" w:right="-46"/>
      </w:pPr>
    </w:p>
    <w:p w14:paraId="7537F59D" w14:textId="77777777" w:rsidR="00FC1D5F" w:rsidRPr="00290B1E" w:rsidRDefault="00FC1D5F" w:rsidP="00C539B2">
      <w:pPr>
        <w:pStyle w:val="Zkladntext"/>
        <w:spacing w:before="1"/>
        <w:ind w:left="0" w:right="-46"/>
      </w:pPr>
    </w:p>
    <w:p w14:paraId="40D77F39" w14:textId="77777777" w:rsidR="0004290F" w:rsidRPr="00290B1E" w:rsidRDefault="00294F2C" w:rsidP="00C539B2">
      <w:pPr>
        <w:pStyle w:val="Nadpis1"/>
        <w:ind w:right="-46"/>
      </w:pPr>
      <w:r w:rsidRPr="00290B1E">
        <w:t>Otázky, které by si soudce měl položit při úvaze, zda jeho projevy a chování nevzbuzují pochybnosti veřejnosti o jeho nestrannosti:</w:t>
      </w:r>
    </w:p>
    <w:p w14:paraId="26388F0A" w14:textId="77777777" w:rsidR="0004290F" w:rsidRPr="00290B1E" w:rsidRDefault="0004290F" w:rsidP="00C539B2">
      <w:pPr>
        <w:pStyle w:val="Zkladntext"/>
        <w:ind w:left="0" w:right="-46"/>
        <w:rPr>
          <w:b/>
        </w:rPr>
      </w:pPr>
    </w:p>
    <w:p w14:paraId="62D44A99" w14:textId="77777777" w:rsidR="0004290F" w:rsidRPr="00290B1E" w:rsidRDefault="00294F2C" w:rsidP="008E4B89">
      <w:pPr>
        <w:pStyle w:val="Odstavecseseznamem"/>
        <w:numPr>
          <w:ilvl w:val="0"/>
          <w:numId w:val="23"/>
        </w:numPr>
        <w:tabs>
          <w:tab w:val="left" w:pos="302"/>
        </w:tabs>
        <w:ind w:right="-46" w:firstLine="0"/>
        <w:rPr>
          <w:sz w:val="24"/>
        </w:rPr>
      </w:pPr>
      <w:r w:rsidRPr="00290B1E">
        <w:rPr>
          <w:sz w:val="24"/>
        </w:rPr>
        <w:t xml:space="preserve">v obecné rovině lze odkázat na otázky týkající se bodu II.2. Etického kodexu, a </w:t>
      </w:r>
      <w:r w:rsidRPr="00290B1E">
        <w:rPr>
          <w:spacing w:val="-2"/>
          <w:sz w:val="24"/>
        </w:rPr>
        <w:t>poté:</w:t>
      </w:r>
    </w:p>
    <w:p w14:paraId="5160959C" w14:textId="77777777" w:rsidR="0004290F" w:rsidRPr="00290B1E" w:rsidRDefault="00294F2C" w:rsidP="008E4B89">
      <w:pPr>
        <w:pStyle w:val="Odstavecseseznamem"/>
        <w:numPr>
          <w:ilvl w:val="0"/>
          <w:numId w:val="23"/>
        </w:numPr>
        <w:tabs>
          <w:tab w:val="left" w:pos="362"/>
        </w:tabs>
        <w:ind w:right="-46" w:firstLine="0"/>
        <w:rPr>
          <w:sz w:val="24"/>
        </w:rPr>
      </w:pPr>
      <w:r w:rsidRPr="00290B1E">
        <w:rPr>
          <w:sz w:val="24"/>
        </w:rPr>
        <w:t>Jaký</w:t>
      </w:r>
      <w:r w:rsidRPr="00290B1E">
        <w:rPr>
          <w:spacing w:val="80"/>
          <w:sz w:val="24"/>
        </w:rPr>
        <w:t xml:space="preserve"> </w:t>
      </w:r>
      <w:r w:rsidRPr="00290B1E">
        <w:rPr>
          <w:sz w:val="24"/>
        </w:rPr>
        <w:t>je</w:t>
      </w:r>
      <w:r w:rsidRPr="00290B1E">
        <w:rPr>
          <w:spacing w:val="80"/>
          <w:sz w:val="24"/>
        </w:rPr>
        <w:t xml:space="preserve"> </w:t>
      </w:r>
      <w:r w:rsidRPr="00290B1E">
        <w:rPr>
          <w:sz w:val="24"/>
        </w:rPr>
        <w:t>můj</w:t>
      </w:r>
      <w:r w:rsidRPr="00290B1E">
        <w:rPr>
          <w:spacing w:val="80"/>
          <w:sz w:val="24"/>
        </w:rPr>
        <w:t xml:space="preserve"> </w:t>
      </w:r>
      <w:r w:rsidRPr="00290B1E">
        <w:rPr>
          <w:sz w:val="24"/>
        </w:rPr>
        <w:t>profesní,</w:t>
      </w:r>
      <w:r w:rsidRPr="00290B1E">
        <w:rPr>
          <w:spacing w:val="80"/>
          <w:sz w:val="24"/>
        </w:rPr>
        <w:t xml:space="preserve"> </w:t>
      </w:r>
      <w:r w:rsidRPr="00290B1E">
        <w:rPr>
          <w:sz w:val="24"/>
        </w:rPr>
        <w:t>objektivní</w:t>
      </w:r>
      <w:r w:rsidRPr="00290B1E">
        <w:rPr>
          <w:spacing w:val="80"/>
          <w:sz w:val="24"/>
        </w:rPr>
        <w:t xml:space="preserve"> </w:t>
      </w:r>
      <w:r w:rsidRPr="00290B1E">
        <w:rPr>
          <w:sz w:val="24"/>
        </w:rPr>
        <w:t>vztah</w:t>
      </w:r>
      <w:r w:rsidRPr="00290B1E">
        <w:rPr>
          <w:spacing w:val="80"/>
          <w:sz w:val="24"/>
        </w:rPr>
        <w:t xml:space="preserve"> </w:t>
      </w:r>
      <w:r w:rsidRPr="00290B1E">
        <w:rPr>
          <w:sz w:val="24"/>
        </w:rPr>
        <w:t>k</w:t>
      </w:r>
      <w:r w:rsidRPr="00290B1E">
        <w:rPr>
          <w:spacing w:val="80"/>
          <w:sz w:val="24"/>
        </w:rPr>
        <w:t xml:space="preserve"> </w:t>
      </w:r>
      <w:r w:rsidRPr="00290B1E">
        <w:rPr>
          <w:sz w:val="24"/>
        </w:rPr>
        <w:t>projednávaným</w:t>
      </w:r>
      <w:r w:rsidRPr="00290B1E">
        <w:rPr>
          <w:spacing w:val="80"/>
          <w:sz w:val="24"/>
        </w:rPr>
        <w:t xml:space="preserve"> </w:t>
      </w:r>
      <w:r w:rsidRPr="00290B1E">
        <w:rPr>
          <w:sz w:val="24"/>
        </w:rPr>
        <w:t>věcem</w:t>
      </w:r>
      <w:r w:rsidRPr="00290B1E">
        <w:rPr>
          <w:spacing w:val="80"/>
          <w:sz w:val="24"/>
        </w:rPr>
        <w:t xml:space="preserve"> </w:t>
      </w:r>
      <w:r w:rsidRPr="00290B1E">
        <w:rPr>
          <w:sz w:val="24"/>
        </w:rPr>
        <w:t>či</w:t>
      </w:r>
      <w:r w:rsidRPr="00290B1E">
        <w:rPr>
          <w:spacing w:val="80"/>
          <w:sz w:val="24"/>
        </w:rPr>
        <w:t xml:space="preserve"> </w:t>
      </w:r>
      <w:r w:rsidRPr="00290B1E">
        <w:rPr>
          <w:sz w:val="24"/>
        </w:rPr>
        <w:t>osobám, jichž se úkon přímo dotýká?</w:t>
      </w:r>
    </w:p>
    <w:p w14:paraId="01586CE6" w14:textId="77777777" w:rsidR="0004290F" w:rsidRPr="00290B1E" w:rsidRDefault="00294F2C" w:rsidP="008E4B89">
      <w:pPr>
        <w:pStyle w:val="Odstavecseseznamem"/>
        <w:numPr>
          <w:ilvl w:val="0"/>
          <w:numId w:val="23"/>
        </w:numPr>
        <w:tabs>
          <w:tab w:val="left" w:pos="281"/>
        </w:tabs>
        <w:ind w:right="-46" w:firstLine="0"/>
        <w:rPr>
          <w:sz w:val="24"/>
        </w:rPr>
      </w:pPr>
      <w:r w:rsidRPr="00290B1E">
        <w:rPr>
          <w:sz w:val="24"/>
        </w:rPr>
        <w:t>Jsem schopen sám rozpoznat, že objektivně existuje můj určitý vztah k věci, který by mohl být důvodem mé podjatosti?</w:t>
      </w:r>
    </w:p>
    <w:p w14:paraId="38566442" w14:textId="4B078180" w:rsidR="0004290F" w:rsidRPr="00290B1E" w:rsidRDefault="00294F2C" w:rsidP="008E4B89">
      <w:pPr>
        <w:pStyle w:val="Odstavecseseznamem"/>
        <w:numPr>
          <w:ilvl w:val="0"/>
          <w:numId w:val="23"/>
        </w:numPr>
        <w:tabs>
          <w:tab w:val="left" w:pos="281"/>
        </w:tabs>
        <w:ind w:right="-46" w:firstLine="0"/>
        <w:rPr>
          <w:sz w:val="24"/>
        </w:rPr>
      </w:pPr>
      <w:r w:rsidRPr="00290B1E">
        <w:rPr>
          <w:sz w:val="24"/>
        </w:rPr>
        <w:t>Projevil jsem v této souvislosti potřebnou míru ostražitosti či předběžné opatrnosti, např.</w:t>
      </w:r>
      <w:r w:rsidRPr="00290B1E">
        <w:rPr>
          <w:spacing w:val="40"/>
          <w:sz w:val="24"/>
        </w:rPr>
        <w:t xml:space="preserve"> </w:t>
      </w:r>
      <w:r w:rsidRPr="00290B1E">
        <w:rPr>
          <w:sz w:val="24"/>
        </w:rPr>
        <w:t>ve</w:t>
      </w:r>
      <w:r w:rsidRPr="00290B1E">
        <w:rPr>
          <w:spacing w:val="40"/>
          <w:sz w:val="24"/>
        </w:rPr>
        <w:t xml:space="preserve"> </w:t>
      </w:r>
      <w:r w:rsidRPr="00290B1E">
        <w:rPr>
          <w:sz w:val="24"/>
        </w:rPr>
        <w:t>svých</w:t>
      </w:r>
      <w:r w:rsidRPr="00290B1E">
        <w:rPr>
          <w:spacing w:val="40"/>
          <w:sz w:val="24"/>
        </w:rPr>
        <w:t xml:space="preserve"> </w:t>
      </w:r>
      <w:r w:rsidRPr="00290B1E">
        <w:rPr>
          <w:sz w:val="24"/>
        </w:rPr>
        <w:t>vyjádřeních,</w:t>
      </w:r>
      <w:r w:rsidRPr="00290B1E">
        <w:rPr>
          <w:spacing w:val="40"/>
          <w:sz w:val="24"/>
        </w:rPr>
        <w:t xml:space="preserve"> </w:t>
      </w:r>
      <w:r w:rsidRPr="00290B1E">
        <w:rPr>
          <w:sz w:val="24"/>
        </w:rPr>
        <w:t>chování</w:t>
      </w:r>
      <w:r w:rsidRPr="00290B1E">
        <w:rPr>
          <w:spacing w:val="40"/>
          <w:sz w:val="24"/>
        </w:rPr>
        <w:t xml:space="preserve"> </w:t>
      </w:r>
      <w:r w:rsidRPr="00290B1E">
        <w:rPr>
          <w:sz w:val="24"/>
        </w:rPr>
        <w:t>nejen</w:t>
      </w:r>
      <w:r w:rsidRPr="00290B1E">
        <w:rPr>
          <w:spacing w:val="40"/>
          <w:sz w:val="24"/>
        </w:rPr>
        <w:t xml:space="preserve"> </w:t>
      </w:r>
      <w:r w:rsidRPr="00290B1E">
        <w:rPr>
          <w:sz w:val="24"/>
        </w:rPr>
        <w:t>při</w:t>
      </w:r>
      <w:r w:rsidRPr="00290B1E">
        <w:rPr>
          <w:spacing w:val="40"/>
          <w:sz w:val="24"/>
        </w:rPr>
        <w:t xml:space="preserve"> </w:t>
      </w:r>
      <w:r w:rsidRPr="00290B1E">
        <w:rPr>
          <w:sz w:val="24"/>
        </w:rPr>
        <w:t>projednání</w:t>
      </w:r>
      <w:r w:rsidRPr="00290B1E">
        <w:rPr>
          <w:spacing w:val="40"/>
          <w:sz w:val="24"/>
        </w:rPr>
        <w:t xml:space="preserve"> </w:t>
      </w:r>
      <w:r w:rsidRPr="00290B1E">
        <w:rPr>
          <w:sz w:val="24"/>
        </w:rPr>
        <w:t>věci</w:t>
      </w:r>
      <w:r w:rsidRPr="00290B1E">
        <w:rPr>
          <w:spacing w:val="40"/>
          <w:sz w:val="24"/>
        </w:rPr>
        <w:t xml:space="preserve"> </w:t>
      </w:r>
      <w:r w:rsidRPr="00290B1E">
        <w:rPr>
          <w:sz w:val="24"/>
        </w:rPr>
        <w:t>samé,</w:t>
      </w:r>
      <w:r w:rsidRPr="00290B1E">
        <w:rPr>
          <w:spacing w:val="40"/>
          <w:sz w:val="24"/>
        </w:rPr>
        <w:t xml:space="preserve"> </w:t>
      </w:r>
      <w:r w:rsidRPr="00290B1E">
        <w:rPr>
          <w:sz w:val="24"/>
        </w:rPr>
        <w:t>ale</w:t>
      </w:r>
      <w:r w:rsidRPr="00290B1E">
        <w:rPr>
          <w:spacing w:val="40"/>
          <w:sz w:val="24"/>
        </w:rPr>
        <w:t xml:space="preserve"> </w:t>
      </w:r>
      <w:r w:rsidRPr="00290B1E">
        <w:rPr>
          <w:sz w:val="24"/>
        </w:rPr>
        <w:t>rovněž např.</w:t>
      </w:r>
      <w:r w:rsidRPr="00290B1E">
        <w:rPr>
          <w:spacing w:val="-3"/>
          <w:sz w:val="24"/>
        </w:rPr>
        <w:t xml:space="preserve"> </w:t>
      </w:r>
      <w:r w:rsidRPr="00290B1E">
        <w:rPr>
          <w:sz w:val="24"/>
        </w:rPr>
        <w:t>při setkávání na školeních, konferencích, při setkání s osobami, s nimiž mne pojí</w:t>
      </w:r>
      <w:r w:rsidRPr="00290B1E">
        <w:rPr>
          <w:spacing w:val="35"/>
          <w:sz w:val="24"/>
        </w:rPr>
        <w:t xml:space="preserve"> </w:t>
      </w:r>
      <w:r w:rsidRPr="00290B1E">
        <w:rPr>
          <w:sz w:val="24"/>
        </w:rPr>
        <w:t>tzv.</w:t>
      </w:r>
      <w:r w:rsidRPr="00290B1E">
        <w:rPr>
          <w:spacing w:val="37"/>
          <w:sz w:val="24"/>
        </w:rPr>
        <w:t xml:space="preserve"> </w:t>
      </w:r>
      <w:r w:rsidRPr="00290B1E">
        <w:rPr>
          <w:sz w:val="24"/>
        </w:rPr>
        <w:t>profesní</w:t>
      </w:r>
      <w:r w:rsidRPr="00290B1E">
        <w:rPr>
          <w:spacing w:val="35"/>
          <w:sz w:val="24"/>
        </w:rPr>
        <w:t xml:space="preserve"> </w:t>
      </w:r>
      <w:r w:rsidRPr="00290B1E">
        <w:rPr>
          <w:sz w:val="24"/>
        </w:rPr>
        <w:t>přátelství,</w:t>
      </w:r>
      <w:r w:rsidRPr="00290B1E">
        <w:rPr>
          <w:spacing w:val="37"/>
          <w:sz w:val="24"/>
        </w:rPr>
        <w:t xml:space="preserve"> </w:t>
      </w:r>
      <w:r w:rsidRPr="00290B1E">
        <w:rPr>
          <w:sz w:val="24"/>
        </w:rPr>
        <w:t>tak</w:t>
      </w:r>
      <w:r w:rsidRPr="00290B1E">
        <w:rPr>
          <w:spacing w:val="37"/>
          <w:sz w:val="24"/>
        </w:rPr>
        <w:t xml:space="preserve"> </w:t>
      </w:r>
      <w:r w:rsidRPr="00290B1E">
        <w:rPr>
          <w:sz w:val="24"/>
        </w:rPr>
        <w:t>aby</w:t>
      </w:r>
      <w:r w:rsidRPr="00290B1E">
        <w:rPr>
          <w:spacing w:val="37"/>
          <w:sz w:val="24"/>
        </w:rPr>
        <w:t xml:space="preserve"> </w:t>
      </w:r>
      <w:r w:rsidRPr="00290B1E">
        <w:rPr>
          <w:sz w:val="24"/>
        </w:rPr>
        <w:t>mé</w:t>
      </w:r>
      <w:r w:rsidRPr="00290B1E">
        <w:rPr>
          <w:spacing w:val="38"/>
          <w:sz w:val="24"/>
        </w:rPr>
        <w:t xml:space="preserve"> </w:t>
      </w:r>
      <w:r w:rsidRPr="00290B1E">
        <w:rPr>
          <w:sz w:val="24"/>
        </w:rPr>
        <w:t>chování</w:t>
      </w:r>
      <w:r w:rsidRPr="00290B1E">
        <w:rPr>
          <w:spacing w:val="35"/>
          <w:sz w:val="24"/>
        </w:rPr>
        <w:t xml:space="preserve"> </w:t>
      </w:r>
      <w:r w:rsidRPr="00290B1E">
        <w:rPr>
          <w:sz w:val="24"/>
        </w:rPr>
        <w:t>nevzbudilo</w:t>
      </w:r>
      <w:r w:rsidRPr="00290B1E">
        <w:rPr>
          <w:spacing w:val="38"/>
          <w:sz w:val="24"/>
        </w:rPr>
        <w:t xml:space="preserve"> </w:t>
      </w:r>
      <w:r w:rsidRPr="00290B1E">
        <w:rPr>
          <w:sz w:val="24"/>
        </w:rPr>
        <w:t>pochybnosti</w:t>
      </w:r>
      <w:r w:rsidRPr="00290B1E">
        <w:rPr>
          <w:spacing w:val="37"/>
          <w:sz w:val="24"/>
        </w:rPr>
        <w:t xml:space="preserve"> </w:t>
      </w:r>
      <w:r w:rsidRPr="00290B1E">
        <w:rPr>
          <w:sz w:val="24"/>
        </w:rPr>
        <w:t>veřejnosti o</w:t>
      </w:r>
      <w:r w:rsidR="00BB3DC6" w:rsidRPr="00290B1E">
        <w:rPr>
          <w:sz w:val="24"/>
        </w:rPr>
        <w:t> </w:t>
      </w:r>
      <w:r w:rsidRPr="00290B1E">
        <w:rPr>
          <w:sz w:val="24"/>
        </w:rPr>
        <w:t>nestrannosti řízení?</w:t>
      </w:r>
    </w:p>
    <w:p w14:paraId="6551145D" w14:textId="77777777" w:rsidR="0004290F" w:rsidRPr="00290B1E" w:rsidRDefault="00294F2C" w:rsidP="008E4B89">
      <w:pPr>
        <w:pStyle w:val="Odstavecseseznamem"/>
        <w:numPr>
          <w:ilvl w:val="0"/>
          <w:numId w:val="23"/>
        </w:numPr>
        <w:tabs>
          <w:tab w:val="left" w:pos="302"/>
        </w:tabs>
        <w:spacing w:before="1"/>
        <w:ind w:right="-46" w:firstLine="0"/>
        <w:rPr>
          <w:sz w:val="24"/>
        </w:rPr>
      </w:pPr>
      <w:r w:rsidRPr="00290B1E">
        <w:rPr>
          <w:sz w:val="24"/>
        </w:rPr>
        <w:t>Jaký je můj subjektivní vztah k projednávaným věcem či osobám, jichž se úkon přímo</w:t>
      </w:r>
      <w:r w:rsidRPr="00290B1E">
        <w:rPr>
          <w:spacing w:val="40"/>
          <w:sz w:val="24"/>
        </w:rPr>
        <w:t xml:space="preserve"> </w:t>
      </w:r>
      <w:r w:rsidRPr="00290B1E">
        <w:rPr>
          <w:sz w:val="24"/>
        </w:rPr>
        <w:t>dotýká</w:t>
      </w:r>
      <w:r w:rsidRPr="00290B1E">
        <w:rPr>
          <w:spacing w:val="40"/>
          <w:sz w:val="24"/>
        </w:rPr>
        <w:t xml:space="preserve"> </w:t>
      </w:r>
      <w:r w:rsidRPr="00290B1E">
        <w:rPr>
          <w:sz w:val="24"/>
        </w:rPr>
        <w:t>a</w:t>
      </w:r>
      <w:r w:rsidRPr="00290B1E">
        <w:rPr>
          <w:spacing w:val="40"/>
          <w:sz w:val="24"/>
        </w:rPr>
        <w:t xml:space="preserve"> </w:t>
      </w:r>
      <w:r w:rsidRPr="00290B1E">
        <w:rPr>
          <w:sz w:val="24"/>
        </w:rPr>
        <w:t>jsem</w:t>
      </w:r>
      <w:r w:rsidRPr="00290B1E">
        <w:rPr>
          <w:spacing w:val="40"/>
          <w:sz w:val="24"/>
        </w:rPr>
        <w:t xml:space="preserve"> </w:t>
      </w:r>
      <w:r w:rsidRPr="00290B1E">
        <w:rPr>
          <w:sz w:val="24"/>
        </w:rPr>
        <w:t>schopen</w:t>
      </w:r>
      <w:r w:rsidRPr="00290B1E">
        <w:rPr>
          <w:spacing w:val="40"/>
          <w:sz w:val="24"/>
        </w:rPr>
        <w:t xml:space="preserve"> </w:t>
      </w:r>
      <w:r w:rsidRPr="00290B1E">
        <w:rPr>
          <w:sz w:val="24"/>
        </w:rPr>
        <w:t>se</w:t>
      </w:r>
      <w:r w:rsidRPr="00290B1E">
        <w:rPr>
          <w:spacing w:val="40"/>
          <w:sz w:val="24"/>
        </w:rPr>
        <w:t xml:space="preserve"> </w:t>
      </w:r>
      <w:r w:rsidRPr="00290B1E">
        <w:rPr>
          <w:sz w:val="24"/>
        </w:rPr>
        <w:t>oprostit</w:t>
      </w:r>
      <w:r w:rsidRPr="00290B1E">
        <w:rPr>
          <w:spacing w:val="40"/>
          <w:sz w:val="24"/>
        </w:rPr>
        <w:t xml:space="preserve"> </w:t>
      </w:r>
      <w:r w:rsidRPr="00290B1E">
        <w:rPr>
          <w:sz w:val="24"/>
        </w:rPr>
        <w:t>od</w:t>
      </w:r>
      <w:r w:rsidRPr="00290B1E">
        <w:rPr>
          <w:spacing w:val="40"/>
          <w:sz w:val="24"/>
        </w:rPr>
        <w:t xml:space="preserve"> </w:t>
      </w:r>
      <w:r w:rsidRPr="00290B1E">
        <w:rPr>
          <w:sz w:val="24"/>
        </w:rPr>
        <w:t>svých</w:t>
      </w:r>
      <w:r w:rsidRPr="00290B1E">
        <w:rPr>
          <w:spacing w:val="65"/>
          <w:sz w:val="24"/>
        </w:rPr>
        <w:t xml:space="preserve"> </w:t>
      </w:r>
      <w:r w:rsidRPr="00290B1E">
        <w:rPr>
          <w:sz w:val="24"/>
        </w:rPr>
        <w:t>subjektivních</w:t>
      </w:r>
      <w:r w:rsidRPr="00290B1E">
        <w:rPr>
          <w:spacing w:val="60"/>
          <w:sz w:val="24"/>
        </w:rPr>
        <w:t xml:space="preserve"> </w:t>
      </w:r>
      <w:r w:rsidRPr="00290B1E">
        <w:rPr>
          <w:sz w:val="24"/>
        </w:rPr>
        <w:t>pocitů,</w:t>
      </w:r>
      <w:r w:rsidRPr="00290B1E">
        <w:rPr>
          <w:spacing w:val="40"/>
          <w:sz w:val="24"/>
        </w:rPr>
        <w:t xml:space="preserve"> </w:t>
      </w:r>
      <w:r w:rsidRPr="00290B1E">
        <w:rPr>
          <w:sz w:val="24"/>
        </w:rPr>
        <w:t>postojů</w:t>
      </w:r>
      <w:r w:rsidRPr="00290B1E">
        <w:rPr>
          <w:spacing w:val="80"/>
          <w:sz w:val="24"/>
        </w:rPr>
        <w:t xml:space="preserve"> </w:t>
      </w:r>
      <w:r w:rsidRPr="00290B1E">
        <w:rPr>
          <w:sz w:val="24"/>
        </w:rPr>
        <w:t>a inklinací?</w:t>
      </w:r>
    </w:p>
    <w:p w14:paraId="728717A9" w14:textId="77777777" w:rsidR="0004290F" w:rsidRPr="00290B1E" w:rsidRDefault="00294F2C" w:rsidP="008E4B89">
      <w:pPr>
        <w:pStyle w:val="Odstavecseseznamem"/>
        <w:numPr>
          <w:ilvl w:val="0"/>
          <w:numId w:val="23"/>
        </w:numPr>
        <w:tabs>
          <w:tab w:val="left" w:pos="261"/>
        </w:tabs>
        <w:ind w:left="261" w:right="-46" w:hanging="145"/>
        <w:rPr>
          <w:sz w:val="24"/>
        </w:rPr>
      </w:pPr>
      <w:r w:rsidRPr="00290B1E">
        <w:rPr>
          <w:sz w:val="24"/>
        </w:rPr>
        <w:t>Zvládám</w:t>
      </w:r>
      <w:r w:rsidRPr="00290B1E">
        <w:rPr>
          <w:spacing w:val="-10"/>
          <w:sz w:val="24"/>
        </w:rPr>
        <w:t xml:space="preserve"> </w:t>
      </w:r>
      <w:r w:rsidRPr="00290B1E">
        <w:rPr>
          <w:sz w:val="24"/>
        </w:rPr>
        <w:t>emoce</w:t>
      </w:r>
      <w:r w:rsidRPr="00290B1E">
        <w:rPr>
          <w:spacing w:val="-12"/>
          <w:sz w:val="24"/>
        </w:rPr>
        <w:t xml:space="preserve"> </w:t>
      </w:r>
      <w:r w:rsidRPr="00290B1E">
        <w:rPr>
          <w:sz w:val="24"/>
        </w:rPr>
        <w:t>v</w:t>
      </w:r>
      <w:r w:rsidRPr="00290B1E">
        <w:rPr>
          <w:spacing w:val="-12"/>
          <w:sz w:val="24"/>
        </w:rPr>
        <w:t xml:space="preserve"> </w:t>
      </w:r>
      <w:r w:rsidRPr="00290B1E">
        <w:rPr>
          <w:sz w:val="24"/>
        </w:rPr>
        <w:t>případě</w:t>
      </w:r>
      <w:r w:rsidRPr="00290B1E">
        <w:rPr>
          <w:spacing w:val="-10"/>
          <w:sz w:val="24"/>
        </w:rPr>
        <w:t xml:space="preserve"> </w:t>
      </w:r>
      <w:r w:rsidRPr="00290B1E">
        <w:rPr>
          <w:sz w:val="24"/>
        </w:rPr>
        <w:t>vyhrocené</w:t>
      </w:r>
      <w:r w:rsidRPr="00290B1E">
        <w:rPr>
          <w:spacing w:val="-10"/>
          <w:sz w:val="24"/>
        </w:rPr>
        <w:t xml:space="preserve"> </w:t>
      </w:r>
      <w:r w:rsidRPr="00290B1E">
        <w:rPr>
          <w:sz w:val="24"/>
        </w:rPr>
        <w:t>situace</w:t>
      </w:r>
      <w:r w:rsidRPr="00290B1E">
        <w:rPr>
          <w:spacing w:val="-11"/>
          <w:sz w:val="24"/>
        </w:rPr>
        <w:t xml:space="preserve"> </w:t>
      </w:r>
      <w:r w:rsidRPr="00290B1E">
        <w:rPr>
          <w:sz w:val="24"/>
        </w:rPr>
        <w:t>nejen</w:t>
      </w:r>
      <w:r w:rsidRPr="00290B1E">
        <w:rPr>
          <w:spacing w:val="-10"/>
          <w:sz w:val="24"/>
        </w:rPr>
        <w:t xml:space="preserve"> </w:t>
      </w:r>
      <w:r w:rsidRPr="00290B1E">
        <w:rPr>
          <w:sz w:val="24"/>
        </w:rPr>
        <w:t>v</w:t>
      </w:r>
      <w:r w:rsidRPr="00290B1E">
        <w:rPr>
          <w:spacing w:val="-12"/>
          <w:sz w:val="24"/>
        </w:rPr>
        <w:t xml:space="preserve"> </w:t>
      </w:r>
      <w:r w:rsidRPr="00290B1E">
        <w:rPr>
          <w:sz w:val="24"/>
        </w:rPr>
        <w:t>jednací</w:t>
      </w:r>
      <w:r w:rsidRPr="00290B1E">
        <w:rPr>
          <w:spacing w:val="-12"/>
          <w:sz w:val="24"/>
        </w:rPr>
        <w:t xml:space="preserve"> </w:t>
      </w:r>
      <w:r w:rsidRPr="00290B1E">
        <w:rPr>
          <w:spacing w:val="-2"/>
          <w:sz w:val="24"/>
        </w:rPr>
        <w:t>síni?</w:t>
      </w:r>
    </w:p>
    <w:p w14:paraId="43A3B378" w14:textId="77777777" w:rsidR="0004290F" w:rsidRPr="00290B1E" w:rsidRDefault="00294F2C" w:rsidP="008E4B89">
      <w:pPr>
        <w:pStyle w:val="Odstavecseseznamem"/>
        <w:numPr>
          <w:ilvl w:val="0"/>
          <w:numId w:val="23"/>
        </w:numPr>
        <w:tabs>
          <w:tab w:val="left" w:pos="331"/>
        </w:tabs>
        <w:ind w:right="-46" w:firstLine="0"/>
        <w:rPr>
          <w:sz w:val="24"/>
        </w:rPr>
      </w:pPr>
      <w:r w:rsidRPr="00290B1E">
        <w:rPr>
          <w:sz w:val="24"/>
        </w:rPr>
        <w:t>Jsem</w:t>
      </w:r>
      <w:r w:rsidRPr="00290B1E">
        <w:rPr>
          <w:spacing w:val="40"/>
          <w:sz w:val="24"/>
        </w:rPr>
        <w:t xml:space="preserve"> </w:t>
      </w:r>
      <w:r w:rsidRPr="00290B1E">
        <w:rPr>
          <w:sz w:val="24"/>
        </w:rPr>
        <w:t>schopen</w:t>
      </w:r>
      <w:r w:rsidRPr="00290B1E">
        <w:rPr>
          <w:spacing w:val="40"/>
          <w:sz w:val="24"/>
        </w:rPr>
        <w:t xml:space="preserve"> </w:t>
      </w:r>
      <w:r w:rsidRPr="00290B1E">
        <w:rPr>
          <w:sz w:val="24"/>
        </w:rPr>
        <w:t>oddělit</w:t>
      </w:r>
      <w:r w:rsidRPr="00290B1E">
        <w:rPr>
          <w:spacing w:val="40"/>
          <w:sz w:val="24"/>
        </w:rPr>
        <w:t xml:space="preserve"> </w:t>
      </w:r>
      <w:r w:rsidRPr="00290B1E">
        <w:rPr>
          <w:sz w:val="24"/>
        </w:rPr>
        <w:t>své</w:t>
      </w:r>
      <w:r w:rsidRPr="00290B1E">
        <w:rPr>
          <w:spacing w:val="40"/>
          <w:sz w:val="24"/>
        </w:rPr>
        <w:t xml:space="preserve"> </w:t>
      </w:r>
      <w:r w:rsidRPr="00290B1E">
        <w:rPr>
          <w:sz w:val="24"/>
        </w:rPr>
        <w:t>soukromé</w:t>
      </w:r>
      <w:r w:rsidRPr="00290B1E">
        <w:rPr>
          <w:spacing w:val="40"/>
          <w:sz w:val="24"/>
        </w:rPr>
        <w:t xml:space="preserve"> </w:t>
      </w:r>
      <w:r w:rsidRPr="00290B1E">
        <w:rPr>
          <w:sz w:val="24"/>
        </w:rPr>
        <w:t>zájmy</w:t>
      </w:r>
      <w:r w:rsidRPr="00290B1E">
        <w:rPr>
          <w:spacing w:val="40"/>
          <w:sz w:val="24"/>
        </w:rPr>
        <w:t xml:space="preserve"> </w:t>
      </w:r>
      <w:r w:rsidRPr="00290B1E">
        <w:rPr>
          <w:sz w:val="24"/>
        </w:rPr>
        <w:t>od</w:t>
      </w:r>
      <w:r w:rsidRPr="00290B1E">
        <w:rPr>
          <w:spacing w:val="40"/>
          <w:sz w:val="24"/>
        </w:rPr>
        <w:t xml:space="preserve"> </w:t>
      </w:r>
      <w:r w:rsidRPr="00290B1E">
        <w:rPr>
          <w:sz w:val="24"/>
        </w:rPr>
        <w:t>rozhodovací</w:t>
      </w:r>
      <w:r w:rsidRPr="00290B1E">
        <w:rPr>
          <w:spacing w:val="40"/>
          <w:sz w:val="24"/>
        </w:rPr>
        <w:t xml:space="preserve"> </w:t>
      </w:r>
      <w:r w:rsidRPr="00290B1E">
        <w:rPr>
          <w:sz w:val="24"/>
        </w:rPr>
        <w:t>činnosti,</w:t>
      </w:r>
      <w:r w:rsidRPr="00290B1E">
        <w:rPr>
          <w:spacing w:val="40"/>
          <w:sz w:val="24"/>
        </w:rPr>
        <w:t xml:space="preserve"> </w:t>
      </w:r>
      <w:r w:rsidRPr="00290B1E">
        <w:rPr>
          <w:sz w:val="24"/>
        </w:rPr>
        <w:t>na</w:t>
      </w:r>
      <w:r w:rsidRPr="00290B1E">
        <w:rPr>
          <w:spacing w:val="40"/>
          <w:sz w:val="24"/>
        </w:rPr>
        <w:t xml:space="preserve"> </w:t>
      </w:r>
      <w:r w:rsidRPr="00290B1E">
        <w:rPr>
          <w:sz w:val="24"/>
        </w:rPr>
        <w:t>které</w:t>
      </w:r>
      <w:r w:rsidRPr="00290B1E">
        <w:rPr>
          <w:spacing w:val="40"/>
          <w:sz w:val="24"/>
        </w:rPr>
        <w:t xml:space="preserve"> </w:t>
      </w:r>
      <w:r w:rsidRPr="00290B1E">
        <w:rPr>
          <w:sz w:val="24"/>
        </w:rPr>
        <w:t>se podílím v zájmu respektování profesní a osobní cti?</w:t>
      </w:r>
    </w:p>
    <w:p w14:paraId="7A28CCD8" w14:textId="77777777" w:rsidR="0004290F" w:rsidRPr="00290B1E" w:rsidRDefault="0004290F" w:rsidP="008E4B89">
      <w:pPr>
        <w:pStyle w:val="Zkladntext"/>
        <w:ind w:left="0" w:right="-46"/>
        <w:jc w:val="both"/>
      </w:pPr>
    </w:p>
    <w:p w14:paraId="0A477AE6" w14:textId="77777777" w:rsidR="0004290F" w:rsidRPr="00290B1E" w:rsidRDefault="0004290F" w:rsidP="00C539B2">
      <w:pPr>
        <w:pStyle w:val="Zkladntext"/>
        <w:ind w:left="0" w:right="-46"/>
      </w:pPr>
    </w:p>
    <w:p w14:paraId="734289EA" w14:textId="77777777" w:rsidR="0004290F" w:rsidRPr="00290B1E" w:rsidRDefault="0004290F" w:rsidP="00C539B2">
      <w:pPr>
        <w:pStyle w:val="Zkladntext"/>
        <w:ind w:left="0" w:right="-46"/>
      </w:pPr>
    </w:p>
    <w:p w14:paraId="5AB1D755" w14:textId="77777777" w:rsidR="0004290F" w:rsidRPr="00290B1E" w:rsidRDefault="00294F2C" w:rsidP="00C539B2">
      <w:pPr>
        <w:pStyle w:val="Nadpis1"/>
        <w:numPr>
          <w:ilvl w:val="1"/>
          <w:numId w:val="29"/>
        </w:numPr>
        <w:tabs>
          <w:tab w:val="left" w:pos="602"/>
        </w:tabs>
        <w:ind w:right="-46" w:firstLine="0"/>
      </w:pPr>
      <w:r w:rsidRPr="00290B1E">
        <w:t>Se zástupci sdělovacích prostředků soudce jedná otevřeně, při zachování požadavku nezávislosti a nestrannosti soudní moci.</w:t>
      </w:r>
    </w:p>
    <w:p w14:paraId="739EC57F" w14:textId="77777777" w:rsidR="0004290F" w:rsidRPr="00290B1E" w:rsidRDefault="0004290F" w:rsidP="00C539B2">
      <w:pPr>
        <w:pStyle w:val="Zkladntext"/>
        <w:ind w:left="0" w:right="-46"/>
        <w:rPr>
          <w:b/>
        </w:rPr>
      </w:pPr>
    </w:p>
    <w:p w14:paraId="147EE978" w14:textId="302EC108" w:rsidR="0004290F" w:rsidRPr="00290B1E" w:rsidRDefault="00294F2C" w:rsidP="00C539B2">
      <w:pPr>
        <w:pStyle w:val="Zkladntext"/>
        <w:ind w:right="-46"/>
        <w:jc w:val="both"/>
      </w:pPr>
      <w:r w:rsidRPr="00290B1E">
        <w:rPr>
          <w:b/>
        </w:rPr>
        <w:t xml:space="preserve">Související předpisy: </w:t>
      </w:r>
      <w:r w:rsidRPr="00290B1E">
        <w:t>zákon č. 6/2002 Sb., o soudech, soudcích, přísedících a</w:t>
      </w:r>
      <w:r w:rsidRPr="00290B1E">
        <w:rPr>
          <w:spacing w:val="40"/>
        </w:rPr>
        <w:t xml:space="preserve"> </w:t>
      </w:r>
      <w:r w:rsidRPr="00290B1E">
        <w:t>státní správě soudů a o změně některých dalších zákonů (zákon o soudech a soudcích, dále jen „ZSS“) – zejména § 80 odst. 1, 2 písm. b), odst. 4, 5, 6 ZSS; ústavní zákon č.</w:t>
      </w:r>
      <w:r w:rsidRPr="00290B1E">
        <w:rPr>
          <w:spacing w:val="-1"/>
        </w:rPr>
        <w:t xml:space="preserve"> </w:t>
      </w:r>
      <w:r w:rsidRPr="00290B1E">
        <w:t>1/1993 Sb., Ústava České republiky (dále jen „Ústava“) – zejména čl.</w:t>
      </w:r>
      <w:r w:rsidRPr="00290B1E">
        <w:rPr>
          <w:spacing w:val="-2"/>
        </w:rPr>
        <w:t xml:space="preserve"> </w:t>
      </w:r>
      <w:r w:rsidRPr="00290B1E">
        <w:t>81, čl. 82 odst. 1, čl. 95 odst. 1, 2 Ústavy; usnesení předsednictva ČNR č. 2/1993 Sb., o vyhlášení Listiny základních práv a svobod jako součásti ústavního pořádku České republiky (dále jen „LZPS“) – zejména čl. 36 odst. 1 LZPS; Úmluva o ochraně</w:t>
      </w:r>
      <w:r w:rsidR="002D050E" w:rsidRPr="00290B1E">
        <w:t xml:space="preserve"> </w:t>
      </w:r>
      <w:r w:rsidRPr="00290B1E">
        <w:t>lidských práv a základních svobod (sdělení federálního ministerstva zahraničních</w:t>
      </w:r>
      <w:r w:rsidRPr="00290B1E">
        <w:rPr>
          <w:spacing w:val="40"/>
        </w:rPr>
        <w:t xml:space="preserve"> </w:t>
      </w:r>
      <w:r w:rsidRPr="00290B1E">
        <w:t>věcí č. 209/1992 Sb., dále jen „Úmluva“) – zejména čl. 10 Úmluvy.</w:t>
      </w:r>
    </w:p>
    <w:p w14:paraId="63CF5B1C" w14:textId="77777777" w:rsidR="0004290F" w:rsidRPr="00290B1E" w:rsidRDefault="0004290F" w:rsidP="00C539B2">
      <w:pPr>
        <w:pStyle w:val="Zkladntext"/>
        <w:spacing w:before="1"/>
        <w:ind w:left="0" w:right="-46"/>
      </w:pPr>
    </w:p>
    <w:p w14:paraId="24E73C0E" w14:textId="77777777" w:rsidR="0004290F" w:rsidRPr="00290B1E" w:rsidRDefault="00294F2C" w:rsidP="00C539B2">
      <w:pPr>
        <w:pStyle w:val="Zkladntext"/>
        <w:ind w:right="-46"/>
        <w:jc w:val="both"/>
      </w:pPr>
      <w:r w:rsidRPr="00290B1E">
        <w:rPr>
          <w:b/>
        </w:rPr>
        <w:t>Z</w:t>
      </w:r>
      <w:r w:rsidRPr="00290B1E">
        <w:rPr>
          <w:b/>
          <w:spacing w:val="-1"/>
        </w:rPr>
        <w:t xml:space="preserve"> </w:t>
      </w:r>
      <w:r w:rsidRPr="00290B1E">
        <w:rPr>
          <w:b/>
        </w:rPr>
        <w:t xml:space="preserve">literatury: </w:t>
      </w:r>
      <w:r w:rsidRPr="00290B1E">
        <w:t xml:space="preserve">JIRSA, Jaromír, Vávra, Libor, Janek, Kryštof, Meduna, Petr. Klíč k soudní síni: příručka pro začínající soudce a advokáty. Praha: LexisNexis CZ, 2006; McLachin, Beverley. Courts, Transparency and Public Confidence-To the Better Administration of Justice. Deakin Law Review, 2003; Herczeg, Jiří. Meze svobody projevu. Praha: Orac, 2004; Bartoň, Michal. Svoboda projevu a její meze v právu České republiky. Praha: </w:t>
      </w:r>
      <w:r w:rsidRPr="00290B1E">
        <w:lastRenderedPageBreak/>
        <w:t>Linde, 2002;</w:t>
      </w:r>
    </w:p>
    <w:p w14:paraId="55F7BABA" w14:textId="77777777" w:rsidR="0004290F" w:rsidRPr="00290B1E" w:rsidRDefault="0004290F" w:rsidP="00C539B2">
      <w:pPr>
        <w:pStyle w:val="Zkladntext"/>
        <w:ind w:left="0" w:right="-46"/>
      </w:pPr>
    </w:p>
    <w:p w14:paraId="1BC36304" w14:textId="77777777" w:rsidR="0004290F" w:rsidRPr="00290B1E" w:rsidRDefault="00294F2C" w:rsidP="00C539B2">
      <w:pPr>
        <w:pStyle w:val="Nadpis1"/>
        <w:ind w:right="-46"/>
        <w:jc w:val="left"/>
      </w:pPr>
      <w:r w:rsidRPr="00290B1E">
        <w:rPr>
          <w:spacing w:val="-2"/>
        </w:rPr>
        <w:t>Obecně:</w:t>
      </w:r>
    </w:p>
    <w:p w14:paraId="31BA4414" w14:textId="77777777" w:rsidR="0004290F" w:rsidRPr="00290B1E" w:rsidRDefault="00294F2C" w:rsidP="00396C42">
      <w:pPr>
        <w:pStyle w:val="Zkladntext"/>
        <w:ind w:right="-46"/>
        <w:jc w:val="both"/>
      </w:pPr>
      <w:r w:rsidRPr="00290B1E">
        <w:t>Při</w:t>
      </w:r>
      <w:r w:rsidRPr="00290B1E">
        <w:rPr>
          <w:spacing w:val="20"/>
        </w:rPr>
        <w:t xml:space="preserve"> </w:t>
      </w:r>
      <w:r w:rsidRPr="00290B1E">
        <w:t>styku</w:t>
      </w:r>
      <w:r w:rsidRPr="00290B1E">
        <w:rPr>
          <w:spacing w:val="22"/>
        </w:rPr>
        <w:t xml:space="preserve"> </w:t>
      </w:r>
      <w:r w:rsidRPr="00290B1E">
        <w:t>s</w:t>
      </w:r>
      <w:r w:rsidRPr="00290B1E">
        <w:rPr>
          <w:spacing w:val="2"/>
        </w:rPr>
        <w:t xml:space="preserve"> </w:t>
      </w:r>
      <w:r w:rsidRPr="00290B1E">
        <w:t>veřejností</w:t>
      </w:r>
      <w:r w:rsidRPr="00290B1E">
        <w:rPr>
          <w:spacing w:val="20"/>
        </w:rPr>
        <w:t xml:space="preserve"> </w:t>
      </w:r>
      <w:r w:rsidRPr="00290B1E">
        <w:t>by</w:t>
      </w:r>
      <w:r w:rsidRPr="00290B1E">
        <w:rPr>
          <w:spacing w:val="19"/>
        </w:rPr>
        <w:t xml:space="preserve"> </w:t>
      </w:r>
      <w:r w:rsidRPr="00290B1E">
        <w:t>se</w:t>
      </w:r>
      <w:r w:rsidRPr="00290B1E">
        <w:rPr>
          <w:spacing w:val="21"/>
        </w:rPr>
        <w:t xml:space="preserve"> </w:t>
      </w:r>
      <w:r w:rsidRPr="00290B1E">
        <w:t>soudce</w:t>
      </w:r>
      <w:r w:rsidRPr="00290B1E">
        <w:rPr>
          <w:spacing w:val="20"/>
        </w:rPr>
        <w:t xml:space="preserve"> </w:t>
      </w:r>
      <w:r w:rsidRPr="00290B1E">
        <w:t>měl</w:t>
      </w:r>
      <w:r w:rsidRPr="00290B1E">
        <w:rPr>
          <w:spacing w:val="21"/>
        </w:rPr>
        <w:t xml:space="preserve"> </w:t>
      </w:r>
      <w:r w:rsidRPr="00290B1E">
        <w:t>vždy</w:t>
      </w:r>
      <w:r w:rsidRPr="00290B1E">
        <w:rPr>
          <w:spacing w:val="19"/>
        </w:rPr>
        <w:t xml:space="preserve"> </w:t>
      </w:r>
      <w:r w:rsidRPr="00290B1E">
        <w:t>řídit</w:t>
      </w:r>
      <w:r w:rsidRPr="00290B1E">
        <w:rPr>
          <w:spacing w:val="22"/>
        </w:rPr>
        <w:t xml:space="preserve"> </w:t>
      </w:r>
      <w:r w:rsidRPr="00290B1E">
        <w:t>pravidly,</w:t>
      </w:r>
      <w:r w:rsidRPr="00290B1E">
        <w:rPr>
          <w:spacing w:val="22"/>
        </w:rPr>
        <w:t xml:space="preserve"> </w:t>
      </w:r>
      <w:r w:rsidRPr="00290B1E">
        <w:t>která</w:t>
      </w:r>
      <w:r w:rsidRPr="00290B1E">
        <w:rPr>
          <w:spacing w:val="22"/>
        </w:rPr>
        <w:t xml:space="preserve"> </w:t>
      </w:r>
      <w:r w:rsidRPr="00290B1E">
        <w:t>uvedl</w:t>
      </w:r>
      <w:r w:rsidRPr="00290B1E">
        <w:rPr>
          <w:spacing w:val="21"/>
        </w:rPr>
        <w:t xml:space="preserve"> </w:t>
      </w:r>
      <w:r w:rsidRPr="00290B1E">
        <w:t>již</w:t>
      </w:r>
      <w:r w:rsidRPr="00290B1E">
        <w:rPr>
          <w:spacing w:val="29"/>
        </w:rPr>
        <w:t xml:space="preserve"> </w:t>
      </w:r>
      <w:r w:rsidRPr="00290B1E">
        <w:rPr>
          <w:spacing w:val="-2"/>
        </w:rPr>
        <w:t>Sokrates:</w:t>
      </w:r>
    </w:p>
    <w:p w14:paraId="51D292E0" w14:textId="77777777" w:rsidR="0004290F" w:rsidRPr="00290B1E" w:rsidRDefault="00294F2C" w:rsidP="00396C42">
      <w:pPr>
        <w:pStyle w:val="Zkladntext"/>
        <w:ind w:right="-46"/>
        <w:jc w:val="both"/>
      </w:pPr>
      <w:r w:rsidRPr="00290B1E">
        <w:t>„zdvořile</w:t>
      </w:r>
      <w:r w:rsidRPr="00290B1E">
        <w:rPr>
          <w:spacing w:val="-7"/>
        </w:rPr>
        <w:t xml:space="preserve"> </w:t>
      </w:r>
      <w:r w:rsidRPr="00290B1E">
        <w:t>naslouchat,</w:t>
      </w:r>
      <w:r w:rsidRPr="00290B1E">
        <w:rPr>
          <w:spacing w:val="-7"/>
        </w:rPr>
        <w:t xml:space="preserve"> </w:t>
      </w:r>
      <w:r w:rsidRPr="00290B1E">
        <w:t>moudře</w:t>
      </w:r>
      <w:r w:rsidRPr="00290B1E">
        <w:rPr>
          <w:spacing w:val="-6"/>
        </w:rPr>
        <w:t xml:space="preserve"> </w:t>
      </w:r>
      <w:r w:rsidRPr="00290B1E">
        <w:t>odpovídat,</w:t>
      </w:r>
      <w:r w:rsidRPr="00290B1E">
        <w:rPr>
          <w:spacing w:val="-5"/>
        </w:rPr>
        <w:t xml:space="preserve"> </w:t>
      </w:r>
      <w:r w:rsidRPr="00290B1E">
        <w:t>rozumně</w:t>
      </w:r>
      <w:r w:rsidRPr="00290B1E">
        <w:rPr>
          <w:spacing w:val="-5"/>
        </w:rPr>
        <w:t xml:space="preserve"> </w:t>
      </w:r>
      <w:r w:rsidRPr="00290B1E">
        <w:t>zvažovat</w:t>
      </w:r>
      <w:r w:rsidRPr="00290B1E">
        <w:rPr>
          <w:spacing w:val="-4"/>
        </w:rPr>
        <w:t xml:space="preserve"> </w:t>
      </w:r>
      <w:r w:rsidRPr="00290B1E">
        <w:t>a</w:t>
      </w:r>
      <w:r w:rsidRPr="00290B1E">
        <w:rPr>
          <w:spacing w:val="-5"/>
        </w:rPr>
        <w:t xml:space="preserve"> </w:t>
      </w:r>
      <w:r w:rsidRPr="00290B1E">
        <w:t>nestranně</w:t>
      </w:r>
      <w:r w:rsidRPr="00290B1E">
        <w:rPr>
          <w:spacing w:val="-4"/>
        </w:rPr>
        <w:t xml:space="preserve"> </w:t>
      </w:r>
      <w:r w:rsidRPr="00290B1E">
        <w:rPr>
          <w:spacing w:val="-2"/>
        </w:rPr>
        <w:t>rozhodovat“.</w:t>
      </w:r>
    </w:p>
    <w:p w14:paraId="16596C86" w14:textId="77777777" w:rsidR="0004290F" w:rsidRPr="00290B1E" w:rsidRDefault="0004290F" w:rsidP="00C539B2">
      <w:pPr>
        <w:pStyle w:val="Zkladntext"/>
        <w:spacing w:before="1"/>
        <w:ind w:left="0" w:right="-46"/>
      </w:pPr>
    </w:p>
    <w:p w14:paraId="7FA51FA7" w14:textId="77777777" w:rsidR="0004290F" w:rsidRPr="00290B1E" w:rsidRDefault="00294F2C" w:rsidP="00C539B2">
      <w:pPr>
        <w:pStyle w:val="Nadpis1"/>
        <w:ind w:right="-46"/>
      </w:pPr>
      <w:r w:rsidRPr="00290B1E">
        <w:t>Transparentnost</w:t>
      </w:r>
      <w:r w:rsidRPr="00290B1E">
        <w:rPr>
          <w:spacing w:val="-7"/>
        </w:rPr>
        <w:t xml:space="preserve"> </w:t>
      </w:r>
      <w:r w:rsidRPr="00290B1E">
        <w:t>soudní</w:t>
      </w:r>
      <w:r w:rsidRPr="00290B1E">
        <w:rPr>
          <w:spacing w:val="-3"/>
        </w:rPr>
        <w:t xml:space="preserve"> </w:t>
      </w:r>
      <w:r w:rsidRPr="00290B1E">
        <w:rPr>
          <w:spacing w:val="-2"/>
        </w:rPr>
        <w:t>moci.</w:t>
      </w:r>
    </w:p>
    <w:p w14:paraId="7CBC34BD" w14:textId="6D4F485D" w:rsidR="0004290F" w:rsidRPr="00290B1E" w:rsidRDefault="00294F2C" w:rsidP="00C539B2">
      <w:pPr>
        <w:pStyle w:val="Zkladntext"/>
        <w:ind w:right="-46"/>
        <w:jc w:val="both"/>
      </w:pPr>
      <w:r w:rsidRPr="00290B1E">
        <w:t>Povinnost soudce rozhodovat nestranně se nevyčerpává jen pasivním dodržováním zákonných pravidel. Soudci by měli též působit aktivně. Jejich povinností je prosazovat a obhajovat nezávislost soudnictví a jeho dobrou pověst. Tento požadavek na</w:t>
      </w:r>
      <w:r w:rsidRPr="00290B1E">
        <w:rPr>
          <w:spacing w:val="-1"/>
        </w:rPr>
        <w:t xml:space="preserve"> </w:t>
      </w:r>
      <w:r w:rsidRPr="00290B1E">
        <w:t>aktivní přístup k roli soudce však nelze realizovat bez kontaktu s masmédii. Primárním kanálem komunikace s veřejností sice stále zůstává výrok soudního rozhodnutí a jeho odůvodnění, nicméně důraz je kladen také na srozumitelnost rozhodnutí, a to nejen pro</w:t>
      </w:r>
      <w:r w:rsidR="00BB3DC6" w:rsidRPr="00290B1E">
        <w:t> </w:t>
      </w:r>
      <w:r w:rsidRPr="00290B1E">
        <w:t>jeho adresáty, ale také pro veřejnost, včetně sdělovacích prostředků (in JIRSA, Jaromír, Vávra, Libor, Janek, Kryštof, Meduna, Petr. Klíč k soudní síni: příručka pro</w:t>
      </w:r>
      <w:r w:rsidR="00BB3DC6" w:rsidRPr="00290B1E">
        <w:t> </w:t>
      </w:r>
      <w:r w:rsidRPr="00290B1E">
        <w:t>začínající soudce a advokáty. Praha: LexisNexis CZ, 2006).</w:t>
      </w:r>
    </w:p>
    <w:p w14:paraId="5B40263A" w14:textId="77777777" w:rsidR="0004290F" w:rsidRPr="00290B1E" w:rsidRDefault="0004290F" w:rsidP="00C539B2">
      <w:pPr>
        <w:pStyle w:val="Zkladntext"/>
        <w:ind w:left="0" w:right="-46"/>
      </w:pPr>
    </w:p>
    <w:p w14:paraId="0296D58A" w14:textId="2CE4B1B4" w:rsidR="0004290F" w:rsidRPr="00290B1E" w:rsidRDefault="00294F2C" w:rsidP="00C539B2">
      <w:pPr>
        <w:pStyle w:val="Zkladntext"/>
        <w:ind w:right="-46"/>
        <w:jc w:val="both"/>
      </w:pPr>
      <w:r w:rsidRPr="00290B1E">
        <w:t>Podle zásady transparentnosti soudní moci platí, že veřejnost musí být informována</w:t>
      </w:r>
      <w:r w:rsidRPr="00290B1E">
        <w:rPr>
          <w:spacing w:val="40"/>
        </w:rPr>
        <w:t xml:space="preserve"> </w:t>
      </w:r>
      <w:r w:rsidRPr="00290B1E">
        <w:t>o</w:t>
      </w:r>
      <w:r w:rsidR="00BB3DC6" w:rsidRPr="00290B1E">
        <w:rPr>
          <w:spacing w:val="-1"/>
        </w:rPr>
        <w:t> </w:t>
      </w:r>
      <w:r w:rsidRPr="00290B1E">
        <w:t>věcech</w:t>
      </w:r>
      <w:r w:rsidRPr="00290B1E">
        <w:rPr>
          <w:spacing w:val="69"/>
        </w:rPr>
        <w:t xml:space="preserve"> </w:t>
      </w:r>
      <w:r w:rsidRPr="00290B1E">
        <w:t>veřejného</w:t>
      </w:r>
      <w:r w:rsidRPr="00290B1E">
        <w:rPr>
          <w:spacing w:val="67"/>
        </w:rPr>
        <w:t xml:space="preserve"> </w:t>
      </w:r>
      <w:r w:rsidRPr="00290B1E">
        <w:t>zájmu.</w:t>
      </w:r>
      <w:r w:rsidRPr="00290B1E">
        <w:rPr>
          <w:spacing w:val="66"/>
        </w:rPr>
        <w:t xml:space="preserve"> </w:t>
      </w:r>
      <w:r w:rsidRPr="00290B1E">
        <w:t>Jak</w:t>
      </w:r>
      <w:r w:rsidRPr="00290B1E">
        <w:rPr>
          <w:spacing w:val="66"/>
        </w:rPr>
        <w:t xml:space="preserve"> </w:t>
      </w:r>
      <w:r w:rsidRPr="00290B1E">
        <w:t>již</w:t>
      </w:r>
      <w:r w:rsidRPr="00290B1E">
        <w:rPr>
          <w:spacing w:val="66"/>
        </w:rPr>
        <w:t xml:space="preserve"> </w:t>
      </w:r>
      <w:r w:rsidRPr="00290B1E">
        <w:t>uvedl</w:t>
      </w:r>
      <w:r w:rsidRPr="00290B1E">
        <w:rPr>
          <w:spacing w:val="68"/>
        </w:rPr>
        <w:t xml:space="preserve"> </w:t>
      </w:r>
      <w:r w:rsidRPr="00290B1E">
        <w:t>Ústavní</w:t>
      </w:r>
      <w:r w:rsidRPr="00290B1E">
        <w:rPr>
          <w:spacing w:val="66"/>
        </w:rPr>
        <w:t xml:space="preserve"> </w:t>
      </w:r>
      <w:r w:rsidRPr="00290B1E">
        <w:t>soud</w:t>
      </w:r>
      <w:r w:rsidRPr="00290B1E">
        <w:rPr>
          <w:spacing w:val="69"/>
        </w:rPr>
        <w:t xml:space="preserve"> </w:t>
      </w:r>
      <w:r w:rsidRPr="00290B1E">
        <w:t>ve</w:t>
      </w:r>
      <w:r w:rsidRPr="00290B1E">
        <w:rPr>
          <w:spacing w:val="69"/>
        </w:rPr>
        <w:t xml:space="preserve"> </w:t>
      </w:r>
      <w:r w:rsidRPr="00290B1E">
        <w:t>svém</w:t>
      </w:r>
      <w:r w:rsidRPr="00290B1E">
        <w:rPr>
          <w:spacing w:val="67"/>
        </w:rPr>
        <w:t xml:space="preserve"> </w:t>
      </w:r>
      <w:r w:rsidRPr="00290B1E">
        <w:t>nálezu</w:t>
      </w:r>
      <w:r w:rsidRPr="00290B1E">
        <w:rPr>
          <w:spacing w:val="69"/>
        </w:rPr>
        <w:t xml:space="preserve"> </w:t>
      </w:r>
      <w:r w:rsidRPr="00290B1E">
        <w:t>ze</w:t>
      </w:r>
      <w:r w:rsidRPr="00290B1E">
        <w:rPr>
          <w:spacing w:val="69"/>
        </w:rPr>
        <w:t xml:space="preserve"> </w:t>
      </w:r>
      <w:r w:rsidRPr="00290B1E">
        <w:t>dne</w:t>
      </w:r>
      <w:r w:rsidR="00396C42" w:rsidRPr="00290B1E">
        <w:t xml:space="preserve"> </w:t>
      </w:r>
      <w:r w:rsidRPr="00290B1E">
        <w:t>30.</w:t>
      </w:r>
      <w:r w:rsidR="00396C42" w:rsidRPr="00290B1E">
        <w:rPr>
          <w:spacing w:val="-3"/>
        </w:rPr>
        <w:t> </w:t>
      </w:r>
      <w:r w:rsidRPr="00290B1E">
        <w:t>3.</w:t>
      </w:r>
      <w:r w:rsidRPr="00290B1E">
        <w:rPr>
          <w:spacing w:val="-1"/>
        </w:rPr>
        <w:t xml:space="preserve"> </w:t>
      </w:r>
      <w:r w:rsidRPr="00290B1E">
        <w:t>2010, sp. zn. Pl. ÚS 2/10, „legitimním cílem veřejné diskuse je veřejná kontrolovatelnost konání spravedlnosti, souzení za bílého dne, nikoli v</w:t>
      </w:r>
      <w:r w:rsidRPr="00290B1E">
        <w:rPr>
          <w:spacing w:val="-3"/>
        </w:rPr>
        <w:t xml:space="preserve"> </w:t>
      </w:r>
      <w:r w:rsidRPr="00290B1E">
        <w:t>temnu neveřejného soudního řízení. Naopak souzení nedostatečně veřejné je způsobilé snížit</w:t>
      </w:r>
      <w:r w:rsidRPr="00290B1E">
        <w:rPr>
          <w:spacing w:val="40"/>
        </w:rPr>
        <w:t xml:space="preserve"> </w:t>
      </w:r>
      <w:r w:rsidRPr="00290B1E">
        <w:t>autoritu</w:t>
      </w:r>
      <w:r w:rsidRPr="00290B1E">
        <w:rPr>
          <w:spacing w:val="40"/>
        </w:rPr>
        <w:t xml:space="preserve"> </w:t>
      </w:r>
      <w:r w:rsidRPr="00290B1E">
        <w:t>soudní</w:t>
      </w:r>
      <w:r w:rsidRPr="00290B1E">
        <w:rPr>
          <w:spacing w:val="40"/>
        </w:rPr>
        <w:t xml:space="preserve"> </w:t>
      </w:r>
      <w:r w:rsidRPr="00290B1E">
        <w:t>moci,</w:t>
      </w:r>
      <w:r w:rsidRPr="00290B1E">
        <w:rPr>
          <w:spacing w:val="40"/>
        </w:rPr>
        <w:t xml:space="preserve"> </w:t>
      </w:r>
      <w:r w:rsidRPr="00290B1E">
        <w:t>neboť</w:t>
      </w:r>
      <w:r w:rsidRPr="00290B1E">
        <w:rPr>
          <w:spacing w:val="40"/>
        </w:rPr>
        <w:t xml:space="preserve"> </w:t>
      </w:r>
      <w:r w:rsidRPr="00290B1E">
        <w:t>může</w:t>
      </w:r>
      <w:r w:rsidRPr="00290B1E">
        <w:rPr>
          <w:spacing w:val="40"/>
        </w:rPr>
        <w:t xml:space="preserve"> </w:t>
      </w:r>
      <w:r w:rsidRPr="00290B1E">
        <w:t>generovat</w:t>
      </w:r>
      <w:r w:rsidRPr="00290B1E">
        <w:rPr>
          <w:spacing w:val="40"/>
        </w:rPr>
        <w:t xml:space="preserve"> </w:t>
      </w:r>
      <w:r w:rsidRPr="00290B1E">
        <w:t>podezření</w:t>
      </w:r>
      <w:r w:rsidRPr="00290B1E">
        <w:rPr>
          <w:spacing w:val="40"/>
        </w:rPr>
        <w:t xml:space="preserve"> </w:t>
      </w:r>
      <w:r w:rsidRPr="00290B1E">
        <w:t>veřejnosti, že</w:t>
      </w:r>
      <w:r w:rsidRPr="00290B1E">
        <w:rPr>
          <w:spacing w:val="-1"/>
        </w:rPr>
        <w:t xml:space="preserve"> </w:t>
      </w:r>
      <w:r w:rsidRPr="00290B1E">
        <w:t>´je</w:t>
      </w:r>
      <w:r w:rsidRPr="00290B1E">
        <w:rPr>
          <w:spacing w:val="-1"/>
        </w:rPr>
        <w:t xml:space="preserve"> </w:t>
      </w:r>
      <w:r w:rsidRPr="00290B1E">
        <w:t>co</w:t>
      </w:r>
      <w:r w:rsidRPr="00290B1E">
        <w:rPr>
          <w:spacing w:val="-1"/>
        </w:rPr>
        <w:t xml:space="preserve"> </w:t>
      </w:r>
      <w:r w:rsidRPr="00290B1E">
        <w:t>skrývat´ (ve smyslu konání nespravedlnosti). Bez důvěry není řádný výkon veřejné moci v</w:t>
      </w:r>
      <w:r w:rsidR="00BB3DC6" w:rsidRPr="00290B1E">
        <w:t> </w:t>
      </w:r>
      <w:r w:rsidRPr="00290B1E">
        <w:t>demokratickém státě možný. Prvek důvěry je tak i funkční podmínkou výkonu demokratické veřejné moci, a proto je třeba důvěru v akty veřejné moci chránit; důvěra v soudní rozhodování patří mezi základní mimoprávní atributy právního státu“.</w:t>
      </w:r>
    </w:p>
    <w:p w14:paraId="6F8AD2CA" w14:textId="77777777" w:rsidR="0004290F" w:rsidRPr="00290B1E" w:rsidRDefault="0004290F" w:rsidP="00C539B2">
      <w:pPr>
        <w:pStyle w:val="Zkladntext"/>
        <w:spacing w:before="1"/>
        <w:ind w:left="0" w:right="-46"/>
      </w:pPr>
    </w:p>
    <w:p w14:paraId="3BC5906A" w14:textId="0321B6E4" w:rsidR="0004290F" w:rsidRPr="00290B1E" w:rsidRDefault="00294F2C" w:rsidP="00C539B2">
      <w:pPr>
        <w:pStyle w:val="Zkladntext"/>
        <w:ind w:left="113" w:right="-46"/>
        <w:jc w:val="both"/>
      </w:pPr>
      <w:r w:rsidRPr="00290B1E">
        <w:t>Je tedy žádoucí, aby věci týkající se justice byly předmětem veřejné debaty a tím</w:t>
      </w:r>
      <w:r w:rsidRPr="00290B1E">
        <w:rPr>
          <w:spacing w:val="40"/>
        </w:rPr>
        <w:t xml:space="preserve"> </w:t>
      </w:r>
      <w:r w:rsidRPr="00290B1E">
        <w:t>také vnější kontroly. Jedině díky dostatku informací má pak občan možnost činit kvalifikovaná politická rozhodnutí a účastnit se veřejného života. Transparentnost jako prostředek k</w:t>
      </w:r>
      <w:r w:rsidR="00BB3DC6" w:rsidRPr="00290B1E">
        <w:t> </w:t>
      </w:r>
      <w:r w:rsidRPr="00290B1E">
        <w:t>prosazování zákonnosti a spravedlnosti má za cíl zachování a budování odůvodněné důvěry veřejnosti v soudnictví, tedy v to, že soudy vykonávají spravedlnost férově, nestranně, nezávisle a podle práva. Spravedlnost musí být</w:t>
      </w:r>
      <w:r w:rsidRPr="00290B1E">
        <w:rPr>
          <w:spacing w:val="40"/>
        </w:rPr>
        <w:t xml:space="preserve"> </w:t>
      </w:r>
      <w:r w:rsidRPr="00290B1E">
        <w:t>nejen konána, ale musí být i vidět, že je konána, neboť dodržování práva v</w:t>
      </w:r>
      <w:r w:rsidRPr="00290B1E">
        <w:rPr>
          <w:spacing w:val="-1"/>
        </w:rPr>
        <w:t xml:space="preserve"> </w:t>
      </w:r>
      <w:r w:rsidRPr="00290B1E">
        <w:t xml:space="preserve">prvé řadě závisí nikoli na donucovacích prostředcích, ale právě na důvěře veřejnosti v to, že tomu tak skutečně je (srov. nález Ústavního soudu ze dne 7. 3. 2007, sp. zn. I. ÚS </w:t>
      </w:r>
      <w:r w:rsidRPr="00290B1E">
        <w:rPr>
          <w:spacing w:val="-2"/>
        </w:rPr>
        <w:t>722/05).</w:t>
      </w:r>
    </w:p>
    <w:p w14:paraId="31378497" w14:textId="77777777" w:rsidR="002D050E" w:rsidRPr="00290B1E" w:rsidRDefault="002D050E" w:rsidP="00C539B2">
      <w:pPr>
        <w:pStyle w:val="Zkladntext"/>
        <w:ind w:left="113" w:right="-46"/>
        <w:jc w:val="both"/>
      </w:pPr>
    </w:p>
    <w:p w14:paraId="6E59EC9C" w14:textId="5AA3130B" w:rsidR="0004290F" w:rsidRPr="00290B1E" w:rsidRDefault="00294F2C" w:rsidP="00C539B2">
      <w:pPr>
        <w:pStyle w:val="Zkladntext"/>
        <w:ind w:left="113" w:right="-46"/>
        <w:jc w:val="both"/>
      </w:pPr>
      <w:r w:rsidRPr="00290B1E">
        <w:t>Transparentnost</w:t>
      </w:r>
      <w:r w:rsidRPr="00290B1E">
        <w:rPr>
          <w:spacing w:val="25"/>
        </w:rPr>
        <w:t xml:space="preserve"> </w:t>
      </w:r>
      <w:r w:rsidRPr="00290B1E">
        <w:t>soudnictví má</w:t>
      </w:r>
      <w:r w:rsidRPr="00290B1E">
        <w:rPr>
          <w:spacing w:val="25"/>
        </w:rPr>
        <w:t xml:space="preserve"> </w:t>
      </w:r>
      <w:r w:rsidRPr="00290B1E">
        <w:t>rovněž výchovnou funkci,</w:t>
      </w:r>
      <w:r w:rsidRPr="00290B1E">
        <w:rPr>
          <w:spacing w:val="25"/>
        </w:rPr>
        <w:t xml:space="preserve"> </w:t>
      </w:r>
      <w:r w:rsidRPr="00290B1E">
        <w:t>jelikož vzdělává</w:t>
      </w:r>
      <w:r w:rsidRPr="00290B1E">
        <w:rPr>
          <w:spacing w:val="25"/>
        </w:rPr>
        <w:t xml:space="preserve"> </w:t>
      </w:r>
      <w:r w:rsidRPr="00290B1E">
        <w:t>veřejnost v</w:t>
      </w:r>
      <w:r w:rsidR="00BB3DC6" w:rsidRPr="00290B1E">
        <w:rPr>
          <w:spacing w:val="-4"/>
        </w:rPr>
        <w:t> </w:t>
      </w:r>
      <w:r w:rsidRPr="00290B1E">
        <w:t>oblasti jejích práv</w:t>
      </w:r>
      <w:r w:rsidRPr="00290B1E">
        <w:rPr>
          <w:spacing w:val="-2"/>
        </w:rPr>
        <w:t xml:space="preserve"> </w:t>
      </w:r>
      <w:r w:rsidRPr="00290B1E">
        <w:t>a povinností. Vědomí, že je soudcům „hleděno pod ruce“</w:t>
      </w:r>
      <w:r w:rsidRPr="00290B1E">
        <w:rPr>
          <w:spacing w:val="-1"/>
        </w:rPr>
        <w:t xml:space="preserve"> </w:t>
      </w:r>
      <w:r w:rsidRPr="00290B1E">
        <w:t>by</w:t>
      </w:r>
      <w:r w:rsidRPr="00290B1E">
        <w:rPr>
          <w:spacing w:val="-2"/>
        </w:rPr>
        <w:t xml:space="preserve"> </w:t>
      </w:r>
      <w:r w:rsidRPr="00290B1E">
        <w:t>mělo působit také jako preventivní prostředek proti korupci a dalším prohřeškům soudců i</w:t>
      </w:r>
      <w:r w:rsidR="00BB3DC6" w:rsidRPr="00290B1E">
        <w:t> </w:t>
      </w:r>
      <w:r w:rsidRPr="00290B1E">
        <w:t>státu a zajišťovat tak ochranu práva stran sporu na spravedlivý proces. V neposlední řadě by pak měla transparentnost mít i terapeutické účinky, jelikož veřejně přístupný rozsudek dává všem na vědomí, že určitá osoba byla v právu, nebo se naopak zmýlila (in McLachin, Beverley. Courts, Transparency and Public Confidence-To the Better Administration of Justice. Deakin Law Review, 2003).</w:t>
      </w:r>
    </w:p>
    <w:p w14:paraId="0AD71217" w14:textId="77777777" w:rsidR="0004290F" w:rsidRPr="00290B1E" w:rsidRDefault="0004290F" w:rsidP="00C539B2">
      <w:pPr>
        <w:pStyle w:val="Zkladntext"/>
        <w:spacing w:before="1"/>
        <w:ind w:left="0" w:right="-46"/>
      </w:pPr>
    </w:p>
    <w:p w14:paraId="77DDA1BE" w14:textId="77777777" w:rsidR="0004290F" w:rsidRPr="00290B1E" w:rsidRDefault="00294F2C" w:rsidP="00C539B2">
      <w:pPr>
        <w:pStyle w:val="Zkladntext"/>
        <w:ind w:right="-46"/>
        <w:jc w:val="both"/>
      </w:pPr>
      <w:r w:rsidRPr="00290B1E">
        <w:t>Podstata transparentní justice je realizována zejména ve veřejném vyhlašování rozsudků a též ve styku soudce s masmédii, jelikož masmédia vytvářejí důležitou úlohu zprostředkovatele informací mezi státem, tedy</w:t>
      </w:r>
      <w:r w:rsidRPr="00290B1E">
        <w:rPr>
          <w:spacing w:val="-1"/>
        </w:rPr>
        <w:t xml:space="preserve"> </w:t>
      </w:r>
      <w:r w:rsidRPr="00290B1E">
        <w:t>také soudní mocí, a veřejností a svým</w:t>
      </w:r>
      <w:r w:rsidRPr="00290B1E">
        <w:rPr>
          <w:spacing w:val="80"/>
        </w:rPr>
        <w:t xml:space="preserve"> </w:t>
      </w:r>
      <w:r w:rsidRPr="00290B1E">
        <w:lastRenderedPageBreak/>
        <w:t>příjemcům</w:t>
      </w:r>
      <w:r w:rsidRPr="00290B1E">
        <w:rPr>
          <w:spacing w:val="79"/>
        </w:rPr>
        <w:t xml:space="preserve"> </w:t>
      </w:r>
      <w:r w:rsidRPr="00290B1E">
        <w:t>umožňují</w:t>
      </w:r>
      <w:r w:rsidRPr="00290B1E">
        <w:rPr>
          <w:spacing w:val="78"/>
        </w:rPr>
        <w:t xml:space="preserve"> </w:t>
      </w:r>
      <w:r w:rsidRPr="00290B1E">
        <w:t>sledovat</w:t>
      </w:r>
      <w:r w:rsidRPr="00290B1E">
        <w:rPr>
          <w:spacing w:val="80"/>
        </w:rPr>
        <w:t xml:space="preserve"> </w:t>
      </w:r>
      <w:r w:rsidRPr="00290B1E">
        <w:t>aktuální</w:t>
      </w:r>
      <w:r w:rsidRPr="00290B1E">
        <w:rPr>
          <w:spacing w:val="78"/>
        </w:rPr>
        <w:t xml:space="preserve"> </w:t>
      </w:r>
      <w:r w:rsidRPr="00290B1E">
        <w:t>dění</w:t>
      </w:r>
      <w:r w:rsidRPr="00290B1E">
        <w:rPr>
          <w:spacing w:val="78"/>
        </w:rPr>
        <w:t xml:space="preserve"> </w:t>
      </w:r>
      <w:r w:rsidRPr="00290B1E">
        <w:t>v</w:t>
      </w:r>
      <w:r w:rsidRPr="00290B1E">
        <w:rPr>
          <w:spacing w:val="78"/>
        </w:rPr>
        <w:t xml:space="preserve"> </w:t>
      </w:r>
      <w:r w:rsidRPr="00290B1E">
        <w:t>soudnictví</w:t>
      </w:r>
      <w:r w:rsidRPr="00290B1E">
        <w:rPr>
          <w:spacing w:val="80"/>
        </w:rPr>
        <w:t xml:space="preserve"> </w:t>
      </w:r>
      <w:r w:rsidRPr="00290B1E">
        <w:t>z</w:t>
      </w:r>
      <w:r w:rsidRPr="00290B1E">
        <w:rPr>
          <w:spacing w:val="78"/>
        </w:rPr>
        <w:t xml:space="preserve"> </w:t>
      </w:r>
      <w:r w:rsidRPr="00290B1E">
        <w:t>pohodlí</w:t>
      </w:r>
      <w:r w:rsidRPr="00290B1E">
        <w:rPr>
          <w:spacing w:val="78"/>
        </w:rPr>
        <w:t xml:space="preserve"> </w:t>
      </w:r>
      <w:r w:rsidRPr="00290B1E">
        <w:t>svých</w:t>
      </w:r>
    </w:p>
    <w:p w14:paraId="0C92E85E" w14:textId="306C0CEA" w:rsidR="0004290F" w:rsidRPr="00290B1E" w:rsidRDefault="00294F2C" w:rsidP="00C539B2">
      <w:pPr>
        <w:pStyle w:val="Zkladntext"/>
        <w:spacing w:before="1"/>
        <w:ind w:right="-46"/>
        <w:jc w:val="both"/>
      </w:pPr>
      <w:r w:rsidRPr="00290B1E">
        <w:t>„obrazovek“. Tento pohled na soudnictví ve značné míře tedy závisí na informacích poskytovaných masmédii. Masmédia pak jsou jakýmsi „hlídacím psem demokracie“, neboť právě ona jsou „jedním z prostředků, jak si mohou politici a veřejnost ověřit, zdali soudci plní svou těžkou úlohu způsobem, který je v souladu s cílem, který tvoří základ úlohy jim svěřené (in Prager a Ober</w:t>
      </w:r>
      <w:r w:rsidR="009B77F1" w:rsidRPr="00290B1E">
        <w:t>s</w:t>
      </w:r>
      <w:r w:rsidRPr="00290B1E">
        <w:t>chlick proti Rakousku, č. 15974/90, rozsudek ESLP ze dne 26. 4. 1995).</w:t>
      </w:r>
    </w:p>
    <w:p w14:paraId="7AE918D0" w14:textId="77777777" w:rsidR="0004290F" w:rsidRPr="00290B1E" w:rsidRDefault="0004290F" w:rsidP="00C539B2">
      <w:pPr>
        <w:pStyle w:val="Zkladntext"/>
        <w:ind w:left="0" w:right="-46"/>
      </w:pPr>
    </w:p>
    <w:p w14:paraId="5B69EC61" w14:textId="77777777" w:rsidR="0004290F" w:rsidRPr="00290B1E" w:rsidRDefault="00294F2C" w:rsidP="00C539B2">
      <w:pPr>
        <w:pStyle w:val="Nadpis1"/>
        <w:ind w:right="-46"/>
      </w:pPr>
      <w:r w:rsidRPr="00290B1E">
        <w:t>Zdrženlivost</w:t>
      </w:r>
      <w:r w:rsidRPr="00290B1E">
        <w:rPr>
          <w:spacing w:val="-7"/>
        </w:rPr>
        <w:t xml:space="preserve"> </w:t>
      </w:r>
      <w:r w:rsidRPr="00290B1E">
        <w:t>soudní</w:t>
      </w:r>
      <w:r w:rsidRPr="00290B1E">
        <w:rPr>
          <w:spacing w:val="-6"/>
        </w:rPr>
        <w:t xml:space="preserve"> </w:t>
      </w:r>
      <w:r w:rsidRPr="00290B1E">
        <w:rPr>
          <w:spacing w:val="-2"/>
        </w:rPr>
        <w:t>moci.</w:t>
      </w:r>
    </w:p>
    <w:p w14:paraId="099E3928" w14:textId="77777777" w:rsidR="0004290F" w:rsidRPr="00290B1E" w:rsidRDefault="00294F2C" w:rsidP="00C539B2">
      <w:pPr>
        <w:pStyle w:val="Zkladntext"/>
        <w:ind w:right="-46"/>
        <w:jc w:val="both"/>
      </w:pPr>
      <w:r w:rsidRPr="00290B1E">
        <w:t>Soudce má být vždy ve svých projevech na veřejnosti zdrženlivý. Přestože může být pro soudce lákavé stát se mediálně známým a prožít si svých 15 minut slávy, jeho primární povinností je poskytnout každému spravedlnost a nevystavovat se zbytečně výtkám možné podjatosti (in Herczeg, Jiří. Meze svobody projevu. Praha: Orac,</w:t>
      </w:r>
      <w:r w:rsidRPr="00290B1E">
        <w:rPr>
          <w:spacing w:val="40"/>
        </w:rPr>
        <w:t xml:space="preserve"> </w:t>
      </w:r>
      <w:r w:rsidRPr="00290B1E">
        <w:t>2004, s. 127-128). Sám se nesmí soudce úmyslně uvést do „postavení mimo hru“, tím že zaujme předem stanovisko k projednávané věci, nebo k věci, u níž je pravděpodobné, že se před soud dostane (in Bartoň, Michal. Svoboda projevu a její meze v právu České republiky. Praha: Linde, 2002). Proto je nutné dodržovat ve styku s</w:t>
      </w:r>
      <w:r w:rsidRPr="00290B1E">
        <w:rPr>
          <w:spacing w:val="-2"/>
        </w:rPr>
        <w:t xml:space="preserve"> </w:t>
      </w:r>
      <w:r w:rsidRPr="00290B1E">
        <w:t>masmédii nejenom zásahu transparentnosti a zdrženlivosti justice, která má odraz ve veřejnosti jak jednání soudu, tak soudních rozhodnutí, ale je nutné respektovat i</w:t>
      </w:r>
      <w:r w:rsidRPr="00290B1E">
        <w:rPr>
          <w:spacing w:val="-1"/>
        </w:rPr>
        <w:t xml:space="preserve"> </w:t>
      </w:r>
      <w:r w:rsidRPr="00290B1E">
        <w:t>zásadu rovného zacházení, tedy toho, že masmédia i přes své postavení „hlídacího psa“ demokracie nemají privilegované postavení ve styku se soudem, soudcem, ani účastníky soudních řízení. Před vynesením rozsudku by se proto</w:t>
      </w:r>
      <w:r w:rsidRPr="00290B1E">
        <w:rPr>
          <w:spacing w:val="-3"/>
        </w:rPr>
        <w:t xml:space="preserve"> </w:t>
      </w:r>
      <w:r w:rsidRPr="00290B1E">
        <w:t>měl</w:t>
      </w:r>
      <w:r w:rsidRPr="00290B1E">
        <w:rPr>
          <w:spacing w:val="-2"/>
        </w:rPr>
        <w:t xml:space="preserve"> </w:t>
      </w:r>
      <w:r w:rsidRPr="00290B1E">
        <w:t>soudce</w:t>
      </w:r>
      <w:r w:rsidRPr="00290B1E">
        <w:rPr>
          <w:spacing w:val="-1"/>
        </w:rPr>
        <w:t xml:space="preserve"> </w:t>
      </w:r>
      <w:r w:rsidRPr="00290B1E">
        <w:t>ve</w:t>
      </w:r>
      <w:r w:rsidRPr="00290B1E">
        <w:rPr>
          <w:spacing w:val="-1"/>
        </w:rPr>
        <w:t xml:space="preserve"> </w:t>
      </w:r>
      <w:r w:rsidRPr="00290B1E">
        <w:t>vyjádřeních</w:t>
      </w:r>
      <w:r w:rsidRPr="00290B1E">
        <w:rPr>
          <w:spacing w:val="-1"/>
        </w:rPr>
        <w:t xml:space="preserve"> </w:t>
      </w:r>
      <w:r w:rsidRPr="00290B1E">
        <w:t>pro</w:t>
      </w:r>
      <w:r w:rsidRPr="00290B1E">
        <w:rPr>
          <w:spacing w:val="-4"/>
        </w:rPr>
        <w:t xml:space="preserve"> </w:t>
      </w:r>
      <w:r w:rsidRPr="00290B1E">
        <w:t>masmédia</w:t>
      </w:r>
      <w:r w:rsidRPr="00290B1E">
        <w:rPr>
          <w:spacing w:val="-4"/>
        </w:rPr>
        <w:t xml:space="preserve"> </w:t>
      </w:r>
      <w:r w:rsidRPr="00290B1E">
        <w:t>omezit</w:t>
      </w:r>
      <w:r w:rsidRPr="00290B1E">
        <w:rPr>
          <w:spacing w:val="-2"/>
        </w:rPr>
        <w:t xml:space="preserve"> </w:t>
      </w:r>
      <w:r w:rsidRPr="00290B1E">
        <w:t>pouze</w:t>
      </w:r>
      <w:r w:rsidRPr="00290B1E">
        <w:rPr>
          <w:spacing w:val="-4"/>
        </w:rPr>
        <w:t xml:space="preserve"> </w:t>
      </w:r>
      <w:r w:rsidRPr="00290B1E">
        <w:t>na</w:t>
      </w:r>
      <w:r w:rsidRPr="00290B1E">
        <w:rPr>
          <w:spacing w:val="-3"/>
        </w:rPr>
        <w:t xml:space="preserve"> </w:t>
      </w:r>
      <w:r w:rsidRPr="00290B1E">
        <w:t>sdělení</w:t>
      </w:r>
      <w:r w:rsidRPr="00290B1E">
        <w:rPr>
          <w:spacing w:val="-4"/>
        </w:rPr>
        <w:t xml:space="preserve"> </w:t>
      </w:r>
      <w:r w:rsidRPr="00290B1E">
        <w:t>technického a organizačního rázu, jelikož v</w:t>
      </w:r>
      <w:r w:rsidRPr="00290B1E">
        <w:rPr>
          <w:spacing w:val="-1"/>
        </w:rPr>
        <w:t xml:space="preserve"> </w:t>
      </w:r>
      <w:r w:rsidRPr="00290B1E">
        <w:t>té fázi řízení je nejdůležitější dosažení spravedlivého rozhodnutí, nikoli dosažení pozornosti médií. Kromě toho by se soudce měl zdržet přílišných komentářů k případům, u nichž zůstává, byť jen teoretická či technická možnost, že je bude znovu rozhodovat. Měl by se tedy omezit pouze na logické vysvětlení důvodů svého rozhodnutí, avšak v podobě přístupné laické veřejnosti.</w:t>
      </w:r>
    </w:p>
    <w:p w14:paraId="160366EF" w14:textId="77777777" w:rsidR="0004290F" w:rsidRPr="00290B1E" w:rsidRDefault="0004290F" w:rsidP="00C539B2">
      <w:pPr>
        <w:pStyle w:val="Zkladntext"/>
        <w:spacing w:before="1"/>
        <w:ind w:left="0" w:right="-46"/>
      </w:pPr>
    </w:p>
    <w:p w14:paraId="68117E6F" w14:textId="1B5F3EF5" w:rsidR="0004290F" w:rsidRPr="00290B1E" w:rsidRDefault="00294F2C" w:rsidP="00C539B2">
      <w:pPr>
        <w:pStyle w:val="Zkladntext"/>
        <w:ind w:right="-46"/>
        <w:jc w:val="both"/>
      </w:pPr>
      <w:r w:rsidRPr="00290B1E">
        <w:t>Ve věci rozsahu informovanosti masmédií soudcem však nelze přehlédnout nález Ústavního soudu ze dne 31. 1. 2007, sp. zn. I. ÚS 722/05, podle kterého „není</w:t>
      </w:r>
      <w:r w:rsidRPr="00290B1E">
        <w:rPr>
          <w:spacing w:val="40"/>
        </w:rPr>
        <w:t xml:space="preserve"> </w:t>
      </w:r>
      <w:r w:rsidRPr="00290B1E">
        <w:t>možné vyloučit úsudek o soudcově nepodjatosti, pokud je důvod o ní pochybovat vzhledem k</w:t>
      </w:r>
      <w:r w:rsidR="008D265A" w:rsidRPr="00290B1E">
        <w:rPr>
          <w:spacing w:val="-3"/>
        </w:rPr>
        <w:t> </w:t>
      </w:r>
      <w:r w:rsidRPr="00290B1E">
        <w:t>jeho konkrétním vyjádřením, veřejně vysloveným v době, kdy má ve věci opětovně rozhodovat, navíc za situace, kdy jeho dřívější právní názory a závěry byly jednou</w:t>
      </w:r>
      <w:r w:rsidRPr="00290B1E">
        <w:rPr>
          <w:spacing w:val="-3"/>
        </w:rPr>
        <w:t xml:space="preserve"> </w:t>
      </w:r>
      <w:r w:rsidRPr="00290B1E">
        <w:t>ze</w:t>
      </w:r>
      <w:r w:rsidR="008D265A" w:rsidRPr="00290B1E">
        <w:rPr>
          <w:spacing w:val="-3"/>
        </w:rPr>
        <w:t> </w:t>
      </w:r>
      <w:r w:rsidRPr="00290B1E">
        <w:t>stran</w:t>
      </w:r>
      <w:r w:rsidRPr="00290B1E">
        <w:rPr>
          <w:spacing w:val="-4"/>
        </w:rPr>
        <w:t xml:space="preserve"> </w:t>
      </w:r>
      <w:r w:rsidRPr="00290B1E">
        <w:t>poměrně</w:t>
      </w:r>
      <w:r w:rsidRPr="00290B1E">
        <w:rPr>
          <w:spacing w:val="-3"/>
        </w:rPr>
        <w:t xml:space="preserve"> </w:t>
      </w:r>
      <w:r w:rsidRPr="00290B1E">
        <w:t>ostře</w:t>
      </w:r>
      <w:r w:rsidRPr="00290B1E">
        <w:rPr>
          <w:spacing w:val="-3"/>
        </w:rPr>
        <w:t xml:space="preserve"> </w:t>
      </w:r>
      <w:r w:rsidRPr="00290B1E">
        <w:t>napadeny,</w:t>
      </w:r>
      <w:r w:rsidRPr="00290B1E">
        <w:rPr>
          <w:spacing w:val="-3"/>
        </w:rPr>
        <w:t xml:space="preserve"> </w:t>
      </w:r>
      <w:r w:rsidRPr="00290B1E">
        <w:t>a</w:t>
      </w:r>
      <w:r w:rsidRPr="00290B1E">
        <w:rPr>
          <w:spacing w:val="-3"/>
        </w:rPr>
        <w:t xml:space="preserve"> </w:t>
      </w:r>
      <w:r w:rsidRPr="00290B1E">
        <w:t>i</w:t>
      </w:r>
      <w:r w:rsidRPr="00290B1E">
        <w:rPr>
          <w:spacing w:val="-5"/>
        </w:rPr>
        <w:t xml:space="preserve"> </w:t>
      </w:r>
      <w:r w:rsidRPr="00290B1E">
        <w:t>ve</w:t>
      </w:r>
      <w:r w:rsidRPr="00290B1E">
        <w:rPr>
          <w:spacing w:val="-3"/>
        </w:rPr>
        <w:t xml:space="preserve"> </w:t>
      </w:r>
      <w:r w:rsidRPr="00290B1E">
        <w:t>sdělovacích</w:t>
      </w:r>
      <w:r w:rsidRPr="00290B1E">
        <w:rPr>
          <w:spacing w:val="-3"/>
        </w:rPr>
        <w:t xml:space="preserve"> </w:t>
      </w:r>
      <w:r w:rsidRPr="00290B1E">
        <w:t>prostředcích</w:t>
      </w:r>
      <w:r w:rsidRPr="00290B1E">
        <w:rPr>
          <w:spacing w:val="-3"/>
        </w:rPr>
        <w:t xml:space="preserve"> </w:t>
      </w:r>
      <w:r w:rsidRPr="00290B1E">
        <w:t>kritizovány. Za</w:t>
      </w:r>
      <w:r w:rsidR="008D265A" w:rsidRPr="00290B1E">
        <w:rPr>
          <w:spacing w:val="-2"/>
        </w:rPr>
        <w:t> </w:t>
      </w:r>
      <w:r w:rsidRPr="00290B1E">
        <w:t>takových okolností lze pochybovat o tom, že soudce vůbec není dotčen takovým úsudkem</w:t>
      </w:r>
      <w:r w:rsidRPr="00290B1E">
        <w:rPr>
          <w:spacing w:val="25"/>
        </w:rPr>
        <w:t xml:space="preserve"> </w:t>
      </w:r>
      <w:r w:rsidRPr="00290B1E">
        <w:t>o</w:t>
      </w:r>
      <w:r w:rsidRPr="00290B1E">
        <w:rPr>
          <w:spacing w:val="26"/>
        </w:rPr>
        <w:t xml:space="preserve"> </w:t>
      </w:r>
      <w:r w:rsidRPr="00290B1E">
        <w:t>výkonu</w:t>
      </w:r>
      <w:r w:rsidRPr="00290B1E">
        <w:rPr>
          <w:spacing w:val="26"/>
        </w:rPr>
        <w:t xml:space="preserve"> </w:t>
      </w:r>
      <w:r w:rsidRPr="00290B1E">
        <w:t>své</w:t>
      </w:r>
      <w:r w:rsidRPr="00290B1E">
        <w:rPr>
          <w:spacing w:val="26"/>
        </w:rPr>
        <w:t xml:space="preserve"> </w:t>
      </w:r>
      <w:r w:rsidRPr="00290B1E">
        <w:t>rozhodovací</w:t>
      </w:r>
      <w:r w:rsidRPr="00290B1E">
        <w:rPr>
          <w:spacing w:val="24"/>
        </w:rPr>
        <w:t xml:space="preserve"> </w:t>
      </w:r>
      <w:r w:rsidRPr="00290B1E">
        <w:t>pravomoci,</w:t>
      </w:r>
      <w:r w:rsidRPr="00290B1E">
        <w:rPr>
          <w:spacing w:val="26"/>
        </w:rPr>
        <w:t xml:space="preserve"> </w:t>
      </w:r>
      <w:r w:rsidRPr="00290B1E">
        <w:t>o</w:t>
      </w:r>
      <w:r w:rsidRPr="00290B1E">
        <w:rPr>
          <w:spacing w:val="26"/>
        </w:rPr>
        <w:t xml:space="preserve"> </w:t>
      </w:r>
      <w:r w:rsidRPr="00290B1E">
        <w:t>čemž</w:t>
      </w:r>
      <w:r w:rsidRPr="00290B1E">
        <w:rPr>
          <w:spacing w:val="23"/>
        </w:rPr>
        <w:t xml:space="preserve"> </w:t>
      </w:r>
      <w:r w:rsidRPr="00290B1E">
        <w:t>právě</w:t>
      </w:r>
      <w:r w:rsidRPr="00290B1E">
        <w:rPr>
          <w:spacing w:val="26"/>
        </w:rPr>
        <w:t xml:space="preserve"> </w:t>
      </w:r>
      <w:r w:rsidRPr="00290B1E">
        <w:t>svědčí</w:t>
      </w:r>
      <w:r w:rsidRPr="00290B1E">
        <w:rPr>
          <w:spacing w:val="24"/>
        </w:rPr>
        <w:t xml:space="preserve"> </w:t>
      </w:r>
      <w:r w:rsidRPr="00290B1E">
        <w:t>i</w:t>
      </w:r>
      <w:r w:rsidRPr="00290B1E">
        <w:rPr>
          <w:spacing w:val="25"/>
        </w:rPr>
        <w:t xml:space="preserve"> </w:t>
      </w:r>
      <w:r w:rsidRPr="00290B1E">
        <w:t>jeho</w:t>
      </w:r>
      <w:r w:rsidRPr="00290B1E">
        <w:rPr>
          <w:spacing w:val="26"/>
        </w:rPr>
        <w:t xml:space="preserve"> </w:t>
      </w:r>
      <w:r w:rsidRPr="00290B1E">
        <w:t>výroky v</w:t>
      </w:r>
      <w:r w:rsidR="008D265A" w:rsidRPr="00290B1E">
        <w:rPr>
          <w:spacing w:val="-5"/>
        </w:rPr>
        <w:t> </w:t>
      </w:r>
      <w:r w:rsidRPr="00290B1E">
        <w:t>inkriminovaném rozhovoru. Soudce tak může poskytovat informace o své činnosti,</w:t>
      </w:r>
      <w:r w:rsidR="002D050E" w:rsidRPr="00290B1E">
        <w:t xml:space="preserve"> </w:t>
      </w:r>
      <w:r w:rsidRPr="00290B1E">
        <w:t>nicméně v daném případě je nutné v zájmu zajištění autority a nestrannosti soudní moci</w:t>
      </w:r>
      <w:r w:rsidRPr="00290B1E">
        <w:rPr>
          <w:spacing w:val="-3"/>
        </w:rPr>
        <w:t xml:space="preserve"> </w:t>
      </w:r>
      <w:r w:rsidRPr="00290B1E">
        <w:t>toto</w:t>
      </w:r>
      <w:r w:rsidRPr="00290B1E">
        <w:rPr>
          <w:spacing w:val="-2"/>
        </w:rPr>
        <w:t xml:space="preserve"> </w:t>
      </w:r>
      <w:r w:rsidRPr="00290B1E">
        <w:t>jeho</w:t>
      </w:r>
      <w:r w:rsidRPr="00290B1E">
        <w:rPr>
          <w:spacing w:val="-5"/>
        </w:rPr>
        <w:t xml:space="preserve"> </w:t>
      </w:r>
      <w:r w:rsidRPr="00290B1E">
        <w:t>právo</w:t>
      </w:r>
      <w:r w:rsidRPr="00290B1E">
        <w:rPr>
          <w:spacing w:val="-3"/>
        </w:rPr>
        <w:t xml:space="preserve"> </w:t>
      </w:r>
      <w:r w:rsidRPr="00290B1E">
        <w:t>omezit“.</w:t>
      </w:r>
      <w:r w:rsidRPr="00290B1E">
        <w:rPr>
          <w:spacing w:val="-3"/>
        </w:rPr>
        <w:t xml:space="preserve"> </w:t>
      </w:r>
      <w:r w:rsidRPr="00290B1E">
        <w:t>Rolí</w:t>
      </w:r>
      <w:r w:rsidRPr="00290B1E">
        <w:rPr>
          <w:spacing w:val="-5"/>
        </w:rPr>
        <w:t xml:space="preserve"> </w:t>
      </w:r>
      <w:r w:rsidRPr="00290B1E">
        <w:t>komentátora</w:t>
      </w:r>
      <w:r w:rsidRPr="00290B1E">
        <w:rPr>
          <w:spacing w:val="-3"/>
        </w:rPr>
        <w:t xml:space="preserve"> </w:t>
      </w:r>
      <w:r w:rsidRPr="00290B1E">
        <w:t>kauzy</w:t>
      </w:r>
      <w:r w:rsidRPr="00290B1E">
        <w:rPr>
          <w:spacing w:val="-6"/>
        </w:rPr>
        <w:t xml:space="preserve"> </w:t>
      </w:r>
      <w:r w:rsidRPr="00290B1E">
        <w:t>může</w:t>
      </w:r>
      <w:r w:rsidRPr="00290B1E">
        <w:rPr>
          <w:spacing w:val="-3"/>
        </w:rPr>
        <w:t xml:space="preserve"> </w:t>
      </w:r>
      <w:r w:rsidRPr="00290B1E">
        <w:t>být</w:t>
      </w:r>
      <w:r w:rsidRPr="00290B1E">
        <w:rPr>
          <w:spacing w:val="-3"/>
        </w:rPr>
        <w:t xml:space="preserve"> </w:t>
      </w:r>
      <w:r w:rsidRPr="00290B1E">
        <w:t>pověřen</w:t>
      </w:r>
      <w:r w:rsidRPr="00290B1E">
        <w:rPr>
          <w:spacing w:val="-3"/>
        </w:rPr>
        <w:t xml:space="preserve"> </w:t>
      </w:r>
      <w:r w:rsidRPr="00290B1E">
        <w:t>soudcem</w:t>
      </w:r>
      <w:r w:rsidRPr="00290B1E">
        <w:rPr>
          <w:spacing w:val="-4"/>
        </w:rPr>
        <w:t xml:space="preserve"> </w:t>
      </w:r>
      <w:r w:rsidRPr="00290B1E">
        <w:t>též tiskový mluvčí soudu, který může plnit i funkci ochrannou, neboť soudce nemusí čelit tlaku masmédií a je možné o sporu informovat vydáním tiskové zprávy či vyjádřením tiskového mluvčího, bez osobní angažovanosti soudce.</w:t>
      </w:r>
    </w:p>
    <w:p w14:paraId="022C5DF7" w14:textId="77777777" w:rsidR="0004290F" w:rsidRPr="00290B1E" w:rsidRDefault="0004290F" w:rsidP="00C539B2">
      <w:pPr>
        <w:pStyle w:val="Zkladntext"/>
        <w:spacing w:before="1"/>
        <w:ind w:left="0" w:right="-46"/>
      </w:pPr>
    </w:p>
    <w:p w14:paraId="7B1D86F2" w14:textId="0A2D0EFC" w:rsidR="0004290F" w:rsidRPr="00290B1E" w:rsidRDefault="00294F2C" w:rsidP="00C539B2">
      <w:pPr>
        <w:pStyle w:val="Zkladntext"/>
        <w:ind w:right="-46"/>
        <w:jc w:val="both"/>
      </w:pPr>
      <w:r w:rsidRPr="00290B1E">
        <w:t>Pokud jde o komentáře soudce dovnitř soudní soustavy i zde platí obdobná pravidla. Zveřejnění interních informací zaměstnanci veřejných institucí, tedy i soudů, je nutné posuzovat</w:t>
      </w:r>
      <w:r w:rsidRPr="00290B1E">
        <w:rPr>
          <w:spacing w:val="60"/>
          <w:w w:val="150"/>
        </w:rPr>
        <w:t xml:space="preserve"> </w:t>
      </w:r>
      <w:r w:rsidRPr="00290B1E">
        <w:t>ve</w:t>
      </w:r>
      <w:r w:rsidRPr="00290B1E">
        <w:rPr>
          <w:spacing w:val="60"/>
          <w:w w:val="150"/>
        </w:rPr>
        <w:t xml:space="preserve"> </w:t>
      </w:r>
      <w:r w:rsidRPr="00290B1E">
        <w:t>světle</w:t>
      </w:r>
      <w:r w:rsidRPr="00290B1E">
        <w:rPr>
          <w:spacing w:val="80"/>
        </w:rPr>
        <w:t xml:space="preserve"> </w:t>
      </w:r>
      <w:r w:rsidRPr="00290B1E">
        <w:t>jejich</w:t>
      </w:r>
      <w:r w:rsidRPr="00290B1E">
        <w:rPr>
          <w:spacing w:val="80"/>
        </w:rPr>
        <w:t xml:space="preserve"> </w:t>
      </w:r>
      <w:r w:rsidRPr="00290B1E">
        <w:t>povinnosti</w:t>
      </w:r>
      <w:r w:rsidRPr="00290B1E">
        <w:rPr>
          <w:spacing w:val="80"/>
        </w:rPr>
        <w:t xml:space="preserve"> </w:t>
      </w:r>
      <w:r w:rsidRPr="00290B1E">
        <w:t>mlčenlivosti,</w:t>
      </w:r>
      <w:r w:rsidRPr="00290B1E">
        <w:rPr>
          <w:spacing w:val="60"/>
          <w:w w:val="150"/>
        </w:rPr>
        <w:t xml:space="preserve"> </w:t>
      </w:r>
      <w:r w:rsidRPr="00290B1E">
        <w:t>loajality</w:t>
      </w:r>
      <w:r w:rsidRPr="00290B1E">
        <w:rPr>
          <w:spacing w:val="80"/>
        </w:rPr>
        <w:t xml:space="preserve"> </w:t>
      </w:r>
      <w:r w:rsidRPr="00290B1E">
        <w:t>a</w:t>
      </w:r>
      <w:r w:rsidRPr="00290B1E">
        <w:rPr>
          <w:spacing w:val="80"/>
        </w:rPr>
        <w:t xml:space="preserve"> </w:t>
      </w:r>
      <w:r w:rsidRPr="00290B1E">
        <w:t>diskrétnosti,</w:t>
      </w:r>
      <w:r w:rsidRPr="00290B1E">
        <w:rPr>
          <w:spacing w:val="80"/>
        </w:rPr>
        <w:t xml:space="preserve"> </w:t>
      </w:r>
      <w:r w:rsidRPr="00290B1E">
        <w:t>a</w:t>
      </w:r>
      <w:r w:rsidRPr="00290B1E">
        <w:rPr>
          <w:spacing w:val="80"/>
        </w:rPr>
        <w:t xml:space="preserve"> </w:t>
      </w:r>
      <w:r w:rsidRPr="00290B1E">
        <w:t>to</w:t>
      </w:r>
      <w:r w:rsidRPr="00290B1E">
        <w:rPr>
          <w:spacing w:val="40"/>
        </w:rPr>
        <w:t xml:space="preserve"> </w:t>
      </w:r>
      <w:r w:rsidRPr="00290B1E">
        <w:t>i</w:t>
      </w:r>
      <w:r w:rsidR="008D265A" w:rsidRPr="00290B1E">
        <w:rPr>
          <w:spacing w:val="-1"/>
        </w:rPr>
        <w:t> </w:t>
      </w:r>
      <w:r w:rsidRPr="00290B1E">
        <w:t>v</w:t>
      </w:r>
      <w:r w:rsidR="008D265A" w:rsidRPr="00290B1E">
        <w:rPr>
          <w:spacing w:val="-3"/>
        </w:rPr>
        <w:t> </w:t>
      </w:r>
      <w:r w:rsidRPr="00290B1E">
        <w:t>případě, že je na těchto informacích zvýšený veřejný zájem. Specifická společenská úloha soudní soustavy, jako záruky spravedlnosti, základní hodnoty právního státu, musí požívat důvěru veřejnosti, pokud má být úspěšná při výkonu svých</w:t>
      </w:r>
      <w:r w:rsidRPr="00290B1E">
        <w:rPr>
          <w:spacing w:val="40"/>
        </w:rPr>
        <w:t xml:space="preserve"> </w:t>
      </w:r>
      <w:r w:rsidRPr="00290B1E">
        <w:t>povinností.</w:t>
      </w:r>
      <w:r w:rsidRPr="00290B1E">
        <w:rPr>
          <w:spacing w:val="40"/>
        </w:rPr>
        <w:t xml:space="preserve">  </w:t>
      </w:r>
      <w:r w:rsidRPr="00290B1E">
        <w:t>K</w:t>
      </w:r>
      <w:r w:rsidRPr="00290B1E">
        <w:rPr>
          <w:spacing w:val="-2"/>
        </w:rPr>
        <w:t xml:space="preserve"> </w:t>
      </w:r>
      <w:r w:rsidRPr="00290B1E">
        <w:t>tomu</w:t>
      </w:r>
      <w:r w:rsidRPr="00290B1E">
        <w:rPr>
          <w:spacing w:val="40"/>
        </w:rPr>
        <w:t xml:space="preserve"> </w:t>
      </w:r>
      <w:r w:rsidRPr="00290B1E">
        <w:lastRenderedPageBreak/>
        <w:t>přistupuje</w:t>
      </w:r>
      <w:r w:rsidRPr="00290B1E">
        <w:rPr>
          <w:spacing w:val="40"/>
        </w:rPr>
        <w:t xml:space="preserve"> </w:t>
      </w:r>
      <w:r w:rsidRPr="00290B1E">
        <w:t>u</w:t>
      </w:r>
      <w:r w:rsidRPr="00290B1E">
        <w:rPr>
          <w:spacing w:val="40"/>
        </w:rPr>
        <w:t xml:space="preserve"> </w:t>
      </w:r>
      <w:r w:rsidRPr="00290B1E">
        <w:t>soudců</w:t>
      </w:r>
      <w:r w:rsidRPr="00290B1E">
        <w:rPr>
          <w:spacing w:val="40"/>
        </w:rPr>
        <w:t xml:space="preserve"> </w:t>
      </w:r>
      <w:r w:rsidRPr="00290B1E">
        <w:t>navíc</w:t>
      </w:r>
      <w:r w:rsidRPr="00290B1E">
        <w:rPr>
          <w:spacing w:val="40"/>
        </w:rPr>
        <w:t xml:space="preserve"> </w:t>
      </w:r>
      <w:r w:rsidRPr="00290B1E">
        <w:t>povinnost</w:t>
      </w:r>
      <w:r w:rsidRPr="00290B1E">
        <w:rPr>
          <w:spacing w:val="40"/>
        </w:rPr>
        <w:t xml:space="preserve"> </w:t>
      </w:r>
      <w:r w:rsidRPr="00290B1E">
        <w:t>zachovávat v</w:t>
      </w:r>
      <w:r w:rsidRPr="00290B1E">
        <w:rPr>
          <w:spacing w:val="-4"/>
        </w:rPr>
        <w:t xml:space="preserve"> </w:t>
      </w:r>
      <w:r w:rsidRPr="00290B1E">
        <w:t>projevech zdrženlivost v</w:t>
      </w:r>
      <w:r w:rsidRPr="00290B1E">
        <w:rPr>
          <w:spacing w:val="-1"/>
        </w:rPr>
        <w:t xml:space="preserve"> </w:t>
      </w:r>
      <w:r w:rsidRPr="00290B1E">
        <w:t>případě, že by jimi mohlo dojít k zpochybnění nestrannosti a</w:t>
      </w:r>
      <w:r w:rsidRPr="00290B1E">
        <w:rPr>
          <w:spacing w:val="40"/>
        </w:rPr>
        <w:t xml:space="preserve"> </w:t>
      </w:r>
      <w:r w:rsidRPr="00290B1E">
        <w:t>autority</w:t>
      </w:r>
      <w:r w:rsidRPr="00290B1E">
        <w:rPr>
          <w:spacing w:val="40"/>
        </w:rPr>
        <w:t xml:space="preserve"> </w:t>
      </w:r>
      <w:r w:rsidRPr="00290B1E">
        <w:t>soudní</w:t>
      </w:r>
      <w:r w:rsidRPr="00290B1E">
        <w:rPr>
          <w:spacing w:val="40"/>
        </w:rPr>
        <w:t xml:space="preserve"> </w:t>
      </w:r>
      <w:r w:rsidRPr="00290B1E">
        <w:t>moci</w:t>
      </w:r>
      <w:r w:rsidRPr="00290B1E">
        <w:rPr>
          <w:spacing w:val="40"/>
        </w:rPr>
        <w:t xml:space="preserve"> </w:t>
      </w:r>
      <w:r w:rsidRPr="00290B1E">
        <w:t>(in Kudeshkina</w:t>
      </w:r>
      <w:r w:rsidRPr="00290B1E">
        <w:rPr>
          <w:spacing w:val="40"/>
        </w:rPr>
        <w:t xml:space="preserve"> </w:t>
      </w:r>
      <w:r w:rsidRPr="00290B1E">
        <w:t>proti</w:t>
      </w:r>
      <w:r w:rsidRPr="00290B1E">
        <w:rPr>
          <w:spacing w:val="40"/>
        </w:rPr>
        <w:t xml:space="preserve"> </w:t>
      </w:r>
      <w:r w:rsidRPr="00290B1E">
        <w:t>Rusku,</w:t>
      </w:r>
      <w:r w:rsidRPr="00290B1E">
        <w:rPr>
          <w:spacing w:val="40"/>
        </w:rPr>
        <w:t xml:space="preserve"> </w:t>
      </w:r>
      <w:r w:rsidRPr="00290B1E">
        <w:t>č.</w:t>
      </w:r>
      <w:r w:rsidRPr="00290B1E">
        <w:rPr>
          <w:spacing w:val="40"/>
        </w:rPr>
        <w:t xml:space="preserve"> </w:t>
      </w:r>
      <w:r w:rsidRPr="00290B1E">
        <w:t>29492/05,</w:t>
      </w:r>
      <w:r w:rsidRPr="00290B1E">
        <w:rPr>
          <w:spacing w:val="40"/>
        </w:rPr>
        <w:t xml:space="preserve"> </w:t>
      </w:r>
      <w:r w:rsidRPr="00290B1E">
        <w:t>rozsudek</w:t>
      </w:r>
      <w:r w:rsidRPr="00290B1E">
        <w:rPr>
          <w:spacing w:val="40"/>
        </w:rPr>
        <w:t xml:space="preserve"> </w:t>
      </w:r>
      <w:r w:rsidRPr="00290B1E">
        <w:t>ESLP ze dne 26. 2. 2009).</w:t>
      </w:r>
    </w:p>
    <w:p w14:paraId="36CEF74A" w14:textId="77777777" w:rsidR="0004290F" w:rsidRPr="00290B1E" w:rsidRDefault="0004290F" w:rsidP="00C539B2">
      <w:pPr>
        <w:pStyle w:val="Zkladntext"/>
        <w:spacing w:before="1"/>
        <w:ind w:left="0" w:right="-46"/>
      </w:pPr>
    </w:p>
    <w:p w14:paraId="3CF1A8BA" w14:textId="77777777" w:rsidR="0004290F" w:rsidRPr="00290B1E" w:rsidRDefault="00294F2C" w:rsidP="00C539B2">
      <w:pPr>
        <w:pStyle w:val="Zkladntext"/>
        <w:ind w:right="-46"/>
        <w:jc w:val="both"/>
      </w:pPr>
      <w:r w:rsidRPr="00290B1E">
        <w:t>U komentářů soudců k</w:t>
      </w:r>
      <w:r w:rsidRPr="00290B1E">
        <w:rPr>
          <w:spacing w:val="-2"/>
        </w:rPr>
        <w:t xml:space="preserve"> </w:t>
      </w:r>
      <w:r w:rsidRPr="00290B1E">
        <w:t>věcem týkajícím se veřejného dění soudce též nutně musí zachovat kritérium uměřenosti, nesmí vystupovat autoritativně a konfrontačně, ale uměřeně, může přitom i kritizovat, ale věcně (srov. rozhodnutí kárného senátu Nejvyššího správního soudu ze dne 28. 11. 2018, č. j. 13 Kss 6/2017-538).</w:t>
      </w:r>
    </w:p>
    <w:p w14:paraId="1DE2AF0E" w14:textId="77777777" w:rsidR="0004290F" w:rsidRPr="00290B1E" w:rsidRDefault="0004290F" w:rsidP="00C539B2">
      <w:pPr>
        <w:pStyle w:val="Zkladntext"/>
        <w:ind w:left="0" w:right="-46"/>
      </w:pPr>
    </w:p>
    <w:p w14:paraId="1C626A81" w14:textId="77777777" w:rsidR="0004290F" w:rsidRPr="00290B1E" w:rsidRDefault="00294F2C" w:rsidP="00C539B2">
      <w:pPr>
        <w:pStyle w:val="Zkladntext"/>
        <w:ind w:right="-46"/>
        <w:jc w:val="both"/>
      </w:pPr>
      <w:r w:rsidRPr="00290B1E">
        <w:t>Obecně je třeba přihlédnout k tomu, že</w:t>
      </w:r>
      <w:r w:rsidRPr="00290B1E">
        <w:rPr>
          <w:spacing w:val="-1"/>
        </w:rPr>
        <w:t xml:space="preserve"> </w:t>
      </w:r>
      <w:r w:rsidRPr="00290B1E">
        <w:t>od veřejné moci</w:t>
      </w:r>
      <w:r w:rsidRPr="00290B1E">
        <w:rPr>
          <w:spacing w:val="-1"/>
        </w:rPr>
        <w:t xml:space="preserve"> </w:t>
      </w:r>
      <w:r w:rsidRPr="00290B1E">
        <w:t>a soudů je</w:t>
      </w:r>
      <w:r w:rsidRPr="00290B1E">
        <w:rPr>
          <w:spacing w:val="-3"/>
        </w:rPr>
        <w:t xml:space="preserve"> </w:t>
      </w:r>
      <w:r w:rsidRPr="00290B1E">
        <w:t>vyžadována vyšší míra</w:t>
      </w:r>
      <w:r w:rsidRPr="00290B1E">
        <w:rPr>
          <w:spacing w:val="35"/>
        </w:rPr>
        <w:t xml:space="preserve"> </w:t>
      </w:r>
      <w:r w:rsidRPr="00290B1E">
        <w:t>tolerance,</w:t>
      </w:r>
      <w:r w:rsidRPr="00290B1E">
        <w:rPr>
          <w:spacing w:val="34"/>
        </w:rPr>
        <w:t xml:space="preserve"> </w:t>
      </w:r>
      <w:r w:rsidRPr="00290B1E">
        <w:t>velkorysosti</w:t>
      </w:r>
      <w:r w:rsidRPr="00290B1E">
        <w:rPr>
          <w:spacing w:val="35"/>
        </w:rPr>
        <w:t xml:space="preserve"> </w:t>
      </w:r>
      <w:r w:rsidRPr="00290B1E">
        <w:t>a</w:t>
      </w:r>
      <w:r w:rsidRPr="00290B1E">
        <w:rPr>
          <w:spacing w:val="35"/>
        </w:rPr>
        <w:t xml:space="preserve"> </w:t>
      </w:r>
      <w:r w:rsidRPr="00290B1E">
        <w:t>nadhledu</w:t>
      </w:r>
      <w:r w:rsidRPr="00290B1E">
        <w:rPr>
          <w:spacing w:val="34"/>
        </w:rPr>
        <w:t xml:space="preserve"> </w:t>
      </w:r>
      <w:r w:rsidRPr="00290B1E">
        <w:t>i</w:t>
      </w:r>
      <w:r w:rsidRPr="00290B1E">
        <w:rPr>
          <w:spacing w:val="35"/>
        </w:rPr>
        <w:t xml:space="preserve"> </w:t>
      </w:r>
      <w:r w:rsidRPr="00290B1E">
        <w:t>k</w:t>
      </w:r>
      <w:r w:rsidRPr="00290B1E">
        <w:rPr>
          <w:spacing w:val="31"/>
        </w:rPr>
        <w:t xml:space="preserve"> </w:t>
      </w:r>
      <w:r w:rsidRPr="00290B1E">
        <w:t>věcem</w:t>
      </w:r>
      <w:r w:rsidRPr="00290B1E">
        <w:rPr>
          <w:spacing w:val="36"/>
        </w:rPr>
        <w:t xml:space="preserve"> </w:t>
      </w:r>
      <w:r w:rsidRPr="00290B1E">
        <w:t>veřejného</w:t>
      </w:r>
      <w:r w:rsidRPr="00290B1E">
        <w:rPr>
          <w:spacing w:val="35"/>
        </w:rPr>
        <w:t xml:space="preserve"> </w:t>
      </w:r>
      <w:r w:rsidRPr="00290B1E">
        <w:t>zájmu,</w:t>
      </w:r>
      <w:r w:rsidRPr="00290B1E">
        <w:rPr>
          <w:spacing w:val="34"/>
        </w:rPr>
        <w:t xml:space="preserve"> </w:t>
      </w:r>
      <w:r w:rsidRPr="00290B1E">
        <w:t>tedy</w:t>
      </w:r>
      <w:r w:rsidRPr="00290B1E">
        <w:rPr>
          <w:spacing w:val="33"/>
        </w:rPr>
        <w:t xml:space="preserve"> </w:t>
      </w:r>
      <w:r w:rsidRPr="00290B1E">
        <w:t>nejenom ve vztahu k účastníkům a masmédiím.</w:t>
      </w:r>
    </w:p>
    <w:p w14:paraId="069C961B" w14:textId="77777777" w:rsidR="0004290F" w:rsidRPr="00290B1E" w:rsidRDefault="0004290F" w:rsidP="00C539B2">
      <w:pPr>
        <w:pStyle w:val="Zkladntext"/>
        <w:ind w:left="0" w:right="-46"/>
      </w:pPr>
    </w:p>
    <w:p w14:paraId="403748F9" w14:textId="77777777" w:rsidR="0004290F" w:rsidRPr="00290B1E" w:rsidRDefault="00294F2C" w:rsidP="00C539B2">
      <w:pPr>
        <w:pStyle w:val="Nadpis1"/>
        <w:ind w:right="-46"/>
      </w:pPr>
      <w:r w:rsidRPr="00290B1E">
        <w:t xml:space="preserve">Z </w:t>
      </w:r>
      <w:r w:rsidRPr="00290B1E">
        <w:rPr>
          <w:spacing w:val="-2"/>
        </w:rPr>
        <w:t>judikatury:</w:t>
      </w:r>
    </w:p>
    <w:p w14:paraId="23F75705" w14:textId="27F79C00" w:rsidR="0004290F" w:rsidRPr="00290B1E" w:rsidRDefault="00294F2C" w:rsidP="00C539B2">
      <w:pPr>
        <w:pStyle w:val="Odstavecseseznamem"/>
        <w:numPr>
          <w:ilvl w:val="0"/>
          <w:numId w:val="21"/>
        </w:numPr>
        <w:tabs>
          <w:tab w:val="left" w:pos="307"/>
        </w:tabs>
        <w:ind w:right="-46" w:firstLine="0"/>
        <w:rPr>
          <w:sz w:val="24"/>
        </w:rPr>
      </w:pPr>
      <w:r w:rsidRPr="00290B1E">
        <w:rPr>
          <w:b/>
          <w:sz w:val="24"/>
        </w:rPr>
        <w:t>rozhodnutí</w:t>
      </w:r>
      <w:r w:rsidRPr="00290B1E">
        <w:rPr>
          <w:b/>
          <w:spacing w:val="40"/>
          <w:sz w:val="24"/>
        </w:rPr>
        <w:t xml:space="preserve"> </w:t>
      </w:r>
      <w:r w:rsidRPr="00290B1E">
        <w:rPr>
          <w:b/>
          <w:sz w:val="24"/>
        </w:rPr>
        <w:t>kárného</w:t>
      </w:r>
      <w:r w:rsidRPr="00290B1E">
        <w:rPr>
          <w:b/>
          <w:spacing w:val="40"/>
          <w:sz w:val="24"/>
        </w:rPr>
        <w:t xml:space="preserve"> </w:t>
      </w:r>
      <w:r w:rsidRPr="00290B1E">
        <w:rPr>
          <w:b/>
          <w:sz w:val="24"/>
        </w:rPr>
        <w:t>senátu</w:t>
      </w:r>
      <w:r w:rsidRPr="00290B1E">
        <w:rPr>
          <w:b/>
          <w:spacing w:val="40"/>
          <w:sz w:val="24"/>
        </w:rPr>
        <w:t xml:space="preserve"> </w:t>
      </w:r>
      <w:r w:rsidRPr="00290B1E">
        <w:rPr>
          <w:b/>
          <w:sz w:val="24"/>
        </w:rPr>
        <w:t>Nejvyššího</w:t>
      </w:r>
      <w:r w:rsidRPr="00290B1E">
        <w:rPr>
          <w:b/>
          <w:spacing w:val="40"/>
          <w:sz w:val="24"/>
        </w:rPr>
        <w:t xml:space="preserve"> </w:t>
      </w:r>
      <w:r w:rsidRPr="00290B1E">
        <w:rPr>
          <w:b/>
          <w:sz w:val="24"/>
        </w:rPr>
        <w:t>správního</w:t>
      </w:r>
      <w:r w:rsidRPr="00290B1E">
        <w:rPr>
          <w:b/>
          <w:spacing w:val="40"/>
          <w:sz w:val="24"/>
        </w:rPr>
        <w:t xml:space="preserve"> </w:t>
      </w:r>
      <w:r w:rsidRPr="00290B1E">
        <w:rPr>
          <w:b/>
          <w:sz w:val="24"/>
        </w:rPr>
        <w:t>soudu</w:t>
      </w:r>
      <w:r w:rsidRPr="00290B1E">
        <w:rPr>
          <w:b/>
          <w:spacing w:val="40"/>
          <w:sz w:val="24"/>
        </w:rPr>
        <w:t xml:space="preserve"> </w:t>
      </w:r>
      <w:r w:rsidRPr="00290B1E">
        <w:rPr>
          <w:b/>
          <w:sz w:val="24"/>
        </w:rPr>
        <w:t>ze</w:t>
      </w:r>
      <w:r w:rsidRPr="00290B1E">
        <w:rPr>
          <w:b/>
          <w:spacing w:val="39"/>
          <w:sz w:val="24"/>
        </w:rPr>
        <w:t xml:space="preserve"> </w:t>
      </w:r>
      <w:r w:rsidRPr="00290B1E">
        <w:rPr>
          <w:b/>
          <w:sz w:val="24"/>
        </w:rPr>
        <w:t>dne</w:t>
      </w:r>
      <w:r w:rsidRPr="00290B1E">
        <w:rPr>
          <w:b/>
          <w:spacing w:val="40"/>
          <w:sz w:val="24"/>
        </w:rPr>
        <w:t xml:space="preserve"> </w:t>
      </w:r>
      <w:r w:rsidRPr="00290B1E">
        <w:rPr>
          <w:b/>
          <w:sz w:val="24"/>
        </w:rPr>
        <w:t>6.</w:t>
      </w:r>
      <w:r w:rsidRPr="00290B1E">
        <w:rPr>
          <w:b/>
          <w:spacing w:val="40"/>
          <w:sz w:val="24"/>
        </w:rPr>
        <w:t xml:space="preserve"> </w:t>
      </w:r>
      <w:r w:rsidRPr="00290B1E">
        <w:rPr>
          <w:b/>
          <w:sz w:val="24"/>
        </w:rPr>
        <w:t>6.</w:t>
      </w:r>
      <w:r w:rsidRPr="00290B1E">
        <w:rPr>
          <w:b/>
          <w:spacing w:val="40"/>
          <w:sz w:val="24"/>
        </w:rPr>
        <w:t xml:space="preserve"> </w:t>
      </w:r>
      <w:r w:rsidRPr="00290B1E">
        <w:rPr>
          <w:b/>
          <w:sz w:val="24"/>
        </w:rPr>
        <w:t>2016, č.</w:t>
      </w:r>
      <w:r w:rsidR="00396C42" w:rsidRPr="00290B1E">
        <w:rPr>
          <w:b/>
          <w:sz w:val="24"/>
        </w:rPr>
        <w:t> </w:t>
      </w:r>
      <w:r w:rsidRPr="00290B1E">
        <w:rPr>
          <w:b/>
          <w:sz w:val="24"/>
        </w:rPr>
        <w:t>j. 11 Kss 6/2015-53:</w:t>
      </w:r>
    </w:p>
    <w:p w14:paraId="62D21722" w14:textId="77777777" w:rsidR="0004290F" w:rsidRPr="00290B1E" w:rsidRDefault="00294F2C" w:rsidP="00C539B2">
      <w:pPr>
        <w:pStyle w:val="Zkladntext"/>
        <w:ind w:right="-46"/>
        <w:jc w:val="both"/>
      </w:pPr>
      <w:r w:rsidRPr="00290B1E">
        <w:t>Soudce má právo veřejně vyjadřovat svůj názor, a to i k otázkám, které mohou být chápány jako politické a konfliktní. Při realizaci práva na svobodu projevu nicméně soudce</w:t>
      </w:r>
      <w:r w:rsidRPr="00290B1E">
        <w:rPr>
          <w:spacing w:val="80"/>
          <w:w w:val="150"/>
        </w:rPr>
        <w:t xml:space="preserve"> </w:t>
      </w:r>
      <w:r w:rsidRPr="00290B1E">
        <w:t>nesmí</w:t>
      </w:r>
      <w:r w:rsidRPr="00290B1E">
        <w:rPr>
          <w:spacing w:val="80"/>
          <w:w w:val="150"/>
        </w:rPr>
        <w:t xml:space="preserve"> </w:t>
      </w:r>
      <w:r w:rsidRPr="00290B1E">
        <w:t>vyjadřovat</w:t>
      </w:r>
      <w:r w:rsidRPr="00290B1E">
        <w:rPr>
          <w:spacing w:val="80"/>
          <w:w w:val="150"/>
        </w:rPr>
        <w:t xml:space="preserve"> </w:t>
      </w:r>
      <w:r w:rsidRPr="00290B1E">
        <w:t>přímou</w:t>
      </w:r>
      <w:r w:rsidRPr="00290B1E">
        <w:rPr>
          <w:spacing w:val="80"/>
          <w:w w:val="150"/>
        </w:rPr>
        <w:t xml:space="preserve"> </w:t>
      </w:r>
      <w:r w:rsidRPr="00290B1E">
        <w:t>podporu</w:t>
      </w:r>
      <w:r w:rsidRPr="00290B1E">
        <w:rPr>
          <w:spacing w:val="80"/>
          <w:w w:val="150"/>
        </w:rPr>
        <w:t xml:space="preserve"> </w:t>
      </w:r>
      <w:r w:rsidRPr="00290B1E">
        <w:t>konkrétnímu</w:t>
      </w:r>
      <w:r w:rsidRPr="00290B1E">
        <w:rPr>
          <w:spacing w:val="80"/>
          <w:w w:val="150"/>
        </w:rPr>
        <w:t xml:space="preserve"> </w:t>
      </w:r>
      <w:r w:rsidRPr="00290B1E">
        <w:t>politickému</w:t>
      </w:r>
      <w:r w:rsidRPr="00290B1E">
        <w:rPr>
          <w:spacing w:val="80"/>
          <w:w w:val="150"/>
        </w:rPr>
        <w:t xml:space="preserve"> </w:t>
      </w:r>
      <w:r w:rsidRPr="00290B1E">
        <w:t>subjektu</w:t>
      </w:r>
      <w:r w:rsidRPr="00290B1E">
        <w:rPr>
          <w:spacing w:val="80"/>
        </w:rPr>
        <w:t xml:space="preserve"> </w:t>
      </w:r>
      <w:r w:rsidRPr="00290B1E">
        <w:t>či</w:t>
      </w:r>
      <w:r w:rsidRPr="00290B1E">
        <w:rPr>
          <w:spacing w:val="-2"/>
        </w:rPr>
        <w:t xml:space="preserve"> </w:t>
      </w:r>
      <w:r w:rsidRPr="00290B1E">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290B1E">
        <w:rPr>
          <w:spacing w:val="40"/>
        </w:rPr>
        <w:t xml:space="preserve"> </w:t>
      </w:r>
      <w:r w:rsidRPr="00290B1E">
        <w:t>názorů na otázky veřejného života tak především nesmí vzbudit u veřejnosti zdání oficiálního názoru zastávané funkce a způsob prezentace těchto názorů nesmí vést</w:t>
      </w:r>
      <w:r w:rsidRPr="00290B1E">
        <w:rPr>
          <w:spacing w:val="80"/>
        </w:rPr>
        <w:t xml:space="preserve"> </w:t>
      </w:r>
      <w:r w:rsidRPr="00290B1E">
        <w:t>k narušení důstojnosti soudcovské funkce.</w:t>
      </w:r>
    </w:p>
    <w:p w14:paraId="30CE55A9" w14:textId="77777777" w:rsidR="0004290F" w:rsidRPr="00290B1E" w:rsidRDefault="0004290F" w:rsidP="00396C42">
      <w:pPr>
        <w:pStyle w:val="Zkladntext"/>
        <w:spacing w:before="1"/>
        <w:ind w:left="0" w:right="-46"/>
        <w:jc w:val="both"/>
      </w:pPr>
    </w:p>
    <w:p w14:paraId="66116F69" w14:textId="77777777" w:rsidR="00396C42" w:rsidRPr="00290B1E" w:rsidRDefault="00294F2C" w:rsidP="00396C42">
      <w:pPr>
        <w:pStyle w:val="Odstavecseseznamem"/>
        <w:numPr>
          <w:ilvl w:val="0"/>
          <w:numId w:val="21"/>
        </w:numPr>
        <w:tabs>
          <w:tab w:val="left" w:pos="261"/>
        </w:tabs>
        <w:ind w:left="113" w:right="-46" w:firstLine="0"/>
        <w:rPr>
          <w:b/>
          <w:sz w:val="24"/>
        </w:rPr>
      </w:pPr>
      <w:r w:rsidRPr="00290B1E">
        <w:rPr>
          <w:b/>
          <w:sz w:val="24"/>
        </w:rPr>
        <w:t xml:space="preserve">rozhodnutí Nejvyššího soudu ze dne 15. 9. 1999, sp. zn. 7 Nd 310/99: </w:t>
      </w:r>
    </w:p>
    <w:p w14:paraId="76B8F3DB" w14:textId="3888C591" w:rsidR="0004290F" w:rsidRPr="00290B1E" w:rsidRDefault="00294F2C" w:rsidP="00396C42">
      <w:pPr>
        <w:pStyle w:val="Odstavecseseznamem"/>
        <w:tabs>
          <w:tab w:val="left" w:pos="261"/>
        </w:tabs>
        <w:ind w:left="113" w:right="-46"/>
        <w:rPr>
          <w:b/>
          <w:sz w:val="24"/>
        </w:rPr>
      </w:pPr>
      <w:r w:rsidRPr="00290B1E">
        <w:rPr>
          <w:sz w:val="24"/>
        </w:rPr>
        <w:t>Uveřejnění</w:t>
      </w:r>
      <w:r w:rsidRPr="00290B1E">
        <w:rPr>
          <w:spacing w:val="40"/>
          <w:sz w:val="24"/>
        </w:rPr>
        <w:t xml:space="preserve"> </w:t>
      </w:r>
      <w:r w:rsidRPr="00290B1E">
        <w:rPr>
          <w:sz w:val="24"/>
        </w:rPr>
        <w:t>článku</w:t>
      </w:r>
      <w:r w:rsidRPr="00290B1E">
        <w:rPr>
          <w:spacing w:val="40"/>
          <w:sz w:val="24"/>
        </w:rPr>
        <w:t xml:space="preserve"> </w:t>
      </w:r>
      <w:r w:rsidRPr="00290B1E">
        <w:rPr>
          <w:sz w:val="24"/>
        </w:rPr>
        <w:t>v</w:t>
      </w:r>
      <w:r w:rsidRPr="00290B1E">
        <w:rPr>
          <w:spacing w:val="40"/>
          <w:sz w:val="24"/>
        </w:rPr>
        <w:t xml:space="preserve"> </w:t>
      </w:r>
      <w:r w:rsidRPr="00290B1E">
        <w:rPr>
          <w:sz w:val="24"/>
        </w:rPr>
        <w:t>denním</w:t>
      </w:r>
      <w:r w:rsidRPr="00290B1E">
        <w:rPr>
          <w:spacing w:val="40"/>
          <w:sz w:val="24"/>
        </w:rPr>
        <w:t xml:space="preserve"> </w:t>
      </w:r>
      <w:r w:rsidRPr="00290B1E">
        <w:rPr>
          <w:sz w:val="24"/>
        </w:rPr>
        <w:t>tisku,</w:t>
      </w:r>
      <w:r w:rsidRPr="00290B1E">
        <w:rPr>
          <w:spacing w:val="40"/>
          <w:sz w:val="24"/>
        </w:rPr>
        <w:t xml:space="preserve"> </w:t>
      </w:r>
      <w:r w:rsidRPr="00290B1E">
        <w:rPr>
          <w:sz w:val="24"/>
        </w:rPr>
        <w:t>ve</w:t>
      </w:r>
      <w:r w:rsidRPr="00290B1E">
        <w:rPr>
          <w:spacing w:val="40"/>
          <w:sz w:val="24"/>
        </w:rPr>
        <w:t xml:space="preserve"> </w:t>
      </w:r>
      <w:r w:rsidRPr="00290B1E">
        <w:rPr>
          <w:sz w:val="24"/>
        </w:rPr>
        <w:t>kterém</w:t>
      </w:r>
      <w:r w:rsidRPr="00290B1E">
        <w:rPr>
          <w:spacing w:val="40"/>
          <w:sz w:val="24"/>
        </w:rPr>
        <w:t xml:space="preserve"> </w:t>
      </w:r>
      <w:r w:rsidRPr="00290B1E">
        <w:rPr>
          <w:sz w:val="24"/>
        </w:rPr>
        <w:t>se</w:t>
      </w:r>
      <w:r w:rsidRPr="00290B1E">
        <w:rPr>
          <w:spacing w:val="40"/>
          <w:sz w:val="24"/>
        </w:rPr>
        <w:t xml:space="preserve"> </w:t>
      </w:r>
      <w:r w:rsidRPr="00290B1E">
        <w:rPr>
          <w:sz w:val="24"/>
        </w:rPr>
        <w:t>soudce</w:t>
      </w:r>
      <w:r w:rsidRPr="00290B1E">
        <w:rPr>
          <w:spacing w:val="40"/>
          <w:sz w:val="24"/>
        </w:rPr>
        <w:t xml:space="preserve"> </w:t>
      </w:r>
      <w:r w:rsidRPr="00290B1E">
        <w:rPr>
          <w:sz w:val="24"/>
        </w:rPr>
        <w:t>odvolacího</w:t>
      </w:r>
      <w:r w:rsidRPr="00290B1E">
        <w:rPr>
          <w:spacing w:val="40"/>
          <w:sz w:val="24"/>
        </w:rPr>
        <w:t xml:space="preserve"> </w:t>
      </w:r>
      <w:r w:rsidRPr="00290B1E">
        <w:rPr>
          <w:sz w:val="24"/>
        </w:rPr>
        <w:t>soudu</w:t>
      </w:r>
      <w:r w:rsidRPr="00290B1E">
        <w:rPr>
          <w:spacing w:val="40"/>
          <w:sz w:val="24"/>
        </w:rPr>
        <w:t xml:space="preserve"> </w:t>
      </w:r>
      <w:r w:rsidRPr="00290B1E">
        <w:rPr>
          <w:sz w:val="24"/>
        </w:rPr>
        <w:t>před</w:t>
      </w:r>
      <w:r w:rsidR="00937E06" w:rsidRPr="00290B1E">
        <w:rPr>
          <w:sz w:val="24"/>
        </w:rPr>
        <w:t> </w:t>
      </w:r>
      <w:r w:rsidRPr="00290B1E">
        <w:rPr>
          <w:sz w:val="24"/>
        </w:rPr>
        <w:t>rozhodnutím o odvolání proti rozsudku soudu prvního stupně vyjadřuje v</w:t>
      </w:r>
      <w:r w:rsidRPr="00290B1E">
        <w:rPr>
          <w:spacing w:val="-1"/>
          <w:sz w:val="24"/>
        </w:rPr>
        <w:t xml:space="preserve"> </w:t>
      </w:r>
      <w:r w:rsidRPr="00290B1E">
        <w:rPr>
          <w:sz w:val="24"/>
        </w:rPr>
        <w:t>tom smyslu, zda</w:t>
      </w:r>
      <w:r w:rsidRPr="00290B1E">
        <w:rPr>
          <w:spacing w:val="40"/>
          <w:sz w:val="24"/>
        </w:rPr>
        <w:t xml:space="preserve"> </w:t>
      </w:r>
      <w:r w:rsidRPr="00290B1E">
        <w:rPr>
          <w:sz w:val="24"/>
        </w:rPr>
        <w:t>takový</w:t>
      </w:r>
      <w:r w:rsidRPr="00290B1E">
        <w:rPr>
          <w:spacing w:val="40"/>
          <w:sz w:val="24"/>
        </w:rPr>
        <w:t xml:space="preserve"> </w:t>
      </w:r>
      <w:r w:rsidRPr="00290B1E">
        <w:rPr>
          <w:sz w:val="24"/>
        </w:rPr>
        <w:t>rozsudek</w:t>
      </w:r>
      <w:r w:rsidRPr="00290B1E">
        <w:rPr>
          <w:spacing w:val="40"/>
          <w:sz w:val="24"/>
        </w:rPr>
        <w:t xml:space="preserve"> </w:t>
      </w:r>
      <w:r w:rsidRPr="00290B1E">
        <w:rPr>
          <w:sz w:val="24"/>
        </w:rPr>
        <w:t>je</w:t>
      </w:r>
      <w:r w:rsidRPr="00290B1E">
        <w:rPr>
          <w:spacing w:val="40"/>
          <w:sz w:val="24"/>
        </w:rPr>
        <w:t xml:space="preserve"> </w:t>
      </w:r>
      <w:r w:rsidRPr="00290B1E">
        <w:rPr>
          <w:sz w:val="24"/>
        </w:rPr>
        <w:t>či</w:t>
      </w:r>
      <w:r w:rsidRPr="00290B1E">
        <w:rPr>
          <w:spacing w:val="40"/>
          <w:sz w:val="24"/>
        </w:rPr>
        <w:t xml:space="preserve"> </w:t>
      </w:r>
      <w:r w:rsidRPr="00290B1E">
        <w:rPr>
          <w:sz w:val="24"/>
        </w:rPr>
        <w:t>není</w:t>
      </w:r>
      <w:r w:rsidRPr="00290B1E">
        <w:rPr>
          <w:spacing w:val="40"/>
          <w:sz w:val="24"/>
        </w:rPr>
        <w:t xml:space="preserve"> </w:t>
      </w:r>
      <w:r w:rsidRPr="00290B1E">
        <w:rPr>
          <w:sz w:val="24"/>
        </w:rPr>
        <w:t>správný,</w:t>
      </w:r>
      <w:r w:rsidRPr="00290B1E">
        <w:rPr>
          <w:spacing w:val="40"/>
          <w:sz w:val="24"/>
        </w:rPr>
        <w:t xml:space="preserve"> </w:t>
      </w:r>
      <w:r w:rsidRPr="00290B1E">
        <w:rPr>
          <w:sz w:val="24"/>
        </w:rPr>
        <w:t>je</w:t>
      </w:r>
      <w:r w:rsidRPr="00290B1E">
        <w:rPr>
          <w:spacing w:val="40"/>
          <w:sz w:val="24"/>
        </w:rPr>
        <w:t xml:space="preserve"> </w:t>
      </w:r>
      <w:r w:rsidRPr="00290B1E">
        <w:rPr>
          <w:sz w:val="24"/>
        </w:rPr>
        <w:t>způsobilé</w:t>
      </w:r>
      <w:r w:rsidRPr="00290B1E">
        <w:rPr>
          <w:spacing w:val="40"/>
          <w:sz w:val="24"/>
        </w:rPr>
        <w:t xml:space="preserve"> </w:t>
      </w:r>
      <w:r w:rsidRPr="00290B1E">
        <w:rPr>
          <w:sz w:val="24"/>
        </w:rPr>
        <w:t>vyvolat</w:t>
      </w:r>
      <w:r w:rsidRPr="00290B1E">
        <w:rPr>
          <w:spacing w:val="40"/>
          <w:sz w:val="24"/>
        </w:rPr>
        <w:t xml:space="preserve"> </w:t>
      </w:r>
      <w:r w:rsidRPr="00290B1E">
        <w:rPr>
          <w:sz w:val="24"/>
        </w:rPr>
        <w:t>pochybnost</w:t>
      </w:r>
      <w:r w:rsidRPr="00290B1E">
        <w:rPr>
          <w:spacing w:val="40"/>
          <w:sz w:val="24"/>
        </w:rPr>
        <w:t xml:space="preserve"> </w:t>
      </w:r>
      <w:r w:rsidRPr="00290B1E">
        <w:rPr>
          <w:sz w:val="24"/>
        </w:rPr>
        <w:t>o</w:t>
      </w:r>
      <w:r w:rsidR="00937E06" w:rsidRPr="00290B1E">
        <w:rPr>
          <w:spacing w:val="40"/>
          <w:sz w:val="24"/>
        </w:rPr>
        <w:t> </w:t>
      </w:r>
      <w:r w:rsidRPr="00290B1E">
        <w:rPr>
          <w:sz w:val="24"/>
        </w:rPr>
        <w:t>jeho objektivitě a nestrannosti. Jestliže soudce skutečně poskytl novináři takový rozhovor, jde</w:t>
      </w:r>
      <w:r w:rsidRPr="00290B1E">
        <w:rPr>
          <w:spacing w:val="40"/>
          <w:sz w:val="24"/>
        </w:rPr>
        <w:t xml:space="preserve"> </w:t>
      </w:r>
      <w:r w:rsidRPr="00290B1E">
        <w:rPr>
          <w:sz w:val="24"/>
        </w:rPr>
        <w:t>o</w:t>
      </w:r>
      <w:r w:rsidRPr="00290B1E">
        <w:rPr>
          <w:spacing w:val="40"/>
          <w:sz w:val="24"/>
        </w:rPr>
        <w:t xml:space="preserve"> </w:t>
      </w:r>
      <w:r w:rsidRPr="00290B1E">
        <w:rPr>
          <w:sz w:val="24"/>
        </w:rPr>
        <w:t>pochybnost,</w:t>
      </w:r>
      <w:r w:rsidRPr="00290B1E">
        <w:rPr>
          <w:spacing w:val="40"/>
          <w:sz w:val="24"/>
        </w:rPr>
        <w:t xml:space="preserve"> </w:t>
      </w:r>
      <w:r w:rsidRPr="00290B1E">
        <w:rPr>
          <w:sz w:val="24"/>
        </w:rPr>
        <w:t>jež</w:t>
      </w:r>
      <w:r w:rsidRPr="00290B1E">
        <w:rPr>
          <w:spacing w:val="40"/>
          <w:sz w:val="24"/>
        </w:rPr>
        <w:t xml:space="preserve"> </w:t>
      </w:r>
      <w:r w:rsidRPr="00290B1E">
        <w:rPr>
          <w:sz w:val="24"/>
        </w:rPr>
        <w:t>je</w:t>
      </w:r>
      <w:r w:rsidRPr="00290B1E">
        <w:rPr>
          <w:spacing w:val="40"/>
          <w:sz w:val="24"/>
        </w:rPr>
        <w:t xml:space="preserve"> </w:t>
      </w:r>
      <w:r w:rsidRPr="00290B1E">
        <w:rPr>
          <w:sz w:val="24"/>
        </w:rPr>
        <w:t>důvodem</w:t>
      </w:r>
      <w:r w:rsidRPr="00290B1E">
        <w:rPr>
          <w:spacing w:val="40"/>
          <w:sz w:val="24"/>
        </w:rPr>
        <w:t xml:space="preserve"> </w:t>
      </w:r>
      <w:r w:rsidRPr="00290B1E">
        <w:rPr>
          <w:sz w:val="24"/>
        </w:rPr>
        <w:t>pro</w:t>
      </w:r>
      <w:r w:rsidRPr="00290B1E">
        <w:rPr>
          <w:spacing w:val="40"/>
          <w:sz w:val="24"/>
        </w:rPr>
        <w:t xml:space="preserve"> </w:t>
      </w:r>
      <w:r w:rsidRPr="00290B1E">
        <w:rPr>
          <w:sz w:val="24"/>
        </w:rPr>
        <w:t>vyloučení</w:t>
      </w:r>
      <w:r w:rsidRPr="00290B1E">
        <w:rPr>
          <w:spacing w:val="40"/>
          <w:sz w:val="24"/>
        </w:rPr>
        <w:t xml:space="preserve"> </w:t>
      </w:r>
      <w:r w:rsidRPr="00290B1E">
        <w:rPr>
          <w:sz w:val="24"/>
        </w:rPr>
        <w:t>soudce</w:t>
      </w:r>
      <w:r w:rsidRPr="00290B1E">
        <w:rPr>
          <w:spacing w:val="40"/>
          <w:sz w:val="24"/>
        </w:rPr>
        <w:t xml:space="preserve"> </w:t>
      </w:r>
      <w:r w:rsidRPr="00290B1E">
        <w:rPr>
          <w:sz w:val="24"/>
        </w:rPr>
        <w:t>z</w:t>
      </w:r>
      <w:r w:rsidRPr="00290B1E">
        <w:rPr>
          <w:spacing w:val="40"/>
          <w:sz w:val="24"/>
        </w:rPr>
        <w:t xml:space="preserve"> </w:t>
      </w:r>
      <w:r w:rsidRPr="00290B1E">
        <w:rPr>
          <w:sz w:val="24"/>
        </w:rPr>
        <w:t>úkonů</w:t>
      </w:r>
      <w:r w:rsidRPr="00290B1E">
        <w:rPr>
          <w:spacing w:val="40"/>
          <w:sz w:val="24"/>
        </w:rPr>
        <w:t xml:space="preserve"> </w:t>
      </w:r>
      <w:r w:rsidRPr="00290B1E">
        <w:rPr>
          <w:sz w:val="24"/>
        </w:rPr>
        <w:t>trestního</w:t>
      </w:r>
      <w:r w:rsidRPr="00290B1E">
        <w:rPr>
          <w:spacing w:val="40"/>
          <w:sz w:val="24"/>
        </w:rPr>
        <w:t xml:space="preserve"> </w:t>
      </w:r>
      <w:r w:rsidRPr="00290B1E">
        <w:rPr>
          <w:sz w:val="24"/>
        </w:rPr>
        <w:t>řízení pro</w:t>
      </w:r>
      <w:r w:rsidRPr="00290B1E">
        <w:rPr>
          <w:spacing w:val="-1"/>
          <w:sz w:val="24"/>
        </w:rPr>
        <w:t xml:space="preserve"> </w:t>
      </w:r>
      <w:r w:rsidRPr="00290B1E">
        <w:rPr>
          <w:sz w:val="24"/>
        </w:rPr>
        <w:t>jeho</w:t>
      </w:r>
      <w:r w:rsidRPr="00290B1E">
        <w:rPr>
          <w:spacing w:val="30"/>
          <w:sz w:val="24"/>
        </w:rPr>
        <w:t xml:space="preserve"> </w:t>
      </w:r>
      <w:r w:rsidRPr="00290B1E">
        <w:rPr>
          <w:sz w:val="24"/>
        </w:rPr>
        <w:t>vztah</w:t>
      </w:r>
      <w:r w:rsidRPr="00290B1E">
        <w:rPr>
          <w:spacing w:val="30"/>
          <w:sz w:val="24"/>
        </w:rPr>
        <w:t xml:space="preserve"> </w:t>
      </w:r>
      <w:r w:rsidRPr="00290B1E">
        <w:rPr>
          <w:sz w:val="24"/>
        </w:rPr>
        <w:t>k</w:t>
      </w:r>
      <w:r w:rsidRPr="00290B1E">
        <w:rPr>
          <w:spacing w:val="29"/>
          <w:sz w:val="24"/>
        </w:rPr>
        <w:t xml:space="preserve"> </w:t>
      </w:r>
      <w:r w:rsidRPr="00290B1E">
        <w:rPr>
          <w:sz w:val="24"/>
        </w:rPr>
        <w:t>věci</w:t>
      </w:r>
      <w:r w:rsidRPr="00290B1E">
        <w:rPr>
          <w:spacing w:val="30"/>
          <w:sz w:val="24"/>
        </w:rPr>
        <w:t xml:space="preserve"> </w:t>
      </w:r>
      <w:r w:rsidRPr="00290B1E">
        <w:rPr>
          <w:sz w:val="24"/>
        </w:rPr>
        <w:t>(§</w:t>
      </w:r>
      <w:r w:rsidRPr="00290B1E">
        <w:rPr>
          <w:spacing w:val="29"/>
          <w:sz w:val="24"/>
        </w:rPr>
        <w:t xml:space="preserve"> </w:t>
      </w:r>
      <w:r w:rsidRPr="00290B1E">
        <w:rPr>
          <w:sz w:val="24"/>
        </w:rPr>
        <w:t>30</w:t>
      </w:r>
      <w:r w:rsidRPr="00290B1E">
        <w:rPr>
          <w:spacing w:val="30"/>
          <w:sz w:val="24"/>
        </w:rPr>
        <w:t xml:space="preserve"> </w:t>
      </w:r>
      <w:r w:rsidRPr="00290B1E">
        <w:rPr>
          <w:sz w:val="24"/>
        </w:rPr>
        <w:t>odst.</w:t>
      </w:r>
      <w:r w:rsidRPr="00290B1E">
        <w:rPr>
          <w:spacing w:val="30"/>
          <w:sz w:val="24"/>
        </w:rPr>
        <w:t xml:space="preserve"> </w:t>
      </w:r>
      <w:r w:rsidRPr="00290B1E">
        <w:rPr>
          <w:sz w:val="24"/>
        </w:rPr>
        <w:t>1</w:t>
      </w:r>
      <w:r w:rsidRPr="00290B1E">
        <w:rPr>
          <w:spacing w:val="27"/>
          <w:sz w:val="24"/>
        </w:rPr>
        <w:t xml:space="preserve"> </w:t>
      </w:r>
      <w:r w:rsidRPr="00290B1E">
        <w:rPr>
          <w:sz w:val="24"/>
        </w:rPr>
        <w:t>tr.</w:t>
      </w:r>
      <w:r w:rsidRPr="00290B1E">
        <w:rPr>
          <w:spacing w:val="29"/>
          <w:sz w:val="24"/>
        </w:rPr>
        <w:t xml:space="preserve"> </w:t>
      </w:r>
      <w:r w:rsidRPr="00290B1E">
        <w:rPr>
          <w:sz w:val="24"/>
        </w:rPr>
        <w:t>ř.)</w:t>
      </w:r>
      <w:r w:rsidRPr="00290B1E">
        <w:rPr>
          <w:spacing w:val="28"/>
          <w:sz w:val="24"/>
        </w:rPr>
        <w:t xml:space="preserve"> </w:t>
      </w:r>
      <w:r w:rsidRPr="00290B1E">
        <w:rPr>
          <w:sz w:val="24"/>
        </w:rPr>
        <w:t>bez</w:t>
      </w:r>
      <w:r w:rsidRPr="00290B1E">
        <w:rPr>
          <w:spacing w:val="27"/>
          <w:sz w:val="24"/>
        </w:rPr>
        <w:t xml:space="preserve"> </w:t>
      </w:r>
      <w:r w:rsidRPr="00290B1E">
        <w:rPr>
          <w:sz w:val="24"/>
        </w:rPr>
        <w:t>ohledu</w:t>
      </w:r>
      <w:r w:rsidRPr="00290B1E">
        <w:rPr>
          <w:spacing w:val="30"/>
          <w:sz w:val="24"/>
        </w:rPr>
        <w:t xml:space="preserve"> </w:t>
      </w:r>
      <w:r w:rsidRPr="00290B1E">
        <w:rPr>
          <w:sz w:val="24"/>
        </w:rPr>
        <w:t>na</w:t>
      </w:r>
      <w:r w:rsidRPr="00290B1E">
        <w:rPr>
          <w:spacing w:val="27"/>
          <w:sz w:val="24"/>
        </w:rPr>
        <w:t xml:space="preserve"> </w:t>
      </w:r>
      <w:r w:rsidRPr="00290B1E">
        <w:rPr>
          <w:sz w:val="24"/>
        </w:rPr>
        <w:t>to,</w:t>
      </w:r>
      <w:r w:rsidRPr="00290B1E">
        <w:rPr>
          <w:spacing w:val="30"/>
          <w:sz w:val="24"/>
        </w:rPr>
        <w:t xml:space="preserve"> </w:t>
      </w:r>
      <w:r w:rsidRPr="00290B1E">
        <w:rPr>
          <w:sz w:val="24"/>
        </w:rPr>
        <w:t>zda</w:t>
      </w:r>
      <w:r w:rsidRPr="00290B1E">
        <w:rPr>
          <w:spacing w:val="30"/>
          <w:sz w:val="24"/>
        </w:rPr>
        <w:t xml:space="preserve"> </w:t>
      </w:r>
      <w:r w:rsidRPr="00290B1E">
        <w:rPr>
          <w:sz w:val="24"/>
        </w:rPr>
        <w:t>publikovaná</w:t>
      </w:r>
      <w:r w:rsidRPr="00290B1E">
        <w:rPr>
          <w:spacing w:val="30"/>
          <w:sz w:val="24"/>
        </w:rPr>
        <w:t xml:space="preserve"> </w:t>
      </w:r>
      <w:r w:rsidRPr="00290B1E">
        <w:rPr>
          <w:sz w:val="24"/>
        </w:rPr>
        <w:t>citace odpovídá skutečnému vyjádření soudce, jak je učinil při rozhovoru s autorem článku.</w:t>
      </w:r>
    </w:p>
    <w:p w14:paraId="055199F7" w14:textId="77777777" w:rsidR="002D050E" w:rsidRPr="00290B1E" w:rsidRDefault="002D050E" w:rsidP="00C539B2">
      <w:pPr>
        <w:pStyle w:val="Odstavecseseznamem"/>
        <w:tabs>
          <w:tab w:val="left" w:pos="261"/>
        </w:tabs>
        <w:ind w:left="113" w:right="-46"/>
        <w:jc w:val="left"/>
        <w:rPr>
          <w:b/>
          <w:sz w:val="24"/>
        </w:rPr>
      </w:pPr>
    </w:p>
    <w:p w14:paraId="56956C9E" w14:textId="77777777" w:rsidR="0004290F" w:rsidRPr="00290B1E" w:rsidRDefault="00294F2C" w:rsidP="00C539B2">
      <w:pPr>
        <w:pStyle w:val="Nadpis1"/>
        <w:numPr>
          <w:ilvl w:val="0"/>
          <w:numId w:val="21"/>
        </w:numPr>
        <w:tabs>
          <w:tab w:val="left" w:pos="298"/>
        </w:tabs>
        <w:ind w:left="113" w:right="-46" w:firstLine="0"/>
      </w:pPr>
      <w:r w:rsidRPr="00290B1E">
        <w:t>rozsudek Evropského soudu pro lidská práva ve věci Prager a Oberschlick proti Rakousku ze dne 26. 4. 1995, stížnost č. 15974/90:</w:t>
      </w:r>
    </w:p>
    <w:p w14:paraId="3D74DB24" w14:textId="77777777" w:rsidR="0004290F" w:rsidRPr="00290B1E" w:rsidRDefault="00294F2C" w:rsidP="00C539B2">
      <w:pPr>
        <w:pStyle w:val="Zkladntext"/>
        <w:spacing w:before="1"/>
        <w:ind w:right="-46"/>
        <w:jc w:val="both"/>
      </w:pPr>
      <w:r w:rsidRPr="00290B1E">
        <w:t>Otázky</w:t>
      </w:r>
      <w:r w:rsidRPr="00290B1E">
        <w:rPr>
          <w:spacing w:val="-6"/>
        </w:rPr>
        <w:t xml:space="preserve"> </w:t>
      </w:r>
      <w:r w:rsidRPr="00290B1E">
        <w:t>spojené</w:t>
      </w:r>
      <w:r w:rsidRPr="00290B1E">
        <w:rPr>
          <w:spacing w:val="-3"/>
        </w:rPr>
        <w:t xml:space="preserve"> </w:t>
      </w:r>
      <w:r w:rsidRPr="00290B1E">
        <w:t>s</w:t>
      </w:r>
      <w:r w:rsidRPr="00290B1E">
        <w:rPr>
          <w:spacing w:val="-3"/>
        </w:rPr>
        <w:t xml:space="preserve"> </w:t>
      </w:r>
      <w:r w:rsidRPr="00290B1E">
        <w:t>fungováním</w:t>
      </w:r>
      <w:r w:rsidRPr="00290B1E">
        <w:rPr>
          <w:spacing w:val="-1"/>
        </w:rPr>
        <w:t xml:space="preserve"> </w:t>
      </w:r>
      <w:r w:rsidRPr="00290B1E">
        <w:t>soudní</w:t>
      </w:r>
      <w:r w:rsidRPr="00290B1E">
        <w:rPr>
          <w:spacing w:val="-5"/>
        </w:rPr>
        <w:t xml:space="preserve"> </w:t>
      </w:r>
      <w:r w:rsidRPr="00290B1E">
        <w:t>moci</w:t>
      </w:r>
      <w:r w:rsidRPr="00290B1E">
        <w:rPr>
          <w:spacing w:val="-3"/>
        </w:rPr>
        <w:t xml:space="preserve"> </w:t>
      </w:r>
      <w:r w:rsidRPr="00290B1E">
        <w:t>jsou</w:t>
      </w:r>
      <w:r w:rsidRPr="00290B1E">
        <w:rPr>
          <w:spacing w:val="-2"/>
        </w:rPr>
        <w:t xml:space="preserve"> </w:t>
      </w:r>
      <w:r w:rsidRPr="00290B1E">
        <w:t>vždy</w:t>
      </w:r>
      <w:r w:rsidRPr="00290B1E">
        <w:rPr>
          <w:spacing w:val="-6"/>
        </w:rPr>
        <w:t xml:space="preserve"> </w:t>
      </w:r>
      <w:r w:rsidRPr="00290B1E">
        <w:t>předmětem</w:t>
      </w:r>
      <w:r w:rsidRPr="00290B1E">
        <w:rPr>
          <w:spacing w:val="-2"/>
        </w:rPr>
        <w:t xml:space="preserve"> </w:t>
      </w:r>
      <w:r w:rsidRPr="00290B1E">
        <w:t>veřejného</w:t>
      </w:r>
      <w:r w:rsidRPr="00290B1E">
        <w:rPr>
          <w:spacing w:val="-4"/>
        </w:rPr>
        <w:t xml:space="preserve"> </w:t>
      </w:r>
      <w:r w:rsidRPr="00290B1E">
        <w:rPr>
          <w:spacing w:val="-2"/>
        </w:rPr>
        <w:t>zájmu.</w:t>
      </w:r>
    </w:p>
    <w:p w14:paraId="4707C394" w14:textId="77777777" w:rsidR="0004290F" w:rsidRPr="00290B1E" w:rsidRDefault="0004290F" w:rsidP="00C539B2">
      <w:pPr>
        <w:pStyle w:val="Zkladntext"/>
        <w:ind w:left="0" w:right="-46"/>
      </w:pPr>
    </w:p>
    <w:p w14:paraId="0FE6D3E5" w14:textId="06B76221" w:rsidR="0004290F" w:rsidRPr="00290B1E" w:rsidRDefault="00294F2C" w:rsidP="00C539B2">
      <w:pPr>
        <w:pStyle w:val="Nadpis1"/>
        <w:numPr>
          <w:ilvl w:val="0"/>
          <w:numId w:val="21"/>
        </w:numPr>
        <w:tabs>
          <w:tab w:val="left" w:pos="295"/>
        </w:tabs>
        <w:ind w:right="-46" w:firstLine="0"/>
      </w:pPr>
      <w:r w:rsidRPr="00290B1E">
        <w:t>rozhodnutí</w:t>
      </w:r>
      <w:r w:rsidRPr="00290B1E">
        <w:rPr>
          <w:spacing w:val="29"/>
        </w:rPr>
        <w:t xml:space="preserve"> </w:t>
      </w:r>
      <w:r w:rsidRPr="00290B1E">
        <w:t>kárného</w:t>
      </w:r>
      <w:r w:rsidRPr="00290B1E">
        <w:rPr>
          <w:spacing w:val="27"/>
        </w:rPr>
        <w:t xml:space="preserve"> </w:t>
      </w:r>
      <w:r w:rsidRPr="00290B1E">
        <w:t>senátu</w:t>
      </w:r>
      <w:r w:rsidRPr="00290B1E">
        <w:rPr>
          <w:spacing w:val="28"/>
        </w:rPr>
        <w:t xml:space="preserve"> </w:t>
      </w:r>
      <w:r w:rsidRPr="00290B1E">
        <w:t>Nejvyššího</w:t>
      </w:r>
      <w:r w:rsidRPr="00290B1E">
        <w:rPr>
          <w:spacing w:val="29"/>
        </w:rPr>
        <w:t xml:space="preserve"> </w:t>
      </w:r>
      <w:r w:rsidRPr="00290B1E">
        <w:t>správního</w:t>
      </w:r>
      <w:r w:rsidRPr="00290B1E">
        <w:rPr>
          <w:spacing w:val="29"/>
        </w:rPr>
        <w:t xml:space="preserve"> </w:t>
      </w:r>
      <w:r w:rsidRPr="00290B1E">
        <w:t>soudu</w:t>
      </w:r>
      <w:r w:rsidRPr="00290B1E">
        <w:rPr>
          <w:spacing w:val="28"/>
        </w:rPr>
        <w:t xml:space="preserve"> </w:t>
      </w:r>
      <w:r w:rsidRPr="00290B1E">
        <w:t>ze</w:t>
      </w:r>
      <w:r w:rsidRPr="00290B1E">
        <w:rPr>
          <w:spacing w:val="28"/>
        </w:rPr>
        <w:t xml:space="preserve"> </w:t>
      </w:r>
      <w:r w:rsidRPr="00290B1E">
        <w:t>dne</w:t>
      </w:r>
      <w:r w:rsidRPr="00290B1E">
        <w:rPr>
          <w:spacing w:val="29"/>
        </w:rPr>
        <w:t xml:space="preserve"> </w:t>
      </w:r>
      <w:r w:rsidRPr="00290B1E">
        <w:t>20.</w:t>
      </w:r>
      <w:r w:rsidRPr="00290B1E">
        <w:rPr>
          <w:spacing w:val="29"/>
        </w:rPr>
        <w:t xml:space="preserve"> </w:t>
      </w:r>
      <w:r w:rsidRPr="00290B1E">
        <w:t>5.</w:t>
      </w:r>
      <w:r w:rsidRPr="00290B1E">
        <w:rPr>
          <w:spacing w:val="28"/>
        </w:rPr>
        <w:t xml:space="preserve"> </w:t>
      </w:r>
      <w:r w:rsidRPr="00290B1E">
        <w:t>2015, č.</w:t>
      </w:r>
      <w:r w:rsidR="00396C42" w:rsidRPr="00290B1E">
        <w:t> </w:t>
      </w:r>
      <w:r w:rsidRPr="00290B1E">
        <w:t>j. 13 Kss 1/2015-112:</w:t>
      </w:r>
    </w:p>
    <w:p w14:paraId="255BA47A" w14:textId="20FDAB35" w:rsidR="0004290F" w:rsidRPr="00290B1E" w:rsidRDefault="00294F2C" w:rsidP="00C539B2">
      <w:pPr>
        <w:pStyle w:val="Zkladntext"/>
        <w:ind w:right="-46"/>
        <w:jc w:val="both"/>
      </w:pPr>
      <w:r w:rsidRPr="00290B1E">
        <w:t>Soudce má právo vyjadřovat a šířit, i veřejně své občanské a politické postoje,</w:t>
      </w:r>
      <w:r w:rsidRPr="00290B1E">
        <w:rPr>
          <w:spacing w:val="40"/>
        </w:rPr>
        <w:t xml:space="preserve"> </w:t>
      </w:r>
      <w:r w:rsidRPr="00290B1E">
        <w:t>včetně názorů otevřeně kritických, avšak toto právo na svobodu projevu, jak je vymezeno</w:t>
      </w:r>
      <w:r w:rsidRPr="00290B1E">
        <w:rPr>
          <w:spacing w:val="40"/>
        </w:rPr>
        <w:t xml:space="preserve"> </w:t>
      </w:r>
      <w:r w:rsidRPr="00290B1E">
        <w:t>zejména</w:t>
      </w:r>
      <w:r w:rsidRPr="00290B1E">
        <w:rPr>
          <w:spacing w:val="40"/>
        </w:rPr>
        <w:t xml:space="preserve"> </w:t>
      </w:r>
      <w:r w:rsidRPr="00290B1E">
        <w:t>v</w:t>
      </w:r>
      <w:r w:rsidRPr="00290B1E">
        <w:rPr>
          <w:spacing w:val="40"/>
        </w:rPr>
        <w:t xml:space="preserve"> </w:t>
      </w:r>
      <w:r w:rsidRPr="00290B1E">
        <w:t>čl.</w:t>
      </w:r>
      <w:r w:rsidRPr="00290B1E">
        <w:rPr>
          <w:spacing w:val="40"/>
        </w:rPr>
        <w:t xml:space="preserve"> </w:t>
      </w:r>
      <w:r w:rsidRPr="00290B1E">
        <w:t>10</w:t>
      </w:r>
      <w:r w:rsidRPr="00290B1E">
        <w:rPr>
          <w:spacing w:val="40"/>
        </w:rPr>
        <w:t xml:space="preserve"> </w:t>
      </w:r>
      <w:r w:rsidRPr="00290B1E">
        <w:t>Úmluvy</w:t>
      </w:r>
      <w:r w:rsidRPr="00290B1E">
        <w:rPr>
          <w:spacing w:val="40"/>
        </w:rPr>
        <w:t xml:space="preserve"> </w:t>
      </w:r>
      <w:r w:rsidRPr="00290B1E">
        <w:t>a</w:t>
      </w:r>
      <w:r w:rsidRPr="00290B1E">
        <w:rPr>
          <w:spacing w:val="40"/>
        </w:rPr>
        <w:t xml:space="preserve"> </w:t>
      </w:r>
      <w:r w:rsidRPr="00290B1E">
        <w:t>čl.</w:t>
      </w:r>
      <w:r w:rsidRPr="00290B1E">
        <w:rPr>
          <w:spacing w:val="40"/>
        </w:rPr>
        <w:t xml:space="preserve"> </w:t>
      </w:r>
      <w:r w:rsidRPr="00290B1E">
        <w:t>17</w:t>
      </w:r>
      <w:r w:rsidRPr="00290B1E">
        <w:rPr>
          <w:spacing w:val="40"/>
        </w:rPr>
        <w:t xml:space="preserve"> </w:t>
      </w:r>
      <w:r w:rsidRPr="00290B1E">
        <w:t>LZPS,</w:t>
      </w:r>
      <w:r w:rsidRPr="00290B1E">
        <w:rPr>
          <w:spacing w:val="40"/>
        </w:rPr>
        <w:t xml:space="preserve"> </w:t>
      </w:r>
      <w:r w:rsidRPr="00290B1E">
        <w:t>je</w:t>
      </w:r>
      <w:r w:rsidRPr="00290B1E">
        <w:rPr>
          <w:spacing w:val="40"/>
        </w:rPr>
        <w:t xml:space="preserve"> </w:t>
      </w:r>
      <w:r w:rsidRPr="00290B1E">
        <w:t>soudce</w:t>
      </w:r>
      <w:r w:rsidRPr="00290B1E">
        <w:rPr>
          <w:spacing w:val="40"/>
        </w:rPr>
        <w:t xml:space="preserve"> </w:t>
      </w:r>
      <w:r w:rsidRPr="00290B1E">
        <w:t>povinen</w:t>
      </w:r>
      <w:r w:rsidRPr="00290B1E">
        <w:rPr>
          <w:spacing w:val="40"/>
        </w:rPr>
        <w:t xml:space="preserve"> </w:t>
      </w:r>
      <w:r w:rsidRPr="00290B1E">
        <w:t>vykonávat s</w:t>
      </w:r>
      <w:r w:rsidRPr="00290B1E">
        <w:rPr>
          <w:spacing w:val="-2"/>
        </w:rPr>
        <w:t xml:space="preserve"> </w:t>
      </w:r>
      <w:r w:rsidRPr="00290B1E">
        <w:t>jistou</w:t>
      </w:r>
      <w:r w:rsidRPr="00290B1E">
        <w:rPr>
          <w:spacing w:val="80"/>
        </w:rPr>
        <w:t xml:space="preserve"> </w:t>
      </w:r>
      <w:r w:rsidRPr="00290B1E">
        <w:t>zdrženlivostí,</w:t>
      </w:r>
      <w:r w:rsidRPr="00290B1E">
        <w:rPr>
          <w:spacing w:val="80"/>
        </w:rPr>
        <w:t xml:space="preserve"> </w:t>
      </w:r>
      <w:r w:rsidRPr="00290B1E">
        <w:t>tedy</w:t>
      </w:r>
      <w:r w:rsidRPr="00290B1E">
        <w:rPr>
          <w:spacing w:val="80"/>
        </w:rPr>
        <w:t xml:space="preserve"> </w:t>
      </w:r>
      <w:r w:rsidRPr="00290B1E">
        <w:t>tak,</w:t>
      </w:r>
      <w:r w:rsidRPr="00290B1E">
        <w:rPr>
          <w:spacing w:val="80"/>
        </w:rPr>
        <w:t xml:space="preserve"> </w:t>
      </w:r>
      <w:r w:rsidRPr="00290B1E">
        <w:t>aby</w:t>
      </w:r>
      <w:r w:rsidRPr="00290B1E">
        <w:rPr>
          <w:spacing w:val="80"/>
        </w:rPr>
        <w:t xml:space="preserve"> </w:t>
      </w:r>
      <w:r w:rsidRPr="00290B1E">
        <w:t>neohrožoval</w:t>
      </w:r>
      <w:r w:rsidRPr="00290B1E">
        <w:rPr>
          <w:spacing w:val="80"/>
        </w:rPr>
        <w:t xml:space="preserve"> </w:t>
      </w:r>
      <w:r w:rsidRPr="00290B1E">
        <w:t>důvěru</w:t>
      </w:r>
      <w:r w:rsidRPr="00290B1E">
        <w:rPr>
          <w:spacing w:val="80"/>
        </w:rPr>
        <w:t xml:space="preserve"> </w:t>
      </w:r>
      <w:r w:rsidRPr="00290B1E">
        <w:t>v</w:t>
      </w:r>
      <w:r w:rsidRPr="00290B1E">
        <w:rPr>
          <w:spacing w:val="80"/>
        </w:rPr>
        <w:t xml:space="preserve"> </w:t>
      </w:r>
      <w:r w:rsidRPr="00290B1E">
        <w:t>nezávislé,</w:t>
      </w:r>
      <w:r w:rsidRPr="00290B1E">
        <w:rPr>
          <w:spacing w:val="80"/>
        </w:rPr>
        <w:t xml:space="preserve"> </w:t>
      </w:r>
      <w:r w:rsidRPr="00290B1E">
        <w:t>nestranné a</w:t>
      </w:r>
      <w:r w:rsidR="00937E06" w:rsidRPr="00290B1E">
        <w:rPr>
          <w:spacing w:val="-1"/>
        </w:rPr>
        <w:t> </w:t>
      </w:r>
      <w:r w:rsidRPr="00290B1E">
        <w:t>spravedlivé</w:t>
      </w:r>
      <w:r w:rsidRPr="00290B1E">
        <w:rPr>
          <w:spacing w:val="71"/>
        </w:rPr>
        <w:t xml:space="preserve"> </w:t>
      </w:r>
      <w:r w:rsidRPr="00290B1E">
        <w:t>rozhodování</w:t>
      </w:r>
      <w:r w:rsidRPr="00290B1E">
        <w:rPr>
          <w:spacing w:val="69"/>
        </w:rPr>
        <w:t xml:space="preserve"> </w:t>
      </w:r>
      <w:r w:rsidRPr="00290B1E">
        <w:t>soudů,</w:t>
      </w:r>
      <w:r w:rsidRPr="00290B1E">
        <w:rPr>
          <w:spacing w:val="71"/>
        </w:rPr>
        <w:t xml:space="preserve"> </w:t>
      </w:r>
      <w:r w:rsidRPr="00290B1E">
        <w:t>resp.</w:t>
      </w:r>
      <w:r w:rsidRPr="00290B1E">
        <w:rPr>
          <w:spacing w:val="69"/>
        </w:rPr>
        <w:t xml:space="preserve"> </w:t>
      </w:r>
      <w:r w:rsidRPr="00290B1E">
        <w:t>aby</w:t>
      </w:r>
      <w:r w:rsidRPr="00290B1E">
        <w:rPr>
          <w:spacing w:val="68"/>
        </w:rPr>
        <w:t xml:space="preserve"> </w:t>
      </w:r>
      <w:r w:rsidRPr="00290B1E">
        <w:t>nezavdal</w:t>
      </w:r>
      <w:r w:rsidRPr="00290B1E">
        <w:rPr>
          <w:spacing w:val="70"/>
        </w:rPr>
        <w:t xml:space="preserve"> </w:t>
      </w:r>
      <w:r w:rsidRPr="00290B1E">
        <w:t>příčinu</w:t>
      </w:r>
      <w:r w:rsidRPr="00290B1E">
        <w:rPr>
          <w:spacing w:val="72"/>
        </w:rPr>
        <w:t xml:space="preserve"> </w:t>
      </w:r>
      <w:r w:rsidRPr="00290B1E">
        <w:t>ke</w:t>
      </w:r>
      <w:r w:rsidRPr="00290B1E">
        <w:rPr>
          <w:spacing w:val="71"/>
        </w:rPr>
        <w:t xml:space="preserve"> </w:t>
      </w:r>
      <w:r w:rsidRPr="00290B1E">
        <w:t>snížení</w:t>
      </w:r>
      <w:r w:rsidRPr="00290B1E">
        <w:rPr>
          <w:spacing w:val="69"/>
        </w:rPr>
        <w:t xml:space="preserve"> </w:t>
      </w:r>
      <w:r w:rsidRPr="00290B1E">
        <w:t>důvěry v</w:t>
      </w:r>
      <w:r w:rsidR="00937E06" w:rsidRPr="00290B1E">
        <w:rPr>
          <w:spacing w:val="-3"/>
        </w:rPr>
        <w:t> </w:t>
      </w:r>
      <w:r w:rsidRPr="00290B1E">
        <w:t>soudnictví</w:t>
      </w:r>
      <w:r w:rsidRPr="00290B1E">
        <w:rPr>
          <w:spacing w:val="40"/>
        </w:rPr>
        <w:t xml:space="preserve"> </w:t>
      </w:r>
      <w:r w:rsidRPr="00290B1E">
        <w:t>a nenarušoval</w:t>
      </w:r>
      <w:r w:rsidRPr="00290B1E">
        <w:rPr>
          <w:spacing w:val="40"/>
        </w:rPr>
        <w:t xml:space="preserve"> </w:t>
      </w:r>
      <w:r w:rsidRPr="00290B1E">
        <w:t>důstojnost</w:t>
      </w:r>
      <w:r w:rsidRPr="00290B1E">
        <w:rPr>
          <w:spacing w:val="40"/>
        </w:rPr>
        <w:t xml:space="preserve"> </w:t>
      </w:r>
      <w:r w:rsidRPr="00290B1E">
        <w:t>či</w:t>
      </w:r>
      <w:r w:rsidRPr="00290B1E">
        <w:rPr>
          <w:spacing w:val="40"/>
        </w:rPr>
        <w:t xml:space="preserve"> </w:t>
      </w:r>
      <w:r w:rsidRPr="00290B1E">
        <w:t>řádný</w:t>
      </w:r>
      <w:r w:rsidRPr="00290B1E">
        <w:rPr>
          <w:spacing w:val="40"/>
        </w:rPr>
        <w:t xml:space="preserve"> </w:t>
      </w:r>
      <w:r w:rsidRPr="00290B1E">
        <w:t>výkon</w:t>
      </w:r>
      <w:r w:rsidRPr="00290B1E">
        <w:rPr>
          <w:spacing w:val="40"/>
        </w:rPr>
        <w:t xml:space="preserve"> </w:t>
      </w:r>
      <w:r w:rsidRPr="00290B1E">
        <w:t>soudcovské</w:t>
      </w:r>
      <w:r w:rsidRPr="00290B1E">
        <w:rPr>
          <w:spacing w:val="40"/>
        </w:rPr>
        <w:t xml:space="preserve"> </w:t>
      </w:r>
      <w:r w:rsidRPr="00290B1E">
        <w:t>funkce</w:t>
      </w:r>
      <w:r w:rsidRPr="00290B1E">
        <w:rPr>
          <w:spacing w:val="40"/>
        </w:rPr>
        <w:t xml:space="preserve"> </w:t>
      </w:r>
      <w:r w:rsidRPr="00290B1E">
        <w:t>[§</w:t>
      </w:r>
      <w:r w:rsidRPr="00290B1E">
        <w:rPr>
          <w:spacing w:val="40"/>
        </w:rPr>
        <w:t xml:space="preserve"> </w:t>
      </w:r>
      <w:r w:rsidRPr="00290B1E">
        <w:t>80 odst.</w:t>
      </w:r>
      <w:r w:rsidR="00937E06" w:rsidRPr="00290B1E">
        <w:rPr>
          <w:spacing w:val="-3"/>
        </w:rPr>
        <w:t> </w:t>
      </w:r>
      <w:r w:rsidRPr="00290B1E">
        <w:t>1, odst. 2 písm.</w:t>
      </w:r>
      <w:r w:rsidRPr="00290B1E">
        <w:rPr>
          <w:spacing w:val="-2"/>
        </w:rPr>
        <w:t xml:space="preserve"> </w:t>
      </w:r>
      <w:r w:rsidRPr="00290B1E">
        <w:t>b) a odst. 4 ZSS]. Zaviněným porušením těchto povinností soudce</w:t>
      </w:r>
      <w:r w:rsidRPr="00290B1E">
        <w:rPr>
          <w:spacing w:val="40"/>
        </w:rPr>
        <w:t xml:space="preserve"> </w:t>
      </w:r>
      <w:r w:rsidRPr="00290B1E">
        <w:lastRenderedPageBreak/>
        <w:t>může</w:t>
      </w:r>
      <w:r w:rsidRPr="00290B1E">
        <w:rPr>
          <w:spacing w:val="40"/>
        </w:rPr>
        <w:t xml:space="preserve"> </w:t>
      </w:r>
      <w:r w:rsidRPr="00290B1E">
        <w:t>dojít</w:t>
      </w:r>
      <w:r w:rsidRPr="00290B1E">
        <w:rPr>
          <w:spacing w:val="40"/>
        </w:rPr>
        <w:t xml:space="preserve"> </w:t>
      </w:r>
      <w:r w:rsidRPr="00290B1E">
        <w:t>k naplnění</w:t>
      </w:r>
      <w:r w:rsidRPr="00290B1E">
        <w:rPr>
          <w:spacing w:val="40"/>
        </w:rPr>
        <w:t xml:space="preserve"> </w:t>
      </w:r>
      <w:r w:rsidRPr="00290B1E">
        <w:t>skutkové</w:t>
      </w:r>
      <w:r w:rsidRPr="00290B1E">
        <w:rPr>
          <w:spacing w:val="40"/>
        </w:rPr>
        <w:t xml:space="preserve"> </w:t>
      </w:r>
      <w:r w:rsidRPr="00290B1E">
        <w:t>podstaty</w:t>
      </w:r>
      <w:r w:rsidRPr="00290B1E">
        <w:rPr>
          <w:spacing w:val="40"/>
        </w:rPr>
        <w:t xml:space="preserve"> </w:t>
      </w:r>
      <w:r w:rsidRPr="00290B1E">
        <w:t>kárného</w:t>
      </w:r>
      <w:r w:rsidRPr="00290B1E">
        <w:rPr>
          <w:spacing w:val="40"/>
        </w:rPr>
        <w:t xml:space="preserve"> </w:t>
      </w:r>
      <w:r w:rsidRPr="00290B1E">
        <w:t>provinění</w:t>
      </w:r>
      <w:r w:rsidRPr="00290B1E">
        <w:rPr>
          <w:spacing w:val="40"/>
        </w:rPr>
        <w:t xml:space="preserve"> </w:t>
      </w:r>
      <w:r w:rsidRPr="00290B1E">
        <w:t>podle</w:t>
      </w:r>
      <w:r w:rsidRPr="00290B1E">
        <w:rPr>
          <w:spacing w:val="40"/>
        </w:rPr>
        <w:t xml:space="preserve"> </w:t>
      </w:r>
      <w:r w:rsidRPr="00290B1E">
        <w:t>§</w:t>
      </w:r>
      <w:r w:rsidRPr="00290B1E">
        <w:rPr>
          <w:spacing w:val="40"/>
        </w:rPr>
        <w:t xml:space="preserve"> </w:t>
      </w:r>
      <w:r w:rsidRPr="00290B1E">
        <w:t>87 odst. 1 ZSS.</w:t>
      </w:r>
    </w:p>
    <w:p w14:paraId="47C19D35" w14:textId="77777777" w:rsidR="0004290F" w:rsidRPr="00290B1E" w:rsidRDefault="0004290F" w:rsidP="00C539B2">
      <w:pPr>
        <w:pStyle w:val="Zkladntext"/>
        <w:spacing w:before="1"/>
        <w:ind w:left="0" w:right="-46"/>
      </w:pPr>
    </w:p>
    <w:p w14:paraId="69B8DFA1" w14:textId="58249557" w:rsidR="0004290F" w:rsidRPr="00290B1E" w:rsidRDefault="00294F2C" w:rsidP="00C539B2">
      <w:pPr>
        <w:pStyle w:val="Nadpis1"/>
        <w:numPr>
          <w:ilvl w:val="0"/>
          <w:numId w:val="21"/>
        </w:numPr>
        <w:tabs>
          <w:tab w:val="left" w:pos="295"/>
        </w:tabs>
        <w:ind w:right="-46" w:firstLine="0"/>
      </w:pPr>
      <w:r w:rsidRPr="00290B1E">
        <w:t>rozhodnutí</w:t>
      </w:r>
      <w:r w:rsidRPr="00290B1E">
        <w:rPr>
          <w:spacing w:val="30"/>
        </w:rPr>
        <w:t xml:space="preserve"> </w:t>
      </w:r>
      <w:r w:rsidRPr="00290B1E">
        <w:t>kárného</w:t>
      </w:r>
      <w:r w:rsidRPr="00290B1E">
        <w:rPr>
          <w:spacing w:val="28"/>
        </w:rPr>
        <w:t xml:space="preserve"> </w:t>
      </w:r>
      <w:r w:rsidRPr="00290B1E">
        <w:t>senátu</w:t>
      </w:r>
      <w:r w:rsidRPr="00290B1E">
        <w:rPr>
          <w:spacing w:val="29"/>
        </w:rPr>
        <w:t xml:space="preserve"> </w:t>
      </w:r>
      <w:r w:rsidRPr="00290B1E">
        <w:t>Nejvyššího</w:t>
      </w:r>
      <w:r w:rsidRPr="00290B1E">
        <w:rPr>
          <w:spacing w:val="30"/>
        </w:rPr>
        <w:t xml:space="preserve"> </w:t>
      </w:r>
      <w:r w:rsidRPr="00290B1E">
        <w:t>správního</w:t>
      </w:r>
      <w:r w:rsidRPr="00290B1E">
        <w:rPr>
          <w:spacing w:val="30"/>
        </w:rPr>
        <w:t xml:space="preserve"> </w:t>
      </w:r>
      <w:r w:rsidRPr="00290B1E">
        <w:t>soudu</w:t>
      </w:r>
      <w:r w:rsidRPr="00290B1E">
        <w:rPr>
          <w:spacing w:val="29"/>
        </w:rPr>
        <w:t xml:space="preserve"> </w:t>
      </w:r>
      <w:r w:rsidRPr="00290B1E">
        <w:t>ze</w:t>
      </w:r>
      <w:r w:rsidRPr="00290B1E">
        <w:rPr>
          <w:spacing w:val="29"/>
        </w:rPr>
        <w:t xml:space="preserve"> </w:t>
      </w:r>
      <w:r w:rsidRPr="00290B1E">
        <w:t>dne</w:t>
      </w:r>
      <w:r w:rsidRPr="00290B1E">
        <w:rPr>
          <w:spacing w:val="30"/>
        </w:rPr>
        <w:t xml:space="preserve"> </w:t>
      </w:r>
      <w:r w:rsidRPr="00290B1E">
        <w:t>11.</w:t>
      </w:r>
      <w:r w:rsidRPr="00290B1E">
        <w:rPr>
          <w:spacing w:val="30"/>
        </w:rPr>
        <w:t xml:space="preserve"> </w:t>
      </w:r>
      <w:r w:rsidRPr="00290B1E">
        <w:t>6.</w:t>
      </w:r>
      <w:r w:rsidRPr="00290B1E">
        <w:rPr>
          <w:spacing w:val="29"/>
        </w:rPr>
        <w:t xml:space="preserve"> </w:t>
      </w:r>
      <w:r w:rsidRPr="00290B1E">
        <w:t>2015, č.</w:t>
      </w:r>
      <w:r w:rsidR="00396C42" w:rsidRPr="00290B1E">
        <w:t> </w:t>
      </w:r>
      <w:r w:rsidRPr="00290B1E">
        <w:t>j. 16 Kss 7/2014-92:</w:t>
      </w:r>
    </w:p>
    <w:p w14:paraId="74681A79" w14:textId="756782F7" w:rsidR="0004290F" w:rsidRPr="00290B1E" w:rsidRDefault="00294F2C" w:rsidP="00C539B2">
      <w:pPr>
        <w:pStyle w:val="Zkladntext"/>
        <w:ind w:right="-46"/>
        <w:jc w:val="both"/>
      </w:pPr>
      <w:r w:rsidRPr="00290B1E">
        <w:t>Soudce zcela jistě není ve veřejném životě vylučován z realizace svých politických práv, nicméně je při ní přece jen částečně determinován. Ve spojení s posuzovanou věcí</w:t>
      </w:r>
      <w:r w:rsidRPr="00290B1E">
        <w:rPr>
          <w:spacing w:val="40"/>
        </w:rPr>
        <w:t xml:space="preserve"> </w:t>
      </w:r>
      <w:r w:rsidRPr="00290B1E">
        <w:t>lze</w:t>
      </w:r>
      <w:r w:rsidRPr="00290B1E">
        <w:rPr>
          <w:spacing w:val="40"/>
        </w:rPr>
        <w:t xml:space="preserve"> </w:t>
      </w:r>
      <w:r w:rsidRPr="00290B1E">
        <w:t>konstatovat,</w:t>
      </w:r>
      <w:r w:rsidRPr="00290B1E">
        <w:rPr>
          <w:spacing w:val="40"/>
        </w:rPr>
        <w:t xml:space="preserve"> </w:t>
      </w:r>
      <w:r w:rsidRPr="00290B1E">
        <w:t>že</w:t>
      </w:r>
      <w:r w:rsidRPr="00290B1E">
        <w:rPr>
          <w:spacing w:val="40"/>
        </w:rPr>
        <w:t xml:space="preserve"> </w:t>
      </w:r>
      <w:r w:rsidRPr="00290B1E">
        <w:t>se</w:t>
      </w:r>
      <w:r w:rsidRPr="00290B1E">
        <w:rPr>
          <w:spacing w:val="40"/>
        </w:rPr>
        <w:t xml:space="preserve"> </w:t>
      </w:r>
      <w:r w:rsidRPr="00290B1E">
        <w:t>i</w:t>
      </w:r>
      <w:r w:rsidRPr="00290B1E">
        <w:rPr>
          <w:spacing w:val="40"/>
        </w:rPr>
        <w:t xml:space="preserve"> </w:t>
      </w:r>
      <w:r w:rsidRPr="00290B1E">
        <w:t>soudce</w:t>
      </w:r>
      <w:r w:rsidRPr="00290B1E">
        <w:rPr>
          <w:spacing w:val="40"/>
        </w:rPr>
        <w:t xml:space="preserve"> </w:t>
      </w:r>
      <w:r w:rsidRPr="00290B1E">
        <w:t>se</w:t>
      </w:r>
      <w:r w:rsidRPr="00290B1E">
        <w:rPr>
          <w:spacing w:val="40"/>
        </w:rPr>
        <w:t xml:space="preserve"> </w:t>
      </w:r>
      <w:r w:rsidRPr="00290B1E">
        <w:t>může</w:t>
      </w:r>
      <w:r w:rsidRPr="00290B1E">
        <w:rPr>
          <w:spacing w:val="40"/>
        </w:rPr>
        <w:t xml:space="preserve"> </w:t>
      </w:r>
      <w:r w:rsidRPr="00290B1E">
        <w:t>zapojovat</w:t>
      </w:r>
      <w:r w:rsidRPr="00290B1E">
        <w:rPr>
          <w:spacing w:val="40"/>
        </w:rPr>
        <w:t xml:space="preserve"> </w:t>
      </w:r>
      <w:r w:rsidRPr="00290B1E">
        <w:t>do</w:t>
      </w:r>
      <w:r w:rsidRPr="00290B1E">
        <w:rPr>
          <w:spacing w:val="40"/>
        </w:rPr>
        <w:t xml:space="preserve"> </w:t>
      </w:r>
      <w:r w:rsidRPr="00290B1E">
        <w:t>předvolebního</w:t>
      </w:r>
      <w:r w:rsidRPr="00290B1E">
        <w:rPr>
          <w:spacing w:val="40"/>
        </w:rPr>
        <w:t xml:space="preserve"> </w:t>
      </w:r>
      <w:r w:rsidRPr="00290B1E">
        <w:t>dění</w:t>
      </w:r>
      <w:r w:rsidRPr="00290B1E">
        <w:rPr>
          <w:spacing w:val="40"/>
        </w:rPr>
        <w:t xml:space="preserve"> </w:t>
      </w:r>
      <w:r w:rsidRPr="00290B1E">
        <w:t>při</w:t>
      </w:r>
      <w:r w:rsidR="00937E06" w:rsidRPr="00290B1E">
        <w:rPr>
          <w:spacing w:val="-2"/>
        </w:rPr>
        <w:t> </w:t>
      </w:r>
      <w:r w:rsidRPr="00290B1E">
        <w:t>komunálních volbách, a to především tam, kde má trvalý pobyt a kde má také právo volit. Přiměřeně se do předvolebního dění při komunálních volbách potom může</w:t>
      </w:r>
      <w:r w:rsidRPr="00290B1E">
        <w:rPr>
          <w:spacing w:val="-2"/>
        </w:rPr>
        <w:t xml:space="preserve"> </w:t>
      </w:r>
      <w:r w:rsidRPr="00290B1E">
        <w:t>zapojovat</w:t>
      </w:r>
      <w:r w:rsidRPr="00290B1E">
        <w:rPr>
          <w:spacing w:val="-2"/>
        </w:rPr>
        <w:t xml:space="preserve"> </w:t>
      </w:r>
      <w:r w:rsidRPr="00290B1E">
        <w:t>i</w:t>
      </w:r>
      <w:r w:rsidRPr="00290B1E">
        <w:rPr>
          <w:spacing w:val="-2"/>
        </w:rPr>
        <w:t xml:space="preserve"> </w:t>
      </w:r>
      <w:r w:rsidRPr="00290B1E">
        <w:t>tam,</w:t>
      </w:r>
      <w:r w:rsidRPr="00290B1E">
        <w:rPr>
          <w:spacing w:val="-4"/>
        </w:rPr>
        <w:t xml:space="preserve"> </w:t>
      </w:r>
      <w:r w:rsidRPr="00290B1E">
        <w:t>kde</w:t>
      </w:r>
      <w:r w:rsidRPr="00290B1E">
        <w:rPr>
          <w:spacing w:val="-2"/>
        </w:rPr>
        <w:t xml:space="preserve"> </w:t>
      </w:r>
      <w:r w:rsidRPr="00290B1E">
        <w:t>trvalý</w:t>
      </w:r>
      <w:r w:rsidRPr="00290B1E">
        <w:rPr>
          <w:spacing w:val="-2"/>
        </w:rPr>
        <w:t xml:space="preserve"> </w:t>
      </w:r>
      <w:r w:rsidRPr="00290B1E">
        <w:t>pobyt</w:t>
      </w:r>
      <w:r w:rsidRPr="00290B1E">
        <w:rPr>
          <w:spacing w:val="-2"/>
        </w:rPr>
        <w:t xml:space="preserve"> </w:t>
      </w:r>
      <w:r w:rsidRPr="00290B1E">
        <w:t>a</w:t>
      </w:r>
      <w:r w:rsidRPr="00290B1E">
        <w:rPr>
          <w:spacing w:val="-2"/>
        </w:rPr>
        <w:t xml:space="preserve"> </w:t>
      </w:r>
      <w:r w:rsidRPr="00290B1E">
        <w:t>právo</w:t>
      </w:r>
      <w:r w:rsidRPr="00290B1E">
        <w:rPr>
          <w:spacing w:val="-2"/>
        </w:rPr>
        <w:t xml:space="preserve"> </w:t>
      </w:r>
      <w:r w:rsidRPr="00290B1E">
        <w:t>volit nemá,</w:t>
      </w:r>
      <w:r w:rsidRPr="00290B1E">
        <w:rPr>
          <w:spacing w:val="-2"/>
        </w:rPr>
        <w:t xml:space="preserve"> </w:t>
      </w:r>
      <w:r w:rsidRPr="00290B1E">
        <w:t>a</w:t>
      </w:r>
      <w:r w:rsidRPr="00290B1E">
        <w:rPr>
          <w:spacing w:val="-2"/>
        </w:rPr>
        <w:t xml:space="preserve"> </w:t>
      </w:r>
      <w:r w:rsidRPr="00290B1E">
        <w:t>to</w:t>
      </w:r>
      <w:r w:rsidRPr="00290B1E">
        <w:rPr>
          <w:spacing w:val="-2"/>
        </w:rPr>
        <w:t xml:space="preserve"> </w:t>
      </w:r>
      <w:r w:rsidRPr="00290B1E">
        <w:t>zejména</w:t>
      </w:r>
      <w:r w:rsidRPr="00290B1E">
        <w:rPr>
          <w:spacing w:val="-2"/>
        </w:rPr>
        <w:t xml:space="preserve"> </w:t>
      </w:r>
      <w:r w:rsidRPr="00290B1E">
        <w:t>tehdy,</w:t>
      </w:r>
      <w:r w:rsidRPr="00290B1E">
        <w:rPr>
          <w:spacing w:val="-2"/>
        </w:rPr>
        <w:t xml:space="preserve"> </w:t>
      </w:r>
      <w:r w:rsidRPr="00290B1E">
        <w:t>pokud se v</w:t>
      </w:r>
      <w:r w:rsidR="00937E06" w:rsidRPr="00290B1E">
        <w:rPr>
          <w:spacing w:val="-3"/>
        </w:rPr>
        <w:t> </w:t>
      </w:r>
      <w:r w:rsidRPr="00290B1E">
        <w:t>daném místě častěji zdržuje, vlastní tam nemovitost, jako tomu bylo v nyní posuzovaném</w:t>
      </w:r>
      <w:r w:rsidRPr="00290B1E">
        <w:rPr>
          <w:spacing w:val="39"/>
        </w:rPr>
        <w:t xml:space="preserve"> </w:t>
      </w:r>
      <w:r w:rsidRPr="00290B1E">
        <w:t>případě.</w:t>
      </w:r>
      <w:r w:rsidRPr="00290B1E">
        <w:rPr>
          <w:spacing w:val="40"/>
        </w:rPr>
        <w:t xml:space="preserve"> </w:t>
      </w:r>
      <w:r w:rsidRPr="00290B1E">
        <w:t>Měl</w:t>
      </w:r>
      <w:r w:rsidRPr="00290B1E">
        <w:rPr>
          <w:spacing w:val="39"/>
        </w:rPr>
        <w:t xml:space="preserve"> </w:t>
      </w:r>
      <w:r w:rsidRPr="00290B1E">
        <w:t>by</w:t>
      </w:r>
      <w:r w:rsidRPr="00290B1E">
        <w:rPr>
          <w:spacing w:val="38"/>
        </w:rPr>
        <w:t xml:space="preserve"> </w:t>
      </w:r>
      <w:r w:rsidRPr="00290B1E">
        <w:t>tak</w:t>
      </w:r>
      <w:r w:rsidRPr="00290B1E">
        <w:rPr>
          <w:spacing w:val="39"/>
        </w:rPr>
        <w:t xml:space="preserve"> </w:t>
      </w:r>
      <w:r w:rsidRPr="00290B1E">
        <w:t>ovšem</w:t>
      </w:r>
      <w:r w:rsidRPr="00290B1E">
        <w:rPr>
          <w:spacing w:val="40"/>
        </w:rPr>
        <w:t xml:space="preserve"> </w:t>
      </w:r>
      <w:r w:rsidRPr="00290B1E">
        <w:t>činit</w:t>
      </w:r>
      <w:r w:rsidRPr="00290B1E">
        <w:rPr>
          <w:spacing w:val="39"/>
        </w:rPr>
        <w:t xml:space="preserve"> </w:t>
      </w:r>
      <w:r w:rsidRPr="00290B1E">
        <w:t>vždy</w:t>
      </w:r>
      <w:r w:rsidRPr="00290B1E">
        <w:rPr>
          <w:spacing w:val="38"/>
        </w:rPr>
        <w:t xml:space="preserve"> </w:t>
      </w:r>
      <w:r w:rsidRPr="00290B1E">
        <w:t>uměřeně,</w:t>
      </w:r>
      <w:r w:rsidRPr="00290B1E">
        <w:rPr>
          <w:spacing w:val="40"/>
        </w:rPr>
        <w:t xml:space="preserve"> </w:t>
      </w:r>
      <w:r w:rsidRPr="00290B1E">
        <w:t>zdrženlivě, a</w:t>
      </w:r>
      <w:r w:rsidR="00937E06" w:rsidRPr="00290B1E">
        <w:rPr>
          <w:spacing w:val="-1"/>
        </w:rPr>
        <w:t> </w:t>
      </w:r>
      <w:r w:rsidRPr="00290B1E">
        <w:t>způsobem, kterým se nepropůjčuje ke zneužití soudcovské funkce k</w:t>
      </w:r>
      <w:r w:rsidRPr="00290B1E">
        <w:rPr>
          <w:spacing w:val="-1"/>
        </w:rPr>
        <w:t xml:space="preserve"> </w:t>
      </w:r>
      <w:r w:rsidRPr="00290B1E">
        <w:t>prosazení soukromých zájmů konkrétní volební strany či konkrétního kandidáta ve volbách. Současně</w:t>
      </w:r>
      <w:r w:rsidRPr="00290B1E">
        <w:rPr>
          <w:spacing w:val="40"/>
        </w:rPr>
        <w:t xml:space="preserve"> </w:t>
      </w:r>
      <w:r w:rsidRPr="00290B1E">
        <w:t>by</w:t>
      </w:r>
      <w:r w:rsidRPr="00290B1E">
        <w:rPr>
          <w:spacing w:val="40"/>
        </w:rPr>
        <w:t xml:space="preserve"> </w:t>
      </w:r>
      <w:r w:rsidRPr="00290B1E">
        <w:t>měl</w:t>
      </w:r>
      <w:r w:rsidRPr="00290B1E">
        <w:rPr>
          <w:spacing w:val="59"/>
        </w:rPr>
        <w:t xml:space="preserve"> </w:t>
      </w:r>
      <w:r w:rsidRPr="00290B1E">
        <w:t>jednat</w:t>
      </w:r>
      <w:r w:rsidRPr="00290B1E">
        <w:rPr>
          <w:spacing w:val="40"/>
        </w:rPr>
        <w:t xml:space="preserve"> </w:t>
      </w:r>
      <w:r w:rsidRPr="00290B1E">
        <w:t>tak,</w:t>
      </w:r>
      <w:r w:rsidRPr="00290B1E">
        <w:rPr>
          <w:spacing w:val="40"/>
        </w:rPr>
        <w:t xml:space="preserve"> </w:t>
      </w:r>
      <w:r w:rsidRPr="00290B1E">
        <w:t>aby</w:t>
      </w:r>
      <w:r w:rsidRPr="00290B1E">
        <w:rPr>
          <w:spacing w:val="40"/>
        </w:rPr>
        <w:t xml:space="preserve"> </w:t>
      </w:r>
      <w:r w:rsidRPr="00290B1E">
        <w:t>to</w:t>
      </w:r>
      <w:r w:rsidRPr="00290B1E">
        <w:rPr>
          <w:spacing w:val="59"/>
        </w:rPr>
        <w:t xml:space="preserve"> </w:t>
      </w:r>
      <w:r w:rsidRPr="00290B1E">
        <w:t>nevybočovalo</w:t>
      </w:r>
      <w:r w:rsidRPr="00290B1E">
        <w:rPr>
          <w:spacing w:val="60"/>
        </w:rPr>
        <w:t xml:space="preserve"> </w:t>
      </w:r>
      <w:r w:rsidRPr="00290B1E">
        <w:t>z</w:t>
      </w:r>
      <w:r w:rsidRPr="00290B1E">
        <w:rPr>
          <w:spacing w:val="40"/>
        </w:rPr>
        <w:t xml:space="preserve"> </w:t>
      </w:r>
      <w:r w:rsidRPr="00290B1E">
        <w:t>obecných</w:t>
      </w:r>
      <w:r w:rsidRPr="00290B1E">
        <w:rPr>
          <w:spacing w:val="60"/>
        </w:rPr>
        <w:t xml:space="preserve"> </w:t>
      </w:r>
      <w:r w:rsidRPr="00290B1E">
        <w:t>představ</w:t>
      </w:r>
      <w:r w:rsidRPr="00290B1E">
        <w:rPr>
          <w:spacing w:val="40"/>
        </w:rPr>
        <w:t xml:space="preserve"> </w:t>
      </w:r>
      <w:r w:rsidRPr="00290B1E">
        <w:t>občanů</w:t>
      </w:r>
      <w:r w:rsidRPr="00290B1E">
        <w:rPr>
          <w:spacing w:val="40"/>
        </w:rPr>
        <w:t xml:space="preserve"> </w:t>
      </w:r>
      <w:r w:rsidRPr="00290B1E">
        <w:t>o</w:t>
      </w:r>
      <w:r w:rsidR="00937E06" w:rsidRPr="00290B1E">
        <w:rPr>
          <w:spacing w:val="-1"/>
        </w:rPr>
        <w:t> </w:t>
      </w:r>
      <w:r w:rsidRPr="00290B1E">
        <w:t>zapojování veřejnosti do předvolebního dění a z obvyklého průměru výkonu takových aktivit. Neměl by</w:t>
      </w:r>
      <w:r w:rsidRPr="00290B1E">
        <w:rPr>
          <w:spacing w:val="-1"/>
        </w:rPr>
        <w:t xml:space="preserve"> </w:t>
      </w:r>
      <w:r w:rsidRPr="00290B1E">
        <w:t>se přitom, a to ani v jednotlivostech projevovat, autoritativně a</w:t>
      </w:r>
      <w:r w:rsidR="00937E06" w:rsidRPr="00290B1E">
        <w:t> </w:t>
      </w:r>
      <w:r w:rsidRPr="00290B1E">
        <w:t>konfrontačně. To přitom neznamená, že by se soudce při svém zapojení do</w:t>
      </w:r>
      <w:r w:rsidR="00937E06" w:rsidRPr="00290B1E">
        <w:t> </w:t>
      </w:r>
      <w:r w:rsidRPr="00290B1E">
        <w:t>předvolebního dění při</w:t>
      </w:r>
      <w:r w:rsidRPr="00290B1E">
        <w:rPr>
          <w:spacing w:val="-2"/>
        </w:rPr>
        <w:t xml:space="preserve"> </w:t>
      </w:r>
      <w:r w:rsidRPr="00290B1E">
        <w:t xml:space="preserve">komunálních volbách nemohl vyjadřovat kriticky, musí se však vždy pohybovat v rámci kritiky věcné, aniž by se dotýkal cti </w:t>
      </w:r>
      <w:r w:rsidRPr="00290B1E">
        <w:rPr>
          <w:spacing w:val="-2"/>
        </w:rPr>
        <w:t>kritizovaných.</w:t>
      </w:r>
    </w:p>
    <w:p w14:paraId="58CC7EE1" w14:textId="77777777" w:rsidR="0004290F" w:rsidRPr="00290B1E" w:rsidRDefault="0004290F" w:rsidP="00C539B2">
      <w:pPr>
        <w:pStyle w:val="Zkladntext"/>
        <w:ind w:left="0" w:right="-46"/>
      </w:pPr>
    </w:p>
    <w:p w14:paraId="382C5F5F" w14:textId="4B6946A8" w:rsidR="0004290F" w:rsidRPr="00290B1E" w:rsidRDefault="00294F2C" w:rsidP="00C539B2">
      <w:pPr>
        <w:pStyle w:val="Nadpis1"/>
        <w:numPr>
          <w:ilvl w:val="0"/>
          <w:numId w:val="21"/>
        </w:numPr>
        <w:tabs>
          <w:tab w:val="left" w:pos="283"/>
        </w:tabs>
        <w:spacing w:before="1"/>
        <w:ind w:right="-46" w:firstLine="0"/>
      </w:pPr>
      <w:r w:rsidRPr="00290B1E">
        <w:t>rozhodnutí kárného senátu Nejvyššího správního soudu ze dne 28. 11. 2018, č.</w:t>
      </w:r>
      <w:r w:rsidR="00A47514" w:rsidRPr="00290B1E">
        <w:t> </w:t>
      </w:r>
      <w:r w:rsidRPr="00290B1E">
        <w:t>j. 13 Kss 6/2017-53</w:t>
      </w:r>
      <w:r w:rsidR="007C51AB" w:rsidRPr="00290B1E">
        <w:t>8</w:t>
      </w:r>
      <w:r w:rsidRPr="00290B1E">
        <w:t>:</w:t>
      </w:r>
    </w:p>
    <w:p w14:paraId="19538CFE" w14:textId="282E354D" w:rsidR="0004290F" w:rsidRPr="00290B1E" w:rsidRDefault="00294F2C" w:rsidP="00C539B2">
      <w:pPr>
        <w:pStyle w:val="Zkladntext"/>
        <w:ind w:right="-46"/>
        <w:jc w:val="both"/>
      </w:pPr>
      <w:r w:rsidRPr="00290B1E">
        <w:t>Jednotlivec, který přijal funkci soudce, je při výkonu své svobody projevu podle čl. 17 LZPS a čl. 10 Úmluvy vázán povinností loajality a zdrženlivosti. Jeho svoboda</w:t>
      </w:r>
      <w:r w:rsidRPr="00290B1E">
        <w:rPr>
          <w:spacing w:val="40"/>
        </w:rPr>
        <w:t xml:space="preserve"> </w:t>
      </w:r>
      <w:r w:rsidRPr="00290B1E">
        <w:t>projevu tudíž podléhá zvláštním omezením, která vyplývají z této povinnosti. Soudce zejména nesmí svými projevy narušovat důvěru veřejnosti v to, že bude rozhodovat</w:t>
      </w:r>
      <w:r w:rsidRPr="00290B1E">
        <w:rPr>
          <w:spacing w:val="80"/>
        </w:rPr>
        <w:t xml:space="preserve"> </w:t>
      </w:r>
      <w:r w:rsidRPr="00290B1E">
        <w:t>v</w:t>
      </w:r>
      <w:r w:rsidRPr="00290B1E">
        <w:rPr>
          <w:spacing w:val="-3"/>
        </w:rPr>
        <w:t xml:space="preserve"> </w:t>
      </w:r>
      <w:r w:rsidRPr="00290B1E">
        <w:t>souladu</w:t>
      </w:r>
      <w:r w:rsidRPr="00290B1E">
        <w:rPr>
          <w:spacing w:val="39"/>
        </w:rPr>
        <w:t xml:space="preserve"> </w:t>
      </w:r>
      <w:r w:rsidRPr="00290B1E">
        <w:t>se</w:t>
      </w:r>
      <w:r w:rsidRPr="00290B1E">
        <w:rPr>
          <w:spacing w:val="39"/>
        </w:rPr>
        <w:t xml:space="preserve"> </w:t>
      </w:r>
      <w:r w:rsidRPr="00290B1E">
        <w:t>základními</w:t>
      </w:r>
      <w:r w:rsidRPr="00290B1E">
        <w:rPr>
          <w:spacing w:val="40"/>
        </w:rPr>
        <w:t xml:space="preserve"> </w:t>
      </w:r>
      <w:r w:rsidRPr="00290B1E">
        <w:t>principy</w:t>
      </w:r>
      <w:r w:rsidRPr="00290B1E">
        <w:rPr>
          <w:spacing w:val="39"/>
        </w:rPr>
        <w:t xml:space="preserve"> </w:t>
      </w:r>
      <w:r w:rsidRPr="00290B1E">
        <w:t>demokratického</w:t>
      </w:r>
      <w:r w:rsidRPr="00290B1E">
        <w:rPr>
          <w:spacing w:val="39"/>
        </w:rPr>
        <w:t xml:space="preserve"> </w:t>
      </w:r>
      <w:r w:rsidRPr="00290B1E">
        <w:t>právního</w:t>
      </w:r>
      <w:r w:rsidRPr="00290B1E">
        <w:rPr>
          <w:spacing w:val="39"/>
        </w:rPr>
        <w:t xml:space="preserve"> </w:t>
      </w:r>
      <w:r w:rsidRPr="00290B1E">
        <w:t>státu,</w:t>
      </w:r>
      <w:r w:rsidRPr="00290B1E">
        <w:rPr>
          <w:spacing w:val="39"/>
        </w:rPr>
        <w:t xml:space="preserve"> </w:t>
      </w:r>
      <w:r w:rsidRPr="00290B1E">
        <w:t>a</w:t>
      </w:r>
      <w:r w:rsidRPr="00290B1E">
        <w:rPr>
          <w:spacing w:val="39"/>
        </w:rPr>
        <w:t xml:space="preserve"> </w:t>
      </w:r>
      <w:r w:rsidRPr="00290B1E">
        <w:t>důvěru v</w:t>
      </w:r>
      <w:r w:rsidRPr="00290B1E">
        <w:rPr>
          <w:spacing w:val="-5"/>
        </w:rPr>
        <w:t xml:space="preserve"> </w:t>
      </w:r>
      <w:r w:rsidRPr="00290B1E">
        <w:t>nestrannost a</w:t>
      </w:r>
      <w:r w:rsidR="00937E06" w:rsidRPr="00290B1E">
        <w:t> </w:t>
      </w:r>
      <w:r w:rsidRPr="00290B1E">
        <w:t>nezávislost soudní moci. …. Každý případ je však nutné posuzovat individuálně s</w:t>
      </w:r>
      <w:r w:rsidR="00937E06" w:rsidRPr="00290B1E">
        <w:t> </w:t>
      </w:r>
      <w:r w:rsidRPr="00290B1E">
        <w:t>přihlédnutím ke všem okolnostem, přičemž je nutné vzít v potaz zejména postavení soudce, který projev pronesl, místo a způsob projevu, obsah jeho výroků a celkový kontext, ve kterém tyto výroky byly učiněny.</w:t>
      </w:r>
    </w:p>
    <w:p w14:paraId="355498B5" w14:textId="77777777" w:rsidR="0004290F" w:rsidRPr="00290B1E" w:rsidRDefault="0004290F" w:rsidP="00C539B2">
      <w:pPr>
        <w:pStyle w:val="Zkladntext"/>
        <w:ind w:left="0" w:right="-46"/>
      </w:pPr>
    </w:p>
    <w:p w14:paraId="470D6E4B" w14:textId="30D0FDF0" w:rsidR="008546E7" w:rsidRPr="00290B1E" w:rsidRDefault="008546E7" w:rsidP="00C539B2">
      <w:pPr>
        <w:pStyle w:val="Zkladntext"/>
        <w:numPr>
          <w:ilvl w:val="0"/>
          <w:numId w:val="21"/>
        </w:numPr>
        <w:tabs>
          <w:tab w:val="left" w:pos="284"/>
        </w:tabs>
        <w:ind w:right="-46" w:firstLine="26"/>
        <w:jc w:val="both"/>
        <w:rPr>
          <w:b/>
          <w:bCs/>
        </w:rPr>
      </w:pPr>
      <w:r w:rsidRPr="00290B1E">
        <w:rPr>
          <w:b/>
          <w:bCs/>
        </w:rPr>
        <w:t>rozhodnutí kárného senátu Nejvyššího správního soudu ze dne 2. 12. 2020, č. j. 16 Kss 1/2020-122:</w:t>
      </w:r>
    </w:p>
    <w:p w14:paraId="386502FF" w14:textId="09754765" w:rsidR="008546E7" w:rsidRPr="00290B1E" w:rsidRDefault="008546E7" w:rsidP="00C539B2">
      <w:pPr>
        <w:pStyle w:val="Zkladntext"/>
        <w:ind w:right="-46"/>
        <w:jc w:val="both"/>
      </w:pPr>
      <w:r w:rsidRPr="00290B1E">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 názorech. Nad rámec toho pak je po soudcích třeba žádat, aby přemýšleli o kontextu, v němž se debata vede, a o tom, jak jejich veřejné vystoupení může ovlivnit fungování soudnictví či ústavního systému jako takového.</w:t>
      </w:r>
    </w:p>
    <w:p w14:paraId="4DE52EDF" w14:textId="77777777" w:rsidR="00361DEE" w:rsidRPr="00290B1E" w:rsidRDefault="00361DEE" w:rsidP="00C539B2">
      <w:pPr>
        <w:pStyle w:val="Zkladntext"/>
        <w:ind w:right="-46"/>
        <w:jc w:val="both"/>
      </w:pPr>
    </w:p>
    <w:p w14:paraId="05D05C52" w14:textId="4CDC0CB4" w:rsidR="00361DEE" w:rsidRPr="00290B1E" w:rsidRDefault="00442E13" w:rsidP="00C539B2">
      <w:pPr>
        <w:pStyle w:val="Zkladntext"/>
        <w:numPr>
          <w:ilvl w:val="0"/>
          <w:numId w:val="21"/>
        </w:numPr>
        <w:ind w:left="142" w:right="-46" w:hanging="142"/>
        <w:jc w:val="both"/>
        <w:rPr>
          <w:b/>
          <w:bCs/>
        </w:rPr>
      </w:pPr>
      <w:r w:rsidRPr="00290B1E">
        <w:rPr>
          <w:b/>
          <w:bCs/>
        </w:rPr>
        <w:t>r</w:t>
      </w:r>
      <w:r w:rsidR="00361DEE" w:rsidRPr="00290B1E">
        <w:rPr>
          <w:b/>
          <w:bCs/>
        </w:rPr>
        <w:t>ozhodnutí kárného senátu Nejvyššího správního soudu ze dne 12. 6. 2023, č. j. 11 Kss 6/2022-109:</w:t>
      </w:r>
    </w:p>
    <w:p w14:paraId="2489F6C6" w14:textId="43C9CC43" w:rsidR="00C76808" w:rsidRPr="00290B1E" w:rsidRDefault="00B5410C" w:rsidP="00C539B2">
      <w:pPr>
        <w:pStyle w:val="Zkladntext"/>
        <w:ind w:right="-46"/>
        <w:jc w:val="both"/>
      </w:pPr>
      <w:r w:rsidRPr="00290B1E">
        <w:t>Poskytnutí nedůsledně zanonymizovaných rozhodnutí z přípravného řízení tisku</w:t>
      </w:r>
      <w:r w:rsidR="00C76808" w:rsidRPr="00290B1E">
        <w:t xml:space="preserve">. Nutno vždy vzít v úvahu naprostou výjimečnost zveřejnění informací z přípravného řízení, které především musel mít přesvědčivě a důkladně odůvodněné, silněji než neposkytnutí informace, které je v této fázi, jak plyne z judikatury, pravidlem. Důvodem pro vyhovění žádostem o informace rozhodně nemůže být to, že se část informací (třebas i převážná) již v médiích vyskytla. Fakt, že se nějaké informace či jejich střípky již v médiích </w:t>
      </w:r>
      <w:r w:rsidR="00C76808" w:rsidRPr="00290B1E">
        <w:lastRenderedPageBreak/>
        <w:t xml:space="preserve">vyskytovaly, není zásadně důvod pro to, aby za soud takto uniklé informace autorizoval a kvalitativně a kvantitativně posílil tím, že poskytne komplexní obsah soudních rozhodnutí se všemi souvislostmi a detaily. </w:t>
      </w:r>
      <w:r w:rsidRPr="00290B1E">
        <w:t xml:space="preserve">Kárný senát </w:t>
      </w:r>
      <w:r w:rsidR="00C76808" w:rsidRPr="00290B1E">
        <w:t xml:space="preserve">dále </w:t>
      </w:r>
      <w:r w:rsidRPr="00290B1E">
        <w:t>zdůraznil, že povinnost chránit osobní údaje a soukromí dotčených osob při poskytování informací, včetně povinnosti respektovat presumpci neviny, resp. neohrozit či nezmařit účel trestního řízení, zejména zajištění práva na spravedlivý proces ve smyslu § 11 odst. 4 písm. a) zákona č. 106/1999 Sb. informačního zákona, nevyprchá zveřejněním takových informací v médiích. Naopak, „je třeba následně chránit dotčené osoby a nepřispívat k</w:t>
      </w:r>
      <w:r w:rsidR="00396C42" w:rsidRPr="00290B1E">
        <w:t> </w:t>
      </w:r>
      <w:r w:rsidRPr="00290B1E">
        <w:t>zásahu do jejich soukromí i nadále. […] dalším zveřejňováním osobních údajů by mohlo docházet k další viktimizaci osob zasažených spácháním trestného činu. Pokud jsou v médiích dostupná jména a příjmení, případně dokonce i fotografie poškozených a svědků, pak zveřejněním jména a příjmení ve spojení s obsahem jejich výpovědi a</w:t>
      </w:r>
      <w:r w:rsidR="00396C42" w:rsidRPr="00290B1E">
        <w:t> </w:t>
      </w:r>
      <w:r w:rsidRPr="00290B1E">
        <w:t>celého příběhu obsaženého v trestním rozsudku je jejich osobní sféra zasažena ještě citelněji, neboť kdokoliv může tyto informace jednoduše propojit a získat tak velmi ucelený přehled nejen o kauze, ale i o osobách v ní vystupujících. Kárný senát s odkazem na ustálenou judikaturu zdůraznil nutnost provedení testu proporcionality při</w:t>
      </w:r>
      <w:r w:rsidR="00937E06" w:rsidRPr="00290B1E">
        <w:t> </w:t>
      </w:r>
      <w:r w:rsidR="00C76808" w:rsidRPr="00290B1E">
        <w:t xml:space="preserve">posuzování žádostí o informace. </w:t>
      </w:r>
    </w:p>
    <w:p w14:paraId="2AF7E6DE" w14:textId="65D1CBD3" w:rsidR="008F0768" w:rsidRPr="00290B1E" w:rsidRDefault="008F0768" w:rsidP="00C539B2">
      <w:pPr>
        <w:pStyle w:val="Zkladntext"/>
        <w:ind w:right="-46"/>
        <w:jc w:val="both"/>
        <w:rPr>
          <w:u w:val="single"/>
        </w:rPr>
      </w:pPr>
      <w:r w:rsidRPr="00290B1E">
        <w:rPr>
          <w:u w:val="single"/>
        </w:rPr>
        <w:t>Právní věty:</w:t>
      </w:r>
    </w:p>
    <w:p w14:paraId="2F5EDAC9" w14:textId="77777777" w:rsidR="006C4DB9" w:rsidRPr="00290B1E" w:rsidRDefault="006C4DB9" w:rsidP="00C539B2">
      <w:pPr>
        <w:pStyle w:val="Zkladntext"/>
        <w:ind w:right="-46"/>
        <w:jc w:val="both"/>
      </w:pPr>
      <w:r w:rsidRPr="00290B1E">
        <w:t xml:space="preserve">I. Právo na informace ve smyslu práva informace vyhledávat, přijímat je, zpracovávat či dále šířit (čl. 17 odst. 1 a 2 Listiny základních práv a svobod) není zrcadlově totožné s povinností informace poskytovat ve smyslu čl. 17 odst. 5 Listiny již jen proto, že tato povinnost je limitována důrazem na přiměřený způsob poskytování informací, a především tím, že prováděcí zákon má stanovit další podmínky a upravit provedení této povinnosti, na rozdíl od základního práva na informace podle čl. 17 odst. 1 a 2 Listiny, jež jako negativní svoboda nepodléhá žádným podmínkám a nevyžaduje prováděcí zákon, ledaže by takové právo bylo třeba v nezbytné míře zákonem omezit z důvodů vyjmenovaných v čl. 17 odst. 4 Listiny.; </w:t>
      </w:r>
    </w:p>
    <w:p w14:paraId="39852F65" w14:textId="77777777" w:rsidR="006C4DB9" w:rsidRPr="00290B1E" w:rsidRDefault="006C4DB9" w:rsidP="00C539B2">
      <w:pPr>
        <w:pStyle w:val="Zkladntext"/>
        <w:ind w:right="-46"/>
        <w:jc w:val="both"/>
      </w:pPr>
      <w:r w:rsidRPr="00290B1E">
        <w:t xml:space="preserve">II. Povinnost chránit osobní údaje a soukromí dotčených osob při poskytování informací podle zákona č. 106/1999 Sb., o svobodném přístupu k informacím, včetně povinnosti respektovat presumpci neviny, resp. neohrozit či nezmařit účel trestního řízení, zejména zajištění práva na spravedlivý proces [§ 11 odst. 4 písm. a) citovaného zákona], nevyprchá zveřejněním takových informací v médiích.; </w:t>
      </w:r>
    </w:p>
    <w:p w14:paraId="603B3116" w14:textId="100C0E17" w:rsidR="008F0768" w:rsidRPr="00290B1E" w:rsidRDefault="006C4DB9" w:rsidP="00C539B2">
      <w:pPr>
        <w:pStyle w:val="Zkladntext"/>
        <w:ind w:right="-46"/>
        <w:jc w:val="both"/>
      </w:pPr>
      <w:r w:rsidRPr="00290B1E">
        <w:t>III. Určitý právní názor, i když nejde o vlastní rozhodovací činnost soudce, nemůže být sám o sobě kárným proviněním, není-li prima facie nezákonný a je-li opřen o fundovanou úvahu. Řádně odůvodněný postup soudce při poskytování informací, který není v rozporu s kogentním ustanovením zákona ani jednoznačnou a konstantní judikaturou, může jen stěží ohrozit důvěru veřejnosti v nezávislé, nestranné, odborné a spravedlivé rozhodování soudů (a nemůže tedy naplnit jeden z konstitutivních znaků skutkové podstaty kárného provinění ve smyslu § 87 odst. 1 zákona č. 6/2002 Sb., o soudech, soudcích, přísedících a státní správě soudů).;</w:t>
      </w:r>
    </w:p>
    <w:p w14:paraId="4A2FEB5B" w14:textId="77777777" w:rsidR="008546E7" w:rsidRPr="00290B1E" w:rsidRDefault="008546E7" w:rsidP="00C539B2">
      <w:pPr>
        <w:pStyle w:val="Zkladntext"/>
        <w:ind w:left="0" w:right="-46"/>
      </w:pPr>
    </w:p>
    <w:p w14:paraId="09732695" w14:textId="77777777" w:rsidR="0004290F" w:rsidRPr="00290B1E" w:rsidRDefault="00294F2C" w:rsidP="00C539B2">
      <w:pPr>
        <w:pStyle w:val="Nadpis1"/>
        <w:ind w:right="-46"/>
        <w:jc w:val="left"/>
      </w:pPr>
      <w:r w:rsidRPr="00290B1E">
        <w:rPr>
          <w:spacing w:val="-2"/>
        </w:rPr>
        <w:t>Otázky:</w:t>
      </w:r>
    </w:p>
    <w:p w14:paraId="246D82DD" w14:textId="77777777" w:rsidR="008546E7" w:rsidRPr="00290B1E" w:rsidRDefault="00294F2C" w:rsidP="00396C42">
      <w:pPr>
        <w:pStyle w:val="Odstavecseseznamem"/>
        <w:numPr>
          <w:ilvl w:val="0"/>
          <w:numId w:val="21"/>
        </w:numPr>
        <w:tabs>
          <w:tab w:val="left" w:pos="261"/>
        </w:tabs>
        <w:ind w:left="261" w:right="-46" w:hanging="145"/>
        <w:rPr>
          <w:sz w:val="24"/>
        </w:rPr>
      </w:pPr>
      <w:r w:rsidRPr="00290B1E">
        <w:rPr>
          <w:sz w:val="24"/>
        </w:rPr>
        <w:t>Jde</w:t>
      </w:r>
      <w:r w:rsidRPr="00290B1E">
        <w:rPr>
          <w:spacing w:val="-8"/>
          <w:sz w:val="24"/>
        </w:rPr>
        <w:t xml:space="preserve"> </w:t>
      </w:r>
      <w:r w:rsidRPr="00290B1E">
        <w:rPr>
          <w:sz w:val="24"/>
        </w:rPr>
        <w:t>ze</w:t>
      </w:r>
      <w:r w:rsidRPr="00290B1E">
        <w:rPr>
          <w:spacing w:val="-8"/>
          <w:sz w:val="24"/>
        </w:rPr>
        <w:t xml:space="preserve"> </w:t>
      </w:r>
      <w:r w:rsidRPr="00290B1E">
        <w:rPr>
          <w:sz w:val="24"/>
        </w:rPr>
        <w:t>strany</w:t>
      </w:r>
      <w:r w:rsidRPr="00290B1E">
        <w:rPr>
          <w:spacing w:val="-11"/>
          <w:sz w:val="24"/>
        </w:rPr>
        <w:t xml:space="preserve"> </w:t>
      </w:r>
      <w:r w:rsidRPr="00290B1E">
        <w:rPr>
          <w:sz w:val="24"/>
        </w:rPr>
        <w:t>médií</w:t>
      </w:r>
      <w:r w:rsidRPr="00290B1E">
        <w:rPr>
          <w:spacing w:val="-10"/>
          <w:sz w:val="24"/>
        </w:rPr>
        <w:t xml:space="preserve"> </w:t>
      </w:r>
      <w:r w:rsidRPr="00290B1E">
        <w:rPr>
          <w:sz w:val="24"/>
        </w:rPr>
        <w:t>o</w:t>
      </w:r>
      <w:r w:rsidRPr="00290B1E">
        <w:rPr>
          <w:spacing w:val="-7"/>
          <w:sz w:val="24"/>
        </w:rPr>
        <w:t xml:space="preserve"> </w:t>
      </w:r>
      <w:r w:rsidRPr="00290B1E">
        <w:rPr>
          <w:sz w:val="24"/>
        </w:rPr>
        <w:t>požadavek</w:t>
      </w:r>
      <w:r w:rsidRPr="00290B1E">
        <w:rPr>
          <w:spacing w:val="-8"/>
          <w:sz w:val="24"/>
        </w:rPr>
        <w:t xml:space="preserve"> </w:t>
      </w:r>
      <w:r w:rsidRPr="00290B1E">
        <w:rPr>
          <w:sz w:val="24"/>
        </w:rPr>
        <w:t>na</w:t>
      </w:r>
      <w:r w:rsidRPr="00290B1E">
        <w:rPr>
          <w:spacing w:val="-9"/>
          <w:sz w:val="24"/>
        </w:rPr>
        <w:t xml:space="preserve"> </w:t>
      </w:r>
      <w:r w:rsidRPr="00290B1E">
        <w:rPr>
          <w:sz w:val="24"/>
        </w:rPr>
        <w:t>komentář</w:t>
      </w:r>
      <w:r w:rsidRPr="00290B1E">
        <w:rPr>
          <w:spacing w:val="-8"/>
          <w:sz w:val="24"/>
        </w:rPr>
        <w:t xml:space="preserve"> </w:t>
      </w:r>
      <w:r w:rsidRPr="00290B1E">
        <w:rPr>
          <w:sz w:val="24"/>
        </w:rPr>
        <w:t>o</w:t>
      </w:r>
      <w:r w:rsidRPr="00290B1E">
        <w:rPr>
          <w:spacing w:val="-8"/>
          <w:sz w:val="24"/>
        </w:rPr>
        <w:t xml:space="preserve"> </w:t>
      </w:r>
      <w:r w:rsidRPr="00290B1E">
        <w:rPr>
          <w:sz w:val="24"/>
        </w:rPr>
        <w:t>věci</w:t>
      </w:r>
      <w:r w:rsidRPr="00290B1E">
        <w:rPr>
          <w:spacing w:val="-8"/>
          <w:sz w:val="24"/>
        </w:rPr>
        <w:t xml:space="preserve"> </w:t>
      </w:r>
      <w:r w:rsidRPr="00290B1E">
        <w:rPr>
          <w:sz w:val="24"/>
        </w:rPr>
        <w:t>dosud</w:t>
      </w:r>
      <w:r w:rsidRPr="00290B1E">
        <w:rPr>
          <w:spacing w:val="-7"/>
          <w:sz w:val="24"/>
        </w:rPr>
        <w:t xml:space="preserve"> </w:t>
      </w:r>
      <w:r w:rsidRPr="00290B1E">
        <w:rPr>
          <w:spacing w:val="-2"/>
          <w:sz w:val="24"/>
        </w:rPr>
        <w:t>neskončené?</w:t>
      </w:r>
    </w:p>
    <w:p w14:paraId="1FA1E5C4" w14:textId="00F07963" w:rsidR="0004290F" w:rsidRPr="00290B1E" w:rsidRDefault="00294F2C" w:rsidP="00396C42">
      <w:pPr>
        <w:pStyle w:val="Odstavecseseznamem"/>
        <w:numPr>
          <w:ilvl w:val="0"/>
          <w:numId w:val="21"/>
        </w:numPr>
        <w:tabs>
          <w:tab w:val="left" w:pos="261"/>
        </w:tabs>
        <w:ind w:left="261" w:right="-46" w:hanging="145"/>
        <w:rPr>
          <w:sz w:val="24"/>
        </w:rPr>
      </w:pPr>
      <w:r w:rsidRPr="00290B1E">
        <w:rPr>
          <w:sz w:val="24"/>
        </w:rPr>
        <w:t>Je</w:t>
      </w:r>
      <w:r w:rsidRPr="00290B1E">
        <w:rPr>
          <w:spacing w:val="-12"/>
          <w:sz w:val="24"/>
        </w:rPr>
        <w:t xml:space="preserve"> </w:t>
      </w:r>
      <w:r w:rsidRPr="00290B1E">
        <w:rPr>
          <w:sz w:val="24"/>
        </w:rPr>
        <w:t>vhodné</w:t>
      </w:r>
      <w:r w:rsidRPr="00290B1E">
        <w:rPr>
          <w:spacing w:val="-14"/>
          <w:sz w:val="24"/>
        </w:rPr>
        <w:t xml:space="preserve"> </w:t>
      </w:r>
      <w:r w:rsidRPr="00290B1E">
        <w:rPr>
          <w:sz w:val="24"/>
        </w:rPr>
        <w:t>komentář</w:t>
      </w:r>
      <w:r w:rsidRPr="00290B1E">
        <w:rPr>
          <w:spacing w:val="-14"/>
          <w:sz w:val="24"/>
        </w:rPr>
        <w:t xml:space="preserve"> </w:t>
      </w:r>
      <w:r w:rsidRPr="00290B1E">
        <w:rPr>
          <w:sz w:val="24"/>
        </w:rPr>
        <w:t>pro</w:t>
      </w:r>
      <w:r w:rsidRPr="00290B1E">
        <w:rPr>
          <w:spacing w:val="-12"/>
          <w:sz w:val="24"/>
        </w:rPr>
        <w:t xml:space="preserve"> </w:t>
      </w:r>
      <w:r w:rsidRPr="00290B1E">
        <w:rPr>
          <w:sz w:val="24"/>
        </w:rPr>
        <w:t>média</w:t>
      </w:r>
      <w:r w:rsidRPr="00290B1E">
        <w:rPr>
          <w:spacing w:val="-13"/>
          <w:sz w:val="24"/>
        </w:rPr>
        <w:t xml:space="preserve"> </w:t>
      </w:r>
      <w:r w:rsidRPr="00290B1E">
        <w:rPr>
          <w:sz w:val="24"/>
        </w:rPr>
        <w:t>přenechat</w:t>
      </w:r>
      <w:r w:rsidRPr="00290B1E">
        <w:rPr>
          <w:spacing w:val="-12"/>
          <w:sz w:val="24"/>
        </w:rPr>
        <w:t xml:space="preserve"> </w:t>
      </w:r>
      <w:r w:rsidRPr="00290B1E">
        <w:rPr>
          <w:sz w:val="24"/>
        </w:rPr>
        <w:t>tiskovému</w:t>
      </w:r>
      <w:r w:rsidRPr="00290B1E">
        <w:rPr>
          <w:spacing w:val="-13"/>
          <w:sz w:val="24"/>
        </w:rPr>
        <w:t xml:space="preserve"> </w:t>
      </w:r>
      <w:r w:rsidRPr="00290B1E">
        <w:rPr>
          <w:sz w:val="24"/>
        </w:rPr>
        <w:t>mluvčímu</w:t>
      </w:r>
      <w:r w:rsidRPr="00290B1E">
        <w:rPr>
          <w:spacing w:val="-12"/>
          <w:sz w:val="24"/>
        </w:rPr>
        <w:t xml:space="preserve"> </w:t>
      </w:r>
      <w:r w:rsidRPr="00290B1E">
        <w:rPr>
          <w:spacing w:val="-2"/>
          <w:sz w:val="24"/>
        </w:rPr>
        <w:t>soudu?</w:t>
      </w:r>
    </w:p>
    <w:p w14:paraId="20F848A0" w14:textId="77777777" w:rsidR="0004290F" w:rsidRPr="00290B1E" w:rsidRDefault="00294F2C" w:rsidP="00396C42">
      <w:pPr>
        <w:pStyle w:val="Odstavecseseznamem"/>
        <w:numPr>
          <w:ilvl w:val="0"/>
          <w:numId w:val="21"/>
        </w:numPr>
        <w:tabs>
          <w:tab w:val="left" w:pos="278"/>
        </w:tabs>
        <w:spacing w:before="1"/>
        <w:ind w:right="-46" w:firstLine="0"/>
        <w:rPr>
          <w:sz w:val="24"/>
        </w:rPr>
      </w:pPr>
      <w:r w:rsidRPr="00290B1E">
        <w:rPr>
          <w:sz w:val="24"/>
        </w:rPr>
        <w:t>Existuje byť jen teoretická či technická možnost, že soudce bude věc, na kterou je tázán, znovu rozhodovat?</w:t>
      </w:r>
    </w:p>
    <w:p w14:paraId="7006F358" w14:textId="77777777" w:rsidR="0004290F" w:rsidRPr="00290B1E" w:rsidRDefault="00294F2C" w:rsidP="00396C42">
      <w:pPr>
        <w:pStyle w:val="Odstavecseseznamem"/>
        <w:numPr>
          <w:ilvl w:val="0"/>
          <w:numId w:val="21"/>
        </w:numPr>
        <w:tabs>
          <w:tab w:val="left" w:pos="261"/>
        </w:tabs>
        <w:ind w:left="261" w:right="-46" w:hanging="145"/>
        <w:rPr>
          <w:sz w:val="24"/>
        </w:rPr>
      </w:pPr>
      <w:r w:rsidRPr="00290B1E">
        <w:rPr>
          <w:sz w:val="24"/>
        </w:rPr>
        <w:t>Jde</w:t>
      </w:r>
      <w:r w:rsidRPr="00290B1E">
        <w:rPr>
          <w:spacing w:val="-8"/>
          <w:sz w:val="24"/>
        </w:rPr>
        <w:t xml:space="preserve"> </w:t>
      </w:r>
      <w:r w:rsidRPr="00290B1E">
        <w:rPr>
          <w:sz w:val="24"/>
        </w:rPr>
        <w:t>o</w:t>
      </w:r>
      <w:r w:rsidRPr="00290B1E">
        <w:rPr>
          <w:spacing w:val="-7"/>
          <w:sz w:val="24"/>
        </w:rPr>
        <w:t xml:space="preserve"> </w:t>
      </w:r>
      <w:r w:rsidRPr="00290B1E">
        <w:rPr>
          <w:sz w:val="24"/>
        </w:rPr>
        <w:t>věc,</w:t>
      </w:r>
      <w:r w:rsidRPr="00290B1E">
        <w:rPr>
          <w:spacing w:val="-8"/>
          <w:sz w:val="24"/>
        </w:rPr>
        <w:t xml:space="preserve"> </w:t>
      </w:r>
      <w:r w:rsidRPr="00290B1E">
        <w:rPr>
          <w:sz w:val="24"/>
        </w:rPr>
        <w:t>kde</w:t>
      </w:r>
      <w:r w:rsidRPr="00290B1E">
        <w:rPr>
          <w:spacing w:val="-8"/>
          <w:sz w:val="24"/>
        </w:rPr>
        <w:t xml:space="preserve"> </w:t>
      </w:r>
      <w:r w:rsidRPr="00290B1E">
        <w:rPr>
          <w:sz w:val="24"/>
        </w:rPr>
        <w:t>je</w:t>
      </w:r>
      <w:r w:rsidRPr="00290B1E">
        <w:rPr>
          <w:spacing w:val="-10"/>
          <w:sz w:val="24"/>
        </w:rPr>
        <w:t xml:space="preserve"> </w:t>
      </w:r>
      <w:r w:rsidRPr="00290B1E">
        <w:rPr>
          <w:sz w:val="24"/>
        </w:rPr>
        <w:t>možná</w:t>
      </w:r>
      <w:r w:rsidRPr="00290B1E">
        <w:rPr>
          <w:spacing w:val="-8"/>
          <w:sz w:val="24"/>
        </w:rPr>
        <w:t xml:space="preserve"> </w:t>
      </w:r>
      <w:r w:rsidRPr="00290B1E">
        <w:rPr>
          <w:sz w:val="24"/>
        </w:rPr>
        <w:t>a</w:t>
      </w:r>
      <w:r w:rsidRPr="00290B1E">
        <w:rPr>
          <w:spacing w:val="-7"/>
          <w:sz w:val="24"/>
        </w:rPr>
        <w:t xml:space="preserve"> </w:t>
      </w:r>
      <w:r w:rsidRPr="00290B1E">
        <w:rPr>
          <w:sz w:val="24"/>
        </w:rPr>
        <w:t>přípustná</w:t>
      </w:r>
      <w:r w:rsidRPr="00290B1E">
        <w:rPr>
          <w:spacing w:val="-7"/>
          <w:sz w:val="24"/>
        </w:rPr>
        <w:t xml:space="preserve"> </w:t>
      </w:r>
      <w:r w:rsidRPr="00290B1E">
        <w:rPr>
          <w:sz w:val="24"/>
        </w:rPr>
        <w:t>veřejná</w:t>
      </w:r>
      <w:r w:rsidRPr="00290B1E">
        <w:rPr>
          <w:spacing w:val="-8"/>
          <w:sz w:val="24"/>
        </w:rPr>
        <w:t xml:space="preserve"> </w:t>
      </w:r>
      <w:r w:rsidRPr="00290B1E">
        <w:rPr>
          <w:spacing w:val="-2"/>
          <w:sz w:val="24"/>
        </w:rPr>
        <w:t>debata?</w:t>
      </w:r>
    </w:p>
    <w:p w14:paraId="55B27346" w14:textId="77777777" w:rsidR="0004290F" w:rsidRPr="00290B1E" w:rsidRDefault="00294F2C" w:rsidP="00396C42">
      <w:pPr>
        <w:pStyle w:val="Odstavecseseznamem"/>
        <w:numPr>
          <w:ilvl w:val="0"/>
          <w:numId w:val="21"/>
        </w:numPr>
        <w:tabs>
          <w:tab w:val="left" w:pos="261"/>
        </w:tabs>
        <w:ind w:left="261" w:right="-46" w:hanging="145"/>
        <w:rPr>
          <w:sz w:val="24"/>
        </w:rPr>
      </w:pPr>
      <w:r w:rsidRPr="00290B1E">
        <w:rPr>
          <w:sz w:val="24"/>
        </w:rPr>
        <w:t>Jde</w:t>
      </w:r>
      <w:r w:rsidRPr="00290B1E">
        <w:rPr>
          <w:spacing w:val="-9"/>
          <w:sz w:val="24"/>
        </w:rPr>
        <w:t xml:space="preserve"> </w:t>
      </w:r>
      <w:r w:rsidRPr="00290B1E">
        <w:rPr>
          <w:sz w:val="24"/>
        </w:rPr>
        <w:t>o</w:t>
      </w:r>
      <w:r w:rsidRPr="00290B1E">
        <w:rPr>
          <w:spacing w:val="-8"/>
          <w:sz w:val="24"/>
        </w:rPr>
        <w:t xml:space="preserve"> </w:t>
      </w:r>
      <w:r w:rsidRPr="00290B1E">
        <w:rPr>
          <w:sz w:val="24"/>
        </w:rPr>
        <w:t>věc,</w:t>
      </w:r>
      <w:r w:rsidRPr="00290B1E">
        <w:rPr>
          <w:spacing w:val="-9"/>
          <w:sz w:val="24"/>
        </w:rPr>
        <w:t xml:space="preserve"> </w:t>
      </w:r>
      <w:r w:rsidRPr="00290B1E">
        <w:rPr>
          <w:sz w:val="24"/>
        </w:rPr>
        <w:t>která</w:t>
      </w:r>
      <w:r w:rsidRPr="00290B1E">
        <w:rPr>
          <w:spacing w:val="-8"/>
          <w:sz w:val="24"/>
        </w:rPr>
        <w:t xml:space="preserve"> </w:t>
      </w:r>
      <w:r w:rsidRPr="00290B1E">
        <w:rPr>
          <w:sz w:val="24"/>
        </w:rPr>
        <w:t>směřuje</w:t>
      </w:r>
      <w:r w:rsidRPr="00290B1E">
        <w:rPr>
          <w:spacing w:val="-9"/>
          <w:sz w:val="24"/>
        </w:rPr>
        <w:t xml:space="preserve"> </w:t>
      </w:r>
      <w:r w:rsidRPr="00290B1E">
        <w:rPr>
          <w:sz w:val="24"/>
        </w:rPr>
        <w:t>dovnitř</w:t>
      </w:r>
      <w:r w:rsidRPr="00290B1E">
        <w:rPr>
          <w:spacing w:val="-9"/>
          <w:sz w:val="24"/>
        </w:rPr>
        <w:t xml:space="preserve"> </w:t>
      </w:r>
      <w:r w:rsidRPr="00290B1E">
        <w:rPr>
          <w:sz w:val="24"/>
        </w:rPr>
        <w:t>soudní</w:t>
      </w:r>
      <w:r w:rsidRPr="00290B1E">
        <w:rPr>
          <w:spacing w:val="-10"/>
          <w:sz w:val="24"/>
        </w:rPr>
        <w:t xml:space="preserve"> </w:t>
      </w:r>
      <w:r w:rsidRPr="00290B1E">
        <w:rPr>
          <w:spacing w:val="-2"/>
          <w:sz w:val="24"/>
        </w:rPr>
        <w:t>soustavy?</w:t>
      </w:r>
    </w:p>
    <w:p w14:paraId="39FD2B75" w14:textId="77777777" w:rsidR="0004290F" w:rsidRPr="00290B1E" w:rsidRDefault="00294F2C" w:rsidP="00396C42">
      <w:pPr>
        <w:pStyle w:val="Odstavecseseznamem"/>
        <w:numPr>
          <w:ilvl w:val="0"/>
          <w:numId w:val="21"/>
        </w:numPr>
        <w:tabs>
          <w:tab w:val="left" w:pos="261"/>
        </w:tabs>
        <w:ind w:left="261" w:right="-46" w:hanging="145"/>
        <w:rPr>
          <w:sz w:val="24"/>
        </w:rPr>
      </w:pPr>
      <w:r w:rsidRPr="00290B1E">
        <w:rPr>
          <w:sz w:val="24"/>
        </w:rPr>
        <w:t>Jde</w:t>
      </w:r>
      <w:r w:rsidRPr="00290B1E">
        <w:rPr>
          <w:spacing w:val="-9"/>
          <w:sz w:val="24"/>
        </w:rPr>
        <w:t xml:space="preserve"> </w:t>
      </w:r>
      <w:r w:rsidRPr="00290B1E">
        <w:rPr>
          <w:sz w:val="24"/>
        </w:rPr>
        <w:t>o</w:t>
      </w:r>
      <w:r w:rsidRPr="00290B1E">
        <w:rPr>
          <w:spacing w:val="-8"/>
          <w:sz w:val="24"/>
        </w:rPr>
        <w:t xml:space="preserve"> </w:t>
      </w:r>
      <w:r w:rsidRPr="00290B1E">
        <w:rPr>
          <w:sz w:val="24"/>
        </w:rPr>
        <w:t>věc,</w:t>
      </w:r>
      <w:r w:rsidRPr="00290B1E">
        <w:rPr>
          <w:spacing w:val="-8"/>
          <w:sz w:val="24"/>
        </w:rPr>
        <w:t xml:space="preserve"> </w:t>
      </w:r>
      <w:r w:rsidRPr="00290B1E">
        <w:rPr>
          <w:sz w:val="24"/>
        </w:rPr>
        <w:t>která</w:t>
      </w:r>
      <w:r w:rsidRPr="00290B1E">
        <w:rPr>
          <w:spacing w:val="-9"/>
          <w:sz w:val="24"/>
        </w:rPr>
        <w:t xml:space="preserve"> </w:t>
      </w:r>
      <w:r w:rsidRPr="00290B1E">
        <w:rPr>
          <w:sz w:val="24"/>
        </w:rPr>
        <w:t>je</w:t>
      </w:r>
      <w:r w:rsidRPr="00290B1E">
        <w:rPr>
          <w:spacing w:val="-10"/>
          <w:sz w:val="24"/>
        </w:rPr>
        <w:t xml:space="preserve"> </w:t>
      </w:r>
      <w:r w:rsidRPr="00290B1E">
        <w:rPr>
          <w:sz w:val="24"/>
        </w:rPr>
        <w:t>předmětem</w:t>
      </w:r>
      <w:r w:rsidRPr="00290B1E">
        <w:rPr>
          <w:spacing w:val="-4"/>
          <w:sz w:val="24"/>
        </w:rPr>
        <w:t xml:space="preserve"> </w:t>
      </w:r>
      <w:r w:rsidRPr="00290B1E">
        <w:rPr>
          <w:sz w:val="24"/>
        </w:rPr>
        <w:t>veřejné</w:t>
      </w:r>
      <w:r w:rsidRPr="00290B1E">
        <w:rPr>
          <w:spacing w:val="-11"/>
          <w:sz w:val="24"/>
        </w:rPr>
        <w:t xml:space="preserve"> </w:t>
      </w:r>
      <w:r w:rsidRPr="00290B1E">
        <w:rPr>
          <w:sz w:val="24"/>
        </w:rPr>
        <w:t>nebo</w:t>
      </w:r>
      <w:r w:rsidRPr="00290B1E">
        <w:rPr>
          <w:spacing w:val="-10"/>
          <w:sz w:val="24"/>
        </w:rPr>
        <w:t xml:space="preserve"> </w:t>
      </w:r>
      <w:r w:rsidRPr="00290B1E">
        <w:rPr>
          <w:sz w:val="24"/>
        </w:rPr>
        <w:t>politické</w:t>
      </w:r>
      <w:r w:rsidRPr="00290B1E">
        <w:rPr>
          <w:spacing w:val="-9"/>
          <w:sz w:val="24"/>
        </w:rPr>
        <w:t xml:space="preserve"> </w:t>
      </w:r>
      <w:r w:rsidRPr="00290B1E">
        <w:rPr>
          <w:spacing w:val="-2"/>
          <w:sz w:val="24"/>
        </w:rPr>
        <w:t>diskuse?</w:t>
      </w:r>
    </w:p>
    <w:p w14:paraId="4078F7FA" w14:textId="77777777" w:rsidR="0004290F" w:rsidRPr="00290B1E" w:rsidRDefault="0004290F" w:rsidP="00C539B2">
      <w:pPr>
        <w:pStyle w:val="Zkladntext"/>
        <w:ind w:left="0" w:right="-46"/>
      </w:pPr>
    </w:p>
    <w:p w14:paraId="7BCE0ECE" w14:textId="77777777" w:rsidR="0004290F" w:rsidRPr="00290B1E" w:rsidRDefault="0004290F" w:rsidP="00C539B2">
      <w:pPr>
        <w:pStyle w:val="Zkladntext"/>
        <w:ind w:left="0" w:right="-46"/>
      </w:pPr>
    </w:p>
    <w:p w14:paraId="2B1ADEA3" w14:textId="77777777" w:rsidR="0004290F" w:rsidRPr="00290B1E" w:rsidRDefault="0004290F" w:rsidP="00C539B2">
      <w:pPr>
        <w:pStyle w:val="Zkladntext"/>
        <w:ind w:left="0" w:right="-46"/>
      </w:pPr>
    </w:p>
    <w:p w14:paraId="40DBD8F9" w14:textId="77777777" w:rsidR="0004290F" w:rsidRPr="00290B1E" w:rsidRDefault="00294F2C" w:rsidP="00C539B2">
      <w:pPr>
        <w:pStyle w:val="Nadpis1"/>
        <w:numPr>
          <w:ilvl w:val="1"/>
          <w:numId w:val="29"/>
        </w:numPr>
        <w:tabs>
          <w:tab w:val="left" w:pos="580"/>
        </w:tabs>
        <w:ind w:left="580" w:right="-46" w:hanging="464"/>
      </w:pPr>
      <w:r w:rsidRPr="00290B1E">
        <w:t>Soudce</w:t>
      </w:r>
      <w:r w:rsidRPr="00290B1E">
        <w:rPr>
          <w:spacing w:val="-7"/>
        </w:rPr>
        <w:t xml:space="preserve"> </w:t>
      </w:r>
      <w:r w:rsidRPr="00290B1E">
        <w:t>je</w:t>
      </w:r>
      <w:r w:rsidRPr="00290B1E">
        <w:rPr>
          <w:spacing w:val="-4"/>
        </w:rPr>
        <w:t xml:space="preserve"> </w:t>
      </w:r>
      <w:r w:rsidRPr="00290B1E">
        <w:t>zdrženlivý</w:t>
      </w:r>
      <w:r w:rsidRPr="00290B1E">
        <w:rPr>
          <w:spacing w:val="-8"/>
        </w:rPr>
        <w:t xml:space="preserve"> </w:t>
      </w:r>
      <w:r w:rsidRPr="00290B1E">
        <w:t>při</w:t>
      </w:r>
      <w:r w:rsidRPr="00290B1E">
        <w:rPr>
          <w:spacing w:val="-2"/>
        </w:rPr>
        <w:t xml:space="preserve"> </w:t>
      </w:r>
      <w:r w:rsidRPr="00290B1E">
        <w:t>veřejném</w:t>
      </w:r>
      <w:r w:rsidRPr="00290B1E">
        <w:rPr>
          <w:spacing w:val="-3"/>
        </w:rPr>
        <w:t xml:space="preserve"> </w:t>
      </w:r>
      <w:r w:rsidRPr="00290B1E">
        <w:t>vyjadřování</w:t>
      </w:r>
      <w:r w:rsidRPr="00290B1E">
        <w:rPr>
          <w:spacing w:val="-4"/>
        </w:rPr>
        <w:t xml:space="preserve"> </w:t>
      </w:r>
      <w:r w:rsidRPr="00290B1E">
        <w:t>politických</w:t>
      </w:r>
      <w:r w:rsidRPr="00290B1E">
        <w:rPr>
          <w:spacing w:val="-4"/>
        </w:rPr>
        <w:t xml:space="preserve"> </w:t>
      </w:r>
      <w:r w:rsidRPr="00290B1E">
        <w:rPr>
          <w:spacing w:val="-2"/>
        </w:rPr>
        <w:t>názorů.</w:t>
      </w:r>
    </w:p>
    <w:p w14:paraId="4D1FA66B" w14:textId="77777777" w:rsidR="0004290F" w:rsidRPr="00290B1E" w:rsidRDefault="0004290F" w:rsidP="00C539B2">
      <w:pPr>
        <w:pStyle w:val="Zkladntext"/>
        <w:ind w:left="0" w:right="-46"/>
        <w:rPr>
          <w:b/>
        </w:rPr>
      </w:pPr>
    </w:p>
    <w:p w14:paraId="5240282B" w14:textId="68B3AA1E" w:rsidR="0004290F" w:rsidRPr="00290B1E" w:rsidRDefault="00294F2C" w:rsidP="00C539B2">
      <w:pPr>
        <w:pStyle w:val="Zkladntext"/>
        <w:ind w:right="-46"/>
        <w:jc w:val="both"/>
      </w:pPr>
      <w:r w:rsidRPr="00290B1E">
        <w:rPr>
          <w:b/>
        </w:rPr>
        <w:t>Související</w:t>
      </w:r>
      <w:r w:rsidRPr="00290B1E">
        <w:rPr>
          <w:b/>
          <w:spacing w:val="80"/>
        </w:rPr>
        <w:t xml:space="preserve"> </w:t>
      </w:r>
      <w:r w:rsidRPr="00290B1E">
        <w:rPr>
          <w:b/>
        </w:rPr>
        <w:t>předpisy:</w:t>
      </w:r>
      <w:r w:rsidRPr="00290B1E">
        <w:rPr>
          <w:b/>
          <w:spacing w:val="80"/>
        </w:rPr>
        <w:t xml:space="preserve"> </w:t>
      </w:r>
      <w:r w:rsidRPr="00290B1E">
        <w:t>zákon</w:t>
      </w:r>
      <w:r w:rsidRPr="00290B1E">
        <w:rPr>
          <w:spacing w:val="80"/>
        </w:rPr>
        <w:t xml:space="preserve"> </w:t>
      </w:r>
      <w:r w:rsidRPr="00290B1E">
        <w:t>č.</w:t>
      </w:r>
      <w:r w:rsidRPr="00290B1E">
        <w:rPr>
          <w:spacing w:val="80"/>
        </w:rPr>
        <w:t xml:space="preserve"> </w:t>
      </w:r>
      <w:r w:rsidRPr="00290B1E">
        <w:t>6/2002</w:t>
      </w:r>
      <w:r w:rsidRPr="00290B1E">
        <w:rPr>
          <w:spacing w:val="80"/>
        </w:rPr>
        <w:t xml:space="preserve"> </w:t>
      </w:r>
      <w:r w:rsidRPr="00290B1E">
        <w:t>Sb.,</w:t>
      </w:r>
      <w:r w:rsidRPr="00290B1E">
        <w:rPr>
          <w:spacing w:val="80"/>
        </w:rPr>
        <w:t xml:space="preserve"> </w:t>
      </w:r>
      <w:r w:rsidRPr="00290B1E">
        <w:t>o</w:t>
      </w:r>
      <w:r w:rsidRPr="00290B1E">
        <w:rPr>
          <w:spacing w:val="80"/>
        </w:rPr>
        <w:t xml:space="preserve"> </w:t>
      </w:r>
      <w:r w:rsidRPr="00290B1E">
        <w:t>soudech,</w:t>
      </w:r>
      <w:r w:rsidRPr="00290B1E">
        <w:rPr>
          <w:spacing w:val="80"/>
        </w:rPr>
        <w:t xml:space="preserve"> </w:t>
      </w:r>
      <w:r w:rsidRPr="00290B1E">
        <w:t>soudcích,</w:t>
      </w:r>
      <w:r w:rsidRPr="00290B1E">
        <w:rPr>
          <w:spacing w:val="80"/>
        </w:rPr>
        <w:t xml:space="preserve"> </w:t>
      </w:r>
      <w:r w:rsidRPr="00290B1E">
        <w:t>přísedících a</w:t>
      </w:r>
      <w:r w:rsidR="00937E06" w:rsidRPr="00290B1E">
        <w:t> </w:t>
      </w:r>
      <w:r w:rsidRPr="00290B1E">
        <w:t>státní</w:t>
      </w:r>
      <w:r w:rsidRPr="00290B1E">
        <w:rPr>
          <w:spacing w:val="71"/>
        </w:rPr>
        <w:t xml:space="preserve"> </w:t>
      </w:r>
      <w:r w:rsidRPr="00290B1E">
        <w:t>správě</w:t>
      </w:r>
      <w:r w:rsidRPr="00290B1E">
        <w:rPr>
          <w:spacing w:val="74"/>
        </w:rPr>
        <w:t xml:space="preserve"> </w:t>
      </w:r>
      <w:r w:rsidRPr="00290B1E">
        <w:t>soudů</w:t>
      </w:r>
      <w:r w:rsidRPr="00290B1E">
        <w:rPr>
          <w:spacing w:val="71"/>
        </w:rPr>
        <w:t xml:space="preserve"> </w:t>
      </w:r>
      <w:r w:rsidRPr="00290B1E">
        <w:t>a</w:t>
      </w:r>
      <w:r w:rsidRPr="00290B1E">
        <w:rPr>
          <w:spacing w:val="74"/>
        </w:rPr>
        <w:t xml:space="preserve"> </w:t>
      </w:r>
      <w:r w:rsidRPr="00290B1E">
        <w:t>o</w:t>
      </w:r>
      <w:r w:rsidRPr="00290B1E">
        <w:rPr>
          <w:spacing w:val="74"/>
        </w:rPr>
        <w:t xml:space="preserve"> </w:t>
      </w:r>
      <w:r w:rsidRPr="00290B1E">
        <w:t>změně</w:t>
      </w:r>
      <w:r w:rsidRPr="00290B1E">
        <w:rPr>
          <w:spacing w:val="74"/>
        </w:rPr>
        <w:t xml:space="preserve"> </w:t>
      </w:r>
      <w:r w:rsidRPr="00290B1E">
        <w:t>některých</w:t>
      </w:r>
      <w:r w:rsidRPr="00290B1E">
        <w:rPr>
          <w:spacing w:val="74"/>
        </w:rPr>
        <w:t xml:space="preserve"> </w:t>
      </w:r>
      <w:r w:rsidRPr="00290B1E">
        <w:t>dalších</w:t>
      </w:r>
      <w:r w:rsidRPr="00290B1E">
        <w:rPr>
          <w:spacing w:val="74"/>
        </w:rPr>
        <w:t xml:space="preserve"> </w:t>
      </w:r>
      <w:r w:rsidRPr="00290B1E">
        <w:t>zákonů</w:t>
      </w:r>
      <w:r w:rsidRPr="00290B1E">
        <w:rPr>
          <w:spacing w:val="80"/>
        </w:rPr>
        <w:t xml:space="preserve"> </w:t>
      </w:r>
      <w:r w:rsidRPr="00290B1E">
        <w:t>(zákon</w:t>
      </w:r>
      <w:r w:rsidRPr="00290B1E">
        <w:rPr>
          <w:spacing w:val="74"/>
        </w:rPr>
        <w:t xml:space="preserve"> </w:t>
      </w:r>
      <w:r w:rsidRPr="00290B1E">
        <w:t>o</w:t>
      </w:r>
      <w:r w:rsidRPr="00290B1E">
        <w:rPr>
          <w:spacing w:val="74"/>
        </w:rPr>
        <w:t xml:space="preserve"> </w:t>
      </w:r>
      <w:r w:rsidRPr="00290B1E">
        <w:t>soudech a</w:t>
      </w:r>
      <w:r w:rsidR="00937E06" w:rsidRPr="00290B1E">
        <w:t> </w:t>
      </w:r>
      <w:r w:rsidRPr="00290B1E">
        <w:t>soudcích, dále jen „ZSS“) – zejména § 80 odst. 1, 2 písm. b), odst. 4 ZSS;</w:t>
      </w:r>
      <w:r w:rsidRPr="00290B1E">
        <w:rPr>
          <w:spacing w:val="40"/>
        </w:rPr>
        <w:t xml:space="preserve"> </w:t>
      </w:r>
      <w:r w:rsidRPr="00290B1E">
        <w:t>usnesení</w:t>
      </w:r>
      <w:r w:rsidRPr="00290B1E">
        <w:rPr>
          <w:spacing w:val="40"/>
        </w:rPr>
        <w:t xml:space="preserve"> </w:t>
      </w:r>
      <w:r w:rsidRPr="00290B1E">
        <w:t>předsednictva</w:t>
      </w:r>
      <w:r w:rsidRPr="00290B1E">
        <w:rPr>
          <w:spacing w:val="40"/>
        </w:rPr>
        <w:t xml:space="preserve"> </w:t>
      </w:r>
      <w:r w:rsidRPr="00290B1E">
        <w:t>ČNR</w:t>
      </w:r>
      <w:r w:rsidRPr="00290B1E">
        <w:rPr>
          <w:spacing w:val="40"/>
        </w:rPr>
        <w:t xml:space="preserve"> </w:t>
      </w:r>
      <w:r w:rsidRPr="00290B1E">
        <w:t>č.</w:t>
      </w:r>
      <w:r w:rsidRPr="00290B1E">
        <w:rPr>
          <w:spacing w:val="40"/>
        </w:rPr>
        <w:t xml:space="preserve"> </w:t>
      </w:r>
      <w:r w:rsidRPr="00290B1E">
        <w:t>2/1993</w:t>
      </w:r>
      <w:r w:rsidRPr="00290B1E">
        <w:rPr>
          <w:spacing w:val="40"/>
        </w:rPr>
        <w:t xml:space="preserve"> </w:t>
      </w:r>
      <w:r w:rsidRPr="00290B1E">
        <w:t>Sb.,</w:t>
      </w:r>
      <w:r w:rsidRPr="00290B1E">
        <w:rPr>
          <w:spacing w:val="40"/>
        </w:rPr>
        <w:t xml:space="preserve"> </w:t>
      </w:r>
      <w:r w:rsidRPr="00290B1E">
        <w:t>o</w:t>
      </w:r>
      <w:r w:rsidRPr="00290B1E">
        <w:rPr>
          <w:spacing w:val="40"/>
        </w:rPr>
        <w:t xml:space="preserve"> </w:t>
      </w:r>
      <w:r w:rsidRPr="00290B1E">
        <w:t>vyhlášení</w:t>
      </w:r>
      <w:r w:rsidRPr="00290B1E">
        <w:rPr>
          <w:spacing w:val="40"/>
        </w:rPr>
        <w:t xml:space="preserve"> </w:t>
      </w:r>
      <w:r w:rsidRPr="00290B1E">
        <w:t>Listiny</w:t>
      </w:r>
      <w:r w:rsidRPr="00290B1E">
        <w:rPr>
          <w:spacing w:val="40"/>
        </w:rPr>
        <w:t xml:space="preserve"> </w:t>
      </w:r>
      <w:r w:rsidRPr="00290B1E">
        <w:t>základních</w:t>
      </w:r>
      <w:r w:rsidRPr="00290B1E">
        <w:rPr>
          <w:spacing w:val="40"/>
        </w:rPr>
        <w:t xml:space="preserve"> </w:t>
      </w:r>
      <w:r w:rsidRPr="00290B1E">
        <w:t>práv</w:t>
      </w:r>
      <w:r w:rsidRPr="00290B1E">
        <w:rPr>
          <w:spacing w:val="80"/>
        </w:rPr>
        <w:t xml:space="preserve"> </w:t>
      </w:r>
      <w:r w:rsidRPr="00290B1E">
        <w:t>a</w:t>
      </w:r>
      <w:r w:rsidRPr="00290B1E">
        <w:rPr>
          <w:spacing w:val="-1"/>
        </w:rPr>
        <w:t xml:space="preserve"> </w:t>
      </w:r>
      <w:r w:rsidRPr="00290B1E">
        <w:t>svobod jako součásti ústavního pořádku České republiky (dále jen „LZPS“) – zejména čl. 17 LZPS; Úmluva o ochraně lidských práv a</w:t>
      </w:r>
      <w:r w:rsidRPr="00290B1E">
        <w:rPr>
          <w:spacing w:val="-1"/>
        </w:rPr>
        <w:t xml:space="preserve"> </w:t>
      </w:r>
      <w:r w:rsidRPr="00290B1E">
        <w:t>základních svobod (sdělení federálního ministerstva zahraničních věcí č. 209/1992 Sb., dále jen „Úmluva“) – zejména čl. 10 Úmluvy,</w:t>
      </w:r>
    </w:p>
    <w:p w14:paraId="0251D689" w14:textId="77777777" w:rsidR="0004290F" w:rsidRPr="00290B1E" w:rsidRDefault="0004290F" w:rsidP="00C539B2">
      <w:pPr>
        <w:pStyle w:val="Zkladntext"/>
        <w:spacing w:before="1"/>
        <w:ind w:left="0" w:right="-46"/>
      </w:pPr>
    </w:p>
    <w:p w14:paraId="18A0023D" w14:textId="77777777" w:rsidR="0004290F" w:rsidRPr="00290B1E" w:rsidRDefault="00294F2C" w:rsidP="00C539B2">
      <w:pPr>
        <w:pStyle w:val="Nadpis1"/>
        <w:ind w:right="-46"/>
        <w:jc w:val="left"/>
      </w:pPr>
      <w:r w:rsidRPr="00290B1E">
        <w:rPr>
          <w:spacing w:val="-2"/>
        </w:rPr>
        <w:t>Obecně:</w:t>
      </w:r>
    </w:p>
    <w:p w14:paraId="4D82A80B" w14:textId="2CD8721B" w:rsidR="0004290F" w:rsidRPr="00290B1E" w:rsidRDefault="00294F2C" w:rsidP="00C539B2">
      <w:pPr>
        <w:pStyle w:val="Zkladntext"/>
        <w:ind w:right="-46"/>
        <w:jc w:val="both"/>
      </w:pPr>
      <w:r w:rsidRPr="00290B1E">
        <w:t>Právo na svobodu projevu (jehož součástí je i svobodné vyjadřování politických názorů) není právem absolutním. Jak čl. 17 odst. 4 LZPS, tak čl. 10 odst. 2 Úmluvy předpokládají možnost jeho omezení, je-li to nezbytné z</w:t>
      </w:r>
      <w:r w:rsidRPr="00290B1E">
        <w:rPr>
          <w:spacing w:val="-1"/>
        </w:rPr>
        <w:t xml:space="preserve"> </w:t>
      </w:r>
      <w:r w:rsidRPr="00290B1E">
        <w:t>důvodů, které lze charakterizovat jako nejdůležitější veřejné zájmy; čl. 10 odst. 2 Úmluvy dokonce jako důvod omezení výslovně uvádí i zájem na zachování autority a nestrannosti soudní moci. Přestože žádný zákon soudce ve výkonu tohoto práva výslovně neomezuje, kárná</w:t>
      </w:r>
      <w:r w:rsidRPr="00290B1E">
        <w:rPr>
          <w:spacing w:val="40"/>
        </w:rPr>
        <w:t xml:space="preserve"> </w:t>
      </w:r>
      <w:r w:rsidRPr="00290B1E">
        <w:t>judikatura</w:t>
      </w:r>
      <w:r w:rsidRPr="00290B1E">
        <w:rPr>
          <w:spacing w:val="40"/>
        </w:rPr>
        <w:t xml:space="preserve"> </w:t>
      </w:r>
      <w:r w:rsidRPr="00290B1E">
        <w:t>uvádí,</w:t>
      </w:r>
      <w:r w:rsidRPr="00290B1E">
        <w:rPr>
          <w:spacing w:val="40"/>
        </w:rPr>
        <w:t xml:space="preserve"> </w:t>
      </w:r>
      <w:r w:rsidRPr="00290B1E">
        <w:t>že</w:t>
      </w:r>
      <w:r w:rsidRPr="00290B1E">
        <w:rPr>
          <w:spacing w:val="40"/>
        </w:rPr>
        <w:t xml:space="preserve"> </w:t>
      </w:r>
      <w:r w:rsidRPr="00290B1E">
        <w:t>toto</w:t>
      </w:r>
      <w:r w:rsidRPr="00290B1E">
        <w:rPr>
          <w:spacing w:val="40"/>
        </w:rPr>
        <w:t xml:space="preserve"> </w:t>
      </w:r>
      <w:r w:rsidRPr="00290B1E">
        <w:t>omezení</w:t>
      </w:r>
      <w:r w:rsidRPr="00290B1E">
        <w:rPr>
          <w:spacing w:val="40"/>
        </w:rPr>
        <w:t xml:space="preserve"> </w:t>
      </w:r>
      <w:r w:rsidRPr="00290B1E">
        <w:t>lze</w:t>
      </w:r>
      <w:r w:rsidRPr="00290B1E">
        <w:rPr>
          <w:spacing w:val="40"/>
        </w:rPr>
        <w:t xml:space="preserve"> </w:t>
      </w:r>
      <w:r w:rsidRPr="00290B1E">
        <w:t>dovodit</w:t>
      </w:r>
      <w:r w:rsidRPr="00290B1E">
        <w:rPr>
          <w:spacing w:val="40"/>
        </w:rPr>
        <w:t xml:space="preserve"> </w:t>
      </w:r>
      <w:r w:rsidRPr="00290B1E">
        <w:t>výkladem</w:t>
      </w:r>
      <w:r w:rsidRPr="00290B1E">
        <w:rPr>
          <w:spacing w:val="40"/>
        </w:rPr>
        <w:t xml:space="preserve"> </w:t>
      </w:r>
      <w:r w:rsidRPr="00290B1E">
        <w:t>§</w:t>
      </w:r>
      <w:r w:rsidRPr="00290B1E">
        <w:rPr>
          <w:spacing w:val="40"/>
        </w:rPr>
        <w:t xml:space="preserve"> </w:t>
      </w:r>
      <w:r w:rsidRPr="00290B1E">
        <w:t>80</w:t>
      </w:r>
      <w:r w:rsidRPr="00290B1E">
        <w:rPr>
          <w:spacing w:val="40"/>
        </w:rPr>
        <w:t xml:space="preserve"> </w:t>
      </w:r>
      <w:r w:rsidRPr="00290B1E">
        <w:t>odst.</w:t>
      </w:r>
      <w:r w:rsidRPr="00290B1E">
        <w:rPr>
          <w:spacing w:val="40"/>
        </w:rPr>
        <w:t xml:space="preserve"> </w:t>
      </w:r>
      <w:r w:rsidRPr="00290B1E">
        <w:t>1,</w:t>
      </w:r>
      <w:r w:rsidRPr="00290B1E">
        <w:rPr>
          <w:spacing w:val="40"/>
        </w:rPr>
        <w:t xml:space="preserve"> </w:t>
      </w:r>
      <w:r w:rsidRPr="00290B1E">
        <w:t>§</w:t>
      </w:r>
      <w:r w:rsidRPr="00290B1E">
        <w:rPr>
          <w:spacing w:val="40"/>
        </w:rPr>
        <w:t xml:space="preserve"> </w:t>
      </w:r>
      <w:r w:rsidRPr="00290B1E">
        <w:t>80 odst.</w:t>
      </w:r>
      <w:r w:rsidRPr="00290B1E">
        <w:rPr>
          <w:spacing w:val="-2"/>
        </w:rPr>
        <w:t xml:space="preserve"> </w:t>
      </w:r>
      <w:r w:rsidRPr="00290B1E">
        <w:t>2 písm.</w:t>
      </w:r>
      <w:r w:rsidRPr="00290B1E">
        <w:rPr>
          <w:spacing w:val="-1"/>
        </w:rPr>
        <w:t xml:space="preserve"> </w:t>
      </w:r>
      <w:r w:rsidRPr="00290B1E">
        <w:t>b) a</w:t>
      </w:r>
      <w:r w:rsidR="00937E06" w:rsidRPr="00290B1E">
        <w:t> </w:t>
      </w:r>
      <w:r w:rsidRPr="00290B1E">
        <w:t>§</w:t>
      </w:r>
      <w:r w:rsidR="00396C42" w:rsidRPr="00290B1E">
        <w:rPr>
          <w:spacing w:val="-1"/>
        </w:rPr>
        <w:t> </w:t>
      </w:r>
      <w:r w:rsidRPr="00290B1E">
        <w:t>80 odst.</w:t>
      </w:r>
      <w:r w:rsidRPr="00290B1E">
        <w:rPr>
          <w:spacing w:val="-1"/>
        </w:rPr>
        <w:t xml:space="preserve"> </w:t>
      </w:r>
      <w:r w:rsidRPr="00290B1E">
        <w:t>4 ZSS.</w:t>
      </w:r>
      <w:r w:rsidRPr="00290B1E">
        <w:rPr>
          <w:spacing w:val="-1"/>
        </w:rPr>
        <w:t xml:space="preserve"> </w:t>
      </w:r>
      <w:r w:rsidRPr="00290B1E">
        <w:t>Mezi vykonavateli veřejné moci</w:t>
      </w:r>
      <w:r w:rsidRPr="00290B1E">
        <w:rPr>
          <w:spacing w:val="-2"/>
        </w:rPr>
        <w:t xml:space="preserve"> </w:t>
      </w:r>
      <w:r w:rsidRPr="00290B1E">
        <w:t>a státem existuje z</w:t>
      </w:r>
      <w:r w:rsidRPr="00290B1E">
        <w:rPr>
          <w:spacing w:val="-4"/>
        </w:rPr>
        <w:t xml:space="preserve"> </w:t>
      </w:r>
      <w:r w:rsidRPr="00290B1E">
        <w:t>povahy věci „zvláštní pouto“, které je v případě soudců, kteří požívají zvláštních privilegií a mají představovat společenskou autoritu, silné; lze po nich proto požadovat,</w:t>
      </w:r>
      <w:r w:rsidRPr="00290B1E">
        <w:rPr>
          <w:spacing w:val="80"/>
        </w:rPr>
        <w:t xml:space="preserve"> </w:t>
      </w:r>
      <w:r w:rsidRPr="00290B1E">
        <w:t>aby</w:t>
      </w:r>
      <w:r w:rsidRPr="00290B1E">
        <w:rPr>
          <w:spacing w:val="80"/>
        </w:rPr>
        <w:t xml:space="preserve"> </w:t>
      </w:r>
      <w:r w:rsidRPr="00290B1E">
        <w:t>strpěli</w:t>
      </w:r>
      <w:r w:rsidRPr="00290B1E">
        <w:rPr>
          <w:spacing w:val="80"/>
        </w:rPr>
        <w:t xml:space="preserve"> </w:t>
      </w:r>
      <w:r w:rsidRPr="00290B1E">
        <w:t>v</w:t>
      </w:r>
      <w:r w:rsidR="00937E06" w:rsidRPr="00290B1E">
        <w:rPr>
          <w:spacing w:val="-1"/>
        </w:rPr>
        <w:t> </w:t>
      </w:r>
      <w:r w:rsidRPr="00290B1E">
        <w:t>nezbytném</w:t>
      </w:r>
      <w:r w:rsidRPr="00290B1E">
        <w:rPr>
          <w:spacing w:val="80"/>
        </w:rPr>
        <w:t xml:space="preserve"> </w:t>
      </w:r>
      <w:r w:rsidRPr="00290B1E">
        <w:t>rozsahu</w:t>
      </w:r>
      <w:r w:rsidRPr="00290B1E">
        <w:rPr>
          <w:spacing w:val="80"/>
        </w:rPr>
        <w:t xml:space="preserve"> </w:t>
      </w:r>
      <w:r w:rsidRPr="00290B1E">
        <w:t>i</w:t>
      </w:r>
      <w:r w:rsidRPr="00290B1E">
        <w:rPr>
          <w:spacing w:val="80"/>
        </w:rPr>
        <w:t xml:space="preserve"> </w:t>
      </w:r>
      <w:r w:rsidRPr="00290B1E">
        <w:t>určitá</w:t>
      </w:r>
      <w:r w:rsidRPr="00290B1E">
        <w:rPr>
          <w:spacing w:val="80"/>
        </w:rPr>
        <w:t xml:space="preserve"> </w:t>
      </w:r>
      <w:r w:rsidRPr="00290B1E">
        <w:t>omezení,</w:t>
      </w:r>
      <w:r w:rsidRPr="00290B1E">
        <w:rPr>
          <w:spacing w:val="80"/>
        </w:rPr>
        <w:t xml:space="preserve"> </w:t>
      </w:r>
      <w:r w:rsidRPr="00290B1E">
        <w:t>která</w:t>
      </w:r>
      <w:r w:rsidRPr="00290B1E">
        <w:rPr>
          <w:spacing w:val="80"/>
        </w:rPr>
        <w:t xml:space="preserve"> </w:t>
      </w:r>
      <w:r w:rsidRPr="00290B1E">
        <w:t>se</w:t>
      </w:r>
      <w:r w:rsidRPr="00290B1E">
        <w:rPr>
          <w:spacing w:val="80"/>
        </w:rPr>
        <w:t xml:space="preserve"> </w:t>
      </w:r>
      <w:r w:rsidRPr="00290B1E">
        <w:t>osob bez</w:t>
      </w:r>
      <w:r w:rsidRPr="00290B1E">
        <w:rPr>
          <w:spacing w:val="-4"/>
        </w:rPr>
        <w:t xml:space="preserve"> </w:t>
      </w:r>
      <w:r w:rsidRPr="00290B1E">
        <w:t>tohoto</w:t>
      </w:r>
      <w:r w:rsidRPr="00290B1E">
        <w:rPr>
          <w:spacing w:val="40"/>
        </w:rPr>
        <w:t xml:space="preserve"> </w:t>
      </w:r>
      <w:r w:rsidRPr="00290B1E">
        <w:t>pouta netýkají.</w:t>
      </w:r>
      <w:r w:rsidRPr="00290B1E">
        <w:rPr>
          <w:spacing w:val="40"/>
        </w:rPr>
        <w:t xml:space="preserve"> </w:t>
      </w:r>
      <w:r w:rsidRPr="00290B1E">
        <w:t>Po</w:t>
      </w:r>
      <w:r w:rsidRPr="00290B1E">
        <w:rPr>
          <w:spacing w:val="40"/>
        </w:rPr>
        <w:t xml:space="preserve"> </w:t>
      </w:r>
      <w:r w:rsidRPr="00290B1E">
        <w:t>soudcích</w:t>
      </w:r>
      <w:r w:rsidRPr="00290B1E">
        <w:rPr>
          <w:spacing w:val="40"/>
        </w:rPr>
        <w:t xml:space="preserve"> </w:t>
      </w:r>
      <w:r w:rsidRPr="00290B1E">
        <w:t>lze</w:t>
      </w:r>
      <w:r w:rsidRPr="00290B1E">
        <w:rPr>
          <w:spacing w:val="40"/>
        </w:rPr>
        <w:t xml:space="preserve"> </w:t>
      </w:r>
      <w:r w:rsidRPr="00290B1E">
        <w:t>z tohoto</w:t>
      </w:r>
      <w:r w:rsidRPr="00290B1E">
        <w:rPr>
          <w:spacing w:val="40"/>
        </w:rPr>
        <w:t xml:space="preserve"> </w:t>
      </w:r>
      <w:r w:rsidRPr="00290B1E">
        <w:t>důvodu</w:t>
      </w:r>
      <w:r w:rsidRPr="00290B1E">
        <w:rPr>
          <w:spacing w:val="40"/>
        </w:rPr>
        <w:t xml:space="preserve"> </w:t>
      </w:r>
      <w:r w:rsidRPr="00290B1E">
        <w:t>legitimně</w:t>
      </w:r>
      <w:r w:rsidRPr="00290B1E">
        <w:rPr>
          <w:spacing w:val="40"/>
        </w:rPr>
        <w:t xml:space="preserve"> </w:t>
      </w:r>
      <w:r w:rsidRPr="00290B1E">
        <w:t>vyžadovat jistou loajalitu vůči státu a</w:t>
      </w:r>
      <w:r w:rsidR="00937E06" w:rsidRPr="00290B1E">
        <w:t> </w:t>
      </w:r>
      <w:r w:rsidRPr="00290B1E">
        <w:t>zejména pak zdrženlivost při veřejné prezentaci svých politických</w:t>
      </w:r>
      <w:r w:rsidRPr="00290B1E">
        <w:rPr>
          <w:spacing w:val="40"/>
        </w:rPr>
        <w:t xml:space="preserve"> </w:t>
      </w:r>
      <w:r w:rsidRPr="00290B1E">
        <w:t>názorů.</w:t>
      </w:r>
      <w:r w:rsidRPr="00290B1E">
        <w:rPr>
          <w:spacing w:val="40"/>
        </w:rPr>
        <w:t xml:space="preserve"> </w:t>
      </w:r>
      <w:r w:rsidRPr="00290B1E">
        <w:t>Omezení</w:t>
      </w:r>
      <w:r w:rsidRPr="00290B1E">
        <w:rPr>
          <w:spacing w:val="40"/>
        </w:rPr>
        <w:t xml:space="preserve"> </w:t>
      </w:r>
      <w:r w:rsidRPr="00290B1E">
        <w:t>soudců</w:t>
      </w:r>
      <w:r w:rsidRPr="00290B1E">
        <w:rPr>
          <w:spacing w:val="40"/>
        </w:rPr>
        <w:t xml:space="preserve"> </w:t>
      </w:r>
      <w:r w:rsidRPr="00290B1E">
        <w:t>ve</w:t>
      </w:r>
      <w:r w:rsidRPr="00290B1E">
        <w:rPr>
          <w:spacing w:val="40"/>
        </w:rPr>
        <w:t xml:space="preserve"> </w:t>
      </w:r>
      <w:r w:rsidRPr="00290B1E">
        <w:t>výkonu</w:t>
      </w:r>
      <w:r w:rsidRPr="00290B1E">
        <w:rPr>
          <w:spacing w:val="40"/>
        </w:rPr>
        <w:t xml:space="preserve"> </w:t>
      </w:r>
      <w:r w:rsidRPr="00290B1E">
        <w:t>svobody</w:t>
      </w:r>
      <w:r w:rsidRPr="00290B1E">
        <w:rPr>
          <w:spacing w:val="40"/>
        </w:rPr>
        <w:t xml:space="preserve"> </w:t>
      </w:r>
      <w:r w:rsidRPr="00290B1E">
        <w:t>projevu</w:t>
      </w:r>
      <w:r w:rsidRPr="00290B1E">
        <w:rPr>
          <w:spacing w:val="40"/>
        </w:rPr>
        <w:t xml:space="preserve"> </w:t>
      </w:r>
      <w:r w:rsidRPr="00290B1E">
        <w:t>lze</w:t>
      </w:r>
      <w:r w:rsidRPr="00290B1E">
        <w:rPr>
          <w:spacing w:val="40"/>
        </w:rPr>
        <w:t xml:space="preserve"> </w:t>
      </w:r>
      <w:r w:rsidRPr="00290B1E">
        <w:t>považovat</w:t>
      </w:r>
      <w:r w:rsidRPr="00290B1E">
        <w:rPr>
          <w:spacing w:val="80"/>
          <w:w w:val="150"/>
        </w:rPr>
        <w:t xml:space="preserve"> </w:t>
      </w:r>
      <w:r w:rsidRPr="00290B1E">
        <w:t>za</w:t>
      </w:r>
      <w:r w:rsidRPr="00290B1E">
        <w:rPr>
          <w:spacing w:val="-1"/>
        </w:rPr>
        <w:t xml:space="preserve"> </w:t>
      </w:r>
      <w:r w:rsidRPr="00290B1E">
        <w:t>legitimní, neboť sleduje požadavek na zachování nestrannosti soudní moci. Jde přitom o</w:t>
      </w:r>
      <w:r w:rsidRPr="00290B1E">
        <w:rPr>
          <w:spacing w:val="-3"/>
        </w:rPr>
        <w:t xml:space="preserve"> </w:t>
      </w:r>
      <w:r w:rsidRPr="00290B1E">
        <w:t>opatření nezbytné, protože jiným způsobem (například prostředky práva soukromého) zamýšleného cíle nelze spolehlivě dosáhnout. Zájem na zachování autority</w:t>
      </w:r>
      <w:r w:rsidRPr="00290B1E">
        <w:rPr>
          <w:spacing w:val="40"/>
        </w:rPr>
        <w:t xml:space="preserve"> </w:t>
      </w:r>
      <w:r w:rsidRPr="00290B1E">
        <w:t>soudní</w:t>
      </w:r>
      <w:r w:rsidRPr="00290B1E">
        <w:rPr>
          <w:spacing w:val="40"/>
        </w:rPr>
        <w:t xml:space="preserve"> </w:t>
      </w:r>
      <w:r w:rsidRPr="00290B1E">
        <w:t>moci</w:t>
      </w:r>
      <w:r w:rsidRPr="00290B1E">
        <w:rPr>
          <w:spacing w:val="40"/>
        </w:rPr>
        <w:t xml:space="preserve"> </w:t>
      </w:r>
      <w:r w:rsidRPr="00290B1E">
        <w:t>a důvěry</w:t>
      </w:r>
      <w:r w:rsidRPr="00290B1E">
        <w:rPr>
          <w:spacing w:val="40"/>
        </w:rPr>
        <w:t xml:space="preserve"> </w:t>
      </w:r>
      <w:r w:rsidRPr="00290B1E">
        <w:t>veřejnosti</w:t>
      </w:r>
      <w:r w:rsidRPr="00290B1E">
        <w:rPr>
          <w:spacing w:val="74"/>
        </w:rPr>
        <w:t xml:space="preserve"> </w:t>
      </w:r>
      <w:r w:rsidRPr="00290B1E">
        <w:t>v</w:t>
      </w:r>
      <w:r w:rsidRPr="00290B1E">
        <w:rPr>
          <w:spacing w:val="-1"/>
        </w:rPr>
        <w:t xml:space="preserve"> </w:t>
      </w:r>
      <w:r w:rsidRPr="00290B1E">
        <w:t>její</w:t>
      </w:r>
      <w:r w:rsidRPr="00290B1E">
        <w:rPr>
          <w:spacing w:val="40"/>
        </w:rPr>
        <w:t xml:space="preserve"> </w:t>
      </w:r>
      <w:r w:rsidRPr="00290B1E">
        <w:t>nestrannost</w:t>
      </w:r>
      <w:r w:rsidRPr="00290B1E">
        <w:rPr>
          <w:spacing w:val="74"/>
        </w:rPr>
        <w:t xml:space="preserve"> </w:t>
      </w:r>
      <w:r w:rsidRPr="00290B1E">
        <w:t>lze</w:t>
      </w:r>
      <w:r w:rsidRPr="00290B1E">
        <w:rPr>
          <w:spacing w:val="75"/>
        </w:rPr>
        <w:t xml:space="preserve"> </w:t>
      </w:r>
      <w:r w:rsidRPr="00290B1E">
        <w:t>přitom</w:t>
      </w:r>
      <w:r w:rsidRPr="00290B1E">
        <w:rPr>
          <w:spacing w:val="75"/>
        </w:rPr>
        <w:t xml:space="preserve"> </w:t>
      </w:r>
      <w:r w:rsidRPr="00290B1E">
        <w:t>považovat za závažnější,</w:t>
      </w:r>
      <w:r w:rsidRPr="00290B1E">
        <w:rPr>
          <w:spacing w:val="40"/>
        </w:rPr>
        <w:t xml:space="preserve"> </w:t>
      </w:r>
      <w:r w:rsidRPr="00290B1E">
        <w:t>než</w:t>
      </w:r>
      <w:r w:rsidRPr="00290B1E">
        <w:rPr>
          <w:spacing w:val="38"/>
        </w:rPr>
        <w:t xml:space="preserve"> </w:t>
      </w:r>
      <w:r w:rsidRPr="00290B1E">
        <w:t>omezení</w:t>
      </w:r>
      <w:r w:rsidRPr="00290B1E">
        <w:rPr>
          <w:spacing w:val="38"/>
        </w:rPr>
        <w:t xml:space="preserve"> </w:t>
      </w:r>
      <w:r w:rsidRPr="00290B1E">
        <w:t>spočívající</w:t>
      </w:r>
      <w:r w:rsidRPr="00290B1E">
        <w:rPr>
          <w:spacing w:val="40"/>
        </w:rPr>
        <w:t xml:space="preserve"> </w:t>
      </w:r>
      <w:r w:rsidRPr="00290B1E">
        <w:t>v tom,</w:t>
      </w:r>
      <w:r w:rsidRPr="00290B1E">
        <w:rPr>
          <w:spacing w:val="40"/>
        </w:rPr>
        <w:t xml:space="preserve"> </w:t>
      </w:r>
      <w:r w:rsidRPr="00290B1E">
        <w:t>že</w:t>
      </w:r>
      <w:r w:rsidRPr="00290B1E">
        <w:rPr>
          <w:spacing w:val="40"/>
        </w:rPr>
        <w:t xml:space="preserve"> </w:t>
      </w:r>
      <w:r w:rsidRPr="00290B1E">
        <w:t>se</w:t>
      </w:r>
      <w:r w:rsidRPr="00290B1E">
        <w:rPr>
          <w:spacing w:val="40"/>
        </w:rPr>
        <w:t xml:space="preserve"> </w:t>
      </w:r>
      <w:r w:rsidRPr="00290B1E">
        <w:t>soudci</w:t>
      </w:r>
      <w:r w:rsidRPr="00290B1E">
        <w:rPr>
          <w:spacing w:val="40"/>
        </w:rPr>
        <w:t xml:space="preserve"> </w:t>
      </w:r>
      <w:r w:rsidRPr="00290B1E">
        <w:t>musí</w:t>
      </w:r>
      <w:r w:rsidRPr="00290B1E">
        <w:rPr>
          <w:spacing w:val="38"/>
        </w:rPr>
        <w:t xml:space="preserve"> </w:t>
      </w:r>
      <w:r w:rsidRPr="00290B1E">
        <w:t>poněkud</w:t>
      </w:r>
      <w:r w:rsidRPr="00290B1E">
        <w:rPr>
          <w:spacing w:val="39"/>
        </w:rPr>
        <w:t xml:space="preserve"> </w:t>
      </w:r>
      <w:r w:rsidRPr="00290B1E">
        <w:t>omezit ve svém právu na svobodu projevu.</w:t>
      </w:r>
    </w:p>
    <w:p w14:paraId="28757C39" w14:textId="77777777" w:rsidR="0004290F" w:rsidRPr="00290B1E" w:rsidRDefault="0004290F" w:rsidP="00C539B2">
      <w:pPr>
        <w:pStyle w:val="Zkladntext"/>
        <w:spacing w:before="1"/>
        <w:ind w:left="0" w:right="-46"/>
      </w:pPr>
    </w:p>
    <w:p w14:paraId="70C58359" w14:textId="79A264B7" w:rsidR="0004290F" w:rsidRPr="00290B1E" w:rsidRDefault="00294F2C" w:rsidP="00C539B2">
      <w:pPr>
        <w:pStyle w:val="Zkladntext"/>
        <w:ind w:right="-46"/>
        <w:jc w:val="both"/>
      </w:pPr>
      <w:r w:rsidRPr="00290B1E">
        <w:t>Uvedené omezení ovšem nelze vykládat příliš restriktivně. Soudce má právo mít vlastní názor na otázky veřejného života, na konkrétní společenské události a nelze mu bránit v</w:t>
      </w:r>
      <w:r w:rsidRPr="00290B1E">
        <w:rPr>
          <w:spacing w:val="-2"/>
        </w:rPr>
        <w:t xml:space="preserve"> </w:t>
      </w:r>
      <w:r w:rsidRPr="00290B1E">
        <w:t>tom, aby tyto své názory vyjadřoval i veřejně. To platí i pro témata, která lze vnímat jako politická a konfliktní. Soudce by měl ve společnosti představovat jistou společenskou autoritu a jeho veřejně vyjádřené názory tak mohou i pozitivně přispět k</w:t>
      </w:r>
      <w:r w:rsidR="00937E06" w:rsidRPr="00290B1E">
        <w:rPr>
          <w:spacing w:val="-1"/>
        </w:rPr>
        <w:t> </w:t>
      </w:r>
      <w:r w:rsidRPr="00290B1E">
        <w:t>veřejné diskusi nad společenskými tématy. Vždy však musí mít na zřeteli,</w:t>
      </w:r>
      <w:r w:rsidRPr="00290B1E">
        <w:rPr>
          <w:spacing w:val="40"/>
        </w:rPr>
        <w:t xml:space="preserve"> </w:t>
      </w:r>
      <w:r w:rsidRPr="00290B1E">
        <w:t>že právě jeho postavení může být důvodem, že jím vyjádřené názory</w:t>
      </w:r>
      <w:r w:rsidRPr="00290B1E">
        <w:rPr>
          <w:spacing w:val="-1"/>
        </w:rPr>
        <w:t xml:space="preserve"> </w:t>
      </w:r>
      <w:r w:rsidRPr="00290B1E">
        <w:t>může veřejnost vnímat</w:t>
      </w:r>
      <w:r w:rsidRPr="00290B1E">
        <w:rPr>
          <w:spacing w:val="38"/>
        </w:rPr>
        <w:t xml:space="preserve"> </w:t>
      </w:r>
      <w:r w:rsidRPr="00290B1E">
        <w:t>citlivěji</w:t>
      </w:r>
      <w:r w:rsidRPr="00290B1E">
        <w:rPr>
          <w:spacing w:val="37"/>
        </w:rPr>
        <w:t xml:space="preserve"> </w:t>
      </w:r>
      <w:r w:rsidRPr="00290B1E">
        <w:t>a</w:t>
      </w:r>
      <w:r w:rsidRPr="00290B1E">
        <w:rPr>
          <w:spacing w:val="39"/>
        </w:rPr>
        <w:t xml:space="preserve"> </w:t>
      </w:r>
      <w:r w:rsidRPr="00290B1E">
        <w:t>mohou</w:t>
      </w:r>
      <w:r w:rsidRPr="00290B1E">
        <w:rPr>
          <w:spacing w:val="39"/>
        </w:rPr>
        <w:t xml:space="preserve"> </w:t>
      </w:r>
      <w:r w:rsidRPr="00290B1E">
        <w:t>ve</w:t>
      </w:r>
      <w:r w:rsidRPr="00290B1E">
        <w:rPr>
          <w:spacing w:val="39"/>
        </w:rPr>
        <w:t xml:space="preserve"> </w:t>
      </w:r>
      <w:r w:rsidRPr="00290B1E">
        <w:t>společnosti</w:t>
      </w:r>
      <w:r w:rsidRPr="00290B1E">
        <w:rPr>
          <w:spacing w:val="38"/>
        </w:rPr>
        <w:t xml:space="preserve"> </w:t>
      </w:r>
      <w:r w:rsidRPr="00290B1E">
        <w:t>vyvolat</w:t>
      </w:r>
      <w:r w:rsidRPr="00290B1E">
        <w:rPr>
          <w:spacing w:val="39"/>
        </w:rPr>
        <w:t xml:space="preserve"> </w:t>
      </w:r>
      <w:r w:rsidRPr="00290B1E">
        <w:t>výraznější</w:t>
      </w:r>
      <w:r w:rsidRPr="00290B1E">
        <w:rPr>
          <w:spacing w:val="38"/>
        </w:rPr>
        <w:t xml:space="preserve"> </w:t>
      </w:r>
      <w:r w:rsidRPr="00290B1E">
        <w:t>reakce.</w:t>
      </w:r>
      <w:r w:rsidRPr="00290B1E">
        <w:rPr>
          <w:spacing w:val="38"/>
        </w:rPr>
        <w:t xml:space="preserve"> </w:t>
      </w:r>
      <w:r w:rsidRPr="00290B1E">
        <w:t>Soudce</w:t>
      </w:r>
      <w:r w:rsidRPr="00290B1E">
        <w:rPr>
          <w:spacing w:val="39"/>
        </w:rPr>
        <w:t xml:space="preserve"> </w:t>
      </w:r>
      <w:r w:rsidRPr="00290B1E">
        <w:t>se</w:t>
      </w:r>
      <w:r w:rsidRPr="00290B1E">
        <w:rPr>
          <w:spacing w:val="36"/>
        </w:rPr>
        <w:t xml:space="preserve"> </w:t>
      </w:r>
      <w:r w:rsidRPr="00290B1E">
        <w:t>tedy</w:t>
      </w:r>
      <w:r w:rsidR="002D050E" w:rsidRPr="00290B1E">
        <w:t xml:space="preserve"> </w:t>
      </w:r>
      <w:r w:rsidRPr="00290B1E">
        <w:t>může</w:t>
      </w:r>
      <w:r w:rsidRPr="00290B1E">
        <w:rPr>
          <w:spacing w:val="-3"/>
        </w:rPr>
        <w:t xml:space="preserve"> </w:t>
      </w:r>
      <w:r w:rsidRPr="00290B1E">
        <w:t>podílet</w:t>
      </w:r>
      <w:r w:rsidRPr="00290B1E">
        <w:rPr>
          <w:spacing w:val="-3"/>
        </w:rPr>
        <w:t xml:space="preserve"> </w:t>
      </w:r>
      <w:r w:rsidRPr="00290B1E">
        <w:t>na</w:t>
      </w:r>
      <w:r w:rsidRPr="00290B1E">
        <w:rPr>
          <w:spacing w:val="-3"/>
        </w:rPr>
        <w:t xml:space="preserve"> </w:t>
      </w:r>
      <w:r w:rsidRPr="00290B1E">
        <w:t>veřejné</w:t>
      </w:r>
      <w:r w:rsidRPr="00290B1E">
        <w:rPr>
          <w:spacing w:val="-3"/>
        </w:rPr>
        <w:t xml:space="preserve"> </w:t>
      </w:r>
      <w:r w:rsidRPr="00290B1E">
        <w:t>výměně</w:t>
      </w:r>
      <w:r w:rsidRPr="00290B1E">
        <w:rPr>
          <w:spacing w:val="-3"/>
        </w:rPr>
        <w:t xml:space="preserve"> </w:t>
      </w:r>
      <w:r w:rsidRPr="00290B1E">
        <w:t>politických</w:t>
      </w:r>
      <w:r w:rsidRPr="00290B1E">
        <w:rPr>
          <w:spacing w:val="-3"/>
        </w:rPr>
        <w:t xml:space="preserve"> </w:t>
      </w:r>
      <w:r w:rsidRPr="00290B1E">
        <w:t>i</w:t>
      </w:r>
      <w:r w:rsidRPr="00290B1E">
        <w:rPr>
          <w:spacing w:val="-3"/>
        </w:rPr>
        <w:t xml:space="preserve"> </w:t>
      </w:r>
      <w:r w:rsidRPr="00290B1E">
        <w:t>jiných</w:t>
      </w:r>
      <w:r w:rsidRPr="00290B1E">
        <w:rPr>
          <w:spacing w:val="-3"/>
        </w:rPr>
        <w:t xml:space="preserve"> </w:t>
      </w:r>
      <w:r w:rsidRPr="00290B1E">
        <w:t>názorů,</w:t>
      </w:r>
      <w:r w:rsidRPr="00290B1E">
        <w:rPr>
          <w:spacing w:val="-2"/>
        </w:rPr>
        <w:t xml:space="preserve"> </w:t>
      </w:r>
      <w:r w:rsidRPr="00290B1E">
        <w:t>nesmí</w:t>
      </w:r>
      <w:r w:rsidRPr="00290B1E">
        <w:rPr>
          <w:spacing w:val="-5"/>
        </w:rPr>
        <w:t xml:space="preserve"> </w:t>
      </w:r>
      <w:r w:rsidRPr="00290B1E">
        <w:t>však</w:t>
      </w:r>
      <w:r w:rsidRPr="00290B1E">
        <w:rPr>
          <w:spacing w:val="-3"/>
        </w:rPr>
        <w:t xml:space="preserve"> </w:t>
      </w:r>
      <w:r w:rsidRPr="00290B1E">
        <w:t>vzbudit</w:t>
      </w:r>
      <w:r w:rsidRPr="00290B1E">
        <w:rPr>
          <w:spacing w:val="-3"/>
        </w:rPr>
        <w:t xml:space="preserve"> </w:t>
      </w:r>
      <w:r w:rsidRPr="00290B1E">
        <w:t>zdání oficiálního názoru jím zastávané funkce. Korektivem jeho počínaní musí být hranice, za</w:t>
      </w:r>
      <w:r w:rsidR="00937E06" w:rsidRPr="00290B1E">
        <w:t> </w:t>
      </w:r>
      <w:r w:rsidRPr="00290B1E">
        <w:t>níž</w:t>
      </w:r>
      <w:r w:rsidRPr="00290B1E">
        <w:rPr>
          <w:spacing w:val="-2"/>
        </w:rPr>
        <w:t xml:space="preserve"> </w:t>
      </w:r>
      <w:r w:rsidRPr="00290B1E">
        <w:t>by</w:t>
      </w:r>
      <w:r w:rsidRPr="00290B1E">
        <w:rPr>
          <w:spacing w:val="-3"/>
        </w:rPr>
        <w:t xml:space="preserve"> </w:t>
      </w:r>
      <w:r w:rsidRPr="00290B1E">
        <w:t>mohl vyvolat dojem, že jím prezentované názory</w:t>
      </w:r>
      <w:r w:rsidRPr="00290B1E">
        <w:rPr>
          <w:spacing w:val="-3"/>
        </w:rPr>
        <w:t xml:space="preserve"> </w:t>
      </w:r>
      <w:r w:rsidRPr="00290B1E">
        <w:t>by</w:t>
      </w:r>
      <w:r w:rsidRPr="00290B1E">
        <w:rPr>
          <w:spacing w:val="-2"/>
        </w:rPr>
        <w:t xml:space="preserve"> </w:t>
      </w:r>
      <w:r w:rsidRPr="00290B1E">
        <w:t>mohly mít vliv</w:t>
      </w:r>
      <w:r w:rsidRPr="00290B1E">
        <w:rPr>
          <w:spacing w:val="-2"/>
        </w:rPr>
        <w:t xml:space="preserve"> </w:t>
      </w:r>
      <w:r w:rsidRPr="00290B1E">
        <w:t>na výkon jeho soudcovské funkce. Nelze proto akceptovat, aby soudce veřejně vyjadřoval podporu konkrétnímu politickému programu či subjektu, nebo aby svými vyjádřeními podporoval</w:t>
      </w:r>
      <w:r w:rsidRPr="00290B1E">
        <w:rPr>
          <w:spacing w:val="40"/>
        </w:rPr>
        <w:t xml:space="preserve"> </w:t>
      </w:r>
      <w:r w:rsidRPr="00290B1E">
        <w:t>či</w:t>
      </w:r>
      <w:r w:rsidRPr="00290B1E">
        <w:rPr>
          <w:spacing w:val="-1"/>
        </w:rPr>
        <w:t xml:space="preserve"> </w:t>
      </w:r>
      <w:r w:rsidRPr="00290B1E">
        <w:t>šířil</w:t>
      </w:r>
      <w:r w:rsidRPr="00290B1E">
        <w:rPr>
          <w:spacing w:val="40"/>
        </w:rPr>
        <w:t xml:space="preserve"> </w:t>
      </w:r>
      <w:r w:rsidRPr="00290B1E">
        <w:t>myšlenky,</w:t>
      </w:r>
      <w:r w:rsidRPr="00290B1E">
        <w:rPr>
          <w:spacing w:val="40"/>
        </w:rPr>
        <w:t xml:space="preserve"> </w:t>
      </w:r>
      <w:r w:rsidRPr="00290B1E">
        <w:t>které</w:t>
      </w:r>
      <w:r w:rsidRPr="00290B1E">
        <w:rPr>
          <w:spacing w:val="40"/>
        </w:rPr>
        <w:t xml:space="preserve"> </w:t>
      </w:r>
      <w:r w:rsidRPr="00290B1E">
        <w:t>jsou</w:t>
      </w:r>
      <w:r w:rsidRPr="00290B1E">
        <w:rPr>
          <w:spacing w:val="40"/>
        </w:rPr>
        <w:t xml:space="preserve"> </w:t>
      </w:r>
      <w:r w:rsidRPr="00290B1E">
        <w:t>v</w:t>
      </w:r>
      <w:r w:rsidRPr="00290B1E">
        <w:rPr>
          <w:spacing w:val="-3"/>
        </w:rPr>
        <w:t xml:space="preserve"> </w:t>
      </w:r>
      <w:r w:rsidRPr="00290B1E">
        <w:t>rozporu</w:t>
      </w:r>
      <w:r w:rsidRPr="00290B1E">
        <w:rPr>
          <w:spacing w:val="40"/>
        </w:rPr>
        <w:t xml:space="preserve"> </w:t>
      </w:r>
      <w:r w:rsidRPr="00290B1E">
        <w:t>s</w:t>
      </w:r>
      <w:r w:rsidRPr="00290B1E">
        <w:rPr>
          <w:spacing w:val="-1"/>
        </w:rPr>
        <w:t xml:space="preserve"> </w:t>
      </w:r>
      <w:r w:rsidRPr="00290B1E">
        <w:t>principy</w:t>
      </w:r>
      <w:r w:rsidRPr="00290B1E">
        <w:rPr>
          <w:spacing w:val="40"/>
        </w:rPr>
        <w:t xml:space="preserve"> </w:t>
      </w:r>
      <w:r w:rsidRPr="00290B1E">
        <w:t xml:space="preserve">demokratické společnosti. Je nezbytné, aby jakákoli veřejná prohlášení soudce udržovala odstup od ostatních mocí ve státě a na všech úrovních politiky též odstup od politické soutěže. Soudcem </w:t>
      </w:r>
      <w:r w:rsidRPr="00290B1E">
        <w:lastRenderedPageBreak/>
        <w:t>vyjadřované politické názory by měly být vždy věcné, slušně formulované, neměly by sloužit k jeho zviditelnění, prosazování jeho čistě soukromých zájmů a měl by být pečlivě vážen celkový kontext, v němž zazní. Je nevhodné, aby soudce v jakékoli politické diskusi (v nejširším pojetí tohoto pojmu) zdůrazňoval, že je soudcem, či aby odkazem na toto své postavení jakkoli argumentoval. Tento požadavek se nicméně neuplatní v</w:t>
      </w:r>
      <w:r w:rsidR="00937E06" w:rsidRPr="00290B1E">
        <w:t> </w:t>
      </w:r>
      <w:r w:rsidRPr="00290B1E">
        <w:t>případech veřejné diskuse týkající se otázek justice (její správa, organizace, apod.); zde má soudce naopak celkově větší volnost v</w:t>
      </w:r>
      <w:r w:rsidRPr="00290B1E">
        <w:rPr>
          <w:spacing w:val="-2"/>
        </w:rPr>
        <w:t xml:space="preserve"> </w:t>
      </w:r>
      <w:r w:rsidRPr="00290B1E">
        <w:t>prezentování svých názorů, neboť jde o</w:t>
      </w:r>
      <w:r w:rsidR="00937E06" w:rsidRPr="00290B1E">
        <w:t> </w:t>
      </w:r>
      <w:r w:rsidRPr="00290B1E">
        <w:t>primárně diskusi odbornou. Lze uzavřít, že základním požadavkem kladeným na</w:t>
      </w:r>
      <w:r w:rsidR="00937E06" w:rsidRPr="00290B1E">
        <w:t> </w:t>
      </w:r>
      <w:r w:rsidRPr="00290B1E">
        <w:t>soudce při výkonu tohoto politického práva je zdrženlivost.</w:t>
      </w:r>
    </w:p>
    <w:p w14:paraId="644CE836" w14:textId="77777777" w:rsidR="0004290F" w:rsidRPr="00290B1E" w:rsidRDefault="0004290F" w:rsidP="00C539B2">
      <w:pPr>
        <w:pStyle w:val="Zkladntext"/>
        <w:spacing w:before="2"/>
        <w:ind w:left="0" w:right="-46"/>
      </w:pPr>
    </w:p>
    <w:p w14:paraId="75755B9F" w14:textId="77D13B26" w:rsidR="0004290F" w:rsidRPr="00290B1E" w:rsidRDefault="00294F2C" w:rsidP="00C539B2">
      <w:pPr>
        <w:pStyle w:val="Zkladntext"/>
        <w:ind w:right="-46"/>
        <w:jc w:val="both"/>
      </w:pPr>
      <w:r w:rsidRPr="00290B1E">
        <w:t>Hodlá-li soudce veřejně vyjadřovat své politické názory či vstupovat do politické diskuse,</w:t>
      </w:r>
      <w:r w:rsidRPr="00290B1E">
        <w:rPr>
          <w:spacing w:val="74"/>
        </w:rPr>
        <w:t xml:space="preserve"> </w:t>
      </w:r>
      <w:r w:rsidRPr="00290B1E">
        <w:t>měl</w:t>
      </w:r>
      <w:r w:rsidRPr="00290B1E">
        <w:rPr>
          <w:spacing w:val="76"/>
        </w:rPr>
        <w:t xml:space="preserve"> </w:t>
      </w:r>
      <w:r w:rsidRPr="00290B1E">
        <w:t>by</w:t>
      </w:r>
      <w:r w:rsidRPr="00290B1E">
        <w:rPr>
          <w:spacing w:val="74"/>
        </w:rPr>
        <w:t xml:space="preserve"> </w:t>
      </w:r>
      <w:r w:rsidRPr="00290B1E">
        <w:t>(kromě</w:t>
      </w:r>
      <w:r w:rsidRPr="00290B1E">
        <w:rPr>
          <w:spacing w:val="75"/>
        </w:rPr>
        <w:t xml:space="preserve"> </w:t>
      </w:r>
      <w:r w:rsidRPr="00290B1E">
        <w:t>primární</w:t>
      </w:r>
      <w:r w:rsidRPr="00290B1E">
        <w:rPr>
          <w:spacing w:val="75"/>
        </w:rPr>
        <w:t xml:space="preserve"> </w:t>
      </w:r>
      <w:r w:rsidRPr="00290B1E">
        <w:t>otázky,</w:t>
      </w:r>
      <w:r w:rsidRPr="00290B1E">
        <w:rPr>
          <w:spacing w:val="79"/>
        </w:rPr>
        <w:t xml:space="preserve"> </w:t>
      </w:r>
      <w:r w:rsidRPr="00290B1E">
        <w:t>zda</w:t>
      </w:r>
      <w:r w:rsidRPr="00290B1E">
        <w:rPr>
          <w:spacing w:val="77"/>
        </w:rPr>
        <w:t xml:space="preserve"> </w:t>
      </w:r>
      <w:r w:rsidRPr="00290B1E">
        <w:t>je</w:t>
      </w:r>
      <w:r w:rsidRPr="00290B1E">
        <w:rPr>
          <w:spacing w:val="77"/>
        </w:rPr>
        <w:t xml:space="preserve"> </w:t>
      </w:r>
      <w:r w:rsidRPr="00290B1E">
        <w:t>takový</w:t>
      </w:r>
      <w:r w:rsidRPr="00290B1E">
        <w:rPr>
          <w:spacing w:val="74"/>
        </w:rPr>
        <w:t xml:space="preserve"> </w:t>
      </w:r>
      <w:r w:rsidRPr="00290B1E">
        <w:t>postup</w:t>
      </w:r>
      <w:r w:rsidRPr="00290B1E">
        <w:rPr>
          <w:spacing w:val="75"/>
        </w:rPr>
        <w:t xml:space="preserve"> </w:t>
      </w:r>
      <w:r w:rsidRPr="00290B1E">
        <w:t>vůbec</w:t>
      </w:r>
      <w:r w:rsidRPr="00290B1E">
        <w:rPr>
          <w:spacing w:val="76"/>
        </w:rPr>
        <w:t xml:space="preserve"> </w:t>
      </w:r>
      <w:r w:rsidRPr="00290B1E">
        <w:t>potřebný či</w:t>
      </w:r>
      <w:r w:rsidRPr="00290B1E">
        <w:rPr>
          <w:spacing w:val="-2"/>
        </w:rPr>
        <w:t xml:space="preserve"> </w:t>
      </w:r>
      <w:r w:rsidRPr="00290B1E">
        <w:t>vhodný)</w:t>
      </w:r>
      <w:r w:rsidRPr="00290B1E">
        <w:rPr>
          <w:spacing w:val="-2"/>
        </w:rPr>
        <w:t xml:space="preserve"> </w:t>
      </w:r>
      <w:r w:rsidRPr="00290B1E">
        <w:t>uvážit</w:t>
      </w:r>
      <w:r w:rsidRPr="00290B1E">
        <w:rPr>
          <w:spacing w:val="-2"/>
        </w:rPr>
        <w:t xml:space="preserve"> </w:t>
      </w:r>
      <w:r w:rsidRPr="00290B1E">
        <w:t>povahu</w:t>
      </w:r>
      <w:r w:rsidRPr="00290B1E">
        <w:rPr>
          <w:spacing w:val="-4"/>
        </w:rPr>
        <w:t xml:space="preserve"> </w:t>
      </w:r>
      <w:r w:rsidRPr="00290B1E">
        <w:t>fóra,</w:t>
      </w:r>
      <w:r w:rsidRPr="00290B1E">
        <w:rPr>
          <w:spacing w:val="-1"/>
        </w:rPr>
        <w:t xml:space="preserve"> </w:t>
      </w:r>
      <w:r w:rsidRPr="00290B1E">
        <w:t>kde</w:t>
      </w:r>
      <w:r w:rsidRPr="00290B1E">
        <w:rPr>
          <w:spacing w:val="-2"/>
        </w:rPr>
        <w:t xml:space="preserve"> </w:t>
      </w:r>
      <w:r w:rsidRPr="00290B1E">
        <w:t>tak</w:t>
      </w:r>
      <w:r w:rsidRPr="00290B1E">
        <w:rPr>
          <w:spacing w:val="-2"/>
        </w:rPr>
        <w:t xml:space="preserve"> </w:t>
      </w:r>
      <w:r w:rsidRPr="00290B1E">
        <w:t>učiní</w:t>
      </w:r>
      <w:r w:rsidRPr="00290B1E">
        <w:rPr>
          <w:spacing w:val="-4"/>
        </w:rPr>
        <w:t xml:space="preserve"> </w:t>
      </w:r>
      <w:r w:rsidRPr="00290B1E">
        <w:t>(je</w:t>
      </w:r>
      <w:r w:rsidRPr="00290B1E">
        <w:rPr>
          <w:spacing w:val="-2"/>
        </w:rPr>
        <w:t xml:space="preserve"> </w:t>
      </w:r>
      <w:r w:rsidRPr="00290B1E">
        <w:t>například</w:t>
      </w:r>
      <w:r w:rsidRPr="00290B1E">
        <w:rPr>
          <w:spacing w:val="-1"/>
        </w:rPr>
        <w:t xml:space="preserve"> </w:t>
      </w:r>
      <w:r w:rsidRPr="00290B1E">
        <w:t>rozdíl</w:t>
      </w:r>
      <w:r w:rsidRPr="00290B1E">
        <w:rPr>
          <w:spacing w:val="-2"/>
        </w:rPr>
        <w:t xml:space="preserve"> </w:t>
      </w:r>
      <w:r w:rsidRPr="00290B1E">
        <w:t>mezi</w:t>
      </w:r>
      <w:r w:rsidRPr="00290B1E">
        <w:rPr>
          <w:spacing w:val="-1"/>
        </w:rPr>
        <w:t xml:space="preserve"> </w:t>
      </w:r>
      <w:r w:rsidRPr="00290B1E">
        <w:t>věcně</w:t>
      </w:r>
      <w:r w:rsidRPr="00290B1E">
        <w:rPr>
          <w:spacing w:val="-2"/>
        </w:rPr>
        <w:t xml:space="preserve"> </w:t>
      </w:r>
      <w:r w:rsidRPr="00290B1E">
        <w:t>a</w:t>
      </w:r>
      <w:r w:rsidRPr="00290B1E">
        <w:rPr>
          <w:spacing w:val="-3"/>
        </w:rPr>
        <w:t xml:space="preserve"> </w:t>
      </w:r>
      <w:r w:rsidRPr="00290B1E">
        <w:t>odborně vedenou</w:t>
      </w:r>
      <w:r w:rsidRPr="00290B1E">
        <w:rPr>
          <w:spacing w:val="80"/>
        </w:rPr>
        <w:t xml:space="preserve"> </w:t>
      </w:r>
      <w:r w:rsidRPr="00290B1E">
        <w:t>diskusí</w:t>
      </w:r>
      <w:r w:rsidRPr="00290B1E">
        <w:rPr>
          <w:spacing w:val="80"/>
        </w:rPr>
        <w:t xml:space="preserve"> </w:t>
      </w:r>
      <w:r w:rsidRPr="00290B1E">
        <w:t>v</w:t>
      </w:r>
      <w:r w:rsidRPr="00290B1E">
        <w:rPr>
          <w:spacing w:val="-2"/>
        </w:rPr>
        <w:t xml:space="preserve"> </w:t>
      </w:r>
      <w:r w:rsidRPr="00290B1E">
        <w:t>odborném</w:t>
      </w:r>
      <w:r w:rsidRPr="00290B1E">
        <w:rPr>
          <w:spacing w:val="80"/>
        </w:rPr>
        <w:t xml:space="preserve"> </w:t>
      </w:r>
      <w:r w:rsidRPr="00290B1E">
        <w:t>periodiku</w:t>
      </w:r>
      <w:r w:rsidRPr="00290B1E">
        <w:rPr>
          <w:spacing w:val="80"/>
        </w:rPr>
        <w:t xml:space="preserve"> </w:t>
      </w:r>
      <w:r w:rsidRPr="00290B1E">
        <w:t>či</w:t>
      </w:r>
      <w:r w:rsidRPr="00290B1E">
        <w:rPr>
          <w:spacing w:val="80"/>
        </w:rPr>
        <w:t xml:space="preserve"> </w:t>
      </w:r>
      <w:r w:rsidRPr="00290B1E">
        <w:t>komentáři</w:t>
      </w:r>
      <w:r w:rsidRPr="00290B1E">
        <w:rPr>
          <w:spacing w:val="80"/>
        </w:rPr>
        <w:t xml:space="preserve"> </w:t>
      </w:r>
      <w:r w:rsidRPr="00290B1E">
        <w:t>pro</w:t>
      </w:r>
      <w:r w:rsidRPr="00290B1E">
        <w:rPr>
          <w:spacing w:val="80"/>
        </w:rPr>
        <w:t xml:space="preserve"> </w:t>
      </w:r>
      <w:r w:rsidRPr="00290B1E">
        <w:t>veřejnoprávní</w:t>
      </w:r>
      <w:r w:rsidRPr="00290B1E">
        <w:rPr>
          <w:spacing w:val="80"/>
        </w:rPr>
        <w:t xml:space="preserve"> </w:t>
      </w:r>
      <w:r w:rsidRPr="00290B1E">
        <w:t>média</w:t>
      </w:r>
      <w:r w:rsidRPr="00290B1E">
        <w:rPr>
          <w:spacing w:val="40"/>
        </w:rPr>
        <w:t xml:space="preserve"> </w:t>
      </w:r>
      <w:r w:rsidRPr="00290B1E">
        <w:t>na</w:t>
      </w:r>
      <w:r w:rsidRPr="00290B1E">
        <w:rPr>
          <w:spacing w:val="-1"/>
        </w:rPr>
        <w:t xml:space="preserve"> </w:t>
      </w:r>
      <w:r w:rsidRPr="00290B1E">
        <w:t>straně jedné a článkem na extremistickém internetovém blogu na straně druhé), vhodnost doby (není</w:t>
      </w:r>
      <w:r w:rsidR="00937E06" w:rsidRPr="00290B1E">
        <w:noBreakHyphen/>
      </w:r>
      <w:r w:rsidRPr="00290B1E">
        <w:t>li například aktuálně vedena intenzivní politická kampaň před volbami), či</w:t>
      </w:r>
      <w:r w:rsidRPr="00290B1E">
        <w:rPr>
          <w:spacing w:val="-3"/>
        </w:rPr>
        <w:t xml:space="preserve"> </w:t>
      </w:r>
      <w:r w:rsidRPr="00290B1E">
        <w:t>formu, v</w:t>
      </w:r>
      <w:r w:rsidRPr="00290B1E">
        <w:rPr>
          <w:spacing w:val="-2"/>
        </w:rPr>
        <w:t xml:space="preserve"> </w:t>
      </w:r>
      <w:r w:rsidRPr="00290B1E">
        <w:t>jaké budou jeho myšlenky podány (měl by se zdržet konfrontačních</w:t>
      </w:r>
      <w:r w:rsidRPr="00290B1E">
        <w:rPr>
          <w:spacing w:val="40"/>
        </w:rPr>
        <w:t xml:space="preserve"> </w:t>
      </w:r>
      <w:r w:rsidRPr="00290B1E">
        <w:t>či</w:t>
      </w:r>
      <w:r w:rsidRPr="00290B1E">
        <w:rPr>
          <w:spacing w:val="-1"/>
        </w:rPr>
        <w:t xml:space="preserve"> </w:t>
      </w:r>
      <w:r w:rsidRPr="00290B1E">
        <w:t>difamujících</w:t>
      </w:r>
      <w:r w:rsidRPr="00290B1E">
        <w:rPr>
          <w:spacing w:val="40"/>
        </w:rPr>
        <w:t xml:space="preserve"> </w:t>
      </w:r>
      <w:r w:rsidRPr="00290B1E">
        <w:t>prohlášení).</w:t>
      </w:r>
      <w:r w:rsidRPr="00290B1E">
        <w:rPr>
          <w:spacing w:val="40"/>
        </w:rPr>
        <w:t xml:space="preserve"> </w:t>
      </w:r>
      <w:r w:rsidRPr="00290B1E">
        <w:t>V případě</w:t>
      </w:r>
      <w:r w:rsidRPr="00290B1E">
        <w:rPr>
          <w:spacing w:val="40"/>
        </w:rPr>
        <w:t xml:space="preserve"> </w:t>
      </w:r>
      <w:r w:rsidRPr="00290B1E">
        <w:t>veřejných</w:t>
      </w:r>
      <w:r w:rsidRPr="00290B1E">
        <w:rPr>
          <w:spacing w:val="40"/>
        </w:rPr>
        <w:t xml:space="preserve"> </w:t>
      </w:r>
      <w:r w:rsidRPr="00290B1E">
        <w:t>diskusí</w:t>
      </w:r>
      <w:r w:rsidRPr="00290B1E">
        <w:rPr>
          <w:spacing w:val="40"/>
        </w:rPr>
        <w:t xml:space="preserve"> </w:t>
      </w:r>
      <w:r w:rsidRPr="00290B1E">
        <w:t>není</w:t>
      </w:r>
      <w:r w:rsidRPr="00290B1E">
        <w:rPr>
          <w:spacing w:val="40"/>
        </w:rPr>
        <w:t xml:space="preserve"> </w:t>
      </w:r>
      <w:r w:rsidRPr="00290B1E">
        <w:t>též bez</w:t>
      </w:r>
      <w:r w:rsidRPr="00290B1E">
        <w:rPr>
          <w:spacing w:val="-3"/>
        </w:rPr>
        <w:t xml:space="preserve"> </w:t>
      </w:r>
      <w:r w:rsidRPr="00290B1E">
        <w:t>významu okruh diskutujících osob (není vhodné, zapojovat se do diskusí vedených čistě politiky s omezenou či vyloučenou účastí veřejnosti, apod.).</w:t>
      </w:r>
    </w:p>
    <w:p w14:paraId="3248D434" w14:textId="77777777" w:rsidR="0004290F" w:rsidRPr="00290B1E" w:rsidRDefault="0004290F" w:rsidP="00C539B2">
      <w:pPr>
        <w:pStyle w:val="Zkladntext"/>
        <w:ind w:left="0" w:right="-46"/>
      </w:pPr>
    </w:p>
    <w:p w14:paraId="2F01A908" w14:textId="77777777" w:rsidR="0004290F" w:rsidRPr="00290B1E" w:rsidRDefault="00294F2C" w:rsidP="00C539B2">
      <w:pPr>
        <w:pStyle w:val="Nadpis1"/>
        <w:ind w:right="-46"/>
      </w:pPr>
      <w:r w:rsidRPr="00290B1E">
        <w:t xml:space="preserve">Z </w:t>
      </w:r>
      <w:r w:rsidRPr="00290B1E">
        <w:rPr>
          <w:spacing w:val="-2"/>
        </w:rPr>
        <w:t>judikatury:</w:t>
      </w:r>
    </w:p>
    <w:p w14:paraId="6DBE5F16" w14:textId="1B89F5E2" w:rsidR="0004290F" w:rsidRPr="00290B1E" w:rsidRDefault="00294F2C" w:rsidP="00C539B2">
      <w:pPr>
        <w:pStyle w:val="Odstavecseseznamem"/>
        <w:numPr>
          <w:ilvl w:val="0"/>
          <w:numId w:val="20"/>
        </w:numPr>
        <w:tabs>
          <w:tab w:val="left" w:pos="307"/>
        </w:tabs>
        <w:spacing w:before="1"/>
        <w:ind w:right="-46" w:firstLine="0"/>
        <w:rPr>
          <w:b/>
          <w:sz w:val="24"/>
        </w:rPr>
      </w:pPr>
      <w:r w:rsidRPr="00290B1E">
        <w:rPr>
          <w:b/>
          <w:sz w:val="24"/>
        </w:rPr>
        <w:t>rozhodnutí</w:t>
      </w:r>
      <w:r w:rsidRPr="00290B1E">
        <w:rPr>
          <w:b/>
          <w:spacing w:val="40"/>
          <w:sz w:val="24"/>
        </w:rPr>
        <w:t xml:space="preserve"> </w:t>
      </w:r>
      <w:r w:rsidRPr="00290B1E">
        <w:rPr>
          <w:b/>
          <w:sz w:val="24"/>
        </w:rPr>
        <w:t>kárného</w:t>
      </w:r>
      <w:r w:rsidRPr="00290B1E">
        <w:rPr>
          <w:b/>
          <w:spacing w:val="40"/>
          <w:sz w:val="24"/>
        </w:rPr>
        <w:t xml:space="preserve"> </w:t>
      </w:r>
      <w:r w:rsidRPr="00290B1E">
        <w:rPr>
          <w:b/>
          <w:sz w:val="24"/>
        </w:rPr>
        <w:t>senátu</w:t>
      </w:r>
      <w:r w:rsidRPr="00290B1E">
        <w:rPr>
          <w:b/>
          <w:spacing w:val="40"/>
          <w:sz w:val="24"/>
        </w:rPr>
        <w:t xml:space="preserve"> </w:t>
      </w:r>
      <w:r w:rsidRPr="00290B1E">
        <w:rPr>
          <w:b/>
          <w:sz w:val="24"/>
        </w:rPr>
        <w:t>Nejvyššího</w:t>
      </w:r>
      <w:r w:rsidRPr="00290B1E">
        <w:rPr>
          <w:b/>
          <w:spacing w:val="40"/>
          <w:sz w:val="24"/>
        </w:rPr>
        <w:t xml:space="preserve"> </w:t>
      </w:r>
      <w:r w:rsidRPr="00290B1E">
        <w:rPr>
          <w:b/>
          <w:sz w:val="24"/>
        </w:rPr>
        <w:t>správního</w:t>
      </w:r>
      <w:r w:rsidRPr="00290B1E">
        <w:rPr>
          <w:b/>
          <w:spacing w:val="40"/>
          <w:sz w:val="24"/>
        </w:rPr>
        <w:t xml:space="preserve"> </w:t>
      </w:r>
      <w:r w:rsidRPr="00290B1E">
        <w:rPr>
          <w:b/>
          <w:sz w:val="24"/>
        </w:rPr>
        <w:t>soudu</w:t>
      </w:r>
      <w:r w:rsidRPr="00290B1E">
        <w:rPr>
          <w:b/>
          <w:spacing w:val="40"/>
          <w:sz w:val="24"/>
        </w:rPr>
        <w:t xml:space="preserve"> </w:t>
      </w:r>
      <w:r w:rsidRPr="00290B1E">
        <w:rPr>
          <w:b/>
          <w:sz w:val="24"/>
        </w:rPr>
        <w:t>ze</w:t>
      </w:r>
      <w:r w:rsidRPr="00290B1E">
        <w:rPr>
          <w:b/>
          <w:spacing w:val="39"/>
          <w:sz w:val="24"/>
        </w:rPr>
        <w:t xml:space="preserve"> </w:t>
      </w:r>
      <w:r w:rsidRPr="00290B1E">
        <w:rPr>
          <w:b/>
          <w:sz w:val="24"/>
        </w:rPr>
        <w:t>dne</w:t>
      </w:r>
      <w:r w:rsidRPr="00290B1E">
        <w:rPr>
          <w:b/>
          <w:spacing w:val="40"/>
          <w:sz w:val="24"/>
        </w:rPr>
        <w:t xml:space="preserve"> </w:t>
      </w:r>
      <w:r w:rsidRPr="00290B1E">
        <w:rPr>
          <w:b/>
          <w:sz w:val="24"/>
        </w:rPr>
        <w:t>6.</w:t>
      </w:r>
      <w:r w:rsidRPr="00290B1E">
        <w:rPr>
          <w:b/>
          <w:spacing w:val="40"/>
          <w:sz w:val="24"/>
        </w:rPr>
        <w:t xml:space="preserve"> </w:t>
      </w:r>
      <w:r w:rsidRPr="00290B1E">
        <w:rPr>
          <w:b/>
          <w:sz w:val="24"/>
        </w:rPr>
        <w:t>6.</w:t>
      </w:r>
      <w:r w:rsidRPr="00290B1E">
        <w:rPr>
          <w:b/>
          <w:spacing w:val="40"/>
          <w:sz w:val="24"/>
        </w:rPr>
        <w:t xml:space="preserve"> </w:t>
      </w:r>
      <w:r w:rsidRPr="00290B1E">
        <w:rPr>
          <w:b/>
          <w:sz w:val="24"/>
        </w:rPr>
        <w:t>2016, č.</w:t>
      </w:r>
      <w:r w:rsidR="00396C42" w:rsidRPr="00290B1E">
        <w:rPr>
          <w:b/>
          <w:sz w:val="24"/>
        </w:rPr>
        <w:t> </w:t>
      </w:r>
      <w:r w:rsidRPr="00290B1E">
        <w:rPr>
          <w:b/>
          <w:sz w:val="24"/>
        </w:rPr>
        <w:t>j. 11 Kss 6/2015-53:</w:t>
      </w:r>
    </w:p>
    <w:p w14:paraId="3B52BE43" w14:textId="19543599" w:rsidR="0004290F" w:rsidRPr="00290B1E" w:rsidRDefault="00294F2C" w:rsidP="00C539B2">
      <w:pPr>
        <w:pStyle w:val="Zkladntext"/>
        <w:ind w:right="-46"/>
        <w:jc w:val="both"/>
      </w:pPr>
      <w:r w:rsidRPr="00290B1E">
        <w:t>Kárný senát posuzoval obsah článků publikovaných soudcem na internetovém fóru, ve</w:t>
      </w:r>
      <w:r w:rsidR="00617F80" w:rsidRPr="00290B1E">
        <w:rPr>
          <w:spacing w:val="40"/>
        </w:rPr>
        <w:t> </w:t>
      </w:r>
      <w:r w:rsidRPr="00290B1E">
        <w:t>kterých</w:t>
      </w:r>
      <w:r w:rsidRPr="00290B1E">
        <w:rPr>
          <w:spacing w:val="40"/>
        </w:rPr>
        <w:t xml:space="preserve"> </w:t>
      </w:r>
      <w:r w:rsidRPr="00290B1E">
        <w:t>se</w:t>
      </w:r>
      <w:r w:rsidRPr="00290B1E">
        <w:rPr>
          <w:spacing w:val="40"/>
        </w:rPr>
        <w:t xml:space="preserve"> </w:t>
      </w:r>
      <w:r w:rsidRPr="00290B1E">
        <w:t>literární</w:t>
      </w:r>
      <w:r w:rsidRPr="00290B1E">
        <w:rPr>
          <w:spacing w:val="40"/>
        </w:rPr>
        <w:t xml:space="preserve"> </w:t>
      </w:r>
      <w:r w:rsidRPr="00290B1E">
        <w:t>formou</w:t>
      </w:r>
      <w:r w:rsidRPr="00290B1E">
        <w:rPr>
          <w:spacing w:val="40"/>
        </w:rPr>
        <w:t xml:space="preserve"> </w:t>
      </w:r>
      <w:r w:rsidRPr="00290B1E">
        <w:t>vyjadřoval</w:t>
      </w:r>
      <w:r w:rsidRPr="00290B1E">
        <w:rPr>
          <w:spacing w:val="40"/>
        </w:rPr>
        <w:t xml:space="preserve"> </w:t>
      </w:r>
      <w:r w:rsidRPr="00290B1E">
        <w:t>k aktuálním</w:t>
      </w:r>
      <w:r w:rsidRPr="00290B1E">
        <w:rPr>
          <w:spacing w:val="40"/>
        </w:rPr>
        <w:t xml:space="preserve"> </w:t>
      </w:r>
      <w:r w:rsidRPr="00290B1E">
        <w:t>politickým</w:t>
      </w:r>
      <w:r w:rsidRPr="00290B1E">
        <w:rPr>
          <w:spacing w:val="40"/>
        </w:rPr>
        <w:t xml:space="preserve"> </w:t>
      </w:r>
      <w:r w:rsidRPr="00290B1E">
        <w:t>otázkám.</w:t>
      </w:r>
      <w:r w:rsidRPr="00290B1E">
        <w:rPr>
          <w:spacing w:val="40"/>
        </w:rPr>
        <w:t xml:space="preserve"> </w:t>
      </w:r>
      <w:r w:rsidRPr="00290B1E">
        <w:t>V</w:t>
      </w:r>
      <w:r w:rsidRPr="00290B1E">
        <w:rPr>
          <w:spacing w:val="-2"/>
        </w:rPr>
        <w:t xml:space="preserve"> </w:t>
      </w:r>
      <w:r w:rsidRPr="00290B1E">
        <w:t>rozhodnutí</w:t>
      </w:r>
      <w:r w:rsidRPr="00290B1E">
        <w:rPr>
          <w:spacing w:val="-2"/>
        </w:rPr>
        <w:t xml:space="preserve"> </w:t>
      </w:r>
      <w:r w:rsidRPr="00290B1E">
        <w:t>se</w:t>
      </w:r>
      <w:r w:rsidRPr="00290B1E">
        <w:rPr>
          <w:spacing w:val="-3"/>
        </w:rPr>
        <w:t xml:space="preserve"> </w:t>
      </w:r>
      <w:r w:rsidRPr="00290B1E">
        <w:t>obsáhle a</w:t>
      </w:r>
      <w:r w:rsidRPr="00290B1E">
        <w:rPr>
          <w:spacing w:val="-2"/>
        </w:rPr>
        <w:t xml:space="preserve"> </w:t>
      </w:r>
      <w:r w:rsidRPr="00290B1E">
        <w:t>komplexně</w:t>
      </w:r>
      <w:r w:rsidRPr="00290B1E">
        <w:rPr>
          <w:spacing w:val="-2"/>
        </w:rPr>
        <w:t xml:space="preserve"> </w:t>
      </w:r>
      <w:r w:rsidRPr="00290B1E">
        <w:t>vyjádřil k</w:t>
      </w:r>
      <w:r w:rsidRPr="00290B1E">
        <w:rPr>
          <w:spacing w:val="-2"/>
        </w:rPr>
        <w:t xml:space="preserve"> </w:t>
      </w:r>
      <w:r w:rsidRPr="00290B1E">
        <w:t>otázce vyjadřování</w:t>
      </w:r>
      <w:r w:rsidRPr="00290B1E">
        <w:rPr>
          <w:spacing w:val="-3"/>
        </w:rPr>
        <w:t xml:space="preserve"> </w:t>
      </w:r>
      <w:r w:rsidRPr="00290B1E">
        <w:t>politických názorů soudci;</w:t>
      </w:r>
      <w:r w:rsidRPr="00290B1E">
        <w:rPr>
          <w:spacing w:val="80"/>
        </w:rPr>
        <w:t xml:space="preserve"> </w:t>
      </w:r>
      <w:r w:rsidRPr="00290B1E">
        <w:t>v</w:t>
      </w:r>
      <w:r w:rsidR="00617F80" w:rsidRPr="00290B1E">
        <w:rPr>
          <w:spacing w:val="-2"/>
        </w:rPr>
        <w:t> </w:t>
      </w:r>
      <w:r w:rsidRPr="00290B1E">
        <w:t>odůvodnění</w:t>
      </w:r>
      <w:r w:rsidRPr="00290B1E">
        <w:rPr>
          <w:spacing w:val="80"/>
        </w:rPr>
        <w:t xml:space="preserve"> </w:t>
      </w:r>
      <w:r w:rsidRPr="00290B1E">
        <w:t>lze</w:t>
      </w:r>
      <w:r w:rsidRPr="00290B1E">
        <w:rPr>
          <w:spacing w:val="80"/>
        </w:rPr>
        <w:t xml:space="preserve"> </w:t>
      </w:r>
      <w:r w:rsidRPr="00290B1E">
        <w:t>nalézt</w:t>
      </w:r>
      <w:r w:rsidRPr="00290B1E">
        <w:rPr>
          <w:spacing w:val="80"/>
        </w:rPr>
        <w:t xml:space="preserve"> </w:t>
      </w:r>
      <w:r w:rsidRPr="00290B1E">
        <w:t>četné</w:t>
      </w:r>
      <w:r w:rsidRPr="00290B1E">
        <w:rPr>
          <w:spacing w:val="80"/>
        </w:rPr>
        <w:t xml:space="preserve"> </w:t>
      </w:r>
      <w:r w:rsidRPr="00290B1E">
        <w:t>odkazy</w:t>
      </w:r>
      <w:r w:rsidRPr="00290B1E">
        <w:rPr>
          <w:spacing w:val="80"/>
        </w:rPr>
        <w:t xml:space="preserve"> </w:t>
      </w:r>
      <w:r w:rsidRPr="00290B1E">
        <w:t>na</w:t>
      </w:r>
      <w:r w:rsidRPr="00290B1E">
        <w:rPr>
          <w:spacing w:val="80"/>
        </w:rPr>
        <w:t xml:space="preserve"> </w:t>
      </w:r>
      <w:r w:rsidRPr="00290B1E">
        <w:t>judikaturu</w:t>
      </w:r>
      <w:r w:rsidRPr="00290B1E">
        <w:rPr>
          <w:spacing w:val="80"/>
        </w:rPr>
        <w:t xml:space="preserve"> </w:t>
      </w:r>
      <w:r w:rsidRPr="00290B1E">
        <w:t>Ústavního</w:t>
      </w:r>
      <w:r w:rsidRPr="00290B1E">
        <w:rPr>
          <w:spacing w:val="80"/>
        </w:rPr>
        <w:t xml:space="preserve"> </w:t>
      </w:r>
      <w:r w:rsidRPr="00290B1E">
        <w:t>soudu</w:t>
      </w:r>
      <w:r w:rsidRPr="00290B1E">
        <w:rPr>
          <w:spacing w:val="80"/>
        </w:rPr>
        <w:t xml:space="preserve"> </w:t>
      </w:r>
      <w:r w:rsidRPr="00290B1E">
        <w:t>a</w:t>
      </w:r>
      <w:r w:rsidRPr="00290B1E">
        <w:rPr>
          <w:spacing w:val="-1"/>
        </w:rPr>
        <w:t xml:space="preserve"> </w:t>
      </w:r>
      <w:r w:rsidRPr="00290B1E">
        <w:t>Evropského soudu pro lidská práva k řešené problematice, z</w:t>
      </w:r>
      <w:r w:rsidRPr="00290B1E">
        <w:rPr>
          <w:spacing w:val="-2"/>
        </w:rPr>
        <w:t xml:space="preserve"> </w:t>
      </w:r>
      <w:r w:rsidRPr="00290B1E">
        <w:t>nichž lze dále čerpat. Kárný senát potvrdil právo soudce veřejně se vyjadřovat i k politickým otázkám při dodržení imperativu zdrženlivosti. Kárně obviněný byl uznán vinným ze spáchání kárného provinění nikoli z</w:t>
      </w:r>
      <w:r w:rsidRPr="00290B1E">
        <w:rPr>
          <w:spacing w:val="-1"/>
        </w:rPr>
        <w:t xml:space="preserve"> </w:t>
      </w:r>
      <w:r w:rsidRPr="00290B1E">
        <w:t>důvodu prezentace politických názorů, ale pro</w:t>
      </w:r>
      <w:r w:rsidRPr="00290B1E">
        <w:rPr>
          <w:spacing w:val="-1"/>
        </w:rPr>
        <w:t xml:space="preserve"> </w:t>
      </w:r>
      <w:r w:rsidRPr="00290B1E">
        <w:t>zjevně nevhodnou</w:t>
      </w:r>
      <w:r w:rsidRPr="00290B1E">
        <w:rPr>
          <w:spacing w:val="-4"/>
        </w:rPr>
        <w:t xml:space="preserve"> </w:t>
      </w:r>
      <w:r w:rsidRPr="00290B1E">
        <w:t>formu</w:t>
      </w:r>
      <w:r w:rsidRPr="00290B1E">
        <w:rPr>
          <w:spacing w:val="-2"/>
        </w:rPr>
        <w:t xml:space="preserve"> </w:t>
      </w:r>
      <w:r w:rsidRPr="00290B1E">
        <w:t>jejich prezentace</w:t>
      </w:r>
      <w:r w:rsidRPr="00290B1E">
        <w:rPr>
          <w:spacing w:val="-2"/>
        </w:rPr>
        <w:t xml:space="preserve"> </w:t>
      </w:r>
      <w:r w:rsidRPr="00290B1E">
        <w:t>(užívání</w:t>
      </w:r>
      <w:r w:rsidRPr="00290B1E">
        <w:rPr>
          <w:spacing w:val="-2"/>
        </w:rPr>
        <w:t xml:space="preserve"> </w:t>
      </w:r>
      <w:r w:rsidRPr="00290B1E">
        <w:t>vulgarismů, konfrontační a</w:t>
      </w:r>
      <w:r w:rsidRPr="00290B1E">
        <w:rPr>
          <w:spacing w:val="-4"/>
        </w:rPr>
        <w:t xml:space="preserve"> </w:t>
      </w:r>
      <w:r w:rsidRPr="00290B1E">
        <w:t>nactiutrhačné vyjadřování). Tímto jednáním došlo k narušení důstojnosti soudcovské funkce.</w:t>
      </w:r>
    </w:p>
    <w:p w14:paraId="7059E023" w14:textId="77777777" w:rsidR="0004290F" w:rsidRPr="00290B1E" w:rsidRDefault="0004290F" w:rsidP="00C539B2">
      <w:pPr>
        <w:pStyle w:val="Zkladntext"/>
        <w:ind w:left="0" w:right="-46"/>
      </w:pPr>
    </w:p>
    <w:p w14:paraId="42F889B6" w14:textId="2A72562B" w:rsidR="0004290F" w:rsidRPr="00290B1E" w:rsidRDefault="00294F2C" w:rsidP="00C539B2">
      <w:pPr>
        <w:pStyle w:val="Nadpis1"/>
        <w:numPr>
          <w:ilvl w:val="0"/>
          <w:numId w:val="20"/>
        </w:numPr>
        <w:tabs>
          <w:tab w:val="left" w:pos="295"/>
        </w:tabs>
        <w:ind w:right="-46" w:firstLine="0"/>
      </w:pPr>
      <w:r w:rsidRPr="00290B1E">
        <w:t>rozhodnutí</w:t>
      </w:r>
      <w:r w:rsidRPr="00290B1E">
        <w:rPr>
          <w:spacing w:val="29"/>
        </w:rPr>
        <w:t xml:space="preserve"> </w:t>
      </w:r>
      <w:r w:rsidRPr="00290B1E">
        <w:t>kárného</w:t>
      </w:r>
      <w:r w:rsidRPr="00290B1E">
        <w:rPr>
          <w:spacing w:val="27"/>
        </w:rPr>
        <w:t xml:space="preserve"> </w:t>
      </w:r>
      <w:r w:rsidRPr="00290B1E">
        <w:t>senátu</w:t>
      </w:r>
      <w:r w:rsidRPr="00290B1E">
        <w:rPr>
          <w:spacing w:val="28"/>
        </w:rPr>
        <w:t xml:space="preserve"> </w:t>
      </w:r>
      <w:r w:rsidRPr="00290B1E">
        <w:t>Nejvyššího</w:t>
      </w:r>
      <w:r w:rsidRPr="00290B1E">
        <w:rPr>
          <w:spacing w:val="29"/>
        </w:rPr>
        <w:t xml:space="preserve"> </w:t>
      </w:r>
      <w:r w:rsidRPr="00290B1E">
        <w:t>správního</w:t>
      </w:r>
      <w:r w:rsidRPr="00290B1E">
        <w:rPr>
          <w:spacing w:val="29"/>
        </w:rPr>
        <w:t xml:space="preserve"> </w:t>
      </w:r>
      <w:r w:rsidRPr="00290B1E">
        <w:t>soudu</w:t>
      </w:r>
      <w:r w:rsidRPr="00290B1E">
        <w:rPr>
          <w:spacing w:val="28"/>
        </w:rPr>
        <w:t xml:space="preserve"> </w:t>
      </w:r>
      <w:r w:rsidRPr="00290B1E">
        <w:t>ze</w:t>
      </w:r>
      <w:r w:rsidRPr="00290B1E">
        <w:rPr>
          <w:spacing w:val="28"/>
        </w:rPr>
        <w:t xml:space="preserve"> </w:t>
      </w:r>
      <w:r w:rsidRPr="00290B1E">
        <w:t>dne</w:t>
      </w:r>
      <w:r w:rsidRPr="00290B1E">
        <w:rPr>
          <w:spacing w:val="29"/>
        </w:rPr>
        <w:t xml:space="preserve"> </w:t>
      </w:r>
      <w:r w:rsidRPr="00290B1E">
        <w:t>20.</w:t>
      </w:r>
      <w:r w:rsidRPr="00290B1E">
        <w:rPr>
          <w:spacing w:val="29"/>
        </w:rPr>
        <w:t xml:space="preserve"> </w:t>
      </w:r>
      <w:r w:rsidRPr="00290B1E">
        <w:t>5.</w:t>
      </w:r>
      <w:r w:rsidRPr="00290B1E">
        <w:rPr>
          <w:spacing w:val="28"/>
        </w:rPr>
        <w:t xml:space="preserve"> </w:t>
      </w:r>
      <w:r w:rsidRPr="00290B1E">
        <w:t>2015, č.</w:t>
      </w:r>
      <w:r w:rsidR="00396C42" w:rsidRPr="00290B1E">
        <w:t> </w:t>
      </w:r>
      <w:r w:rsidRPr="00290B1E">
        <w:t>j. 13 Kss 1/2015-112:</w:t>
      </w:r>
    </w:p>
    <w:p w14:paraId="3B8444CF" w14:textId="2EBC7D2C" w:rsidR="0004290F" w:rsidRPr="00290B1E" w:rsidRDefault="00294F2C" w:rsidP="00C539B2">
      <w:pPr>
        <w:pStyle w:val="Zkladntext"/>
        <w:ind w:right="-46"/>
        <w:jc w:val="both"/>
      </w:pPr>
      <w:r w:rsidRPr="00290B1E">
        <w:t>Kárný</w:t>
      </w:r>
      <w:r w:rsidRPr="00290B1E">
        <w:rPr>
          <w:spacing w:val="40"/>
        </w:rPr>
        <w:t xml:space="preserve"> </w:t>
      </w:r>
      <w:r w:rsidRPr="00290B1E">
        <w:t>senát</w:t>
      </w:r>
      <w:r w:rsidRPr="00290B1E">
        <w:rPr>
          <w:spacing w:val="63"/>
        </w:rPr>
        <w:t xml:space="preserve"> </w:t>
      </w:r>
      <w:r w:rsidRPr="00290B1E">
        <w:t>uznal</w:t>
      </w:r>
      <w:r w:rsidRPr="00290B1E">
        <w:rPr>
          <w:spacing w:val="63"/>
        </w:rPr>
        <w:t xml:space="preserve"> </w:t>
      </w:r>
      <w:r w:rsidRPr="00290B1E">
        <w:t>soudce</w:t>
      </w:r>
      <w:r w:rsidRPr="00290B1E">
        <w:rPr>
          <w:spacing w:val="40"/>
        </w:rPr>
        <w:t xml:space="preserve"> </w:t>
      </w:r>
      <w:r w:rsidRPr="00290B1E">
        <w:t>vinným</w:t>
      </w:r>
      <w:r w:rsidRPr="00290B1E">
        <w:rPr>
          <w:spacing w:val="64"/>
        </w:rPr>
        <w:t xml:space="preserve"> </w:t>
      </w:r>
      <w:r w:rsidRPr="00290B1E">
        <w:t>ze</w:t>
      </w:r>
      <w:r w:rsidRPr="00290B1E">
        <w:rPr>
          <w:spacing w:val="63"/>
        </w:rPr>
        <w:t xml:space="preserve"> </w:t>
      </w:r>
      <w:r w:rsidRPr="00290B1E">
        <w:t>spáchání</w:t>
      </w:r>
      <w:r w:rsidRPr="00290B1E">
        <w:rPr>
          <w:spacing w:val="40"/>
        </w:rPr>
        <w:t xml:space="preserve"> </w:t>
      </w:r>
      <w:r w:rsidRPr="00290B1E">
        <w:t>kárného</w:t>
      </w:r>
      <w:r w:rsidRPr="00290B1E">
        <w:rPr>
          <w:spacing w:val="40"/>
        </w:rPr>
        <w:t xml:space="preserve"> </w:t>
      </w:r>
      <w:r w:rsidRPr="00290B1E">
        <w:t>provinění,</w:t>
      </w:r>
      <w:r w:rsidRPr="00290B1E">
        <w:rPr>
          <w:spacing w:val="63"/>
        </w:rPr>
        <w:t xml:space="preserve"> </w:t>
      </w:r>
      <w:r w:rsidRPr="00290B1E">
        <w:t>spočívajícího v</w:t>
      </w:r>
      <w:r w:rsidR="00617F80" w:rsidRPr="00290B1E">
        <w:rPr>
          <w:spacing w:val="-3"/>
        </w:rPr>
        <w:t> </w:t>
      </w:r>
      <w:r w:rsidRPr="00290B1E">
        <w:t>rozeslání e-mailu širší skupině osob (zahrnující i novináře), jehož obsahem byly smyšlené</w:t>
      </w:r>
      <w:r w:rsidRPr="00290B1E">
        <w:rPr>
          <w:spacing w:val="40"/>
        </w:rPr>
        <w:t xml:space="preserve"> </w:t>
      </w:r>
      <w:r w:rsidRPr="00290B1E">
        <w:t>výroky</w:t>
      </w:r>
      <w:r w:rsidRPr="00290B1E">
        <w:rPr>
          <w:spacing w:val="40"/>
        </w:rPr>
        <w:t xml:space="preserve"> </w:t>
      </w:r>
      <w:r w:rsidRPr="00290B1E">
        <w:t>některých</w:t>
      </w:r>
      <w:r w:rsidRPr="00290B1E">
        <w:rPr>
          <w:spacing w:val="40"/>
        </w:rPr>
        <w:t xml:space="preserve"> </w:t>
      </w:r>
      <w:r w:rsidRPr="00290B1E">
        <w:t>politiků,</w:t>
      </w:r>
      <w:r w:rsidRPr="00290B1E">
        <w:rPr>
          <w:spacing w:val="40"/>
        </w:rPr>
        <w:t xml:space="preserve"> </w:t>
      </w:r>
      <w:r w:rsidRPr="00290B1E">
        <w:t>obsahující</w:t>
      </w:r>
      <w:r w:rsidRPr="00290B1E">
        <w:rPr>
          <w:spacing w:val="40"/>
        </w:rPr>
        <w:t xml:space="preserve"> </w:t>
      </w:r>
      <w:r w:rsidRPr="00290B1E">
        <w:t>množství</w:t>
      </w:r>
      <w:r w:rsidRPr="00290B1E">
        <w:rPr>
          <w:spacing w:val="40"/>
        </w:rPr>
        <w:t xml:space="preserve"> </w:t>
      </w:r>
      <w:r w:rsidRPr="00290B1E">
        <w:t>vulgárních</w:t>
      </w:r>
      <w:r w:rsidRPr="00290B1E">
        <w:rPr>
          <w:spacing w:val="40"/>
        </w:rPr>
        <w:t xml:space="preserve"> </w:t>
      </w:r>
      <w:r w:rsidRPr="00290B1E">
        <w:t>výrazů a</w:t>
      </w:r>
      <w:r w:rsidR="00617F80" w:rsidRPr="00290B1E">
        <w:rPr>
          <w:spacing w:val="-2"/>
        </w:rPr>
        <w:t> </w:t>
      </w:r>
      <w:r w:rsidRPr="00290B1E">
        <w:t>naznačující nezákonné jednání v</w:t>
      </w:r>
      <w:r w:rsidRPr="00290B1E">
        <w:rPr>
          <w:spacing w:val="-1"/>
        </w:rPr>
        <w:t xml:space="preserve"> </w:t>
      </w:r>
      <w:r w:rsidRPr="00290B1E">
        <w:t>něm uvedených osob, ačkoliv si byl vědom toho,</w:t>
      </w:r>
      <w:r w:rsidR="002D050E" w:rsidRPr="00290B1E">
        <w:t xml:space="preserve"> </w:t>
      </w:r>
      <w:r w:rsidRPr="00290B1E">
        <w:t>že se jedná o smyšlený dokument. Kárný senát přitom akcentoval silně difamující obsah</w:t>
      </w:r>
      <w:r w:rsidRPr="00290B1E">
        <w:rPr>
          <w:spacing w:val="40"/>
        </w:rPr>
        <w:t xml:space="preserve"> </w:t>
      </w:r>
      <w:r w:rsidRPr="00290B1E">
        <w:t>sdíleného</w:t>
      </w:r>
      <w:r w:rsidRPr="00290B1E">
        <w:rPr>
          <w:spacing w:val="40"/>
        </w:rPr>
        <w:t xml:space="preserve"> </w:t>
      </w:r>
      <w:r w:rsidRPr="00290B1E">
        <w:t>dokumentu,</w:t>
      </w:r>
      <w:r w:rsidRPr="00290B1E">
        <w:rPr>
          <w:spacing w:val="40"/>
        </w:rPr>
        <w:t xml:space="preserve"> </w:t>
      </w:r>
      <w:r w:rsidRPr="00290B1E">
        <w:t>i</w:t>
      </w:r>
      <w:r w:rsidRPr="00290B1E">
        <w:rPr>
          <w:spacing w:val="40"/>
        </w:rPr>
        <w:t xml:space="preserve"> </w:t>
      </w:r>
      <w:r w:rsidRPr="00290B1E">
        <w:t>fakt,</w:t>
      </w:r>
      <w:r w:rsidRPr="00290B1E">
        <w:rPr>
          <w:spacing w:val="40"/>
        </w:rPr>
        <w:t xml:space="preserve"> </w:t>
      </w:r>
      <w:r w:rsidRPr="00290B1E">
        <w:t>že</w:t>
      </w:r>
      <w:r w:rsidRPr="00290B1E">
        <w:rPr>
          <w:spacing w:val="40"/>
        </w:rPr>
        <w:t xml:space="preserve"> </w:t>
      </w:r>
      <w:r w:rsidRPr="00290B1E">
        <w:t>byl</w:t>
      </w:r>
      <w:r w:rsidRPr="00290B1E">
        <w:rPr>
          <w:spacing w:val="40"/>
        </w:rPr>
        <w:t xml:space="preserve"> </w:t>
      </w:r>
      <w:r w:rsidRPr="00290B1E">
        <w:t>rozeslán</w:t>
      </w:r>
      <w:r w:rsidRPr="00290B1E">
        <w:rPr>
          <w:spacing w:val="40"/>
        </w:rPr>
        <w:t xml:space="preserve"> </w:t>
      </w:r>
      <w:r w:rsidRPr="00290B1E">
        <w:t>v době</w:t>
      </w:r>
      <w:r w:rsidRPr="00290B1E">
        <w:rPr>
          <w:spacing w:val="40"/>
        </w:rPr>
        <w:t xml:space="preserve"> </w:t>
      </w:r>
      <w:r w:rsidRPr="00290B1E">
        <w:t>probíhajících</w:t>
      </w:r>
      <w:r w:rsidRPr="00290B1E">
        <w:rPr>
          <w:spacing w:val="40"/>
        </w:rPr>
        <w:t xml:space="preserve"> </w:t>
      </w:r>
      <w:r w:rsidRPr="00290B1E">
        <w:t>voleb.</w:t>
      </w:r>
      <w:r w:rsidRPr="00290B1E">
        <w:rPr>
          <w:spacing w:val="80"/>
        </w:rPr>
        <w:t xml:space="preserve"> </w:t>
      </w:r>
      <w:r w:rsidRPr="00290B1E">
        <w:t>Za</w:t>
      </w:r>
      <w:r w:rsidRPr="00290B1E">
        <w:rPr>
          <w:spacing w:val="-2"/>
        </w:rPr>
        <w:t xml:space="preserve"> </w:t>
      </w:r>
      <w:r w:rsidRPr="00290B1E">
        <w:t>podstatné přitom označil zjištění, že adresátem e-mailu nebyl jen uzavřený okruh osob, ale též novináři, přičemž soudce sdílený dokument nedoprovodil vlastním komentářem minimálně ve smyslu upozornění, že obsah dokumentu není pravdivý. Přestože kárný senát uznal, že soudce nebyl původcem dokumentu, shledal jeho kárné provinění již v</w:t>
      </w:r>
      <w:r w:rsidR="00617F80" w:rsidRPr="00290B1E">
        <w:rPr>
          <w:spacing w:val="-3"/>
        </w:rPr>
        <w:t> </w:t>
      </w:r>
      <w:r w:rsidRPr="00290B1E">
        <w:t>tom, že se vědomě podílel na jeho šíření, a to bez jakéhokoli vysvětlujícího dodatku. Tímto jednáním došlo k narušení důstojnosti soudcovské funkce a</w:t>
      </w:r>
      <w:r w:rsidRPr="00290B1E">
        <w:rPr>
          <w:spacing w:val="-4"/>
        </w:rPr>
        <w:t xml:space="preserve"> </w:t>
      </w:r>
      <w:r w:rsidRPr="00290B1E">
        <w:t>ohrožení důvěry v</w:t>
      </w:r>
      <w:r w:rsidRPr="00290B1E">
        <w:rPr>
          <w:spacing w:val="-1"/>
        </w:rPr>
        <w:t xml:space="preserve"> </w:t>
      </w:r>
      <w:r w:rsidRPr="00290B1E">
        <w:t xml:space="preserve">nezávislé, nestranné, odborné a spravedlivé rozhodování soudů. Ústavní stížnost proti </w:t>
      </w:r>
      <w:r w:rsidRPr="00290B1E">
        <w:lastRenderedPageBreak/>
        <w:t xml:space="preserve">tomuto rozhodnutí byla zamítnuta </w:t>
      </w:r>
      <w:r w:rsidRPr="00290B1E">
        <w:rPr>
          <w:b/>
        </w:rPr>
        <w:t>nálezem Ústavního soudu ze dne 8. 11. 2016, sp.</w:t>
      </w:r>
      <w:r w:rsidR="00396C42" w:rsidRPr="00290B1E">
        <w:rPr>
          <w:b/>
        </w:rPr>
        <w:t> </w:t>
      </w:r>
      <w:r w:rsidRPr="00290B1E">
        <w:rPr>
          <w:b/>
        </w:rPr>
        <w:t>zn. II. ÚS 2490/15</w:t>
      </w:r>
      <w:r w:rsidRPr="00290B1E">
        <w:t>.</w:t>
      </w:r>
    </w:p>
    <w:p w14:paraId="5C508420" w14:textId="77777777" w:rsidR="0004290F" w:rsidRPr="00290B1E" w:rsidRDefault="0004290F" w:rsidP="00C539B2">
      <w:pPr>
        <w:pStyle w:val="Zkladntext"/>
        <w:spacing w:before="1"/>
        <w:ind w:left="0" w:right="-46"/>
      </w:pPr>
    </w:p>
    <w:p w14:paraId="17E9B20B" w14:textId="750A28F3" w:rsidR="0004290F" w:rsidRPr="00290B1E" w:rsidRDefault="00294F2C" w:rsidP="00C539B2">
      <w:pPr>
        <w:pStyle w:val="Nadpis1"/>
        <w:numPr>
          <w:ilvl w:val="0"/>
          <w:numId w:val="20"/>
        </w:numPr>
        <w:tabs>
          <w:tab w:val="left" w:pos="307"/>
        </w:tabs>
        <w:ind w:right="-46" w:firstLine="0"/>
      </w:pPr>
      <w:r w:rsidRPr="00290B1E">
        <w:t>rozhodnutí</w:t>
      </w:r>
      <w:r w:rsidRPr="00290B1E">
        <w:rPr>
          <w:spacing w:val="40"/>
        </w:rPr>
        <w:t xml:space="preserve"> </w:t>
      </w:r>
      <w:r w:rsidRPr="00290B1E">
        <w:t>kárného</w:t>
      </w:r>
      <w:r w:rsidRPr="00290B1E">
        <w:rPr>
          <w:spacing w:val="40"/>
        </w:rPr>
        <w:t xml:space="preserve"> </w:t>
      </w:r>
      <w:r w:rsidRPr="00290B1E">
        <w:t>senátu</w:t>
      </w:r>
      <w:r w:rsidRPr="00290B1E">
        <w:rPr>
          <w:spacing w:val="40"/>
        </w:rPr>
        <w:t xml:space="preserve"> </w:t>
      </w:r>
      <w:r w:rsidRPr="00290B1E">
        <w:t>Nejvyššího</w:t>
      </w:r>
      <w:r w:rsidRPr="00290B1E">
        <w:rPr>
          <w:spacing w:val="40"/>
        </w:rPr>
        <w:t xml:space="preserve"> </w:t>
      </w:r>
      <w:r w:rsidRPr="00290B1E">
        <w:t>správního</w:t>
      </w:r>
      <w:r w:rsidRPr="00290B1E">
        <w:rPr>
          <w:spacing w:val="40"/>
        </w:rPr>
        <w:t xml:space="preserve"> </w:t>
      </w:r>
      <w:r w:rsidRPr="00290B1E">
        <w:t>soudu</w:t>
      </w:r>
      <w:r w:rsidRPr="00290B1E">
        <w:rPr>
          <w:spacing w:val="40"/>
        </w:rPr>
        <w:t xml:space="preserve"> </w:t>
      </w:r>
      <w:r w:rsidRPr="00290B1E">
        <w:t>ze</w:t>
      </w:r>
      <w:r w:rsidRPr="00290B1E">
        <w:rPr>
          <w:spacing w:val="39"/>
        </w:rPr>
        <w:t xml:space="preserve"> </w:t>
      </w:r>
      <w:r w:rsidRPr="00290B1E">
        <w:t>dne</w:t>
      </w:r>
      <w:r w:rsidRPr="00290B1E">
        <w:rPr>
          <w:spacing w:val="40"/>
        </w:rPr>
        <w:t xml:space="preserve"> </w:t>
      </w:r>
      <w:r w:rsidRPr="00290B1E">
        <w:t>1.</w:t>
      </w:r>
      <w:r w:rsidRPr="00290B1E">
        <w:rPr>
          <w:spacing w:val="40"/>
        </w:rPr>
        <w:t xml:space="preserve"> </w:t>
      </w:r>
      <w:r w:rsidRPr="00290B1E">
        <w:t>7.</w:t>
      </w:r>
      <w:r w:rsidRPr="00290B1E">
        <w:rPr>
          <w:spacing w:val="40"/>
        </w:rPr>
        <w:t xml:space="preserve"> </w:t>
      </w:r>
      <w:r w:rsidRPr="00290B1E">
        <w:t>2015, č.</w:t>
      </w:r>
      <w:r w:rsidR="00396C42" w:rsidRPr="00290B1E">
        <w:t> </w:t>
      </w:r>
      <w:r w:rsidRPr="00290B1E">
        <w:t>j. 16 Kss 7/2014-92:</w:t>
      </w:r>
    </w:p>
    <w:p w14:paraId="7B60117B" w14:textId="331DC103" w:rsidR="0004290F" w:rsidRPr="00290B1E" w:rsidRDefault="00294F2C" w:rsidP="00C539B2">
      <w:pPr>
        <w:pStyle w:val="Zkladntext"/>
        <w:spacing w:before="1"/>
        <w:ind w:right="-46"/>
        <w:jc w:val="both"/>
      </w:pPr>
      <w:r w:rsidRPr="00290B1E">
        <w:t>Kárný</w:t>
      </w:r>
      <w:r w:rsidRPr="00290B1E">
        <w:rPr>
          <w:spacing w:val="40"/>
        </w:rPr>
        <w:t xml:space="preserve"> </w:t>
      </w:r>
      <w:r w:rsidRPr="00290B1E">
        <w:t>senát</w:t>
      </w:r>
      <w:r w:rsidRPr="00290B1E">
        <w:rPr>
          <w:spacing w:val="64"/>
        </w:rPr>
        <w:t xml:space="preserve"> </w:t>
      </w:r>
      <w:r w:rsidRPr="00290B1E">
        <w:t>uznal</w:t>
      </w:r>
      <w:r w:rsidRPr="00290B1E">
        <w:rPr>
          <w:spacing w:val="64"/>
        </w:rPr>
        <w:t xml:space="preserve"> </w:t>
      </w:r>
      <w:r w:rsidRPr="00290B1E">
        <w:t>soudce</w:t>
      </w:r>
      <w:r w:rsidRPr="00290B1E">
        <w:rPr>
          <w:spacing w:val="62"/>
        </w:rPr>
        <w:t xml:space="preserve"> </w:t>
      </w:r>
      <w:r w:rsidRPr="00290B1E">
        <w:t>vinným</w:t>
      </w:r>
      <w:r w:rsidRPr="00290B1E">
        <w:rPr>
          <w:spacing w:val="65"/>
        </w:rPr>
        <w:t xml:space="preserve"> </w:t>
      </w:r>
      <w:r w:rsidRPr="00290B1E">
        <w:t>ze</w:t>
      </w:r>
      <w:r w:rsidRPr="00290B1E">
        <w:rPr>
          <w:spacing w:val="64"/>
        </w:rPr>
        <w:t xml:space="preserve"> </w:t>
      </w:r>
      <w:r w:rsidRPr="00290B1E">
        <w:t>spáchání</w:t>
      </w:r>
      <w:r w:rsidRPr="00290B1E">
        <w:rPr>
          <w:spacing w:val="40"/>
        </w:rPr>
        <w:t xml:space="preserve"> </w:t>
      </w:r>
      <w:r w:rsidRPr="00290B1E">
        <w:t>kárného</w:t>
      </w:r>
      <w:r w:rsidRPr="00290B1E">
        <w:rPr>
          <w:spacing w:val="62"/>
        </w:rPr>
        <w:t xml:space="preserve"> </w:t>
      </w:r>
      <w:r w:rsidRPr="00290B1E">
        <w:t>provinění,</w:t>
      </w:r>
      <w:r w:rsidRPr="00290B1E">
        <w:rPr>
          <w:spacing w:val="64"/>
        </w:rPr>
        <w:t xml:space="preserve"> </w:t>
      </w:r>
      <w:r w:rsidRPr="00290B1E">
        <w:t>spočívajícího v</w:t>
      </w:r>
      <w:r w:rsidR="00617F80" w:rsidRPr="00290B1E">
        <w:rPr>
          <w:spacing w:val="-3"/>
        </w:rPr>
        <w:t> </w:t>
      </w:r>
      <w:r w:rsidRPr="00290B1E">
        <w:t>tom, že v průběhu volební kampaně před komunálními volbami umožnil, aby jeho jménem</w:t>
      </w:r>
      <w:r w:rsidRPr="00290B1E">
        <w:rPr>
          <w:spacing w:val="80"/>
        </w:rPr>
        <w:t xml:space="preserve"> </w:t>
      </w:r>
      <w:r w:rsidRPr="00290B1E">
        <w:t>a</w:t>
      </w:r>
      <w:r w:rsidRPr="00290B1E">
        <w:rPr>
          <w:spacing w:val="80"/>
        </w:rPr>
        <w:t xml:space="preserve"> </w:t>
      </w:r>
      <w:r w:rsidRPr="00290B1E">
        <w:t>s</w:t>
      </w:r>
      <w:r w:rsidRPr="00290B1E">
        <w:rPr>
          <w:spacing w:val="-1"/>
        </w:rPr>
        <w:t xml:space="preserve"> </w:t>
      </w:r>
      <w:r w:rsidRPr="00290B1E">
        <w:t>uvedením</w:t>
      </w:r>
      <w:r w:rsidRPr="00290B1E">
        <w:rPr>
          <w:spacing w:val="80"/>
        </w:rPr>
        <w:t xml:space="preserve"> </w:t>
      </w:r>
      <w:r w:rsidRPr="00290B1E">
        <w:t>jeho</w:t>
      </w:r>
      <w:r w:rsidRPr="00290B1E">
        <w:rPr>
          <w:spacing w:val="80"/>
        </w:rPr>
        <w:t xml:space="preserve"> </w:t>
      </w:r>
      <w:r w:rsidRPr="00290B1E">
        <w:t>postavení</w:t>
      </w:r>
      <w:r w:rsidRPr="00290B1E">
        <w:rPr>
          <w:spacing w:val="80"/>
        </w:rPr>
        <w:t xml:space="preserve"> </w:t>
      </w:r>
      <w:r w:rsidRPr="00290B1E">
        <w:t>soudce</w:t>
      </w:r>
      <w:r w:rsidRPr="00290B1E">
        <w:rPr>
          <w:spacing w:val="80"/>
        </w:rPr>
        <w:t xml:space="preserve"> </w:t>
      </w:r>
      <w:r w:rsidRPr="00290B1E">
        <w:t>konkrétního</w:t>
      </w:r>
      <w:r w:rsidRPr="00290B1E">
        <w:rPr>
          <w:spacing w:val="80"/>
        </w:rPr>
        <w:t xml:space="preserve"> </w:t>
      </w:r>
      <w:r w:rsidRPr="00290B1E">
        <w:t>soudu,</w:t>
      </w:r>
      <w:r w:rsidRPr="00290B1E">
        <w:rPr>
          <w:spacing w:val="80"/>
        </w:rPr>
        <w:t xml:space="preserve"> </w:t>
      </w:r>
      <w:r w:rsidRPr="00290B1E">
        <w:t>byl</w:t>
      </w:r>
      <w:r w:rsidRPr="00290B1E">
        <w:rPr>
          <w:spacing w:val="80"/>
        </w:rPr>
        <w:t xml:space="preserve"> </w:t>
      </w:r>
      <w:r w:rsidRPr="00290B1E">
        <w:t>sepsán</w:t>
      </w:r>
      <w:r w:rsidRPr="00290B1E">
        <w:rPr>
          <w:spacing w:val="80"/>
        </w:rPr>
        <w:t xml:space="preserve"> </w:t>
      </w:r>
      <w:r w:rsidRPr="00290B1E">
        <w:t>a</w:t>
      </w:r>
      <w:r w:rsidR="00617F80" w:rsidRPr="00290B1E">
        <w:rPr>
          <w:spacing w:val="-1"/>
        </w:rPr>
        <w:t> </w:t>
      </w:r>
      <w:r w:rsidRPr="00290B1E">
        <w:t>distribuován</w:t>
      </w:r>
      <w:r w:rsidRPr="00290B1E">
        <w:rPr>
          <w:spacing w:val="80"/>
        </w:rPr>
        <w:t xml:space="preserve"> </w:t>
      </w:r>
      <w:r w:rsidRPr="00290B1E">
        <w:t>do poštovních</w:t>
      </w:r>
      <w:r w:rsidRPr="00290B1E">
        <w:rPr>
          <w:spacing w:val="80"/>
        </w:rPr>
        <w:t xml:space="preserve"> </w:t>
      </w:r>
      <w:r w:rsidRPr="00290B1E">
        <w:t>schránek</w:t>
      </w:r>
      <w:r w:rsidRPr="00290B1E">
        <w:rPr>
          <w:spacing w:val="80"/>
        </w:rPr>
        <w:t xml:space="preserve"> </w:t>
      </w:r>
      <w:r w:rsidRPr="00290B1E">
        <w:t>voličům</w:t>
      </w:r>
      <w:r w:rsidRPr="00290B1E">
        <w:rPr>
          <w:spacing w:val="80"/>
        </w:rPr>
        <w:t xml:space="preserve"> </w:t>
      </w:r>
      <w:r w:rsidRPr="00290B1E">
        <w:t>v obci,</w:t>
      </w:r>
      <w:r w:rsidRPr="00290B1E">
        <w:rPr>
          <w:spacing w:val="80"/>
        </w:rPr>
        <w:t xml:space="preserve"> </w:t>
      </w:r>
      <w:r w:rsidRPr="00290B1E">
        <w:t>kde</w:t>
      </w:r>
      <w:r w:rsidRPr="00290B1E">
        <w:rPr>
          <w:spacing w:val="80"/>
        </w:rPr>
        <w:t xml:space="preserve"> </w:t>
      </w:r>
      <w:r w:rsidRPr="00290B1E">
        <w:t>vlastní</w:t>
      </w:r>
      <w:r w:rsidRPr="00290B1E">
        <w:rPr>
          <w:spacing w:val="80"/>
        </w:rPr>
        <w:t xml:space="preserve"> </w:t>
      </w:r>
      <w:r w:rsidRPr="00290B1E">
        <w:t>chatu,</w:t>
      </w:r>
      <w:r w:rsidRPr="00290B1E">
        <w:rPr>
          <w:spacing w:val="80"/>
        </w:rPr>
        <w:t xml:space="preserve"> </w:t>
      </w:r>
      <w:r w:rsidRPr="00290B1E">
        <w:t>leták, v</w:t>
      </w:r>
      <w:r w:rsidR="00617F80" w:rsidRPr="00290B1E">
        <w:rPr>
          <w:spacing w:val="-5"/>
        </w:rPr>
        <w:t> </w:t>
      </w:r>
      <w:r w:rsidRPr="00290B1E">
        <w:t>němž zhodnotil volební kampaň do zastupitelstva obce u jednotlivých kandidujících volebních</w:t>
      </w:r>
      <w:r w:rsidRPr="00290B1E">
        <w:rPr>
          <w:spacing w:val="35"/>
        </w:rPr>
        <w:t xml:space="preserve"> </w:t>
      </w:r>
      <w:r w:rsidRPr="00290B1E">
        <w:t>stran,</w:t>
      </w:r>
      <w:r w:rsidRPr="00290B1E">
        <w:rPr>
          <w:spacing w:val="33"/>
        </w:rPr>
        <w:t xml:space="preserve"> </w:t>
      </w:r>
      <w:r w:rsidRPr="00290B1E">
        <w:t>přičemž</w:t>
      </w:r>
      <w:r w:rsidRPr="00290B1E">
        <w:rPr>
          <w:spacing w:val="32"/>
        </w:rPr>
        <w:t xml:space="preserve"> </w:t>
      </w:r>
      <w:r w:rsidRPr="00290B1E">
        <w:t>v</w:t>
      </w:r>
      <w:r w:rsidRPr="00290B1E">
        <w:rPr>
          <w:spacing w:val="32"/>
        </w:rPr>
        <w:t xml:space="preserve"> </w:t>
      </w:r>
      <w:r w:rsidRPr="00290B1E">
        <w:t>návaznosti</w:t>
      </w:r>
      <w:r w:rsidRPr="00290B1E">
        <w:rPr>
          <w:spacing w:val="34"/>
        </w:rPr>
        <w:t xml:space="preserve"> </w:t>
      </w:r>
      <w:r w:rsidRPr="00290B1E">
        <w:t>na</w:t>
      </w:r>
      <w:r w:rsidRPr="00290B1E">
        <w:rPr>
          <w:spacing w:val="33"/>
        </w:rPr>
        <w:t xml:space="preserve"> </w:t>
      </w:r>
      <w:r w:rsidRPr="00290B1E">
        <w:t>to</w:t>
      </w:r>
      <w:r w:rsidRPr="00290B1E">
        <w:rPr>
          <w:spacing w:val="35"/>
        </w:rPr>
        <w:t xml:space="preserve"> </w:t>
      </w:r>
      <w:r w:rsidRPr="00290B1E">
        <w:t>po</w:t>
      </w:r>
      <w:r w:rsidRPr="00290B1E">
        <w:rPr>
          <w:spacing w:val="33"/>
        </w:rPr>
        <w:t xml:space="preserve"> </w:t>
      </w:r>
      <w:r w:rsidRPr="00290B1E">
        <w:t>proběhnuvších</w:t>
      </w:r>
      <w:r w:rsidRPr="00290B1E">
        <w:rPr>
          <w:spacing w:val="35"/>
        </w:rPr>
        <w:t xml:space="preserve"> </w:t>
      </w:r>
      <w:r w:rsidRPr="00290B1E">
        <w:t>volbách</w:t>
      </w:r>
      <w:r w:rsidRPr="00290B1E">
        <w:rPr>
          <w:spacing w:val="33"/>
        </w:rPr>
        <w:t xml:space="preserve"> </w:t>
      </w:r>
      <w:r w:rsidRPr="00290B1E">
        <w:t>pokračoval v</w:t>
      </w:r>
      <w:r w:rsidR="00617F80" w:rsidRPr="00290B1E">
        <w:rPr>
          <w:spacing w:val="-4"/>
        </w:rPr>
        <w:t> </w:t>
      </w:r>
      <w:r w:rsidRPr="00290B1E">
        <w:t>této své angažovanosti tak, že publikoval v</w:t>
      </w:r>
      <w:r w:rsidRPr="00290B1E">
        <w:rPr>
          <w:spacing w:val="-3"/>
        </w:rPr>
        <w:t xml:space="preserve"> </w:t>
      </w:r>
      <w:r w:rsidRPr="00290B1E">
        <w:t>místním periodiku článek, v němž děkoval všem voličům, kteří „zvážili odpovědně komu dát ve volbách hlas“ a rozvedl, jaké koalice je možno v</w:t>
      </w:r>
      <w:r w:rsidRPr="00290B1E">
        <w:rPr>
          <w:spacing w:val="-1"/>
        </w:rPr>
        <w:t xml:space="preserve"> </w:t>
      </w:r>
      <w:r w:rsidRPr="00290B1E">
        <w:t>zastupitelstvu obce vytvořit. Současně apeloval na nově zvolené zastupitele, aby si uvědomili, kdo se stal absolutním vítězem voleb, přičemž zdůraznil, že tento politický subjekt má lepší předpoklady vést obec, než kandidáti ostatních subjektů, a</w:t>
      </w:r>
      <w:r w:rsidR="00617F80" w:rsidRPr="00290B1E">
        <w:rPr>
          <w:spacing w:val="-1"/>
        </w:rPr>
        <w:t> </w:t>
      </w:r>
      <w:r w:rsidRPr="00290B1E">
        <w:t>vyslovil obavy, že pokud město nepovede právě konkrétní osoba z</w:t>
      </w:r>
      <w:r w:rsidRPr="00290B1E">
        <w:rPr>
          <w:spacing w:val="-3"/>
        </w:rPr>
        <w:t xml:space="preserve"> </w:t>
      </w:r>
      <w:r w:rsidRPr="00290B1E">
        <w:t>vítězné strany, hrozí obci katastrofa. Porušení soudcovských povinností shledal kárný senát v</w:t>
      </w:r>
      <w:r w:rsidRPr="00290B1E">
        <w:rPr>
          <w:spacing w:val="-4"/>
        </w:rPr>
        <w:t xml:space="preserve"> </w:t>
      </w:r>
      <w:r w:rsidRPr="00290B1E">
        <w:t>tom, že popsaným jednáním soudce fakticky veřejně vyjádřil před volbami podporu jedné z</w:t>
      </w:r>
      <w:r w:rsidR="00617F80" w:rsidRPr="00290B1E">
        <w:t> </w:t>
      </w:r>
      <w:r w:rsidRPr="00290B1E">
        <w:t xml:space="preserve">volebních stran, přičemž se prezentoval jako soudce. Tímto postupem přitom sledoval vlastní, soukromé zájmy. Zohledněn byl též konfrontační způsob, jakým soudce své politické názory vyjádřil. Tímto jednáním soudce ohrozil důstojnost soudcovské funkce a zneužil funkci soudce k prosazování soukromých zájmů. Ústavní stížnost proti tomuto rozhodnutí byla zamítnuta </w:t>
      </w:r>
      <w:r w:rsidRPr="00290B1E">
        <w:rPr>
          <w:b/>
        </w:rPr>
        <w:t>nálezem Ústavního</w:t>
      </w:r>
      <w:r w:rsidRPr="00290B1E">
        <w:rPr>
          <w:b/>
          <w:spacing w:val="80"/>
        </w:rPr>
        <w:t xml:space="preserve"> </w:t>
      </w:r>
      <w:r w:rsidRPr="00290B1E">
        <w:rPr>
          <w:b/>
        </w:rPr>
        <w:t>soudu</w:t>
      </w:r>
      <w:r w:rsidRPr="00290B1E">
        <w:rPr>
          <w:b/>
          <w:spacing w:val="80"/>
        </w:rPr>
        <w:t xml:space="preserve"> </w:t>
      </w:r>
      <w:r w:rsidRPr="00290B1E">
        <w:rPr>
          <w:b/>
        </w:rPr>
        <w:t>ze</w:t>
      </w:r>
      <w:r w:rsidRPr="00290B1E">
        <w:rPr>
          <w:b/>
          <w:spacing w:val="80"/>
        </w:rPr>
        <w:t xml:space="preserve"> </w:t>
      </w:r>
      <w:r w:rsidRPr="00290B1E">
        <w:rPr>
          <w:b/>
        </w:rPr>
        <w:t>dne</w:t>
      </w:r>
      <w:r w:rsidRPr="00290B1E">
        <w:rPr>
          <w:b/>
          <w:spacing w:val="80"/>
        </w:rPr>
        <w:t xml:space="preserve"> </w:t>
      </w:r>
      <w:r w:rsidRPr="00290B1E">
        <w:rPr>
          <w:b/>
        </w:rPr>
        <w:t>5. 9.</w:t>
      </w:r>
      <w:r w:rsidRPr="00290B1E">
        <w:rPr>
          <w:b/>
          <w:spacing w:val="80"/>
        </w:rPr>
        <w:t xml:space="preserve"> </w:t>
      </w:r>
      <w:r w:rsidRPr="00290B1E">
        <w:rPr>
          <w:b/>
        </w:rPr>
        <w:t>2016,</w:t>
      </w:r>
      <w:r w:rsidRPr="00290B1E">
        <w:rPr>
          <w:b/>
          <w:spacing w:val="80"/>
        </w:rPr>
        <w:t xml:space="preserve"> </w:t>
      </w:r>
      <w:r w:rsidRPr="00290B1E">
        <w:rPr>
          <w:b/>
        </w:rPr>
        <w:t>sp.</w:t>
      </w:r>
      <w:r w:rsidRPr="00290B1E">
        <w:rPr>
          <w:b/>
          <w:spacing w:val="80"/>
        </w:rPr>
        <w:t xml:space="preserve"> </w:t>
      </w:r>
      <w:r w:rsidRPr="00290B1E">
        <w:rPr>
          <w:b/>
        </w:rPr>
        <w:t>zn.</w:t>
      </w:r>
      <w:r w:rsidRPr="00290B1E">
        <w:rPr>
          <w:b/>
          <w:spacing w:val="80"/>
        </w:rPr>
        <w:t xml:space="preserve"> </w:t>
      </w:r>
      <w:r w:rsidRPr="00290B1E">
        <w:rPr>
          <w:b/>
        </w:rPr>
        <w:t>I.</w:t>
      </w:r>
      <w:r w:rsidRPr="00290B1E">
        <w:rPr>
          <w:b/>
          <w:spacing w:val="80"/>
        </w:rPr>
        <w:t xml:space="preserve"> </w:t>
      </w:r>
      <w:r w:rsidRPr="00290B1E">
        <w:rPr>
          <w:b/>
        </w:rPr>
        <w:t>ÚS</w:t>
      </w:r>
      <w:r w:rsidRPr="00290B1E">
        <w:rPr>
          <w:b/>
          <w:spacing w:val="80"/>
        </w:rPr>
        <w:t xml:space="preserve"> </w:t>
      </w:r>
      <w:r w:rsidRPr="00290B1E">
        <w:rPr>
          <w:b/>
        </w:rPr>
        <w:t>2617/15</w:t>
      </w:r>
      <w:r w:rsidRPr="00290B1E">
        <w:t>.</w:t>
      </w:r>
      <w:r w:rsidRPr="00290B1E">
        <w:rPr>
          <w:spacing w:val="80"/>
        </w:rPr>
        <w:t xml:space="preserve"> </w:t>
      </w:r>
      <w:r w:rsidRPr="00290B1E">
        <w:t>Ústavní</w:t>
      </w:r>
      <w:r w:rsidRPr="00290B1E">
        <w:rPr>
          <w:spacing w:val="80"/>
        </w:rPr>
        <w:t xml:space="preserve"> </w:t>
      </w:r>
      <w:r w:rsidRPr="00290B1E">
        <w:t>soud</w:t>
      </w:r>
      <w:r w:rsidRPr="00290B1E">
        <w:rPr>
          <w:spacing w:val="80"/>
        </w:rPr>
        <w:t xml:space="preserve"> </w:t>
      </w:r>
      <w:r w:rsidRPr="00290B1E">
        <w:t>(s</w:t>
      </w:r>
      <w:r w:rsidRPr="00290B1E">
        <w:rPr>
          <w:spacing w:val="-2"/>
        </w:rPr>
        <w:t xml:space="preserve"> </w:t>
      </w:r>
      <w:r w:rsidRPr="00290B1E">
        <w:t>výjimkou konstatování nepřijatelně konfrontačního způsobu prezentace názorů) závěry kárného senátu aproboval. Výslovně konstatoval, že kárný senát neporušil stěžovatelovu svobodu projevu, neboť stěžovatel se sám ze</w:t>
      </w:r>
      <w:r w:rsidR="00617F80" w:rsidRPr="00290B1E">
        <w:t> </w:t>
      </w:r>
      <w:r w:rsidRPr="00290B1E">
        <w:t>své iniciativy aktivně, otevřeně a</w:t>
      </w:r>
      <w:r w:rsidRPr="00290B1E">
        <w:rPr>
          <w:spacing w:val="-1"/>
        </w:rPr>
        <w:t xml:space="preserve"> </w:t>
      </w:r>
      <w:r w:rsidRPr="00290B1E">
        <w:t>s</w:t>
      </w:r>
      <w:r w:rsidRPr="00290B1E">
        <w:rPr>
          <w:spacing w:val="-1"/>
        </w:rPr>
        <w:t xml:space="preserve"> </w:t>
      </w:r>
      <w:r w:rsidRPr="00290B1E">
        <w:t>nadměrnou intenzitou zapojil do politické soutěže, a tím porušil povinnost zdrženlivosti.</w:t>
      </w:r>
    </w:p>
    <w:p w14:paraId="2F8B9272" w14:textId="77777777" w:rsidR="0004290F" w:rsidRPr="00290B1E" w:rsidRDefault="0004290F" w:rsidP="00C539B2">
      <w:pPr>
        <w:pStyle w:val="Zkladntext"/>
        <w:spacing w:before="1"/>
        <w:ind w:left="0" w:right="-46"/>
      </w:pPr>
    </w:p>
    <w:p w14:paraId="187DF582" w14:textId="77777777" w:rsidR="0004290F" w:rsidRPr="00290B1E" w:rsidRDefault="00294F2C" w:rsidP="00C539B2">
      <w:pPr>
        <w:pStyle w:val="Nadpis1"/>
        <w:ind w:right="-46"/>
        <w:jc w:val="left"/>
      </w:pPr>
      <w:r w:rsidRPr="00290B1E">
        <w:rPr>
          <w:spacing w:val="-2"/>
        </w:rPr>
        <w:t>Otázky:</w:t>
      </w:r>
    </w:p>
    <w:p w14:paraId="33404AC1" w14:textId="77777777" w:rsidR="0004290F" w:rsidRPr="00290B1E" w:rsidRDefault="00294F2C" w:rsidP="00C539B2">
      <w:pPr>
        <w:pStyle w:val="Odstavecseseznamem"/>
        <w:numPr>
          <w:ilvl w:val="0"/>
          <w:numId w:val="20"/>
        </w:numPr>
        <w:tabs>
          <w:tab w:val="left" w:pos="348"/>
        </w:tabs>
        <w:ind w:right="-46" w:firstLine="0"/>
        <w:rPr>
          <w:sz w:val="24"/>
        </w:rPr>
      </w:pPr>
      <w:r w:rsidRPr="00290B1E">
        <w:rPr>
          <w:sz w:val="24"/>
        </w:rPr>
        <w:t>Nemohou</w:t>
      </w:r>
      <w:r w:rsidRPr="00290B1E">
        <w:rPr>
          <w:spacing w:val="79"/>
          <w:sz w:val="24"/>
        </w:rPr>
        <w:t xml:space="preserve"> </w:t>
      </w:r>
      <w:r w:rsidRPr="00290B1E">
        <w:rPr>
          <w:sz w:val="24"/>
        </w:rPr>
        <w:t>být</w:t>
      </w:r>
      <w:r w:rsidRPr="00290B1E">
        <w:rPr>
          <w:spacing w:val="79"/>
          <w:sz w:val="24"/>
        </w:rPr>
        <w:t xml:space="preserve"> </w:t>
      </w:r>
      <w:r w:rsidRPr="00290B1E">
        <w:rPr>
          <w:sz w:val="24"/>
        </w:rPr>
        <w:t>mnou</w:t>
      </w:r>
      <w:r w:rsidRPr="00290B1E">
        <w:rPr>
          <w:spacing w:val="80"/>
          <w:sz w:val="24"/>
        </w:rPr>
        <w:t xml:space="preserve"> </w:t>
      </w:r>
      <w:r w:rsidRPr="00290B1E">
        <w:rPr>
          <w:sz w:val="24"/>
        </w:rPr>
        <w:t>prezentované</w:t>
      </w:r>
      <w:r w:rsidRPr="00290B1E">
        <w:rPr>
          <w:spacing w:val="80"/>
          <w:sz w:val="24"/>
        </w:rPr>
        <w:t xml:space="preserve"> </w:t>
      </w:r>
      <w:r w:rsidRPr="00290B1E">
        <w:rPr>
          <w:sz w:val="24"/>
        </w:rPr>
        <w:t>názory</w:t>
      </w:r>
      <w:r w:rsidRPr="00290B1E">
        <w:rPr>
          <w:spacing w:val="80"/>
          <w:sz w:val="24"/>
        </w:rPr>
        <w:t xml:space="preserve"> </w:t>
      </w:r>
      <w:r w:rsidRPr="00290B1E">
        <w:rPr>
          <w:sz w:val="24"/>
        </w:rPr>
        <w:t>vnímány</w:t>
      </w:r>
      <w:r w:rsidRPr="00290B1E">
        <w:rPr>
          <w:spacing w:val="40"/>
          <w:sz w:val="24"/>
        </w:rPr>
        <w:t xml:space="preserve"> </w:t>
      </w:r>
      <w:r w:rsidRPr="00290B1E">
        <w:rPr>
          <w:sz w:val="24"/>
        </w:rPr>
        <w:t>jako</w:t>
      </w:r>
      <w:r w:rsidRPr="00290B1E">
        <w:rPr>
          <w:spacing w:val="80"/>
          <w:sz w:val="24"/>
        </w:rPr>
        <w:t xml:space="preserve"> </w:t>
      </w:r>
      <w:r w:rsidRPr="00290B1E">
        <w:rPr>
          <w:sz w:val="24"/>
        </w:rPr>
        <w:t>podpora</w:t>
      </w:r>
      <w:r w:rsidRPr="00290B1E">
        <w:rPr>
          <w:spacing w:val="80"/>
          <w:sz w:val="24"/>
        </w:rPr>
        <w:t xml:space="preserve"> </w:t>
      </w:r>
      <w:r w:rsidRPr="00290B1E">
        <w:rPr>
          <w:sz w:val="24"/>
        </w:rPr>
        <w:t>konkrétního politického programu nebo politického subjektu?</w:t>
      </w:r>
    </w:p>
    <w:p w14:paraId="44808F60" w14:textId="77777777" w:rsidR="0004290F" w:rsidRPr="00290B1E" w:rsidRDefault="00294F2C" w:rsidP="00C539B2">
      <w:pPr>
        <w:pStyle w:val="Odstavecseseznamem"/>
        <w:numPr>
          <w:ilvl w:val="0"/>
          <w:numId w:val="20"/>
        </w:numPr>
        <w:tabs>
          <w:tab w:val="left" w:pos="350"/>
        </w:tabs>
        <w:ind w:right="-46" w:firstLine="0"/>
        <w:rPr>
          <w:sz w:val="24"/>
        </w:rPr>
      </w:pPr>
      <w:r w:rsidRPr="00290B1E">
        <w:rPr>
          <w:sz w:val="24"/>
        </w:rPr>
        <w:t>Nemohou</w:t>
      </w:r>
      <w:r w:rsidRPr="00290B1E">
        <w:rPr>
          <w:spacing w:val="80"/>
          <w:sz w:val="24"/>
        </w:rPr>
        <w:t xml:space="preserve"> </w:t>
      </w:r>
      <w:r w:rsidRPr="00290B1E">
        <w:rPr>
          <w:sz w:val="24"/>
        </w:rPr>
        <w:t>být</w:t>
      </w:r>
      <w:r w:rsidRPr="00290B1E">
        <w:rPr>
          <w:spacing w:val="80"/>
          <w:sz w:val="24"/>
        </w:rPr>
        <w:t xml:space="preserve"> </w:t>
      </w:r>
      <w:r w:rsidRPr="00290B1E">
        <w:rPr>
          <w:sz w:val="24"/>
        </w:rPr>
        <w:t>mnou</w:t>
      </w:r>
      <w:r w:rsidRPr="00290B1E">
        <w:rPr>
          <w:spacing w:val="80"/>
          <w:sz w:val="24"/>
        </w:rPr>
        <w:t xml:space="preserve"> </w:t>
      </w:r>
      <w:r w:rsidRPr="00290B1E">
        <w:rPr>
          <w:sz w:val="24"/>
        </w:rPr>
        <w:t>prezentované</w:t>
      </w:r>
      <w:r w:rsidRPr="00290B1E">
        <w:rPr>
          <w:spacing w:val="80"/>
          <w:sz w:val="24"/>
        </w:rPr>
        <w:t xml:space="preserve"> </w:t>
      </w:r>
      <w:r w:rsidRPr="00290B1E">
        <w:rPr>
          <w:sz w:val="24"/>
        </w:rPr>
        <w:t>názory</w:t>
      </w:r>
      <w:r w:rsidRPr="00290B1E">
        <w:rPr>
          <w:spacing w:val="80"/>
          <w:sz w:val="24"/>
        </w:rPr>
        <w:t xml:space="preserve"> </w:t>
      </w:r>
      <w:r w:rsidRPr="00290B1E">
        <w:rPr>
          <w:sz w:val="24"/>
        </w:rPr>
        <w:t>vnímány</w:t>
      </w:r>
      <w:r w:rsidRPr="00290B1E">
        <w:rPr>
          <w:spacing w:val="80"/>
          <w:sz w:val="24"/>
        </w:rPr>
        <w:t xml:space="preserve"> </w:t>
      </w:r>
      <w:r w:rsidRPr="00290B1E">
        <w:rPr>
          <w:sz w:val="24"/>
        </w:rPr>
        <w:t>jako</w:t>
      </w:r>
      <w:r w:rsidRPr="00290B1E">
        <w:rPr>
          <w:spacing w:val="80"/>
          <w:sz w:val="24"/>
        </w:rPr>
        <w:t xml:space="preserve"> </w:t>
      </w:r>
      <w:r w:rsidRPr="00290B1E">
        <w:rPr>
          <w:sz w:val="24"/>
        </w:rPr>
        <w:t>vstup</w:t>
      </w:r>
      <w:r w:rsidRPr="00290B1E">
        <w:rPr>
          <w:spacing w:val="80"/>
          <w:sz w:val="24"/>
        </w:rPr>
        <w:t xml:space="preserve"> </w:t>
      </w:r>
      <w:r w:rsidRPr="00290B1E">
        <w:rPr>
          <w:sz w:val="24"/>
        </w:rPr>
        <w:t>do</w:t>
      </w:r>
      <w:r w:rsidRPr="00290B1E">
        <w:rPr>
          <w:spacing w:val="80"/>
          <w:sz w:val="24"/>
        </w:rPr>
        <w:t xml:space="preserve"> </w:t>
      </w:r>
      <w:r w:rsidRPr="00290B1E">
        <w:rPr>
          <w:sz w:val="24"/>
        </w:rPr>
        <w:t>probíhající politické soutěže před volbami?</w:t>
      </w:r>
    </w:p>
    <w:p w14:paraId="130937BC" w14:textId="7FA57275" w:rsidR="0004290F" w:rsidRPr="00290B1E" w:rsidRDefault="00294F2C" w:rsidP="00C539B2">
      <w:pPr>
        <w:pStyle w:val="Odstavecseseznamem"/>
        <w:numPr>
          <w:ilvl w:val="0"/>
          <w:numId w:val="20"/>
        </w:numPr>
        <w:tabs>
          <w:tab w:val="left" w:pos="295"/>
        </w:tabs>
        <w:ind w:right="-46" w:firstLine="0"/>
        <w:rPr>
          <w:sz w:val="24"/>
        </w:rPr>
      </w:pPr>
      <w:r w:rsidRPr="00290B1E">
        <w:rPr>
          <w:sz w:val="24"/>
        </w:rPr>
        <w:t>Dodržuji při prezentaci svých názorů dostatečnou míru zdrženlivosti a požadavky</w:t>
      </w:r>
      <w:r w:rsidRPr="00290B1E">
        <w:rPr>
          <w:spacing w:val="40"/>
          <w:sz w:val="24"/>
        </w:rPr>
        <w:t xml:space="preserve"> </w:t>
      </w:r>
      <w:r w:rsidRPr="00290B1E">
        <w:rPr>
          <w:sz w:val="24"/>
        </w:rPr>
        <w:t>na</w:t>
      </w:r>
      <w:r w:rsidR="00617F80" w:rsidRPr="00290B1E">
        <w:rPr>
          <w:sz w:val="24"/>
        </w:rPr>
        <w:t> </w:t>
      </w:r>
      <w:r w:rsidRPr="00290B1E">
        <w:rPr>
          <w:sz w:val="24"/>
        </w:rPr>
        <w:t>slušné vystupování?</w:t>
      </w:r>
    </w:p>
    <w:p w14:paraId="63ABE350" w14:textId="77777777" w:rsidR="0004290F" w:rsidRPr="00290B1E" w:rsidRDefault="00294F2C" w:rsidP="00C539B2">
      <w:pPr>
        <w:pStyle w:val="Odstavecseseznamem"/>
        <w:numPr>
          <w:ilvl w:val="0"/>
          <w:numId w:val="20"/>
        </w:numPr>
        <w:tabs>
          <w:tab w:val="left" w:pos="261"/>
        </w:tabs>
        <w:ind w:left="261" w:right="-46" w:hanging="145"/>
        <w:rPr>
          <w:sz w:val="24"/>
        </w:rPr>
      </w:pPr>
      <w:r w:rsidRPr="00290B1E">
        <w:rPr>
          <w:sz w:val="24"/>
        </w:rPr>
        <w:t>Kdo</w:t>
      </w:r>
      <w:r w:rsidRPr="00290B1E">
        <w:rPr>
          <w:spacing w:val="-11"/>
          <w:sz w:val="24"/>
        </w:rPr>
        <w:t xml:space="preserve"> </w:t>
      </w:r>
      <w:r w:rsidRPr="00290B1E">
        <w:rPr>
          <w:sz w:val="24"/>
        </w:rPr>
        <w:t>jsou</w:t>
      </w:r>
      <w:r w:rsidRPr="00290B1E">
        <w:rPr>
          <w:spacing w:val="-10"/>
          <w:sz w:val="24"/>
        </w:rPr>
        <w:t xml:space="preserve"> </w:t>
      </w:r>
      <w:r w:rsidRPr="00290B1E">
        <w:rPr>
          <w:sz w:val="24"/>
        </w:rPr>
        <w:t>další</w:t>
      </w:r>
      <w:r w:rsidRPr="00290B1E">
        <w:rPr>
          <w:spacing w:val="-13"/>
          <w:sz w:val="24"/>
        </w:rPr>
        <w:t xml:space="preserve"> </w:t>
      </w:r>
      <w:r w:rsidRPr="00290B1E">
        <w:rPr>
          <w:sz w:val="24"/>
        </w:rPr>
        <w:t>účastníci</w:t>
      </w:r>
      <w:r w:rsidRPr="00290B1E">
        <w:rPr>
          <w:spacing w:val="-9"/>
          <w:sz w:val="24"/>
        </w:rPr>
        <w:t xml:space="preserve"> </w:t>
      </w:r>
      <w:r w:rsidRPr="00290B1E">
        <w:rPr>
          <w:sz w:val="24"/>
        </w:rPr>
        <w:t>veřejné</w:t>
      </w:r>
      <w:r w:rsidRPr="00290B1E">
        <w:rPr>
          <w:spacing w:val="-10"/>
          <w:sz w:val="24"/>
        </w:rPr>
        <w:t xml:space="preserve"> </w:t>
      </w:r>
      <w:r w:rsidRPr="00290B1E">
        <w:rPr>
          <w:sz w:val="24"/>
        </w:rPr>
        <w:t>diskuse</w:t>
      </w:r>
      <w:r w:rsidRPr="00290B1E">
        <w:rPr>
          <w:spacing w:val="-11"/>
          <w:sz w:val="24"/>
        </w:rPr>
        <w:t xml:space="preserve"> </w:t>
      </w:r>
      <w:r w:rsidRPr="00290B1E">
        <w:rPr>
          <w:sz w:val="24"/>
        </w:rPr>
        <w:t>na</w:t>
      </w:r>
      <w:r w:rsidRPr="00290B1E">
        <w:rPr>
          <w:spacing w:val="-14"/>
          <w:sz w:val="24"/>
        </w:rPr>
        <w:t xml:space="preserve"> </w:t>
      </w:r>
      <w:r w:rsidRPr="00290B1E">
        <w:rPr>
          <w:sz w:val="24"/>
        </w:rPr>
        <w:t>politické</w:t>
      </w:r>
      <w:r w:rsidRPr="00290B1E">
        <w:rPr>
          <w:spacing w:val="-10"/>
          <w:sz w:val="24"/>
        </w:rPr>
        <w:t xml:space="preserve"> </w:t>
      </w:r>
      <w:r w:rsidRPr="00290B1E">
        <w:rPr>
          <w:spacing w:val="-2"/>
          <w:sz w:val="24"/>
        </w:rPr>
        <w:t>téma?</w:t>
      </w:r>
    </w:p>
    <w:p w14:paraId="543C60DC" w14:textId="77777777" w:rsidR="0004290F" w:rsidRPr="00290B1E" w:rsidRDefault="00294F2C" w:rsidP="00C539B2">
      <w:pPr>
        <w:pStyle w:val="Odstavecseseznamem"/>
        <w:numPr>
          <w:ilvl w:val="0"/>
          <w:numId w:val="20"/>
        </w:numPr>
        <w:tabs>
          <w:tab w:val="left" w:pos="261"/>
        </w:tabs>
        <w:ind w:left="261" w:right="-46" w:hanging="145"/>
        <w:rPr>
          <w:sz w:val="24"/>
        </w:rPr>
      </w:pPr>
      <w:r w:rsidRPr="00290B1E">
        <w:rPr>
          <w:sz w:val="24"/>
        </w:rPr>
        <w:t>Kdo</w:t>
      </w:r>
      <w:r w:rsidRPr="00290B1E">
        <w:rPr>
          <w:spacing w:val="-11"/>
          <w:sz w:val="24"/>
        </w:rPr>
        <w:t xml:space="preserve"> </w:t>
      </w:r>
      <w:r w:rsidRPr="00290B1E">
        <w:rPr>
          <w:sz w:val="24"/>
        </w:rPr>
        <w:t>je</w:t>
      </w:r>
      <w:r w:rsidRPr="00290B1E">
        <w:rPr>
          <w:spacing w:val="-13"/>
          <w:sz w:val="24"/>
        </w:rPr>
        <w:t xml:space="preserve"> </w:t>
      </w:r>
      <w:r w:rsidRPr="00290B1E">
        <w:rPr>
          <w:sz w:val="24"/>
        </w:rPr>
        <w:t>pořadatelem</w:t>
      </w:r>
      <w:r w:rsidRPr="00290B1E">
        <w:rPr>
          <w:spacing w:val="-10"/>
          <w:sz w:val="24"/>
        </w:rPr>
        <w:t xml:space="preserve"> </w:t>
      </w:r>
      <w:r w:rsidRPr="00290B1E">
        <w:rPr>
          <w:sz w:val="24"/>
        </w:rPr>
        <w:t>demonstrace,</w:t>
      </w:r>
      <w:r w:rsidRPr="00290B1E">
        <w:rPr>
          <w:spacing w:val="-11"/>
          <w:sz w:val="24"/>
        </w:rPr>
        <w:t xml:space="preserve"> </w:t>
      </w:r>
      <w:r w:rsidRPr="00290B1E">
        <w:rPr>
          <w:sz w:val="24"/>
        </w:rPr>
        <w:t>petiční</w:t>
      </w:r>
      <w:r w:rsidRPr="00290B1E">
        <w:rPr>
          <w:spacing w:val="-12"/>
          <w:sz w:val="24"/>
        </w:rPr>
        <w:t xml:space="preserve"> </w:t>
      </w:r>
      <w:r w:rsidRPr="00290B1E">
        <w:rPr>
          <w:sz w:val="24"/>
        </w:rPr>
        <w:t>akce,</w:t>
      </w:r>
      <w:r w:rsidRPr="00290B1E">
        <w:rPr>
          <w:spacing w:val="-11"/>
          <w:sz w:val="24"/>
        </w:rPr>
        <w:t xml:space="preserve"> </w:t>
      </w:r>
      <w:r w:rsidRPr="00290B1E">
        <w:rPr>
          <w:sz w:val="24"/>
        </w:rPr>
        <w:t>apod.,</w:t>
      </w:r>
      <w:r w:rsidRPr="00290B1E">
        <w:rPr>
          <w:spacing w:val="-11"/>
          <w:sz w:val="24"/>
        </w:rPr>
        <w:t xml:space="preserve"> </w:t>
      </w:r>
      <w:r w:rsidRPr="00290B1E">
        <w:rPr>
          <w:sz w:val="24"/>
        </w:rPr>
        <w:t>které</w:t>
      </w:r>
      <w:r w:rsidRPr="00290B1E">
        <w:rPr>
          <w:spacing w:val="-11"/>
          <w:sz w:val="24"/>
        </w:rPr>
        <w:t xml:space="preserve"> </w:t>
      </w:r>
      <w:r w:rsidRPr="00290B1E">
        <w:rPr>
          <w:sz w:val="24"/>
        </w:rPr>
        <w:t>se</w:t>
      </w:r>
      <w:r w:rsidRPr="00290B1E">
        <w:rPr>
          <w:spacing w:val="-11"/>
          <w:sz w:val="24"/>
        </w:rPr>
        <w:t xml:space="preserve"> </w:t>
      </w:r>
      <w:r w:rsidRPr="00290B1E">
        <w:rPr>
          <w:sz w:val="24"/>
        </w:rPr>
        <w:t>hodlám</w:t>
      </w:r>
      <w:r w:rsidRPr="00290B1E">
        <w:rPr>
          <w:spacing w:val="-10"/>
          <w:sz w:val="24"/>
        </w:rPr>
        <w:t xml:space="preserve"> </w:t>
      </w:r>
      <w:r w:rsidRPr="00290B1E">
        <w:rPr>
          <w:spacing w:val="-2"/>
          <w:sz w:val="24"/>
        </w:rPr>
        <w:t>zúčastnit?</w:t>
      </w:r>
    </w:p>
    <w:p w14:paraId="1CA0E896" w14:textId="77777777" w:rsidR="0004290F" w:rsidRPr="00290B1E" w:rsidRDefault="00294F2C" w:rsidP="00C539B2">
      <w:pPr>
        <w:pStyle w:val="Odstavecseseznamem"/>
        <w:numPr>
          <w:ilvl w:val="0"/>
          <w:numId w:val="20"/>
        </w:numPr>
        <w:tabs>
          <w:tab w:val="left" w:pos="317"/>
        </w:tabs>
        <w:ind w:right="-46" w:firstLine="0"/>
        <w:rPr>
          <w:sz w:val="24"/>
        </w:rPr>
      </w:pPr>
      <w:r w:rsidRPr="00290B1E">
        <w:rPr>
          <w:sz w:val="24"/>
        </w:rPr>
        <w:t>Nesouvisí veřejná debata či účast na akcích, které mají politické cíle, nějakým způsobem (byť i jen potenciálně) s mou rozhodovací činností v konkrétních věcech?</w:t>
      </w:r>
    </w:p>
    <w:p w14:paraId="64077C69" w14:textId="230C9641" w:rsidR="0004290F" w:rsidRPr="00290B1E" w:rsidRDefault="00294F2C" w:rsidP="00C539B2">
      <w:pPr>
        <w:pStyle w:val="Odstavecseseznamem"/>
        <w:numPr>
          <w:ilvl w:val="0"/>
          <w:numId w:val="20"/>
        </w:numPr>
        <w:tabs>
          <w:tab w:val="left" w:pos="276"/>
        </w:tabs>
        <w:spacing w:before="1"/>
        <w:ind w:right="-46" w:firstLine="0"/>
        <w:rPr>
          <w:sz w:val="24"/>
        </w:rPr>
      </w:pPr>
      <w:r w:rsidRPr="00290B1E">
        <w:rPr>
          <w:sz w:val="24"/>
        </w:rPr>
        <w:t>Jaká forma účasti (pasivní účast vs. aktivní vystoupení) na politicky zaměřené akci je pro m</w:t>
      </w:r>
      <w:r w:rsidR="00933032" w:rsidRPr="00290B1E">
        <w:rPr>
          <w:sz w:val="24"/>
        </w:rPr>
        <w:t>ne</w:t>
      </w:r>
      <w:r w:rsidRPr="00290B1E">
        <w:rPr>
          <w:sz w:val="24"/>
        </w:rPr>
        <w:t>, jako soudce, adekvátní?</w:t>
      </w:r>
    </w:p>
    <w:p w14:paraId="0E3CB1A6" w14:textId="77777777" w:rsidR="0004290F" w:rsidRPr="00290B1E" w:rsidRDefault="0004290F" w:rsidP="00C539B2">
      <w:pPr>
        <w:pStyle w:val="Zkladntext"/>
        <w:ind w:left="0" w:right="-46"/>
      </w:pPr>
    </w:p>
    <w:p w14:paraId="4977D730" w14:textId="77777777" w:rsidR="0004290F" w:rsidRPr="00290B1E" w:rsidRDefault="0004290F" w:rsidP="00C539B2">
      <w:pPr>
        <w:pStyle w:val="Zkladntext"/>
        <w:ind w:left="0" w:right="-46"/>
      </w:pPr>
    </w:p>
    <w:p w14:paraId="15873AE2" w14:textId="77777777" w:rsidR="0004290F" w:rsidRPr="00290B1E" w:rsidRDefault="0004290F" w:rsidP="00C539B2">
      <w:pPr>
        <w:pStyle w:val="Zkladntext"/>
        <w:ind w:left="0" w:right="-46"/>
      </w:pPr>
    </w:p>
    <w:p w14:paraId="7FEABFE6" w14:textId="77777777" w:rsidR="0004290F" w:rsidRPr="00290B1E" w:rsidRDefault="00294F2C" w:rsidP="00C539B2">
      <w:pPr>
        <w:pStyle w:val="Nadpis1"/>
        <w:numPr>
          <w:ilvl w:val="1"/>
          <w:numId w:val="29"/>
        </w:numPr>
        <w:tabs>
          <w:tab w:val="left" w:pos="599"/>
        </w:tabs>
        <w:ind w:right="-46" w:firstLine="0"/>
      </w:pPr>
      <w:r w:rsidRPr="00290B1E">
        <w:t>Soudce se při výkonu funkce i v</w:t>
      </w:r>
      <w:r w:rsidRPr="00290B1E">
        <w:rPr>
          <w:spacing w:val="-2"/>
        </w:rPr>
        <w:t xml:space="preserve"> </w:t>
      </w:r>
      <w:r w:rsidRPr="00290B1E">
        <w:t>osobním životě vyvaruje projevu jakékoli diskriminace a její podpory. Přistupuje stejně ke každému, kdo se účastní soudního řízení, a takový přístup vyžaduje i od těchto osob.</w:t>
      </w:r>
    </w:p>
    <w:p w14:paraId="6BD0C58D" w14:textId="77777777" w:rsidR="0004290F" w:rsidRPr="00290B1E" w:rsidRDefault="0004290F" w:rsidP="00C539B2">
      <w:pPr>
        <w:pStyle w:val="Zkladntext"/>
        <w:ind w:left="0" w:right="-46"/>
        <w:rPr>
          <w:b/>
        </w:rPr>
      </w:pPr>
    </w:p>
    <w:p w14:paraId="5CB547E0" w14:textId="755DD34E" w:rsidR="0004290F" w:rsidRPr="00290B1E" w:rsidRDefault="00294F2C" w:rsidP="00396C42">
      <w:pPr>
        <w:ind w:left="116" w:right="-46"/>
        <w:jc w:val="both"/>
        <w:rPr>
          <w:sz w:val="24"/>
          <w:szCs w:val="24"/>
        </w:rPr>
      </w:pPr>
      <w:r w:rsidRPr="00290B1E">
        <w:rPr>
          <w:b/>
          <w:sz w:val="24"/>
          <w:szCs w:val="24"/>
        </w:rPr>
        <w:lastRenderedPageBreak/>
        <w:t>Související</w:t>
      </w:r>
      <w:r w:rsidRPr="00290B1E">
        <w:rPr>
          <w:b/>
          <w:spacing w:val="-6"/>
          <w:sz w:val="24"/>
          <w:szCs w:val="24"/>
        </w:rPr>
        <w:t xml:space="preserve"> </w:t>
      </w:r>
      <w:r w:rsidRPr="00290B1E">
        <w:rPr>
          <w:b/>
          <w:sz w:val="24"/>
          <w:szCs w:val="24"/>
        </w:rPr>
        <w:t>předpisy:</w:t>
      </w:r>
      <w:r w:rsidRPr="00290B1E">
        <w:rPr>
          <w:b/>
          <w:spacing w:val="-1"/>
          <w:sz w:val="24"/>
          <w:szCs w:val="24"/>
        </w:rPr>
        <w:t xml:space="preserve"> </w:t>
      </w:r>
      <w:r w:rsidRPr="00290B1E">
        <w:rPr>
          <w:sz w:val="24"/>
          <w:szCs w:val="24"/>
        </w:rPr>
        <w:t>ústavní</w:t>
      </w:r>
      <w:r w:rsidRPr="00290B1E">
        <w:rPr>
          <w:spacing w:val="-5"/>
          <w:sz w:val="24"/>
          <w:szCs w:val="24"/>
        </w:rPr>
        <w:t xml:space="preserve"> </w:t>
      </w:r>
      <w:r w:rsidRPr="00290B1E">
        <w:rPr>
          <w:sz w:val="24"/>
          <w:szCs w:val="24"/>
        </w:rPr>
        <w:t>zákon</w:t>
      </w:r>
      <w:r w:rsidRPr="00290B1E">
        <w:rPr>
          <w:spacing w:val="-4"/>
          <w:sz w:val="24"/>
          <w:szCs w:val="24"/>
        </w:rPr>
        <w:t xml:space="preserve"> </w:t>
      </w:r>
      <w:r w:rsidRPr="00290B1E">
        <w:rPr>
          <w:sz w:val="24"/>
          <w:szCs w:val="24"/>
        </w:rPr>
        <w:t>č.</w:t>
      </w:r>
      <w:r w:rsidRPr="00290B1E">
        <w:rPr>
          <w:spacing w:val="-4"/>
          <w:sz w:val="24"/>
          <w:szCs w:val="24"/>
        </w:rPr>
        <w:t xml:space="preserve"> </w:t>
      </w:r>
      <w:r w:rsidRPr="00290B1E">
        <w:rPr>
          <w:sz w:val="24"/>
          <w:szCs w:val="24"/>
        </w:rPr>
        <w:t>1/1993</w:t>
      </w:r>
      <w:r w:rsidRPr="00290B1E">
        <w:rPr>
          <w:spacing w:val="-4"/>
          <w:sz w:val="24"/>
          <w:szCs w:val="24"/>
        </w:rPr>
        <w:t xml:space="preserve"> </w:t>
      </w:r>
      <w:r w:rsidRPr="00290B1E">
        <w:rPr>
          <w:sz w:val="24"/>
          <w:szCs w:val="24"/>
        </w:rPr>
        <w:t>Sb.,</w:t>
      </w:r>
      <w:r w:rsidRPr="00290B1E">
        <w:rPr>
          <w:spacing w:val="-4"/>
          <w:sz w:val="24"/>
          <w:szCs w:val="24"/>
        </w:rPr>
        <w:t xml:space="preserve"> </w:t>
      </w:r>
      <w:r w:rsidRPr="00290B1E">
        <w:rPr>
          <w:sz w:val="24"/>
          <w:szCs w:val="24"/>
        </w:rPr>
        <w:t>Ústava</w:t>
      </w:r>
      <w:r w:rsidRPr="00290B1E">
        <w:rPr>
          <w:spacing w:val="-4"/>
          <w:sz w:val="24"/>
          <w:szCs w:val="24"/>
        </w:rPr>
        <w:t xml:space="preserve"> </w:t>
      </w:r>
      <w:r w:rsidRPr="00290B1E">
        <w:rPr>
          <w:sz w:val="24"/>
          <w:szCs w:val="24"/>
        </w:rPr>
        <w:t>České</w:t>
      </w:r>
      <w:r w:rsidRPr="00290B1E">
        <w:rPr>
          <w:spacing w:val="-6"/>
          <w:sz w:val="24"/>
          <w:szCs w:val="24"/>
        </w:rPr>
        <w:t xml:space="preserve"> </w:t>
      </w:r>
      <w:r w:rsidRPr="00290B1E">
        <w:rPr>
          <w:sz w:val="24"/>
          <w:szCs w:val="24"/>
        </w:rPr>
        <w:t>republiky</w:t>
      </w:r>
      <w:r w:rsidRPr="00290B1E">
        <w:rPr>
          <w:spacing w:val="-7"/>
          <w:sz w:val="24"/>
          <w:szCs w:val="24"/>
        </w:rPr>
        <w:t xml:space="preserve"> </w:t>
      </w:r>
      <w:r w:rsidRPr="00290B1E">
        <w:rPr>
          <w:sz w:val="24"/>
          <w:szCs w:val="24"/>
        </w:rPr>
        <w:t>(dále</w:t>
      </w:r>
      <w:r w:rsidRPr="00290B1E">
        <w:rPr>
          <w:spacing w:val="-3"/>
          <w:sz w:val="24"/>
          <w:szCs w:val="24"/>
        </w:rPr>
        <w:t xml:space="preserve"> </w:t>
      </w:r>
      <w:r w:rsidRPr="00290B1E">
        <w:rPr>
          <w:spacing w:val="-5"/>
          <w:sz w:val="24"/>
          <w:szCs w:val="24"/>
        </w:rPr>
        <w:t>jen</w:t>
      </w:r>
      <w:r w:rsidR="00396C42" w:rsidRPr="00290B1E">
        <w:rPr>
          <w:spacing w:val="-5"/>
          <w:sz w:val="24"/>
          <w:szCs w:val="24"/>
        </w:rPr>
        <w:t xml:space="preserve"> </w:t>
      </w:r>
      <w:r w:rsidRPr="00290B1E">
        <w:rPr>
          <w:sz w:val="24"/>
          <w:szCs w:val="24"/>
        </w:rPr>
        <w:t>„Ústava“) – zejména čl. 90, čl. 95 odst. 1, čl. 96 odst. 1 Ústavy; usnesení č. DE01/48 Valného</w:t>
      </w:r>
      <w:r w:rsidRPr="00290B1E">
        <w:rPr>
          <w:spacing w:val="44"/>
          <w:sz w:val="24"/>
          <w:szCs w:val="24"/>
        </w:rPr>
        <w:t xml:space="preserve"> </w:t>
      </w:r>
      <w:r w:rsidRPr="00290B1E">
        <w:rPr>
          <w:sz w:val="24"/>
          <w:szCs w:val="24"/>
        </w:rPr>
        <w:t>shromáždění</w:t>
      </w:r>
      <w:r w:rsidRPr="00290B1E">
        <w:rPr>
          <w:spacing w:val="42"/>
          <w:sz w:val="24"/>
          <w:szCs w:val="24"/>
        </w:rPr>
        <w:t xml:space="preserve"> </w:t>
      </w:r>
      <w:r w:rsidRPr="00290B1E">
        <w:rPr>
          <w:sz w:val="24"/>
          <w:szCs w:val="24"/>
        </w:rPr>
        <w:t>OSN,</w:t>
      </w:r>
      <w:r w:rsidRPr="00290B1E">
        <w:rPr>
          <w:spacing w:val="44"/>
          <w:sz w:val="24"/>
          <w:szCs w:val="24"/>
        </w:rPr>
        <w:t xml:space="preserve"> </w:t>
      </w:r>
      <w:r w:rsidRPr="00290B1E">
        <w:rPr>
          <w:sz w:val="24"/>
          <w:szCs w:val="24"/>
        </w:rPr>
        <w:t>Všeobecná</w:t>
      </w:r>
      <w:r w:rsidRPr="00290B1E">
        <w:rPr>
          <w:spacing w:val="43"/>
          <w:sz w:val="24"/>
          <w:szCs w:val="24"/>
        </w:rPr>
        <w:t xml:space="preserve"> </w:t>
      </w:r>
      <w:r w:rsidRPr="00290B1E">
        <w:rPr>
          <w:sz w:val="24"/>
          <w:szCs w:val="24"/>
        </w:rPr>
        <w:t>deklarace</w:t>
      </w:r>
      <w:r w:rsidRPr="00290B1E">
        <w:rPr>
          <w:spacing w:val="44"/>
          <w:sz w:val="24"/>
          <w:szCs w:val="24"/>
        </w:rPr>
        <w:t xml:space="preserve"> </w:t>
      </w:r>
      <w:r w:rsidRPr="00290B1E">
        <w:rPr>
          <w:sz w:val="24"/>
          <w:szCs w:val="24"/>
        </w:rPr>
        <w:t>lidských</w:t>
      </w:r>
      <w:r w:rsidRPr="00290B1E">
        <w:rPr>
          <w:spacing w:val="44"/>
          <w:sz w:val="24"/>
          <w:szCs w:val="24"/>
        </w:rPr>
        <w:t xml:space="preserve"> </w:t>
      </w:r>
      <w:r w:rsidRPr="00290B1E">
        <w:rPr>
          <w:sz w:val="24"/>
          <w:szCs w:val="24"/>
        </w:rPr>
        <w:t>práv</w:t>
      </w:r>
      <w:r w:rsidRPr="00290B1E">
        <w:rPr>
          <w:spacing w:val="43"/>
          <w:sz w:val="24"/>
          <w:szCs w:val="24"/>
        </w:rPr>
        <w:t xml:space="preserve"> </w:t>
      </w:r>
      <w:r w:rsidRPr="00290B1E">
        <w:rPr>
          <w:sz w:val="24"/>
          <w:szCs w:val="24"/>
        </w:rPr>
        <w:t>(dále</w:t>
      </w:r>
      <w:r w:rsidRPr="00290B1E">
        <w:rPr>
          <w:spacing w:val="43"/>
          <w:sz w:val="24"/>
          <w:szCs w:val="24"/>
        </w:rPr>
        <w:t xml:space="preserve"> </w:t>
      </w:r>
      <w:r w:rsidRPr="00290B1E">
        <w:rPr>
          <w:spacing w:val="-5"/>
          <w:sz w:val="24"/>
          <w:szCs w:val="24"/>
        </w:rPr>
        <w:t>jen</w:t>
      </w:r>
      <w:r w:rsidR="002D050E" w:rsidRPr="00290B1E">
        <w:rPr>
          <w:spacing w:val="-5"/>
          <w:sz w:val="24"/>
          <w:szCs w:val="24"/>
        </w:rPr>
        <w:t xml:space="preserve"> </w:t>
      </w:r>
      <w:r w:rsidRPr="00290B1E">
        <w:rPr>
          <w:sz w:val="24"/>
          <w:szCs w:val="24"/>
        </w:rPr>
        <w:t>„Deklarace“)</w:t>
      </w:r>
      <w:r w:rsidRPr="00290B1E">
        <w:rPr>
          <w:spacing w:val="34"/>
          <w:sz w:val="24"/>
          <w:szCs w:val="24"/>
        </w:rPr>
        <w:t xml:space="preserve">  </w:t>
      </w:r>
      <w:r w:rsidRPr="00290B1E">
        <w:rPr>
          <w:sz w:val="24"/>
          <w:szCs w:val="24"/>
        </w:rPr>
        <w:t>–</w:t>
      </w:r>
      <w:r w:rsidRPr="00290B1E">
        <w:rPr>
          <w:spacing w:val="35"/>
          <w:sz w:val="24"/>
          <w:szCs w:val="24"/>
        </w:rPr>
        <w:t xml:space="preserve">  </w:t>
      </w:r>
      <w:r w:rsidRPr="00290B1E">
        <w:rPr>
          <w:sz w:val="24"/>
          <w:szCs w:val="24"/>
        </w:rPr>
        <w:t>zejména</w:t>
      </w:r>
      <w:r w:rsidRPr="00290B1E">
        <w:rPr>
          <w:spacing w:val="34"/>
          <w:sz w:val="24"/>
          <w:szCs w:val="24"/>
        </w:rPr>
        <w:t xml:space="preserve">  </w:t>
      </w:r>
      <w:r w:rsidRPr="00290B1E">
        <w:rPr>
          <w:sz w:val="24"/>
          <w:szCs w:val="24"/>
        </w:rPr>
        <w:t>čl.</w:t>
      </w:r>
      <w:r w:rsidRPr="00290B1E">
        <w:rPr>
          <w:spacing w:val="80"/>
          <w:w w:val="150"/>
          <w:sz w:val="24"/>
          <w:szCs w:val="24"/>
        </w:rPr>
        <w:t xml:space="preserve"> </w:t>
      </w:r>
      <w:r w:rsidRPr="00290B1E">
        <w:rPr>
          <w:sz w:val="24"/>
          <w:szCs w:val="24"/>
        </w:rPr>
        <w:t>7</w:t>
      </w:r>
      <w:r w:rsidRPr="00290B1E">
        <w:rPr>
          <w:spacing w:val="80"/>
          <w:w w:val="150"/>
          <w:sz w:val="24"/>
          <w:szCs w:val="24"/>
        </w:rPr>
        <w:t xml:space="preserve"> </w:t>
      </w:r>
      <w:r w:rsidRPr="00290B1E">
        <w:rPr>
          <w:sz w:val="24"/>
          <w:szCs w:val="24"/>
        </w:rPr>
        <w:t>Deklarace;</w:t>
      </w:r>
      <w:r w:rsidRPr="00290B1E">
        <w:rPr>
          <w:spacing w:val="34"/>
          <w:sz w:val="24"/>
          <w:szCs w:val="24"/>
        </w:rPr>
        <w:t xml:space="preserve">  </w:t>
      </w:r>
      <w:r w:rsidRPr="00290B1E">
        <w:rPr>
          <w:sz w:val="24"/>
          <w:szCs w:val="24"/>
        </w:rPr>
        <w:t>Úmluva</w:t>
      </w:r>
      <w:r w:rsidRPr="00290B1E">
        <w:rPr>
          <w:spacing w:val="34"/>
          <w:sz w:val="24"/>
          <w:szCs w:val="24"/>
        </w:rPr>
        <w:t xml:space="preserve">  </w:t>
      </w:r>
      <w:r w:rsidRPr="00290B1E">
        <w:rPr>
          <w:sz w:val="24"/>
          <w:szCs w:val="24"/>
        </w:rPr>
        <w:t>o</w:t>
      </w:r>
      <w:r w:rsidRPr="00290B1E">
        <w:rPr>
          <w:spacing w:val="34"/>
          <w:sz w:val="24"/>
          <w:szCs w:val="24"/>
        </w:rPr>
        <w:t xml:space="preserve">  </w:t>
      </w:r>
      <w:r w:rsidRPr="00290B1E">
        <w:rPr>
          <w:sz w:val="24"/>
          <w:szCs w:val="24"/>
        </w:rPr>
        <w:t>ochraně</w:t>
      </w:r>
      <w:r w:rsidRPr="00290B1E">
        <w:rPr>
          <w:spacing w:val="34"/>
          <w:sz w:val="24"/>
          <w:szCs w:val="24"/>
        </w:rPr>
        <w:t xml:space="preserve">  </w:t>
      </w:r>
      <w:r w:rsidRPr="00290B1E">
        <w:rPr>
          <w:sz w:val="24"/>
          <w:szCs w:val="24"/>
        </w:rPr>
        <w:t>lidských</w:t>
      </w:r>
      <w:r w:rsidRPr="00290B1E">
        <w:rPr>
          <w:spacing w:val="34"/>
          <w:sz w:val="24"/>
          <w:szCs w:val="24"/>
        </w:rPr>
        <w:t xml:space="preserve">  </w:t>
      </w:r>
      <w:r w:rsidRPr="00290B1E">
        <w:rPr>
          <w:sz w:val="24"/>
          <w:szCs w:val="24"/>
        </w:rPr>
        <w:t>práv a</w:t>
      </w:r>
      <w:r w:rsidR="00617F80" w:rsidRPr="00290B1E">
        <w:rPr>
          <w:spacing w:val="-2"/>
          <w:sz w:val="24"/>
          <w:szCs w:val="24"/>
        </w:rPr>
        <w:t> </w:t>
      </w:r>
      <w:r w:rsidRPr="00290B1E">
        <w:rPr>
          <w:sz w:val="24"/>
          <w:szCs w:val="24"/>
        </w:rPr>
        <w:t>základních svobod (č. 209/1992 Sb., dále jen „Úmluva“) – zejména čl. 14 Úmluvy; zákon</w:t>
      </w:r>
      <w:r w:rsidR="00617F80" w:rsidRPr="00290B1E">
        <w:rPr>
          <w:spacing w:val="80"/>
          <w:sz w:val="24"/>
          <w:szCs w:val="24"/>
        </w:rPr>
        <w:t> </w:t>
      </w:r>
      <w:r w:rsidRPr="00290B1E">
        <w:rPr>
          <w:sz w:val="24"/>
          <w:szCs w:val="24"/>
        </w:rPr>
        <w:t>č.</w:t>
      </w:r>
      <w:r w:rsidRPr="00290B1E">
        <w:rPr>
          <w:spacing w:val="80"/>
          <w:sz w:val="24"/>
          <w:szCs w:val="24"/>
        </w:rPr>
        <w:t xml:space="preserve"> </w:t>
      </w:r>
      <w:r w:rsidRPr="00290B1E">
        <w:rPr>
          <w:sz w:val="24"/>
          <w:szCs w:val="24"/>
        </w:rPr>
        <w:t>6/2002</w:t>
      </w:r>
      <w:r w:rsidRPr="00290B1E">
        <w:rPr>
          <w:spacing w:val="80"/>
          <w:sz w:val="24"/>
          <w:szCs w:val="24"/>
        </w:rPr>
        <w:t xml:space="preserve"> </w:t>
      </w:r>
      <w:r w:rsidRPr="00290B1E">
        <w:rPr>
          <w:sz w:val="24"/>
          <w:szCs w:val="24"/>
        </w:rPr>
        <w:t>Sb.,</w:t>
      </w:r>
      <w:r w:rsidRPr="00290B1E">
        <w:rPr>
          <w:spacing w:val="80"/>
          <w:sz w:val="24"/>
          <w:szCs w:val="24"/>
        </w:rPr>
        <w:t xml:space="preserve"> </w:t>
      </w:r>
      <w:r w:rsidRPr="00290B1E">
        <w:rPr>
          <w:sz w:val="24"/>
          <w:szCs w:val="24"/>
        </w:rPr>
        <w:t>o soudech,</w:t>
      </w:r>
      <w:r w:rsidRPr="00290B1E">
        <w:rPr>
          <w:spacing w:val="80"/>
          <w:sz w:val="24"/>
          <w:szCs w:val="24"/>
        </w:rPr>
        <w:t xml:space="preserve"> </w:t>
      </w:r>
      <w:r w:rsidRPr="00290B1E">
        <w:rPr>
          <w:sz w:val="24"/>
          <w:szCs w:val="24"/>
        </w:rPr>
        <w:t>soudcích,</w:t>
      </w:r>
      <w:r w:rsidRPr="00290B1E">
        <w:rPr>
          <w:spacing w:val="80"/>
          <w:sz w:val="24"/>
          <w:szCs w:val="24"/>
        </w:rPr>
        <w:t xml:space="preserve"> </w:t>
      </w:r>
      <w:r w:rsidRPr="00290B1E">
        <w:rPr>
          <w:sz w:val="24"/>
          <w:szCs w:val="24"/>
        </w:rPr>
        <w:t>přísedících</w:t>
      </w:r>
      <w:r w:rsidRPr="00290B1E">
        <w:rPr>
          <w:spacing w:val="80"/>
          <w:sz w:val="24"/>
          <w:szCs w:val="24"/>
        </w:rPr>
        <w:t xml:space="preserve"> </w:t>
      </w:r>
      <w:r w:rsidRPr="00290B1E">
        <w:rPr>
          <w:sz w:val="24"/>
          <w:szCs w:val="24"/>
        </w:rPr>
        <w:t>a</w:t>
      </w:r>
      <w:r w:rsidRPr="00290B1E">
        <w:rPr>
          <w:spacing w:val="80"/>
          <w:sz w:val="24"/>
          <w:szCs w:val="24"/>
        </w:rPr>
        <w:t xml:space="preserve"> </w:t>
      </w:r>
      <w:r w:rsidRPr="00290B1E">
        <w:rPr>
          <w:sz w:val="24"/>
          <w:szCs w:val="24"/>
        </w:rPr>
        <w:t>státní</w:t>
      </w:r>
      <w:r w:rsidRPr="00290B1E">
        <w:rPr>
          <w:spacing w:val="80"/>
          <w:sz w:val="24"/>
          <w:szCs w:val="24"/>
        </w:rPr>
        <w:t xml:space="preserve"> </w:t>
      </w:r>
      <w:r w:rsidRPr="00290B1E">
        <w:rPr>
          <w:sz w:val="24"/>
          <w:szCs w:val="24"/>
        </w:rPr>
        <w:t>správě</w:t>
      </w:r>
      <w:r w:rsidRPr="00290B1E">
        <w:rPr>
          <w:spacing w:val="80"/>
          <w:sz w:val="24"/>
          <w:szCs w:val="24"/>
        </w:rPr>
        <w:t xml:space="preserve"> </w:t>
      </w:r>
      <w:r w:rsidRPr="00290B1E">
        <w:rPr>
          <w:sz w:val="24"/>
          <w:szCs w:val="24"/>
        </w:rPr>
        <w:t>soudů a</w:t>
      </w:r>
      <w:r w:rsidR="00617F80" w:rsidRPr="00290B1E">
        <w:rPr>
          <w:spacing w:val="-2"/>
          <w:sz w:val="24"/>
          <w:szCs w:val="24"/>
        </w:rPr>
        <w:t> </w:t>
      </w:r>
      <w:r w:rsidRPr="00290B1E">
        <w:rPr>
          <w:sz w:val="24"/>
          <w:szCs w:val="24"/>
        </w:rPr>
        <w:t>o</w:t>
      </w:r>
      <w:r w:rsidR="00617F80" w:rsidRPr="00290B1E">
        <w:rPr>
          <w:spacing w:val="-2"/>
          <w:sz w:val="24"/>
          <w:szCs w:val="24"/>
        </w:rPr>
        <w:t> </w:t>
      </w:r>
      <w:r w:rsidRPr="00290B1E">
        <w:rPr>
          <w:sz w:val="24"/>
          <w:szCs w:val="24"/>
        </w:rPr>
        <w:t>změně některých dalších zákonů (zákon o soudech a</w:t>
      </w:r>
      <w:r w:rsidR="00617F80" w:rsidRPr="00290B1E">
        <w:rPr>
          <w:sz w:val="24"/>
          <w:szCs w:val="24"/>
        </w:rPr>
        <w:t> </w:t>
      </w:r>
      <w:r w:rsidRPr="00290B1E">
        <w:rPr>
          <w:sz w:val="24"/>
          <w:szCs w:val="24"/>
        </w:rPr>
        <w:t>soudcích,</w:t>
      </w:r>
      <w:r w:rsidRPr="00290B1E">
        <w:rPr>
          <w:spacing w:val="-3"/>
          <w:sz w:val="24"/>
          <w:szCs w:val="24"/>
        </w:rPr>
        <w:t xml:space="preserve"> </w:t>
      </w:r>
      <w:r w:rsidRPr="00290B1E">
        <w:rPr>
          <w:sz w:val="24"/>
          <w:szCs w:val="24"/>
        </w:rPr>
        <w:t>dále jen „ZSS“) – zejména § 79 odst. 1, 2, § 80 odst. 2 písm. e), f), odst. 3, 4, 5, 6 ZSS; usnesení předsednictva ČNR č. 2/1993 Sb., o vyhlášení Listiny základních práv a svobod jako součásti ústavního pořádku České republiky (dále jen „LZPS“) – zejména čl. 1, čl. 2 odst.</w:t>
      </w:r>
      <w:r w:rsidR="00617F80" w:rsidRPr="00290B1E">
        <w:rPr>
          <w:sz w:val="24"/>
          <w:szCs w:val="24"/>
        </w:rPr>
        <w:t> </w:t>
      </w:r>
      <w:r w:rsidRPr="00290B1E">
        <w:rPr>
          <w:sz w:val="24"/>
          <w:szCs w:val="24"/>
        </w:rPr>
        <w:t>1, čl. 3, zejména jeho odst. 1 a 3, čl. 15, 24, 25, 36, 37 až 40, čl. 42,43 LZPS; zákon č. 198/2009 Sb., o</w:t>
      </w:r>
      <w:r w:rsidRPr="00290B1E">
        <w:rPr>
          <w:spacing w:val="-1"/>
          <w:sz w:val="24"/>
          <w:szCs w:val="24"/>
        </w:rPr>
        <w:t xml:space="preserve"> </w:t>
      </w:r>
      <w:r w:rsidRPr="00290B1E">
        <w:rPr>
          <w:sz w:val="24"/>
          <w:szCs w:val="24"/>
        </w:rPr>
        <w:t>rovném zacházení a o</w:t>
      </w:r>
      <w:r w:rsidRPr="00290B1E">
        <w:rPr>
          <w:spacing w:val="-4"/>
          <w:sz w:val="24"/>
          <w:szCs w:val="24"/>
        </w:rPr>
        <w:t xml:space="preserve"> </w:t>
      </w:r>
      <w:r w:rsidRPr="00290B1E">
        <w:rPr>
          <w:sz w:val="24"/>
          <w:szCs w:val="24"/>
        </w:rPr>
        <w:t>právních prostředcích ochrany před</w:t>
      </w:r>
      <w:r w:rsidR="00617F80" w:rsidRPr="00290B1E">
        <w:rPr>
          <w:sz w:val="24"/>
          <w:szCs w:val="24"/>
        </w:rPr>
        <w:t> </w:t>
      </w:r>
      <w:r w:rsidRPr="00290B1E">
        <w:rPr>
          <w:sz w:val="24"/>
          <w:szCs w:val="24"/>
        </w:rPr>
        <w:t>diskriminací a o změně některých zákonů (antidiskriminační zákon) – zejména § 2 odst. 3, 4, § 3 odst. 2, § 4 odst. 1, 2, § 5 odst. 2 antidiskriminačního zákona.</w:t>
      </w:r>
    </w:p>
    <w:p w14:paraId="3193498C" w14:textId="77777777" w:rsidR="0004290F" w:rsidRPr="00290B1E" w:rsidRDefault="0004290F" w:rsidP="00C539B2">
      <w:pPr>
        <w:pStyle w:val="Zkladntext"/>
        <w:ind w:left="0" w:right="-46"/>
      </w:pPr>
    </w:p>
    <w:p w14:paraId="7A794C48" w14:textId="77777777" w:rsidR="0004290F" w:rsidRPr="00290B1E" w:rsidRDefault="00294F2C" w:rsidP="00C539B2">
      <w:pPr>
        <w:pStyle w:val="Nadpis1"/>
        <w:ind w:right="-46"/>
        <w:jc w:val="left"/>
      </w:pPr>
      <w:r w:rsidRPr="00290B1E">
        <w:rPr>
          <w:spacing w:val="-2"/>
        </w:rPr>
        <w:t>Obecně:</w:t>
      </w:r>
    </w:p>
    <w:p w14:paraId="0CCF9FAD" w14:textId="0601BB70" w:rsidR="0004290F" w:rsidRPr="00290B1E" w:rsidRDefault="00294F2C" w:rsidP="00C539B2">
      <w:pPr>
        <w:pStyle w:val="Zkladntext"/>
        <w:ind w:right="-46"/>
        <w:jc w:val="both"/>
      </w:pPr>
      <w:r w:rsidRPr="00290B1E">
        <w:t>Požadavek na shora popsané chování soudce přímo vyplývá nejenom z</w:t>
      </w:r>
      <w:r w:rsidRPr="00290B1E">
        <w:rPr>
          <w:spacing w:val="-2"/>
        </w:rPr>
        <w:t xml:space="preserve"> </w:t>
      </w:r>
      <w:r w:rsidRPr="00290B1E">
        <w:t>principu nezávislosti, ale především nestrannosti soudní moci, tedy i všech soudců, z poslání soudů a soudců v</w:t>
      </w:r>
      <w:r w:rsidRPr="00290B1E">
        <w:rPr>
          <w:spacing w:val="-2"/>
        </w:rPr>
        <w:t xml:space="preserve"> </w:t>
      </w:r>
      <w:r w:rsidRPr="00290B1E">
        <w:t>nich působících, jak vyplývá z čl. 90 Ústavy, podle něhož „Soudy jsou povolány především k tomu, aby zákonem stanoveným způsobem poskytovaly ochranu právům.“, přičemž z</w:t>
      </w:r>
      <w:r w:rsidRPr="00290B1E">
        <w:rPr>
          <w:spacing w:val="-2"/>
        </w:rPr>
        <w:t xml:space="preserve"> </w:t>
      </w:r>
      <w:r w:rsidRPr="00290B1E">
        <w:t>čl. 96 odst. 1 Ústavy vyplývá, že „Všichni účastníci</w:t>
      </w:r>
      <w:r w:rsidRPr="00290B1E">
        <w:rPr>
          <w:spacing w:val="40"/>
        </w:rPr>
        <w:t xml:space="preserve"> </w:t>
      </w:r>
      <w:r w:rsidRPr="00290B1E">
        <w:t>řízení mají</w:t>
      </w:r>
      <w:r w:rsidRPr="00290B1E">
        <w:rPr>
          <w:spacing w:val="-1"/>
        </w:rPr>
        <w:t xml:space="preserve"> </w:t>
      </w:r>
      <w:r w:rsidRPr="00290B1E">
        <w:t>před</w:t>
      </w:r>
      <w:r w:rsidR="00617F80" w:rsidRPr="00290B1E">
        <w:t> </w:t>
      </w:r>
      <w:r w:rsidRPr="00290B1E">
        <w:t>soudem rovná práva.“. V</w:t>
      </w:r>
      <w:r w:rsidRPr="00290B1E">
        <w:rPr>
          <w:spacing w:val="-1"/>
        </w:rPr>
        <w:t xml:space="preserve"> </w:t>
      </w:r>
      <w:r w:rsidRPr="00290B1E">
        <w:t>této souvislosti nelze nezmínit Všeobecnou deklaraci lidských práv, podle jejíhož čl. 7 „Všichni jsou si před zákonem rovni a mají právo na</w:t>
      </w:r>
      <w:r w:rsidR="00617F80" w:rsidRPr="00290B1E">
        <w:t> </w:t>
      </w:r>
      <w:r w:rsidRPr="00290B1E">
        <w:t>stejnou zákonnou ochranu bez jakéhokoli rozlišování. Všichni mají právo</w:t>
      </w:r>
      <w:r w:rsidRPr="00290B1E">
        <w:rPr>
          <w:spacing w:val="80"/>
        </w:rPr>
        <w:t xml:space="preserve"> </w:t>
      </w:r>
      <w:r w:rsidRPr="00290B1E">
        <w:t>na</w:t>
      </w:r>
      <w:r w:rsidRPr="00290B1E">
        <w:rPr>
          <w:spacing w:val="-1"/>
        </w:rPr>
        <w:t xml:space="preserve"> </w:t>
      </w:r>
      <w:r w:rsidRPr="00290B1E">
        <w:t>stejnou ochranu proti jakékoli diskriminaci.“. Stejně tak nelze pominout ani čl. 14 Úmluvy, nazvaný „Zákaz diskriminace“, podle něhož „Užívání práv a svobod přiznaných touto Úmluvou musí</w:t>
      </w:r>
      <w:r w:rsidRPr="00290B1E">
        <w:rPr>
          <w:spacing w:val="-3"/>
        </w:rPr>
        <w:t xml:space="preserve"> </w:t>
      </w:r>
      <w:r w:rsidRPr="00290B1E">
        <w:t>být zajištěno bez</w:t>
      </w:r>
      <w:r w:rsidRPr="00290B1E">
        <w:rPr>
          <w:spacing w:val="-3"/>
        </w:rPr>
        <w:t xml:space="preserve"> </w:t>
      </w:r>
      <w:r w:rsidRPr="00290B1E">
        <w:t>diskriminace založené</w:t>
      </w:r>
      <w:r w:rsidRPr="00290B1E">
        <w:rPr>
          <w:spacing w:val="-3"/>
        </w:rPr>
        <w:t xml:space="preserve"> </w:t>
      </w:r>
      <w:r w:rsidRPr="00290B1E">
        <w:t>na jakémkoli důvodu, jako je pohlaví, rasa, barva pleti, jazyk, náboženství, politické nebo jiné smýšlení, národnostní nebo sociální původ, příslušnost k národnostní menšině, majetek, rod nebo jiné postavení.“ V tomto ustanovení Úmluvy jsou přitom specifikovány základní možné příčiny diskriminace dané odlišností konkrétních</w:t>
      </w:r>
      <w:r w:rsidRPr="00290B1E">
        <w:rPr>
          <w:spacing w:val="40"/>
        </w:rPr>
        <w:t xml:space="preserve"> </w:t>
      </w:r>
      <w:r w:rsidRPr="00290B1E">
        <w:t>skupin a jednotlivců, kdy tyto odlišnosti nikdy nesmí být důvodem pro diskriminaci takovýchto skupin či jednotlivců. V tomto směru lze odkázat i na čl. 1 větu první LZPS, podle něhož „Lidé jsou svobodní a rovni v</w:t>
      </w:r>
      <w:r w:rsidR="00617F80" w:rsidRPr="00290B1E">
        <w:t> </w:t>
      </w:r>
      <w:r w:rsidRPr="00290B1E">
        <w:t>důstojnosti i v</w:t>
      </w:r>
      <w:r w:rsidRPr="00290B1E">
        <w:rPr>
          <w:spacing w:val="-3"/>
        </w:rPr>
        <w:t xml:space="preserve"> </w:t>
      </w:r>
      <w:r w:rsidRPr="00290B1E">
        <w:t>právech.“ Zákaz diskriminace</w:t>
      </w:r>
      <w:r w:rsidRPr="00290B1E">
        <w:rPr>
          <w:spacing w:val="40"/>
        </w:rPr>
        <w:t xml:space="preserve"> </w:t>
      </w:r>
      <w:r w:rsidRPr="00290B1E">
        <w:t>a jakýchkoli</w:t>
      </w:r>
      <w:r w:rsidRPr="00290B1E">
        <w:rPr>
          <w:spacing w:val="40"/>
        </w:rPr>
        <w:t xml:space="preserve"> </w:t>
      </w:r>
      <w:r w:rsidRPr="00290B1E">
        <w:t>projevů</w:t>
      </w:r>
      <w:r w:rsidRPr="00290B1E">
        <w:rPr>
          <w:spacing w:val="40"/>
        </w:rPr>
        <w:t xml:space="preserve"> </w:t>
      </w:r>
      <w:r w:rsidRPr="00290B1E">
        <w:t>diskriminace</w:t>
      </w:r>
      <w:r w:rsidRPr="00290B1E">
        <w:rPr>
          <w:spacing w:val="40"/>
        </w:rPr>
        <w:t xml:space="preserve"> </w:t>
      </w:r>
      <w:r w:rsidRPr="00290B1E">
        <w:t>pak</w:t>
      </w:r>
      <w:r w:rsidRPr="00290B1E">
        <w:rPr>
          <w:spacing w:val="40"/>
        </w:rPr>
        <w:t xml:space="preserve"> </w:t>
      </w:r>
      <w:r w:rsidRPr="00290B1E">
        <w:t>vyplývá</w:t>
      </w:r>
      <w:r w:rsidRPr="00290B1E">
        <w:rPr>
          <w:spacing w:val="40"/>
        </w:rPr>
        <w:t xml:space="preserve"> </w:t>
      </w:r>
      <w:r w:rsidRPr="00290B1E">
        <w:t>i</w:t>
      </w:r>
      <w:r w:rsidRPr="00290B1E">
        <w:rPr>
          <w:spacing w:val="40"/>
        </w:rPr>
        <w:t xml:space="preserve"> </w:t>
      </w:r>
      <w:r w:rsidRPr="00290B1E">
        <w:t>z</w:t>
      </w:r>
      <w:r w:rsidRPr="00290B1E">
        <w:rPr>
          <w:spacing w:val="-2"/>
        </w:rPr>
        <w:t xml:space="preserve"> </w:t>
      </w:r>
      <w:r w:rsidRPr="00290B1E">
        <w:t>čl.</w:t>
      </w:r>
      <w:r w:rsidRPr="00290B1E">
        <w:rPr>
          <w:spacing w:val="40"/>
        </w:rPr>
        <w:t xml:space="preserve"> </w:t>
      </w:r>
      <w:r w:rsidRPr="00290B1E">
        <w:t>2</w:t>
      </w:r>
      <w:r w:rsidRPr="00290B1E">
        <w:rPr>
          <w:spacing w:val="40"/>
        </w:rPr>
        <w:t xml:space="preserve"> </w:t>
      </w:r>
      <w:r w:rsidRPr="00290B1E">
        <w:t>odst.</w:t>
      </w:r>
      <w:r w:rsidRPr="00290B1E">
        <w:rPr>
          <w:spacing w:val="40"/>
        </w:rPr>
        <w:t xml:space="preserve"> </w:t>
      </w:r>
      <w:r w:rsidRPr="00290B1E">
        <w:t>1</w:t>
      </w:r>
      <w:r w:rsidRPr="00290B1E">
        <w:rPr>
          <w:spacing w:val="40"/>
        </w:rPr>
        <w:t xml:space="preserve"> </w:t>
      </w:r>
      <w:r w:rsidRPr="00290B1E">
        <w:t>LZPS</w:t>
      </w:r>
      <w:r w:rsidRPr="00290B1E">
        <w:rPr>
          <w:spacing w:val="40"/>
        </w:rPr>
        <w:t xml:space="preserve"> </w:t>
      </w:r>
      <w:r w:rsidRPr="00290B1E">
        <w:t>a především</w:t>
      </w:r>
      <w:r w:rsidRPr="00290B1E">
        <w:rPr>
          <w:spacing w:val="67"/>
        </w:rPr>
        <w:t xml:space="preserve"> </w:t>
      </w:r>
      <w:r w:rsidRPr="00290B1E">
        <w:t>pak</w:t>
      </w:r>
      <w:r w:rsidRPr="00290B1E">
        <w:rPr>
          <w:spacing w:val="65"/>
        </w:rPr>
        <w:t xml:space="preserve"> </w:t>
      </w:r>
      <w:r w:rsidRPr="00290B1E">
        <w:t>z</w:t>
      </w:r>
      <w:r w:rsidRPr="00290B1E">
        <w:rPr>
          <w:spacing w:val="-2"/>
        </w:rPr>
        <w:t xml:space="preserve"> </w:t>
      </w:r>
      <w:r w:rsidRPr="00290B1E">
        <w:t>čl.</w:t>
      </w:r>
      <w:r w:rsidRPr="00290B1E">
        <w:rPr>
          <w:spacing w:val="65"/>
        </w:rPr>
        <w:t xml:space="preserve"> </w:t>
      </w:r>
      <w:r w:rsidRPr="00290B1E">
        <w:t>3</w:t>
      </w:r>
      <w:r w:rsidRPr="00290B1E">
        <w:rPr>
          <w:spacing w:val="66"/>
        </w:rPr>
        <w:t xml:space="preserve"> </w:t>
      </w:r>
      <w:r w:rsidRPr="00290B1E">
        <w:t>odst.</w:t>
      </w:r>
      <w:r w:rsidRPr="00290B1E">
        <w:rPr>
          <w:spacing w:val="40"/>
        </w:rPr>
        <w:t xml:space="preserve"> </w:t>
      </w:r>
      <w:r w:rsidRPr="00290B1E">
        <w:t>1</w:t>
      </w:r>
      <w:r w:rsidRPr="00290B1E">
        <w:rPr>
          <w:spacing w:val="66"/>
        </w:rPr>
        <w:t xml:space="preserve"> </w:t>
      </w:r>
      <w:r w:rsidRPr="00290B1E">
        <w:t>LZPS,</w:t>
      </w:r>
      <w:r w:rsidRPr="00290B1E">
        <w:rPr>
          <w:spacing w:val="66"/>
        </w:rPr>
        <w:t xml:space="preserve"> </w:t>
      </w:r>
      <w:r w:rsidRPr="00290B1E">
        <w:t>podle</w:t>
      </w:r>
      <w:r w:rsidRPr="00290B1E">
        <w:rPr>
          <w:spacing w:val="66"/>
        </w:rPr>
        <w:t xml:space="preserve"> </w:t>
      </w:r>
      <w:r w:rsidRPr="00290B1E">
        <w:t>něhož</w:t>
      </w:r>
      <w:r w:rsidRPr="00290B1E">
        <w:rPr>
          <w:spacing w:val="40"/>
        </w:rPr>
        <w:t xml:space="preserve"> </w:t>
      </w:r>
      <w:r w:rsidRPr="00290B1E">
        <w:t>„Základní</w:t>
      </w:r>
      <w:r w:rsidRPr="00290B1E">
        <w:rPr>
          <w:spacing w:val="40"/>
        </w:rPr>
        <w:t xml:space="preserve"> </w:t>
      </w:r>
      <w:r w:rsidRPr="00290B1E">
        <w:t>práva</w:t>
      </w:r>
      <w:r w:rsidRPr="00290B1E">
        <w:rPr>
          <w:spacing w:val="66"/>
        </w:rPr>
        <w:t xml:space="preserve"> </w:t>
      </w:r>
      <w:r w:rsidRPr="00290B1E">
        <w:t>a</w:t>
      </w:r>
      <w:r w:rsidRPr="00290B1E">
        <w:rPr>
          <w:spacing w:val="66"/>
        </w:rPr>
        <w:t xml:space="preserve"> </w:t>
      </w:r>
      <w:r w:rsidRPr="00290B1E">
        <w:t>svobody se zaručují všem bez</w:t>
      </w:r>
      <w:r w:rsidRPr="00290B1E">
        <w:rPr>
          <w:spacing w:val="-2"/>
        </w:rPr>
        <w:t xml:space="preserve"> </w:t>
      </w:r>
      <w:r w:rsidRPr="00290B1E">
        <w:t>rozdílu pohlaví, rasy, barvy pleti, jazyka, víry a náboženství, politického</w:t>
      </w:r>
      <w:r w:rsidRPr="00290B1E">
        <w:rPr>
          <w:spacing w:val="80"/>
        </w:rPr>
        <w:t xml:space="preserve"> </w:t>
      </w:r>
      <w:r w:rsidRPr="00290B1E">
        <w:t>či</w:t>
      </w:r>
      <w:r w:rsidRPr="00290B1E">
        <w:rPr>
          <w:spacing w:val="80"/>
        </w:rPr>
        <w:t xml:space="preserve"> </w:t>
      </w:r>
      <w:r w:rsidRPr="00290B1E">
        <w:t>jiného</w:t>
      </w:r>
      <w:r w:rsidRPr="00290B1E">
        <w:rPr>
          <w:spacing w:val="80"/>
        </w:rPr>
        <w:t xml:space="preserve"> </w:t>
      </w:r>
      <w:r w:rsidRPr="00290B1E">
        <w:t>smýšlení,</w:t>
      </w:r>
      <w:r w:rsidRPr="00290B1E">
        <w:rPr>
          <w:spacing w:val="80"/>
        </w:rPr>
        <w:t xml:space="preserve"> </w:t>
      </w:r>
      <w:r w:rsidRPr="00290B1E">
        <w:t>národního</w:t>
      </w:r>
      <w:r w:rsidRPr="00290B1E">
        <w:rPr>
          <w:spacing w:val="80"/>
        </w:rPr>
        <w:t xml:space="preserve"> </w:t>
      </w:r>
      <w:r w:rsidRPr="00290B1E">
        <w:t>nebo</w:t>
      </w:r>
      <w:r w:rsidRPr="00290B1E">
        <w:rPr>
          <w:spacing w:val="80"/>
        </w:rPr>
        <w:t xml:space="preserve"> </w:t>
      </w:r>
      <w:r w:rsidRPr="00290B1E">
        <w:t>sociálního</w:t>
      </w:r>
      <w:r w:rsidRPr="00290B1E">
        <w:rPr>
          <w:spacing w:val="80"/>
        </w:rPr>
        <w:t xml:space="preserve"> </w:t>
      </w:r>
      <w:r w:rsidRPr="00290B1E">
        <w:t>původu,</w:t>
      </w:r>
      <w:r w:rsidRPr="00290B1E">
        <w:rPr>
          <w:spacing w:val="80"/>
        </w:rPr>
        <w:t xml:space="preserve"> </w:t>
      </w:r>
      <w:r w:rsidRPr="00290B1E">
        <w:t>příslušnosti</w:t>
      </w:r>
      <w:r w:rsidRPr="00290B1E">
        <w:rPr>
          <w:spacing w:val="40"/>
        </w:rPr>
        <w:t xml:space="preserve"> </w:t>
      </w:r>
      <w:r w:rsidRPr="00290B1E">
        <w:t>k</w:t>
      </w:r>
      <w:r w:rsidRPr="00290B1E">
        <w:rPr>
          <w:spacing w:val="-1"/>
        </w:rPr>
        <w:t xml:space="preserve"> </w:t>
      </w:r>
      <w:r w:rsidRPr="00290B1E">
        <w:t>národnostní</w:t>
      </w:r>
      <w:r w:rsidRPr="00290B1E">
        <w:rPr>
          <w:spacing w:val="36"/>
        </w:rPr>
        <w:t xml:space="preserve"> </w:t>
      </w:r>
      <w:r w:rsidRPr="00290B1E">
        <w:t>nebo</w:t>
      </w:r>
      <w:r w:rsidRPr="00290B1E">
        <w:rPr>
          <w:spacing w:val="36"/>
        </w:rPr>
        <w:t xml:space="preserve"> </w:t>
      </w:r>
      <w:r w:rsidRPr="00290B1E">
        <w:t>etnické</w:t>
      </w:r>
      <w:r w:rsidRPr="00290B1E">
        <w:rPr>
          <w:spacing w:val="80"/>
          <w:w w:val="150"/>
        </w:rPr>
        <w:t xml:space="preserve"> </w:t>
      </w:r>
      <w:r w:rsidRPr="00290B1E">
        <w:t>menšině,</w:t>
      </w:r>
      <w:r w:rsidRPr="00290B1E">
        <w:rPr>
          <w:spacing w:val="36"/>
        </w:rPr>
        <w:t xml:space="preserve"> </w:t>
      </w:r>
      <w:r w:rsidRPr="00290B1E">
        <w:t>majetku,</w:t>
      </w:r>
      <w:r w:rsidRPr="00290B1E">
        <w:rPr>
          <w:spacing w:val="36"/>
        </w:rPr>
        <w:t xml:space="preserve"> </w:t>
      </w:r>
      <w:r w:rsidRPr="00290B1E">
        <w:t>rodu</w:t>
      </w:r>
      <w:r w:rsidRPr="00290B1E">
        <w:rPr>
          <w:spacing w:val="36"/>
        </w:rPr>
        <w:t xml:space="preserve"> </w:t>
      </w:r>
      <w:r w:rsidRPr="00290B1E">
        <w:t>nebo</w:t>
      </w:r>
      <w:r w:rsidRPr="00290B1E">
        <w:rPr>
          <w:spacing w:val="37"/>
        </w:rPr>
        <w:t xml:space="preserve"> </w:t>
      </w:r>
      <w:r w:rsidRPr="00290B1E">
        <w:t>jiného</w:t>
      </w:r>
      <w:r w:rsidRPr="00290B1E">
        <w:rPr>
          <w:spacing w:val="36"/>
        </w:rPr>
        <w:t xml:space="preserve"> </w:t>
      </w:r>
      <w:r w:rsidRPr="00290B1E">
        <w:t>postavení.</w:t>
      </w:r>
      <w:r w:rsidR="002D050E" w:rsidRPr="00290B1E">
        <w:t xml:space="preserve"> </w:t>
      </w:r>
      <w:r w:rsidRPr="00290B1E">
        <w:t>Připomenout je pak nutno i odst. 3 tohoto článku, podle něhož „Nikomu nesmí být způsobena újma na právech pro uplatňování jeho základních práv a svobod.“ Zákaz jakékoli</w:t>
      </w:r>
      <w:r w:rsidRPr="00290B1E">
        <w:rPr>
          <w:spacing w:val="80"/>
          <w:w w:val="150"/>
        </w:rPr>
        <w:t xml:space="preserve"> </w:t>
      </w:r>
      <w:r w:rsidRPr="00290B1E">
        <w:t>diskriminace,</w:t>
      </w:r>
      <w:r w:rsidRPr="00290B1E">
        <w:rPr>
          <w:spacing w:val="80"/>
          <w:w w:val="150"/>
        </w:rPr>
        <w:t xml:space="preserve"> </w:t>
      </w:r>
      <w:r w:rsidRPr="00290B1E">
        <w:t>myšleno</w:t>
      </w:r>
      <w:r w:rsidRPr="00290B1E">
        <w:rPr>
          <w:spacing w:val="80"/>
          <w:w w:val="150"/>
        </w:rPr>
        <w:t xml:space="preserve"> </w:t>
      </w:r>
      <w:r w:rsidRPr="00290B1E">
        <w:t>z</w:t>
      </w:r>
      <w:r w:rsidRPr="00290B1E">
        <w:rPr>
          <w:spacing w:val="-3"/>
        </w:rPr>
        <w:t xml:space="preserve"> </w:t>
      </w:r>
      <w:r w:rsidRPr="00290B1E">
        <w:t>jakýchkoli</w:t>
      </w:r>
      <w:r w:rsidRPr="00290B1E">
        <w:rPr>
          <w:spacing w:val="80"/>
          <w:w w:val="150"/>
        </w:rPr>
        <w:t xml:space="preserve"> </w:t>
      </w:r>
      <w:r w:rsidRPr="00290B1E">
        <w:t>příčin,</w:t>
      </w:r>
      <w:r w:rsidRPr="00290B1E">
        <w:rPr>
          <w:spacing w:val="80"/>
          <w:w w:val="150"/>
        </w:rPr>
        <w:t xml:space="preserve"> </w:t>
      </w:r>
      <w:r w:rsidRPr="00290B1E">
        <w:t>je</w:t>
      </w:r>
      <w:r w:rsidRPr="00290B1E">
        <w:rPr>
          <w:spacing w:val="80"/>
          <w:w w:val="150"/>
        </w:rPr>
        <w:t xml:space="preserve"> </w:t>
      </w:r>
      <w:r w:rsidRPr="00290B1E">
        <w:t>pak</w:t>
      </w:r>
      <w:r w:rsidRPr="00290B1E">
        <w:rPr>
          <w:spacing w:val="80"/>
          <w:w w:val="150"/>
        </w:rPr>
        <w:t xml:space="preserve"> </w:t>
      </w:r>
      <w:r w:rsidRPr="00290B1E">
        <w:t>dále</w:t>
      </w:r>
      <w:r w:rsidRPr="00290B1E">
        <w:rPr>
          <w:spacing w:val="80"/>
          <w:w w:val="150"/>
        </w:rPr>
        <w:t xml:space="preserve"> </w:t>
      </w:r>
      <w:r w:rsidRPr="00290B1E">
        <w:t>i</w:t>
      </w:r>
      <w:r w:rsidRPr="00290B1E">
        <w:rPr>
          <w:spacing w:val="80"/>
          <w:w w:val="150"/>
        </w:rPr>
        <w:t xml:space="preserve"> </w:t>
      </w:r>
      <w:r w:rsidRPr="00290B1E">
        <w:t>specifikován v</w:t>
      </w:r>
      <w:r w:rsidR="00617F80" w:rsidRPr="00290B1E">
        <w:rPr>
          <w:spacing w:val="-3"/>
        </w:rPr>
        <w:t> </w:t>
      </w:r>
      <w:r w:rsidRPr="00290B1E">
        <w:t>jednotlivých</w:t>
      </w:r>
      <w:r w:rsidRPr="00290B1E">
        <w:rPr>
          <w:spacing w:val="-1"/>
        </w:rPr>
        <w:t xml:space="preserve"> </w:t>
      </w:r>
      <w:r w:rsidRPr="00290B1E">
        <w:t>článcích</w:t>
      </w:r>
      <w:r w:rsidRPr="00290B1E">
        <w:rPr>
          <w:spacing w:val="-2"/>
        </w:rPr>
        <w:t xml:space="preserve"> </w:t>
      </w:r>
      <w:r w:rsidRPr="00290B1E">
        <w:t>LZPS,</w:t>
      </w:r>
      <w:r w:rsidRPr="00290B1E">
        <w:rPr>
          <w:spacing w:val="-3"/>
        </w:rPr>
        <w:t xml:space="preserve"> </w:t>
      </w:r>
      <w:r w:rsidRPr="00290B1E">
        <w:t>např.</w:t>
      </w:r>
      <w:r w:rsidRPr="00290B1E">
        <w:rPr>
          <w:spacing w:val="-1"/>
        </w:rPr>
        <w:t xml:space="preserve"> </w:t>
      </w:r>
      <w:r w:rsidRPr="00290B1E">
        <w:t>v</w:t>
      </w:r>
      <w:r w:rsidRPr="00290B1E">
        <w:rPr>
          <w:spacing w:val="-3"/>
        </w:rPr>
        <w:t xml:space="preserve"> </w:t>
      </w:r>
      <w:r w:rsidRPr="00290B1E">
        <w:t>čl.</w:t>
      </w:r>
      <w:r w:rsidRPr="00290B1E">
        <w:rPr>
          <w:spacing w:val="-1"/>
        </w:rPr>
        <w:t xml:space="preserve"> </w:t>
      </w:r>
      <w:r w:rsidRPr="00290B1E">
        <w:t>15,</w:t>
      </w:r>
      <w:r w:rsidRPr="00290B1E">
        <w:rPr>
          <w:spacing w:val="-3"/>
        </w:rPr>
        <w:t xml:space="preserve"> </w:t>
      </w:r>
      <w:r w:rsidRPr="00290B1E">
        <w:t>24,</w:t>
      </w:r>
      <w:r w:rsidRPr="00290B1E">
        <w:rPr>
          <w:spacing w:val="-1"/>
        </w:rPr>
        <w:t xml:space="preserve"> </w:t>
      </w:r>
      <w:r w:rsidRPr="00290B1E">
        <w:t>25</w:t>
      </w:r>
      <w:r w:rsidRPr="00290B1E">
        <w:rPr>
          <w:spacing w:val="-2"/>
        </w:rPr>
        <w:t xml:space="preserve"> </w:t>
      </w:r>
      <w:r w:rsidRPr="00290B1E">
        <w:t>a</w:t>
      </w:r>
      <w:r w:rsidRPr="00290B1E">
        <w:rPr>
          <w:spacing w:val="-2"/>
        </w:rPr>
        <w:t xml:space="preserve"> </w:t>
      </w:r>
      <w:r w:rsidRPr="00290B1E">
        <w:t>dalších. Pokud</w:t>
      </w:r>
      <w:r w:rsidRPr="00290B1E">
        <w:rPr>
          <w:spacing w:val="-4"/>
        </w:rPr>
        <w:t xml:space="preserve"> </w:t>
      </w:r>
      <w:r w:rsidRPr="00290B1E">
        <w:t>se</w:t>
      </w:r>
      <w:r w:rsidRPr="00290B1E">
        <w:rPr>
          <w:spacing w:val="-1"/>
        </w:rPr>
        <w:t xml:space="preserve"> </w:t>
      </w:r>
      <w:r w:rsidRPr="00290B1E">
        <w:t>pak</w:t>
      </w:r>
      <w:r w:rsidRPr="00290B1E">
        <w:rPr>
          <w:spacing w:val="-4"/>
        </w:rPr>
        <w:t xml:space="preserve"> </w:t>
      </w:r>
      <w:r w:rsidRPr="00290B1E">
        <w:t>v</w:t>
      </w:r>
      <w:r w:rsidRPr="00290B1E">
        <w:rPr>
          <w:spacing w:val="-2"/>
        </w:rPr>
        <w:t xml:space="preserve"> </w:t>
      </w:r>
      <w:r w:rsidRPr="00290B1E">
        <w:t>souladu s</w:t>
      </w:r>
      <w:r w:rsidR="00617F80" w:rsidRPr="00290B1E">
        <w:rPr>
          <w:spacing w:val="-1"/>
        </w:rPr>
        <w:t> </w:t>
      </w:r>
      <w:r w:rsidRPr="00290B1E">
        <w:t>čl. 36 LZPS každý může domáhat stanoveným postupem svého práva u nezávislého a nestranného soudu, včetně práva žádat soud o přezkum zákonnosti rozhodnutí orgánu veřejné správy, cítí-li se na svých právech zkrácen, nesmí docházet k situaci, že by mohly důvodně vzniknout pochybnosti o nezávislosti a nestrannosti soudu, tedy i</w:t>
      </w:r>
      <w:r w:rsidR="00617F80" w:rsidRPr="00290B1E">
        <w:rPr>
          <w:spacing w:val="-1"/>
        </w:rPr>
        <w:t> </w:t>
      </w:r>
      <w:r w:rsidRPr="00290B1E">
        <w:t>jednotlivých soudců právě z</w:t>
      </w:r>
      <w:r w:rsidRPr="00290B1E">
        <w:rPr>
          <w:spacing w:val="-3"/>
        </w:rPr>
        <w:t xml:space="preserve"> </w:t>
      </w:r>
      <w:r w:rsidRPr="00290B1E">
        <w:t>hlediska zákazu diskriminace kohokoli a z</w:t>
      </w:r>
      <w:r w:rsidRPr="00290B1E">
        <w:rPr>
          <w:spacing w:val="-4"/>
        </w:rPr>
        <w:t xml:space="preserve"> </w:t>
      </w:r>
      <w:r w:rsidRPr="00290B1E">
        <w:t>jakýchkoli příčin výše naznačených. V tomto směru lze odkázat i na čl. 37 až</w:t>
      </w:r>
      <w:r w:rsidRPr="00290B1E">
        <w:rPr>
          <w:spacing w:val="-2"/>
        </w:rPr>
        <w:t xml:space="preserve"> </w:t>
      </w:r>
      <w:r w:rsidRPr="00290B1E">
        <w:t>40 LZPS,</w:t>
      </w:r>
      <w:r w:rsidRPr="00290B1E">
        <w:rPr>
          <w:spacing w:val="-2"/>
        </w:rPr>
        <w:t xml:space="preserve"> </w:t>
      </w:r>
      <w:r w:rsidRPr="00290B1E">
        <w:t>přičemž</w:t>
      </w:r>
      <w:r w:rsidRPr="00290B1E">
        <w:rPr>
          <w:spacing w:val="-2"/>
        </w:rPr>
        <w:t xml:space="preserve"> </w:t>
      </w:r>
      <w:r w:rsidRPr="00290B1E">
        <w:t>ochrany</w:t>
      </w:r>
      <w:r w:rsidRPr="00290B1E">
        <w:rPr>
          <w:spacing w:val="-2"/>
        </w:rPr>
        <w:t xml:space="preserve"> </w:t>
      </w:r>
      <w:r w:rsidRPr="00290B1E">
        <w:t>těchto základních lidských práv</w:t>
      </w:r>
      <w:r w:rsidRPr="00290B1E">
        <w:rPr>
          <w:spacing w:val="-2"/>
        </w:rPr>
        <w:t xml:space="preserve"> </w:t>
      </w:r>
      <w:r w:rsidRPr="00290B1E">
        <w:t>a svobod se mohou dovolávat i cizinci (srovnej čl. 42 a</w:t>
      </w:r>
      <w:r w:rsidR="00617F80" w:rsidRPr="00290B1E">
        <w:t> </w:t>
      </w:r>
      <w:r w:rsidRPr="00290B1E">
        <w:t>43 LZPS).</w:t>
      </w:r>
    </w:p>
    <w:p w14:paraId="142D61AE" w14:textId="77777777" w:rsidR="0004290F" w:rsidRPr="00290B1E" w:rsidRDefault="0004290F" w:rsidP="00C539B2">
      <w:pPr>
        <w:pStyle w:val="Zkladntext"/>
        <w:spacing w:before="1"/>
        <w:ind w:left="0" w:right="-46"/>
      </w:pPr>
    </w:p>
    <w:p w14:paraId="2C08FBAC" w14:textId="46271250" w:rsidR="0004290F" w:rsidRPr="00290B1E" w:rsidRDefault="00294F2C" w:rsidP="00C539B2">
      <w:pPr>
        <w:pStyle w:val="Zkladntext"/>
        <w:spacing w:before="1"/>
        <w:ind w:right="-46"/>
        <w:jc w:val="both"/>
      </w:pPr>
      <w:r w:rsidRPr="00290B1E">
        <w:t>Požadavek nezávislosti a nestrannosti, tedy i zákazu diskriminace, je pak nutno dovodit i z</w:t>
      </w:r>
      <w:r w:rsidRPr="00290B1E">
        <w:rPr>
          <w:spacing w:val="-3"/>
        </w:rPr>
        <w:t xml:space="preserve"> </w:t>
      </w:r>
      <w:r w:rsidRPr="00290B1E">
        <w:t>konkrétních ustanovení zákona o soudech a soudcích, především z § 79 odst. 1, §</w:t>
      </w:r>
      <w:r w:rsidR="00396C42" w:rsidRPr="00290B1E">
        <w:t> </w:t>
      </w:r>
      <w:r w:rsidRPr="00290B1E">
        <w:t>80 odst. 2 písm. e) a f), odst. 4, 5, 6.</w:t>
      </w:r>
    </w:p>
    <w:p w14:paraId="6FABB672" w14:textId="77777777" w:rsidR="0004290F" w:rsidRPr="00290B1E" w:rsidRDefault="0004290F" w:rsidP="00C539B2">
      <w:pPr>
        <w:pStyle w:val="Zkladntext"/>
        <w:ind w:left="0" w:right="-46"/>
      </w:pPr>
    </w:p>
    <w:p w14:paraId="29831FC3" w14:textId="7DB3F24D" w:rsidR="0004290F" w:rsidRPr="00290B1E" w:rsidRDefault="00294F2C" w:rsidP="00C539B2">
      <w:pPr>
        <w:pStyle w:val="Zkladntext"/>
        <w:ind w:right="-46"/>
        <w:jc w:val="both"/>
      </w:pPr>
      <w:r w:rsidRPr="00290B1E">
        <w:t>Ze shora uvedených ustanovení ZSS tedy mimo jiné vyplývá povinnost soudce nejen při</w:t>
      </w:r>
      <w:r w:rsidR="00617F80" w:rsidRPr="00290B1E">
        <w:t> </w:t>
      </w:r>
      <w:r w:rsidRPr="00290B1E">
        <w:t>výkonu funkce, ale i v osobním životě chovat se pokud možno zdrženlivě, vyvarovat</w:t>
      </w:r>
      <w:r w:rsidRPr="00290B1E">
        <w:rPr>
          <w:spacing w:val="40"/>
        </w:rPr>
        <w:t xml:space="preserve"> </w:t>
      </w:r>
      <w:r w:rsidRPr="00290B1E">
        <w:t>se</w:t>
      </w:r>
      <w:r w:rsidRPr="00290B1E">
        <w:rPr>
          <w:spacing w:val="40"/>
        </w:rPr>
        <w:t xml:space="preserve"> </w:t>
      </w:r>
      <w:r w:rsidRPr="00290B1E">
        <w:t>jakýchkoli</w:t>
      </w:r>
      <w:r w:rsidRPr="00290B1E">
        <w:rPr>
          <w:spacing w:val="40"/>
        </w:rPr>
        <w:t xml:space="preserve"> </w:t>
      </w:r>
      <w:r w:rsidRPr="00290B1E">
        <w:t>projevů</w:t>
      </w:r>
      <w:r w:rsidRPr="00290B1E">
        <w:rPr>
          <w:spacing w:val="40"/>
        </w:rPr>
        <w:t xml:space="preserve"> </w:t>
      </w:r>
      <w:r w:rsidRPr="00290B1E">
        <w:t>diskriminace</w:t>
      </w:r>
      <w:r w:rsidRPr="00290B1E">
        <w:rPr>
          <w:spacing w:val="40"/>
        </w:rPr>
        <w:t xml:space="preserve"> </w:t>
      </w:r>
      <w:r w:rsidRPr="00290B1E">
        <w:t>v jakékoli</w:t>
      </w:r>
      <w:r w:rsidRPr="00290B1E">
        <w:rPr>
          <w:spacing w:val="40"/>
        </w:rPr>
        <w:t xml:space="preserve"> </w:t>
      </w:r>
      <w:r w:rsidRPr="00290B1E">
        <w:t>formě</w:t>
      </w:r>
      <w:r w:rsidRPr="00290B1E">
        <w:rPr>
          <w:spacing w:val="40"/>
        </w:rPr>
        <w:t xml:space="preserve"> </w:t>
      </w:r>
      <w:r w:rsidRPr="00290B1E">
        <w:t>a</w:t>
      </w:r>
      <w:r w:rsidRPr="00290B1E">
        <w:rPr>
          <w:spacing w:val="40"/>
        </w:rPr>
        <w:t xml:space="preserve"> </w:t>
      </w:r>
      <w:r w:rsidRPr="00290B1E">
        <w:t>z</w:t>
      </w:r>
      <w:r w:rsidRPr="00290B1E">
        <w:rPr>
          <w:spacing w:val="-2"/>
        </w:rPr>
        <w:t xml:space="preserve"> </w:t>
      </w:r>
      <w:r w:rsidRPr="00290B1E">
        <w:t>jakýchkoli</w:t>
      </w:r>
      <w:r w:rsidRPr="00290B1E">
        <w:rPr>
          <w:spacing w:val="40"/>
        </w:rPr>
        <w:t xml:space="preserve"> </w:t>
      </w:r>
      <w:r w:rsidRPr="00290B1E">
        <w:t>příčin, a</w:t>
      </w:r>
      <w:r w:rsidRPr="00290B1E">
        <w:rPr>
          <w:spacing w:val="-1"/>
        </w:rPr>
        <w:t xml:space="preserve"> </w:t>
      </w:r>
      <w:r w:rsidRPr="00290B1E">
        <w:t>to v</w:t>
      </w:r>
      <w:r w:rsidRPr="00290B1E">
        <w:rPr>
          <w:spacing w:val="-4"/>
        </w:rPr>
        <w:t xml:space="preserve"> </w:t>
      </w:r>
      <w:r w:rsidRPr="00290B1E">
        <w:t>zájmu toho, aby především o nestrannosti soudce nemohly vzniknout jakékoli důvodné pochybnosti. V tomto směru jsou na osobnost soudce kladeny vyšší nároky než na jiné osoby. Ze strany soudce tedy nesmí dojít k jednání či k</w:t>
      </w:r>
      <w:r w:rsidRPr="00290B1E">
        <w:rPr>
          <w:spacing w:val="-1"/>
        </w:rPr>
        <w:t xml:space="preserve"> </w:t>
      </w:r>
      <w:r w:rsidRPr="00290B1E">
        <w:t>projevům, které</w:t>
      </w:r>
      <w:r w:rsidRPr="00290B1E">
        <w:rPr>
          <w:spacing w:val="40"/>
        </w:rPr>
        <w:t xml:space="preserve"> </w:t>
      </w:r>
      <w:r w:rsidRPr="00290B1E">
        <w:t>by</w:t>
      </w:r>
      <w:r w:rsidRPr="00290B1E">
        <w:rPr>
          <w:spacing w:val="69"/>
        </w:rPr>
        <w:t xml:space="preserve"> </w:t>
      </w:r>
      <w:r w:rsidRPr="00290B1E">
        <w:t>mohly</w:t>
      </w:r>
      <w:r w:rsidRPr="00290B1E">
        <w:rPr>
          <w:spacing w:val="69"/>
        </w:rPr>
        <w:t xml:space="preserve"> </w:t>
      </w:r>
      <w:r w:rsidRPr="00290B1E">
        <w:t>být</w:t>
      </w:r>
      <w:r w:rsidRPr="00290B1E">
        <w:rPr>
          <w:spacing w:val="72"/>
        </w:rPr>
        <w:t xml:space="preserve"> </w:t>
      </w:r>
      <w:r w:rsidRPr="00290B1E">
        <w:t>vnímány</w:t>
      </w:r>
      <w:r w:rsidRPr="00290B1E">
        <w:rPr>
          <w:spacing w:val="69"/>
        </w:rPr>
        <w:t xml:space="preserve"> </w:t>
      </w:r>
      <w:r w:rsidRPr="00290B1E">
        <w:t>jako</w:t>
      </w:r>
      <w:r w:rsidRPr="00290B1E">
        <w:rPr>
          <w:spacing w:val="73"/>
        </w:rPr>
        <w:t xml:space="preserve"> </w:t>
      </w:r>
      <w:r w:rsidRPr="00290B1E">
        <w:t>diskriminační,</w:t>
      </w:r>
      <w:r w:rsidRPr="00290B1E">
        <w:rPr>
          <w:spacing w:val="70"/>
        </w:rPr>
        <w:t xml:space="preserve"> </w:t>
      </w:r>
      <w:r w:rsidRPr="00290B1E">
        <w:t>ať</w:t>
      </w:r>
      <w:r w:rsidRPr="00290B1E">
        <w:rPr>
          <w:spacing w:val="72"/>
        </w:rPr>
        <w:t xml:space="preserve"> </w:t>
      </w:r>
      <w:r w:rsidRPr="00290B1E">
        <w:t>již</w:t>
      </w:r>
      <w:r w:rsidRPr="00290B1E">
        <w:rPr>
          <w:spacing w:val="69"/>
        </w:rPr>
        <w:t xml:space="preserve"> </w:t>
      </w:r>
      <w:r w:rsidRPr="00290B1E">
        <w:t>z jakýchkoli</w:t>
      </w:r>
      <w:r w:rsidRPr="00290B1E">
        <w:rPr>
          <w:spacing w:val="71"/>
        </w:rPr>
        <w:t xml:space="preserve"> </w:t>
      </w:r>
      <w:r w:rsidRPr="00290B1E">
        <w:t>příčin</w:t>
      </w:r>
      <w:r w:rsidRPr="00290B1E">
        <w:rPr>
          <w:spacing w:val="72"/>
        </w:rPr>
        <w:t xml:space="preserve"> </w:t>
      </w:r>
      <w:r w:rsidRPr="00290B1E">
        <w:t>a</w:t>
      </w:r>
      <w:r w:rsidRPr="00290B1E">
        <w:rPr>
          <w:spacing w:val="72"/>
        </w:rPr>
        <w:t xml:space="preserve"> </w:t>
      </w:r>
      <w:r w:rsidRPr="00290B1E">
        <w:t>ve</w:t>
      </w:r>
      <w:r w:rsidRPr="00290B1E">
        <w:rPr>
          <w:spacing w:val="72"/>
        </w:rPr>
        <w:t xml:space="preserve"> </w:t>
      </w:r>
      <w:r w:rsidRPr="00290B1E">
        <w:t>vztahu k</w:t>
      </w:r>
      <w:r w:rsidRPr="00290B1E">
        <w:rPr>
          <w:spacing w:val="-3"/>
        </w:rPr>
        <w:t xml:space="preserve"> </w:t>
      </w:r>
      <w:r w:rsidRPr="00290B1E">
        <w:t>jakékoli</w:t>
      </w:r>
      <w:r w:rsidRPr="00290B1E">
        <w:rPr>
          <w:spacing w:val="24"/>
        </w:rPr>
        <w:t xml:space="preserve"> </w:t>
      </w:r>
      <w:r w:rsidRPr="00290B1E">
        <w:t>jiné</w:t>
      </w:r>
      <w:r w:rsidRPr="00290B1E">
        <w:rPr>
          <w:spacing w:val="25"/>
        </w:rPr>
        <w:t xml:space="preserve"> </w:t>
      </w:r>
      <w:r w:rsidRPr="00290B1E">
        <w:t>skupině</w:t>
      </w:r>
      <w:r w:rsidRPr="00290B1E">
        <w:rPr>
          <w:spacing w:val="24"/>
        </w:rPr>
        <w:t xml:space="preserve"> </w:t>
      </w:r>
      <w:r w:rsidRPr="00290B1E">
        <w:t>osob</w:t>
      </w:r>
      <w:r w:rsidRPr="00290B1E">
        <w:rPr>
          <w:spacing w:val="25"/>
        </w:rPr>
        <w:t xml:space="preserve"> </w:t>
      </w:r>
      <w:r w:rsidRPr="00290B1E">
        <w:t>či</w:t>
      </w:r>
      <w:r w:rsidRPr="00290B1E">
        <w:rPr>
          <w:spacing w:val="-1"/>
        </w:rPr>
        <w:t xml:space="preserve"> </w:t>
      </w:r>
      <w:r w:rsidRPr="00290B1E">
        <w:t>jednotlivcům;</w:t>
      </w:r>
      <w:r w:rsidRPr="00290B1E">
        <w:rPr>
          <w:spacing w:val="23"/>
        </w:rPr>
        <w:t xml:space="preserve"> </w:t>
      </w:r>
      <w:r w:rsidRPr="00290B1E">
        <w:t>obecně</w:t>
      </w:r>
      <w:r w:rsidRPr="00290B1E">
        <w:rPr>
          <w:spacing w:val="23"/>
        </w:rPr>
        <w:t xml:space="preserve"> </w:t>
      </w:r>
      <w:r w:rsidRPr="00290B1E">
        <w:t>tedy</w:t>
      </w:r>
      <w:r w:rsidRPr="00290B1E">
        <w:rPr>
          <w:spacing w:val="23"/>
        </w:rPr>
        <w:t xml:space="preserve"> </w:t>
      </w:r>
      <w:r w:rsidRPr="00290B1E">
        <w:t>jednání</w:t>
      </w:r>
      <w:r w:rsidRPr="00290B1E">
        <w:rPr>
          <w:spacing w:val="23"/>
        </w:rPr>
        <w:t xml:space="preserve"> </w:t>
      </w:r>
      <w:r w:rsidRPr="00290B1E">
        <w:t>soudce</w:t>
      </w:r>
      <w:r w:rsidRPr="00290B1E">
        <w:rPr>
          <w:spacing w:val="25"/>
        </w:rPr>
        <w:t xml:space="preserve"> </w:t>
      </w:r>
      <w:r w:rsidRPr="00290B1E">
        <w:t>nesmí</w:t>
      </w:r>
      <w:r w:rsidRPr="00290B1E">
        <w:rPr>
          <w:spacing w:val="29"/>
        </w:rPr>
        <w:t xml:space="preserve"> </w:t>
      </w:r>
      <w:r w:rsidRPr="00290B1E">
        <w:t>být v</w:t>
      </w:r>
      <w:r w:rsidRPr="00290B1E">
        <w:rPr>
          <w:spacing w:val="-3"/>
        </w:rPr>
        <w:t xml:space="preserve"> </w:t>
      </w:r>
      <w:r w:rsidRPr="00290B1E">
        <w:t>rozporu s</w:t>
      </w:r>
      <w:r w:rsidR="00617F80" w:rsidRPr="00290B1E">
        <w:t> </w:t>
      </w:r>
      <w:r w:rsidRPr="00290B1E">
        <w:t>dobrými mravy a nesmí vést k tomu, že by jím mohl být kdokoli jiný uražen s ohledem na své pohlaví, rasu, barvu pleti, jazyk, víru či náboženství, politické nebo jiné smýšlení, národnostní nebo sociální původ, pro svůj majetek či nemajetnost, rod, věk</w:t>
      </w:r>
      <w:r w:rsidRPr="00290B1E">
        <w:rPr>
          <w:spacing w:val="-3"/>
        </w:rPr>
        <w:t xml:space="preserve"> </w:t>
      </w:r>
      <w:r w:rsidRPr="00290B1E">
        <w:t>či vykonávané zaměstnání, nebo z</w:t>
      </w:r>
      <w:r w:rsidRPr="00290B1E">
        <w:rPr>
          <w:spacing w:val="-1"/>
        </w:rPr>
        <w:t xml:space="preserve"> </w:t>
      </w:r>
      <w:r w:rsidRPr="00290B1E">
        <w:t xml:space="preserve">důvodu jiného postavení ve </w:t>
      </w:r>
      <w:r w:rsidRPr="00290B1E">
        <w:rPr>
          <w:spacing w:val="-2"/>
        </w:rPr>
        <w:t>společnosti.</w:t>
      </w:r>
    </w:p>
    <w:p w14:paraId="2666487E" w14:textId="77777777" w:rsidR="0004290F" w:rsidRPr="00290B1E" w:rsidRDefault="0004290F" w:rsidP="00C539B2">
      <w:pPr>
        <w:pStyle w:val="Zkladntext"/>
        <w:ind w:left="0" w:right="-46"/>
      </w:pPr>
    </w:p>
    <w:p w14:paraId="3CF7DCA5" w14:textId="32D403DB" w:rsidR="0004290F" w:rsidRPr="00290B1E" w:rsidRDefault="00294F2C" w:rsidP="00C539B2">
      <w:pPr>
        <w:pStyle w:val="Zkladntext"/>
        <w:spacing w:before="1"/>
        <w:ind w:right="-46"/>
        <w:jc w:val="both"/>
      </w:pPr>
      <w:r w:rsidRPr="00290B1E">
        <w:t>Z</w:t>
      </w:r>
      <w:r w:rsidRPr="00290B1E">
        <w:rPr>
          <w:spacing w:val="-2"/>
        </w:rPr>
        <w:t xml:space="preserve"> </w:t>
      </w:r>
      <w:r w:rsidRPr="00290B1E">
        <w:t>hlediska výkladu pojmu „diskriminace“ je pak možno vycházet i z konkrétních ustanovení antidiskriminačního zákona, především z jeho § 2, podávajícího výklad pojmů „rovné zacházení“ a „diskriminace“ za kterou je podle tohoto zákona považováno i obtěžování, sexuální obtěžování, pronásledování, pokyn k diskriminaci a navádění k</w:t>
      </w:r>
      <w:r w:rsidR="00617F80" w:rsidRPr="00290B1E">
        <w:t> </w:t>
      </w:r>
      <w:r w:rsidRPr="00290B1E">
        <w:t>diskriminaci.</w:t>
      </w:r>
    </w:p>
    <w:p w14:paraId="0BD87BBD" w14:textId="77777777" w:rsidR="0004290F" w:rsidRPr="00290B1E" w:rsidRDefault="00294F2C" w:rsidP="00C539B2">
      <w:pPr>
        <w:pStyle w:val="Nadpis1"/>
        <w:spacing w:before="276"/>
        <w:ind w:right="-46"/>
      </w:pPr>
      <w:r w:rsidRPr="00290B1E">
        <w:t xml:space="preserve">Z </w:t>
      </w:r>
      <w:r w:rsidRPr="00290B1E">
        <w:rPr>
          <w:spacing w:val="-2"/>
        </w:rPr>
        <w:t>judikatury:</w:t>
      </w:r>
    </w:p>
    <w:p w14:paraId="595EBC04" w14:textId="77777777" w:rsidR="006D623C" w:rsidRPr="00290B1E" w:rsidRDefault="006D623C" w:rsidP="00C539B2">
      <w:pPr>
        <w:pStyle w:val="Zkladntext"/>
        <w:ind w:right="-46"/>
        <w:jc w:val="both"/>
        <w:rPr>
          <w:spacing w:val="-4"/>
        </w:rPr>
      </w:pPr>
    </w:p>
    <w:p w14:paraId="4F5150D6" w14:textId="5C5D1A34" w:rsidR="006D623C" w:rsidRPr="00290B1E" w:rsidRDefault="006D623C" w:rsidP="00C539B2">
      <w:pPr>
        <w:pStyle w:val="Zkladntext"/>
        <w:numPr>
          <w:ilvl w:val="0"/>
          <w:numId w:val="20"/>
        </w:numPr>
        <w:ind w:right="-46"/>
        <w:jc w:val="both"/>
      </w:pPr>
      <w:r w:rsidRPr="00290B1E">
        <w:rPr>
          <w:b/>
          <w:bCs/>
        </w:rPr>
        <w:t>rozhodnutí kárného senátu Nejvyššího správního soudu ze dne 11. 3. 2021, č. j. 13 Kss 7/2020-78:</w:t>
      </w:r>
    </w:p>
    <w:p w14:paraId="4DCB2F07" w14:textId="3A554CB2" w:rsidR="006D623C" w:rsidRPr="00290B1E" w:rsidRDefault="006D623C" w:rsidP="00C539B2">
      <w:pPr>
        <w:pStyle w:val="Zkladntext"/>
        <w:ind w:right="-46"/>
        <w:jc w:val="both"/>
      </w:pPr>
      <w:r w:rsidRPr="00290B1E">
        <w:t xml:space="preserve">Kárně obviněná byla zproštěna kárného návrhu </w:t>
      </w:r>
      <w:r w:rsidR="00D24905" w:rsidRPr="00290B1E">
        <w:t>pro skutek spočívající v tom, že se odmítla vzdát funkce předsedkyně senátu</w:t>
      </w:r>
      <w:r w:rsidR="00DA3BA6" w:rsidRPr="00290B1E">
        <w:t>, přičemž podle kárného navrhovatele, je uvedené jednání v rozporu s profesní etikou a současně představuje diskriminaci ostatních soudců přidělených na insolvenčním úseku, kteří vykonávají shodnou náplň práce, avšak, na rozdíl od kárně obviněné, v pozici samosoudců, čemuž odpovídá i jejich finanční ohodnocení</w:t>
      </w:r>
      <w:r w:rsidR="00D24905" w:rsidRPr="00290B1E">
        <w:t xml:space="preserve">. Kárný senát uvedl, že </w:t>
      </w:r>
      <w:r w:rsidRPr="00290B1E">
        <w:t>kárně obviněná byla jmenována předsedkyní senátu zcela v souladu se zákonem</w:t>
      </w:r>
      <w:r w:rsidR="00D24905" w:rsidRPr="00290B1E">
        <w:t>…</w:t>
      </w:r>
      <w:r w:rsidRPr="00290B1E">
        <w:t>, a tedy netěžila z</w:t>
      </w:r>
      <w:r w:rsidR="00D24905" w:rsidRPr="00290B1E">
        <w:t> </w:t>
      </w:r>
      <w:r w:rsidRPr="00290B1E">
        <w:t>protiprávního</w:t>
      </w:r>
      <w:r w:rsidR="00D24905" w:rsidRPr="00290B1E">
        <w:t xml:space="preserve"> </w:t>
      </w:r>
      <w:r w:rsidRPr="00290B1E">
        <w:t>jednání jiné osoby. Sama žádnou zákonnou povinnost neporušila, neboť nebyla povinna na</w:t>
      </w:r>
      <w:r w:rsidR="00D24905" w:rsidRPr="00290B1E">
        <w:t xml:space="preserve"> </w:t>
      </w:r>
      <w:r w:rsidRPr="00290B1E">
        <w:t>funkci předsedkyně senátu rezignovat</w:t>
      </w:r>
      <w:r w:rsidR="00D24905" w:rsidRPr="00290B1E">
        <w:t>…</w:t>
      </w:r>
      <w:r w:rsidRPr="00290B1E">
        <w:t xml:space="preserve"> </w:t>
      </w:r>
      <w:r w:rsidR="00D24905" w:rsidRPr="00290B1E">
        <w:t>Jakkoli by tedy jmenování kárně obviněné do funkce předsedkyně senátu, a případné setrvání v této funkci přesto, že nebyla rozvrhem práce zařazena k rozhodování v senátním obsazení soudu, mohlo být vnímáno jako nekolegiální, nebyly kárným soudem zjištěny žádné skutečnosti, které by nasvědčovaly amorálnosti takového jednání (opomenutí), kterou by bylo možno kvalifikovat jako porušení povinnosti kolegiální úcty ve smyslu § 80 odst. 6 zákona č. 6/2002 Sb. … Z</w:t>
      </w:r>
      <w:r w:rsidRPr="00290B1E">
        <w:t>a těchto okolností je třeba</w:t>
      </w:r>
      <w:r w:rsidR="00D24905" w:rsidRPr="00290B1E">
        <w:t xml:space="preserve"> </w:t>
      </w:r>
      <w:r w:rsidRPr="00290B1E">
        <w:t>vnímat skutečnost, že kárně obviněná nevyhověla výzvě k rezignaci, spíše jako projev její</w:t>
      </w:r>
      <w:r w:rsidR="00D24905" w:rsidRPr="00290B1E">
        <w:t xml:space="preserve"> </w:t>
      </w:r>
      <w:r w:rsidRPr="00290B1E">
        <w:t>osobní odvahy a integrity, nežli výhledového prospěchářství nebo snad egoismu</w:t>
      </w:r>
      <w:r w:rsidR="00DA3BA6" w:rsidRPr="00290B1E">
        <w:t>. … výše popsaným skutkem nebyla narušena důstojnost soudcovské funkce, a nebyla tudíž ani naplněna skutková podstata kárného provinění soudce ve smyslu § 87 odst. 1 in fine zákona č. 6/2002 Sb.</w:t>
      </w:r>
    </w:p>
    <w:p w14:paraId="27BD684F" w14:textId="434197F3" w:rsidR="006D623C" w:rsidRPr="00290B1E" w:rsidRDefault="006D623C" w:rsidP="00C539B2">
      <w:pPr>
        <w:pStyle w:val="Zkladntext"/>
        <w:ind w:right="-46"/>
        <w:jc w:val="both"/>
        <w:rPr>
          <w:u w:val="single"/>
        </w:rPr>
      </w:pPr>
      <w:r w:rsidRPr="00290B1E">
        <w:rPr>
          <w:u w:val="single"/>
        </w:rPr>
        <w:t>Právní věta:</w:t>
      </w:r>
    </w:p>
    <w:p w14:paraId="2E0E9EC6" w14:textId="6FCF7B51" w:rsidR="006D623C" w:rsidRPr="00290B1E" w:rsidRDefault="006D623C" w:rsidP="00C539B2">
      <w:pPr>
        <w:pStyle w:val="Zkladntext"/>
        <w:ind w:right="-46"/>
        <w:jc w:val="both"/>
      </w:pPr>
      <w:r w:rsidRPr="00290B1E">
        <w:t xml:space="preserve">Nevykonává-li zákonně jmenovaný předseda senátu fakticky tuto svou funkci proto, že je rozvrhem práce, nikoli na svou žádost, zařazen k rozhodování ve věcech </w:t>
      </w:r>
      <w:r w:rsidRPr="00290B1E">
        <w:lastRenderedPageBreak/>
        <w:t>samosoudcovských, nedopustí se kárného provinění podle zákona č. 7/2002 Sb., o</w:t>
      </w:r>
      <w:r w:rsidR="00617F80" w:rsidRPr="00290B1E">
        <w:t> </w:t>
      </w:r>
      <w:r w:rsidRPr="00290B1E">
        <w:t>řízení ve věcech soudců, státních zástupců a soudních exekutorů, pakliže se k výzvě předsedy soudu odmítne vzdát funkce předsedy senátu.</w:t>
      </w:r>
    </w:p>
    <w:p w14:paraId="748532CE" w14:textId="77777777" w:rsidR="0004290F" w:rsidRPr="00290B1E" w:rsidRDefault="0004290F" w:rsidP="00C539B2">
      <w:pPr>
        <w:pStyle w:val="Zkladntext"/>
        <w:ind w:left="0" w:right="-46"/>
      </w:pPr>
    </w:p>
    <w:p w14:paraId="34FB0F8F" w14:textId="77777777" w:rsidR="0004290F" w:rsidRPr="00290B1E" w:rsidRDefault="00294F2C" w:rsidP="00C539B2">
      <w:pPr>
        <w:pStyle w:val="Nadpis1"/>
        <w:ind w:right="-46"/>
        <w:jc w:val="left"/>
      </w:pPr>
      <w:r w:rsidRPr="00290B1E">
        <w:rPr>
          <w:spacing w:val="-2"/>
        </w:rPr>
        <w:t>Otázky:</w:t>
      </w:r>
    </w:p>
    <w:p w14:paraId="1E90AB35" w14:textId="77777777" w:rsidR="0004290F" w:rsidRPr="00290B1E" w:rsidRDefault="00294F2C" w:rsidP="00C539B2">
      <w:pPr>
        <w:pStyle w:val="Odstavecseseznamem"/>
        <w:numPr>
          <w:ilvl w:val="0"/>
          <w:numId w:val="19"/>
        </w:numPr>
        <w:tabs>
          <w:tab w:val="left" w:pos="383"/>
        </w:tabs>
        <w:ind w:left="383" w:right="-46" w:hanging="267"/>
        <w:rPr>
          <w:b/>
          <w:sz w:val="24"/>
        </w:rPr>
      </w:pPr>
      <w:r w:rsidRPr="00290B1E">
        <w:rPr>
          <w:b/>
          <w:sz w:val="24"/>
        </w:rPr>
        <w:t>soudce</w:t>
      </w:r>
      <w:r w:rsidRPr="00290B1E">
        <w:rPr>
          <w:b/>
          <w:spacing w:val="-3"/>
          <w:sz w:val="24"/>
        </w:rPr>
        <w:t xml:space="preserve"> </w:t>
      </w:r>
      <w:r w:rsidRPr="00290B1E">
        <w:rPr>
          <w:b/>
          <w:sz w:val="24"/>
        </w:rPr>
        <w:t>ve vztahu</w:t>
      </w:r>
      <w:r w:rsidRPr="00290B1E">
        <w:rPr>
          <w:b/>
          <w:spacing w:val="-2"/>
          <w:sz w:val="24"/>
        </w:rPr>
        <w:t xml:space="preserve"> </w:t>
      </w:r>
      <w:r w:rsidRPr="00290B1E">
        <w:rPr>
          <w:b/>
          <w:sz w:val="24"/>
        </w:rPr>
        <w:t>ke</w:t>
      </w:r>
      <w:r w:rsidRPr="00290B1E">
        <w:rPr>
          <w:b/>
          <w:spacing w:val="-3"/>
          <w:sz w:val="24"/>
        </w:rPr>
        <w:t xml:space="preserve"> </w:t>
      </w:r>
      <w:r w:rsidRPr="00290B1E">
        <w:rPr>
          <w:b/>
          <w:sz w:val="24"/>
        </w:rPr>
        <w:t>své</w:t>
      </w:r>
      <w:r w:rsidRPr="00290B1E">
        <w:rPr>
          <w:b/>
          <w:spacing w:val="-3"/>
          <w:sz w:val="24"/>
        </w:rPr>
        <w:t xml:space="preserve"> </w:t>
      </w:r>
      <w:r w:rsidRPr="00290B1E">
        <w:rPr>
          <w:b/>
          <w:spacing w:val="-2"/>
          <w:sz w:val="24"/>
        </w:rPr>
        <w:t>osobě:</w:t>
      </w:r>
    </w:p>
    <w:p w14:paraId="2F04C3F5" w14:textId="68FEB560" w:rsidR="0004290F" w:rsidRPr="00290B1E" w:rsidRDefault="00294F2C" w:rsidP="00396C42">
      <w:pPr>
        <w:pStyle w:val="Odstavecseseznamem"/>
        <w:numPr>
          <w:ilvl w:val="1"/>
          <w:numId w:val="19"/>
        </w:numPr>
        <w:tabs>
          <w:tab w:val="left" w:pos="413"/>
          <w:tab w:val="left" w:pos="1698"/>
          <w:tab w:val="left" w:pos="3304"/>
          <w:tab w:val="left" w:pos="4640"/>
          <w:tab w:val="left" w:pos="5936"/>
          <w:tab w:val="left" w:pos="6943"/>
          <w:tab w:val="left" w:pos="8271"/>
        </w:tabs>
        <w:ind w:right="-46" w:firstLine="0"/>
        <w:rPr>
          <w:sz w:val="24"/>
        </w:rPr>
      </w:pPr>
      <w:r w:rsidRPr="00290B1E">
        <w:rPr>
          <w:spacing w:val="-2"/>
          <w:sz w:val="24"/>
        </w:rPr>
        <w:t>Používám</w:t>
      </w:r>
      <w:r w:rsidRPr="00290B1E">
        <w:rPr>
          <w:sz w:val="24"/>
        </w:rPr>
        <w:tab/>
        <w:t>v komunikaci</w:t>
      </w:r>
      <w:r w:rsidRPr="00290B1E">
        <w:rPr>
          <w:sz w:val="24"/>
        </w:rPr>
        <w:tab/>
      </w:r>
      <w:r w:rsidRPr="00290B1E">
        <w:rPr>
          <w:spacing w:val="-2"/>
          <w:sz w:val="24"/>
        </w:rPr>
        <w:t>prostředky</w:t>
      </w:r>
      <w:r w:rsidRPr="00290B1E">
        <w:rPr>
          <w:sz w:val="24"/>
        </w:rPr>
        <w:tab/>
      </w:r>
      <w:r w:rsidRPr="00290B1E">
        <w:rPr>
          <w:spacing w:val="-2"/>
          <w:sz w:val="24"/>
        </w:rPr>
        <w:t>vyjadřující</w:t>
      </w:r>
      <w:r w:rsidRPr="00290B1E">
        <w:rPr>
          <w:sz w:val="24"/>
        </w:rPr>
        <w:tab/>
      </w:r>
      <w:r w:rsidRPr="00290B1E">
        <w:rPr>
          <w:spacing w:val="-2"/>
          <w:sz w:val="24"/>
        </w:rPr>
        <w:t>respekt</w:t>
      </w:r>
      <w:r w:rsidRPr="00290B1E">
        <w:rPr>
          <w:sz w:val="24"/>
        </w:rPr>
        <w:tab/>
        <w:t>k ostatním</w:t>
      </w:r>
      <w:r w:rsidRPr="00290B1E">
        <w:rPr>
          <w:sz w:val="24"/>
        </w:rPr>
        <w:tab/>
      </w:r>
      <w:r w:rsidRPr="00290B1E">
        <w:rPr>
          <w:spacing w:val="-2"/>
          <w:sz w:val="24"/>
        </w:rPr>
        <w:t>osobám,</w:t>
      </w:r>
      <w:r w:rsidR="00396C42" w:rsidRPr="00290B1E">
        <w:rPr>
          <w:spacing w:val="-2"/>
          <w:sz w:val="24"/>
        </w:rPr>
        <w:t xml:space="preserve"> </w:t>
      </w:r>
      <w:r w:rsidR="00617F80" w:rsidRPr="00290B1E">
        <w:rPr>
          <w:spacing w:val="-2"/>
          <w:sz w:val="24"/>
        </w:rPr>
        <w:t>b</w:t>
      </w:r>
      <w:r w:rsidRPr="00290B1E">
        <w:rPr>
          <w:sz w:val="24"/>
        </w:rPr>
        <w:t>ez jakýchkoli náznaků a projevů diskriminace?</w:t>
      </w:r>
    </w:p>
    <w:p w14:paraId="64DE4E37" w14:textId="77777777" w:rsidR="0004290F" w:rsidRPr="00290B1E" w:rsidRDefault="00294F2C" w:rsidP="00396C42">
      <w:pPr>
        <w:pStyle w:val="Odstavecseseznamem"/>
        <w:numPr>
          <w:ilvl w:val="1"/>
          <w:numId w:val="19"/>
        </w:numPr>
        <w:tabs>
          <w:tab w:val="left" w:pos="266"/>
        </w:tabs>
        <w:ind w:right="-46" w:firstLine="0"/>
        <w:rPr>
          <w:sz w:val="24"/>
        </w:rPr>
      </w:pPr>
      <w:r w:rsidRPr="00290B1E">
        <w:rPr>
          <w:sz w:val="24"/>
        </w:rPr>
        <w:t>Komunikuji vhodně nejen s</w:t>
      </w:r>
      <w:r w:rsidRPr="00290B1E">
        <w:rPr>
          <w:spacing w:val="-1"/>
          <w:sz w:val="24"/>
        </w:rPr>
        <w:t xml:space="preserve"> </w:t>
      </w:r>
      <w:r w:rsidRPr="00290B1E">
        <w:rPr>
          <w:sz w:val="24"/>
        </w:rPr>
        <w:t>osobami účastnícími se na řízení, ale i se všemi dalšími osobami i v</w:t>
      </w:r>
      <w:r w:rsidRPr="00290B1E">
        <w:rPr>
          <w:spacing w:val="-4"/>
          <w:sz w:val="24"/>
        </w:rPr>
        <w:t xml:space="preserve"> </w:t>
      </w:r>
      <w:r w:rsidRPr="00290B1E">
        <w:rPr>
          <w:sz w:val="24"/>
        </w:rPr>
        <w:t>osobním či společenském kontaktu tak, abych v</w:t>
      </w:r>
      <w:r w:rsidRPr="00290B1E">
        <w:rPr>
          <w:spacing w:val="-5"/>
          <w:sz w:val="24"/>
        </w:rPr>
        <w:t xml:space="preserve"> </w:t>
      </w:r>
      <w:r w:rsidRPr="00290B1E">
        <w:rPr>
          <w:sz w:val="24"/>
        </w:rPr>
        <w:t xml:space="preserve">nich důvodně nevzbudil pochybnosti o své nestrannosti a objektivitě a nevzbudil v nich pocit projevů </w:t>
      </w:r>
      <w:r w:rsidRPr="00290B1E">
        <w:rPr>
          <w:spacing w:val="-2"/>
          <w:sz w:val="24"/>
        </w:rPr>
        <w:t>diskriminace?</w:t>
      </w:r>
    </w:p>
    <w:p w14:paraId="5EBADD79" w14:textId="69F6A3A1" w:rsidR="0004290F" w:rsidRPr="00290B1E" w:rsidRDefault="00294F2C" w:rsidP="00396C42">
      <w:pPr>
        <w:pStyle w:val="Odstavecseseznamem"/>
        <w:numPr>
          <w:ilvl w:val="1"/>
          <w:numId w:val="19"/>
        </w:numPr>
        <w:tabs>
          <w:tab w:val="left" w:pos="290"/>
        </w:tabs>
        <w:spacing w:before="75"/>
        <w:ind w:right="-46" w:firstLine="0"/>
        <w:rPr>
          <w:sz w:val="24"/>
          <w:szCs w:val="24"/>
        </w:rPr>
      </w:pPr>
      <w:r w:rsidRPr="00290B1E">
        <w:rPr>
          <w:sz w:val="24"/>
        </w:rPr>
        <w:t xml:space="preserve">Vyvaruji se chování a jednání, z něhož by bylo možno dovozovat jakýkoli náznak </w:t>
      </w:r>
      <w:r w:rsidRPr="00290B1E">
        <w:rPr>
          <w:sz w:val="24"/>
          <w:szCs w:val="24"/>
        </w:rPr>
        <w:t>diskriminace a mé předpojatosti k jakékoli jiné osobě s</w:t>
      </w:r>
      <w:r w:rsidRPr="00290B1E">
        <w:rPr>
          <w:spacing w:val="-3"/>
          <w:sz w:val="24"/>
          <w:szCs w:val="24"/>
        </w:rPr>
        <w:t xml:space="preserve"> </w:t>
      </w:r>
      <w:r w:rsidRPr="00290B1E">
        <w:rPr>
          <w:sz w:val="24"/>
          <w:szCs w:val="24"/>
        </w:rPr>
        <w:t>ohledem na její pohlaví, rasu,</w:t>
      </w:r>
      <w:r w:rsidR="002D050E" w:rsidRPr="00290B1E">
        <w:rPr>
          <w:sz w:val="24"/>
          <w:szCs w:val="24"/>
        </w:rPr>
        <w:t xml:space="preserve"> </w:t>
      </w:r>
      <w:r w:rsidRPr="00290B1E">
        <w:rPr>
          <w:sz w:val="24"/>
          <w:szCs w:val="24"/>
        </w:rPr>
        <w:t>barvu pleti, jazyk, náboženství, politické nebo jiné smýšlení, národnostní nebo sociální</w:t>
      </w:r>
      <w:r w:rsidRPr="00290B1E">
        <w:rPr>
          <w:spacing w:val="76"/>
          <w:sz w:val="24"/>
          <w:szCs w:val="24"/>
        </w:rPr>
        <w:t xml:space="preserve"> </w:t>
      </w:r>
      <w:r w:rsidRPr="00290B1E">
        <w:rPr>
          <w:sz w:val="24"/>
          <w:szCs w:val="24"/>
        </w:rPr>
        <w:t>původ,</w:t>
      </w:r>
      <w:r w:rsidRPr="00290B1E">
        <w:rPr>
          <w:spacing w:val="78"/>
          <w:sz w:val="24"/>
          <w:szCs w:val="24"/>
        </w:rPr>
        <w:t xml:space="preserve"> </w:t>
      </w:r>
      <w:r w:rsidRPr="00290B1E">
        <w:rPr>
          <w:sz w:val="24"/>
          <w:szCs w:val="24"/>
        </w:rPr>
        <w:t>příslušnost</w:t>
      </w:r>
      <w:r w:rsidRPr="00290B1E">
        <w:rPr>
          <w:spacing w:val="78"/>
          <w:sz w:val="24"/>
          <w:szCs w:val="24"/>
        </w:rPr>
        <w:t xml:space="preserve"> </w:t>
      </w:r>
      <w:r w:rsidRPr="00290B1E">
        <w:rPr>
          <w:sz w:val="24"/>
          <w:szCs w:val="24"/>
        </w:rPr>
        <w:t>k</w:t>
      </w:r>
      <w:r w:rsidRPr="00290B1E">
        <w:rPr>
          <w:spacing w:val="-1"/>
          <w:sz w:val="24"/>
          <w:szCs w:val="24"/>
        </w:rPr>
        <w:t xml:space="preserve"> </w:t>
      </w:r>
      <w:r w:rsidRPr="00290B1E">
        <w:rPr>
          <w:sz w:val="24"/>
          <w:szCs w:val="24"/>
        </w:rPr>
        <w:t>národnostní</w:t>
      </w:r>
      <w:r w:rsidRPr="00290B1E">
        <w:rPr>
          <w:spacing w:val="76"/>
          <w:sz w:val="24"/>
          <w:szCs w:val="24"/>
        </w:rPr>
        <w:t xml:space="preserve"> </w:t>
      </w:r>
      <w:r w:rsidRPr="00290B1E">
        <w:rPr>
          <w:sz w:val="24"/>
          <w:szCs w:val="24"/>
        </w:rPr>
        <w:t>menšině,</w:t>
      </w:r>
      <w:r w:rsidRPr="00290B1E">
        <w:rPr>
          <w:spacing w:val="78"/>
          <w:sz w:val="24"/>
          <w:szCs w:val="24"/>
        </w:rPr>
        <w:t xml:space="preserve"> </w:t>
      </w:r>
      <w:r w:rsidRPr="00290B1E">
        <w:rPr>
          <w:sz w:val="24"/>
          <w:szCs w:val="24"/>
        </w:rPr>
        <w:t>z</w:t>
      </w:r>
      <w:r w:rsidRPr="00290B1E">
        <w:rPr>
          <w:spacing w:val="-1"/>
          <w:sz w:val="24"/>
          <w:szCs w:val="24"/>
        </w:rPr>
        <w:t xml:space="preserve"> </w:t>
      </w:r>
      <w:r w:rsidRPr="00290B1E">
        <w:rPr>
          <w:sz w:val="24"/>
          <w:szCs w:val="24"/>
        </w:rPr>
        <w:t>důvodů</w:t>
      </w:r>
      <w:r w:rsidRPr="00290B1E">
        <w:rPr>
          <w:spacing w:val="76"/>
          <w:sz w:val="24"/>
          <w:szCs w:val="24"/>
        </w:rPr>
        <w:t xml:space="preserve"> </w:t>
      </w:r>
      <w:r w:rsidRPr="00290B1E">
        <w:rPr>
          <w:sz w:val="24"/>
          <w:szCs w:val="24"/>
        </w:rPr>
        <w:t>majetkových,</w:t>
      </w:r>
      <w:r w:rsidRPr="00290B1E">
        <w:rPr>
          <w:spacing w:val="78"/>
          <w:sz w:val="24"/>
          <w:szCs w:val="24"/>
        </w:rPr>
        <w:t xml:space="preserve"> </w:t>
      </w:r>
      <w:r w:rsidRPr="00290B1E">
        <w:rPr>
          <w:sz w:val="24"/>
          <w:szCs w:val="24"/>
        </w:rPr>
        <w:t>nebo z</w:t>
      </w:r>
      <w:r w:rsidRPr="00290B1E">
        <w:rPr>
          <w:spacing w:val="-4"/>
          <w:sz w:val="24"/>
          <w:szCs w:val="24"/>
        </w:rPr>
        <w:t xml:space="preserve"> </w:t>
      </w:r>
      <w:r w:rsidRPr="00290B1E">
        <w:rPr>
          <w:sz w:val="24"/>
          <w:szCs w:val="24"/>
        </w:rPr>
        <w:t>jiného důvodu, aby takové mé jednání nemohlo reálně vyvolat pochybnosti o mé objektivitě a</w:t>
      </w:r>
      <w:r w:rsidR="00617F80" w:rsidRPr="00290B1E">
        <w:rPr>
          <w:sz w:val="24"/>
          <w:szCs w:val="24"/>
        </w:rPr>
        <w:t> </w:t>
      </w:r>
      <w:r w:rsidRPr="00290B1E">
        <w:rPr>
          <w:sz w:val="24"/>
          <w:szCs w:val="24"/>
        </w:rPr>
        <w:t>nestrannosti?</w:t>
      </w:r>
    </w:p>
    <w:p w14:paraId="41CF45D8" w14:textId="77777777" w:rsidR="0004290F" w:rsidRPr="00290B1E" w:rsidRDefault="0004290F" w:rsidP="00C539B2">
      <w:pPr>
        <w:pStyle w:val="Zkladntext"/>
        <w:spacing w:before="1"/>
        <w:ind w:left="0" w:right="-46"/>
      </w:pPr>
    </w:p>
    <w:p w14:paraId="47B755F8" w14:textId="77777777" w:rsidR="0004290F" w:rsidRPr="00290B1E" w:rsidRDefault="00294F2C" w:rsidP="00C539B2">
      <w:pPr>
        <w:pStyle w:val="Nadpis1"/>
        <w:numPr>
          <w:ilvl w:val="0"/>
          <w:numId w:val="19"/>
        </w:numPr>
        <w:tabs>
          <w:tab w:val="left" w:pos="382"/>
        </w:tabs>
        <w:ind w:left="382" w:right="-46" w:hanging="266"/>
      </w:pPr>
      <w:r w:rsidRPr="00290B1E">
        <w:t>ve vztahu</w:t>
      </w:r>
      <w:r w:rsidRPr="00290B1E">
        <w:rPr>
          <w:spacing w:val="-3"/>
        </w:rPr>
        <w:t xml:space="preserve"> </w:t>
      </w:r>
      <w:r w:rsidRPr="00290B1E">
        <w:t>k dalším</w:t>
      </w:r>
      <w:r w:rsidRPr="00290B1E">
        <w:rPr>
          <w:spacing w:val="-4"/>
        </w:rPr>
        <w:t xml:space="preserve"> </w:t>
      </w:r>
      <w:r w:rsidRPr="00290B1E">
        <w:rPr>
          <w:spacing w:val="-2"/>
        </w:rPr>
        <w:t>osobám:</w:t>
      </w:r>
    </w:p>
    <w:p w14:paraId="5F69F783" w14:textId="5BE326B4" w:rsidR="0004290F" w:rsidRPr="00290B1E" w:rsidRDefault="00294F2C" w:rsidP="00C539B2">
      <w:pPr>
        <w:pStyle w:val="Odstavecseseznamem"/>
        <w:numPr>
          <w:ilvl w:val="1"/>
          <w:numId w:val="19"/>
        </w:numPr>
        <w:tabs>
          <w:tab w:val="left" w:pos="288"/>
        </w:tabs>
        <w:ind w:right="-46" w:firstLine="0"/>
        <w:rPr>
          <w:sz w:val="24"/>
        </w:rPr>
      </w:pPr>
      <w:r w:rsidRPr="00290B1E">
        <w:rPr>
          <w:sz w:val="24"/>
        </w:rPr>
        <w:t>Vyžaduji</w:t>
      </w:r>
      <w:r w:rsidRPr="00290B1E">
        <w:rPr>
          <w:spacing w:val="22"/>
          <w:sz w:val="24"/>
        </w:rPr>
        <w:t xml:space="preserve"> </w:t>
      </w:r>
      <w:r w:rsidRPr="00290B1E">
        <w:rPr>
          <w:sz w:val="24"/>
        </w:rPr>
        <w:t>chování</w:t>
      </w:r>
      <w:r w:rsidRPr="00290B1E">
        <w:rPr>
          <w:spacing w:val="21"/>
          <w:sz w:val="24"/>
        </w:rPr>
        <w:t xml:space="preserve"> </w:t>
      </w:r>
      <w:r w:rsidRPr="00290B1E">
        <w:rPr>
          <w:sz w:val="24"/>
        </w:rPr>
        <w:t>bez</w:t>
      </w:r>
      <w:r w:rsidRPr="00290B1E">
        <w:rPr>
          <w:spacing w:val="21"/>
          <w:sz w:val="24"/>
        </w:rPr>
        <w:t xml:space="preserve"> </w:t>
      </w:r>
      <w:r w:rsidRPr="00290B1E">
        <w:rPr>
          <w:sz w:val="24"/>
        </w:rPr>
        <w:t>projevů</w:t>
      </w:r>
      <w:r w:rsidRPr="00290B1E">
        <w:rPr>
          <w:spacing w:val="24"/>
          <w:sz w:val="24"/>
        </w:rPr>
        <w:t xml:space="preserve"> </w:t>
      </w:r>
      <w:r w:rsidRPr="00290B1E">
        <w:rPr>
          <w:sz w:val="24"/>
        </w:rPr>
        <w:t>diskriminace</w:t>
      </w:r>
      <w:r w:rsidRPr="00290B1E">
        <w:rPr>
          <w:spacing w:val="27"/>
          <w:sz w:val="24"/>
        </w:rPr>
        <w:t xml:space="preserve"> </w:t>
      </w:r>
      <w:r w:rsidRPr="00290B1E">
        <w:rPr>
          <w:sz w:val="24"/>
        </w:rPr>
        <w:t>ode</w:t>
      </w:r>
      <w:r w:rsidRPr="00290B1E">
        <w:rPr>
          <w:spacing w:val="24"/>
          <w:sz w:val="24"/>
        </w:rPr>
        <w:t xml:space="preserve"> </w:t>
      </w:r>
      <w:r w:rsidRPr="00290B1E">
        <w:rPr>
          <w:sz w:val="24"/>
        </w:rPr>
        <w:t>všech</w:t>
      </w:r>
      <w:r w:rsidRPr="00290B1E">
        <w:rPr>
          <w:spacing w:val="21"/>
          <w:sz w:val="24"/>
        </w:rPr>
        <w:t xml:space="preserve"> </w:t>
      </w:r>
      <w:r w:rsidRPr="00290B1E">
        <w:rPr>
          <w:sz w:val="24"/>
        </w:rPr>
        <w:t>osob</w:t>
      </w:r>
      <w:r w:rsidRPr="00290B1E">
        <w:rPr>
          <w:spacing w:val="24"/>
          <w:sz w:val="24"/>
        </w:rPr>
        <w:t xml:space="preserve"> </w:t>
      </w:r>
      <w:r w:rsidRPr="00290B1E">
        <w:rPr>
          <w:sz w:val="24"/>
        </w:rPr>
        <w:t>v</w:t>
      </w:r>
      <w:r w:rsidRPr="00290B1E">
        <w:rPr>
          <w:spacing w:val="21"/>
          <w:sz w:val="24"/>
        </w:rPr>
        <w:t xml:space="preserve"> </w:t>
      </w:r>
      <w:r w:rsidRPr="00290B1E">
        <w:rPr>
          <w:sz w:val="24"/>
        </w:rPr>
        <w:t>jednací</w:t>
      </w:r>
      <w:r w:rsidRPr="00290B1E">
        <w:rPr>
          <w:spacing w:val="21"/>
          <w:sz w:val="24"/>
        </w:rPr>
        <w:t xml:space="preserve"> </w:t>
      </w:r>
      <w:r w:rsidRPr="00290B1E">
        <w:rPr>
          <w:sz w:val="24"/>
        </w:rPr>
        <w:t>síni</w:t>
      </w:r>
      <w:r w:rsidRPr="00290B1E">
        <w:rPr>
          <w:spacing w:val="23"/>
          <w:sz w:val="24"/>
        </w:rPr>
        <w:t xml:space="preserve"> </w:t>
      </w:r>
      <w:r w:rsidRPr="00290B1E">
        <w:rPr>
          <w:sz w:val="24"/>
        </w:rPr>
        <w:t>a</w:t>
      </w:r>
      <w:r w:rsidRPr="00290B1E">
        <w:rPr>
          <w:spacing w:val="21"/>
          <w:sz w:val="24"/>
        </w:rPr>
        <w:t xml:space="preserve"> </w:t>
      </w:r>
      <w:r w:rsidRPr="00290B1E">
        <w:rPr>
          <w:sz w:val="24"/>
        </w:rPr>
        <w:t>osob, s</w:t>
      </w:r>
      <w:r w:rsidR="00617F80" w:rsidRPr="00290B1E">
        <w:rPr>
          <w:sz w:val="24"/>
        </w:rPr>
        <w:t> </w:t>
      </w:r>
      <w:r w:rsidRPr="00290B1E">
        <w:rPr>
          <w:sz w:val="24"/>
        </w:rPr>
        <w:t>nimiž přicházím do pracovního kontaktu?</w:t>
      </w:r>
    </w:p>
    <w:p w14:paraId="7F49566B" w14:textId="77777777" w:rsidR="0004290F" w:rsidRPr="00290B1E" w:rsidRDefault="00294F2C" w:rsidP="00C539B2">
      <w:pPr>
        <w:pStyle w:val="Odstavecseseznamem"/>
        <w:numPr>
          <w:ilvl w:val="1"/>
          <w:numId w:val="19"/>
        </w:numPr>
        <w:tabs>
          <w:tab w:val="left" w:pos="326"/>
        </w:tabs>
        <w:ind w:right="-46" w:firstLine="0"/>
        <w:rPr>
          <w:sz w:val="24"/>
        </w:rPr>
      </w:pPr>
      <w:r w:rsidRPr="00290B1E">
        <w:rPr>
          <w:sz w:val="24"/>
        </w:rPr>
        <w:t>Nepřipouštím žádné náznaky projevů jakékoli diskriminace a porušení principu rovnosti účastníků, stran řízení a všech dalších osob účastnících se na jednání soudu, či ve vztahu k dalším osobám, s nimiž přicházím do kontaktu?</w:t>
      </w:r>
    </w:p>
    <w:p w14:paraId="3B855469" w14:textId="77777777" w:rsidR="0004290F" w:rsidRPr="00290B1E" w:rsidRDefault="0004290F" w:rsidP="00C539B2">
      <w:pPr>
        <w:pStyle w:val="Zkladntext"/>
        <w:ind w:left="0" w:right="-46"/>
      </w:pPr>
    </w:p>
    <w:p w14:paraId="05041EA2" w14:textId="77777777" w:rsidR="0004290F" w:rsidRPr="00290B1E" w:rsidRDefault="0004290F" w:rsidP="00C539B2">
      <w:pPr>
        <w:pStyle w:val="Zkladntext"/>
        <w:ind w:left="0" w:right="-46"/>
      </w:pPr>
    </w:p>
    <w:p w14:paraId="0A17E234" w14:textId="77777777" w:rsidR="0004290F" w:rsidRPr="00290B1E" w:rsidRDefault="0004290F" w:rsidP="00C539B2">
      <w:pPr>
        <w:pStyle w:val="Zkladntext"/>
        <w:spacing w:before="1"/>
        <w:ind w:left="0" w:right="-46"/>
      </w:pPr>
    </w:p>
    <w:p w14:paraId="514DA4F4" w14:textId="79A0107B" w:rsidR="0004290F" w:rsidRPr="00290B1E" w:rsidRDefault="00AB60A1" w:rsidP="00C539B2">
      <w:pPr>
        <w:pStyle w:val="Nadpis1"/>
        <w:tabs>
          <w:tab w:val="left" w:pos="610"/>
        </w:tabs>
        <w:ind w:right="-46"/>
      </w:pPr>
      <w:r w:rsidRPr="00290B1E">
        <w:t>III.</w:t>
      </w:r>
      <w:r w:rsidR="00294F2C" w:rsidRPr="00290B1E">
        <w:t>1. Soudce se chová tak, aby jeho chování nesnižovalo vážnost soudcovského</w:t>
      </w:r>
      <w:r w:rsidR="00294F2C" w:rsidRPr="00290B1E">
        <w:rPr>
          <w:spacing w:val="-4"/>
        </w:rPr>
        <w:t xml:space="preserve"> </w:t>
      </w:r>
      <w:r w:rsidR="00294F2C" w:rsidRPr="00290B1E">
        <w:t>stavu.</w:t>
      </w:r>
      <w:r w:rsidR="00294F2C" w:rsidRPr="00290B1E">
        <w:rPr>
          <w:spacing w:val="-2"/>
        </w:rPr>
        <w:t xml:space="preserve"> </w:t>
      </w:r>
      <w:r w:rsidR="00294F2C" w:rsidRPr="00290B1E">
        <w:t>Při</w:t>
      </w:r>
      <w:r w:rsidR="00294F2C" w:rsidRPr="00290B1E">
        <w:rPr>
          <w:spacing w:val="-3"/>
        </w:rPr>
        <w:t xml:space="preserve"> </w:t>
      </w:r>
      <w:r w:rsidR="00294F2C" w:rsidRPr="00290B1E">
        <w:t>výkonu</w:t>
      </w:r>
      <w:r w:rsidR="00294F2C" w:rsidRPr="00290B1E">
        <w:rPr>
          <w:spacing w:val="-4"/>
        </w:rPr>
        <w:t xml:space="preserve"> </w:t>
      </w:r>
      <w:r w:rsidR="00294F2C" w:rsidRPr="00290B1E">
        <w:t>funkce</w:t>
      </w:r>
      <w:r w:rsidR="00294F2C" w:rsidRPr="00290B1E">
        <w:rPr>
          <w:spacing w:val="-4"/>
        </w:rPr>
        <w:t xml:space="preserve"> </w:t>
      </w:r>
      <w:r w:rsidR="00294F2C" w:rsidRPr="00290B1E">
        <w:t>i</w:t>
      </w:r>
      <w:r w:rsidR="00294F2C" w:rsidRPr="00290B1E">
        <w:rPr>
          <w:spacing w:val="-6"/>
        </w:rPr>
        <w:t xml:space="preserve"> </w:t>
      </w:r>
      <w:r w:rsidR="00294F2C" w:rsidRPr="00290B1E">
        <w:t>v</w:t>
      </w:r>
      <w:r w:rsidR="00294F2C" w:rsidRPr="00290B1E">
        <w:rPr>
          <w:spacing w:val="-4"/>
        </w:rPr>
        <w:t xml:space="preserve"> </w:t>
      </w:r>
      <w:r w:rsidR="00294F2C" w:rsidRPr="00290B1E">
        <w:t>osobním</w:t>
      </w:r>
      <w:r w:rsidR="00294F2C" w:rsidRPr="00290B1E">
        <w:rPr>
          <w:spacing w:val="-4"/>
        </w:rPr>
        <w:t xml:space="preserve"> </w:t>
      </w:r>
      <w:r w:rsidR="00294F2C" w:rsidRPr="00290B1E">
        <w:t>životě</w:t>
      </w:r>
      <w:r w:rsidR="00294F2C" w:rsidRPr="00290B1E">
        <w:rPr>
          <w:spacing w:val="-4"/>
        </w:rPr>
        <w:t xml:space="preserve"> </w:t>
      </w:r>
      <w:r w:rsidR="00294F2C" w:rsidRPr="00290B1E">
        <w:t>se</w:t>
      </w:r>
      <w:r w:rsidR="00294F2C" w:rsidRPr="00290B1E">
        <w:rPr>
          <w:spacing w:val="-6"/>
        </w:rPr>
        <w:t xml:space="preserve"> </w:t>
      </w:r>
      <w:r w:rsidR="00294F2C" w:rsidRPr="00290B1E">
        <w:t>vyvaruje</w:t>
      </w:r>
      <w:r w:rsidR="00294F2C" w:rsidRPr="00290B1E">
        <w:rPr>
          <w:spacing w:val="-1"/>
        </w:rPr>
        <w:t xml:space="preserve"> </w:t>
      </w:r>
      <w:r w:rsidR="00294F2C" w:rsidRPr="00290B1E">
        <w:t>jednání, které</w:t>
      </w:r>
      <w:r w:rsidR="00294F2C" w:rsidRPr="00290B1E">
        <w:rPr>
          <w:spacing w:val="26"/>
        </w:rPr>
        <w:t xml:space="preserve"> </w:t>
      </w:r>
      <w:r w:rsidR="00294F2C" w:rsidRPr="00290B1E">
        <w:t>by mohlo</w:t>
      </w:r>
      <w:r w:rsidR="00294F2C" w:rsidRPr="00290B1E">
        <w:rPr>
          <w:spacing w:val="24"/>
        </w:rPr>
        <w:t xml:space="preserve"> </w:t>
      </w:r>
      <w:r w:rsidR="00294F2C" w:rsidRPr="00290B1E">
        <w:t>ohrozit</w:t>
      </w:r>
      <w:r w:rsidR="00294F2C" w:rsidRPr="00290B1E">
        <w:rPr>
          <w:spacing w:val="24"/>
        </w:rPr>
        <w:t xml:space="preserve"> </w:t>
      </w:r>
      <w:r w:rsidR="00294F2C" w:rsidRPr="00290B1E">
        <w:t>jeho</w:t>
      </w:r>
      <w:r w:rsidR="00294F2C" w:rsidRPr="00290B1E">
        <w:rPr>
          <w:spacing w:val="24"/>
        </w:rPr>
        <w:t xml:space="preserve"> </w:t>
      </w:r>
      <w:r w:rsidR="00294F2C" w:rsidRPr="00290B1E">
        <w:t>bezúhonnost</w:t>
      </w:r>
      <w:r w:rsidR="00294F2C" w:rsidRPr="00290B1E">
        <w:rPr>
          <w:spacing w:val="24"/>
        </w:rPr>
        <w:t xml:space="preserve"> </w:t>
      </w:r>
      <w:r w:rsidR="00294F2C" w:rsidRPr="00290B1E">
        <w:t>a</w:t>
      </w:r>
      <w:r w:rsidR="00294F2C" w:rsidRPr="00290B1E">
        <w:rPr>
          <w:spacing w:val="25"/>
        </w:rPr>
        <w:t xml:space="preserve"> </w:t>
      </w:r>
      <w:r w:rsidR="00294F2C" w:rsidRPr="00290B1E">
        <w:t>tím</w:t>
      </w:r>
      <w:r w:rsidR="00294F2C" w:rsidRPr="00290B1E">
        <w:rPr>
          <w:spacing w:val="25"/>
        </w:rPr>
        <w:t xml:space="preserve"> </w:t>
      </w:r>
      <w:r w:rsidR="00294F2C" w:rsidRPr="00290B1E">
        <w:t>vážnost</w:t>
      </w:r>
      <w:r w:rsidR="00294F2C" w:rsidRPr="00290B1E">
        <w:rPr>
          <w:spacing w:val="28"/>
        </w:rPr>
        <w:t xml:space="preserve"> </w:t>
      </w:r>
      <w:r w:rsidR="00294F2C" w:rsidRPr="00290B1E">
        <w:t>soudcovského</w:t>
      </w:r>
      <w:r w:rsidR="00294F2C" w:rsidRPr="00290B1E">
        <w:rPr>
          <w:spacing w:val="24"/>
        </w:rPr>
        <w:t xml:space="preserve"> </w:t>
      </w:r>
      <w:r w:rsidR="00294F2C" w:rsidRPr="00290B1E">
        <w:t>stavu, a podrobuje se omezením z toho plynoucím.</w:t>
      </w:r>
    </w:p>
    <w:p w14:paraId="2ABE0A18" w14:textId="77777777" w:rsidR="0004290F" w:rsidRPr="00290B1E" w:rsidRDefault="0004290F" w:rsidP="00C539B2">
      <w:pPr>
        <w:pStyle w:val="Zkladntext"/>
        <w:ind w:left="0" w:right="-46"/>
        <w:rPr>
          <w:b/>
        </w:rPr>
      </w:pPr>
    </w:p>
    <w:p w14:paraId="5796124F" w14:textId="77777777" w:rsidR="0004290F" w:rsidRPr="00290B1E" w:rsidRDefault="00294F2C" w:rsidP="008B529D">
      <w:pPr>
        <w:ind w:left="116" w:right="-46"/>
        <w:jc w:val="both"/>
        <w:rPr>
          <w:sz w:val="24"/>
        </w:rPr>
      </w:pPr>
      <w:r w:rsidRPr="00290B1E">
        <w:rPr>
          <w:b/>
          <w:sz w:val="24"/>
        </w:rPr>
        <w:t>Související</w:t>
      </w:r>
      <w:r w:rsidRPr="00290B1E">
        <w:rPr>
          <w:b/>
          <w:spacing w:val="-6"/>
          <w:sz w:val="24"/>
        </w:rPr>
        <w:t xml:space="preserve"> </w:t>
      </w:r>
      <w:r w:rsidRPr="00290B1E">
        <w:rPr>
          <w:b/>
          <w:sz w:val="24"/>
        </w:rPr>
        <w:t>předpisy:</w:t>
      </w:r>
      <w:r w:rsidRPr="00290B1E">
        <w:rPr>
          <w:b/>
          <w:spacing w:val="-1"/>
          <w:sz w:val="24"/>
        </w:rPr>
        <w:t xml:space="preserve"> </w:t>
      </w:r>
      <w:r w:rsidRPr="00290B1E">
        <w:rPr>
          <w:sz w:val="24"/>
        </w:rPr>
        <w:t>ústavní</w:t>
      </w:r>
      <w:r w:rsidRPr="00290B1E">
        <w:rPr>
          <w:spacing w:val="-5"/>
          <w:sz w:val="24"/>
        </w:rPr>
        <w:t xml:space="preserve"> </w:t>
      </w:r>
      <w:r w:rsidRPr="00290B1E">
        <w:rPr>
          <w:sz w:val="24"/>
        </w:rPr>
        <w:t>zákon</w:t>
      </w:r>
      <w:r w:rsidRPr="00290B1E">
        <w:rPr>
          <w:spacing w:val="-4"/>
          <w:sz w:val="24"/>
        </w:rPr>
        <w:t xml:space="preserve"> </w:t>
      </w:r>
      <w:r w:rsidRPr="00290B1E">
        <w:rPr>
          <w:sz w:val="24"/>
        </w:rPr>
        <w:t>č.</w:t>
      </w:r>
      <w:r w:rsidRPr="00290B1E">
        <w:rPr>
          <w:spacing w:val="-4"/>
          <w:sz w:val="24"/>
        </w:rPr>
        <w:t xml:space="preserve"> </w:t>
      </w:r>
      <w:r w:rsidRPr="00290B1E">
        <w:rPr>
          <w:sz w:val="24"/>
        </w:rPr>
        <w:t>1/1993</w:t>
      </w:r>
      <w:r w:rsidRPr="00290B1E">
        <w:rPr>
          <w:spacing w:val="-4"/>
          <w:sz w:val="24"/>
        </w:rPr>
        <w:t xml:space="preserve"> </w:t>
      </w:r>
      <w:r w:rsidRPr="00290B1E">
        <w:rPr>
          <w:sz w:val="24"/>
        </w:rPr>
        <w:t>Sb.,</w:t>
      </w:r>
      <w:r w:rsidRPr="00290B1E">
        <w:rPr>
          <w:spacing w:val="-4"/>
          <w:sz w:val="24"/>
        </w:rPr>
        <w:t xml:space="preserve"> </w:t>
      </w:r>
      <w:r w:rsidRPr="00290B1E">
        <w:rPr>
          <w:sz w:val="24"/>
        </w:rPr>
        <w:t>Ústava</w:t>
      </w:r>
      <w:r w:rsidRPr="00290B1E">
        <w:rPr>
          <w:spacing w:val="-4"/>
          <w:sz w:val="24"/>
        </w:rPr>
        <w:t xml:space="preserve"> </w:t>
      </w:r>
      <w:r w:rsidRPr="00290B1E">
        <w:rPr>
          <w:sz w:val="24"/>
        </w:rPr>
        <w:t>České</w:t>
      </w:r>
      <w:r w:rsidRPr="00290B1E">
        <w:rPr>
          <w:spacing w:val="-6"/>
          <w:sz w:val="24"/>
        </w:rPr>
        <w:t xml:space="preserve"> </w:t>
      </w:r>
      <w:r w:rsidRPr="00290B1E">
        <w:rPr>
          <w:sz w:val="24"/>
        </w:rPr>
        <w:t>republiky</w:t>
      </w:r>
      <w:r w:rsidRPr="00290B1E">
        <w:rPr>
          <w:spacing w:val="-7"/>
          <w:sz w:val="24"/>
        </w:rPr>
        <w:t xml:space="preserve"> </w:t>
      </w:r>
      <w:r w:rsidRPr="00290B1E">
        <w:rPr>
          <w:sz w:val="24"/>
        </w:rPr>
        <w:t>(dále</w:t>
      </w:r>
      <w:r w:rsidRPr="00290B1E">
        <w:rPr>
          <w:spacing w:val="-3"/>
          <w:sz w:val="24"/>
        </w:rPr>
        <w:t xml:space="preserve"> </w:t>
      </w:r>
      <w:r w:rsidRPr="00290B1E">
        <w:rPr>
          <w:spacing w:val="-5"/>
          <w:sz w:val="24"/>
        </w:rPr>
        <w:t>jen</w:t>
      </w:r>
    </w:p>
    <w:p w14:paraId="33494780" w14:textId="1406E8F4" w:rsidR="0004290F" w:rsidRPr="00290B1E" w:rsidRDefault="00294F2C" w:rsidP="008B529D">
      <w:pPr>
        <w:pStyle w:val="Zkladntext"/>
        <w:ind w:right="-46"/>
        <w:jc w:val="both"/>
      </w:pPr>
      <w:r w:rsidRPr="00290B1E">
        <w:t>„Ústava“) – zejména čl. 81, čl. 82 odst. 1, čl. 93 odst. 2,</w:t>
      </w:r>
      <w:r w:rsidRPr="00290B1E">
        <w:rPr>
          <w:spacing w:val="17"/>
        </w:rPr>
        <w:t xml:space="preserve"> </w:t>
      </w:r>
      <w:r w:rsidRPr="00290B1E">
        <w:t>čl. 96 odst. 1 Ústavy; zákon č.</w:t>
      </w:r>
      <w:r w:rsidR="00617F80" w:rsidRPr="00290B1E">
        <w:t> </w:t>
      </w:r>
      <w:r w:rsidRPr="00290B1E">
        <w:t>6/2002 Sb., o soudech, soudcích, přísedících a státní správě soudů a o změně některých</w:t>
      </w:r>
      <w:r w:rsidRPr="00290B1E">
        <w:rPr>
          <w:spacing w:val="18"/>
        </w:rPr>
        <w:t xml:space="preserve"> </w:t>
      </w:r>
      <w:r w:rsidRPr="00290B1E">
        <w:t>dalších</w:t>
      </w:r>
      <w:r w:rsidRPr="00290B1E">
        <w:rPr>
          <w:spacing w:val="18"/>
        </w:rPr>
        <w:t xml:space="preserve"> </w:t>
      </w:r>
      <w:r w:rsidRPr="00290B1E">
        <w:t>zákonů</w:t>
      </w:r>
      <w:r w:rsidRPr="00290B1E">
        <w:rPr>
          <w:spacing w:val="17"/>
        </w:rPr>
        <w:t xml:space="preserve"> </w:t>
      </w:r>
      <w:r w:rsidRPr="00290B1E">
        <w:t>(zákon</w:t>
      </w:r>
      <w:r w:rsidRPr="00290B1E">
        <w:rPr>
          <w:spacing w:val="18"/>
        </w:rPr>
        <w:t xml:space="preserve"> </w:t>
      </w:r>
      <w:r w:rsidRPr="00290B1E">
        <w:t>o</w:t>
      </w:r>
      <w:r w:rsidRPr="00290B1E">
        <w:rPr>
          <w:spacing w:val="17"/>
        </w:rPr>
        <w:t xml:space="preserve"> </w:t>
      </w:r>
      <w:r w:rsidRPr="00290B1E">
        <w:t>soudech</w:t>
      </w:r>
      <w:r w:rsidRPr="00290B1E">
        <w:rPr>
          <w:spacing w:val="17"/>
        </w:rPr>
        <w:t xml:space="preserve"> </w:t>
      </w:r>
      <w:r w:rsidRPr="00290B1E">
        <w:t>a</w:t>
      </w:r>
      <w:r w:rsidRPr="00290B1E">
        <w:rPr>
          <w:spacing w:val="18"/>
        </w:rPr>
        <w:t xml:space="preserve"> </w:t>
      </w:r>
      <w:r w:rsidRPr="00290B1E">
        <w:t>soudcích,</w:t>
      </w:r>
      <w:r w:rsidRPr="00290B1E">
        <w:rPr>
          <w:spacing w:val="17"/>
        </w:rPr>
        <w:t xml:space="preserve"> </w:t>
      </w:r>
      <w:r w:rsidRPr="00290B1E">
        <w:t>dále jen</w:t>
      </w:r>
      <w:r w:rsidRPr="00290B1E">
        <w:rPr>
          <w:spacing w:val="17"/>
        </w:rPr>
        <w:t xml:space="preserve"> </w:t>
      </w:r>
      <w:r w:rsidRPr="00290B1E">
        <w:t>„ZSS“)</w:t>
      </w:r>
      <w:r w:rsidRPr="00290B1E">
        <w:rPr>
          <w:spacing w:val="25"/>
        </w:rPr>
        <w:t xml:space="preserve"> </w:t>
      </w:r>
      <w:r w:rsidRPr="00290B1E">
        <w:t>–</w:t>
      </w:r>
      <w:r w:rsidRPr="00290B1E">
        <w:rPr>
          <w:spacing w:val="19"/>
        </w:rPr>
        <w:t xml:space="preserve"> </w:t>
      </w:r>
      <w:r w:rsidRPr="00290B1E">
        <w:t>zejména</w:t>
      </w:r>
    </w:p>
    <w:p w14:paraId="1D48DB6F" w14:textId="77777777" w:rsidR="0004290F" w:rsidRPr="00290B1E" w:rsidRDefault="00294F2C" w:rsidP="008B529D">
      <w:pPr>
        <w:pStyle w:val="Zkladntext"/>
        <w:ind w:right="-46"/>
        <w:jc w:val="both"/>
      </w:pPr>
      <w:r w:rsidRPr="00290B1E">
        <w:t>§ 1,</w:t>
      </w:r>
      <w:r w:rsidRPr="00290B1E">
        <w:rPr>
          <w:spacing w:val="-2"/>
        </w:rPr>
        <w:t xml:space="preserve"> </w:t>
      </w:r>
      <w:r w:rsidRPr="00290B1E">
        <w:t>4,</w:t>
      </w:r>
      <w:r w:rsidRPr="00290B1E">
        <w:rPr>
          <w:spacing w:val="-3"/>
        </w:rPr>
        <w:t xml:space="preserve"> </w:t>
      </w:r>
      <w:r w:rsidRPr="00290B1E">
        <w:t>§ 62</w:t>
      </w:r>
      <w:r w:rsidRPr="00290B1E">
        <w:rPr>
          <w:spacing w:val="-1"/>
        </w:rPr>
        <w:t xml:space="preserve"> </w:t>
      </w:r>
      <w:r w:rsidRPr="00290B1E">
        <w:t>odst.</w:t>
      </w:r>
      <w:r w:rsidRPr="00290B1E">
        <w:rPr>
          <w:spacing w:val="-2"/>
        </w:rPr>
        <w:t xml:space="preserve"> </w:t>
      </w:r>
      <w:r w:rsidRPr="00290B1E">
        <w:t>1, §</w:t>
      </w:r>
      <w:r w:rsidRPr="00290B1E">
        <w:rPr>
          <w:spacing w:val="-3"/>
        </w:rPr>
        <w:t xml:space="preserve"> </w:t>
      </w:r>
      <w:r w:rsidRPr="00290B1E">
        <w:t>79, 80</w:t>
      </w:r>
      <w:r w:rsidRPr="00290B1E">
        <w:rPr>
          <w:spacing w:val="-1"/>
        </w:rPr>
        <w:t xml:space="preserve"> </w:t>
      </w:r>
      <w:r w:rsidRPr="00290B1E">
        <w:t>a</w:t>
      </w:r>
      <w:r w:rsidRPr="00290B1E">
        <w:rPr>
          <w:spacing w:val="-1"/>
        </w:rPr>
        <w:t xml:space="preserve"> </w:t>
      </w:r>
      <w:r w:rsidRPr="00290B1E">
        <w:t xml:space="preserve">87 </w:t>
      </w:r>
      <w:r w:rsidRPr="00290B1E">
        <w:rPr>
          <w:spacing w:val="-4"/>
        </w:rPr>
        <w:t>ZSS.</w:t>
      </w:r>
    </w:p>
    <w:p w14:paraId="0F16F450" w14:textId="77777777" w:rsidR="0004290F" w:rsidRPr="00290B1E" w:rsidRDefault="0004290F" w:rsidP="00C539B2">
      <w:pPr>
        <w:pStyle w:val="Zkladntext"/>
        <w:ind w:left="0" w:right="-46"/>
      </w:pPr>
    </w:p>
    <w:p w14:paraId="7EA7635F" w14:textId="77777777" w:rsidR="0004290F" w:rsidRPr="00290B1E" w:rsidRDefault="00294F2C" w:rsidP="00C539B2">
      <w:pPr>
        <w:pStyle w:val="Nadpis1"/>
        <w:ind w:right="-46"/>
        <w:jc w:val="left"/>
      </w:pPr>
      <w:r w:rsidRPr="00290B1E">
        <w:rPr>
          <w:spacing w:val="-2"/>
        </w:rPr>
        <w:t>Obecně:</w:t>
      </w:r>
    </w:p>
    <w:p w14:paraId="769C2A32" w14:textId="38C8954B" w:rsidR="0004290F" w:rsidRPr="00290B1E" w:rsidRDefault="00294F2C" w:rsidP="00C539B2">
      <w:pPr>
        <w:pStyle w:val="Zkladntext"/>
        <w:ind w:right="-46"/>
        <w:jc w:val="both"/>
      </w:pPr>
      <w:r w:rsidRPr="00290B1E">
        <w:t>Komentovaný</w:t>
      </w:r>
      <w:r w:rsidRPr="00290B1E">
        <w:rPr>
          <w:spacing w:val="80"/>
        </w:rPr>
        <w:t xml:space="preserve"> </w:t>
      </w:r>
      <w:r w:rsidRPr="00290B1E">
        <w:t>bod</w:t>
      </w:r>
      <w:r w:rsidRPr="00290B1E">
        <w:rPr>
          <w:spacing w:val="80"/>
        </w:rPr>
        <w:t xml:space="preserve"> </w:t>
      </w:r>
      <w:r w:rsidRPr="00290B1E">
        <w:t>Etického</w:t>
      </w:r>
      <w:r w:rsidRPr="00290B1E">
        <w:rPr>
          <w:spacing w:val="80"/>
        </w:rPr>
        <w:t xml:space="preserve"> </w:t>
      </w:r>
      <w:r w:rsidRPr="00290B1E">
        <w:t>kodexu</w:t>
      </w:r>
      <w:r w:rsidRPr="00290B1E">
        <w:rPr>
          <w:spacing w:val="80"/>
        </w:rPr>
        <w:t xml:space="preserve"> </w:t>
      </w:r>
      <w:r w:rsidRPr="00290B1E">
        <w:t>soudce</w:t>
      </w:r>
      <w:r w:rsidRPr="00290B1E">
        <w:rPr>
          <w:spacing w:val="80"/>
        </w:rPr>
        <w:t xml:space="preserve"> </w:t>
      </w:r>
      <w:r w:rsidRPr="00290B1E">
        <w:t>rozvíjí</w:t>
      </w:r>
      <w:r w:rsidRPr="00290B1E">
        <w:rPr>
          <w:spacing w:val="80"/>
        </w:rPr>
        <w:t xml:space="preserve"> </w:t>
      </w:r>
      <w:r w:rsidRPr="00290B1E">
        <w:t>požadavek</w:t>
      </w:r>
      <w:r w:rsidRPr="00290B1E">
        <w:rPr>
          <w:spacing w:val="80"/>
        </w:rPr>
        <w:t xml:space="preserve"> </w:t>
      </w:r>
      <w:r w:rsidRPr="00290B1E">
        <w:t>zákonné</w:t>
      </w:r>
      <w:r w:rsidRPr="00290B1E">
        <w:rPr>
          <w:spacing w:val="80"/>
        </w:rPr>
        <w:t xml:space="preserve"> </w:t>
      </w:r>
      <w:r w:rsidRPr="00290B1E">
        <w:t>úpravy na</w:t>
      </w:r>
      <w:r w:rsidR="00617F80" w:rsidRPr="00290B1E">
        <w:rPr>
          <w:spacing w:val="-1"/>
        </w:rPr>
        <w:t> </w:t>
      </w:r>
      <w:r w:rsidRPr="00290B1E">
        <w:t>chování soudce jak v</w:t>
      </w:r>
      <w:r w:rsidRPr="00290B1E">
        <w:rPr>
          <w:spacing w:val="-1"/>
        </w:rPr>
        <w:t xml:space="preserve"> </w:t>
      </w:r>
      <w:r w:rsidRPr="00290B1E">
        <w:t>pracovním, tak i soukromém životě. Soudce z povahy své práce vstupuje jako arbitr do nejrůznějších společenských vztahů, mnohdy vyhrocených, názorově rozdílných, často emocionálně vypjatých. Za každé situace</w:t>
      </w:r>
      <w:r w:rsidRPr="00290B1E">
        <w:rPr>
          <w:spacing w:val="40"/>
        </w:rPr>
        <w:t xml:space="preserve"> </w:t>
      </w:r>
      <w:r w:rsidRPr="00290B1E">
        <w:t>by se ovšem měl chovat racionálně a společensky přijatelně. To platí i pro jeho mimopracovní život. Požadavek, aby soudce dbal na svou bezúhonnost, nelze</w:t>
      </w:r>
      <w:r w:rsidRPr="00290B1E">
        <w:rPr>
          <w:spacing w:val="40"/>
        </w:rPr>
        <w:t xml:space="preserve"> </w:t>
      </w:r>
      <w:r w:rsidRPr="00290B1E">
        <w:t>chápat pouze tak, že se nemá svým jednáním dostávat do přímého konfliktu se zákonem. Soudce má vystupovat jako společenská autorita a má se proto vyvarovat jakéhokoli jednání, které by mohlo být vnímáno jako problematické, byť by takové jednání mohlo být u jiných osob vnímáno společností jako přijatelné.</w:t>
      </w:r>
    </w:p>
    <w:p w14:paraId="600BB593" w14:textId="77777777" w:rsidR="0004290F" w:rsidRPr="00290B1E" w:rsidRDefault="0004290F" w:rsidP="00C539B2">
      <w:pPr>
        <w:pStyle w:val="Zkladntext"/>
        <w:ind w:left="0" w:right="-46"/>
      </w:pPr>
    </w:p>
    <w:p w14:paraId="3C41BA85" w14:textId="77777777" w:rsidR="0004290F" w:rsidRPr="00290B1E" w:rsidRDefault="00294F2C" w:rsidP="00C539B2">
      <w:pPr>
        <w:pStyle w:val="Nadpis1"/>
        <w:spacing w:before="1"/>
        <w:ind w:right="-46"/>
      </w:pPr>
      <w:r w:rsidRPr="00290B1E">
        <w:t xml:space="preserve">Z </w:t>
      </w:r>
      <w:r w:rsidRPr="00290B1E">
        <w:rPr>
          <w:spacing w:val="-2"/>
        </w:rPr>
        <w:t>judikatury:</w:t>
      </w:r>
    </w:p>
    <w:p w14:paraId="409D4C4B" w14:textId="3C04B3D3" w:rsidR="0004290F" w:rsidRPr="00290B1E" w:rsidRDefault="00294F2C" w:rsidP="00C539B2">
      <w:pPr>
        <w:pStyle w:val="Odstavecseseznamem"/>
        <w:numPr>
          <w:ilvl w:val="1"/>
          <w:numId w:val="19"/>
        </w:numPr>
        <w:tabs>
          <w:tab w:val="left" w:pos="419"/>
        </w:tabs>
        <w:ind w:right="-46" w:firstLine="0"/>
        <w:rPr>
          <w:b/>
          <w:sz w:val="24"/>
        </w:rPr>
      </w:pPr>
      <w:r w:rsidRPr="00290B1E">
        <w:rPr>
          <w:b/>
          <w:sz w:val="24"/>
        </w:rPr>
        <w:t>rozhodnutí</w:t>
      </w:r>
      <w:r w:rsidRPr="00290B1E">
        <w:rPr>
          <w:b/>
          <w:spacing w:val="80"/>
          <w:w w:val="150"/>
          <w:sz w:val="24"/>
        </w:rPr>
        <w:t xml:space="preserve"> </w:t>
      </w:r>
      <w:r w:rsidRPr="00290B1E">
        <w:rPr>
          <w:b/>
          <w:sz w:val="24"/>
        </w:rPr>
        <w:t>kárného</w:t>
      </w:r>
      <w:r w:rsidRPr="00290B1E">
        <w:rPr>
          <w:b/>
          <w:spacing w:val="80"/>
          <w:w w:val="150"/>
          <w:sz w:val="24"/>
        </w:rPr>
        <w:t xml:space="preserve"> </w:t>
      </w:r>
      <w:r w:rsidRPr="00290B1E">
        <w:rPr>
          <w:b/>
          <w:sz w:val="24"/>
        </w:rPr>
        <w:t>senátu</w:t>
      </w:r>
      <w:r w:rsidRPr="00290B1E">
        <w:rPr>
          <w:b/>
          <w:spacing w:val="80"/>
          <w:w w:val="150"/>
          <w:sz w:val="24"/>
        </w:rPr>
        <w:t xml:space="preserve"> </w:t>
      </w:r>
      <w:r w:rsidRPr="00290B1E">
        <w:rPr>
          <w:b/>
          <w:sz w:val="24"/>
        </w:rPr>
        <w:t>Nejvyššího</w:t>
      </w:r>
      <w:r w:rsidRPr="00290B1E">
        <w:rPr>
          <w:b/>
          <w:spacing w:val="80"/>
          <w:w w:val="150"/>
          <w:sz w:val="24"/>
        </w:rPr>
        <w:t xml:space="preserve"> </w:t>
      </w:r>
      <w:r w:rsidRPr="00290B1E">
        <w:rPr>
          <w:b/>
          <w:sz w:val="24"/>
        </w:rPr>
        <w:t>soudu</w:t>
      </w:r>
      <w:r w:rsidRPr="00290B1E">
        <w:rPr>
          <w:b/>
          <w:spacing w:val="80"/>
          <w:w w:val="150"/>
          <w:sz w:val="24"/>
        </w:rPr>
        <w:t xml:space="preserve"> </w:t>
      </w:r>
      <w:r w:rsidRPr="00290B1E">
        <w:rPr>
          <w:b/>
          <w:sz w:val="24"/>
        </w:rPr>
        <w:t>ze</w:t>
      </w:r>
      <w:r w:rsidRPr="00290B1E">
        <w:rPr>
          <w:b/>
          <w:spacing w:val="80"/>
          <w:w w:val="150"/>
          <w:sz w:val="24"/>
        </w:rPr>
        <w:t xml:space="preserve"> </w:t>
      </w:r>
      <w:r w:rsidRPr="00290B1E">
        <w:rPr>
          <w:b/>
          <w:sz w:val="24"/>
        </w:rPr>
        <w:t>dne</w:t>
      </w:r>
      <w:r w:rsidRPr="00290B1E">
        <w:rPr>
          <w:b/>
          <w:spacing w:val="80"/>
          <w:w w:val="150"/>
          <w:sz w:val="24"/>
        </w:rPr>
        <w:t xml:space="preserve"> </w:t>
      </w:r>
      <w:r w:rsidRPr="00290B1E">
        <w:rPr>
          <w:b/>
          <w:sz w:val="24"/>
        </w:rPr>
        <w:t>3.</w:t>
      </w:r>
      <w:r w:rsidRPr="00290B1E">
        <w:rPr>
          <w:b/>
          <w:spacing w:val="80"/>
          <w:w w:val="150"/>
          <w:sz w:val="24"/>
        </w:rPr>
        <w:t xml:space="preserve"> </w:t>
      </w:r>
      <w:r w:rsidRPr="00290B1E">
        <w:rPr>
          <w:b/>
          <w:sz w:val="24"/>
        </w:rPr>
        <w:t>12.</w:t>
      </w:r>
      <w:r w:rsidRPr="00290B1E">
        <w:rPr>
          <w:b/>
          <w:spacing w:val="80"/>
          <w:w w:val="150"/>
          <w:sz w:val="24"/>
        </w:rPr>
        <w:t xml:space="preserve"> </w:t>
      </w:r>
      <w:r w:rsidRPr="00290B1E">
        <w:rPr>
          <w:b/>
          <w:sz w:val="24"/>
        </w:rPr>
        <w:t>2008,</w:t>
      </w:r>
      <w:r w:rsidRPr="00290B1E">
        <w:rPr>
          <w:b/>
          <w:spacing w:val="40"/>
          <w:sz w:val="24"/>
        </w:rPr>
        <w:t xml:space="preserve"> </w:t>
      </w:r>
      <w:r w:rsidRPr="00290B1E">
        <w:rPr>
          <w:b/>
          <w:sz w:val="24"/>
        </w:rPr>
        <w:t>sp.</w:t>
      </w:r>
      <w:r w:rsidR="00396C42" w:rsidRPr="00290B1E">
        <w:rPr>
          <w:b/>
          <w:sz w:val="24"/>
        </w:rPr>
        <w:t> </w:t>
      </w:r>
      <w:r w:rsidRPr="00290B1E">
        <w:rPr>
          <w:b/>
          <w:sz w:val="24"/>
        </w:rPr>
        <w:t>zn. Skno 18/2008:</w:t>
      </w:r>
    </w:p>
    <w:p w14:paraId="548148DE" w14:textId="2375D6F1" w:rsidR="0004290F" w:rsidRPr="00290B1E" w:rsidRDefault="00294F2C" w:rsidP="00C539B2">
      <w:pPr>
        <w:pStyle w:val="Zkladntext"/>
        <w:ind w:right="-46"/>
        <w:jc w:val="both"/>
      </w:pPr>
      <w:r w:rsidRPr="00290B1E">
        <w:t xml:space="preserve">Nevědomá nedbalost </w:t>
      </w:r>
      <w:r w:rsidR="009F6D44" w:rsidRPr="00290B1E">
        <w:t>soudce – kárná</w:t>
      </w:r>
      <w:r w:rsidRPr="00290B1E">
        <w:t xml:space="preserve"> odpovědnost soudce je vázána na naplněnost znaků</w:t>
      </w:r>
      <w:r w:rsidRPr="00290B1E">
        <w:rPr>
          <w:spacing w:val="-3"/>
        </w:rPr>
        <w:t xml:space="preserve"> </w:t>
      </w:r>
      <w:r w:rsidRPr="00290B1E">
        <w:t>skutkové</w:t>
      </w:r>
      <w:r w:rsidRPr="00290B1E">
        <w:rPr>
          <w:spacing w:val="-3"/>
        </w:rPr>
        <w:t xml:space="preserve"> </w:t>
      </w:r>
      <w:r w:rsidRPr="00290B1E">
        <w:t>podstaty</w:t>
      </w:r>
      <w:r w:rsidRPr="00290B1E">
        <w:rPr>
          <w:spacing w:val="-5"/>
        </w:rPr>
        <w:t xml:space="preserve"> </w:t>
      </w:r>
      <w:r w:rsidRPr="00290B1E">
        <w:t>kárného</w:t>
      </w:r>
      <w:r w:rsidRPr="00290B1E">
        <w:rPr>
          <w:spacing w:val="-5"/>
        </w:rPr>
        <w:t xml:space="preserve"> </w:t>
      </w:r>
      <w:r w:rsidRPr="00290B1E">
        <w:t>provinění,</w:t>
      </w:r>
      <w:r w:rsidRPr="00290B1E">
        <w:rPr>
          <w:spacing w:val="-3"/>
        </w:rPr>
        <w:t xml:space="preserve"> </w:t>
      </w:r>
      <w:r w:rsidRPr="00290B1E">
        <w:t>která</w:t>
      </w:r>
      <w:r w:rsidRPr="00290B1E">
        <w:rPr>
          <w:spacing w:val="-3"/>
        </w:rPr>
        <w:t xml:space="preserve"> </w:t>
      </w:r>
      <w:r w:rsidRPr="00290B1E">
        <w:t>je</w:t>
      </w:r>
      <w:r w:rsidRPr="00290B1E">
        <w:rPr>
          <w:spacing w:val="-3"/>
        </w:rPr>
        <w:t xml:space="preserve"> </w:t>
      </w:r>
      <w:r w:rsidRPr="00290B1E">
        <w:t>vymezena</w:t>
      </w:r>
      <w:r w:rsidRPr="00290B1E">
        <w:rPr>
          <w:spacing w:val="-3"/>
        </w:rPr>
        <w:t xml:space="preserve"> </w:t>
      </w:r>
      <w:r w:rsidRPr="00290B1E">
        <w:t>v</w:t>
      </w:r>
      <w:r w:rsidRPr="00290B1E">
        <w:rPr>
          <w:spacing w:val="-5"/>
        </w:rPr>
        <w:t xml:space="preserve"> </w:t>
      </w:r>
      <w:r w:rsidRPr="00290B1E">
        <w:t>§</w:t>
      </w:r>
      <w:r w:rsidRPr="00290B1E">
        <w:rPr>
          <w:spacing w:val="-2"/>
        </w:rPr>
        <w:t xml:space="preserve"> </w:t>
      </w:r>
      <w:r w:rsidRPr="00290B1E">
        <w:t>87</w:t>
      </w:r>
      <w:r w:rsidRPr="00290B1E">
        <w:rPr>
          <w:spacing w:val="-3"/>
        </w:rPr>
        <w:t xml:space="preserve"> </w:t>
      </w:r>
      <w:r w:rsidRPr="00290B1E">
        <w:t>ZSS.</w:t>
      </w:r>
      <w:r w:rsidRPr="00290B1E">
        <w:rPr>
          <w:spacing w:val="-3"/>
        </w:rPr>
        <w:t xml:space="preserve"> </w:t>
      </w:r>
      <w:r w:rsidRPr="00290B1E">
        <w:t>Je</w:t>
      </w:r>
      <w:r w:rsidRPr="00290B1E">
        <w:rPr>
          <w:spacing w:val="-3"/>
        </w:rPr>
        <w:t xml:space="preserve"> </w:t>
      </w:r>
      <w:r w:rsidRPr="00290B1E">
        <w:t>přitom založena na principu odpovědnosti subjektivní – k jejímu naplnění je třeba zavinění. Pro</w:t>
      </w:r>
      <w:r w:rsidR="00617F80" w:rsidRPr="00290B1E">
        <w:t> </w:t>
      </w:r>
      <w:r w:rsidRPr="00290B1E">
        <w:t>naplnění zákonných znaků kárného provinění dostačuje i zavinění v nejnižší formě</w:t>
      </w:r>
      <w:r w:rsidRPr="00290B1E">
        <w:rPr>
          <w:spacing w:val="80"/>
        </w:rPr>
        <w:t xml:space="preserve"> </w:t>
      </w:r>
      <w:r w:rsidRPr="00290B1E">
        <w:t>–</w:t>
      </w:r>
      <w:r w:rsidRPr="00290B1E">
        <w:rPr>
          <w:spacing w:val="80"/>
        </w:rPr>
        <w:t xml:space="preserve"> </w:t>
      </w:r>
      <w:r w:rsidRPr="00290B1E">
        <w:t>tj.</w:t>
      </w:r>
      <w:r w:rsidRPr="00290B1E">
        <w:rPr>
          <w:spacing w:val="80"/>
        </w:rPr>
        <w:t xml:space="preserve"> </w:t>
      </w:r>
      <w:r w:rsidRPr="00290B1E">
        <w:t>ve</w:t>
      </w:r>
      <w:r w:rsidRPr="00290B1E">
        <w:rPr>
          <w:spacing w:val="80"/>
        </w:rPr>
        <w:t xml:space="preserve"> </w:t>
      </w:r>
      <w:r w:rsidRPr="00290B1E">
        <w:t>formě</w:t>
      </w:r>
      <w:r w:rsidRPr="00290B1E">
        <w:rPr>
          <w:spacing w:val="80"/>
        </w:rPr>
        <w:t xml:space="preserve"> </w:t>
      </w:r>
      <w:r w:rsidRPr="00290B1E">
        <w:t>nevědomé</w:t>
      </w:r>
      <w:r w:rsidRPr="00290B1E">
        <w:rPr>
          <w:spacing w:val="80"/>
        </w:rPr>
        <w:t xml:space="preserve"> </w:t>
      </w:r>
      <w:r w:rsidRPr="00290B1E">
        <w:t>nedbalosti</w:t>
      </w:r>
      <w:r w:rsidRPr="00290B1E">
        <w:rPr>
          <w:spacing w:val="80"/>
        </w:rPr>
        <w:t xml:space="preserve"> </w:t>
      </w:r>
      <w:r w:rsidRPr="00290B1E">
        <w:t>(podle</w:t>
      </w:r>
      <w:r w:rsidRPr="00290B1E">
        <w:rPr>
          <w:spacing w:val="80"/>
        </w:rPr>
        <w:t xml:space="preserve"> </w:t>
      </w:r>
      <w:r w:rsidRPr="00290B1E">
        <w:t>analogické</w:t>
      </w:r>
      <w:r w:rsidRPr="00290B1E">
        <w:rPr>
          <w:spacing w:val="80"/>
        </w:rPr>
        <w:t xml:space="preserve"> </w:t>
      </w:r>
      <w:r w:rsidRPr="00290B1E">
        <w:t>aplikace</w:t>
      </w:r>
      <w:r w:rsidRPr="00290B1E">
        <w:rPr>
          <w:spacing w:val="80"/>
        </w:rPr>
        <w:t xml:space="preserve"> </w:t>
      </w:r>
      <w:r w:rsidRPr="00290B1E">
        <w:t>§</w:t>
      </w:r>
      <w:r w:rsidRPr="00290B1E">
        <w:rPr>
          <w:spacing w:val="80"/>
        </w:rPr>
        <w:t xml:space="preserve"> </w:t>
      </w:r>
      <w:r w:rsidRPr="00290B1E">
        <w:t>3,</w:t>
      </w:r>
      <w:r w:rsidRPr="00290B1E">
        <w:rPr>
          <w:spacing w:val="80"/>
        </w:rPr>
        <w:t xml:space="preserve"> </w:t>
      </w:r>
      <w:r w:rsidRPr="00290B1E">
        <w:t>4 zák.</w:t>
      </w:r>
      <w:r w:rsidR="00617F80" w:rsidRPr="00290B1E">
        <w:rPr>
          <w:spacing w:val="-1"/>
        </w:rPr>
        <w:t> </w:t>
      </w:r>
      <w:r w:rsidRPr="00290B1E">
        <w:t>č.</w:t>
      </w:r>
      <w:r w:rsidR="00A47514" w:rsidRPr="00290B1E">
        <w:rPr>
          <w:spacing w:val="-2"/>
        </w:rPr>
        <w:t> </w:t>
      </w:r>
      <w:r w:rsidRPr="00290B1E">
        <w:t>200/1990</w:t>
      </w:r>
      <w:r w:rsidRPr="00290B1E">
        <w:rPr>
          <w:spacing w:val="-2"/>
        </w:rPr>
        <w:t xml:space="preserve"> </w:t>
      </w:r>
      <w:r w:rsidRPr="00290B1E">
        <w:t>Sb., o přestupcích, ve znění pozdějších předpisů). Podstata nevědomé nedbalosti může spočívat (a v daném případě spočívá) v tom, že kárně obviněný soudce nevěděl, že svým jednáním může způsobit porušení nebo ohrožení zájmu</w:t>
      </w:r>
      <w:r w:rsidRPr="00290B1E">
        <w:rPr>
          <w:spacing w:val="28"/>
        </w:rPr>
        <w:t xml:space="preserve"> </w:t>
      </w:r>
      <w:r w:rsidRPr="00290B1E">
        <w:t>chráněného</w:t>
      </w:r>
      <w:r w:rsidRPr="00290B1E">
        <w:rPr>
          <w:spacing w:val="28"/>
        </w:rPr>
        <w:t xml:space="preserve"> </w:t>
      </w:r>
      <w:r w:rsidRPr="00290B1E">
        <w:t>zákonem</w:t>
      </w:r>
      <w:r w:rsidRPr="00290B1E">
        <w:rPr>
          <w:spacing w:val="26"/>
        </w:rPr>
        <w:t xml:space="preserve"> </w:t>
      </w:r>
      <w:r w:rsidRPr="00290B1E">
        <w:t>o</w:t>
      </w:r>
      <w:r w:rsidRPr="00290B1E">
        <w:rPr>
          <w:spacing w:val="28"/>
        </w:rPr>
        <w:t xml:space="preserve"> </w:t>
      </w:r>
      <w:r w:rsidRPr="00290B1E">
        <w:t>soudech</w:t>
      </w:r>
      <w:r w:rsidRPr="00290B1E">
        <w:rPr>
          <w:spacing w:val="26"/>
        </w:rPr>
        <w:t xml:space="preserve"> </w:t>
      </w:r>
      <w:r w:rsidRPr="00290B1E">
        <w:t>a</w:t>
      </w:r>
      <w:r w:rsidRPr="00290B1E">
        <w:rPr>
          <w:spacing w:val="26"/>
        </w:rPr>
        <w:t xml:space="preserve"> </w:t>
      </w:r>
      <w:r w:rsidRPr="00290B1E">
        <w:t>soudcích</w:t>
      </w:r>
      <w:r w:rsidRPr="00290B1E">
        <w:rPr>
          <w:spacing w:val="25"/>
        </w:rPr>
        <w:t xml:space="preserve"> </w:t>
      </w:r>
      <w:r w:rsidRPr="00290B1E">
        <w:t>[resp.</w:t>
      </w:r>
      <w:r w:rsidRPr="00290B1E">
        <w:rPr>
          <w:spacing w:val="25"/>
        </w:rPr>
        <w:t xml:space="preserve"> </w:t>
      </w:r>
      <w:r w:rsidRPr="00290B1E">
        <w:t>že</w:t>
      </w:r>
      <w:r w:rsidRPr="00290B1E">
        <w:rPr>
          <w:spacing w:val="28"/>
        </w:rPr>
        <w:t xml:space="preserve"> </w:t>
      </w:r>
      <w:r w:rsidRPr="00290B1E">
        <w:t>svým</w:t>
      </w:r>
      <w:r w:rsidRPr="00290B1E">
        <w:rPr>
          <w:spacing w:val="28"/>
        </w:rPr>
        <w:t xml:space="preserve"> </w:t>
      </w:r>
      <w:r w:rsidRPr="00290B1E">
        <w:t>jednáním</w:t>
      </w:r>
      <w:r w:rsidRPr="00290B1E">
        <w:rPr>
          <w:spacing w:val="26"/>
        </w:rPr>
        <w:t xml:space="preserve"> </w:t>
      </w:r>
      <w:r w:rsidRPr="00290B1E">
        <w:t>může</w:t>
      </w:r>
      <w:r w:rsidR="00D83D38" w:rsidRPr="00290B1E">
        <w:t xml:space="preserve"> </w:t>
      </w:r>
      <w:r w:rsidRPr="00290B1E">
        <w:t>porušit nebo ohrozit zájem chráněný § 80 odst. 5 písm. b) ZSS], ač o tom vzhledem</w:t>
      </w:r>
      <w:r w:rsidR="00D83D38" w:rsidRPr="00290B1E">
        <w:t xml:space="preserve"> </w:t>
      </w:r>
      <w:r w:rsidRPr="00290B1E">
        <w:t>k okolnostem a ke svým osobním poměrům vědět měl a mohl.</w:t>
      </w:r>
    </w:p>
    <w:p w14:paraId="7ED55E16" w14:textId="77777777" w:rsidR="0004290F" w:rsidRPr="00290B1E" w:rsidRDefault="0004290F" w:rsidP="00C539B2">
      <w:pPr>
        <w:pStyle w:val="Zkladntext"/>
        <w:spacing w:before="1"/>
        <w:ind w:left="0" w:right="-46"/>
      </w:pPr>
    </w:p>
    <w:p w14:paraId="5A877258" w14:textId="3836DEB9" w:rsidR="0004290F" w:rsidRPr="00290B1E" w:rsidRDefault="00294F2C" w:rsidP="00C539B2">
      <w:pPr>
        <w:pStyle w:val="Nadpis1"/>
        <w:numPr>
          <w:ilvl w:val="1"/>
          <w:numId w:val="19"/>
        </w:numPr>
        <w:tabs>
          <w:tab w:val="left" w:pos="295"/>
        </w:tabs>
        <w:ind w:right="-46" w:firstLine="0"/>
      </w:pPr>
      <w:r w:rsidRPr="00290B1E">
        <w:t>rozhodnutí</w:t>
      </w:r>
      <w:r w:rsidRPr="00290B1E">
        <w:rPr>
          <w:spacing w:val="29"/>
        </w:rPr>
        <w:t xml:space="preserve"> </w:t>
      </w:r>
      <w:r w:rsidRPr="00290B1E">
        <w:t>kárného</w:t>
      </w:r>
      <w:r w:rsidRPr="00290B1E">
        <w:rPr>
          <w:spacing w:val="27"/>
        </w:rPr>
        <w:t xml:space="preserve"> </w:t>
      </w:r>
      <w:r w:rsidRPr="00290B1E">
        <w:t>senátu</w:t>
      </w:r>
      <w:r w:rsidRPr="00290B1E">
        <w:rPr>
          <w:spacing w:val="28"/>
        </w:rPr>
        <w:t xml:space="preserve"> </w:t>
      </w:r>
      <w:r w:rsidRPr="00290B1E">
        <w:t>Nejvyššího</w:t>
      </w:r>
      <w:r w:rsidRPr="00290B1E">
        <w:rPr>
          <w:spacing w:val="29"/>
        </w:rPr>
        <w:t xml:space="preserve"> </w:t>
      </w:r>
      <w:r w:rsidRPr="00290B1E">
        <w:t>správního</w:t>
      </w:r>
      <w:r w:rsidRPr="00290B1E">
        <w:rPr>
          <w:spacing w:val="29"/>
        </w:rPr>
        <w:t xml:space="preserve"> </w:t>
      </w:r>
      <w:r w:rsidRPr="00290B1E">
        <w:t>soudu</w:t>
      </w:r>
      <w:r w:rsidRPr="00290B1E">
        <w:rPr>
          <w:spacing w:val="28"/>
        </w:rPr>
        <w:t xml:space="preserve"> </w:t>
      </w:r>
      <w:r w:rsidRPr="00290B1E">
        <w:t>ze</w:t>
      </w:r>
      <w:r w:rsidRPr="00290B1E">
        <w:rPr>
          <w:spacing w:val="28"/>
        </w:rPr>
        <w:t xml:space="preserve"> </w:t>
      </w:r>
      <w:r w:rsidRPr="00290B1E">
        <w:t>dne</w:t>
      </w:r>
      <w:r w:rsidRPr="00290B1E">
        <w:rPr>
          <w:spacing w:val="29"/>
        </w:rPr>
        <w:t xml:space="preserve"> </w:t>
      </w:r>
      <w:r w:rsidRPr="00290B1E">
        <w:t>18.</w:t>
      </w:r>
      <w:r w:rsidRPr="00290B1E">
        <w:rPr>
          <w:spacing w:val="29"/>
        </w:rPr>
        <w:t xml:space="preserve"> </w:t>
      </w:r>
      <w:r w:rsidRPr="00290B1E">
        <w:t>2.</w:t>
      </w:r>
      <w:r w:rsidRPr="00290B1E">
        <w:rPr>
          <w:spacing w:val="28"/>
        </w:rPr>
        <w:t xml:space="preserve"> </w:t>
      </w:r>
      <w:r w:rsidRPr="00290B1E">
        <w:t>2015, č.</w:t>
      </w:r>
      <w:r w:rsidR="00396C42" w:rsidRPr="00290B1E">
        <w:t> </w:t>
      </w:r>
      <w:r w:rsidRPr="00290B1E">
        <w:t>j. 13 Kss 6/2014–138:</w:t>
      </w:r>
    </w:p>
    <w:p w14:paraId="7359D3C8" w14:textId="192FEB63" w:rsidR="0004290F" w:rsidRPr="00290B1E" w:rsidRDefault="00294F2C" w:rsidP="00C539B2">
      <w:pPr>
        <w:pStyle w:val="Zkladntext"/>
        <w:ind w:right="-46"/>
        <w:jc w:val="both"/>
        <w:rPr>
          <w:spacing w:val="-2"/>
        </w:rPr>
      </w:pPr>
      <w:r w:rsidRPr="00290B1E">
        <w:t>Základním smyslem kárného řízení ve věcech soudců je mimo jiné ochrana integrity soudcovského sboru, nezávislosti a nestrannosti soudců a soudní moci a důvěry veřejnosti v nezávislé, nestranné a spravedlivé rozhodování soudů. Z tohoto důvodu je třeba bezezbytku trvat na tom, aby plnění pracovních povinností a výkon mimopracovních aktivit soudce (§ 80 ZSS) společně dávaly záruku řádného výkonu jeho funkce. Pokud soudce není zjevně dlouhodobě schopen či ochoten vykonávat tuto</w:t>
      </w:r>
      <w:r w:rsidRPr="00290B1E">
        <w:rPr>
          <w:spacing w:val="32"/>
        </w:rPr>
        <w:t xml:space="preserve"> </w:t>
      </w:r>
      <w:r w:rsidRPr="00290B1E">
        <w:t>ústavní</w:t>
      </w:r>
      <w:r w:rsidRPr="00290B1E">
        <w:rPr>
          <w:spacing w:val="31"/>
        </w:rPr>
        <w:t xml:space="preserve"> </w:t>
      </w:r>
      <w:r w:rsidRPr="00290B1E">
        <w:t>roli</w:t>
      </w:r>
      <w:r w:rsidRPr="00290B1E">
        <w:rPr>
          <w:spacing w:val="32"/>
        </w:rPr>
        <w:t xml:space="preserve"> </w:t>
      </w:r>
      <w:r w:rsidRPr="00290B1E">
        <w:t>řádným</w:t>
      </w:r>
      <w:r w:rsidRPr="00290B1E">
        <w:rPr>
          <w:spacing w:val="35"/>
        </w:rPr>
        <w:t xml:space="preserve"> </w:t>
      </w:r>
      <w:r w:rsidRPr="00290B1E">
        <w:t>způsobem</w:t>
      </w:r>
      <w:r w:rsidRPr="00290B1E">
        <w:rPr>
          <w:spacing w:val="32"/>
        </w:rPr>
        <w:t xml:space="preserve"> </w:t>
      </w:r>
      <w:r w:rsidRPr="00290B1E">
        <w:t>a</w:t>
      </w:r>
      <w:r w:rsidRPr="00290B1E">
        <w:rPr>
          <w:spacing w:val="34"/>
        </w:rPr>
        <w:t xml:space="preserve"> </w:t>
      </w:r>
      <w:r w:rsidRPr="00290B1E">
        <w:t>jeho</w:t>
      </w:r>
      <w:r w:rsidRPr="00290B1E">
        <w:rPr>
          <w:spacing w:val="32"/>
        </w:rPr>
        <w:t xml:space="preserve"> </w:t>
      </w:r>
      <w:r w:rsidRPr="00290B1E">
        <w:t>další</w:t>
      </w:r>
      <w:r w:rsidRPr="00290B1E">
        <w:rPr>
          <w:spacing w:val="31"/>
        </w:rPr>
        <w:t xml:space="preserve"> </w:t>
      </w:r>
      <w:r w:rsidRPr="00290B1E">
        <w:t>setrvání</w:t>
      </w:r>
      <w:r w:rsidRPr="00290B1E">
        <w:rPr>
          <w:spacing w:val="31"/>
        </w:rPr>
        <w:t xml:space="preserve"> </w:t>
      </w:r>
      <w:r w:rsidRPr="00290B1E">
        <w:t>v</w:t>
      </w:r>
      <w:r w:rsidRPr="00290B1E">
        <w:rPr>
          <w:spacing w:val="31"/>
        </w:rPr>
        <w:t xml:space="preserve"> </w:t>
      </w:r>
      <w:r w:rsidRPr="00290B1E">
        <w:t>této</w:t>
      </w:r>
      <w:r w:rsidRPr="00290B1E">
        <w:rPr>
          <w:spacing w:val="32"/>
        </w:rPr>
        <w:t xml:space="preserve"> </w:t>
      </w:r>
      <w:r w:rsidRPr="00290B1E">
        <w:t>funkci</w:t>
      </w:r>
      <w:r w:rsidRPr="00290B1E">
        <w:rPr>
          <w:spacing w:val="33"/>
        </w:rPr>
        <w:t xml:space="preserve"> </w:t>
      </w:r>
      <w:r w:rsidRPr="00290B1E">
        <w:t>by</w:t>
      </w:r>
      <w:r w:rsidRPr="00290B1E">
        <w:rPr>
          <w:spacing w:val="31"/>
        </w:rPr>
        <w:t xml:space="preserve"> </w:t>
      </w:r>
      <w:r w:rsidRPr="00290B1E">
        <w:t>vedlo</w:t>
      </w:r>
      <w:r w:rsidRPr="00290B1E">
        <w:rPr>
          <w:spacing w:val="34"/>
        </w:rPr>
        <w:t xml:space="preserve"> </w:t>
      </w:r>
      <w:r w:rsidRPr="00290B1E">
        <w:t>jen k</w:t>
      </w:r>
      <w:r w:rsidR="00617F80" w:rsidRPr="00290B1E">
        <w:rPr>
          <w:spacing w:val="-2"/>
        </w:rPr>
        <w:t> </w:t>
      </w:r>
      <w:r w:rsidRPr="00290B1E">
        <w:t>dalšímu hromadění průtahů a jiných závažných nedostatků v jím vyřizovaných věcech a zároveň jsou zde vážné pochybnosti o jeho věrohodnosti a morální</w:t>
      </w:r>
      <w:r w:rsidRPr="00290B1E">
        <w:rPr>
          <w:spacing w:val="40"/>
        </w:rPr>
        <w:t xml:space="preserve"> </w:t>
      </w:r>
      <w:r w:rsidRPr="00290B1E">
        <w:t>integritě, lze, s</w:t>
      </w:r>
      <w:r w:rsidR="00617F80" w:rsidRPr="00290B1E">
        <w:t> </w:t>
      </w:r>
      <w:r w:rsidRPr="00290B1E">
        <w:t>přihlédnutím ke konkrétním okolnostem věci, uložit</w:t>
      </w:r>
      <w:r w:rsidRPr="00290B1E">
        <w:rPr>
          <w:spacing w:val="-1"/>
        </w:rPr>
        <w:t xml:space="preserve"> </w:t>
      </w:r>
      <w:r w:rsidRPr="00290B1E">
        <w:t>za příslušné kárné provinění kárné opatření ve formě odvolání z funkce soudce podle § 88 odst. 1 písm.</w:t>
      </w:r>
      <w:r w:rsidR="00D83D38" w:rsidRPr="00290B1E">
        <w:t xml:space="preserve"> </w:t>
      </w:r>
      <w:r w:rsidRPr="00290B1E">
        <w:t>d)</w:t>
      </w:r>
      <w:r w:rsidRPr="00290B1E">
        <w:rPr>
          <w:spacing w:val="-5"/>
        </w:rPr>
        <w:t xml:space="preserve"> </w:t>
      </w:r>
      <w:r w:rsidRPr="00290B1E">
        <w:t>ZSS</w:t>
      </w:r>
      <w:r w:rsidRPr="00290B1E">
        <w:rPr>
          <w:spacing w:val="-1"/>
        </w:rPr>
        <w:t xml:space="preserve"> </w:t>
      </w:r>
      <w:r w:rsidRPr="00290B1E">
        <w:t>i</w:t>
      </w:r>
      <w:r w:rsidRPr="00290B1E">
        <w:rPr>
          <w:spacing w:val="-2"/>
        </w:rPr>
        <w:t xml:space="preserve"> </w:t>
      </w:r>
      <w:r w:rsidRPr="00290B1E">
        <w:t>v</w:t>
      </w:r>
      <w:r w:rsidRPr="00290B1E">
        <w:rPr>
          <w:spacing w:val="-4"/>
        </w:rPr>
        <w:t xml:space="preserve"> </w:t>
      </w:r>
      <w:r w:rsidRPr="00290B1E">
        <w:t>případě,</w:t>
      </w:r>
      <w:r w:rsidRPr="00290B1E">
        <w:rPr>
          <w:spacing w:val="-2"/>
        </w:rPr>
        <w:t xml:space="preserve"> </w:t>
      </w:r>
      <w:r w:rsidRPr="00290B1E">
        <w:t>že</w:t>
      </w:r>
      <w:r w:rsidRPr="00290B1E">
        <w:rPr>
          <w:spacing w:val="-3"/>
        </w:rPr>
        <w:t xml:space="preserve"> </w:t>
      </w:r>
      <w:r w:rsidRPr="00290B1E">
        <w:t>daný</w:t>
      </w:r>
      <w:r w:rsidRPr="00290B1E">
        <w:rPr>
          <w:spacing w:val="-5"/>
        </w:rPr>
        <w:t xml:space="preserve"> </w:t>
      </w:r>
      <w:r w:rsidRPr="00290B1E">
        <w:t>soudce</w:t>
      </w:r>
      <w:r w:rsidRPr="00290B1E">
        <w:rPr>
          <w:spacing w:val="-2"/>
        </w:rPr>
        <w:t xml:space="preserve"> </w:t>
      </w:r>
      <w:r w:rsidRPr="00290B1E">
        <w:t>dosud</w:t>
      </w:r>
      <w:r w:rsidRPr="00290B1E">
        <w:rPr>
          <w:spacing w:val="-2"/>
        </w:rPr>
        <w:t xml:space="preserve"> </w:t>
      </w:r>
      <w:r w:rsidRPr="00290B1E">
        <w:t>nebyl</w:t>
      </w:r>
      <w:r w:rsidRPr="00290B1E">
        <w:rPr>
          <w:spacing w:val="-2"/>
        </w:rPr>
        <w:t xml:space="preserve"> </w:t>
      </w:r>
      <w:r w:rsidRPr="00290B1E">
        <w:t>kárně</w:t>
      </w:r>
      <w:r w:rsidRPr="00290B1E">
        <w:rPr>
          <w:spacing w:val="-2"/>
        </w:rPr>
        <w:t xml:space="preserve"> postižen.</w:t>
      </w:r>
    </w:p>
    <w:p w14:paraId="54899EF9" w14:textId="77777777" w:rsidR="00417F15" w:rsidRPr="00290B1E" w:rsidRDefault="00417F15" w:rsidP="00C539B2">
      <w:pPr>
        <w:pStyle w:val="Zkladntext"/>
        <w:ind w:right="-46"/>
        <w:jc w:val="both"/>
        <w:rPr>
          <w:spacing w:val="-2"/>
        </w:rPr>
      </w:pPr>
    </w:p>
    <w:p w14:paraId="3BF68A60" w14:textId="44CF1C16" w:rsidR="006F6150" w:rsidRPr="00290B1E" w:rsidRDefault="00417F15" w:rsidP="00C539B2">
      <w:pPr>
        <w:pStyle w:val="Zkladntext"/>
        <w:numPr>
          <w:ilvl w:val="1"/>
          <w:numId w:val="19"/>
        </w:numPr>
        <w:ind w:right="-46"/>
        <w:jc w:val="both"/>
        <w:rPr>
          <w:spacing w:val="-2"/>
        </w:rPr>
      </w:pPr>
      <w:r w:rsidRPr="00290B1E">
        <w:rPr>
          <w:b/>
          <w:bCs/>
          <w:spacing w:val="-2"/>
        </w:rPr>
        <w:t>rozhodnutí kárného senátu Nejvyššího správního soudu ze dne 17. 1. 2018, č. j. 13</w:t>
      </w:r>
      <w:r w:rsidR="00396C42" w:rsidRPr="00290B1E">
        <w:rPr>
          <w:b/>
          <w:bCs/>
          <w:spacing w:val="-2"/>
        </w:rPr>
        <w:t> </w:t>
      </w:r>
      <w:r w:rsidRPr="00290B1E">
        <w:rPr>
          <w:b/>
          <w:bCs/>
          <w:spacing w:val="-2"/>
        </w:rPr>
        <w:t>Kss 3/2010-1139 (shodně usnesení Nejvyššího soudu ze dne 8. 12. 2016, č. j. 6 Tdo 1355/2016-59):</w:t>
      </w:r>
    </w:p>
    <w:p w14:paraId="7716137A" w14:textId="3B6E2F0A" w:rsidR="00417F15" w:rsidRPr="00290B1E" w:rsidRDefault="00417F15" w:rsidP="00C539B2">
      <w:pPr>
        <w:pStyle w:val="Zkladntext"/>
        <w:ind w:right="-46"/>
        <w:jc w:val="both"/>
        <w:rPr>
          <w:spacing w:val="-2"/>
        </w:rPr>
      </w:pPr>
      <w:r w:rsidRPr="00290B1E">
        <w:rPr>
          <w:spacing w:val="-2"/>
        </w:rPr>
        <w:t>Soudy dospěly k závěr</w:t>
      </w:r>
      <w:r w:rsidR="009F3843" w:rsidRPr="00290B1E">
        <w:rPr>
          <w:spacing w:val="-2"/>
        </w:rPr>
        <w:t>u</w:t>
      </w:r>
      <w:r w:rsidRPr="00290B1E">
        <w:rPr>
          <w:spacing w:val="-2"/>
        </w:rPr>
        <w:t>, že pokud by kárně obviněný prováděl manipulace s protokolem s cílem poškodit obžalované, resp. dosáhnout jejich odsouzení v rozporu se zákonem a skutečně zjištěným skutkovým stavem, jednalo by se o trestný čin zneužití pravomoci úřední osoby</w:t>
      </w:r>
      <w:r w:rsidR="00DF4C2E" w:rsidRPr="00290B1E">
        <w:rPr>
          <w:spacing w:val="-2"/>
        </w:rPr>
        <w:t xml:space="preserve"> podle § 329 tr. zákoníku</w:t>
      </w:r>
      <w:r w:rsidRPr="00290B1E">
        <w:rPr>
          <w:spacing w:val="-2"/>
        </w:rPr>
        <w:t>.</w:t>
      </w:r>
    </w:p>
    <w:p w14:paraId="135932BF" w14:textId="77777777" w:rsidR="00417F15" w:rsidRPr="00290B1E" w:rsidRDefault="00417F15" w:rsidP="00C539B2">
      <w:pPr>
        <w:pStyle w:val="Zkladntext"/>
        <w:ind w:right="-46"/>
        <w:jc w:val="both"/>
        <w:rPr>
          <w:spacing w:val="-2"/>
        </w:rPr>
      </w:pPr>
    </w:p>
    <w:p w14:paraId="0C557092" w14:textId="24FCCAA5" w:rsidR="006F6150" w:rsidRPr="00290B1E" w:rsidRDefault="006F6150" w:rsidP="00C539B2">
      <w:pPr>
        <w:pStyle w:val="Zkladntext"/>
        <w:numPr>
          <w:ilvl w:val="1"/>
          <w:numId w:val="19"/>
        </w:numPr>
        <w:ind w:right="-46" w:hanging="116"/>
        <w:jc w:val="both"/>
        <w:rPr>
          <w:b/>
          <w:bCs/>
        </w:rPr>
      </w:pPr>
      <w:r w:rsidRPr="00290B1E">
        <w:rPr>
          <w:b/>
          <w:bCs/>
          <w:spacing w:val="-2"/>
        </w:rPr>
        <w:t>rozhodnutí kárného senátu Nejvyššího správního soudu ze dne 30. 1. 2019, č. j. 13</w:t>
      </w:r>
      <w:r w:rsidR="00396C42" w:rsidRPr="00290B1E">
        <w:rPr>
          <w:b/>
          <w:bCs/>
          <w:spacing w:val="-2"/>
        </w:rPr>
        <w:t> </w:t>
      </w:r>
      <w:r w:rsidRPr="00290B1E">
        <w:rPr>
          <w:b/>
          <w:bCs/>
          <w:spacing w:val="-2"/>
        </w:rPr>
        <w:t>Kss 3/2018-176:</w:t>
      </w:r>
    </w:p>
    <w:p w14:paraId="144B4629" w14:textId="73E26641" w:rsidR="006F6150" w:rsidRPr="00290B1E" w:rsidRDefault="006F6150" w:rsidP="00C539B2">
      <w:pPr>
        <w:pStyle w:val="Zkladntext"/>
        <w:ind w:right="-46"/>
        <w:jc w:val="both"/>
      </w:pPr>
      <w:r w:rsidRPr="00290B1E">
        <w:t>V souladu s § 129 odst. 3 písm. b) trestního řádu je soudce oprávněn požádat předsedu soudu o prodloužení zákonné lhůty pro vyhotovení rozsudku, pokud ze závažných a</w:t>
      </w:r>
      <w:r w:rsidR="00396C42" w:rsidRPr="00290B1E">
        <w:t> </w:t>
      </w:r>
      <w:r w:rsidRPr="00290B1E">
        <w:t>objektivních důvodů nelze vyhlášený rozsudek vyhotovit v původní zákonem stanovené lhůtě. Musí se však vždy jednat o prodloužení, které je přiměřené smyslu a</w:t>
      </w:r>
      <w:r w:rsidR="00396C42" w:rsidRPr="00290B1E">
        <w:t> </w:t>
      </w:r>
      <w:r w:rsidRPr="00290B1E">
        <w:t xml:space="preserve">účelu daného ustanovení a které i s ohledem na konkrétní okolnosti věci není způsobilé ohrozit další průběh, jakož ani výsledek trestního řízení či zasáhnout nepřiměřeným způsobem do práv rozhodnutím dotčených osob. Za přiměřené není možné považovat prodlužování zákonné lhůty v takovém rozsahu, že rozsudek nakonec zůstane nevyhotoven po řadu měsíců či dokonce let. Takový případ zneužití daného </w:t>
      </w:r>
      <w:r w:rsidRPr="00290B1E">
        <w:lastRenderedPageBreak/>
        <w:t>institutu může s ohledem na konkrétní okolnosti věci představovat kárné provinění soudce ve smyslu § 87 odst. 1 zákona č. 6/2002 Sb., o soudech a soudcích, a to bez</w:t>
      </w:r>
      <w:r w:rsidR="00396C42" w:rsidRPr="00290B1E">
        <w:t> </w:t>
      </w:r>
      <w:r w:rsidRPr="00290B1E">
        <w:t>ohledu na případnou kárnou odpovědnost soudního funkcionáře, který lhůtu takto excesivně prodlužoval.</w:t>
      </w:r>
    </w:p>
    <w:p w14:paraId="70933122" w14:textId="77777777" w:rsidR="00AE59F2" w:rsidRPr="00290B1E" w:rsidRDefault="00AE59F2" w:rsidP="00C539B2">
      <w:pPr>
        <w:pStyle w:val="Zkladntext"/>
        <w:ind w:right="-46"/>
        <w:jc w:val="both"/>
      </w:pPr>
    </w:p>
    <w:p w14:paraId="3997C4DC" w14:textId="453AD652" w:rsidR="00754587" w:rsidRPr="00290B1E" w:rsidRDefault="00AE59F2" w:rsidP="00754587">
      <w:pPr>
        <w:pStyle w:val="Zkladntext"/>
        <w:numPr>
          <w:ilvl w:val="0"/>
          <w:numId w:val="26"/>
        </w:numPr>
        <w:ind w:right="-46"/>
        <w:jc w:val="both"/>
      </w:pPr>
      <w:r w:rsidRPr="00290B1E">
        <w:rPr>
          <w:b/>
          <w:bCs/>
        </w:rPr>
        <w:t xml:space="preserve">rozhodnutí </w:t>
      </w:r>
      <w:r w:rsidR="00754587" w:rsidRPr="00290B1E">
        <w:rPr>
          <w:b/>
          <w:bCs/>
        </w:rPr>
        <w:t xml:space="preserve">kárného senátu Nejvyššího správního soudu </w:t>
      </w:r>
      <w:r w:rsidRPr="00290B1E">
        <w:rPr>
          <w:b/>
          <w:bCs/>
        </w:rPr>
        <w:t>ze dne 23. 11. 2021, č. j. 13 Kss 4/2021</w:t>
      </w:r>
      <w:r w:rsidR="00A1005A" w:rsidRPr="00290B1E">
        <w:rPr>
          <w:b/>
          <w:bCs/>
        </w:rPr>
        <w:t>-165:</w:t>
      </w:r>
      <w:r w:rsidR="00CF52C5" w:rsidRPr="00290B1E">
        <w:t xml:space="preserve"> </w:t>
      </w:r>
    </w:p>
    <w:p w14:paraId="6EC2F44E" w14:textId="77777777" w:rsidR="00547634" w:rsidRPr="00290B1E" w:rsidRDefault="00547634" w:rsidP="00C539B2">
      <w:pPr>
        <w:pStyle w:val="Zkladntext"/>
        <w:ind w:right="-46"/>
        <w:jc w:val="both"/>
      </w:pPr>
      <w:r w:rsidRPr="00290B1E">
        <w:t>I</w:t>
      </w:r>
      <w:r w:rsidR="00CF52C5" w:rsidRPr="00290B1E">
        <w:t>nstrukce kárně obviněné</w:t>
      </w:r>
      <w:r w:rsidRPr="00290B1E">
        <w:t xml:space="preserve"> </w:t>
      </w:r>
      <w:r w:rsidR="00CF52C5" w:rsidRPr="00290B1E">
        <w:t>pracovnicím soudní kanceláře k vyznačení nepravdivých údajů v jednacím kalendáři</w:t>
      </w:r>
      <w:r w:rsidRPr="00290B1E">
        <w:t xml:space="preserve"> </w:t>
      </w:r>
      <w:r w:rsidR="00CF52C5" w:rsidRPr="00290B1E">
        <w:t>ISVKS, představuje nepochybně poklesek, v jehož důsledku byla porušena povinnost</w:t>
      </w:r>
      <w:r w:rsidRPr="00290B1E">
        <w:t xml:space="preserve"> </w:t>
      </w:r>
      <w:r w:rsidR="00CF52C5" w:rsidRPr="00290B1E">
        <w:t>soudce se zdržet všeho, co by mohlo narušit důstojnost soudcovské funkce nebo ohrozit</w:t>
      </w:r>
      <w:r w:rsidRPr="00290B1E">
        <w:t xml:space="preserve"> </w:t>
      </w:r>
      <w:r w:rsidR="00CF52C5" w:rsidRPr="00290B1E">
        <w:t>důvěru v nezávislé, nestranné a spravedlivé rozhodování soudů ve smyslu § 80 odst. 1</w:t>
      </w:r>
      <w:r w:rsidRPr="00290B1E">
        <w:t xml:space="preserve"> </w:t>
      </w:r>
      <w:r w:rsidR="00CF52C5" w:rsidRPr="00290B1E">
        <w:t xml:space="preserve">zákona č. 6/2002 Sb. </w:t>
      </w:r>
    </w:p>
    <w:p w14:paraId="0289327B" w14:textId="027B7C66" w:rsidR="00547634" w:rsidRPr="00290B1E" w:rsidRDefault="00547634" w:rsidP="00547634">
      <w:pPr>
        <w:pStyle w:val="Zkladntext"/>
        <w:ind w:right="-46"/>
        <w:jc w:val="both"/>
      </w:pPr>
      <w:r w:rsidRPr="00290B1E">
        <w:t>Kárný senát uvedl, že ISVKS</w:t>
      </w:r>
      <w:r w:rsidR="00477E9C" w:rsidRPr="00290B1E">
        <w:t xml:space="preserve"> (ve vztahu k ISAS srov. 16 Kss 1/2022-57 dále)</w:t>
      </w:r>
      <w:r w:rsidRPr="00290B1E">
        <w:t>,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64624DE1" w14:textId="77777777" w:rsidR="00547634" w:rsidRPr="00290B1E" w:rsidRDefault="00547634" w:rsidP="00547634">
      <w:pPr>
        <w:pStyle w:val="Zkladntext"/>
        <w:ind w:right="-46"/>
        <w:jc w:val="both"/>
      </w:pPr>
    </w:p>
    <w:p w14:paraId="4C0161F9" w14:textId="77777777" w:rsidR="00477E9C" w:rsidRPr="00290B1E" w:rsidRDefault="00477E9C" w:rsidP="00477E9C">
      <w:pPr>
        <w:pStyle w:val="Zkladntext"/>
        <w:numPr>
          <w:ilvl w:val="0"/>
          <w:numId w:val="26"/>
        </w:numPr>
        <w:ind w:right="-46"/>
        <w:jc w:val="both"/>
      </w:pPr>
      <w:r w:rsidRPr="00290B1E">
        <w:rPr>
          <w:b/>
          <w:bCs/>
        </w:rPr>
        <w:t xml:space="preserve">rozhodnutí kárného senátu Nejvyššího správního soudu ze dne 21. 6. 2022, č. j. 16 Kss 1/2022-57 či ze dne 21. 6. 2022, č. j. 16 Kss 2/2022-44: </w:t>
      </w:r>
    </w:p>
    <w:p w14:paraId="6C185E27" w14:textId="77777777" w:rsidR="00477E9C" w:rsidRPr="00290B1E" w:rsidRDefault="00477E9C" w:rsidP="00477E9C">
      <w:pPr>
        <w:pStyle w:val="Zkladntext"/>
        <w:ind w:right="-46"/>
        <w:jc w:val="both"/>
      </w:pPr>
      <w:r w:rsidRPr="00290B1E">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3EE3803F" w14:textId="77777777" w:rsidR="00AE59F2" w:rsidRPr="00290B1E" w:rsidRDefault="00AE59F2" w:rsidP="00C539B2">
      <w:pPr>
        <w:pStyle w:val="Zkladntext"/>
        <w:ind w:right="-46"/>
        <w:jc w:val="both"/>
      </w:pPr>
    </w:p>
    <w:p w14:paraId="581E90DF" w14:textId="23114BDD" w:rsidR="0004290F" w:rsidRPr="00290B1E" w:rsidRDefault="009556A6" w:rsidP="00396C42">
      <w:pPr>
        <w:pStyle w:val="Zkladntext"/>
        <w:numPr>
          <w:ilvl w:val="1"/>
          <w:numId w:val="19"/>
        </w:numPr>
        <w:ind w:right="-46" w:hanging="116"/>
        <w:jc w:val="both"/>
      </w:pPr>
      <w:r w:rsidRPr="00290B1E">
        <w:rPr>
          <w:b/>
          <w:bCs/>
        </w:rPr>
        <w:t>rozhodnutí kárného senátu Nejvyššího správního soudu ze dne 10. 1. 2022, č. j. 11 Kss 4/2021-108:</w:t>
      </w:r>
    </w:p>
    <w:p w14:paraId="0E70C4D8" w14:textId="007FE315" w:rsidR="009556A6" w:rsidRPr="00290B1E" w:rsidRDefault="009556A6" w:rsidP="00C539B2">
      <w:pPr>
        <w:pStyle w:val="Zkladntext"/>
        <w:ind w:right="-46"/>
        <w:jc w:val="both"/>
      </w:pPr>
      <w:r w:rsidRPr="00290B1E">
        <w:t>S vysokými standardy kladenými na osobu soudce nekoresponduje, pokud soudce ze</w:t>
      </w:r>
      <w:r w:rsidR="00E33AB4" w:rsidRPr="00290B1E">
        <w:t> </w:t>
      </w:r>
      <w:r w:rsidRPr="00290B1E">
        <w:t>své autority zaměstnance soudní kanceláře, který se vůči němu pochopitelně cítí v</w:t>
      </w:r>
      <w:r w:rsidR="00E33AB4" w:rsidRPr="00290B1E">
        <w:t> </w:t>
      </w:r>
      <w:r w:rsidRPr="00290B1E">
        <w:t>podřízeném postavení, byť i zdvořile žádá, aby zapsal do evidence časový údaj odporující skutečnému stavu tak, aby z evidence nebylo možné dovodit, že soudce překročil lhůtu k vyhotovení rozsudku byť jen o jeden den. Takovým jednáním soudce naruší důstojnost soudcovské funkce a ohrozí důvěru v nezávislé, nestranné, odborné a spravedlivé rozhodování soudů (§ 79 zákona č. 6/2002 Sb., o soudech, soudcích, přísedících a státní správě soudů).</w:t>
      </w:r>
    </w:p>
    <w:p w14:paraId="42221AE4" w14:textId="77777777" w:rsidR="009556A6" w:rsidRPr="00290B1E" w:rsidRDefault="009556A6" w:rsidP="00C539B2">
      <w:pPr>
        <w:pStyle w:val="Zkladntext"/>
        <w:ind w:left="0" w:right="-46"/>
      </w:pPr>
    </w:p>
    <w:p w14:paraId="27A8A689" w14:textId="0C8779F4" w:rsidR="0004290F" w:rsidRPr="00290B1E" w:rsidRDefault="00294F2C" w:rsidP="00C539B2">
      <w:pPr>
        <w:pStyle w:val="Nadpis1"/>
        <w:numPr>
          <w:ilvl w:val="1"/>
          <w:numId w:val="19"/>
        </w:numPr>
        <w:tabs>
          <w:tab w:val="left" w:pos="295"/>
        </w:tabs>
        <w:ind w:right="-46" w:firstLine="0"/>
      </w:pPr>
      <w:r w:rsidRPr="00290B1E">
        <w:t>rozhodnutí</w:t>
      </w:r>
      <w:r w:rsidRPr="00290B1E">
        <w:rPr>
          <w:spacing w:val="29"/>
        </w:rPr>
        <w:t xml:space="preserve"> </w:t>
      </w:r>
      <w:r w:rsidRPr="00290B1E">
        <w:t>kárného</w:t>
      </w:r>
      <w:r w:rsidRPr="00290B1E">
        <w:rPr>
          <w:spacing w:val="27"/>
        </w:rPr>
        <w:t xml:space="preserve"> </w:t>
      </w:r>
      <w:r w:rsidRPr="00290B1E">
        <w:t>senátu</w:t>
      </w:r>
      <w:r w:rsidRPr="00290B1E">
        <w:rPr>
          <w:spacing w:val="28"/>
        </w:rPr>
        <w:t xml:space="preserve"> </w:t>
      </w:r>
      <w:r w:rsidRPr="00290B1E">
        <w:t>Nejvyššího</w:t>
      </w:r>
      <w:r w:rsidRPr="00290B1E">
        <w:rPr>
          <w:spacing w:val="29"/>
        </w:rPr>
        <w:t xml:space="preserve"> </w:t>
      </w:r>
      <w:r w:rsidRPr="00290B1E">
        <w:t>správního</w:t>
      </w:r>
      <w:r w:rsidRPr="00290B1E">
        <w:rPr>
          <w:spacing w:val="29"/>
        </w:rPr>
        <w:t xml:space="preserve"> </w:t>
      </w:r>
      <w:r w:rsidRPr="00290B1E">
        <w:t>soudu</w:t>
      </w:r>
      <w:r w:rsidRPr="00290B1E">
        <w:rPr>
          <w:spacing w:val="28"/>
        </w:rPr>
        <w:t xml:space="preserve"> </w:t>
      </w:r>
      <w:r w:rsidRPr="00290B1E">
        <w:t>ze</w:t>
      </w:r>
      <w:r w:rsidRPr="00290B1E">
        <w:rPr>
          <w:spacing w:val="28"/>
        </w:rPr>
        <w:t xml:space="preserve"> </w:t>
      </w:r>
      <w:r w:rsidRPr="00290B1E">
        <w:t>dne</w:t>
      </w:r>
      <w:r w:rsidRPr="00290B1E">
        <w:rPr>
          <w:spacing w:val="35"/>
        </w:rPr>
        <w:t xml:space="preserve"> </w:t>
      </w:r>
      <w:r w:rsidRPr="00290B1E">
        <w:t>24.</w:t>
      </w:r>
      <w:r w:rsidRPr="00290B1E">
        <w:rPr>
          <w:spacing w:val="30"/>
        </w:rPr>
        <w:t xml:space="preserve"> </w:t>
      </w:r>
      <w:r w:rsidRPr="00290B1E">
        <w:t>5.</w:t>
      </w:r>
      <w:r w:rsidRPr="00290B1E">
        <w:rPr>
          <w:spacing w:val="28"/>
        </w:rPr>
        <w:t xml:space="preserve"> </w:t>
      </w:r>
      <w:r w:rsidRPr="00290B1E">
        <w:t>2017, č.</w:t>
      </w:r>
      <w:r w:rsidR="00396C42" w:rsidRPr="00290B1E">
        <w:t> </w:t>
      </w:r>
      <w:r w:rsidRPr="00290B1E">
        <w:t>j. 16 Kss 1/2017–183:</w:t>
      </w:r>
    </w:p>
    <w:p w14:paraId="0C09A25A" w14:textId="15F8DBF9" w:rsidR="0004290F" w:rsidRPr="00290B1E" w:rsidRDefault="00294F2C" w:rsidP="00C539B2">
      <w:pPr>
        <w:pStyle w:val="Zkladntext"/>
        <w:ind w:right="-46"/>
        <w:jc w:val="both"/>
      </w:pPr>
      <w:r w:rsidRPr="00290B1E">
        <w:t>Skutečnost, že mezi soudcem a jinou osobou, zejména jiným právním profesionálem (typicky státním zástupcem, advokátem, notářem, soudním exekutorem, insolvenčním správcem), jenž ve věcech, o nichž rozhoduje daný soudce, vystupuje jako</w:t>
      </w:r>
      <w:r w:rsidRPr="00290B1E">
        <w:rPr>
          <w:spacing w:val="79"/>
        </w:rPr>
        <w:t xml:space="preserve"> </w:t>
      </w:r>
      <w:r w:rsidRPr="00290B1E">
        <w:t>procesní</w:t>
      </w:r>
      <w:r w:rsidRPr="00290B1E">
        <w:rPr>
          <w:spacing w:val="76"/>
        </w:rPr>
        <w:t xml:space="preserve"> </w:t>
      </w:r>
      <w:r w:rsidRPr="00290B1E">
        <w:lastRenderedPageBreak/>
        <w:t>aktér,</w:t>
      </w:r>
      <w:r w:rsidRPr="00290B1E">
        <w:rPr>
          <w:spacing w:val="75"/>
        </w:rPr>
        <w:t xml:space="preserve"> </w:t>
      </w:r>
      <w:r w:rsidRPr="00290B1E">
        <w:t>existuje</w:t>
      </w:r>
      <w:r w:rsidRPr="00290B1E">
        <w:rPr>
          <w:spacing w:val="78"/>
        </w:rPr>
        <w:t xml:space="preserve"> </w:t>
      </w:r>
      <w:r w:rsidRPr="00290B1E">
        <w:t>profesní</w:t>
      </w:r>
      <w:r w:rsidRPr="00290B1E">
        <w:rPr>
          <w:spacing w:val="76"/>
        </w:rPr>
        <w:t xml:space="preserve"> </w:t>
      </w:r>
      <w:r w:rsidRPr="00290B1E">
        <w:t>přátelství,</w:t>
      </w:r>
      <w:r w:rsidRPr="00290B1E">
        <w:rPr>
          <w:spacing w:val="80"/>
        </w:rPr>
        <w:t xml:space="preserve"> </w:t>
      </w:r>
      <w:r w:rsidRPr="00290B1E">
        <w:t>nelze</w:t>
      </w:r>
      <w:r w:rsidRPr="00290B1E">
        <w:rPr>
          <w:spacing w:val="78"/>
        </w:rPr>
        <w:t xml:space="preserve"> </w:t>
      </w:r>
      <w:r w:rsidRPr="00290B1E">
        <w:t>považovat</w:t>
      </w:r>
      <w:r w:rsidRPr="00290B1E">
        <w:rPr>
          <w:spacing w:val="78"/>
        </w:rPr>
        <w:t xml:space="preserve"> </w:t>
      </w:r>
      <w:r w:rsidRPr="00290B1E">
        <w:t>samu</w:t>
      </w:r>
      <w:r w:rsidRPr="00290B1E">
        <w:rPr>
          <w:spacing w:val="76"/>
        </w:rPr>
        <w:t xml:space="preserve"> </w:t>
      </w:r>
      <w:r w:rsidRPr="00290B1E">
        <w:t>o</w:t>
      </w:r>
      <w:r w:rsidRPr="00290B1E">
        <w:rPr>
          <w:spacing w:val="78"/>
        </w:rPr>
        <w:t xml:space="preserve"> </w:t>
      </w:r>
      <w:r w:rsidRPr="00290B1E">
        <w:t xml:space="preserve">sobě za porušení povinností soudce podle § 80 odst. 1 věty první a odst. 2 písm. b) či f) </w:t>
      </w:r>
      <w:r w:rsidRPr="00290B1E">
        <w:rPr>
          <w:spacing w:val="-4"/>
        </w:rPr>
        <w:t>ZSS.</w:t>
      </w:r>
    </w:p>
    <w:p w14:paraId="68A5FC3B" w14:textId="77777777" w:rsidR="0004290F" w:rsidRPr="00290B1E" w:rsidRDefault="0004290F" w:rsidP="00C539B2">
      <w:pPr>
        <w:pStyle w:val="Zkladntext"/>
        <w:ind w:left="0" w:right="-46"/>
      </w:pPr>
    </w:p>
    <w:p w14:paraId="42CA63B6" w14:textId="77777777" w:rsidR="0004290F" w:rsidRPr="00290B1E" w:rsidRDefault="00294F2C" w:rsidP="00C539B2">
      <w:pPr>
        <w:pStyle w:val="Nadpis1"/>
        <w:numPr>
          <w:ilvl w:val="1"/>
          <w:numId w:val="19"/>
        </w:numPr>
        <w:tabs>
          <w:tab w:val="left" w:pos="261"/>
        </w:tabs>
        <w:ind w:left="261" w:right="-46" w:hanging="145"/>
      </w:pPr>
      <w:r w:rsidRPr="00290B1E">
        <w:t>stanovisko</w:t>
      </w:r>
      <w:r w:rsidRPr="00290B1E">
        <w:rPr>
          <w:spacing w:val="-11"/>
        </w:rPr>
        <w:t xml:space="preserve"> </w:t>
      </w:r>
      <w:r w:rsidRPr="00290B1E">
        <w:t>veřejného</w:t>
      </w:r>
      <w:r w:rsidRPr="00290B1E">
        <w:rPr>
          <w:spacing w:val="-12"/>
        </w:rPr>
        <w:t xml:space="preserve"> </w:t>
      </w:r>
      <w:r w:rsidRPr="00290B1E">
        <w:t>ochránce</w:t>
      </w:r>
      <w:r w:rsidRPr="00290B1E">
        <w:rPr>
          <w:spacing w:val="-13"/>
        </w:rPr>
        <w:t xml:space="preserve"> </w:t>
      </w:r>
      <w:r w:rsidRPr="00290B1E">
        <w:t>práv</w:t>
      </w:r>
      <w:r w:rsidRPr="00290B1E">
        <w:rPr>
          <w:spacing w:val="-12"/>
        </w:rPr>
        <w:t xml:space="preserve"> </w:t>
      </w:r>
      <w:r w:rsidRPr="00290B1E">
        <w:t>sp.</w:t>
      </w:r>
      <w:r w:rsidRPr="00290B1E">
        <w:rPr>
          <w:spacing w:val="-12"/>
        </w:rPr>
        <w:t xml:space="preserve"> </w:t>
      </w:r>
      <w:r w:rsidRPr="00290B1E">
        <w:t>zn.</w:t>
      </w:r>
      <w:r w:rsidRPr="00290B1E">
        <w:rPr>
          <w:spacing w:val="-12"/>
        </w:rPr>
        <w:t xml:space="preserve"> </w:t>
      </w:r>
      <w:r w:rsidRPr="00290B1E">
        <w:rPr>
          <w:spacing w:val="-2"/>
        </w:rPr>
        <w:t>2530/2018/VOP/JŠ:</w:t>
      </w:r>
    </w:p>
    <w:p w14:paraId="696015C1" w14:textId="591CB8E6" w:rsidR="0004290F" w:rsidRPr="00290B1E" w:rsidRDefault="00294F2C" w:rsidP="00C539B2">
      <w:pPr>
        <w:pStyle w:val="Zkladntext"/>
        <w:ind w:right="-46"/>
        <w:jc w:val="both"/>
      </w:pPr>
      <w:r w:rsidRPr="00290B1E">
        <w:t>Drobným</w:t>
      </w:r>
      <w:r w:rsidRPr="00290B1E">
        <w:rPr>
          <w:spacing w:val="-1"/>
        </w:rPr>
        <w:t xml:space="preserve"> </w:t>
      </w:r>
      <w:r w:rsidRPr="00290B1E">
        <w:t>pokleskem</w:t>
      </w:r>
      <w:r w:rsidRPr="00290B1E">
        <w:rPr>
          <w:spacing w:val="-3"/>
        </w:rPr>
        <w:t xml:space="preserve"> </w:t>
      </w:r>
      <w:r w:rsidRPr="00290B1E">
        <w:t>v</w:t>
      </w:r>
      <w:r w:rsidRPr="00290B1E">
        <w:rPr>
          <w:spacing w:val="-4"/>
        </w:rPr>
        <w:t xml:space="preserve"> </w:t>
      </w:r>
      <w:r w:rsidRPr="00290B1E">
        <w:t>chování,</w:t>
      </w:r>
      <w:r w:rsidRPr="00290B1E">
        <w:rPr>
          <w:spacing w:val="-2"/>
        </w:rPr>
        <w:t xml:space="preserve"> </w:t>
      </w:r>
      <w:r w:rsidRPr="00290B1E">
        <w:t>za</w:t>
      </w:r>
      <w:r w:rsidRPr="00290B1E">
        <w:rPr>
          <w:spacing w:val="-2"/>
        </w:rPr>
        <w:t xml:space="preserve"> </w:t>
      </w:r>
      <w:r w:rsidRPr="00290B1E">
        <w:t>který</w:t>
      </w:r>
      <w:r w:rsidRPr="00290B1E">
        <w:rPr>
          <w:spacing w:val="-6"/>
        </w:rPr>
        <w:t xml:space="preserve"> </w:t>
      </w:r>
      <w:r w:rsidRPr="00290B1E">
        <w:t>je</w:t>
      </w:r>
      <w:r w:rsidRPr="00290B1E">
        <w:rPr>
          <w:spacing w:val="-2"/>
        </w:rPr>
        <w:t xml:space="preserve"> </w:t>
      </w:r>
      <w:r w:rsidRPr="00290B1E">
        <w:t>možné</w:t>
      </w:r>
      <w:r w:rsidRPr="00290B1E">
        <w:rPr>
          <w:spacing w:val="-2"/>
        </w:rPr>
        <w:t xml:space="preserve"> </w:t>
      </w:r>
      <w:r w:rsidRPr="00290B1E">
        <w:t>uložit</w:t>
      </w:r>
      <w:r w:rsidRPr="00290B1E">
        <w:rPr>
          <w:spacing w:val="-2"/>
        </w:rPr>
        <w:t xml:space="preserve"> </w:t>
      </w:r>
      <w:r w:rsidRPr="00290B1E">
        <w:t>výtku</w:t>
      </w:r>
      <w:r w:rsidRPr="00290B1E">
        <w:rPr>
          <w:spacing w:val="-1"/>
        </w:rPr>
        <w:t xml:space="preserve"> </w:t>
      </w:r>
      <w:r w:rsidRPr="00290B1E">
        <w:t>podle</w:t>
      </w:r>
      <w:r w:rsidRPr="00290B1E">
        <w:rPr>
          <w:spacing w:val="-4"/>
        </w:rPr>
        <w:t xml:space="preserve"> </w:t>
      </w:r>
      <w:r w:rsidRPr="00290B1E">
        <w:t>§</w:t>
      </w:r>
      <w:r w:rsidRPr="00290B1E">
        <w:rPr>
          <w:spacing w:val="-1"/>
        </w:rPr>
        <w:t xml:space="preserve"> </w:t>
      </w:r>
      <w:r w:rsidRPr="00290B1E">
        <w:t>88a</w:t>
      </w:r>
      <w:r w:rsidRPr="00290B1E">
        <w:rPr>
          <w:spacing w:val="-2"/>
        </w:rPr>
        <w:t xml:space="preserve"> </w:t>
      </w:r>
      <w:r w:rsidRPr="00290B1E">
        <w:t>ZSS,</w:t>
      </w:r>
      <w:r w:rsidRPr="00290B1E">
        <w:rPr>
          <w:spacing w:val="-2"/>
        </w:rPr>
        <w:t xml:space="preserve"> </w:t>
      </w:r>
      <w:r w:rsidRPr="00290B1E">
        <w:t>bude zpravidla</w:t>
      </w:r>
      <w:r w:rsidRPr="00290B1E">
        <w:rPr>
          <w:spacing w:val="80"/>
        </w:rPr>
        <w:t xml:space="preserve"> </w:t>
      </w:r>
      <w:r w:rsidRPr="00290B1E">
        <w:t>jednorázové</w:t>
      </w:r>
      <w:r w:rsidRPr="00290B1E">
        <w:rPr>
          <w:spacing w:val="80"/>
        </w:rPr>
        <w:t xml:space="preserve"> </w:t>
      </w:r>
      <w:r w:rsidRPr="00290B1E">
        <w:t>pochybení,</w:t>
      </w:r>
      <w:r w:rsidRPr="00290B1E">
        <w:rPr>
          <w:spacing w:val="80"/>
        </w:rPr>
        <w:t xml:space="preserve"> </w:t>
      </w:r>
      <w:r w:rsidRPr="00290B1E">
        <w:t>kdy</w:t>
      </w:r>
      <w:r w:rsidRPr="00290B1E">
        <w:rPr>
          <w:spacing w:val="80"/>
        </w:rPr>
        <w:t xml:space="preserve"> </w:t>
      </w:r>
      <w:r w:rsidRPr="00290B1E">
        <w:t>soudce</w:t>
      </w:r>
      <w:r w:rsidRPr="00290B1E">
        <w:rPr>
          <w:spacing w:val="80"/>
        </w:rPr>
        <w:t xml:space="preserve"> </w:t>
      </w:r>
      <w:r w:rsidRPr="00290B1E">
        <w:t>za</w:t>
      </w:r>
      <w:r w:rsidRPr="00290B1E">
        <w:rPr>
          <w:spacing w:val="80"/>
        </w:rPr>
        <w:t xml:space="preserve"> </w:t>
      </w:r>
      <w:r w:rsidRPr="00290B1E">
        <w:t>výjimečných</w:t>
      </w:r>
      <w:r w:rsidRPr="00290B1E">
        <w:rPr>
          <w:spacing w:val="80"/>
        </w:rPr>
        <w:t xml:space="preserve"> </w:t>
      </w:r>
      <w:r w:rsidRPr="00290B1E">
        <w:t>okolností</w:t>
      </w:r>
      <w:r w:rsidRPr="00290B1E">
        <w:rPr>
          <w:spacing w:val="80"/>
        </w:rPr>
        <w:t xml:space="preserve"> </w:t>
      </w:r>
      <w:r w:rsidRPr="00290B1E">
        <w:t>sleví</w:t>
      </w:r>
      <w:r w:rsidRPr="00290B1E">
        <w:rPr>
          <w:spacing w:val="40"/>
        </w:rPr>
        <w:t xml:space="preserve"> </w:t>
      </w:r>
      <w:r w:rsidRPr="00290B1E">
        <w:t>ze</w:t>
      </w:r>
      <w:r w:rsidR="008B529D" w:rsidRPr="00290B1E">
        <w:rPr>
          <w:spacing w:val="-3"/>
        </w:rPr>
        <w:t> </w:t>
      </w:r>
      <w:r w:rsidRPr="00290B1E">
        <w:t>svého běžného profesionálního vystupování. Nemůže se však jednat o soustavné a</w:t>
      </w:r>
      <w:r w:rsidR="008B529D" w:rsidRPr="00290B1E">
        <w:t> </w:t>
      </w:r>
      <w:r w:rsidRPr="00290B1E">
        <w:t>dlouhodobé nevhodné chování soudce.</w:t>
      </w:r>
    </w:p>
    <w:p w14:paraId="1E739C68" w14:textId="77777777" w:rsidR="00E05125" w:rsidRPr="00290B1E" w:rsidRDefault="00E05125" w:rsidP="00C539B2">
      <w:pPr>
        <w:pStyle w:val="Zkladntext"/>
        <w:ind w:right="-46"/>
        <w:jc w:val="both"/>
      </w:pPr>
    </w:p>
    <w:p w14:paraId="4EAEB071" w14:textId="41D9D537" w:rsidR="00E05125" w:rsidRPr="00290B1E" w:rsidRDefault="00E05125" w:rsidP="00C539B2">
      <w:pPr>
        <w:pStyle w:val="Zkladntext"/>
        <w:numPr>
          <w:ilvl w:val="1"/>
          <w:numId w:val="19"/>
        </w:numPr>
        <w:tabs>
          <w:tab w:val="left" w:pos="284"/>
        </w:tabs>
        <w:ind w:right="-46" w:firstLine="26"/>
        <w:jc w:val="both"/>
        <w:rPr>
          <w:b/>
          <w:bCs/>
        </w:rPr>
      </w:pPr>
      <w:r w:rsidRPr="00290B1E">
        <w:rPr>
          <w:b/>
          <w:bCs/>
        </w:rPr>
        <w:t>rozhodnutí kárného senátu Nejvyššího správního soudu ze dne 7. 1. 2021, č. j. 13 Kss 3/2020-66:</w:t>
      </w:r>
    </w:p>
    <w:p w14:paraId="5E6A9832" w14:textId="0BC6FD92" w:rsidR="00E05125" w:rsidRPr="00290B1E" w:rsidRDefault="00E05125" w:rsidP="00C539B2">
      <w:pPr>
        <w:pStyle w:val="Zkladntext"/>
        <w:tabs>
          <w:tab w:val="left" w:pos="284"/>
        </w:tabs>
        <w:ind w:left="142" w:right="-46"/>
        <w:jc w:val="both"/>
      </w:pPr>
      <w:r w:rsidRPr="00290B1E">
        <w:t>Povinnost podávat oznámení o osobním zájmu, o činnostech, majetku, příjmech a</w:t>
      </w:r>
      <w:r w:rsidR="006F6150" w:rsidRPr="00290B1E">
        <w:t> </w:t>
      </w:r>
      <w:r w:rsidRPr="00290B1E">
        <w:t>závazcích je soudcům uložena v § 2 odst. 2 písm. f) a v § 7 zákona o střetu zájmů. Zákonná povinnost je jednoznačná, náležitosti oznámení jsou stanoveny právními předpisy, přičemž povinný formulář jim odpovídá a je dostatečně návodný. Případné nejasnosti na straně soudce podléhajícího oznamovací povinnosti jsou řešitelné konzultací s evidenčním orgánem. Oznámení neúplné, zkreslené, či vyplněné způsobem, který nenaplňuje účel zákonné povinnosti, je porušením zákona.</w:t>
      </w:r>
    </w:p>
    <w:p w14:paraId="0733AD11" w14:textId="77777777" w:rsidR="00396C42" w:rsidRPr="00290B1E" w:rsidRDefault="00396C42" w:rsidP="00C539B2">
      <w:pPr>
        <w:pStyle w:val="Zkladntext"/>
        <w:ind w:right="-46"/>
        <w:jc w:val="both"/>
        <w:rPr>
          <w:u w:val="single"/>
        </w:rPr>
      </w:pPr>
      <w:r w:rsidRPr="00290B1E">
        <w:rPr>
          <w:u w:val="single"/>
        </w:rPr>
        <w:t>Právní věta:</w:t>
      </w:r>
    </w:p>
    <w:p w14:paraId="315A660D" w14:textId="584FC489" w:rsidR="00E05125" w:rsidRPr="00290B1E" w:rsidRDefault="00E05125" w:rsidP="00C539B2">
      <w:pPr>
        <w:pStyle w:val="Zkladntext"/>
        <w:ind w:right="-46"/>
        <w:jc w:val="both"/>
      </w:pPr>
      <w:r w:rsidRPr="00290B1E">
        <w:t>Opatří-li soudce jako veřejný funkcionář ve smyslu § 2 odst. 2 písm. f) zákona č.</w:t>
      </w:r>
      <w:r w:rsidR="006F6150" w:rsidRPr="00290B1E">
        <w:t> </w:t>
      </w:r>
      <w:r w:rsidRPr="00290B1E">
        <w:t>159/2006 Sb., o střetu zájmů, formulář předepsaný k podávání oznámení o majetku, příjmech a závazcích toliko odkazy na evidenci katastru nemovitostí, případně na soudní spisy v řízení o pozůstalosti nebo na svá daňová přiznání, poruší tím zaviněně povinnost soudce stanovenou v § 80 odst. 1 in fine zákona č. 6/2002 Sb., o soudech a soudcích.</w:t>
      </w:r>
    </w:p>
    <w:p w14:paraId="4052ED71" w14:textId="77777777" w:rsidR="00A72E77" w:rsidRPr="00290B1E" w:rsidRDefault="00A72E77" w:rsidP="00C539B2">
      <w:pPr>
        <w:pStyle w:val="Zkladntext"/>
        <w:ind w:right="-46"/>
        <w:jc w:val="both"/>
      </w:pPr>
    </w:p>
    <w:p w14:paraId="6DFC570A" w14:textId="745EFC8B" w:rsidR="00A72E77" w:rsidRPr="00290B1E" w:rsidRDefault="00A72E77" w:rsidP="00C539B2">
      <w:pPr>
        <w:pStyle w:val="Zkladntext"/>
        <w:numPr>
          <w:ilvl w:val="1"/>
          <w:numId w:val="19"/>
        </w:numPr>
        <w:tabs>
          <w:tab w:val="left" w:pos="284"/>
        </w:tabs>
        <w:ind w:right="-46" w:firstLine="26"/>
        <w:jc w:val="both"/>
      </w:pPr>
      <w:r w:rsidRPr="00290B1E">
        <w:rPr>
          <w:b/>
          <w:bCs/>
        </w:rPr>
        <w:t>rozhodnutí kárného senátu Nejvyššího správního soudu ze dne 21. 6. 2022, č. j. 16 Kss 7/2021</w:t>
      </w:r>
      <w:r w:rsidR="0065203D" w:rsidRPr="00290B1E">
        <w:rPr>
          <w:b/>
          <w:bCs/>
        </w:rPr>
        <w:t>-78</w:t>
      </w:r>
      <w:r w:rsidRPr="00290B1E">
        <w:rPr>
          <w:b/>
          <w:bCs/>
        </w:rPr>
        <w:t>:</w:t>
      </w:r>
    </w:p>
    <w:p w14:paraId="506ADFE5" w14:textId="024C7289" w:rsidR="00A72E77" w:rsidRPr="00290B1E" w:rsidRDefault="00A72E77" w:rsidP="00C539B2">
      <w:pPr>
        <w:pStyle w:val="Zkladntext"/>
        <w:tabs>
          <w:tab w:val="left" w:pos="142"/>
        </w:tabs>
        <w:ind w:right="-46"/>
        <w:jc w:val="both"/>
      </w:pPr>
      <w:r w:rsidRPr="00290B1E">
        <w:t>Nepodání průběžného oznámení o osobním zájmu, o činnostech, majetku, příjmech a</w:t>
      </w:r>
      <w:r w:rsidR="006F6150" w:rsidRPr="00290B1E">
        <w:t> </w:t>
      </w:r>
      <w:r w:rsidRPr="00290B1E">
        <w:t>závazcích podle zákona č. 159/2006 Sb., o střetu zájmů, v zákonné lhůtě může být podle okolností konkrétního případu považováno za kárné provinění soudce.</w:t>
      </w:r>
    </w:p>
    <w:p w14:paraId="3F0E647F" w14:textId="77777777" w:rsidR="004F57C2" w:rsidRPr="00290B1E" w:rsidRDefault="004F57C2" w:rsidP="00C539B2">
      <w:pPr>
        <w:pStyle w:val="Zkladntext"/>
        <w:ind w:right="-46"/>
        <w:jc w:val="both"/>
      </w:pPr>
    </w:p>
    <w:p w14:paraId="6E171775" w14:textId="1DD7D0D2" w:rsidR="004F57C2" w:rsidRPr="00290B1E" w:rsidRDefault="004F57C2" w:rsidP="00C539B2">
      <w:pPr>
        <w:pStyle w:val="Zkladntext"/>
        <w:numPr>
          <w:ilvl w:val="1"/>
          <w:numId w:val="19"/>
        </w:numPr>
        <w:tabs>
          <w:tab w:val="left" w:pos="284"/>
        </w:tabs>
        <w:ind w:right="-46" w:firstLine="26"/>
        <w:jc w:val="both"/>
      </w:pPr>
      <w:r w:rsidRPr="00290B1E">
        <w:rPr>
          <w:b/>
          <w:bCs/>
        </w:rPr>
        <w:t>rozhodnutí kárného senátu Nejvyššího správního soudu ze dne 18. 5. 2021, č. j. 13 Kss 5/2020</w:t>
      </w:r>
      <w:r w:rsidR="006F6150" w:rsidRPr="00290B1E">
        <w:rPr>
          <w:b/>
          <w:bCs/>
        </w:rPr>
        <w:t>-400</w:t>
      </w:r>
      <w:r w:rsidRPr="00290B1E">
        <w:rPr>
          <w:b/>
          <w:bCs/>
        </w:rPr>
        <w:t>:</w:t>
      </w:r>
    </w:p>
    <w:p w14:paraId="733D42EF" w14:textId="75CACCF2" w:rsidR="0028795A" w:rsidRPr="00290B1E" w:rsidRDefault="0028795A" w:rsidP="00C539B2">
      <w:pPr>
        <w:pStyle w:val="Zkladntext"/>
        <w:ind w:right="-46"/>
        <w:jc w:val="both"/>
      </w:pPr>
      <w:r w:rsidRPr="00290B1E">
        <w:t>Kárně obviněný řídil motorové vozidlo ve stavu nezpůsobilém k řízení, způsobil dopravní nehodu a následně odmítl dechovou zkoušku i lékařské vyšetření. Porušil tak povinnosti plynoucí § 5 odst. 1 písm. f), odst. 2 písm. b) zákona o silničním provozu, čehož se dopustil v postavení soudce. Porušil tedy § 80 odst. 1, 2 písm. b) zákona o soudech a</w:t>
      </w:r>
      <w:r w:rsidR="008B529D" w:rsidRPr="00290B1E">
        <w:t> </w:t>
      </w:r>
      <w:r w:rsidRPr="00290B1E">
        <w:t>soudcích; jedná se o zaviněné porušení povinností soudce narušující důstojnost soudcovské funkce ve smyslu § 87 odst. 1 téhož zákona.</w:t>
      </w:r>
    </w:p>
    <w:p w14:paraId="0BDA8543" w14:textId="77777777" w:rsidR="00A47514" w:rsidRPr="00290B1E" w:rsidRDefault="00A47514" w:rsidP="00C539B2">
      <w:pPr>
        <w:pStyle w:val="Zkladntext"/>
        <w:ind w:right="-46"/>
        <w:jc w:val="both"/>
        <w:rPr>
          <w:u w:val="single"/>
        </w:rPr>
      </w:pPr>
      <w:r w:rsidRPr="00290B1E">
        <w:rPr>
          <w:u w:val="single"/>
        </w:rPr>
        <w:t>Právní věty:</w:t>
      </w:r>
    </w:p>
    <w:p w14:paraId="7C466F5C" w14:textId="7CF5F677" w:rsidR="00CD34B7" w:rsidRPr="00290B1E" w:rsidRDefault="00CD34B7" w:rsidP="00C539B2">
      <w:pPr>
        <w:pStyle w:val="Zkladntext"/>
        <w:ind w:right="-46"/>
        <w:jc w:val="both"/>
      </w:pPr>
      <w:r w:rsidRPr="00290B1E">
        <w:t xml:space="preserve">I. </w:t>
      </w:r>
      <w:r w:rsidR="004F57C2" w:rsidRPr="00290B1E">
        <w:t>Byl-li soudce pro určité jednání postižen v přestupkovém řízení, neznamená to překážku ne bis in idem pro následné kárné řízení. Porušení pravidel silničního provozu, které je běžně přestupkem [zde podle § 125c odst. 1 písm. d), písm. f) bodu 8 a písm.</w:t>
      </w:r>
      <w:r w:rsidR="00E014DA" w:rsidRPr="00290B1E">
        <w:t> </w:t>
      </w:r>
      <w:r w:rsidR="004F57C2" w:rsidRPr="00290B1E">
        <w:t>k) zákona č. 361/2000 Sb., o provozu na pozemních komunikacích], je třeba u soudce posuzovat z hlediska zájmu společnosti na důvěře v soudnictví.</w:t>
      </w:r>
    </w:p>
    <w:p w14:paraId="4EC87C65" w14:textId="49B6BFB6" w:rsidR="00CD34B7" w:rsidRPr="00290B1E" w:rsidRDefault="004F57C2" w:rsidP="00C539B2">
      <w:pPr>
        <w:pStyle w:val="Zkladntext"/>
        <w:ind w:right="-46"/>
        <w:jc w:val="both"/>
      </w:pPr>
      <w:r w:rsidRPr="00290B1E">
        <w:t>II. Soukromá nahrávka je v kárném řízení přípustným důkazem; vždy je však třeba vážit míru zásahu do soukromého života kárně obviněného [čl. 8 odst. 1 Úmluvy o ochraně lidských práv a základních svobod (č. 209/1992 Sb.)] a nezbytnost provedení takového důkazu.</w:t>
      </w:r>
    </w:p>
    <w:p w14:paraId="13C20F4F" w14:textId="49FB5409" w:rsidR="004F57C2" w:rsidRPr="00290B1E" w:rsidRDefault="004F57C2" w:rsidP="00C539B2">
      <w:pPr>
        <w:pStyle w:val="Zkladntext"/>
        <w:ind w:right="-46"/>
        <w:jc w:val="both"/>
      </w:pPr>
      <w:r w:rsidRPr="00290B1E">
        <w:t xml:space="preserve">III. Přiměřenost užití trestního řádu v kárném řízení znamená, že v něm lze využít pouze </w:t>
      </w:r>
      <w:r w:rsidRPr="00290B1E">
        <w:lastRenderedPageBreak/>
        <w:t>ty instituty, které nejsou upraveny v kárném zákoně a odpovídají charakteru kárného řízení. Spisy z předchozího trestního a přestupkového řízení jsou v kárném řízení listinným důkazem; výluky plynoucí z § 158 odst. 6 a § 212 trestního řádu se v kárném řízení neuplatní.</w:t>
      </w:r>
    </w:p>
    <w:p w14:paraId="06B71A28" w14:textId="77777777" w:rsidR="009175EB" w:rsidRPr="00290B1E" w:rsidRDefault="009175EB" w:rsidP="00C539B2">
      <w:pPr>
        <w:pStyle w:val="Zkladntext"/>
        <w:ind w:right="-46"/>
        <w:jc w:val="both"/>
      </w:pPr>
    </w:p>
    <w:p w14:paraId="57AE112E" w14:textId="23524330" w:rsidR="009175EB" w:rsidRPr="00290B1E" w:rsidRDefault="00844C8B" w:rsidP="00C539B2">
      <w:pPr>
        <w:pStyle w:val="Zkladntext"/>
        <w:numPr>
          <w:ilvl w:val="1"/>
          <w:numId w:val="19"/>
        </w:numPr>
        <w:tabs>
          <w:tab w:val="left" w:pos="284"/>
        </w:tabs>
        <w:ind w:right="-46" w:firstLine="26"/>
        <w:jc w:val="both"/>
        <w:rPr>
          <w:b/>
          <w:bCs/>
        </w:rPr>
      </w:pPr>
      <w:r w:rsidRPr="00290B1E">
        <w:rPr>
          <w:b/>
          <w:bCs/>
        </w:rPr>
        <w:t>r</w:t>
      </w:r>
      <w:r w:rsidR="009175EB" w:rsidRPr="00290B1E">
        <w:rPr>
          <w:b/>
          <w:bCs/>
        </w:rPr>
        <w:t>ozhodnutí kárného senátu Nejvyššího správního soudu ze dne 7. 12. 2020, č. j. 11 Kss 3/2020-186:</w:t>
      </w:r>
    </w:p>
    <w:p w14:paraId="46E53E04" w14:textId="4471D4AD" w:rsidR="006F6150" w:rsidRPr="00290B1E" w:rsidRDefault="006F6150" w:rsidP="00C539B2">
      <w:pPr>
        <w:pStyle w:val="Zkladntext"/>
        <w:ind w:right="-46"/>
        <w:jc w:val="both"/>
      </w:pPr>
      <w:r w:rsidRPr="00290B1E">
        <w:t>I. Řízení o krácení nebo odnětí nemocenského podle § 125 zákona č. 187/2006 Sb., o</w:t>
      </w:r>
      <w:r w:rsidR="00E014DA" w:rsidRPr="00290B1E">
        <w:t> </w:t>
      </w:r>
      <w:r w:rsidRPr="00290B1E">
        <w:t>nemocenském pojištění, není překážkou kárného řízení soudce pro skutek spočívající v porušení režimu dočasně práce neschopného pojištěnce.</w:t>
      </w:r>
    </w:p>
    <w:p w14:paraId="638904D4" w14:textId="3308061D" w:rsidR="006F6150" w:rsidRPr="00290B1E" w:rsidRDefault="006F6150" w:rsidP="00C539B2">
      <w:pPr>
        <w:pStyle w:val="Zkladntext"/>
        <w:ind w:right="-46"/>
        <w:jc w:val="both"/>
      </w:pPr>
      <w:r w:rsidRPr="00290B1E">
        <w:t>II. Porušování povinnosti dodržovat režim dočasně práce neschopného pojištěnce, je-li jím soudce, je jednáním, které je způsobilé narušit důstojnost soudcovské funkce ve</w:t>
      </w:r>
      <w:r w:rsidR="008B529D" w:rsidRPr="00290B1E">
        <w:t> </w:t>
      </w:r>
      <w:r w:rsidRPr="00290B1E">
        <w:t>smyslu § 80 odst. 1 zákona č. 6/2002 Sb., o soudech, soudcích, přísedících a státní správě soudů, a naplnit skutkovou podstatu kárného provinění soudce podle § 87 odst.</w:t>
      </w:r>
      <w:r w:rsidR="00E014DA" w:rsidRPr="00290B1E">
        <w:t> </w:t>
      </w:r>
      <w:r w:rsidRPr="00290B1E">
        <w:t>1 tohoto zákona.</w:t>
      </w:r>
    </w:p>
    <w:p w14:paraId="52F0FE12" w14:textId="4B2CC613" w:rsidR="00A47514" w:rsidRPr="00290B1E" w:rsidRDefault="00A47514" w:rsidP="00C539B2">
      <w:pPr>
        <w:pStyle w:val="Zkladntext"/>
        <w:ind w:right="-46"/>
        <w:jc w:val="both"/>
        <w:rPr>
          <w:u w:val="single"/>
        </w:rPr>
      </w:pPr>
      <w:r w:rsidRPr="00290B1E">
        <w:rPr>
          <w:u w:val="single"/>
        </w:rPr>
        <w:t>Z odůvodnění:</w:t>
      </w:r>
    </w:p>
    <w:p w14:paraId="59747AF4" w14:textId="7DF62B17" w:rsidR="009175EB" w:rsidRPr="00290B1E" w:rsidRDefault="009175EB" w:rsidP="00C539B2">
      <w:pPr>
        <w:pStyle w:val="Zkladntext"/>
        <w:ind w:right="-46"/>
        <w:jc w:val="both"/>
      </w:pPr>
      <w:r w:rsidRPr="00290B1E">
        <w:t>Jedná se totiž v širším kontextu o otázku pracovní morálky a disciplíny, která je v</w:t>
      </w:r>
      <w:r w:rsidR="006F6150" w:rsidRPr="00290B1E">
        <w:t> </w:t>
      </w:r>
      <w:r w:rsidRPr="00290B1E">
        <w:t>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w:t>
      </w:r>
      <w:r w:rsidR="006F6150" w:rsidRPr="00290B1E">
        <w:t> </w:t>
      </w:r>
      <w:r w:rsidRPr="00290B1E">
        <w:t>přehnaným útokům na</w:t>
      </w:r>
      <w:r w:rsidR="00E014DA" w:rsidRPr="00290B1E">
        <w:t> </w:t>
      </w:r>
      <w:r w:rsidRPr="00290B1E">
        <w:t>důstojnost a důvěryhodnost nejen jednotlivých soudců, ale celé soudní moci.</w:t>
      </w:r>
    </w:p>
    <w:p w14:paraId="06F9FF13" w14:textId="77777777" w:rsidR="00844C8B" w:rsidRPr="00290B1E" w:rsidRDefault="00844C8B" w:rsidP="00C539B2">
      <w:pPr>
        <w:pStyle w:val="Zkladntext"/>
        <w:ind w:right="-46"/>
        <w:jc w:val="both"/>
      </w:pPr>
    </w:p>
    <w:p w14:paraId="0DE40D95" w14:textId="475045F2" w:rsidR="00844C8B" w:rsidRPr="00290B1E" w:rsidRDefault="00844C8B" w:rsidP="00C539B2">
      <w:pPr>
        <w:pStyle w:val="Zkladntext"/>
        <w:numPr>
          <w:ilvl w:val="1"/>
          <w:numId w:val="19"/>
        </w:numPr>
        <w:tabs>
          <w:tab w:val="left" w:pos="284"/>
        </w:tabs>
        <w:ind w:right="-46" w:firstLine="26"/>
        <w:jc w:val="both"/>
        <w:rPr>
          <w:b/>
          <w:bCs/>
        </w:rPr>
      </w:pPr>
      <w:r w:rsidRPr="00290B1E">
        <w:rPr>
          <w:b/>
          <w:bCs/>
        </w:rPr>
        <w:t>rozhodnutí kárného senátu Nejvyššího správního soudu ze dne 5. 6. 2023, č. j. 11 Kss 4/2022-289:</w:t>
      </w:r>
    </w:p>
    <w:p w14:paraId="279AAE79" w14:textId="77777777" w:rsidR="00250617" w:rsidRPr="00290B1E" w:rsidRDefault="00250617" w:rsidP="00C539B2">
      <w:pPr>
        <w:pStyle w:val="Zkladntext"/>
        <w:ind w:right="-46"/>
        <w:jc w:val="both"/>
      </w:pPr>
      <w:r w:rsidRPr="00290B1E">
        <w:t>I. Nečinnost při rozhodování (průtahy v řízení) je delikt trvající. Kárně obviněného soudce lze postihnout i za průtahy předcházející počátku objektivní lhůty, pokud nečinnost soudce, která započala před začátkem objektivní lhůty, trvala i v okamžiku, od nějž se tříletá lhůta počítá. Podobně šestiměsíční subjektivní lhůta pro podání kárného návrhu nemůže začít běžet dříve, než byl trvající delikt ukončen (dokonán), tzn. než skončily průtahy i v poslední z vytýkaných věcí.</w:t>
      </w:r>
    </w:p>
    <w:p w14:paraId="7AE86CD0" w14:textId="2AFF1BEF" w:rsidR="00250617" w:rsidRPr="00290B1E" w:rsidRDefault="00250617" w:rsidP="00C539B2">
      <w:pPr>
        <w:pStyle w:val="Zkladntext"/>
        <w:ind w:right="-46"/>
        <w:jc w:val="both"/>
      </w:pPr>
      <w:r w:rsidRPr="00290B1E">
        <w:t>II. Subjektivní lhůta začíná běžet až v okamžiku, kdy se do sféry kárného navrhovatele dostanou dostatečně relevantní informace o tom, že byl soudce nečinný v celém období, jež je vymezeno příslušným kárným návrhem, tedy o skutku v plném rozsahu. Teprve po dokonání skutku může kárný navrhovatel získat komplexní povědomost o rozsahu a</w:t>
      </w:r>
      <w:r w:rsidR="008B529D" w:rsidRPr="00290B1E">
        <w:t> </w:t>
      </w:r>
      <w:r w:rsidRPr="00290B1E">
        <w:t>intenzitě deliktního jednání. Jestliže byl soudce nečinný až do podání kárného návrhu, spadá okamžik dokonání trvajícího deliktu a počátek běhu subjektivní lhůty v jedno.</w:t>
      </w:r>
    </w:p>
    <w:p w14:paraId="0736A465" w14:textId="41A35B54" w:rsidR="00844C8B" w:rsidRPr="00290B1E" w:rsidRDefault="00844C8B" w:rsidP="00C539B2">
      <w:pPr>
        <w:pStyle w:val="Zkladntext"/>
        <w:ind w:right="-46"/>
        <w:jc w:val="both"/>
      </w:pPr>
      <w:r w:rsidRPr="00290B1E">
        <w:t>III. Průtahy v řízení, jež by mohly naplnit skutkovou podstatu kárného provinění, lze konstatovat až v případě, že uplyne doba, již ještě lze považovat za přiměřenou (tzv. doba referenční). Samozřejmostí je naprostá priorita věcí, v nichž již soudci byly průtahy vytknuty nebo v nichž byl již shledán odpovědným za kárné provinění. V takových věcech již nelze žádné, ani minimální prodlevy tolerovat.</w:t>
      </w:r>
    </w:p>
    <w:p w14:paraId="023254B2" w14:textId="649A9AAF" w:rsidR="00844C8B" w:rsidRPr="00290B1E" w:rsidRDefault="00844C8B" w:rsidP="00C539B2">
      <w:pPr>
        <w:pStyle w:val="Zkladntext"/>
        <w:ind w:right="-46"/>
        <w:jc w:val="both"/>
      </w:pPr>
      <w:r w:rsidRPr="00290B1E">
        <w:t xml:space="preserve">IV. Konzultační komunikaci mezi soudcem a jeho pomocným aparátem (asistentem), jakkoliv je ve spisu důkladně zaznamenaná, nelze považovat za procesní úkony, které jsou relevantní z hlediska trvání, resp. přerušení průtahů v dané věci. Takový účinek mohou mít pouze skutečné procesní úkony soudu, ať už soudce nebo asistenta či vyššího soudního úředníka. Konzultace či diskuse s asistentem je součástí rozhodovací intelektuální aktivity soudce, pro niž má prostor právě během velkoryse nastavených </w:t>
      </w:r>
      <w:r w:rsidRPr="00290B1E">
        <w:lastRenderedPageBreak/>
        <w:t>referenčních dob.</w:t>
      </w:r>
    </w:p>
    <w:p w14:paraId="6E36AA42" w14:textId="77777777" w:rsidR="006C4DB9" w:rsidRPr="00290B1E" w:rsidRDefault="006C4DB9" w:rsidP="00C539B2">
      <w:pPr>
        <w:pStyle w:val="Zkladntext"/>
        <w:ind w:right="-46"/>
        <w:jc w:val="both"/>
      </w:pPr>
      <w:r w:rsidRPr="00290B1E">
        <w:t xml:space="preserve">VI. Kvalitu rozhodování soudce hodnotí vyšší soudy v instančním přezkumu. To kárnému soudu zásadně, až na zjevné rozhodovací excesy, nepřísluší. Co naopak kárnému soudu přísluší, je zhodnotit dodržování povinnosti soudce rozhodovat v přiměřených lhůtách bez průtahů. Na rozhodnutí bez zbytečných průtahů mají účastníci ústavou garantované základní právo (čl. 38 odst. 2 Listiny základních práv a svobod). Kárné orgány proto logicky musí klást na kvantitativní a časový aspekt rozhodování soudce zvýšený důraz.; </w:t>
      </w:r>
    </w:p>
    <w:p w14:paraId="332AC8D2" w14:textId="591AA4F1" w:rsidR="006C4DB9" w:rsidRPr="00290B1E" w:rsidRDefault="006C4DB9" w:rsidP="00C539B2">
      <w:pPr>
        <w:pStyle w:val="Zkladntext"/>
        <w:ind w:right="-46"/>
        <w:jc w:val="both"/>
      </w:pPr>
      <w:r w:rsidRPr="00290B1E">
        <w:t>VII. Pokud zaměstnanec opakovaně přes výtky nedosahuje uspokojivých pracovních výsledků, nestane se mu nic horšího, než že dostane výpověď z pracovního poměru a musí hledat zaměstnání jinde. Pokud je soudce opakovaně v kárném řízení shledáván vinným z téhož kárného provinění, nelze dost dobře čekat, že to setrvale bude mít typově jiné následky. Tak daleko soudcovská neodvolatelnost nesahá.</w:t>
      </w:r>
    </w:p>
    <w:p w14:paraId="2E244FC7" w14:textId="77777777" w:rsidR="007C1253" w:rsidRPr="00290B1E" w:rsidRDefault="007C1253" w:rsidP="00C539B2">
      <w:pPr>
        <w:pStyle w:val="Zkladntext"/>
        <w:ind w:right="-46"/>
        <w:jc w:val="both"/>
      </w:pPr>
    </w:p>
    <w:p w14:paraId="7AD0E4DF" w14:textId="6EDEB362" w:rsidR="00C266BA" w:rsidRPr="00290B1E" w:rsidRDefault="00C266BA" w:rsidP="00C539B2">
      <w:pPr>
        <w:pStyle w:val="Zkladntext"/>
        <w:numPr>
          <w:ilvl w:val="1"/>
          <w:numId w:val="19"/>
        </w:numPr>
        <w:ind w:right="-46"/>
        <w:jc w:val="both"/>
      </w:pPr>
      <w:r w:rsidRPr="00290B1E">
        <w:rPr>
          <w:b/>
          <w:bCs/>
        </w:rPr>
        <w:t>rozhodnutí kárného senátu Nejvyššího správního soudu ze dne 30. 1. 2019, č. j. 13 Kss 3/2018-176 (shodně rozhodnutí kárného senátu Nejvyššího správního soudu ze dne 14. 5. 2014, č. j. 13 Kss 2/2014-74, nebo ze dne 25. 4. 2018, č. j. 13 Kss</w:t>
      </w:r>
      <w:r w:rsidR="008B529D" w:rsidRPr="00290B1E">
        <w:rPr>
          <w:b/>
          <w:bCs/>
        </w:rPr>
        <w:t> </w:t>
      </w:r>
      <w:r w:rsidRPr="00290B1E">
        <w:rPr>
          <w:b/>
          <w:bCs/>
        </w:rPr>
        <w:t>7/2017-68, či ze dne 5. 12. 2018, č. j. 13 Kss 4/2018-84):</w:t>
      </w:r>
    </w:p>
    <w:p w14:paraId="3D7C1D7F" w14:textId="19EBEE40" w:rsidR="00C266BA" w:rsidRPr="00290B1E" w:rsidRDefault="00C266BA" w:rsidP="00C539B2">
      <w:pPr>
        <w:pStyle w:val="Zkladntext"/>
        <w:ind w:right="-46"/>
        <w:jc w:val="both"/>
      </w:pPr>
      <w:r w:rsidRPr="00290B1E">
        <w:t>Kárný soud zdůraznil, že jestliže již věc dospěje do toho stádia, kdy je vyhlášeno meritorní rozhodnutí, pak soudce, jemuž byla věc přidělena, byť by i byl jinak přetížen, má prvořadý úkol vyhotovit rozhodnutí písemně tak, aby byla dodržena zákonná lhůta pro jeho odeslání stranám, a tento úkol je třeba považovat za prioritní i ve vztahu k</w:t>
      </w:r>
      <w:r w:rsidR="00E014DA" w:rsidRPr="00290B1E">
        <w:t> </w:t>
      </w:r>
      <w:r w:rsidRPr="00290B1E">
        <w:t>většině dalších úkonů, které je daný soudce povinen v rámci výkonu své funkce činit.</w:t>
      </w:r>
    </w:p>
    <w:p w14:paraId="1DE0B8B2" w14:textId="77777777" w:rsidR="00C266BA" w:rsidRPr="00290B1E" w:rsidRDefault="00C266BA" w:rsidP="00C539B2">
      <w:pPr>
        <w:pStyle w:val="Zkladntext"/>
        <w:ind w:right="-46"/>
        <w:jc w:val="both"/>
      </w:pPr>
    </w:p>
    <w:p w14:paraId="0094C261" w14:textId="67FC9B18" w:rsidR="007C1253" w:rsidRPr="00290B1E" w:rsidRDefault="007C1253" w:rsidP="00C539B2">
      <w:pPr>
        <w:pStyle w:val="Zkladntext"/>
        <w:numPr>
          <w:ilvl w:val="1"/>
          <w:numId w:val="19"/>
        </w:numPr>
        <w:tabs>
          <w:tab w:val="left" w:pos="284"/>
        </w:tabs>
        <w:ind w:left="142" w:right="-46" w:firstLine="0"/>
        <w:jc w:val="both"/>
      </w:pPr>
      <w:r w:rsidRPr="00290B1E">
        <w:rPr>
          <w:b/>
          <w:bCs/>
        </w:rPr>
        <w:t>rozhodnutí kárného senátu Nejvyššího správního soudu ze dne 14. 9. 2022, č. j. 13 Kss 4/2022-42:</w:t>
      </w:r>
    </w:p>
    <w:p w14:paraId="46888274" w14:textId="74B8EEE1" w:rsidR="00F504FB" w:rsidRPr="00290B1E" w:rsidRDefault="007C1253" w:rsidP="00C539B2">
      <w:pPr>
        <w:pStyle w:val="Zkladntext"/>
        <w:ind w:right="-46"/>
        <w:jc w:val="both"/>
      </w:pPr>
      <w:r w:rsidRPr="00290B1E">
        <w:t>Soudce pod vlivem alkoholických nápojů, který v pracovní době v sídle soudu přijde do</w:t>
      </w:r>
      <w:r w:rsidR="00E014DA" w:rsidRPr="00290B1E">
        <w:t> </w:t>
      </w:r>
      <w:r w:rsidRPr="00290B1E">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E014DA" w:rsidRPr="00290B1E">
        <w:t> </w:t>
      </w:r>
      <w:r w:rsidRPr="00290B1E">
        <w:t>1 zákona o soudech a soudcích.</w:t>
      </w:r>
    </w:p>
    <w:p w14:paraId="7C83138D" w14:textId="77777777" w:rsidR="00023AC3" w:rsidRPr="00290B1E" w:rsidRDefault="00023AC3" w:rsidP="00C539B2">
      <w:pPr>
        <w:pStyle w:val="Zkladntext"/>
        <w:ind w:right="-46"/>
        <w:jc w:val="both"/>
      </w:pPr>
    </w:p>
    <w:p w14:paraId="04CFEFDB" w14:textId="2995645D" w:rsidR="00023AC3" w:rsidRPr="00290B1E" w:rsidRDefault="00023AC3" w:rsidP="00C539B2">
      <w:pPr>
        <w:pStyle w:val="Zkladntext"/>
        <w:ind w:right="-46"/>
        <w:jc w:val="both"/>
      </w:pPr>
      <w:r w:rsidRPr="00290B1E">
        <w:t xml:space="preserve">Obdobně v </w:t>
      </w:r>
      <w:r w:rsidRPr="00290B1E">
        <w:rPr>
          <w:b/>
          <w:bCs/>
        </w:rPr>
        <w:t>rozhodnutí kárného senátu Nejvyššího správního soudu ze dne 16. 12.</w:t>
      </w:r>
      <w:r w:rsidR="00E014DA" w:rsidRPr="00290B1E">
        <w:rPr>
          <w:b/>
          <w:bCs/>
        </w:rPr>
        <w:t> </w:t>
      </w:r>
      <w:r w:rsidRPr="00290B1E">
        <w:rPr>
          <w:b/>
          <w:bCs/>
        </w:rPr>
        <w:t>2020, č. j. 12 Ksz 5/2020-49</w:t>
      </w:r>
      <w:r w:rsidRPr="00290B1E">
        <w:t>:</w:t>
      </w:r>
    </w:p>
    <w:p w14:paraId="3A9103D5" w14:textId="7AF7D33E" w:rsidR="00023AC3" w:rsidRPr="00290B1E" w:rsidRDefault="00023AC3" w:rsidP="00C539B2">
      <w:pPr>
        <w:pStyle w:val="Zkladntext"/>
        <w:ind w:right="-46"/>
        <w:jc w:val="both"/>
      </w:pPr>
      <w:r w:rsidRPr="00290B1E">
        <w:t>„požívání alkoholických nápojů v průběhu pracovní doby (…) lze jistě považovat za</w:t>
      </w:r>
      <w:r w:rsidR="00E014DA" w:rsidRPr="00290B1E">
        <w:t> </w:t>
      </w:r>
      <w:r w:rsidRPr="00290B1E">
        <w:t>jednání, které ohrožuje vážnost funkce státního zástupce a nepřímo pak i vážnost státního zastupitelství. Státní zástupci musí jít v dodržování právních předpisů příkladem.</w:t>
      </w:r>
    </w:p>
    <w:p w14:paraId="4BF535FD" w14:textId="77777777" w:rsidR="009F6D44" w:rsidRPr="00290B1E" w:rsidRDefault="009F6D44" w:rsidP="00C539B2">
      <w:pPr>
        <w:pStyle w:val="Zkladntext"/>
        <w:ind w:right="-46"/>
        <w:jc w:val="both"/>
      </w:pPr>
    </w:p>
    <w:p w14:paraId="3D78DCCF" w14:textId="0D849961" w:rsidR="009F6D44" w:rsidRPr="00290B1E" w:rsidRDefault="009F6D44" w:rsidP="00C539B2">
      <w:pPr>
        <w:pStyle w:val="Zkladntext"/>
        <w:numPr>
          <w:ilvl w:val="1"/>
          <w:numId w:val="19"/>
        </w:numPr>
        <w:tabs>
          <w:tab w:val="left" w:pos="284"/>
        </w:tabs>
        <w:ind w:right="-46" w:firstLine="26"/>
        <w:jc w:val="both"/>
      </w:pPr>
      <w:r w:rsidRPr="00290B1E">
        <w:rPr>
          <w:b/>
          <w:bCs/>
        </w:rPr>
        <w:t>rozhodnutí kárného senátu Nejvyššího správního soudu ze dne 6. 11. 2023, č. j. 11 Kss 1/2023-313:</w:t>
      </w:r>
    </w:p>
    <w:p w14:paraId="35438A79" w14:textId="4AEFB115" w:rsidR="00830BD2" w:rsidRPr="00290B1E" w:rsidRDefault="007218DC" w:rsidP="00C539B2">
      <w:pPr>
        <w:pStyle w:val="Zkladntext"/>
        <w:tabs>
          <w:tab w:val="left" w:pos="284"/>
        </w:tabs>
        <w:ind w:left="142" w:right="-46"/>
        <w:jc w:val="both"/>
      </w:pPr>
      <w:r w:rsidRPr="00290B1E">
        <w:t>Kárně obviněná byla jmenována prostou opatrovnicí opatrovance podle § 465 odst. 1 občanského zákoníku,</w:t>
      </w:r>
      <w:r w:rsidR="009E25C0" w:rsidRPr="00290B1E">
        <w:t xml:space="preserve"> přitom</w:t>
      </w:r>
      <w:r w:rsidRPr="00290B1E">
        <w:t xml:space="preserve"> jednala ve zjevném objektivním střetu zájmů svých a</w:t>
      </w:r>
      <w:r w:rsidR="00E014DA" w:rsidRPr="00290B1E">
        <w:t> </w:t>
      </w:r>
      <w:r w:rsidRPr="00290B1E">
        <w:t xml:space="preserve">zájmů opatrovance, tuto situaci aktivně vyvolala a využila jí tím, že </w:t>
      </w:r>
      <w:r w:rsidR="00D128E5" w:rsidRPr="00290B1E">
        <w:t>předložila opatrovanci k podpisu zástavní smlouvu na nemovitosti ve vlastnictví opatrovance na</w:t>
      </w:r>
      <w:r w:rsidR="00E014DA" w:rsidRPr="00290B1E">
        <w:t> </w:t>
      </w:r>
      <w:r w:rsidR="00D128E5" w:rsidRPr="00290B1E">
        <w:t>zajištění svého vlastního hypotečního úvěru</w:t>
      </w:r>
      <w:r w:rsidR="003809ED" w:rsidRPr="00290B1E">
        <w:t>, z uvedeného úvěru koupila od</w:t>
      </w:r>
      <w:r w:rsidR="00E014DA" w:rsidRPr="00290B1E">
        <w:t> </w:t>
      </w:r>
      <w:r w:rsidR="003809ED" w:rsidRPr="00290B1E">
        <w:t xml:space="preserve">opatrovance ideální polovinu nemovitostí za </w:t>
      </w:r>
      <w:r w:rsidR="00830BD2" w:rsidRPr="00290B1E">
        <w:t>nevýhodně nižší kupní cenu. Převážně za finanční prostředky opatrovance nacházející se na jeho bankovním účtu</w:t>
      </w:r>
      <w:r w:rsidR="009E25C0" w:rsidRPr="00290B1E">
        <w:t xml:space="preserve">, </w:t>
      </w:r>
      <w:r w:rsidR="00830BD2" w:rsidRPr="00290B1E">
        <w:t>k němuž si z titulu funkce opatrovnice pro sebe zřídila dispoziční oprávnění</w:t>
      </w:r>
      <w:r w:rsidR="008C18CC" w:rsidRPr="00290B1E">
        <w:t xml:space="preserve"> k</w:t>
      </w:r>
      <w:r w:rsidR="00830BD2" w:rsidRPr="00290B1E">
        <w:t xml:space="preserve"> uvedené nemovitosti </w:t>
      </w:r>
      <w:r w:rsidR="00830BD2" w:rsidRPr="00290B1E">
        <w:lastRenderedPageBreak/>
        <w:t>nechala zrekonstruovat a vybavit, čímž výrazně zhodnotila též svoji ideální polovinu těchto nemovitostí, a finanční prostředky opatrovance nacházející se na jeho bankovním účtu převáděla také ve prospěch svého účtu a účtů svých zletilých dětí na</w:t>
      </w:r>
      <w:r w:rsidR="00E014DA" w:rsidRPr="00290B1E">
        <w:t> </w:t>
      </w:r>
      <w:r w:rsidR="00830BD2" w:rsidRPr="00290B1E">
        <w:t xml:space="preserve">úhradu svých a jejich potřeb. </w:t>
      </w:r>
      <w:r w:rsidR="009E25C0" w:rsidRPr="00290B1E">
        <w:t>Kárný senát dospěl k závěru, že kárně obviněná porušila povinnosti soudkyně podle § 80 odst. 1, 4 a 5 zákona o soudech a soudcích zdržet se v občanském životě všeho, co by mohlo ohrozit důvěru v nezávislé, nestranné a spravedlivé rozhodování soudů, při své činnosti mimo výkon funkce soudkyně si počínat tak, aby tato činnost neohrožovala nebo nenarušovala důvěru v nezávislé, nestranné a spravedlivé rozhodování soudu, a svým chováním ve svém osobním životě dbát o to, aby neohrožovalo nebo nenarušovalo důvěru v nezávislé, nestranné a</w:t>
      </w:r>
      <w:r w:rsidR="00E014DA" w:rsidRPr="00290B1E">
        <w:t> </w:t>
      </w:r>
      <w:r w:rsidR="009E25C0" w:rsidRPr="00290B1E">
        <w:t>spravedlivé rozhodování soudů, a uložil jí kárné opatření odvolání z funkce soudkyně.</w:t>
      </w:r>
    </w:p>
    <w:p w14:paraId="2B3246F0" w14:textId="06776580" w:rsidR="007218DC" w:rsidRPr="00290B1E" w:rsidRDefault="00262907" w:rsidP="00C539B2">
      <w:pPr>
        <w:pStyle w:val="Zkladntext"/>
        <w:tabs>
          <w:tab w:val="left" w:pos="284"/>
        </w:tabs>
        <w:ind w:left="142" w:right="-46"/>
        <w:jc w:val="both"/>
      </w:pPr>
      <w:r w:rsidRPr="00290B1E">
        <w:t xml:space="preserve">Kárný senát </w:t>
      </w:r>
      <w:r w:rsidR="009E25C0" w:rsidRPr="00290B1E">
        <w:t>uvedl</w:t>
      </w:r>
      <w:r w:rsidRPr="00290B1E">
        <w:t>, že u</w:t>
      </w:r>
      <w:r w:rsidR="007218DC" w:rsidRPr="00290B1E">
        <w:t>jme-li se funkce opatrovníka ve svém občanském životě člověk, který je soudcem, očekává od něj veřejnost i sám opatrovnický soud, že své povinnosti opatrovníka bude plnit vzorně, takřka učebnicově.</w:t>
      </w:r>
      <w:r w:rsidRPr="00290B1E">
        <w:t xml:space="preserve"> </w:t>
      </w:r>
    </w:p>
    <w:p w14:paraId="3CF454C3" w14:textId="6B3EC219" w:rsidR="00291107" w:rsidRPr="00290B1E" w:rsidRDefault="00291107" w:rsidP="00C539B2">
      <w:pPr>
        <w:pStyle w:val="Zkladntext"/>
        <w:tabs>
          <w:tab w:val="left" w:pos="284"/>
        </w:tabs>
        <w:ind w:left="142" w:right="-46"/>
        <w:jc w:val="both"/>
      </w:pPr>
      <w:r w:rsidRPr="00290B1E">
        <w:t xml:space="preserve">Ústavní stížnost proti tomuto rozhodnutí byla odmítnuta </w:t>
      </w:r>
      <w:r w:rsidRPr="00290B1E">
        <w:rPr>
          <w:b/>
          <w:bCs/>
        </w:rPr>
        <w:t>usnesením Ústavního soudu ze dne 6. 3. 2024, sp. zn. III. ÚS 89/24</w:t>
      </w:r>
      <w:r w:rsidRPr="00290B1E">
        <w:t>.</w:t>
      </w:r>
    </w:p>
    <w:p w14:paraId="18994829" w14:textId="77777777" w:rsidR="00DA5BFA" w:rsidRPr="00290B1E" w:rsidRDefault="00DA5BFA" w:rsidP="00C539B2">
      <w:pPr>
        <w:pStyle w:val="Zkladntext"/>
        <w:ind w:right="-46"/>
        <w:jc w:val="both"/>
        <w:rPr>
          <w:u w:val="single"/>
        </w:rPr>
      </w:pPr>
      <w:r w:rsidRPr="00290B1E">
        <w:rPr>
          <w:u w:val="single"/>
        </w:rPr>
        <w:t>Právní věty:</w:t>
      </w:r>
    </w:p>
    <w:p w14:paraId="6BAB672B" w14:textId="38A77201" w:rsidR="009E25C0" w:rsidRPr="00290B1E" w:rsidRDefault="009E25C0" w:rsidP="00C539B2">
      <w:pPr>
        <w:pStyle w:val="Zkladntext"/>
        <w:ind w:right="-46"/>
        <w:jc w:val="both"/>
      </w:pPr>
      <w:r w:rsidRPr="00290B1E">
        <w:t>I. Rozsudek v trestní věci nezakládá nepřípustnost kárného stíhání pro tentýž skutek a</w:t>
      </w:r>
      <w:r w:rsidR="00E014DA" w:rsidRPr="00290B1E">
        <w:t> </w:t>
      </w:r>
      <w:r w:rsidRPr="00290B1E">
        <w:t>naopak; nezakládají vzájemně překážku non bis in idem ve smyslu čl. 4 Protokolu č.</w:t>
      </w:r>
      <w:r w:rsidR="00E014DA" w:rsidRPr="00290B1E">
        <w:t> </w:t>
      </w:r>
      <w:r w:rsidRPr="00290B1E">
        <w:t>7 k Úmluvě o ochraně lidských práv a základních svobod (č. 209/1992 Sb.) a čl. 40 odst.</w:t>
      </w:r>
      <w:r w:rsidR="00E014DA" w:rsidRPr="00290B1E">
        <w:t> </w:t>
      </w:r>
      <w:r w:rsidRPr="00290B1E">
        <w:t>5 Listiny základních práv a svobod.</w:t>
      </w:r>
    </w:p>
    <w:p w14:paraId="29A1C320" w14:textId="77777777" w:rsidR="009E25C0" w:rsidRPr="00290B1E" w:rsidRDefault="009E25C0" w:rsidP="00C539B2">
      <w:pPr>
        <w:pStyle w:val="Zkladntext"/>
        <w:ind w:right="-46"/>
        <w:jc w:val="both"/>
      </w:pPr>
      <w:r w:rsidRPr="00290B1E">
        <w:t>II. Do § 80 zákona č. 6/2002 Sb., o soudech, soudcích, přísedících a státní správě soudů, se v nejobecnější podobě promítají etické zásady, jež musí soudce ctít. Funkce soudce klade na své nositele vysoké nároky na čest, morálku a vnitřní integritu, které jsou nezbytným předpokladem pro spravedlivé, nezávislé a nestranné rozhodování soudů. Soudce se musí za všech okolností i mimo výkon funkce ve svém občanském životě chovat tak, aby nesnižoval vážnost soudcovského stavu. Soudce má nejen projevovat úctu k právu a chovat se v souladu s ním, ale též se vyvarovat i jen zdání, že svým nevhodným chováním právo nerespektuje či porušuje, neboť tím dává všanc svou čest, integritu a schopnost zastávat náročnou soudcovskou funkci.</w:t>
      </w:r>
    </w:p>
    <w:p w14:paraId="3DC768AF" w14:textId="710AC002" w:rsidR="009E25C0" w:rsidRPr="00290B1E" w:rsidRDefault="009E25C0" w:rsidP="00C539B2">
      <w:pPr>
        <w:pStyle w:val="Zkladntext"/>
        <w:ind w:right="-46"/>
        <w:jc w:val="both"/>
      </w:pPr>
      <w:r w:rsidRPr="00290B1E">
        <w:t>III. Plní-li soudce svou občanskou povinnost, ať uloženou zákonem nebo převzatou dobrovolně, například funkce opatrovníka podle § 465 odst. 1 občanského zákoníku, očekává se od něj, že ji bude vykonávat příkladně. Obzvláště to platí tehdy, jde-li o</w:t>
      </w:r>
      <w:r w:rsidR="00E014DA" w:rsidRPr="00290B1E">
        <w:t> </w:t>
      </w:r>
      <w:r w:rsidRPr="00290B1E">
        <w:t>plnění povinností souvisejících s poskytováním ochrany právům druhých a</w:t>
      </w:r>
      <w:r w:rsidR="008B529D" w:rsidRPr="00290B1E">
        <w:t> </w:t>
      </w:r>
      <w:r w:rsidRPr="00290B1E">
        <w:t>s</w:t>
      </w:r>
      <w:r w:rsidR="00E014DA" w:rsidRPr="00290B1E">
        <w:t> </w:t>
      </w:r>
      <w:r w:rsidRPr="00290B1E">
        <w:t>prosazováním práva a spravedlnosti, neboť právě to je posláním soudů a</w:t>
      </w:r>
      <w:r w:rsidR="008B529D" w:rsidRPr="00290B1E">
        <w:t> </w:t>
      </w:r>
      <w:r w:rsidRPr="00290B1E">
        <w:t>jednotlivých soudců (viz čl. 4 a 90 Ústavy).</w:t>
      </w:r>
    </w:p>
    <w:p w14:paraId="07821B63" w14:textId="77777777" w:rsidR="00262907" w:rsidRPr="00290B1E" w:rsidRDefault="00262907" w:rsidP="00C539B2">
      <w:pPr>
        <w:pStyle w:val="Zkladntext"/>
        <w:tabs>
          <w:tab w:val="left" w:pos="284"/>
        </w:tabs>
        <w:ind w:left="142" w:right="-46"/>
        <w:jc w:val="both"/>
      </w:pPr>
    </w:p>
    <w:p w14:paraId="089DD5FD" w14:textId="77777777" w:rsidR="0004290F" w:rsidRPr="00290B1E" w:rsidRDefault="00294F2C" w:rsidP="00C539B2">
      <w:pPr>
        <w:pStyle w:val="Nadpis1"/>
        <w:spacing w:before="1"/>
        <w:ind w:right="-46"/>
        <w:jc w:val="left"/>
      </w:pPr>
      <w:r w:rsidRPr="00290B1E">
        <w:rPr>
          <w:spacing w:val="-2"/>
        </w:rPr>
        <w:t>Otázky:</w:t>
      </w:r>
    </w:p>
    <w:p w14:paraId="2A271325" w14:textId="77777777" w:rsidR="0004290F" w:rsidRPr="00290B1E" w:rsidRDefault="00294F2C" w:rsidP="00E014DA">
      <w:pPr>
        <w:pStyle w:val="Odstavecseseznamem"/>
        <w:numPr>
          <w:ilvl w:val="1"/>
          <w:numId w:val="19"/>
        </w:numPr>
        <w:tabs>
          <w:tab w:val="left" w:pos="261"/>
        </w:tabs>
        <w:ind w:left="261" w:right="-46" w:hanging="145"/>
        <w:rPr>
          <w:sz w:val="24"/>
        </w:rPr>
      </w:pPr>
      <w:r w:rsidRPr="00290B1E">
        <w:rPr>
          <w:sz w:val="24"/>
        </w:rPr>
        <w:t>Je</w:t>
      </w:r>
      <w:r w:rsidRPr="00290B1E">
        <w:rPr>
          <w:spacing w:val="-10"/>
          <w:sz w:val="24"/>
        </w:rPr>
        <w:t xml:space="preserve"> </w:t>
      </w:r>
      <w:r w:rsidRPr="00290B1E">
        <w:rPr>
          <w:sz w:val="24"/>
        </w:rPr>
        <w:t>událost,</w:t>
      </w:r>
      <w:r w:rsidRPr="00290B1E">
        <w:rPr>
          <w:spacing w:val="-9"/>
          <w:sz w:val="24"/>
        </w:rPr>
        <w:t xml:space="preserve"> </w:t>
      </w:r>
      <w:r w:rsidRPr="00290B1E">
        <w:rPr>
          <w:sz w:val="24"/>
        </w:rPr>
        <w:t>které</w:t>
      </w:r>
      <w:r w:rsidRPr="00290B1E">
        <w:rPr>
          <w:spacing w:val="-10"/>
          <w:sz w:val="24"/>
        </w:rPr>
        <w:t xml:space="preserve"> </w:t>
      </w:r>
      <w:r w:rsidRPr="00290B1E">
        <w:rPr>
          <w:sz w:val="24"/>
        </w:rPr>
        <w:t>se</w:t>
      </w:r>
      <w:r w:rsidRPr="00290B1E">
        <w:rPr>
          <w:spacing w:val="-9"/>
          <w:sz w:val="24"/>
        </w:rPr>
        <w:t xml:space="preserve"> </w:t>
      </w:r>
      <w:r w:rsidRPr="00290B1E">
        <w:rPr>
          <w:sz w:val="24"/>
        </w:rPr>
        <w:t>hodlám</w:t>
      </w:r>
      <w:r w:rsidRPr="00290B1E">
        <w:rPr>
          <w:spacing w:val="-8"/>
          <w:sz w:val="24"/>
        </w:rPr>
        <w:t xml:space="preserve"> </w:t>
      </w:r>
      <w:r w:rsidRPr="00290B1E">
        <w:rPr>
          <w:sz w:val="24"/>
        </w:rPr>
        <w:t>zúčastnit</w:t>
      </w:r>
      <w:r w:rsidRPr="00290B1E">
        <w:rPr>
          <w:spacing w:val="-10"/>
          <w:sz w:val="24"/>
        </w:rPr>
        <w:t xml:space="preserve"> </w:t>
      </w:r>
      <w:r w:rsidRPr="00290B1E">
        <w:rPr>
          <w:sz w:val="24"/>
        </w:rPr>
        <w:t>veřejná</w:t>
      </w:r>
      <w:r w:rsidRPr="00290B1E">
        <w:rPr>
          <w:spacing w:val="-9"/>
          <w:sz w:val="24"/>
        </w:rPr>
        <w:t xml:space="preserve"> </w:t>
      </w:r>
      <w:r w:rsidRPr="00290B1E">
        <w:rPr>
          <w:sz w:val="24"/>
        </w:rPr>
        <w:t>či</w:t>
      </w:r>
      <w:r w:rsidRPr="00290B1E">
        <w:rPr>
          <w:spacing w:val="-10"/>
          <w:sz w:val="24"/>
        </w:rPr>
        <w:t xml:space="preserve"> </w:t>
      </w:r>
      <w:r w:rsidRPr="00290B1E">
        <w:rPr>
          <w:spacing w:val="-2"/>
          <w:sz w:val="24"/>
        </w:rPr>
        <w:t>soukromá?</w:t>
      </w:r>
    </w:p>
    <w:p w14:paraId="381629D0" w14:textId="77777777" w:rsidR="0004290F" w:rsidRPr="00290B1E" w:rsidRDefault="00294F2C" w:rsidP="00E014DA">
      <w:pPr>
        <w:pStyle w:val="Odstavecseseznamem"/>
        <w:numPr>
          <w:ilvl w:val="1"/>
          <w:numId w:val="19"/>
        </w:numPr>
        <w:tabs>
          <w:tab w:val="left" w:pos="261"/>
        </w:tabs>
        <w:ind w:left="261" w:right="-46" w:hanging="145"/>
        <w:rPr>
          <w:sz w:val="24"/>
        </w:rPr>
      </w:pPr>
      <w:r w:rsidRPr="00290B1E">
        <w:rPr>
          <w:sz w:val="24"/>
        </w:rPr>
        <w:t>Jsou</w:t>
      </w:r>
      <w:r w:rsidRPr="00290B1E">
        <w:rPr>
          <w:spacing w:val="-10"/>
          <w:sz w:val="24"/>
        </w:rPr>
        <w:t xml:space="preserve"> </w:t>
      </w:r>
      <w:r w:rsidRPr="00290B1E">
        <w:rPr>
          <w:sz w:val="24"/>
        </w:rPr>
        <w:t>mi</w:t>
      </w:r>
      <w:r w:rsidRPr="00290B1E">
        <w:rPr>
          <w:spacing w:val="-7"/>
          <w:sz w:val="24"/>
        </w:rPr>
        <w:t xml:space="preserve"> </w:t>
      </w:r>
      <w:r w:rsidRPr="00290B1E">
        <w:rPr>
          <w:sz w:val="24"/>
        </w:rPr>
        <w:t>známy</w:t>
      </w:r>
      <w:r w:rsidRPr="00290B1E">
        <w:rPr>
          <w:spacing w:val="-10"/>
          <w:sz w:val="24"/>
        </w:rPr>
        <w:t xml:space="preserve"> </w:t>
      </w:r>
      <w:r w:rsidRPr="00290B1E">
        <w:rPr>
          <w:sz w:val="24"/>
        </w:rPr>
        <w:t>další</w:t>
      </w:r>
      <w:r w:rsidRPr="00290B1E">
        <w:rPr>
          <w:spacing w:val="-10"/>
          <w:sz w:val="24"/>
        </w:rPr>
        <w:t xml:space="preserve"> </w:t>
      </w:r>
      <w:r w:rsidRPr="00290B1E">
        <w:rPr>
          <w:sz w:val="24"/>
        </w:rPr>
        <w:t>osoby,</w:t>
      </w:r>
      <w:r w:rsidRPr="00290B1E">
        <w:rPr>
          <w:spacing w:val="-8"/>
          <w:sz w:val="24"/>
        </w:rPr>
        <w:t xml:space="preserve"> </w:t>
      </w:r>
      <w:r w:rsidRPr="00290B1E">
        <w:rPr>
          <w:sz w:val="24"/>
        </w:rPr>
        <w:t>které</w:t>
      </w:r>
      <w:r w:rsidRPr="00290B1E">
        <w:rPr>
          <w:spacing w:val="-7"/>
          <w:sz w:val="24"/>
        </w:rPr>
        <w:t xml:space="preserve"> </w:t>
      </w:r>
      <w:r w:rsidRPr="00290B1E">
        <w:rPr>
          <w:sz w:val="24"/>
        </w:rPr>
        <w:t>se</w:t>
      </w:r>
      <w:r w:rsidRPr="00290B1E">
        <w:rPr>
          <w:spacing w:val="-8"/>
          <w:sz w:val="24"/>
        </w:rPr>
        <w:t xml:space="preserve"> </w:t>
      </w:r>
      <w:r w:rsidRPr="00290B1E">
        <w:rPr>
          <w:sz w:val="24"/>
        </w:rPr>
        <w:t>této</w:t>
      </w:r>
      <w:r w:rsidRPr="00290B1E">
        <w:rPr>
          <w:spacing w:val="-8"/>
          <w:sz w:val="24"/>
        </w:rPr>
        <w:t xml:space="preserve"> </w:t>
      </w:r>
      <w:r w:rsidRPr="00290B1E">
        <w:rPr>
          <w:sz w:val="24"/>
        </w:rPr>
        <w:t>události</w:t>
      </w:r>
      <w:r w:rsidRPr="00290B1E">
        <w:rPr>
          <w:spacing w:val="-7"/>
          <w:sz w:val="24"/>
        </w:rPr>
        <w:t xml:space="preserve"> </w:t>
      </w:r>
      <w:r w:rsidRPr="00290B1E">
        <w:rPr>
          <w:spacing w:val="-2"/>
          <w:sz w:val="24"/>
        </w:rPr>
        <w:t>zúčastní?</w:t>
      </w:r>
    </w:p>
    <w:p w14:paraId="454EF351" w14:textId="77777777" w:rsidR="0004290F" w:rsidRPr="00290B1E" w:rsidRDefault="00294F2C" w:rsidP="00E014DA">
      <w:pPr>
        <w:pStyle w:val="Odstavecseseznamem"/>
        <w:numPr>
          <w:ilvl w:val="1"/>
          <w:numId w:val="19"/>
        </w:numPr>
        <w:tabs>
          <w:tab w:val="left" w:pos="261"/>
        </w:tabs>
        <w:ind w:left="261" w:right="-46" w:hanging="145"/>
        <w:rPr>
          <w:sz w:val="24"/>
        </w:rPr>
      </w:pPr>
      <w:r w:rsidRPr="00290B1E">
        <w:rPr>
          <w:sz w:val="24"/>
        </w:rPr>
        <w:t>Je</w:t>
      </w:r>
      <w:r w:rsidRPr="00290B1E">
        <w:rPr>
          <w:spacing w:val="-11"/>
          <w:sz w:val="24"/>
        </w:rPr>
        <w:t xml:space="preserve"> </w:t>
      </w:r>
      <w:r w:rsidRPr="00290B1E">
        <w:rPr>
          <w:sz w:val="24"/>
        </w:rPr>
        <w:t>mi</w:t>
      </w:r>
      <w:r w:rsidRPr="00290B1E">
        <w:rPr>
          <w:spacing w:val="-11"/>
          <w:sz w:val="24"/>
        </w:rPr>
        <w:t xml:space="preserve"> </w:t>
      </w:r>
      <w:r w:rsidRPr="00290B1E">
        <w:rPr>
          <w:sz w:val="24"/>
        </w:rPr>
        <w:t>znám</w:t>
      </w:r>
      <w:r w:rsidRPr="00290B1E">
        <w:rPr>
          <w:spacing w:val="-9"/>
          <w:sz w:val="24"/>
        </w:rPr>
        <w:t xml:space="preserve"> </w:t>
      </w:r>
      <w:r w:rsidRPr="00290B1E">
        <w:rPr>
          <w:sz w:val="24"/>
        </w:rPr>
        <w:t>plánovaný</w:t>
      </w:r>
      <w:r w:rsidRPr="00290B1E">
        <w:rPr>
          <w:spacing w:val="-13"/>
          <w:sz w:val="24"/>
        </w:rPr>
        <w:t xml:space="preserve"> </w:t>
      </w:r>
      <w:r w:rsidRPr="00290B1E">
        <w:rPr>
          <w:sz w:val="24"/>
        </w:rPr>
        <w:t>či</w:t>
      </w:r>
      <w:r w:rsidRPr="00290B1E">
        <w:rPr>
          <w:spacing w:val="-11"/>
          <w:sz w:val="24"/>
        </w:rPr>
        <w:t xml:space="preserve"> </w:t>
      </w:r>
      <w:r w:rsidRPr="00290B1E">
        <w:rPr>
          <w:sz w:val="24"/>
        </w:rPr>
        <w:t>předpokládaný</w:t>
      </w:r>
      <w:r w:rsidRPr="00290B1E">
        <w:rPr>
          <w:spacing w:val="-13"/>
          <w:sz w:val="24"/>
        </w:rPr>
        <w:t xml:space="preserve"> </w:t>
      </w:r>
      <w:r w:rsidRPr="00290B1E">
        <w:rPr>
          <w:sz w:val="24"/>
        </w:rPr>
        <w:t>průběh</w:t>
      </w:r>
      <w:r w:rsidRPr="00290B1E">
        <w:rPr>
          <w:spacing w:val="-12"/>
          <w:sz w:val="24"/>
        </w:rPr>
        <w:t xml:space="preserve"> </w:t>
      </w:r>
      <w:r w:rsidRPr="00290B1E">
        <w:rPr>
          <w:spacing w:val="-2"/>
          <w:sz w:val="24"/>
        </w:rPr>
        <w:t>události?</w:t>
      </w:r>
    </w:p>
    <w:p w14:paraId="00D953B4" w14:textId="77777777" w:rsidR="0004290F" w:rsidRPr="00290B1E" w:rsidRDefault="00294F2C" w:rsidP="00E014DA">
      <w:pPr>
        <w:pStyle w:val="Odstavecseseznamem"/>
        <w:numPr>
          <w:ilvl w:val="1"/>
          <w:numId w:val="19"/>
        </w:numPr>
        <w:tabs>
          <w:tab w:val="left" w:pos="261"/>
        </w:tabs>
        <w:ind w:left="261" w:right="-46" w:hanging="145"/>
        <w:rPr>
          <w:sz w:val="24"/>
        </w:rPr>
      </w:pPr>
      <w:r w:rsidRPr="00290B1E">
        <w:rPr>
          <w:sz w:val="24"/>
        </w:rPr>
        <w:t>Hodlám</w:t>
      </w:r>
      <w:r w:rsidRPr="00290B1E">
        <w:rPr>
          <w:spacing w:val="-10"/>
          <w:sz w:val="24"/>
        </w:rPr>
        <w:t xml:space="preserve"> </w:t>
      </w:r>
      <w:r w:rsidRPr="00290B1E">
        <w:rPr>
          <w:sz w:val="24"/>
        </w:rPr>
        <w:t>se</w:t>
      </w:r>
      <w:r w:rsidRPr="00290B1E">
        <w:rPr>
          <w:spacing w:val="-10"/>
          <w:sz w:val="24"/>
        </w:rPr>
        <w:t xml:space="preserve"> </w:t>
      </w:r>
      <w:r w:rsidRPr="00290B1E">
        <w:rPr>
          <w:sz w:val="24"/>
        </w:rPr>
        <w:t>takové</w:t>
      </w:r>
      <w:r w:rsidRPr="00290B1E">
        <w:rPr>
          <w:spacing w:val="-9"/>
          <w:sz w:val="24"/>
        </w:rPr>
        <w:t xml:space="preserve"> </w:t>
      </w:r>
      <w:r w:rsidRPr="00290B1E">
        <w:rPr>
          <w:sz w:val="24"/>
        </w:rPr>
        <w:t>události</w:t>
      </w:r>
      <w:r w:rsidRPr="00290B1E">
        <w:rPr>
          <w:spacing w:val="-10"/>
          <w:sz w:val="24"/>
        </w:rPr>
        <w:t xml:space="preserve"> </w:t>
      </w:r>
      <w:r w:rsidRPr="00290B1E">
        <w:rPr>
          <w:sz w:val="24"/>
        </w:rPr>
        <w:t>zúčastnit</w:t>
      </w:r>
      <w:r w:rsidRPr="00290B1E">
        <w:rPr>
          <w:spacing w:val="-9"/>
          <w:sz w:val="24"/>
        </w:rPr>
        <w:t xml:space="preserve"> </w:t>
      </w:r>
      <w:r w:rsidRPr="00290B1E">
        <w:rPr>
          <w:sz w:val="24"/>
        </w:rPr>
        <w:t>z</w:t>
      </w:r>
      <w:r w:rsidRPr="00290B1E">
        <w:rPr>
          <w:spacing w:val="-9"/>
          <w:sz w:val="24"/>
        </w:rPr>
        <w:t xml:space="preserve"> </w:t>
      </w:r>
      <w:r w:rsidRPr="00290B1E">
        <w:rPr>
          <w:sz w:val="24"/>
        </w:rPr>
        <w:t>pozice</w:t>
      </w:r>
      <w:r w:rsidRPr="00290B1E">
        <w:rPr>
          <w:spacing w:val="-10"/>
          <w:sz w:val="24"/>
        </w:rPr>
        <w:t xml:space="preserve"> </w:t>
      </w:r>
      <w:r w:rsidRPr="00290B1E">
        <w:rPr>
          <w:sz w:val="24"/>
        </w:rPr>
        <w:t>své</w:t>
      </w:r>
      <w:r w:rsidRPr="00290B1E">
        <w:rPr>
          <w:spacing w:val="-9"/>
          <w:sz w:val="24"/>
        </w:rPr>
        <w:t xml:space="preserve"> </w:t>
      </w:r>
      <w:r w:rsidRPr="00290B1E">
        <w:rPr>
          <w:sz w:val="24"/>
        </w:rPr>
        <w:t>funkce</w:t>
      </w:r>
      <w:r w:rsidRPr="00290B1E">
        <w:rPr>
          <w:spacing w:val="-10"/>
          <w:sz w:val="24"/>
        </w:rPr>
        <w:t xml:space="preserve"> </w:t>
      </w:r>
      <w:r w:rsidRPr="00290B1E">
        <w:rPr>
          <w:sz w:val="24"/>
        </w:rPr>
        <w:t>či</w:t>
      </w:r>
      <w:r w:rsidRPr="00290B1E">
        <w:rPr>
          <w:spacing w:val="-10"/>
          <w:sz w:val="24"/>
        </w:rPr>
        <w:t xml:space="preserve"> </w:t>
      </w:r>
      <w:r w:rsidRPr="00290B1E">
        <w:rPr>
          <w:sz w:val="24"/>
        </w:rPr>
        <w:t>jako</w:t>
      </w:r>
      <w:r w:rsidRPr="00290B1E">
        <w:rPr>
          <w:spacing w:val="-9"/>
          <w:sz w:val="24"/>
        </w:rPr>
        <w:t xml:space="preserve"> </w:t>
      </w:r>
      <w:r w:rsidRPr="00290B1E">
        <w:rPr>
          <w:sz w:val="24"/>
        </w:rPr>
        <w:t>soukromá</w:t>
      </w:r>
      <w:r w:rsidRPr="00290B1E">
        <w:rPr>
          <w:spacing w:val="-10"/>
          <w:sz w:val="24"/>
        </w:rPr>
        <w:t xml:space="preserve"> </w:t>
      </w:r>
      <w:r w:rsidRPr="00290B1E">
        <w:rPr>
          <w:spacing w:val="-2"/>
          <w:sz w:val="24"/>
        </w:rPr>
        <w:t>osoba?</w:t>
      </w:r>
    </w:p>
    <w:p w14:paraId="2C6CDBBC" w14:textId="77777777" w:rsidR="0004290F" w:rsidRPr="00290B1E" w:rsidRDefault="00294F2C" w:rsidP="00E014DA">
      <w:pPr>
        <w:pStyle w:val="Odstavecseseznamem"/>
        <w:numPr>
          <w:ilvl w:val="1"/>
          <w:numId w:val="19"/>
        </w:numPr>
        <w:tabs>
          <w:tab w:val="left" w:pos="261"/>
        </w:tabs>
        <w:ind w:left="261" w:right="-46" w:hanging="145"/>
        <w:rPr>
          <w:sz w:val="24"/>
        </w:rPr>
      </w:pPr>
      <w:r w:rsidRPr="00290B1E">
        <w:rPr>
          <w:sz w:val="24"/>
        </w:rPr>
        <w:t>Bude</w:t>
      </w:r>
      <w:r w:rsidRPr="00290B1E">
        <w:rPr>
          <w:spacing w:val="-10"/>
          <w:sz w:val="24"/>
        </w:rPr>
        <w:t xml:space="preserve"> </w:t>
      </w:r>
      <w:r w:rsidRPr="00290B1E">
        <w:rPr>
          <w:sz w:val="24"/>
        </w:rPr>
        <w:t>má</w:t>
      </w:r>
      <w:r w:rsidRPr="00290B1E">
        <w:rPr>
          <w:spacing w:val="-7"/>
          <w:sz w:val="24"/>
        </w:rPr>
        <w:t xml:space="preserve"> </w:t>
      </w:r>
      <w:r w:rsidRPr="00290B1E">
        <w:rPr>
          <w:sz w:val="24"/>
        </w:rPr>
        <w:t>účast</w:t>
      </w:r>
      <w:r w:rsidRPr="00290B1E">
        <w:rPr>
          <w:spacing w:val="-8"/>
          <w:sz w:val="24"/>
        </w:rPr>
        <w:t xml:space="preserve"> </w:t>
      </w:r>
      <w:r w:rsidRPr="00290B1E">
        <w:rPr>
          <w:sz w:val="24"/>
        </w:rPr>
        <w:t>aktivní</w:t>
      </w:r>
      <w:r w:rsidRPr="00290B1E">
        <w:rPr>
          <w:spacing w:val="-9"/>
          <w:sz w:val="24"/>
        </w:rPr>
        <w:t xml:space="preserve"> </w:t>
      </w:r>
      <w:r w:rsidRPr="00290B1E">
        <w:rPr>
          <w:sz w:val="24"/>
        </w:rPr>
        <w:t>či</w:t>
      </w:r>
      <w:r w:rsidRPr="00290B1E">
        <w:rPr>
          <w:spacing w:val="-7"/>
          <w:sz w:val="24"/>
        </w:rPr>
        <w:t xml:space="preserve"> </w:t>
      </w:r>
      <w:r w:rsidRPr="00290B1E">
        <w:rPr>
          <w:spacing w:val="-2"/>
          <w:sz w:val="24"/>
        </w:rPr>
        <w:t>pasivní?</w:t>
      </w:r>
    </w:p>
    <w:p w14:paraId="67368FBD" w14:textId="589DA24B" w:rsidR="0004290F" w:rsidRPr="00290B1E" w:rsidRDefault="00294F2C" w:rsidP="00E014DA">
      <w:pPr>
        <w:pStyle w:val="Odstavecseseznamem"/>
        <w:numPr>
          <w:ilvl w:val="1"/>
          <w:numId w:val="19"/>
        </w:numPr>
        <w:tabs>
          <w:tab w:val="left" w:pos="322"/>
        </w:tabs>
        <w:ind w:right="-46" w:firstLine="0"/>
        <w:rPr>
          <w:sz w:val="24"/>
        </w:rPr>
      </w:pPr>
      <w:r w:rsidRPr="00290B1E">
        <w:rPr>
          <w:sz w:val="24"/>
        </w:rPr>
        <w:t>Naznačují</w:t>
      </w:r>
      <w:r w:rsidRPr="00290B1E">
        <w:rPr>
          <w:spacing w:val="40"/>
          <w:sz w:val="24"/>
        </w:rPr>
        <w:t xml:space="preserve"> </w:t>
      </w:r>
      <w:r w:rsidRPr="00290B1E">
        <w:rPr>
          <w:sz w:val="24"/>
        </w:rPr>
        <w:t>odpovědi</w:t>
      </w:r>
      <w:r w:rsidRPr="00290B1E">
        <w:rPr>
          <w:spacing w:val="40"/>
          <w:sz w:val="24"/>
        </w:rPr>
        <w:t xml:space="preserve"> </w:t>
      </w:r>
      <w:r w:rsidRPr="00290B1E">
        <w:rPr>
          <w:sz w:val="24"/>
        </w:rPr>
        <w:t>na</w:t>
      </w:r>
      <w:r w:rsidRPr="00290B1E">
        <w:rPr>
          <w:spacing w:val="40"/>
          <w:sz w:val="24"/>
        </w:rPr>
        <w:t xml:space="preserve"> </w:t>
      </w:r>
      <w:r w:rsidRPr="00290B1E">
        <w:rPr>
          <w:sz w:val="24"/>
        </w:rPr>
        <w:t>shora</w:t>
      </w:r>
      <w:r w:rsidRPr="00290B1E">
        <w:rPr>
          <w:spacing w:val="40"/>
          <w:sz w:val="24"/>
        </w:rPr>
        <w:t xml:space="preserve"> </w:t>
      </w:r>
      <w:r w:rsidRPr="00290B1E">
        <w:rPr>
          <w:sz w:val="24"/>
        </w:rPr>
        <w:t>uvedené</w:t>
      </w:r>
      <w:r w:rsidRPr="00290B1E">
        <w:rPr>
          <w:spacing w:val="40"/>
          <w:sz w:val="24"/>
        </w:rPr>
        <w:t xml:space="preserve"> </w:t>
      </w:r>
      <w:r w:rsidRPr="00290B1E">
        <w:rPr>
          <w:sz w:val="24"/>
        </w:rPr>
        <w:t>otázky,</w:t>
      </w:r>
      <w:r w:rsidRPr="00290B1E">
        <w:rPr>
          <w:spacing w:val="40"/>
          <w:sz w:val="24"/>
        </w:rPr>
        <w:t xml:space="preserve"> </w:t>
      </w:r>
      <w:r w:rsidRPr="00290B1E">
        <w:rPr>
          <w:sz w:val="24"/>
        </w:rPr>
        <w:t>že</w:t>
      </w:r>
      <w:r w:rsidRPr="00290B1E">
        <w:rPr>
          <w:spacing w:val="40"/>
          <w:sz w:val="24"/>
        </w:rPr>
        <w:t xml:space="preserve"> </w:t>
      </w:r>
      <w:r w:rsidRPr="00290B1E">
        <w:rPr>
          <w:sz w:val="24"/>
        </w:rPr>
        <w:t>by</w:t>
      </w:r>
      <w:r w:rsidRPr="00290B1E">
        <w:rPr>
          <w:spacing w:val="40"/>
          <w:sz w:val="24"/>
        </w:rPr>
        <w:t xml:space="preserve"> </w:t>
      </w:r>
      <w:r w:rsidRPr="00290B1E">
        <w:rPr>
          <w:sz w:val="24"/>
        </w:rPr>
        <w:t>má</w:t>
      </w:r>
      <w:r w:rsidRPr="00290B1E">
        <w:rPr>
          <w:spacing w:val="40"/>
          <w:sz w:val="24"/>
        </w:rPr>
        <w:t xml:space="preserve"> </w:t>
      </w:r>
      <w:r w:rsidRPr="00290B1E">
        <w:rPr>
          <w:sz w:val="24"/>
        </w:rPr>
        <w:t>účast</w:t>
      </w:r>
      <w:r w:rsidRPr="00290B1E">
        <w:rPr>
          <w:spacing w:val="40"/>
          <w:sz w:val="24"/>
        </w:rPr>
        <w:t xml:space="preserve"> </w:t>
      </w:r>
      <w:r w:rsidRPr="00290B1E">
        <w:rPr>
          <w:sz w:val="24"/>
        </w:rPr>
        <w:t>mohla</w:t>
      </w:r>
      <w:r w:rsidRPr="00290B1E">
        <w:rPr>
          <w:spacing w:val="40"/>
          <w:sz w:val="24"/>
        </w:rPr>
        <w:t xml:space="preserve"> </w:t>
      </w:r>
      <w:r w:rsidRPr="00290B1E">
        <w:rPr>
          <w:sz w:val="24"/>
        </w:rPr>
        <w:t>vést</w:t>
      </w:r>
      <w:r w:rsidRPr="00290B1E">
        <w:rPr>
          <w:spacing w:val="40"/>
          <w:sz w:val="24"/>
        </w:rPr>
        <w:t xml:space="preserve"> </w:t>
      </w:r>
      <w:r w:rsidRPr="00290B1E">
        <w:rPr>
          <w:sz w:val="24"/>
        </w:rPr>
        <w:t>ke</w:t>
      </w:r>
      <w:r w:rsidR="008B529D" w:rsidRPr="00290B1E">
        <w:rPr>
          <w:sz w:val="24"/>
        </w:rPr>
        <w:t> </w:t>
      </w:r>
      <w:r w:rsidRPr="00290B1E">
        <w:rPr>
          <w:sz w:val="24"/>
        </w:rPr>
        <w:t>snížení vážnosti soudcovského stavu?</w:t>
      </w:r>
    </w:p>
    <w:p w14:paraId="33354633" w14:textId="77777777" w:rsidR="0004290F" w:rsidRPr="00290B1E" w:rsidRDefault="0004290F" w:rsidP="00C539B2">
      <w:pPr>
        <w:pStyle w:val="Zkladntext"/>
        <w:ind w:left="0" w:right="-46"/>
      </w:pPr>
    </w:p>
    <w:p w14:paraId="1DD2F057" w14:textId="77777777" w:rsidR="0004290F" w:rsidRPr="00290B1E" w:rsidRDefault="0004290F" w:rsidP="00C539B2">
      <w:pPr>
        <w:pStyle w:val="Zkladntext"/>
        <w:ind w:left="0" w:right="-46"/>
      </w:pPr>
    </w:p>
    <w:p w14:paraId="405AFCF7" w14:textId="77777777" w:rsidR="0004290F" w:rsidRPr="00290B1E" w:rsidRDefault="0004290F" w:rsidP="00C539B2">
      <w:pPr>
        <w:pStyle w:val="Zkladntext"/>
        <w:ind w:left="0" w:right="-46"/>
      </w:pPr>
    </w:p>
    <w:p w14:paraId="7DA774E1" w14:textId="5BC06652" w:rsidR="0004290F" w:rsidRPr="00290B1E" w:rsidRDefault="00294F2C" w:rsidP="00C539B2">
      <w:pPr>
        <w:pStyle w:val="Nadpis1"/>
        <w:numPr>
          <w:ilvl w:val="1"/>
          <w:numId w:val="18"/>
        </w:numPr>
        <w:tabs>
          <w:tab w:val="left" w:pos="722"/>
        </w:tabs>
        <w:ind w:right="-46" w:firstLine="0"/>
      </w:pPr>
      <w:r w:rsidRPr="00290B1E">
        <w:t>Soudce</w:t>
      </w:r>
      <w:r w:rsidRPr="00290B1E">
        <w:rPr>
          <w:spacing w:val="71"/>
        </w:rPr>
        <w:t xml:space="preserve"> </w:t>
      </w:r>
      <w:r w:rsidRPr="00290B1E">
        <w:t>dbá</w:t>
      </w:r>
      <w:r w:rsidRPr="00290B1E">
        <w:rPr>
          <w:spacing w:val="71"/>
        </w:rPr>
        <w:t xml:space="preserve"> </w:t>
      </w:r>
      <w:r w:rsidRPr="00290B1E">
        <w:t>o</w:t>
      </w:r>
      <w:r w:rsidRPr="00290B1E">
        <w:rPr>
          <w:spacing w:val="68"/>
        </w:rPr>
        <w:t xml:space="preserve"> </w:t>
      </w:r>
      <w:r w:rsidRPr="00290B1E">
        <w:t>to,</w:t>
      </w:r>
      <w:r w:rsidRPr="00290B1E">
        <w:rPr>
          <w:spacing w:val="71"/>
        </w:rPr>
        <w:t xml:space="preserve"> </w:t>
      </w:r>
      <w:r w:rsidRPr="00290B1E">
        <w:t>aby</w:t>
      </w:r>
      <w:r w:rsidRPr="00290B1E">
        <w:rPr>
          <w:spacing w:val="67"/>
        </w:rPr>
        <w:t xml:space="preserve"> </w:t>
      </w:r>
      <w:r w:rsidRPr="00290B1E">
        <w:t>svou</w:t>
      </w:r>
      <w:r w:rsidRPr="00290B1E">
        <w:rPr>
          <w:spacing w:val="70"/>
        </w:rPr>
        <w:t xml:space="preserve"> </w:t>
      </w:r>
      <w:r w:rsidRPr="00290B1E">
        <w:t>bezúhonností</w:t>
      </w:r>
      <w:r w:rsidRPr="00290B1E">
        <w:rPr>
          <w:spacing w:val="70"/>
        </w:rPr>
        <w:t xml:space="preserve"> </w:t>
      </w:r>
      <w:r w:rsidRPr="00290B1E">
        <w:t>a</w:t>
      </w:r>
      <w:r w:rsidRPr="00290B1E">
        <w:rPr>
          <w:spacing w:val="71"/>
        </w:rPr>
        <w:t xml:space="preserve"> </w:t>
      </w:r>
      <w:r w:rsidRPr="00290B1E">
        <w:t>důvěryhodností</w:t>
      </w:r>
      <w:r w:rsidRPr="00290B1E">
        <w:rPr>
          <w:spacing w:val="70"/>
        </w:rPr>
        <w:t xml:space="preserve"> </w:t>
      </w:r>
      <w:r w:rsidRPr="00290B1E">
        <w:t>přispíval k</w:t>
      </w:r>
      <w:r w:rsidR="008B529D" w:rsidRPr="00290B1E">
        <w:t> </w:t>
      </w:r>
      <w:r w:rsidRPr="00290B1E">
        <w:t>tomu, aby soudní rozhodnutí byla veřejností vnímána jako spravedlivá.</w:t>
      </w:r>
    </w:p>
    <w:p w14:paraId="1C3BE42F" w14:textId="77777777" w:rsidR="0004290F" w:rsidRPr="00290B1E" w:rsidRDefault="0004290F" w:rsidP="00C539B2">
      <w:pPr>
        <w:pStyle w:val="Zkladntext"/>
        <w:ind w:left="0" w:right="-46"/>
        <w:rPr>
          <w:b/>
        </w:rPr>
      </w:pPr>
    </w:p>
    <w:p w14:paraId="13E0AF81" w14:textId="391FD0EA" w:rsidR="0004290F" w:rsidRPr="00290B1E" w:rsidRDefault="00294F2C" w:rsidP="00C539B2">
      <w:pPr>
        <w:pStyle w:val="Zkladntext"/>
        <w:ind w:right="-46"/>
        <w:jc w:val="both"/>
      </w:pPr>
      <w:r w:rsidRPr="00290B1E">
        <w:rPr>
          <w:b/>
        </w:rPr>
        <w:t>Související</w:t>
      </w:r>
      <w:r w:rsidRPr="00290B1E">
        <w:rPr>
          <w:b/>
          <w:spacing w:val="80"/>
        </w:rPr>
        <w:t xml:space="preserve"> </w:t>
      </w:r>
      <w:r w:rsidRPr="00290B1E">
        <w:rPr>
          <w:b/>
        </w:rPr>
        <w:t>předpisy:</w:t>
      </w:r>
      <w:r w:rsidRPr="00290B1E">
        <w:rPr>
          <w:b/>
          <w:spacing w:val="80"/>
        </w:rPr>
        <w:t xml:space="preserve"> </w:t>
      </w:r>
      <w:r w:rsidRPr="00290B1E">
        <w:t>zákon</w:t>
      </w:r>
      <w:r w:rsidRPr="00290B1E">
        <w:rPr>
          <w:spacing w:val="80"/>
        </w:rPr>
        <w:t xml:space="preserve"> </w:t>
      </w:r>
      <w:r w:rsidRPr="00290B1E">
        <w:t>č.</w:t>
      </w:r>
      <w:r w:rsidRPr="00290B1E">
        <w:rPr>
          <w:spacing w:val="80"/>
        </w:rPr>
        <w:t xml:space="preserve"> </w:t>
      </w:r>
      <w:r w:rsidRPr="00290B1E">
        <w:t>6/2002</w:t>
      </w:r>
      <w:r w:rsidRPr="00290B1E">
        <w:rPr>
          <w:spacing w:val="80"/>
        </w:rPr>
        <w:t xml:space="preserve"> </w:t>
      </w:r>
      <w:r w:rsidRPr="00290B1E">
        <w:t>Sb.,</w:t>
      </w:r>
      <w:r w:rsidRPr="00290B1E">
        <w:rPr>
          <w:spacing w:val="80"/>
        </w:rPr>
        <w:t xml:space="preserve"> </w:t>
      </w:r>
      <w:r w:rsidRPr="00290B1E">
        <w:t>o</w:t>
      </w:r>
      <w:r w:rsidRPr="00290B1E">
        <w:rPr>
          <w:spacing w:val="80"/>
        </w:rPr>
        <w:t xml:space="preserve"> </w:t>
      </w:r>
      <w:r w:rsidRPr="00290B1E">
        <w:t>soudech,</w:t>
      </w:r>
      <w:r w:rsidRPr="00290B1E">
        <w:rPr>
          <w:spacing w:val="80"/>
        </w:rPr>
        <w:t xml:space="preserve"> </w:t>
      </w:r>
      <w:r w:rsidRPr="00290B1E">
        <w:t>soudcích,</w:t>
      </w:r>
      <w:r w:rsidRPr="00290B1E">
        <w:rPr>
          <w:spacing w:val="80"/>
        </w:rPr>
        <w:t xml:space="preserve"> </w:t>
      </w:r>
      <w:r w:rsidRPr="00290B1E">
        <w:t>přísedících a</w:t>
      </w:r>
      <w:r w:rsidR="008B529D" w:rsidRPr="00290B1E">
        <w:t> </w:t>
      </w:r>
      <w:r w:rsidRPr="00290B1E">
        <w:t>státní</w:t>
      </w:r>
      <w:r w:rsidRPr="00290B1E">
        <w:rPr>
          <w:spacing w:val="72"/>
        </w:rPr>
        <w:t xml:space="preserve"> </w:t>
      </w:r>
      <w:r w:rsidRPr="00290B1E">
        <w:t>správě</w:t>
      </w:r>
      <w:r w:rsidRPr="00290B1E">
        <w:rPr>
          <w:spacing w:val="75"/>
        </w:rPr>
        <w:t xml:space="preserve"> </w:t>
      </w:r>
      <w:r w:rsidRPr="00290B1E">
        <w:t>soudů</w:t>
      </w:r>
      <w:r w:rsidRPr="00290B1E">
        <w:rPr>
          <w:spacing w:val="72"/>
        </w:rPr>
        <w:t xml:space="preserve"> </w:t>
      </w:r>
      <w:r w:rsidRPr="00290B1E">
        <w:t>a</w:t>
      </w:r>
      <w:r w:rsidRPr="00290B1E">
        <w:rPr>
          <w:spacing w:val="75"/>
        </w:rPr>
        <w:t xml:space="preserve"> </w:t>
      </w:r>
      <w:r w:rsidRPr="00290B1E">
        <w:t>o</w:t>
      </w:r>
      <w:r w:rsidRPr="00290B1E">
        <w:rPr>
          <w:spacing w:val="75"/>
        </w:rPr>
        <w:t xml:space="preserve"> </w:t>
      </w:r>
      <w:r w:rsidRPr="00290B1E">
        <w:t>změně</w:t>
      </w:r>
      <w:r w:rsidRPr="00290B1E">
        <w:rPr>
          <w:spacing w:val="75"/>
        </w:rPr>
        <w:t xml:space="preserve"> </w:t>
      </w:r>
      <w:r w:rsidRPr="00290B1E">
        <w:t>některých</w:t>
      </w:r>
      <w:r w:rsidRPr="00290B1E">
        <w:rPr>
          <w:spacing w:val="75"/>
        </w:rPr>
        <w:t xml:space="preserve"> </w:t>
      </w:r>
      <w:r w:rsidRPr="00290B1E">
        <w:t>dalších</w:t>
      </w:r>
      <w:r w:rsidRPr="00290B1E">
        <w:rPr>
          <w:spacing w:val="75"/>
        </w:rPr>
        <w:t xml:space="preserve"> </w:t>
      </w:r>
      <w:r w:rsidRPr="00290B1E">
        <w:t>zákonů</w:t>
      </w:r>
      <w:r w:rsidRPr="00290B1E">
        <w:rPr>
          <w:spacing w:val="75"/>
        </w:rPr>
        <w:t xml:space="preserve"> </w:t>
      </w:r>
      <w:r w:rsidRPr="00290B1E">
        <w:t>(zákon</w:t>
      </w:r>
      <w:r w:rsidRPr="00290B1E">
        <w:rPr>
          <w:spacing w:val="75"/>
        </w:rPr>
        <w:t xml:space="preserve"> </w:t>
      </w:r>
      <w:r w:rsidRPr="00290B1E">
        <w:t>o</w:t>
      </w:r>
      <w:r w:rsidRPr="00290B1E">
        <w:rPr>
          <w:spacing w:val="75"/>
        </w:rPr>
        <w:t xml:space="preserve"> </w:t>
      </w:r>
      <w:r w:rsidRPr="00290B1E">
        <w:t>soudech a</w:t>
      </w:r>
      <w:r w:rsidR="008B529D" w:rsidRPr="00290B1E">
        <w:t> </w:t>
      </w:r>
      <w:r w:rsidRPr="00290B1E">
        <w:t>soudcích,</w:t>
      </w:r>
      <w:r w:rsidRPr="00290B1E">
        <w:rPr>
          <w:spacing w:val="58"/>
        </w:rPr>
        <w:t xml:space="preserve"> </w:t>
      </w:r>
      <w:r w:rsidRPr="00290B1E">
        <w:t>dále</w:t>
      </w:r>
      <w:r w:rsidRPr="00290B1E">
        <w:rPr>
          <w:spacing w:val="58"/>
        </w:rPr>
        <w:t xml:space="preserve"> </w:t>
      </w:r>
      <w:r w:rsidRPr="00290B1E">
        <w:t>jen</w:t>
      </w:r>
      <w:r w:rsidRPr="00290B1E">
        <w:rPr>
          <w:spacing w:val="55"/>
        </w:rPr>
        <w:t xml:space="preserve"> </w:t>
      </w:r>
      <w:r w:rsidRPr="00290B1E">
        <w:t>„ZSS“)</w:t>
      </w:r>
      <w:r w:rsidRPr="00290B1E">
        <w:rPr>
          <w:spacing w:val="60"/>
        </w:rPr>
        <w:t xml:space="preserve"> </w:t>
      </w:r>
      <w:r w:rsidRPr="00290B1E">
        <w:t>–</w:t>
      </w:r>
      <w:r w:rsidRPr="00290B1E">
        <w:rPr>
          <w:spacing w:val="58"/>
        </w:rPr>
        <w:t xml:space="preserve"> </w:t>
      </w:r>
      <w:r w:rsidRPr="00290B1E">
        <w:t>zejména</w:t>
      </w:r>
      <w:r w:rsidRPr="00290B1E">
        <w:rPr>
          <w:spacing w:val="58"/>
        </w:rPr>
        <w:t xml:space="preserve"> </w:t>
      </w:r>
      <w:r w:rsidRPr="00290B1E">
        <w:t>§</w:t>
      </w:r>
      <w:r w:rsidRPr="00290B1E">
        <w:rPr>
          <w:spacing w:val="55"/>
        </w:rPr>
        <w:t xml:space="preserve"> </w:t>
      </w:r>
      <w:r w:rsidRPr="00290B1E">
        <w:t>60</w:t>
      </w:r>
      <w:r w:rsidRPr="00290B1E">
        <w:rPr>
          <w:spacing w:val="59"/>
        </w:rPr>
        <w:t xml:space="preserve"> </w:t>
      </w:r>
      <w:r w:rsidRPr="00290B1E">
        <w:t>ZSS;</w:t>
      </w:r>
      <w:r w:rsidRPr="00290B1E">
        <w:rPr>
          <w:spacing w:val="55"/>
        </w:rPr>
        <w:t xml:space="preserve"> </w:t>
      </w:r>
      <w:r w:rsidRPr="00290B1E">
        <w:t>usnesení</w:t>
      </w:r>
      <w:r w:rsidRPr="00290B1E">
        <w:rPr>
          <w:spacing w:val="55"/>
        </w:rPr>
        <w:t xml:space="preserve"> </w:t>
      </w:r>
      <w:r w:rsidRPr="00290B1E">
        <w:t>předsednictva</w:t>
      </w:r>
      <w:r w:rsidRPr="00290B1E">
        <w:rPr>
          <w:spacing w:val="59"/>
        </w:rPr>
        <w:t xml:space="preserve"> </w:t>
      </w:r>
      <w:r w:rsidRPr="00290B1E">
        <w:rPr>
          <w:spacing w:val="-5"/>
        </w:rPr>
        <w:t>ČNR</w:t>
      </w:r>
      <w:r w:rsidR="00CD34B7" w:rsidRPr="00290B1E">
        <w:rPr>
          <w:spacing w:val="-5"/>
        </w:rPr>
        <w:t xml:space="preserve"> </w:t>
      </w:r>
      <w:r w:rsidRPr="00290B1E">
        <w:t>č.</w:t>
      </w:r>
      <w:r w:rsidR="008B529D" w:rsidRPr="00290B1E">
        <w:rPr>
          <w:spacing w:val="-1"/>
        </w:rPr>
        <w:t> </w:t>
      </w:r>
      <w:r w:rsidRPr="00290B1E">
        <w:t>2/1993 Sb., o vyhlášení Listiny základních práv a svobod jako součásti ústavního pořádku</w:t>
      </w:r>
      <w:r w:rsidRPr="00290B1E">
        <w:rPr>
          <w:spacing w:val="80"/>
        </w:rPr>
        <w:t xml:space="preserve"> </w:t>
      </w:r>
      <w:r w:rsidRPr="00290B1E">
        <w:t>České</w:t>
      </w:r>
      <w:r w:rsidRPr="00290B1E">
        <w:rPr>
          <w:spacing w:val="80"/>
        </w:rPr>
        <w:t xml:space="preserve"> </w:t>
      </w:r>
      <w:r w:rsidRPr="00290B1E">
        <w:t>republiky</w:t>
      </w:r>
      <w:r w:rsidRPr="00290B1E">
        <w:rPr>
          <w:spacing w:val="80"/>
        </w:rPr>
        <w:t xml:space="preserve"> </w:t>
      </w:r>
      <w:r w:rsidRPr="00290B1E">
        <w:t>(dále</w:t>
      </w:r>
      <w:r w:rsidRPr="00290B1E">
        <w:rPr>
          <w:spacing w:val="80"/>
        </w:rPr>
        <w:t xml:space="preserve"> </w:t>
      </w:r>
      <w:r w:rsidRPr="00290B1E">
        <w:t>jen</w:t>
      </w:r>
      <w:r w:rsidRPr="00290B1E">
        <w:rPr>
          <w:spacing w:val="80"/>
        </w:rPr>
        <w:t xml:space="preserve"> </w:t>
      </w:r>
      <w:r w:rsidRPr="00290B1E">
        <w:t>„LZPS“)</w:t>
      </w:r>
      <w:r w:rsidRPr="00290B1E">
        <w:rPr>
          <w:spacing w:val="66"/>
          <w:w w:val="150"/>
        </w:rPr>
        <w:t xml:space="preserve"> </w:t>
      </w:r>
      <w:r w:rsidRPr="00290B1E">
        <w:t>–</w:t>
      </w:r>
      <w:r w:rsidRPr="00290B1E">
        <w:rPr>
          <w:spacing w:val="80"/>
        </w:rPr>
        <w:t xml:space="preserve"> </w:t>
      </w:r>
      <w:r w:rsidRPr="00290B1E">
        <w:t>zejména</w:t>
      </w:r>
      <w:r w:rsidRPr="00290B1E">
        <w:rPr>
          <w:spacing w:val="80"/>
        </w:rPr>
        <w:t xml:space="preserve"> </w:t>
      </w:r>
      <w:r w:rsidRPr="00290B1E">
        <w:t>čl.</w:t>
      </w:r>
      <w:r w:rsidRPr="00290B1E">
        <w:rPr>
          <w:spacing w:val="80"/>
        </w:rPr>
        <w:t xml:space="preserve"> </w:t>
      </w:r>
      <w:r w:rsidRPr="00290B1E">
        <w:t>36</w:t>
      </w:r>
      <w:r w:rsidRPr="00290B1E">
        <w:rPr>
          <w:spacing w:val="80"/>
        </w:rPr>
        <w:t xml:space="preserve"> </w:t>
      </w:r>
      <w:r w:rsidRPr="00290B1E">
        <w:t>LZPS;</w:t>
      </w:r>
      <w:r w:rsidRPr="00290B1E">
        <w:rPr>
          <w:spacing w:val="80"/>
        </w:rPr>
        <w:t xml:space="preserve"> </w:t>
      </w:r>
      <w:r w:rsidRPr="00290B1E">
        <w:t>Úmluva</w:t>
      </w:r>
      <w:r w:rsidRPr="00290B1E">
        <w:rPr>
          <w:spacing w:val="80"/>
        </w:rPr>
        <w:t xml:space="preserve"> </w:t>
      </w:r>
      <w:r w:rsidRPr="00290B1E">
        <w:t>o</w:t>
      </w:r>
      <w:r w:rsidR="008B529D" w:rsidRPr="00290B1E">
        <w:rPr>
          <w:spacing w:val="-2"/>
        </w:rPr>
        <w:t> </w:t>
      </w:r>
      <w:r w:rsidRPr="00290B1E">
        <w:t>ochraně lidských práv a základních svobod (č. 209/1992 Sb., dále jen „Úmluva“) – zejména čl. 10.</w:t>
      </w:r>
    </w:p>
    <w:p w14:paraId="2DB9B03F" w14:textId="77777777" w:rsidR="0004290F" w:rsidRPr="00290B1E" w:rsidRDefault="0004290F" w:rsidP="00C539B2">
      <w:pPr>
        <w:pStyle w:val="Zkladntext"/>
        <w:spacing w:before="1"/>
        <w:ind w:left="0" w:right="-46"/>
      </w:pPr>
    </w:p>
    <w:p w14:paraId="47AB2632" w14:textId="77777777" w:rsidR="0004290F" w:rsidRPr="00290B1E" w:rsidRDefault="00294F2C" w:rsidP="00C539B2">
      <w:pPr>
        <w:pStyle w:val="Nadpis1"/>
        <w:ind w:right="-46"/>
        <w:jc w:val="left"/>
      </w:pPr>
      <w:r w:rsidRPr="00290B1E">
        <w:rPr>
          <w:spacing w:val="-2"/>
        </w:rPr>
        <w:t>Obecně:</w:t>
      </w:r>
    </w:p>
    <w:p w14:paraId="0BE526AE" w14:textId="7389174A" w:rsidR="0004290F" w:rsidRPr="00290B1E" w:rsidRDefault="00294F2C" w:rsidP="00C539B2">
      <w:pPr>
        <w:pStyle w:val="Zkladntext"/>
        <w:ind w:right="-46"/>
        <w:jc w:val="both"/>
      </w:pPr>
      <w:r w:rsidRPr="00290B1E">
        <w:t>Zákon o soudech a soudcích vymezuje, kdo je považován pro účely tohoto zákona</w:t>
      </w:r>
      <w:r w:rsidRPr="00290B1E">
        <w:rPr>
          <w:spacing w:val="40"/>
        </w:rPr>
        <w:t xml:space="preserve"> </w:t>
      </w:r>
      <w:r w:rsidRPr="00290B1E">
        <w:t>za</w:t>
      </w:r>
      <w:r w:rsidR="008B529D" w:rsidRPr="00290B1E">
        <w:rPr>
          <w:spacing w:val="-1"/>
        </w:rPr>
        <w:t> </w:t>
      </w:r>
      <w:r w:rsidRPr="00290B1E">
        <w:t>bezúhonného; pro tyto účely obsahuje § 60 odst. 2 ZSS vlastní konstrukci pojmu bezúhonnosti. Nelze tedy vycházet z definic pojmu bezúhonnosti z jiných právních předpisů. Bezúhonným je ve smyslu § 60 ZSS ten, kdo nebyl pravomocně odsouzen za</w:t>
      </w:r>
      <w:r w:rsidR="008B529D" w:rsidRPr="00290B1E">
        <w:rPr>
          <w:spacing w:val="80"/>
        </w:rPr>
        <w:t> </w:t>
      </w:r>
      <w:r w:rsidRPr="00290B1E">
        <w:t>trestný</w:t>
      </w:r>
      <w:r w:rsidRPr="00290B1E">
        <w:rPr>
          <w:spacing w:val="77"/>
        </w:rPr>
        <w:t xml:space="preserve"> </w:t>
      </w:r>
      <w:r w:rsidRPr="00290B1E">
        <w:t>čin,</w:t>
      </w:r>
      <w:r w:rsidRPr="00290B1E">
        <w:rPr>
          <w:spacing w:val="80"/>
        </w:rPr>
        <w:t xml:space="preserve"> </w:t>
      </w:r>
      <w:r w:rsidRPr="00290B1E">
        <w:t>pokud</w:t>
      </w:r>
      <w:r w:rsidRPr="00290B1E">
        <w:rPr>
          <w:spacing w:val="78"/>
        </w:rPr>
        <w:t xml:space="preserve"> </w:t>
      </w:r>
      <w:r w:rsidRPr="00290B1E">
        <w:t>na</w:t>
      </w:r>
      <w:r w:rsidRPr="00290B1E">
        <w:rPr>
          <w:spacing w:val="80"/>
        </w:rPr>
        <w:t xml:space="preserve"> </w:t>
      </w:r>
      <w:r w:rsidRPr="00290B1E">
        <w:t>něj</w:t>
      </w:r>
      <w:r w:rsidRPr="00290B1E">
        <w:rPr>
          <w:spacing w:val="79"/>
        </w:rPr>
        <w:t xml:space="preserve"> </w:t>
      </w:r>
      <w:r w:rsidRPr="00290B1E">
        <w:t>nedopadá</w:t>
      </w:r>
      <w:r w:rsidRPr="00290B1E">
        <w:rPr>
          <w:spacing w:val="78"/>
        </w:rPr>
        <w:t xml:space="preserve"> </w:t>
      </w:r>
      <w:r w:rsidRPr="00290B1E">
        <w:t>fikce,</w:t>
      </w:r>
      <w:r w:rsidRPr="00290B1E">
        <w:rPr>
          <w:spacing w:val="80"/>
        </w:rPr>
        <w:t xml:space="preserve"> </w:t>
      </w:r>
      <w:r w:rsidRPr="00290B1E">
        <w:t>jako</w:t>
      </w:r>
      <w:r w:rsidRPr="00290B1E">
        <w:rPr>
          <w:spacing w:val="78"/>
        </w:rPr>
        <w:t xml:space="preserve"> </w:t>
      </w:r>
      <w:r w:rsidRPr="00290B1E">
        <w:t>by</w:t>
      </w:r>
      <w:r w:rsidRPr="00290B1E">
        <w:rPr>
          <w:spacing w:val="77"/>
        </w:rPr>
        <w:t xml:space="preserve"> </w:t>
      </w:r>
      <w:r w:rsidRPr="00290B1E">
        <w:t>odsouzen</w:t>
      </w:r>
      <w:r w:rsidRPr="00290B1E">
        <w:rPr>
          <w:spacing w:val="80"/>
        </w:rPr>
        <w:t xml:space="preserve"> </w:t>
      </w:r>
      <w:r w:rsidRPr="00290B1E">
        <w:t>nebyl</w:t>
      </w:r>
      <w:r w:rsidRPr="00290B1E">
        <w:rPr>
          <w:spacing w:val="79"/>
        </w:rPr>
        <w:t xml:space="preserve"> </w:t>
      </w:r>
      <w:r w:rsidRPr="00290B1E">
        <w:t>(§</w:t>
      </w:r>
      <w:r w:rsidRPr="00290B1E">
        <w:rPr>
          <w:spacing w:val="80"/>
        </w:rPr>
        <w:t xml:space="preserve"> </w:t>
      </w:r>
      <w:r w:rsidRPr="00290B1E">
        <w:t>106 tr.</w:t>
      </w:r>
      <w:r w:rsidR="008B529D" w:rsidRPr="00290B1E">
        <w:rPr>
          <w:spacing w:val="-1"/>
        </w:rPr>
        <w:t> </w:t>
      </w:r>
      <w:r w:rsidRPr="00290B1E">
        <w:t>zákoníku, § 366 tr. ř. - amnestie prezidenta republiky). Pro posouzení bezúhonnosti je relevantní pouze to, zda daná osoba byla pravomocně odsouzena</w:t>
      </w:r>
      <w:r w:rsidRPr="00290B1E">
        <w:rPr>
          <w:spacing w:val="40"/>
        </w:rPr>
        <w:t xml:space="preserve"> </w:t>
      </w:r>
      <w:r w:rsidRPr="00290B1E">
        <w:t>za trestný čin (nehledí-li se na ni, jako by odsouzena nebyla). Žádné jiné okolnosti nejsou způsobilé závěr o bezúhonnosti změnit (forma zavinění, výše trestu atd.).</w:t>
      </w:r>
    </w:p>
    <w:p w14:paraId="7109A4DE" w14:textId="77777777" w:rsidR="0004290F" w:rsidRPr="00290B1E" w:rsidRDefault="0004290F" w:rsidP="00C539B2">
      <w:pPr>
        <w:pStyle w:val="Zkladntext"/>
        <w:spacing w:before="1"/>
        <w:ind w:left="0" w:right="-46"/>
      </w:pPr>
    </w:p>
    <w:p w14:paraId="1A06D9AD" w14:textId="7DFA3508" w:rsidR="0004290F" w:rsidRPr="00290B1E" w:rsidRDefault="00294F2C" w:rsidP="00C539B2">
      <w:pPr>
        <w:pStyle w:val="Zkladntext"/>
        <w:ind w:right="-46"/>
        <w:jc w:val="both"/>
      </w:pPr>
      <w:r w:rsidRPr="00290B1E">
        <w:t>Vnímání spravedlnosti soudních rozhodnutí souvisí s právem na spravedlivý proces. Podle</w:t>
      </w:r>
      <w:r w:rsidRPr="00290B1E">
        <w:rPr>
          <w:spacing w:val="-1"/>
        </w:rPr>
        <w:t xml:space="preserve"> </w:t>
      </w:r>
      <w:r w:rsidRPr="00290B1E">
        <w:t>čl. 36 LZPS je právo na spravedlivý proces právem domáhat se stanoveným postupem svého práva u nezávislého a</w:t>
      </w:r>
      <w:r w:rsidRPr="00290B1E">
        <w:rPr>
          <w:spacing w:val="-1"/>
        </w:rPr>
        <w:t xml:space="preserve"> </w:t>
      </w:r>
      <w:r w:rsidRPr="00290B1E">
        <w:t>nestranného soudu či jiného orgánu. Právo na</w:t>
      </w:r>
      <w:r w:rsidR="008B529D" w:rsidRPr="00290B1E">
        <w:rPr>
          <w:spacing w:val="-1"/>
        </w:rPr>
        <w:t> </w:t>
      </w:r>
      <w:r w:rsidRPr="00290B1E">
        <w:t>spravedlivý proces bohužel není právem na spravedlivý výsledek řízení, na nalezení pravdy, není právem na určitý výklad zákonů. K vnímání soudního řízení jako</w:t>
      </w:r>
      <w:r w:rsidRPr="00290B1E">
        <w:rPr>
          <w:spacing w:val="80"/>
        </w:rPr>
        <w:t xml:space="preserve"> </w:t>
      </w:r>
      <w:r w:rsidRPr="00290B1E">
        <w:t>spravedlivého</w:t>
      </w:r>
      <w:r w:rsidRPr="00290B1E">
        <w:rPr>
          <w:spacing w:val="80"/>
        </w:rPr>
        <w:t xml:space="preserve"> </w:t>
      </w:r>
      <w:r w:rsidRPr="00290B1E">
        <w:t>procesu</w:t>
      </w:r>
      <w:r w:rsidRPr="00290B1E">
        <w:rPr>
          <w:spacing w:val="80"/>
        </w:rPr>
        <w:t xml:space="preserve"> </w:t>
      </w:r>
      <w:r w:rsidRPr="00290B1E">
        <w:t>nepochybně</w:t>
      </w:r>
      <w:r w:rsidRPr="00290B1E">
        <w:rPr>
          <w:spacing w:val="80"/>
        </w:rPr>
        <w:t xml:space="preserve"> </w:t>
      </w:r>
      <w:r w:rsidRPr="00290B1E">
        <w:t>přispívá</w:t>
      </w:r>
      <w:r w:rsidRPr="00290B1E">
        <w:rPr>
          <w:spacing w:val="80"/>
        </w:rPr>
        <w:t xml:space="preserve"> </w:t>
      </w:r>
      <w:r w:rsidRPr="00290B1E">
        <w:t>jak</w:t>
      </w:r>
      <w:r w:rsidRPr="00290B1E">
        <w:rPr>
          <w:spacing w:val="80"/>
        </w:rPr>
        <w:t xml:space="preserve"> </w:t>
      </w:r>
      <w:r w:rsidRPr="00290B1E">
        <w:t>bezúhonnost</w:t>
      </w:r>
      <w:r w:rsidRPr="00290B1E">
        <w:rPr>
          <w:spacing w:val="80"/>
        </w:rPr>
        <w:t xml:space="preserve"> </w:t>
      </w:r>
      <w:r w:rsidRPr="00290B1E">
        <w:t>soudce,</w:t>
      </w:r>
      <w:r w:rsidRPr="00290B1E">
        <w:rPr>
          <w:spacing w:val="80"/>
        </w:rPr>
        <w:t xml:space="preserve"> </w:t>
      </w:r>
      <w:r w:rsidRPr="00290B1E">
        <w:t>jak je pojata ZSS, tak i jeho důvěryhodnost nejen při výkonu funkce soudce, ale nepochybně i</w:t>
      </w:r>
      <w:r w:rsidR="008B529D" w:rsidRPr="00290B1E">
        <w:t> </w:t>
      </w:r>
      <w:r w:rsidRPr="00290B1E">
        <w:t>v</w:t>
      </w:r>
      <w:r w:rsidR="008B529D" w:rsidRPr="00290B1E">
        <w:rPr>
          <w:spacing w:val="-5"/>
        </w:rPr>
        <w:t> </w:t>
      </w:r>
      <w:r w:rsidRPr="00290B1E">
        <w:t>osobním životě. Pokud bude rozhodovat nepodjatý a nepředsudečný soudce, bude zachována možnost vyjádřit se k návrhu, navrhovat svědky a důkazy, seznámit se se všemi</w:t>
      </w:r>
      <w:r w:rsidRPr="00290B1E">
        <w:rPr>
          <w:spacing w:val="-1"/>
        </w:rPr>
        <w:t xml:space="preserve"> </w:t>
      </w:r>
      <w:r w:rsidRPr="00290B1E">
        <w:t>důkazy, vyslýchat svědky</w:t>
      </w:r>
      <w:r w:rsidRPr="00290B1E">
        <w:rPr>
          <w:spacing w:val="-1"/>
        </w:rPr>
        <w:t xml:space="preserve"> </w:t>
      </w:r>
      <w:r w:rsidRPr="00290B1E">
        <w:t>a vyjádřit se k</w:t>
      </w:r>
      <w:r w:rsidRPr="00290B1E">
        <w:rPr>
          <w:spacing w:val="-2"/>
        </w:rPr>
        <w:t xml:space="preserve"> </w:t>
      </w:r>
      <w:r w:rsidRPr="00290B1E">
        <w:t>provedeným důkazům a vlastní rozhodnutí bude opřené jen o</w:t>
      </w:r>
      <w:r w:rsidRPr="00290B1E">
        <w:rPr>
          <w:spacing w:val="-1"/>
        </w:rPr>
        <w:t xml:space="preserve"> </w:t>
      </w:r>
      <w:r w:rsidRPr="00290B1E">
        <w:t>provedené důkazy, pak budou vnímána soudní rozhodnutí jako spravedlivá. Nepochybně i dalšími prvky řádného procesu (záznam či protokol z</w:t>
      </w:r>
      <w:r w:rsidR="008B529D" w:rsidRPr="00290B1E">
        <w:rPr>
          <w:spacing w:val="-1"/>
        </w:rPr>
        <w:t> </w:t>
      </w:r>
      <w:r w:rsidRPr="00290B1E">
        <w:t xml:space="preserve">jednání, odůvodnění rozhodnutí, veřejnost jednání, soudní přezkum správních rozhodnutí) mohou přispět k vnímání rozhodnutí jako </w:t>
      </w:r>
      <w:r w:rsidRPr="00290B1E">
        <w:rPr>
          <w:spacing w:val="-2"/>
        </w:rPr>
        <w:t>spravedlivého.</w:t>
      </w:r>
    </w:p>
    <w:p w14:paraId="13D99399" w14:textId="77777777" w:rsidR="0004290F" w:rsidRPr="00290B1E" w:rsidRDefault="0004290F" w:rsidP="00C539B2">
      <w:pPr>
        <w:pStyle w:val="Zkladntext"/>
        <w:ind w:left="0" w:right="-46"/>
      </w:pPr>
    </w:p>
    <w:p w14:paraId="1D000E94" w14:textId="39FE154C" w:rsidR="0004290F" w:rsidRPr="00290B1E" w:rsidRDefault="00294F2C" w:rsidP="00C539B2">
      <w:pPr>
        <w:pStyle w:val="Zkladntext"/>
        <w:spacing w:before="1"/>
        <w:ind w:right="-46"/>
        <w:jc w:val="both"/>
      </w:pPr>
      <w:r w:rsidRPr="00290B1E">
        <w:t>Soudce je soudcem dvacet čtyři hodin denně, sedm dní v týdnu. Toto je nepochybně závazek,</w:t>
      </w:r>
      <w:r w:rsidRPr="00290B1E">
        <w:rPr>
          <w:spacing w:val="17"/>
        </w:rPr>
        <w:t xml:space="preserve"> </w:t>
      </w:r>
      <w:r w:rsidRPr="00290B1E">
        <w:t>který</w:t>
      </w:r>
      <w:r w:rsidRPr="00290B1E">
        <w:rPr>
          <w:spacing w:val="13"/>
        </w:rPr>
        <w:t xml:space="preserve"> </w:t>
      </w:r>
      <w:r w:rsidRPr="00290B1E">
        <w:t>si</w:t>
      </w:r>
      <w:r w:rsidRPr="00290B1E">
        <w:rPr>
          <w:spacing w:val="15"/>
        </w:rPr>
        <w:t xml:space="preserve"> </w:t>
      </w:r>
      <w:r w:rsidRPr="00290B1E">
        <w:t>musí</w:t>
      </w:r>
      <w:r w:rsidRPr="00290B1E">
        <w:rPr>
          <w:spacing w:val="14"/>
        </w:rPr>
        <w:t xml:space="preserve"> </w:t>
      </w:r>
      <w:r w:rsidRPr="00290B1E">
        <w:t>soudce</w:t>
      </w:r>
      <w:r w:rsidRPr="00290B1E">
        <w:rPr>
          <w:spacing w:val="14"/>
        </w:rPr>
        <w:t xml:space="preserve"> </w:t>
      </w:r>
      <w:r w:rsidRPr="00290B1E">
        <w:t>uvědomit</w:t>
      </w:r>
      <w:r w:rsidRPr="00290B1E">
        <w:rPr>
          <w:spacing w:val="14"/>
        </w:rPr>
        <w:t xml:space="preserve"> </w:t>
      </w:r>
      <w:r w:rsidRPr="00290B1E">
        <w:t>při</w:t>
      </w:r>
      <w:r w:rsidRPr="00290B1E">
        <w:rPr>
          <w:spacing w:val="12"/>
        </w:rPr>
        <w:t xml:space="preserve"> </w:t>
      </w:r>
      <w:r w:rsidRPr="00290B1E">
        <w:t>svém</w:t>
      </w:r>
      <w:r w:rsidRPr="00290B1E">
        <w:rPr>
          <w:spacing w:val="17"/>
        </w:rPr>
        <w:t xml:space="preserve"> </w:t>
      </w:r>
      <w:r w:rsidRPr="00290B1E">
        <w:t>jmenování</w:t>
      </w:r>
      <w:r w:rsidRPr="00290B1E">
        <w:rPr>
          <w:spacing w:val="14"/>
        </w:rPr>
        <w:t xml:space="preserve"> </w:t>
      </w:r>
      <w:r w:rsidRPr="00290B1E">
        <w:t>soudcem</w:t>
      </w:r>
      <w:r w:rsidRPr="00290B1E">
        <w:rPr>
          <w:spacing w:val="17"/>
        </w:rPr>
        <w:t xml:space="preserve"> </w:t>
      </w:r>
      <w:r w:rsidRPr="00290B1E">
        <w:t>(nepochybně i</w:t>
      </w:r>
      <w:r w:rsidR="008B529D" w:rsidRPr="00290B1E">
        <w:rPr>
          <w:spacing w:val="-1"/>
        </w:rPr>
        <w:t> </w:t>
      </w:r>
      <w:r w:rsidRPr="00290B1E">
        <w:t>před</w:t>
      </w:r>
      <w:r w:rsidRPr="00290B1E">
        <w:rPr>
          <w:spacing w:val="34"/>
        </w:rPr>
        <w:t xml:space="preserve"> </w:t>
      </w:r>
      <w:r w:rsidRPr="00290B1E">
        <w:t>ním).</w:t>
      </w:r>
      <w:r w:rsidRPr="00290B1E">
        <w:rPr>
          <w:spacing w:val="33"/>
        </w:rPr>
        <w:t xml:space="preserve"> </w:t>
      </w:r>
      <w:r w:rsidRPr="00290B1E">
        <w:t>Nejedná</w:t>
      </w:r>
      <w:r w:rsidRPr="00290B1E">
        <w:rPr>
          <w:spacing w:val="31"/>
        </w:rPr>
        <w:t xml:space="preserve"> </w:t>
      </w:r>
      <w:r w:rsidRPr="00290B1E">
        <w:t>se</w:t>
      </w:r>
      <w:r w:rsidRPr="00290B1E">
        <w:rPr>
          <w:spacing w:val="34"/>
        </w:rPr>
        <w:t xml:space="preserve"> </w:t>
      </w:r>
      <w:r w:rsidRPr="00290B1E">
        <w:t>pouze</w:t>
      </w:r>
      <w:r w:rsidRPr="00290B1E">
        <w:rPr>
          <w:spacing w:val="34"/>
        </w:rPr>
        <w:t xml:space="preserve"> </w:t>
      </w:r>
      <w:r w:rsidRPr="00290B1E">
        <w:t>o</w:t>
      </w:r>
      <w:r w:rsidRPr="00290B1E">
        <w:rPr>
          <w:spacing w:val="34"/>
        </w:rPr>
        <w:t xml:space="preserve"> </w:t>
      </w:r>
      <w:r w:rsidRPr="00290B1E">
        <w:t>získání</w:t>
      </w:r>
      <w:r w:rsidRPr="00290B1E">
        <w:rPr>
          <w:spacing w:val="31"/>
        </w:rPr>
        <w:t xml:space="preserve"> </w:t>
      </w:r>
      <w:r w:rsidRPr="00290B1E">
        <w:t>práv</w:t>
      </w:r>
      <w:r w:rsidRPr="00290B1E">
        <w:rPr>
          <w:spacing w:val="31"/>
        </w:rPr>
        <w:t xml:space="preserve"> </w:t>
      </w:r>
      <w:r w:rsidRPr="00290B1E">
        <w:t>a</w:t>
      </w:r>
      <w:r w:rsidRPr="00290B1E">
        <w:rPr>
          <w:spacing w:val="34"/>
        </w:rPr>
        <w:t xml:space="preserve"> </w:t>
      </w:r>
      <w:r w:rsidRPr="00290B1E">
        <w:t>výhod</w:t>
      </w:r>
      <w:r w:rsidRPr="00290B1E">
        <w:rPr>
          <w:spacing w:val="40"/>
        </w:rPr>
        <w:t xml:space="preserve"> </w:t>
      </w:r>
      <w:r w:rsidRPr="00290B1E">
        <w:t>spojených</w:t>
      </w:r>
      <w:r w:rsidRPr="00290B1E">
        <w:rPr>
          <w:spacing w:val="34"/>
        </w:rPr>
        <w:t xml:space="preserve"> </w:t>
      </w:r>
      <w:r w:rsidRPr="00290B1E">
        <w:t>s funkcí</w:t>
      </w:r>
      <w:r w:rsidRPr="00290B1E">
        <w:rPr>
          <w:spacing w:val="31"/>
        </w:rPr>
        <w:t xml:space="preserve"> </w:t>
      </w:r>
      <w:r w:rsidRPr="00290B1E">
        <w:t>soudce, ale</w:t>
      </w:r>
      <w:r w:rsidRPr="00290B1E">
        <w:rPr>
          <w:spacing w:val="-2"/>
        </w:rPr>
        <w:t xml:space="preserve"> </w:t>
      </w:r>
      <w:r w:rsidRPr="00290B1E">
        <w:t>zejména přijetí odpovědnosti a určitých omezení vztahujících se k funkci soudce jako</w:t>
      </w:r>
      <w:r w:rsidRPr="00290B1E">
        <w:rPr>
          <w:spacing w:val="37"/>
        </w:rPr>
        <w:t xml:space="preserve"> </w:t>
      </w:r>
      <w:r w:rsidRPr="00290B1E">
        <w:t>takové,</w:t>
      </w:r>
      <w:r w:rsidRPr="00290B1E">
        <w:rPr>
          <w:spacing w:val="36"/>
        </w:rPr>
        <w:t xml:space="preserve"> </w:t>
      </w:r>
      <w:r w:rsidRPr="00290B1E">
        <w:t>ale</w:t>
      </w:r>
      <w:r w:rsidRPr="00290B1E">
        <w:rPr>
          <w:spacing w:val="36"/>
        </w:rPr>
        <w:t xml:space="preserve"> </w:t>
      </w:r>
      <w:r w:rsidRPr="00290B1E">
        <w:t>i</w:t>
      </w:r>
      <w:r w:rsidRPr="00290B1E">
        <w:rPr>
          <w:spacing w:val="35"/>
        </w:rPr>
        <w:t xml:space="preserve"> </w:t>
      </w:r>
      <w:r w:rsidRPr="00290B1E">
        <w:t>ve</w:t>
      </w:r>
      <w:r w:rsidRPr="00290B1E">
        <w:rPr>
          <w:spacing w:val="34"/>
        </w:rPr>
        <w:t xml:space="preserve"> </w:t>
      </w:r>
      <w:r w:rsidRPr="00290B1E">
        <w:t>vztahu</w:t>
      </w:r>
      <w:r w:rsidRPr="00290B1E">
        <w:rPr>
          <w:spacing w:val="36"/>
        </w:rPr>
        <w:t xml:space="preserve"> </w:t>
      </w:r>
      <w:r w:rsidRPr="00290B1E">
        <w:t>k</w:t>
      </w:r>
      <w:r w:rsidRPr="00290B1E">
        <w:rPr>
          <w:spacing w:val="33"/>
        </w:rPr>
        <w:t xml:space="preserve"> </w:t>
      </w:r>
      <w:r w:rsidRPr="00290B1E">
        <w:t>osobnímu,</w:t>
      </w:r>
      <w:r w:rsidRPr="00290B1E">
        <w:rPr>
          <w:spacing w:val="34"/>
        </w:rPr>
        <w:t xml:space="preserve"> </w:t>
      </w:r>
      <w:r w:rsidRPr="00290B1E">
        <w:t>občanskému</w:t>
      </w:r>
      <w:r w:rsidRPr="00290B1E">
        <w:rPr>
          <w:spacing w:val="36"/>
        </w:rPr>
        <w:t xml:space="preserve"> </w:t>
      </w:r>
      <w:r w:rsidRPr="00290B1E">
        <w:t>způsobu</w:t>
      </w:r>
      <w:r w:rsidRPr="00290B1E">
        <w:rPr>
          <w:spacing w:val="34"/>
        </w:rPr>
        <w:t xml:space="preserve"> </w:t>
      </w:r>
      <w:r w:rsidRPr="00290B1E">
        <w:t>života.</w:t>
      </w:r>
      <w:r w:rsidRPr="00290B1E">
        <w:rPr>
          <w:spacing w:val="36"/>
        </w:rPr>
        <w:t xml:space="preserve"> </w:t>
      </w:r>
      <w:r w:rsidRPr="00290B1E">
        <w:t>Soudce</w:t>
      </w:r>
      <w:r w:rsidRPr="00290B1E">
        <w:rPr>
          <w:spacing w:val="34"/>
        </w:rPr>
        <w:t xml:space="preserve"> </w:t>
      </w:r>
      <w:r w:rsidRPr="00290B1E">
        <w:t>by se měl chovat důstojně a čestně jak na pracovišti, tak v osobním životě.</w:t>
      </w:r>
    </w:p>
    <w:p w14:paraId="263C0DDF" w14:textId="77777777" w:rsidR="0004290F" w:rsidRPr="00290B1E" w:rsidRDefault="0004290F" w:rsidP="00C539B2">
      <w:pPr>
        <w:pStyle w:val="Zkladntext"/>
        <w:ind w:left="0" w:right="-46"/>
      </w:pPr>
    </w:p>
    <w:p w14:paraId="6C126368" w14:textId="5341FE3D" w:rsidR="00E47D49" w:rsidRPr="00290B1E" w:rsidRDefault="00294F2C" w:rsidP="00C539B2">
      <w:pPr>
        <w:pStyle w:val="Zkladntext"/>
        <w:ind w:right="-46"/>
        <w:jc w:val="both"/>
      </w:pPr>
      <w:r w:rsidRPr="00290B1E">
        <w:t>Otázka důvěryhodnosti mimo jiné souvisí i s věkem soudce, odborností a jeho životními postoji a zkušenostmi, jeho chováním na veřejnosti a na pracovišti, včetně přístupu k</w:t>
      </w:r>
      <w:r w:rsidR="008B529D" w:rsidRPr="00290B1E">
        <w:t> </w:t>
      </w:r>
      <w:r w:rsidRPr="00290B1E">
        <w:t>jeho dalšímu vzdělávání a zvyšování odbornosti. Zejména v otázce osobního života toto může přinášet jistá omezení (např. neposkytování právních rad, včetně sepisování návrhů či žalob potenciálním účastníkům řízení a zcela je vyloučeno tyto rady či úkony činit za úplatu). V současné době je aktuální i jisté omezení a</w:t>
      </w:r>
      <w:r w:rsidRPr="00290B1E">
        <w:rPr>
          <w:spacing w:val="-1"/>
        </w:rPr>
        <w:t xml:space="preserve"> </w:t>
      </w:r>
      <w:r w:rsidRPr="00290B1E">
        <w:t>zdrženlivost v</w:t>
      </w:r>
      <w:r w:rsidRPr="00290B1E">
        <w:rPr>
          <w:spacing w:val="-2"/>
        </w:rPr>
        <w:t xml:space="preserve"> </w:t>
      </w:r>
      <w:r w:rsidRPr="00290B1E">
        <w:t xml:space="preserve">rámci používání či využívání sociálních sítí apod. (nezveřejňování fotografií, videí či komentářů, které by mohly být chápány jako </w:t>
      </w:r>
      <w:r w:rsidRPr="00290B1E">
        <w:rPr>
          <w:spacing w:val="-2"/>
        </w:rPr>
        <w:t>nevhodné).</w:t>
      </w:r>
    </w:p>
    <w:p w14:paraId="7984DBF8" w14:textId="77777777" w:rsidR="00E47D49" w:rsidRPr="00290B1E" w:rsidRDefault="00E47D49" w:rsidP="00C539B2">
      <w:pPr>
        <w:pStyle w:val="Zkladntext"/>
        <w:ind w:right="-46"/>
        <w:jc w:val="both"/>
      </w:pPr>
    </w:p>
    <w:p w14:paraId="02A21D0D" w14:textId="50287942" w:rsidR="0004290F" w:rsidRPr="00290B1E" w:rsidRDefault="00294F2C" w:rsidP="00C539B2">
      <w:pPr>
        <w:pStyle w:val="Zkladntext"/>
        <w:ind w:right="-46"/>
        <w:jc w:val="both"/>
      </w:pPr>
      <w:r w:rsidRPr="00290B1E">
        <w:t>Obecně platí, že soudce by měl být zdrženlivý při výkonu svých např. náboženských práv a práva na sdružování a chovat se tak, aby nezpochybnil svým jednáním svoji důvěryhodnost</w:t>
      </w:r>
      <w:r w:rsidRPr="00290B1E">
        <w:rPr>
          <w:spacing w:val="40"/>
        </w:rPr>
        <w:t xml:space="preserve"> </w:t>
      </w:r>
      <w:r w:rsidRPr="00290B1E">
        <w:t>při</w:t>
      </w:r>
      <w:r w:rsidRPr="00290B1E">
        <w:rPr>
          <w:spacing w:val="40"/>
        </w:rPr>
        <w:t xml:space="preserve"> </w:t>
      </w:r>
      <w:r w:rsidRPr="00290B1E">
        <w:t>politické</w:t>
      </w:r>
      <w:r w:rsidRPr="00290B1E">
        <w:rPr>
          <w:spacing w:val="40"/>
        </w:rPr>
        <w:t xml:space="preserve"> </w:t>
      </w:r>
      <w:r w:rsidRPr="00290B1E">
        <w:t>činnosti,</w:t>
      </w:r>
      <w:r w:rsidRPr="00290B1E">
        <w:rPr>
          <w:spacing w:val="40"/>
        </w:rPr>
        <w:t xml:space="preserve"> </w:t>
      </w:r>
      <w:r w:rsidRPr="00290B1E">
        <w:t>náboženských</w:t>
      </w:r>
      <w:r w:rsidRPr="00290B1E">
        <w:rPr>
          <w:spacing w:val="40"/>
        </w:rPr>
        <w:t xml:space="preserve"> </w:t>
      </w:r>
      <w:r w:rsidRPr="00290B1E">
        <w:t>nebo</w:t>
      </w:r>
      <w:r w:rsidRPr="00290B1E">
        <w:rPr>
          <w:spacing w:val="40"/>
        </w:rPr>
        <w:t xml:space="preserve"> </w:t>
      </w:r>
      <w:r w:rsidRPr="00290B1E">
        <w:t>občanských</w:t>
      </w:r>
      <w:r w:rsidRPr="00290B1E">
        <w:rPr>
          <w:spacing w:val="40"/>
        </w:rPr>
        <w:t xml:space="preserve"> </w:t>
      </w:r>
      <w:r w:rsidRPr="00290B1E">
        <w:t>aktivitách.</w:t>
      </w:r>
      <w:r w:rsidRPr="00290B1E">
        <w:rPr>
          <w:spacing w:val="40"/>
        </w:rPr>
        <w:t xml:space="preserve"> </w:t>
      </w:r>
      <w:r w:rsidRPr="00290B1E">
        <w:t>Na</w:t>
      </w:r>
      <w:r w:rsidR="008B529D" w:rsidRPr="00290B1E">
        <w:rPr>
          <w:spacing w:val="-1"/>
        </w:rPr>
        <w:t> </w:t>
      </w:r>
      <w:r w:rsidRPr="00290B1E">
        <w:t>druhé straně není důvod a priori zakazovat soudci stát se členem sdružení,</w:t>
      </w:r>
      <w:r w:rsidRPr="00290B1E">
        <w:rPr>
          <w:spacing w:val="40"/>
        </w:rPr>
        <w:t xml:space="preserve"> </w:t>
      </w:r>
      <w:r w:rsidRPr="00290B1E">
        <w:t>spolků či nadací (Soudcovská unie, Spolek rodinně právních a opatrovnických soudců, myslivecké či včelařské spolky atd.).</w:t>
      </w:r>
    </w:p>
    <w:p w14:paraId="20412BC1" w14:textId="77777777" w:rsidR="0004290F" w:rsidRPr="00290B1E" w:rsidRDefault="0004290F" w:rsidP="00C539B2">
      <w:pPr>
        <w:pStyle w:val="Zkladntext"/>
        <w:spacing w:before="1"/>
        <w:ind w:left="0" w:right="-46"/>
      </w:pPr>
    </w:p>
    <w:p w14:paraId="7F384F26" w14:textId="77777777" w:rsidR="0004290F" w:rsidRPr="00290B1E" w:rsidRDefault="00294F2C" w:rsidP="00C539B2">
      <w:pPr>
        <w:pStyle w:val="Zkladntext"/>
        <w:ind w:right="-46"/>
        <w:jc w:val="both"/>
      </w:pPr>
      <w:r w:rsidRPr="00290B1E">
        <w:t>Soudce se může vyjadřovat k otázkám veřejným, ale musí dodržovat zdrženlivost zejména</w:t>
      </w:r>
      <w:r w:rsidRPr="00290B1E">
        <w:rPr>
          <w:spacing w:val="-3"/>
        </w:rPr>
        <w:t xml:space="preserve"> </w:t>
      </w:r>
      <w:r w:rsidRPr="00290B1E">
        <w:t>v</w:t>
      </w:r>
      <w:r w:rsidRPr="00290B1E">
        <w:rPr>
          <w:spacing w:val="-4"/>
        </w:rPr>
        <w:t xml:space="preserve"> </w:t>
      </w:r>
      <w:r w:rsidRPr="00290B1E">
        <w:t>otázkách</w:t>
      </w:r>
      <w:r w:rsidRPr="00290B1E">
        <w:rPr>
          <w:spacing w:val="-5"/>
        </w:rPr>
        <w:t xml:space="preserve"> </w:t>
      </w:r>
      <w:r w:rsidRPr="00290B1E">
        <w:t>politických.</w:t>
      </w:r>
      <w:r w:rsidRPr="00290B1E">
        <w:rPr>
          <w:spacing w:val="-3"/>
        </w:rPr>
        <w:t xml:space="preserve"> </w:t>
      </w:r>
      <w:r w:rsidRPr="00290B1E">
        <w:t>Může</w:t>
      </w:r>
      <w:r w:rsidRPr="00290B1E">
        <w:rPr>
          <w:spacing w:val="-3"/>
        </w:rPr>
        <w:t xml:space="preserve"> </w:t>
      </w:r>
      <w:r w:rsidRPr="00290B1E">
        <w:t>se</w:t>
      </w:r>
      <w:r w:rsidRPr="00290B1E">
        <w:rPr>
          <w:spacing w:val="-2"/>
        </w:rPr>
        <w:t xml:space="preserve"> </w:t>
      </w:r>
      <w:r w:rsidRPr="00290B1E">
        <w:t>setkávat</w:t>
      </w:r>
      <w:r w:rsidRPr="00290B1E">
        <w:rPr>
          <w:spacing w:val="-3"/>
        </w:rPr>
        <w:t xml:space="preserve"> </w:t>
      </w:r>
      <w:r w:rsidRPr="00290B1E">
        <w:t>s profesními</w:t>
      </w:r>
      <w:r w:rsidRPr="00290B1E">
        <w:rPr>
          <w:spacing w:val="-3"/>
        </w:rPr>
        <w:t xml:space="preserve"> </w:t>
      </w:r>
      <w:r w:rsidRPr="00290B1E">
        <w:t>kolegy</w:t>
      </w:r>
      <w:r w:rsidRPr="00290B1E">
        <w:rPr>
          <w:spacing w:val="-6"/>
        </w:rPr>
        <w:t xml:space="preserve"> </w:t>
      </w:r>
      <w:r w:rsidRPr="00290B1E">
        <w:t>z</w:t>
      </w:r>
      <w:r w:rsidRPr="00290B1E">
        <w:rPr>
          <w:spacing w:val="-3"/>
        </w:rPr>
        <w:t xml:space="preserve"> </w:t>
      </w:r>
      <w:r w:rsidRPr="00290B1E">
        <w:t>jiných</w:t>
      </w:r>
      <w:r w:rsidRPr="00290B1E">
        <w:rPr>
          <w:spacing w:val="-3"/>
        </w:rPr>
        <w:t xml:space="preserve"> </w:t>
      </w:r>
      <w:r w:rsidRPr="00290B1E">
        <w:t>oblastí práva (advokáti, notáři, exekutoři), ale je nepřijatelné, aby na veřejnosti případné bližší vztahy projevoval navenek. Soudce by měl svým osobním i profesním způsobem života být příkladem pro ostatní, dávat najevo, že dodržování zákonů je pro něho největší imperativ a běžnou součástí jeho života.</w:t>
      </w:r>
    </w:p>
    <w:p w14:paraId="2E4152F3" w14:textId="77777777" w:rsidR="0004290F" w:rsidRPr="00290B1E" w:rsidRDefault="0004290F" w:rsidP="00C539B2">
      <w:pPr>
        <w:pStyle w:val="Zkladntext"/>
        <w:spacing w:before="1"/>
        <w:ind w:left="0" w:right="-46"/>
      </w:pPr>
    </w:p>
    <w:p w14:paraId="1B180EB8" w14:textId="77777777" w:rsidR="0004290F" w:rsidRPr="00290B1E" w:rsidRDefault="00294F2C" w:rsidP="00C539B2">
      <w:pPr>
        <w:pStyle w:val="Nadpis1"/>
        <w:ind w:right="-46"/>
      </w:pPr>
      <w:r w:rsidRPr="00290B1E">
        <w:t xml:space="preserve">Z </w:t>
      </w:r>
      <w:r w:rsidRPr="00290B1E">
        <w:rPr>
          <w:spacing w:val="-2"/>
        </w:rPr>
        <w:t>judikatury:</w:t>
      </w:r>
    </w:p>
    <w:p w14:paraId="04F9658A" w14:textId="22E5C8C3" w:rsidR="0004290F" w:rsidRPr="00290B1E" w:rsidRDefault="00294F2C" w:rsidP="00C539B2">
      <w:pPr>
        <w:pStyle w:val="Odstavecseseznamem"/>
        <w:numPr>
          <w:ilvl w:val="0"/>
          <w:numId w:val="17"/>
        </w:numPr>
        <w:tabs>
          <w:tab w:val="left" w:pos="295"/>
        </w:tabs>
        <w:ind w:right="-46" w:firstLine="0"/>
        <w:rPr>
          <w:b/>
          <w:sz w:val="24"/>
        </w:rPr>
      </w:pPr>
      <w:r w:rsidRPr="00290B1E">
        <w:rPr>
          <w:b/>
          <w:sz w:val="24"/>
        </w:rPr>
        <w:t>rozhodnutí</w:t>
      </w:r>
      <w:r w:rsidRPr="00290B1E">
        <w:rPr>
          <w:b/>
          <w:spacing w:val="29"/>
          <w:sz w:val="24"/>
        </w:rPr>
        <w:t xml:space="preserve"> </w:t>
      </w:r>
      <w:r w:rsidRPr="00290B1E">
        <w:rPr>
          <w:b/>
          <w:sz w:val="24"/>
        </w:rPr>
        <w:t>kárného</w:t>
      </w:r>
      <w:r w:rsidRPr="00290B1E">
        <w:rPr>
          <w:b/>
          <w:spacing w:val="27"/>
          <w:sz w:val="24"/>
        </w:rPr>
        <w:t xml:space="preserve"> </w:t>
      </w:r>
      <w:r w:rsidRPr="00290B1E">
        <w:rPr>
          <w:b/>
          <w:sz w:val="24"/>
        </w:rPr>
        <w:t>senátu</w:t>
      </w:r>
      <w:r w:rsidRPr="00290B1E">
        <w:rPr>
          <w:b/>
          <w:spacing w:val="28"/>
          <w:sz w:val="24"/>
        </w:rPr>
        <w:t xml:space="preserve"> </w:t>
      </w:r>
      <w:r w:rsidRPr="00290B1E">
        <w:rPr>
          <w:b/>
          <w:sz w:val="24"/>
        </w:rPr>
        <w:t>Nejvyššího</w:t>
      </w:r>
      <w:r w:rsidRPr="00290B1E">
        <w:rPr>
          <w:b/>
          <w:spacing w:val="29"/>
          <w:sz w:val="24"/>
        </w:rPr>
        <w:t xml:space="preserve"> </w:t>
      </w:r>
      <w:r w:rsidRPr="00290B1E">
        <w:rPr>
          <w:b/>
          <w:sz w:val="24"/>
        </w:rPr>
        <w:t>správního</w:t>
      </w:r>
      <w:r w:rsidRPr="00290B1E">
        <w:rPr>
          <w:b/>
          <w:spacing w:val="33"/>
          <w:sz w:val="24"/>
        </w:rPr>
        <w:t xml:space="preserve"> </w:t>
      </w:r>
      <w:r w:rsidRPr="00290B1E">
        <w:rPr>
          <w:b/>
          <w:sz w:val="24"/>
        </w:rPr>
        <w:t>soudu</w:t>
      </w:r>
      <w:r w:rsidRPr="00290B1E">
        <w:rPr>
          <w:b/>
          <w:spacing w:val="28"/>
          <w:sz w:val="24"/>
        </w:rPr>
        <w:t xml:space="preserve"> </w:t>
      </w:r>
      <w:r w:rsidRPr="00290B1E">
        <w:rPr>
          <w:b/>
          <w:sz w:val="24"/>
        </w:rPr>
        <w:t>ze</w:t>
      </w:r>
      <w:r w:rsidRPr="00290B1E">
        <w:rPr>
          <w:b/>
          <w:spacing w:val="28"/>
          <w:sz w:val="24"/>
        </w:rPr>
        <w:t xml:space="preserve"> </w:t>
      </w:r>
      <w:r w:rsidRPr="00290B1E">
        <w:rPr>
          <w:b/>
          <w:sz w:val="24"/>
        </w:rPr>
        <w:t>dne</w:t>
      </w:r>
      <w:r w:rsidRPr="00290B1E">
        <w:rPr>
          <w:b/>
          <w:spacing w:val="29"/>
          <w:sz w:val="24"/>
        </w:rPr>
        <w:t xml:space="preserve"> </w:t>
      </w:r>
      <w:r w:rsidRPr="00290B1E">
        <w:rPr>
          <w:b/>
          <w:sz w:val="24"/>
        </w:rPr>
        <w:t>20.</w:t>
      </w:r>
      <w:r w:rsidRPr="00290B1E">
        <w:rPr>
          <w:b/>
          <w:spacing w:val="30"/>
          <w:sz w:val="24"/>
        </w:rPr>
        <w:t xml:space="preserve"> </w:t>
      </w:r>
      <w:r w:rsidRPr="00290B1E">
        <w:rPr>
          <w:b/>
          <w:sz w:val="24"/>
        </w:rPr>
        <w:t>5.</w:t>
      </w:r>
      <w:r w:rsidRPr="00290B1E">
        <w:rPr>
          <w:b/>
          <w:spacing w:val="28"/>
          <w:sz w:val="24"/>
        </w:rPr>
        <w:t xml:space="preserve"> </w:t>
      </w:r>
      <w:r w:rsidRPr="00290B1E">
        <w:rPr>
          <w:b/>
          <w:sz w:val="24"/>
        </w:rPr>
        <w:t>2015, č.</w:t>
      </w:r>
      <w:r w:rsidR="00E014DA" w:rsidRPr="00290B1E">
        <w:rPr>
          <w:b/>
          <w:sz w:val="24"/>
        </w:rPr>
        <w:t> </w:t>
      </w:r>
      <w:r w:rsidRPr="00290B1E">
        <w:rPr>
          <w:b/>
          <w:sz w:val="24"/>
        </w:rPr>
        <w:t>j. 13 Kss 1/2015-112:</w:t>
      </w:r>
    </w:p>
    <w:p w14:paraId="6EB9178D" w14:textId="5AD1A586" w:rsidR="0004290F" w:rsidRPr="00290B1E" w:rsidRDefault="00294F2C" w:rsidP="00C539B2">
      <w:pPr>
        <w:pStyle w:val="Zkladntext"/>
        <w:ind w:right="-46"/>
        <w:jc w:val="both"/>
      </w:pPr>
      <w:r w:rsidRPr="00290B1E">
        <w:t>Soudce má právo vyjadřovat a šířit, i veřejně, své občanské a politické postoje, včetně názorů otevřeně kritických, avšak toto právo na svobodu projevu, jak je vymezeno</w:t>
      </w:r>
      <w:r w:rsidRPr="00290B1E">
        <w:rPr>
          <w:spacing w:val="40"/>
        </w:rPr>
        <w:t xml:space="preserve"> </w:t>
      </w:r>
      <w:r w:rsidRPr="00290B1E">
        <w:t>zejména</w:t>
      </w:r>
      <w:r w:rsidRPr="00290B1E">
        <w:rPr>
          <w:spacing w:val="40"/>
        </w:rPr>
        <w:t xml:space="preserve"> </w:t>
      </w:r>
      <w:r w:rsidRPr="00290B1E">
        <w:t>v</w:t>
      </w:r>
      <w:r w:rsidRPr="00290B1E">
        <w:rPr>
          <w:spacing w:val="40"/>
        </w:rPr>
        <w:t xml:space="preserve"> </w:t>
      </w:r>
      <w:r w:rsidRPr="00290B1E">
        <w:t>čl.</w:t>
      </w:r>
      <w:r w:rsidRPr="00290B1E">
        <w:rPr>
          <w:spacing w:val="40"/>
        </w:rPr>
        <w:t xml:space="preserve"> </w:t>
      </w:r>
      <w:r w:rsidRPr="00290B1E">
        <w:t>10</w:t>
      </w:r>
      <w:r w:rsidRPr="00290B1E">
        <w:rPr>
          <w:spacing w:val="40"/>
        </w:rPr>
        <w:t xml:space="preserve"> </w:t>
      </w:r>
      <w:r w:rsidRPr="00290B1E">
        <w:t>Úmluvy</w:t>
      </w:r>
      <w:r w:rsidRPr="00290B1E">
        <w:rPr>
          <w:spacing w:val="40"/>
        </w:rPr>
        <w:t xml:space="preserve"> </w:t>
      </w:r>
      <w:r w:rsidRPr="00290B1E">
        <w:t>a</w:t>
      </w:r>
      <w:r w:rsidRPr="00290B1E">
        <w:rPr>
          <w:spacing w:val="40"/>
        </w:rPr>
        <w:t xml:space="preserve"> </w:t>
      </w:r>
      <w:r w:rsidRPr="00290B1E">
        <w:t>čl.</w:t>
      </w:r>
      <w:r w:rsidRPr="00290B1E">
        <w:rPr>
          <w:spacing w:val="40"/>
        </w:rPr>
        <w:t xml:space="preserve"> </w:t>
      </w:r>
      <w:r w:rsidRPr="00290B1E">
        <w:t>17</w:t>
      </w:r>
      <w:r w:rsidRPr="00290B1E">
        <w:rPr>
          <w:spacing w:val="40"/>
        </w:rPr>
        <w:t xml:space="preserve"> </w:t>
      </w:r>
      <w:r w:rsidRPr="00290B1E">
        <w:t>LZPS,</w:t>
      </w:r>
      <w:r w:rsidRPr="00290B1E">
        <w:rPr>
          <w:spacing w:val="40"/>
        </w:rPr>
        <w:t xml:space="preserve"> </w:t>
      </w:r>
      <w:r w:rsidRPr="00290B1E">
        <w:t>je</w:t>
      </w:r>
      <w:r w:rsidRPr="00290B1E">
        <w:rPr>
          <w:spacing w:val="40"/>
        </w:rPr>
        <w:t xml:space="preserve"> </w:t>
      </w:r>
      <w:r w:rsidRPr="00290B1E">
        <w:t>soudce</w:t>
      </w:r>
      <w:r w:rsidRPr="00290B1E">
        <w:rPr>
          <w:spacing w:val="40"/>
        </w:rPr>
        <w:t xml:space="preserve"> </w:t>
      </w:r>
      <w:r w:rsidRPr="00290B1E">
        <w:t>povinen</w:t>
      </w:r>
      <w:r w:rsidRPr="00290B1E">
        <w:rPr>
          <w:spacing w:val="40"/>
        </w:rPr>
        <w:t xml:space="preserve"> </w:t>
      </w:r>
      <w:r w:rsidRPr="00290B1E">
        <w:t>vykonávat s</w:t>
      </w:r>
      <w:r w:rsidRPr="00290B1E">
        <w:rPr>
          <w:spacing w:val="-1"/>
        </w:rPr>
        <w:t xml:space="preserve"> </w:t>
      </w:r>
      <w:r w:rsidRPr="00290B1E">
        <w:t>jistou</w:t>
      </w:r>
      <w:r w:rsidRPr="00290B1E">
        <w:rPr>
          <w:spacing w:val="80"/>
        </w:rPr>
        <w:t xml:space="preserve"> </w:t>
      </w:r>
      <w:r w:rsidRPr="00290B1E">
        <w:t>zdrženlivostí,</w:t>
      </w:r>
      <w:r w:rsidRPr="00290B1E">
        <w:rPr>
          <w:spacing w:val="80"/>
        </w:rPr>
        <w:t xml:space="preserve"> </w:t>
      </w:r>
      <w:r w:rsidRPr="00290B1E">
        <w:t>tedy</w:t>
      </w:r>
      <w:r w:rsidRPr="00290B1E">
        <w:rPr>
          <w:spacing w:val="80"/>
        </w:rPr>
        <w:t xml:space="preserve"> </w:t>
      </w:r>
      <w:r w:rsidRPr="00290B1E">
        <w:t>tak,</w:t>
      </w:r>
      <w:r w:rsidRPr="00290B1E">
        <w:rPr>
          <w:spacing w:val="80"/>
        </w:rPr>
        <w:t xml:space="preserve"> </w:t>
      </w:r>
      <w:r w:rsidRPr="00290B1E">
        <w:t>aby</w:t>
      </w:r>
      <w:r w:rsidRPr="00290B1E">
        <w:rPr>
          <w:spacing w:val="80"/>
        </w:rPr>
        <w:t xml:space="preserve"> </w:t>
      </w:r>
      <w:r w:rsidRPr="00290B1E">
        <w:t>neohrožoval</w:t>
      </w:r>
      <w:r w:rsidRPr="00290B1E">
        <w:rPr>
          <w:spacing w:val="80"/>
        </w:rPr>
        <w:t xml:space="preserve"> </w:t>
      </w:r>
      <w:r w:rsidRPr="00290B1E">
        <w:t>důvěru</w:t>
      </w:r>
      <w:r w:rsidRPr="00290B1E">
        <w:rPr>
          <w:spacing w:val="80"/>
        </w:rPr>
        <w:t xml:space="preserve"> </w:t>
      </w:r>
      <w:r w:rsidRPr="00290B1E">
        <w:t>v</w:t>
      </w:r>
      <w:r w:rsidRPr="00290B1E">
        <w:rPr>
          <w:spacing w:val="80"/>
        </w:rPr>
        <w:t xml:space="preserve"> </w:t>
      </w:r>
      <w:r w:rsidRPr="00290B1E">
        <w:t>nezávislé,</w:t>
      </w:r>
      <w:r w:rsidRPr="00290B1E">
        <w:rPr>
          <w:spacing w:val="80"/>
        </w:rPr>
        <w:t xml:space="preserve"> </w:t>
      </w:r>
      <w:r w:rsidRPr="00290B1E">
        <w:t>nestranné a</w:t>
      </w:r>
      <w:r w:rsidR="008B529D" w:rsidRPr="00290B1E">
        <w:rPr>
          <w:spacing w:val="-1"/>
        </w:rPr>
        <w:t> </w:t>
      </w:r>
      <w:r w:rsidRPr="00290B1E">
        <w:t>spravedlivé</w:t>
      </w:r>
      <w:r w:rsidRPr="00290B1E">
        <w:rPr>
          <w:spacing w:val="71"/>
        </w:rPr>
        <w:t xml:space="preserve"> </w:t>
      </w:r>
      <w:r w:rsidRPr="00290B1E">
        <w:t>rozhodování</w:t>
      </w:r>
      <w:r w:rsidRPr="00290B1E">
        <w:rPr>
          <w:spacing w:val="69"/>
        </w:rPr>
        <w:t xml:space="preserve"> </w:t>
      </w:r>
      <w:r w:rsidRPr="00290B1E">
        <w:t>soudů,</w:t>
      </w:r>
      <w:r w:rsidRPr="00290B1E">
        <w:rPr>
          <w:spacing w:val="71"/>
        </w:rPr>
        <w:t xml:space="preserve"> </w:t>
      </w:r>
      <w:r w:rsidRPr="00290B1E">
        <w:t>resp.</w:t>
      </w:r>
      <w:r w:rsidRPr="00290B1E">
        <w:rPr>
          <w:spacing w:val="69"/>
        </w:rPr>
        <w:t xml:space="preserve"> </w:t>
      </w:r>
      <w:r w:rsidRPr="00290B1E">
        <w:t>aby</w:t>
      </w:r>
      <w:r w:rsidRPr="00290B1E">
        <w:rPr>
          <w:spacing w:val="68"/>
        </w:rPr>
        <w:t xml:space="preserve"> </w:t>
      </w:r>
      <w:r w:rsidRPr="00290B1E">
        <w:t>nezavdal</w:t>
      </w:r>
      <w:r w:rsidRPr="00290B1E">
        <w:rPr>
          <w:spacing w:val="70"/>
        </w:rPr>
        <w:t xml:space="preserve"> </w:t>
      </w:r>
      <w:r w:rsidRPr="00290B1E">
        <w:t>příčinu</w:t>
      </w:r>
      <w:r w:rsidRPr="00290B1E">
        <w:rPr>
          <w:spacing w:val="79"/>
        </w:rPr>
        <w:t xml:space="preserve"> </w:t>
      </w:r>
      <w:r w:rsidRPr="00290B1E">
        <w:t>ke</w:t>
      </w:r>
      <w:r w:rsidRPr="00290B1E">
        <w:rPr>
          <w:spacing w:val="71"/>
        </w:rPr>
        <w:t xml:space="preserve"> </w:t>
      </w:r>
      <w:r w:rsidRPr="00290B1E">
        <w:t>snížení</w:t>
      </w:r>
      <w:r w:rsidRPr="00290B1E">
        <w:rPr>
          <w:spacing w:val="69"/>
        </w:rPr>
        <w:t xml:space="preserve"> </w:t>
      </w:r>
      <w:r w:rsidRPr="00290B1E">
        <w:t>důvěry v</w:t>
      </w:r>
      <w:r w:rsidR="008B529D" w:rsidRPr="00290B1E">
        <w:rPr>
          <w:spacing w:val="-4"/>
        </w:rPr>
        <w:t> </w:t>
      </w:r>
      <w:r w:rsidRPr="00290B1E">
        <w:t>soudnictví</w:t>
      </w:r>
      <w:r w:rsidRPr="00290B1E">
        <w:rPr>
          <w:spacing w:val="40"/>
        </w:rPr>
        <w:t xml:space="preserve"> </w:t>
      </w:r>
      <w:r w:rsidRPr="00290B1E">
        <w:t>a nenarušoval</w:t>
      </w:r>
      <w:r w:rsidRPr="00290B1E">
        <w:rPr>
          <w:spacing w:val="40"/>
        </w:rPr>
        <w:t xml:space="preserve"> </w:t>
      </w:r>
      <w:r w:rsidRPr="00290B1E">
        <w:t>důstojnost</w:t>
      </w:r>
      <w:r w:rsidRPr="00290B1E">
        <w:rPr>
          <w:spacing w:val="40"/>
        </w:rPr>
        <w:t xml:space="preserve"> </w:t>
      </w:r>
      <w:r w:rsidRPr="00290B1E">
        <w:t>či</w:t>
      </w:r>
      <w:r w:rsidRPr="00290B1E">
        <w:rPr>
          <w:spacing w:val="40"/>
        </w:rPr>
        <w:t xml:space="preserve"> </w:t>
      </w:r>
      <w:r w:rsidRPr="00290B1E">
        <w:t>řádný</w:t>
      </w:r>
      <w:r w:rsidRPr="00290B1E">
        <w:rPr>
          <w:spacing w:val="40"/>
        </w:rPr>
        <w:t xml:space="preserve"> </w:t>
      </w:r>
      <w:r w:rsidRPr="00290B1E">
        <w:t>výkon</w:t>
      </w:r>
      <w:r w:rsidRPr="00290B1E">
        <w:rPr>
          <w:spacing w:val="40"/>
        </w:rPr>
        <w:t xml:space="preserve"> </w:t>
      </w:r>
      <w:r w:rsidRPr="00290B1E">
        <w:t>soudcovské</w:t>
      </w:r>
      <w:r w:rsidRPr="00290B1E">
        <w:rPr>
          <w:spacing w:val="40"/>
        </w:rPr>
        <w:t xml:space="preserve"> </w:t>
      </w:r>
      <w:r w:rsidRPr="00290B1E">
        <w:t>funkce</w:t>
      </w:r>
      <w:r w:rsidRPr="00290B1E">
        <w:rPr>
          <w:spacing w:val="40"/>
        </w:rPr>
        <w:t xml:space="preserve"> </w:t>
      </w:r>
      <w:r w:rsidRPr="00290B1E">
        <w:t>[§ 80 odst.</w:t>
      </w:r>
      <w:r w:rsidR="008B529D" w:rsidRPr="00290B1E">
        <w:rPr>
          <w:spacing w:val="-3"/>
        </w:rPr>
        <w:t> </w:t>
      </w:r>
      <w:r w:rsidRPr="00290B1E">
        <w:t>1, odst. 2 písm.</w:t>
      </w:r>
      <w:r w:rsidRPr="00290B1E">
        <w:rPr>
          <w:spacing w:val="-2"/>
        </w:rPr>
        <w:t xml:space="preserve"> </w:t>
      </w:r>
      <w:r w:rsidRPr="00290B1E">
        <w:t>b) a odst. 4 ZSS]. Zaviněným porušením těchto povinností soudce</w:t>
      </w:r>
      <w:r w:rsidRPr="00290B1E">
        <w:rPr>
          <w:spacing w:val="40"/>
        </w:rPr>
        <w:t xml:space="preserve"> </w:t>
      </w:r>
      <w:r w:rsidRPr="00290B1E">
        <w:t>může</w:t>
      </w:r>
      <w:r w:rsidRPr="00290B1E">
        <w:rPr>
          <w:spacing w:val="40"/>
        </w:rPr>
        <w:t xml:space="preserve"> </w:t>
      </w:r>
      <w:r w:rsidRPr="00290B1E">
        <w:t>dojít</w:t>
      </w:r>
      <w:r w:rsidRPr="00290B1E">
        <w:rPr>
          <w:spacing w:val="40"/>
        </w:rPr>
        <w:t xml:space="preserve"> </w:t>
      </w:r>
      <w:r w:rsidRPr="00290B1E">
        <w:t>k naplnění</w:t>
      </w:r>
      <w:r w:rsidRPr="00290B1E">
        <w:rPr>
          <w:spacing w:val="40"/>
        </w:rPr>
        <w:t xml:space="preserve"> </w:t>
      </w:r>
      <w:r w:rsidRPr="00290B1E">
        <w:t>skutkové</w:t>
      </w:r>
      <w:r w:rsidRPr="00290B1E">
        <w:rPr>
          <w:spacing w:val="40"/>
        </w:rPr>
        <w:t xml:space="preserve"> </w:t>
      </w:r>
      <w:r w:rsidRPr="00290B1E">
        <w:t>podstaty</w:t>
      </w:r>
      <w:r w:rsidRPr="00290B1E">
        <w:rPr>
          <w:spacing w:val="40"/>
        </w:rPr>
        <w:t xml:space="preserve"> </w:t>
      </w:r>
      <w:r w:rsidRPr="00290B1E">
        <w:t>kárného</w:t>
      </w:r>
      <w:r w:rsidRPr="00290B1E">
        <w:rPr>
          <w:spacing w:val="40"/>
        </w:rPr>
        <w:t xml:space="preserve"> </w:t>
      </w:r>
      <w:r w:rsidRPr="00290B1E">
        <w:t>provinění</w:t>
      </w:r>
      <w:r w:rsidRPr="00290B1E">
        <w:rPr>
          <w:spacing w:val="40"/>
        </w:rPr>
        <w:t xml:space="preserve"> </w:t>
      </w:r>
      <w:r w:rsidRPr="00290B1E">
        <w:t>podle</w:t>
      </w:r>
      <w:r w:rsidRPr="00290B1E">
        <w:rPr>
          <w:spacing w:val="40"/>
        </w:rPr>
        <w:t xml:space="preserve"> </w:t>
      </w:r>
      <w:r w:rsidRPr="00290B1E">
        <w:t>§</w:t>
      </w:r>
      <w:r w:rsidRPr="00290B1E">
        <w:rPr>
          <w:spacing w:val="-2"/>
        </w:rPr>
        <w:t xml:space="preserve"> </w:t>
      </w:r>
      <w:r w:rsidRPr="00290B1E">
        <w:t>87 odst. 1 ZSS.</w:t>
      </w:r>
    </w:p>
    <w:p w14:paraId="2918D7DD" w14:textId="77777777" w:rsidR="00ED148D" w:rsidRPr="00290B1E" w:rsidRDefault="00ED148D" w:rsidP="00C539B2">
      <w:pPr>
        <w:pStyle w:val="Zkladntext"/>
        <w:ind w:right="-46"/>
        <w:jc w:val="both"/>
      </w:pPr>
    </w:p>
    <w:p w14:paraId="6F1F0F00" w14:textId="56CAF7D8" w:rsidR="00ED148D" w:rsidRPr="00290B1E" w:rsidRDefault="00ED148D" w:rsidP="00ED148D">
      <w:pPr>
        <w:pStyle w:val="Zkladntext"/>
        <w:numPr>
          <w:ilvl w:val="0"/>
          <w:numId w:val="26"/>
        </w:numPr>
        <w:ind w:right="-46" w:hanging="116"/>
        <w:jc w:val="both"/>
      </w:pPr>
      <w:r w:rsidRPr="00290B1E">
        <w:rPr>
          <w:b/>
          <w:bCs/>
        </w:rPr>
        <w:t>rozhodnutí kárného senátu Nejvyššího správního soud ze dne 21. 10. 2019, č. j. 11 Kss 4/2019-182:</w:t>
      </w:r>
    </w:p>
    <w:p w14:paraId="5CBD2B30" w14:textId="265EE373" w:rsidR="00ED148D" w:rsidRPr="00290B1E" w:rsidRDefault="00ED148D" w:rsidP="00ED148D">
      <w:pPr>
        <w:pStyle w:val="Zkladntext"/>
        <w:ind w:right="-46"/>
        <w:jc w:val="both"/>
        <w:rPr>
          <w:u w:val="single"/>
        </w:rPr>
      </w:pPr>
      <w:r w:rsidRPr="00290B1E">
        <w:rPr>
          <w:u w:val="single"/>
        </w:rPr>
        <w:t>z odůvodnění:</w:t>
      </w:r>
    </w:p>
    <w:p w14:paraId="158F5E60" w14:textId="7ED216AF" w:rsidR="00ED148D" w:rsidRPr="00290B1E" w:rsidRDefault="00ED148D" w:rsidP="00ED148D">
      <w:pPr>
        <w:pStyle w:val="Zkladntext"/>
        <w:ind w:right="-46"/>
        <w:jc w:val="both"/>
      </w:pPr>
      <w:r w:rsidRPr="00290B1E">
        <w:t>Bezdůvodné protahování trestního řízení má nepochybně negativní dopad jak na víru obětí trestné činnosti ve spravedlnost, tak i na práva samotných obviněných.</w:t>
      </w:r>
    </w:p>
    <w:p w14:paraId="4DC973CF" w14:textId="77777777" w:rsidR="0004290F" w:rsidRPr="00290B1E" w:rsidRDefault="0004290F" w:rsidP="00C539B2">
      <w:pPr>
        <w:pStyle w:val="Zkladntext"/>
        <w:ind w:left="0" w:right="-46"/>
      </w:pPr>
    </w:p>
    <w:p w14:paraId="446CA224" w14:textId="76E36848" w:rsidR="0004290F" w:rsidRPr="00290B1E" w:rsidRDefault="00294F2C" w:rsidP="00C539B2">
      <w:pPr>
        <w:pStyle w:val="Nadpis1"/>
        <w:numPr>
          <w:ilvl w:val="0"/>
          <w:numId w:val="17"/>
        </w:numPr>
        <w:tabs>
          <w:tab w:val="left" w:pos="295"/>
        </w:tabs>
        <w:ind w:right="-46" w:firstLine="0"/>
        <w:rPr>
          <w:b w:val="0"/>
        </w:rPr>
      </w:pPr>
      <w:r w:rsidRPr="00290B1E">
        <w:t>rozhodnutí</w:t>
      </w:r>
      <w:r w:rsidRPr="00290B1E">
        <w:rPr>
          <w:spacing w:val="29"/>
        </w:rPr>
        <w:t xml:space="preserve"> </w:t>
      </w:r>
      <w:r w:rsidRPr="00290B1E">
        <w:t>kárného</w:t>
      </w:r>
      <w:r w:rsidRPr="00290B1E">
        <w:rPr>
          <w:spacing w:val="27"/>
        </w:rPr>
        <w:t xml:space="preserve"> </w:t>
      </w:r>
      <w:r w:rsidRPr="00290B1E">
        <w:t>senátu</w:t>
      </w:r>
      <w:r w:rsidRPr="00290B1E">
        <w:rPr>
          <w:spacing w:val="28"/>
        </w:rPr>
        <w:t xml:space="preserve"> </w:t>
      </w:r>
      <w:r w:rsidRPr="00290B1E">
        <w:t>Nejvyššího</w:t>
      </w:r>
      <w:r w:rsidRPr="00290B1E">
        <w:rPr>
          <w:spacing w:val="29"/>
        </w:rPr>
        <w:t xml:space="preserve"> </w:t>
      </w:r>
      <w:r w:rsidRPr="00290B1E">
        <w:t>správního</w:t>
      </w:r>
      <w:r w:rsidRPr="00290B1E">
        <w:rPr>
          <w:spacing w:val="29"/>
        </w:rPr>
        <w:t xml:space="preserve"> </w:t>
      </w:r>
      <w:r w:rsidRPr="00290B1E">
        <w:t>soudu</w:t>
      </w:r>
      <w:r w:rsidRPr="00290B1E">
        <w:rPr>
          <w:spacing w:val="28"/>
        </w:rPr>
        <w:t xml:space="preserve"> </w:t>
      </w:r>
      <w:r w:rsidRPr="00290B1E">
        <w:t>ze</w:t>
      </w:r>
      <w:r w:rsidRPr="00290B1E">
        <w:rPr>
          <w:spacing w:val="28"/>
        </w:rPr>
        <w:t xml:space="preserve"> </w:t>
      </w:r>
      <w:r w:rsidRPr="00290B1E">
        <w:t>dne</w:t>
      </w:r>
      <w:r w:rsidRPr="00290B1E">
        <w:rPr>
          <w:spacing w:val="29"/>
        </w:rPr>
        <w:t xml:space="preserve"> </w:t>
      </w:r>
      <w:r w:rsidRPr="00290B1E">
        <w:t>11.</w:t>
      </w:r>
      <w:r w:rsidRPr="00290B1E">
        <w:rPr>
          <w:spacing w:val="29"/>
        </w:rPr>
        <w:t xml:space="preserve"> </w:t>
      </w:r>
      <w:r w:rsidRPr="00290B1E">
        <w:t>4.</w:t>
      </w:r>
      <w:r w:rsidRPr="00290B1E">
        <w:rPr>
          <w:spacing w:val="28"/>
        </w:rPr>
        <w:t xml:space="preserve"> </w:t>
      </w:r>
      <w:r w:rsidRPr="00290B1E">
        <w:t>2018, č.</w:t>
      </w:r>
      <w:r w:rsidR="00E014DA" w:rsidRPr="00290B1E">
        <w:t> </w:t>
      </w:r>
      <w:r w:rsidRPr="00290B1E">
        <w:t>j. 16 Kss 6/2017-201:</w:t>
      </w:r>
    </w:p>
    <w:p w14:paraId="44B04256" w14:textId="34E975C3" w:rsidR="002D0FB0" w:rsidRPr="00290B1E" w:rsidRDefault="00294F2C" w:rsidP="008552B8">
      <w:pPr>
        <w:pStyle w:val="Zkladntext"/>
        <w:numPr>
          <w:ilvl w:val="0"/>
          <w:numId w:val="41"/>
        </w:numPr>
        <w:ind w:left="142" w:right="-46" w:hanging="26"/>
        <w:jc w:val="both"/>
      </w:pPr>
      <w:r w:rsidRPr="00290B1E">
        <w:t>Soudci nelze vyčítat, že při svém rozhodování dělá v určité míře chyby. I on je chybujícím, omylným člověkem a jistá míra chybovosti je vlastní každé lidské</w:t>
      </w:r>
      <w:r w:rsidRPr="00290B1E">
        <w:rPr>
          <w:spacing w:val="40"/>
        </w:rPr>
        <w:t xml:space="preserve"> </w:t>
      </w:r>
      <w:r w:rsidRPr="00290B1E">
        <w:t>činnosti. Pokud se však soudce již chyby dopustí, a to i chyby, kterou nemohl předvídat či se o</w:t>
      </w:r>
      <w:r w:rsidR="002D0FB0" w:rsidRPr="00290B1E">
        <w:rPr>
          <w:spacing w:val="-2"/>
        </w:rPr>
        <w:t> </w:t>
      </w:r>
      <w:r w:rsidRPr="00290B1E">
        <w:t>ní dozvědět, má k odstranění takové chyby použít prostředky, které k tomu zákon stanovuje, a nikoli je odstraňovat svévolně protizákonným postupem. Je třeba přiměřené shovívavosti při posuzování chyb; na druhé straně však je třeba přísnosti v</w:t>
      </w:r>
      <w:r w:rsidR="002D0FB0" w:rsidRPr="00290B1E">
        <w:rPr>
          <w:spacing w:val="-2"/>
        </w:rPr>
        <w:t> </w:t>
      </w:r>
      <w:r w:rsidRPr="00290B1E">
        <w:t>situaci, kdy chyby, jež se staly, jsou zatajovány (např. manipulací se spisovým materiálem či jeho falšováním) nebo dodatečně opravovány nezákonnými postupy (§</w:t>
      </w:r>
      <w:r w:rsidR="002D0FB0" w:rsidRPr="00290B1E">
        <w:rPr>
          <w:spacing w:val="-1"/>
        </w:rPr>
        <w:t> </w:t>
      </w:r>
      <w:r w:rsidRPr="00290B1E">
        <w:t xml:space="preserve">87 odst. 1 ZSS). </w:t>
      </w:r>
    </w:p>
    <w:p w14:paraId="2D108E1A" w14:textId="0C7D2479" w:rsidR="00087926" w:rsidRPr="00290B1E" w:rsidRDefault="00294F2C" w:rsidP="008552B8">
      <w:pPr>
        <w:pStyle w:val="Zkladntext"/>
        <w:numPr>
          <w:ilvl w:val="0"/>
          <w:numId w:val="41"/>
        </w:numPr>
        <w:ind w:left="142" w:right="-46" w:firstLine="0"/>
        <w:jc w:val="both"/>
      </w:pPr>
      <w:r w:rsidRPr="00290B1E">
        <w:t>Pokud se soudce opakovaně úmyslně dopustí jednání spočívajícího v</w:t>
      </w:r>
      <w:r w:rsidR="002D0FB0" w:rsidRPr="00290B1E">
        <w:t> </w:t>
      </w:r>
      <w:r w:rsidRPr="00290B1E">
        <w:t>nezákonné změně jím samým (jeho senátem) vydaného rozhodnutí, pravidelně musí počítat s tím, že takové jednání bude posouzeno jako kárné provinění, za něž bude uloženo kárné opatření v podobě odvolání z funkce soudce</w:t>
      </w:r>
      <w:r w:rsidRPr="00290B1E">
        <w:rPr>
          <w:spacing w:val="80"/>
        </w:rPr>
        <w:t xml:space="preserve"> </w:t>
      </w:r>
      <w:r w:rsidRPr="00290B1E">
        <w:t>(§ 88 odst. 1 ZSS). Typově jde o jedno z</w:t>
      </w:r>
      <w:r w:rsidR="008B529D" w:rsidRPr="00290B1E">
        <w:t> </w:t>
      </w:r>
      <w:r w:rsidRPr="00290B1E">
        <w:t>nejzávažnějších kárných provinění.</w:t>
      </w:r>
    </w:p>
    <w:p w14:paraId="33B4134C" w14:textId="77777777" w:rsidR="00087926" w:rsidRPr="00290B1E" w:rsidRDefault="00087926" w:rsidP="00C539B2">
      <w:pPr>
        <w:pStyle w:val="Zkladntext"/>
        <w:ind w:right="-46"/>
        <w:jc w:val="both"/>
      </w:pPr>
    </w:p>
    <w:p w14:paraId="4F01ADE8" w14:textId="4F32239E" w:rsidR="00087926" w:rsidRPr="00290B1E" w:rsidRDefault="00087926" w:rsidP="00C539B2">
      <w:pPr>
        <w:pStyle w:val="Zkladntext"/>
        <w:numPr>
          <w:ilvl w:val="0"/>
          <w:numId w:val="17"/>
        </w:numPr>
        <w:ind w:right="-46"/>
        <w:jc w:val="both"/>
        <w:rPr>
          <w:b/>
          <w:bCs/>
        </w:rPr>
      </w:pPr>
      <w:r w:rsidRPr="00290B1E">
        <w:rPr>
          <w:b/>
          <w:bCs/>
        </w:rPr>
        <w:lastRenderedPageBreak/>
        <w:t>rozhodnutí kárného senátu Nejvyššího správního soudu ze dne 17. 1. 2018, č. j. 13 Kss 3/2010-1139 (shodně usnesení Nejvyššího soudu ze dne 8. 12. 2016, č. j. 6</w:t>
      </w:r>
      <w:r w:rsidR="00E014DA" w:rsidRPr="00290B1E">
        <w:rPr>
          <w:b/>
          <w:bCs/>
        </w:rPr>
        <w:t> </w:t>
      </w:r>
      <w:r w:rsidRPr="00290B1E">
        <w:rPr>
          <w:b/>
          <w:bCs/>
        </w:rPr>
        <w:t>Tdo 1355/2016-59):</w:t>
      </w:r>
    </w:p>
    <w:p w14:paraId="4466D5CF" w14:textId="31EA23B9" w:rsidR="00087926" w:rsidRPr="00290B1E" w:rsidRDefault="00087926" w:rsidP="00C539B2">
      <w:pPr>
        <w:pStyle w:val="Zkladntext"/>
        <w:ind w:right="-46"/>
        <w:jc w:val="both"/>
      </w:pPr>
      <w:r w:rsidRPr="00290B1E">
        <w:t>Soudy dospěly k závěry, že pokud by kárně obviněný prováděl manipulace s protokolem s cílem poškodit obžalované, resp. dosáhnout jejich odsouzení v rozporu se zákonem a</w:t>
      </w:r>
      <w:r w:rsidR="00E014DA" w:rsidRPr="00290B1E">
        <w:t> </w:t>
      </w:r>
      <w:r w:rsidRPr="00290B1E">
        <w:t>skutečně zjištěným skutkovým stavem, jednalo by se o trestný čin zneužití pravomoci úřední osoby podle § 329 tr. zákoníku.</w:t>
      </w:r>
    </w:p>
    <w:p w14:paraId="793190A1" w14:textId="77777777" w:rsidR="00087926" w:rsidRPr="00290B1E" w:rsidRDefault="00087926" w:rsidP="00C539B2">
      <w:pPr>
        <w:pStyle w:val="Zkladntext"/>
        <w:spacing w:before="1"/>
        <w:ind w:left="0" w:right="-46"/>
      </w:pPr>
    </w:p>
    <w:p w14:paraId="34C1FF41" w14:textId="25A6FE6D" w:rsidR="0004290F" w:rsidRPr="00290B1E" w:rsidRDefault="00294F2C" w:rsidP="00C539B2">
      <w:pPr>
        <w:pStyle w:val="Nadpis1"/>
        <w:numPr>
          <w:ilvl w:val="0"/>
          <w:numId w:val="17"/>
        </w:numPr>
        <w:tabs>
          <w:tab w:val="left" w:pos="283"/>
        </w:tabs>
        <w:ind w:right="-46" w:firstLine="0"/>
      </w:pPr>
      <w:r w:rsidRPr="00290B1E">
        <w:t>rozhodnutí kárného senátu Nejvyššího správního soudu ze dne 10. 11. 2011, č.</w:t>
      </w:r>
      <w:r w:rsidR="00E014DA" w:rsidRPr="00290B1E">
        <w:t> </w:t>
      </w:r>
      <w:r w:rsidRPr="00290B1E">
        <w:t>j. 13 Kss 10/2011-82:</w:t>
      </w:r>
    </w:p>
    <w:p w14:paraId="5F6286D4" w14:textId="77777777" w:rsidR="00E47D49" w:rsidRPr="00290B1E" w:rsidRDefault="00294F2C" w:rsidP="00C539B2">
      <w:pPr>
        <w:pStyle w:val="Zkladntext"/>
        <w:ind w:right="-46"/>
        <w:jc w:val="both"/>
      </w:pPr>
      <w:r w:rsidRPr="00290B1E">
        <w:t>Jednáním spočívajícím v tom, že kárně obviněná soudkyně po vyhlášení rozsudku doplňovala a měnila protokol o jednání ve výroku o nákladech řízení (celkem 3x), porušila ustanovení § 155 odst. 1 a § 156 odst. 3 o. s. ř., a tím se dopustila kárného provinění podle § 87 odst. 1 ZSS.</w:t>
      </w:r>
    </w:p>
    <w:p w14:paraId="396D44B4" w14:textId="77777777" w:rsidR="00E47D49" w:rsidRPr="00290B1E" w:rsidRDefault="00E47D49" w:rsidP="00C539B2">
      <w:pPr>
        <w:pStyle w:val="Zkladntext"/>
        <w:ind w:right="-46"/>
        <w:jc w:val="both"/>
      </w:pPr>
    </w:p>
    <w:p w14:paraId="3A729890" w14:textId="77777777" w:rsidR="00096EAE" w:rsidRPr="00290B1E" w:rsidRDefault="00096EAE" w:rsidP="00C539B2">
      <w:pPr>
        <w:pStyle w:val="Zkladntext"/>
        <w:numPr>
          <w:ilvl w:val="0"/>
          <w:numId w:val="28"/>
        </w:numPr>
        <w:tabs>
          <w:tab w:val="left" w:pos="284"/>
        </w:tabs>
        <w:spacing w:before="1"/>
        <w:ind w:left="142" w:right="-46" w:firstLine="0"/>
        <w:jc w:val="both"/>
        <w:rPr>
          <w:b/>
          <w:bCs/>
        </w:rPr>
      </w:pPr>
      <w:r w:rsidRPr="00290B1E">
        <w:rPr>
          <w:b/>
          <w:bCs/>
        </w:rPr>
        <w:t>rozhodnutí kárného senátu Nejvyššího správního soudu ze dne 14. 7. 2020, č. j. 13 Kss 6/2019-367:</w:t>
      </w:r>
    </w:p>
    <w:p w14:paraId="59539870" w14:textId="77777777" w:rsidR="00096EAE" w:rsidRPr="00290B1E" w:rsidRDefault="00096EAE" w:rsidP="00C539B2">
      <w:pPr>
        <w:pStyle w:val="Zkladntext"/>
        <w:spacing w:before="1"/>
        <w:ind w:right="-46"/>
        <w:jc w:val="both"/>
      </w:pPr>
      <w:r w:rsidRPr="00290B1E">
        <w:t>II. Pokud předseda senátu v trestním řízení provádí obsahové opravy protokolu z hlavního líčení vyhotoveného protokolujícím úředníkem (§ 55b odst. 2 zákona č. 141/1961 Sb., o trestním řízení soudním) s velkým časovým odstupem a neověří správnost oprav se zvukovým záznamem z hlavního líčení, takže obsah jím opraveného protokolu podstatně zkresluje obsah výpovědí, dopouští se tím kárného provinění podle § 87 odst. 1 zákona č. 6/2002 Sb., o soudech, soudcích, přísedících a státní správě soudů a o změně některých dalších zákonů.</w:t>
      </w:r>
    </w:p>
    <w:p w14:paraId="770BEF81" w14:textId="77777777" w:rsidR="00096EAE" w:rsidRPr="00290B1E" w:rsidRDefault="00096EAE" w:rsidP="00C539B2">
      <w:pPr>
        <w:pStyle w:val="Zkladntext"/>
        <w:spacing w:before="1"/>
        <w:ind w:left="142" w:right="-46"/>
        <w:jc w:val="both"/>
      </w:pPr>
      <w:r w:rsidRPr="00290B1E">
        <w:t>III. Vyhotovení protokolu z hlavního líčení nepodléhá lhůtě stanovené v § 129 odst. 3 zákona č. 141/1961 Sb., o trestním řízení soudním, ale platí pro ně obecná povinnost postupovat urychleně a bez zbytečných průtahů (§ 2 odst. 4 téhož zákona).</w:t>
      </w:r>
    </w:p>
    <w:p w14:paraId="1FF01A82" w14:textId="77777777" w:rsidR="00096EAE" w:rsidRPr="00290B1E" w:rsidRDefault="00096EAE" w:rsidP="00C539B2">
      <w:pPr>
        <w:pStyle w:val="Zkladntext"/>
        <w:spacing w:before="1"/>
        <w:ind w:left="142" w:right="-46"/>
        <w:jc w:val="both"/>
      </w:pPr>
      <w:r w:rsidRPr="00290B1E">
        <w:rPr>
          <w:u w:val="single"/>
        </w:rPr>
        <w:t>Z odůvodnění:</w:t>
      </w:r>
      <w:r w:rsidRPr="00290B1E">
        <w:t xml:space="preserve"> </w:t>
      </w:r>
    </w:p>
    <w:p w14:paraId="5ED46D69" w14:textId="78E470C0" w:rsidR="00096EAE" w:rsidRPr="00290B1E" w:rsidRDefault="00096EAE" w:rsidP="00C539B2">
      <w:pPr>
        <w:pStyle w:val="Zkladntext"/>
        <w:spacing w:before="1"/>
        <w:ind w:left="142" w:right="-46"/>
        <w:jc w:val="both"/>
      </w:pPr>
      <w:r w:rsidRPr="00290B1E">
        <w:t>Kárný soud zdůraznil, že nikoli každé zaviněné porušení povinností soudce představuje kárné provinění ve smyslu § 87 odst. 1 zákona o soudech a soudcích. Musí být splněn další znak, kterým je následek spočívající v ohrožení důvěry v nezávislé, nestranné, odborné a spravedlivé rozhodování soudů. Musí být dále dána určitá intenzita porušení povinností soudce (srov. např. rozhodnutí kárného senátu NSS ze dne 19. 10. 2011, č. j. 11 Kss 1/2011-131). Případná porušení procesních předpisů soudcem je třeba řešit primárně cestou příslušných opravných prostředků, jako kárné provinění je možné je posoudit pouze v případě, že dosáhnou této intenzity (rozhodnutí kárného senátu NSS ze dne 17. 3. 2011, č. j. 13 Kss 7/2010-116).</w:t>
      </w:r>
    </w:p>
    <w:p w14:paraId="537E96F8" w14:textId="77777777" w:rsidR="00096EAE" w:rsidRPr="00290B1E" w:rsidRDefault="00096EAE" w:rsidP="00C539B2">
      <w:pPr>
        <w:pStyle w:val="Zkladntext"/>
        <w:ind w:right="-46"/>
        <w:jc w:val="both"/>
      </w:pPr>
    </w:p>
    <w:p w14:paraId="6901EF8E" w14:textId="0EEDE483" w:rsidR="00B07B6B" w:rsidRPr="00290B1E" w:rsidRDefault="00B07B6B" w:rsidP="00B07B6B">
      <w:pPr>
        <w:pStyle w:val="Zkladntext"/>
        <w:numPr>
          <w:ilvl w:val="0"/>
          <w:numId w:val="17"/>
        </w:numPr>
        <w:ind w:right="-46"/>
        <w:jc w:val="both"/>
      </w:pPr>
      <w:r w:rsidRPr="00290B1E">
        <w:rPr>
          <w:b/>
          <w:bCs/>
        </w:rPr>
        <w:t>rozhodnutí kárného senátu Nejvyššího správního soud ze dne 17. 1. 2022, č. j. 11 Kss 1/2021-173:</w:t>
      </w:r>
    </w:p>
    <w:p w14:paraId="064709AC" w14:textId="77777777" w:rsidR="00B07B6B" w:rsidRPr="00290B1E" w:rsidRDefault="00B07B6B" w:rsidP="00B07B6B">
      <w:pPr>
        <w:pStyle w:val="Zkladntext"/>
        <w:ind w:right="-46"/>
        <w:jc w:val="both"/>
      </w:pPr>
      <w:r w:rsidRPr="00290B1E">
        <w:t xml:space="preserve">II. Rozhodování soudu ve vykonávacím řízení dle § 315 a násl. trestního řádu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 </w:t>
      </w:r>
    </w:p>
    <w:p w14:paraId="389F41D0" w14:textId="61F00046" w:rsidR="00B07B6B" w:rsidRPr="00290B1E" w:rsidRDefault="00B07B6B" w:rsidP="00B07B6B">
      <w:pPr>
        <w:pStyle w:val="Zkladntext"/>
        <w:ind w:right="-46"/>
        <w:jc w:val="both"/>
      </w:pPr>
      <w:r w:rsidRPr="00290B1E">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 sebe sama a svou osobní situaci, včetně svých sil a zdravotního stavu.</w:t>
      </w:r>
    </w:p>
    <w:p w14:paraId="355C76E3" w14:textId="77777777" w:rsidR="00B07B6B" w:rsidRPr="00290B1E" w:rsidRDefault="00B07B6B" w:rsidP="00B07B6B">
      <w:pPr>
        <w:pStyle w:val="Zkladntext"/>
        <w:ind w:right="-46"/>
        <w:jc w:val="both"/>
      </w:pPr>
    </w:p>
    <w:p w14:paraId="5C525730" w14:textId="20EE4E0F" w:rsidR="0004290F" w:rsidRPr="00290B1E" w:rsidRDefault="00294F2C" w:rsidP="00C539B2">
      <w:pPr>
        <w:pStyle w:val="Zkladntext"/>
        <w:numPr>
          <w:ilvl w:val="0"/>
          <w:numId w:val="17"/>
        </w:numPr>
        <w:tabs>
          <w:tab w:val="left" w:pos="284"/>
        </w:tabs>
        <w:ind w:left="142" w:right="-46" w:firstLine="0"/>
        <w:jc w:val="both"/>
        <w:rPr>
          <w:b/>
          <w:bCs/>
        </w:rPr>
      </w:pPr>
      <w:r w:rsidRPr="00290B1E">
        <w:rPr>
          <w:b/>
          <w:bCs/>
        </w:rPr>
        <w:t>rozhodnutí</w:t>
      </w:r>
      <w:r w:rsidRPr="00290B1E">
        <w:rPr>
          <w:b/>
          <w:bCs/>
          <w:spacing w:val="29"/>
        </w:rPr>
        <w:t xml:space="preserve"> </w:t>
      </w:r>
      <w:r w:rsidRPr="00290B1E">
        <w:rPr>
          <w:b/>
          <w:bCs/>
        </w:rPr>
        <w:t>kárného</w:t>
      </w:r>
      <w:r w:rsidRPr="00290B1E">
        <w:rPr>
          <w:b/>
          <w:bCs/>
          <w:spacing w:val="27"/>
        </w:rPr>
        <w:t xml:space="preserve"> </w:t>
      </w:r>
      <w:r w:rsidRPr="00290B1E">
        <w:rPr>
          <w:b/>
          <w:bCs/>
        </w:rPr>
        <w:t>senátu</w:t>
      </w:r>
      <w:r w:rsidRPr="00290B1E">
        <w:rPr>
          <w:b/>
          <w:bCs/>
          <w:spacing w:val="28"/>
        </w:rPr>
        <w:t xml:space="preserve"> </w:t>
      </w:r>
      <w:r w:rsidRPr="00290B1E">
        <w:rPr>
          <w:b/>
          <w:bCs/>
        </w:rPr>
        <w:t>Nejvyššího</w:t>
      </w:r>
      <w:r w:rsidRPr="00290B1E">
        <w:rPr>
          <w:b/>
          <w:bCs/>
          <w:spacing w:val="29"/>
        </w:rPr>
        <w:t xml:space="preserve"> </w:t>
      </w:r>
      <w:r w:rsidRPr="00290B1E">
        <w:rPr>
          <w:b/>
          <w:bCs/>
        </w:rPr>
        <w:t>správního</w:t>
      </w:r>
      <w:r w:rsidRPr="00290B1E">
        <w:rPr>
          <w:b/>
          <w:bCs/>
          <w:spacing w:val="33"/>
        </w:rPr>
        <w:t xml:space="preserve"> </w:t>
      </w:r>
      <w:r w:rsidRPr="00290B1E">
        <w:rPr>
          <w:b/>
          <w:bCs/>
        </w:rPr>
        <w:t>soudu</w:t>
      </w:r>
      <w:r w:rsidRPr="00290B1E">
        <w:rPr>
          <w:b/>
          <w:bCs/>
          <w:spacing w:val="28"/>
        </w:rPr>
        <w:t xml:space="preserve"> </w:t>
      </w:r>
      <w:r w:rsidRPr="00290B1E">
        <w:rPr>
          <w:b/>
          <w:bCs/>
        </w:rPr>
        <w:t>ze</w:t>
      </w:r>
      <w:r w:rsidRPr="00290B1E">
        <w:rPr>
          <w:b/>
          <w:bCs/>
          <w:spacing w:val="28"/>
        </w:rPr>
        <w:t xml:space="preserve"> </w:t>
      </w:r>
      <w:r w:rsidRPr="00290B1E">
        <w:rPr>
          <w:b/>
          <w:bCs/>
        </w:rPr>
        <w:t>dne</w:t>
      </w:r>
      <w:r w:rsidRPr="00290B1E">
        <w:rPr>
          <w:b/>
          <w:bCs/>
          <w:spacing w:val="29"/>
        </w:rPr>
        <w:t xml:space="preserve"> </w:t>
      </w:r>
      <w:r w:rsidRPr="00290B1E">
        <w:rPr>
          <w:b/>
          <w:bCs/>
        </w:rPr>
        <w:t>17.</w:t>
      </w:r>
      <w:r w:rsidRPr="00290B1E">
        <w:rPr>
          <w:b/>
          <w:bCs/>
          <w:spacing w:val="30"/>
        </w:rPr>
        <w:t xml:space="preserve"> </w:t>
      </w:r>
      <w:r w:rsidRPr="00290B1E">
        <w:rPr>
          <w:b/>
          <w:bCs/>
        </w:rPr>
        <w:t>3.</w:t>
      </w:r>
      <w:r w:rsidRPr="00290B1E">
        <w:rPr>
          <w:b/>
          <w:bCs/>
          <w:spacing w:val="28"/>
        </w:rPr>
        <w:t xml:space="preserve"> </w:t>
      </w:r>
      <w:r w:rsidRPr="00290B1E">
        <w:rPr>
          <w:b/>
          <w:bCs/>
        </w:rPr>
        <w:t>2011, č.</w:t>
      </w:r>
      <w:r w:rsidR="00E014DA" w:rsidRPr="00290B1E">
        <w:rPr>
          <w:b/>
          <w:bCs/>
        </w:rPr>
        <w:t> </w:t>
      </w:r>
      <w:r w:rsidRPr="00290B1E">
        <w:rPr>
          <w:b/>
          <w:bCs/>
        </w:rPr>
        <w:t>j. 13 Kss 7/2010-116:</w:t>
      </w:r>
    </w:p>
    <w:p w14:paraId="5DE7C239" w14:textId="77777777" w:rsidR="0004290F" w:rsidRPr="00290B1E" w:rsidRDefault="00294F2C" w:rsidP="00C539B2">
      <w:pPr>
        <w:pStyle w:val="Zkladntext"/>
        <w:spacing w:before="1"/>
        <w:ind w:right="-46"/>
        <w:jc w:val="both"/>
      </w:pPr>
      <w:r w:rsidRPr="00290B1E">
        <w:t>Jde-li o porušení povinnosti soudce srozumitelně a pečlivě odůvodnit své rozhodnutí, pro které příslušný procesní předpis stanoví postup k nápravě, pak takové porušení povinnosti je třeba řešit především procesním postupem. Kárný senát však připouští, že intenzita takového porušení (úplná nebo převážná rezignace soudce na řádné odůvodnění rozhodnutí) a jeho rozsah (množství rozhodnutí) by mohly naplnit skutkovou podstatu kárného provinění podle § 87 odst. 1 ZSS, pokud by soudce např.</w:t>
      </w:r>
      <w:r w:rsidRPr="00290B1E">
        <w:rPr>
          <w:spacing w:val="-1"/>
        </w:rPr>
        <w:t xml:space="preserve"> </w:t>
      </w:r>
      <w:r w:rsidRPr="00290B1E">
        <w:t>zcela rezignoval na splnění této zákonné povinnosti, a to dokonce ve více případech, což by mohlo ohrozit důvěru v odborné a spravedlivé rozhodování soudů.</w:t>
      </w:r>
    </w:p>
    <w:p w14:paraId="1F12F33B" w14:textId="77777777" w:rsidR="0004290F" w:rsidRPr="00290B1E" w:rsidRDefault="0004290F" w:rsidP="00C539B2">
      <w:pPr>
        <w:pStyle w:val="Zkladntext"/>
        <w:ind w:left="0" w:right="-46"/>
      </w:pPr>
    </w:p>
    <w:p w14:paraId="3509CED7" w14:textId="24CB374E" w:rsidR="0004290F" w:rsidRPr="00290B1E" w:rsidRDefault="00294F2C" w:rsidP="00C539B2">
      <w:pPr>
        <w:pStyle w:val="Nadpis1"/>
        <w:numPr>
          <w:ilvl w:val="0"/>
          <w:numId w:val="17"/>
        </w:numPr>
        <w:tabs>
          <w:tab w:val="left" w:pos="295"/>
        </w:tabs>
        <w:ind w:right="-46" w:firstLine="0"/>
      </w:pPr>
      <w:r w:rsidRPr="00290B1E">
        <w:t>rozhodnutí</w:t>
      </w:r>
      <w:r w:rsidRPr="00290B1E">
        <w:rPr>
          <w:spacing w:val="29"/>
        </w:rPr>
        <w:t xml:space="preserve"> </w:t>
      </w:r>
      <w:r w:rsidRPr="00290B1E">
        <w:t>kárného</w:t>
      </w:r>
      <w:r w:rsidRPr="00290B1E">
        <w:rPr>
          <w:spacing w:val="27"/>
        </w:rPr>
        <w:t xml:space="preserve"> </w:t>
      </w:r>
      <w:r w:rsidRPr="00290B1E">
        <w:t>senátu</w:t>
      </w:r>
      <w:r w:rsidRPr="00290B1E">
        <w:rPr>
          <w:spacing w:val="28"/>
        </w:rPr>
        <w:t xml:space="preserve"> </w:t>
      </w:r>
      <w:r w:rsidRPr="00290B1E">
        <w:t>Nejvyššího</w:t>
      </w:r>
      <w:r w:rsidRPr="00290B1E">
        <w:rPr>
          <w:spacing w:val="29"/>
        </w:rPr>
        <w:t xml:space="preserve"> </w:t>
      </w:r>
      <w:r w:rsidRPr="00290B1E">
        <w:t>správního</w:t>
      </w:r>
      <w:r w:rsidRPr="00290B1E">
        <w:rPr>
          <w:spacing w:val="29"/>
        </w:rPr>
        <w:t xml:space="preserve"> </w:t>
      </w:r>
      <w:r w:rsidRPr="00290B1E">
        <w:t>soudu</w:t>
      </w:r>
      <w:r w:rsidRPr="00290B1E">
        <w:rPr>
          <w:spacing w:val="28"/>
        </w:rPr>
        <w:t xml:space="preserve"> </w:t>
      </w:r>
      <w:r w:rsidRPr="00290B1E">
        <w:t>ze</w:t>
      </w:r>
      <w:r w:rsidRPr="00290B1E">
        <w:rPr>
          <w:spacing w:val="28"/>
        </w:rPr>
        <w:t xml:space="preserve"> </w:t>
      </w:r>
      <w:r w:rsidRPr="00290B1E">
        <w:t>dne</w:t>
      </w:r>
      <w:r w:rsidRPr="00290B1E">
        <w:rPr>
          <w:spacing w:val="29"/>
        </w:rPr>
        <w:t xml:space="preserve"> </w:t>
      </w:r>
      <w:r w:rsidRPr="00290B1E">
        <w:t>24.</w:t>
      </w:r>
      <w:r w:rsidRPr="00290B1E">
        <w:rPr>
          <w:spacing w:val="29"/>
        </w:rPr>
        <w:t xml:space="preserve"> </w:t>
      </w:r>
      <w:r w:rsidRPr="00290B1E">
        <w:t>1.</w:t>
      </w:r>
      <w:r w:rsidRPr="00290B1E">
        <w:rPr>
          <w:spacing w:val="28"/>
        </w:rPr>
        <w:t xml:space="preserve"> </w:t>
      </w:r>
      <w:r w:rsidRPr="00290B1E">
        <w:t>2019, č.</w:t>
      </w:r>
      <w:r w:rsidR="00E014DA" w:rsidRPr="00290B1E">
        <w:t> </w:t>
      </w:r>
      <w:r w:rsidRPr="00290B1E">
        <w:t>j. 16 Kss 4/2018-179:</w:t>
      </w:r>
    </w:p>
    <w:p w14:paraId="5450CE9E" w14:textId="2D513FC9" w:rsidR="0004290F" w:rsidRPr="00290B1E" w:rsidRDefault="00294F2C" w:rsidP="00C539B2">
      <w:pPr>
        <w:pStyle w:val="Zkladntext"/>
        <w:spacing w:before="1"/>
        <w:ind w:right="-46"/>
        <w:jc w:val="both"/>
      </w:pPr>
      <w:r w:rsidRPr="00290B1E">
        <w:t>Rozhodování soudců je zpravidla kompromisem mezi kvalitou a kvantitou. Kvalitní rozhodování</w:t>
      </w:r>
      <w:r w:rsidRPr="00290B1E">
        <w:rPr>
          <w:spacing w:val="40"/>
        </w:rPr>
        <w:t xml:space="preserve"> </w:t>
      </w:r>
      <w:r w:rsidRPr="00290B1E">
        <w:t>vyžaduje</w:t>
      </w:r>
      <w:r w:rsidRPr="00290B1E">
        <w:rPr>
          <w:spacing w:val="40"/>
        </w:rPr>
        <w:t xml:space="preserve"> </w:t>
      </w:r>
      <w:r w:rsidRPr="00290B1E">
        <w:t>za</w:t>
      </w:r>
      <w:r w:rsidRPr="00290B1E">
        <w:rPr>
          <w:spacing w:val="40"/>
        </w:rPr>
        <w:t xml:space="preserve"> </w:t>
      </w:r>
      <w:r w:rsidRPr="00290B1E">
        <w:t>jinak</w:t>
      </w:r>
      <w:r w:rsidRPr="00290B1E">
        <w:rPr>
          <w:spacing w:val="40"/>
        </w:rPr>
        <w:t xml:space="preserve"> </w:t>
      </w:r>
      <w:r w:rsidRPr="00290B1E">
        <w:t>stejných</w:t>
      </w:r>
      <w:r w:rsidRPr="00290B1E">
        <w:rPr>
          <w:spacing w:val="40"/>
        </w:rPr>
        <w:t xml:space="preserve"> </w:t>
      </w:r>
      <w:r w:rsidRPr="00290B1E">
        <w:t>podmínek</w:t>
      </w:r>
      <w:r w:rsidRPr="00290B1E">
        <w:rPr>
          <w:spacing w:val="40"/>
        </w:rPr>
        <w:t xml:space="preserve"> </w:t>
      </w:r>
      <w:r w:rsidRPr="00290B1E">
        <w:t>vyšší</w:t>
      </w:r>
      <w:r w:rsidRPr="00290B1E">
        <w:rPr>
          <w:spacing w:val="40"/>
        </w:rPr>
        <w:t xml:space="preserve"> </w:t>
      </w:r>
      <w:r w:rsidR="00C301A8" w:rsidRPr="00290B1E">
        <w:rPr>
          <w:spacing w:val="40"/>
        </w:rPr>
        <w:t>i</w:t>
      </w:r>
      <w:r w:rsidRPr="00290B1E">
        <w:t>ntelektuální</w:t>
      </w:r>
      <w:r w:rsidRPr="00290B1E">
        <w:rPr>
          <w:spacing w:val="40"/>
        </w:rPr>
        <w:t xml:space="preserve"> </w:t>
      </w:r>
      <w:r w:rsidRPr="00290B1E">
        <w:t>úsilí</w:t>
      </w:r>
      <w:r w:rsidRPr="00290B1E">
        <w:rPr>
          <w:spacing w:val="40"/>
        </w:rPr>
        <w:t xml:space="preserve"> </w:t>
      </w:r>
      <w:r w:rsidRPr="00290B1E">
        <w:t>a</w:t>
      </w:r>
      <w:r w:rsidR="00166BBD" w:rsidRPr="00290B1E">
        <w:t> </w:t>
      </w:r>
      <w:r w:rsidRPr="00290B1E">
        <w:t>spotřebuje zpravidla i větší množství pracovního času než rozhodování po odborné stránce průměrné či dokonce slabší. I tento</w:t>
      </w:r>
      <w:r w:rsidRPr="00290B1E">
        <w:rPr>
          <w:spacing w:val="-1"/>
        </w:rPr>
        <w:t xml:space="preserve"> </w:t>
      </w:r>
      <w:r w:rsidRPr="00290B1E">
        <w:t>faktor je třeba brát v</w:t>
      </w:r>
      <w:r w:rsidRPr="00290B1E">
        <w:rPr>
          <w:spacing w:val="-2"/>
        </w:rPr>
        <w:t xml:space="preserve"> </w:t>
      </w:r>
      <w:r w:rsidRPr="00290B1E">
        <w:t>úvahu</w:t>
      </w:r>
      <w:r w:rsidRPr="00290B1E">
        <w:rPr>
          <w:spacing w:val="-2"/>
        </w:rPr>
        <w:t xml:space="preserve"> </w:t>
      </w:r>
      <w:r w:rsidRPr="00290B1E">
        <w:t>při</w:t>
      </w:r>
      <w:r w:rsidRPr="00290B1E">
        <w:rPr>
          <w:spacing w:val="-1"/>
        </w:rPr>
        <w:t xml:space="preserve"> </w:t>
      </w:r>
      <w:r w:rsidRPr="00290B1E">
        <w:t>hodnocení osobnosti soudce v rámci posuzování kárného proviněn</w:t>
      </w:r>
      <w:r w:rsidR="009B5321" w:rsidRPr="00290B1E">
        <w:t>í</w:t>
      </w:r>
      <w:r w:rsidRPr="00290B1E">
        <w:t xml:space="preserve"> podle § 87 odst. 1 ZSS – soudce s</w:t>
      </w:r>
      <w:r w:rsidRPr="00290B1E">
        <w:rPr>
          <w:spacing w:val="-3"/>
        </w:rPr>
        <w:t xml:space="preserve"> </w:t>
      </w:r>
      <w:r w:rsidRPr="00290B1E">
        <w:t>nadprůměrnou kvalitou rozhodovací činnosti (případně soudce odborně profilovaný i</w:t>
      </w:r>
      <w:r w:rsidRPr="00290B1E">
        <w:rPr>
          <w:spacing w:val="-2"/>
        </w:rPr>
        <w:t xml:space="preserve"> </w:t>
      </w:r>
      <w:r w:rsidRPr="00290B1E">
        <w:t>mimo úzké řečiště rozhodovací činnosti, např. publikačně, pedagogicky, podílem na vzdělávání soudců, justičních čekatelů apod.) bude obvykle za jinak stejných</w:t>
      </w:r>
      <w:r w:rsidRPr="00290B1E">
        <w:rPr>
          <w:spacing w:val="63"/>
        </w:rPr>
        <w:t xml:space="preserve">  </w:t>
      </w:r>
      <w:r w:rsidRPr="00290B1E">
        <w:t>okolností</w:t>
      </w:r>
      <w:r w:rsidRPr="00290B1E">
        <w:rPr>
          <w:spacing w:val="62"/>
        </w:rPr>
        <w:t xml:space="preserve">  </w:t>
      </w:r>
      <w:r w:rsidRPr="00290B1E">
        <w:t>pomalejší</w:t>
      </w:r>
      <w:r w:rsidRPr="00290B1E">
        <w:rPr>
          <w:spacing w:val="61"/>
        </w:rPr>
        <w:t xml:space="preserve">  </w:t>
      </w:r>
      <w:r w:rsidRPr="00290B1E">
        <w:t>než</w:t>
      </w:r>
      <w:r w:rsidRPr="00290B1E">
        <w:rPr>
          <w:spacing w:val="61"/>
        </w:rPr>
        <w:t xml:space="preserve">  </w:t>
      </w:r>
      <w:r w:rsidRPr="00290B1E">
        <w:t>soudce</w:t>
      </w:r>
      <w:r w:rsidRPr="00290B1E">
        <w:rPr>
          <w:spacing w:val="63"/>
        </w:rPr>
        <w:t xml:space="preserve">  </w:t>
      </w:r>
      <w:r w:rsidRPr="00290B1E">
        <w:t>po</w:t>
      </w:r>
      <w:r w:rsidRPr="00290B1E">
        <w:rPr>
          <w:spacing w:val="61"/>
        </w:rPr>
        <w:t xml:space="preserve">  </w:t>
      </w:r>
      <w:r w:rsidRPr="00290B1E">
        <w:t>odborné</w:t>
      </w:r>
      <w:r w:rsidRPr="00290B1E">
        <w:rPr>
          <w:spacing w:val="63"/>
        </w:rPr>
        <w:t xml:space="preserve">  </w:t>
      </w:r>
      <w:r w:rsidRPr="00290B1E">
        <w:t>stránce</w:t>
      </w:r>
      <w:r w:rsidRPr="00290B1E">
        <w:rPr>
          <w:spacing w:val="63"/>
        </w:rPr>
        <w:t xml:space="preserve">  </w:t>
      </w:r>
      <w:r w:rsidRPr="00290B1E">
        <w:t>průměrný a soustředěný jen a pouze na svou rozhodovací činnost v úzkém slova smyslu.</w:t>
      </w:r>
    </w:p>
    <w:p w14:paraId="4EA3561A" w14:textId="77777777" w:rsidR="000601EA" w:rsidRPr="00290B1E" w:rsidRDefault="000601EA" w:rsidP="00C539B2">
      <w:pPr>
        <w:pStyle w:val="Zkladntext"/>
        <w:spacing w:before="1"/>
        <w:ind w:right="-46"/>
        <w:jc w:val="both"/>
      </w:pPr>
    </w:p>
    <w:p w14:paraId="69C27C85" w14:textId="3E4553E1" w:rsidR="000601EA" w:rsidRPr="00290B1E" w:rsidRDefault="00BB461B" w:rsidP="00C539B2">
      <w:pPr>
        <w:pStyle w:val="Zkladntext"/>
        <w:numPr>
          <w:ilvl w:val="1"/>
          <w:numId w:val="19"/>
        </w:numPr>
        <w:spacing w:before="1"/>
        <w:ind w:right="-46" w:hanging="116"/>
        <w:jc w:val="both"/>
        <w:rPr>
          <w:b/>
          <w:bCs/>
        </w:rPr>
      </w:pPr>
      <w:r w:rsidRPr="00290B1E">
        <w:rPr>
          <w:b/>
          <w:bCs/>
        </w:rPr>
        <w:t>r</w:t>
      </w:r>
      <w:r w:rsidR="000601EA" w:rsidRPr="00290B1E">
        <w:rPr>
          <w:b/>
          <w:bCs/>
        </w:rPr>
        <w:t>ozhodnutí kárného senátu Nejvyššího</w:t>
      </w:r>
      <w:r w:rsidRPr="00290B1E">
        <w:rPr>
          <w:b/>
          <w:bCs/>
        </w:rPr>
        <w:t xml:space="preserve"> správního</w:t>
      </w:r>
      <w:r w:rsidR="000601EA" w:rsidRPr="00290B1E">
        <w:rPr>
          <w:b/>
          <w:bCs/>
        </w:rPr>
        <w:t xml:space="preserve"> soudu</w:t>
      </w:r>
      <w:r w:rsidRPr="00290B1E">
        <w:rPr>
          <w:b/>
          <w:bCs/>
        </w:rPr>
        <w:t xml:space="preserve"> ze dne 22. 5. 2024, č. j. </w:t>
      </w:r>
      <w:r w:rsidR="00B120C4" w:rsidRPr="00290B1E">
        <w:rPr>
          <w:b/>
          <w:bCs/>
        </w:rPr>
        <w:t xml:space="preserve">11 </w:t>
      </w:r>
      <w:r w:rsidRPr="00290B1E">
        <w:rPr>
          <w:b/>
          <w:bCs/>
        </w:rPr>
        <w:t>K</w:t>
      </w:r>
      <w:r w:rsidR="00B120C4" w:rsidRPr="00290B1E">
        <w:rPr>
          <w:b/>
          <w:bCs/>
        </w:rPr>
        <w:t>ss 1/2024</w:t>
      </w:r>
      <w:r w:rsidRPr="00290B1E">
        <w:rPr>
          <w:b/>
          <w:bCs/>
        </w:rPr>
        <w:t>-73:</w:t>
      </w:r>
    </w:p>
    <w:p w14:paraId="0D9ED81D" w14:textId="77777777" w:rsidR="00DA5BFA" w:rsidRPr="00290B1E" w:rsidRDefault="00DA5BFA" w:rsidP="00C539B2">
      <w:pPr>
        <w:pStyle w:val="Zkladntext"/>
        <w:spacing w:before="1"/>
        <w:ind w:right="-46"/>
        <w:jc w:val="both"/>
        <w:rPr>
          <w:u w:val="single"/>
        </w:rPr>
      </w:pPr>
      <w:r w:rsidRPr="00290B1E">
        <w:rPr>
          <w:u w:val="single"/>
        </w:rPr>
        <w:t>Právní věta:</w:t>
      </w:r>
    </w:p>
    <w:p w14:paraId="15358347" w14:textId="67A5F51C" w:rsidR="001B2FC5" w:rsidRPr="00290B1E" w:rsidRDefault="001B2FC5" w:rsidP="00C539B2">
      <w:pPr>
        <w:pStyle w:val="Zkladntext"/>
        <w:spacing w:before="1"/>
        <w:ind w:right="-46"/>
        <w:jc w:val="both"/>
      </w:pPr>
      <w:r w:rsidRPr="00290B1E">
        <w:t>Zásada veřejnosti vyhlášení rozsudku (čl. 96 odst. 2 Ústavy ve spojení s § 156 odst. 1 občanského soudního řádu) platí i v případě, že k projednání věci nebylo v souladu s</w:t>
      </w:r>
      <w:r w:rsidR="00166BBD" w:rsidRPr="00290B1E">
        <w:t> </w:t>
      </w:r>
      <w:r w:rsidRPr="00290B1E">
        <w:t>§</w:t>
      </w:r>
      <w:r w:rsidR="00E014DA" w:rsidRPr="00290B1E">
        <w:t> </w:t>
      </w:r>
      <w:r w:rsidRPr="00290B1E">
        <w:t>115a občanského soudního řádu nařízeno jednání. Nelze ji však vykládat tak, že pokud se nedostaví účastníci řízení ani veřejnost, musí soudce vyhlašoval výrok rozsudku do prázdné jednací síně. Pokud se však kdokoliv k vyhlášení rozsudku dostaví, musí být připraven k jeho řádnému vyhlášení.</w:t>
      </w:r>
    </w:p>
    <w:p w14:paraId="510849C9" w14:textId="77777777" w:rsidR="001B2FC5" w:rsidRPr="00290B1E" w:rsidRDefault="001B2FC5" w:rsidP="00C539B2">
      <w:pPr>
        <w:pStyle w:val="Zkladntext"/>
        <w:spacing w:before="1"/>
        <w:ind w:right="-46"/>
        <w:jc w:val="both"/>
      </w:pPr>
    </w:p>
    <w:p w14:paraId="7EC85950" w14:textId="29601201" w:rsidR="007F5BE4" w:rsidRPr="00290B1E" w:rsidRDefault="00BB461B" w:rsidP="00C539B2">
      <w:pPr>
        <w:pStyle w:val="Zkladntext"/>
        <w:spacing w:before="1"/>
        <w:ind w:right="-46"/>
        <w:jc w:val="both"/>
      </w:pPr>
      <w:r w:rsidRPr="00290B1E">
        <w:t>Kárně obviněn</w:t>
      </w:r>
      <w:r w:rsidR="007F5BE4" w:rsidRPr="00290B1E">
        <w:t>á</w:t>
      </w:r>
      <w:r w:rsidRPr="00290B1E">
        <w:t xml:space="preserve"> </w:t>
      </w:r>
      <w:r w:rsidR="007F5BE4" w:rsidRPr="00290B1E">
        <w:t>soudkyně byla shledána vinnou, že ve</w:t>
      </w:r>
      <w:r w:rsidRPr="00290B1E">
        <w:t xml:space="preserve"> 22 případech, že nebyla</w:t>
      </w:r>
      <w:r w:rsidR="007F5BE4" w:rsidRPr="00290B1E">
        <w:t xml:space="preserve"> </w:t>
      </w:r>
      <w:r w:rsidRPr="00290B1E">
        <w:t xml:space="preserve">přítomna v jednací síni, ačkoliv měla v dané termíny </w:t>
      </w:r>
      <w:r w:rsidR="007F5BE4" w:rsidRPr="00290B1E">
        <w:t>po</w:t>
      </w:r>
      <w:r w:rsidRPr="00290B1E">
        <w:t>dle rezultátky a systému ISAS</w:t>
      </w:r>
      <w:r w:rsidR="007F5BE4" w:rsidRPr="00290B1E">
        <w:t xml:space="preserve"> </w:t>
      </w:r>
      <w:r w:rsidRPr="00290B1E">
        <w:t>naplánováno vyhlášení rozsudků. Z toho bylo v šesti případech zjištěno, že se v</w:t>
      </w:r>
      <w:r w:rsidR="007F5BE4" w:rsidRPr="00290B1E">
        <w:t> </w:t>
      </w:r>
      <w:r w:rsidRPr="00290B1E">
        <w:t>čase</w:t>
      </w:r>
      <w:r w:rsidR="007F5BE4" w:rsidRPr="00290B1E">
        <w:t xml:space="preserve"> </w:t>
      </w:r>
      <w:r w:rsidRPr="00290B1E">
        <w:t>plánovaného vyhlašování ani nenacházela v budově soudu</w:t>
      </w:r>
      <w:r w:rsidR="007F5BE4" w:rsidRPr="00290B1E">
        <w:t>. Kárně obviněná ve většině z vytýkaných případů v řízení postupovala podle § 115a o. s. ř., v souladu se kterým není k projednání věci třeba nařizovat jednání, jestliže ve věci lze rozhodnout jen na</w:t>
      </w:r>
      <w:r w:rsidR="00E014DA" w:rsidRPr="00290B1E">
        <w:t> </w:t>
      </w:r>
      <w:r w:rsidR="007F5BE4" w:rsidRPr="00290B1E">
        <w:t>základě účastníky předložených listinných důkazů a účastníci se práva účasti na</w:t>
      </w:r>
      <w:r w:rsidR="00E014DA" w:rsidRPr="00290B1E">
        <w:t> </w:t>
      </w:r>
      <w:r w:rsidR="007F5BE4" w:rsidRPr="00290B1E">
        <w:t xml:space="preserve">projednání věci vzdali, popřípadě s rozhodnutím věci bez nařízení jednání souhlasí. </w:t>
      </w:r>
    </w:p>
    <w:p w14:paraId="03BBF80A" w14:textId="77777777" w:rsidR="007F5BE4" w:rsidRPr="00290B1E" w:rsidRDefault="007F5BE4" w:rsidP="00C539B2">
      <w:pPr>
        <w:pStyle w:val="Zkladntext"/>
        <w:spacing w:before="1"/>
        <w:ind w:right="-46"/>
        <w:jc w:val="both"/>
      </w:pPr>
    </w:p>
    <w:p w14:paraId="65FDC3C7" w14:textId="42198678" w:rsidR="00BB461B" w:rsidRPr="00290B1E" w:rsidRDefault="007F5BE4" w:rsidP="00C539B2">
      <w:pPr>
        <w:pStyle w:val="Zkladntext"/>
        <w:spacing w:before="1"/>
        <w:ind w:right="-46"/>
        <w:jc w:val="both"/>
      </w:pPr>
      <w:r w:rsidRPr="00290B1E">
        <w:t>To, že není třeba pro projednání věci třeba nařizovat jednání, však nic nemění na</w:t>
      </w:r>
      <w:r w:rsidR="00E014DA" w:rsidRPr="00290B1E">
        <w:t> </w:t>
      </w:r>
      <w:r w:rsidRPr="00290B1E">
        <w:t>povinnosti soudu vyhlásit rozsudek vždy veřejně, jelikož se jedná o bezpodmínečný ústavní 11 Kss 1/2024 imperativ (nález sp. zn. I. ÚS 3046/14, bod 34). Zásada veřejnosti vyhlášení rozsudku se proto uplatní i v případě, že je veřejnost z jednání vyloučena (§</w:t>
      </w:r>
      <w:r w:rsidR="00E014DA" w:rsidRPr="00290B1E">
        <w:t> </w:t>
      </w:r>
      <w:r w:rsidRPr="00290B1E">
        <w:t xml:space="preserve">116 o. s. ř.), je-li rozhodováno pouze na základě listinných důkazů (§ 115a o. s. ř.), nebo je-li vyhlašován rozsudek pro uznání, k jehož vydání není nutné nařizovat jednání </w:t>
      </w:r>
      <w:r w:rsidRPr="00290B1E">
        <w:lastRenderedPageBreak/>
        <w:t xml:space="preserve">(§ 153a odst. 4 o. s. ř.). </w:t>
      </w:r>
      <w:r w:rsidR="00BB461B" w:rsidRPr="00290B1E">
        <w:t>V souladu s aktuální úpravou prvostupňového civilního řízení je však třeba trvat na požadavku, aby byl soudce vždy, když se k vyhlášení rozsudku někdo dostaví, připraven k jeho řádnému vyhlášení.</w:t>
      </w:r>
    </w:p>
    <w:p w14:paraId="2EFF6614" w14:textId="77777777" w:rsidR="00732BB6" w:rsidRPr="00290B1E" w:rsidRDefault="00732BB6" w:rsidP="00C539B2">
      <w:pPr>
        <w:pStyle w:val="Zkladntext"/>
        <w:spacing w:before="1"/>
        <w:ind w:right="-46"/>
        <w:jc w:val="both"/>
      </w:pPr>
    </w:p>
    <w:p w14:paraId="698FE22F" w14:textId="77777777" w:rsidR="00732BB6" w:rsidRPr="00290B1E" w:rsidRDefault="00732BB6" w:rsidP="00C539B2">
      <w:pPr>
        <w:pStyle w:val="Zkladntext"/>
        <w:numPr>
          <w:ilvl w:val="1"/>
          <w:numId w:val="19"/>
        </w:numPr>
        <w:tabs>
          <w:tab w:val="left" w:pos="284"/>
        </w:tabs>
        <w:ind w:right="-46" w:firstLine="26"/>
        <w:jc w:val="both"/>
        <w:rPr>
          <w:b/>
          <w:bCs/>
        </w:rPr>
      </w:pPr>
      <w:r w:rsidRPr="00290B1E">
        <w:rPr>
          <w:b/>
          <w:bCs/>
        </w:rPr>
        <w:t>rozhodnutí kárného senátu Nejvyššího správního soudu ze dne 7. 12. 2020, č. j. 11 Kss 3/2020-186:</w:t>
      </w:r>
    </w:p>
    <w:p w14:paraId="4FE517DD" w14:textId="3FCD57AC" w:rsidR="00732BB6" w:rsidRPr="00290B1E" w:rsidRDefault="00732BB6" w:rsidP="00C539B2">
      <w:pPr>
        <w:pStyle w:val="Zkladntext"/>
        <w:ind w:right="-46"/>
        <w:jc w:val="both"/>
      </w:pPr>
      <w:r w:rsidRPr="00290B1E">
        <w:t>I. Řízení o krácení nebo odnětí nemocenského podle § 125 zákona č. 187/2006 Sb., o</w:t>
      </w:r>
      <w:r w:rsidR="00E014DA" w:rsidRPr="00290B1E">
        <w:t> </w:t>
      </w:r>
      <w:r w:rsidRPr="00290B1E">
        <w:t>nemocenském pojištění, není překážkou kárného řízení soudce pro skutek spočívající v porušení režimu dočasně práce neschopného pojištěnce.</w:t>
      </w:r>
    </w:p>
    <w:p w14:paraId="22D15D9E" w14:textId="764F89EF" w:rsidR="00732BB6" w:rsidRPr="00290B1E" w:rsidRDefault="00732BB6" w:rsidP="00C539B2">
      <w:pPr>
        <w:pStyle w:val="Zkladntext"/>
        <w:ind w:right="-46"/>
        <w:jc w:val="both"/>
      </w:pPr>
      <w:r w:rsidRPr="00290B1E">
        <w:t>II. Porušování povinnosti dodržovat režim dočasně práce neschopného pojištěnce, je-li jím soudce, je jednáním, které je způsobilé narušit důstojnost soudcovské funkce ve</w:t>
      </w:r>
      <w:r w:rsidR="00E014DA" w:rsidRPr="00290B1E">
        <w:t> </w:t>
      </w:r>
      <w:r w:rsidRPr="00290B1E">
        <w:t>smyslu § 80 odst. 1 zákona č. 6/2002 Sb., o soudech, soudcích, přísedících a státní správě soudů, a naplnit skutkovou podstatu kárného provinění soudce podle § 87 odst.</w:t>
      </w:r>
      <w:r w:rsidR="00E014DA" w:rsidRPr="00290B1E">
        <w:t> </w:t>
      </w:r>
      <w:r w:rsidRPr="00290B1E">
        <w:t>1 tohoto zákona.</w:t>
      </w:r>
    </w:p>
    <w:p w14:paraId="1300D907" w14:textId="6ECFF6F0" w:rsidR="00DA5BFA" w:rsidRPr="00290B1E" w:rsidRDefault="00DA5BFA" w:rsidP="00C539B2">
      <w:pPr>
        <w:pStyle w:val="Zkladntext"/>
        <w:ind w:right="-46"/>
        <w:jc w:val="both"/>
        <w:rPr>
          <w:u w:val="single"/>
        </w:rPr>
      </w:pPr>
      <w:r w:rsidRPr="00290B1E">
        <w:rPr>
          <w:u w:val="single"/>
        </w:rPr>
        <w:t>Z odůvodnění:</w:t>
      </w:r>
    </w:p>
    <w:p w14:paraId="55013231" w14:textId="0AF20420" w:rsidR="00732BB6" w:rsidRPr="00290B1E" w:rsidRDefault="00732BB6" w:rsidP="00C539B2">
      <w:pPr>
        <w:pStyle w:val="Zkladntext"/>
        <w:ind w:right="-46"/>
        <w:jc w:val="both"/>
      </w:pPr>
      <w:r w:rsidRPr="00290B1E">
        <w:t>Jedná se totiž v širším kontextu o otázku pracovní morálky a disciplíny, která je v 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 přehnaným útokům na</w:t>
      </w:r>
      <w:r w:rsidR="00E014DA" w:rsidRPr="00290B1E">
        <w:t> </w:t>
      </w:r>
      <w:r w:rsidRPr="00290B1E">
        <w:t>důstojnost a důvěryhodnost nejen jednotlivých soudců, ale celé soudní moci.</w:t>
      </w:r>
    </w:p>
    <w:p w14:paraId="5120AF64" w14:textId="77777777" w:rsidR="00732BB6" w:rsidRPr="00290B1E" w:rsidRDefault="00732BB6" w:rsidP="00C539B2">
      <w:pPr>
        <w:pStyle w:val="Zkladntext"/>
        <w:ind w:right="-46"/>
        <w:jc w:val="both"/>
      </w:pPr>
    </w:p>
    <w:p w14:paraId="5893F550" w14:textId="77777777" w:rsidR="00732BB6" w:rsidRPr="00290B1E" w:rsidRDefault="00732BB6" w:rsidP="00C539B2">
      <w:pPr>
        <w:pStyle w:val="Zkladntext"/>
        <w:numPr>
          <w:ilvl w:val="1"/>
          <w:numId w:val="19"/>
        </w:numPr>
        <w:tabs>
          <w:tab w:val="left" w:pos="284"/>
        </w:tabs>
        <w:ind w:right="-46" w:firstLine="26"/>
        <w:jc w:val="both"/>
      </w:pPr>
      <w:r w:rsidRPr="00290B1E">
        <w:rPr>
          <w:b/>
          <w:bCs/>
        </w:rPr>
        <w:t>rozhodnutí kárného senátu Nejvyššího správního soudu ze dne 6. 11. 2023, č. j. 11 Kss 1/2023-313:</w:t>
      </w:r>
    </w:p>
    <w:p w14:paraId="7A213F2D" w14:textId="5275F055" w:rsidR="00732BB6" w:rsidRPr="00290B1E" w:rsidRDefault="00732BB6" w:rsidP="00C539B2">
      <w:pPr>
        <w:pStyle w:val="Zkladntext"/>
        <w:ind w:right="-46"/>
        <w:jc w:val="both"/>
      </w:pPr>
      <w:r w:rsidRPr="00290B1E">
        <w:t>I. Rozsudek v trestní věci nezakládá nepřípustnost kárného stíhání pro tentýž skutek a</w:t>
      </w:r>
      <w:r w:rsidR="00166BBD" w:rsidRPr="00290B1E">
        <w:t> </w:t>
      </w:r>
      <w:r w:rsidRPr="00290B1E">
        <w:t>naopak; nezakládají vzájemně překážku non bis in idem ve smyslu čl. 4 Protokolu č.</w:t>
      </w:r>
      <w:r w:rsidR="00166BBD" w:rsidRPr="00290B1E">
        <w:t> </w:t>
      </w:r>
      <w:r w:rsidRPr="00290B1E">
        <w:t>7 k Úmluvě o ochraně lidských práv a základních svobod (č. 209/1992 Sb.) a čl. 40 odst.</w:t>
      </w:r>
      <w:r w:rsidR="00E014DA" w:rsidRPr="00290B1E">
        <w:t> </w:t>
      </w:r>
      <w:r w:rsidRPr="00290B1E">
        <w:t>5 Listiny základních práv a svobod.</w:t>
      </w:r>
    </w:p>
    <w:p w14:paraId="688196D5" w14:textId="77777777" w:rsidR="00732BB6" w:rsidRPr="00290B1E" w:rsidRDefault="00732BB6" w:rsidP="00C539B2">
      <w:pPr>
        <w:pStyle w:val="Zkladntext"/>
        <w:ind w:right="-46"/>
        <w:jc w:val="both"/>
      </w:pPr>
      <w:r w:rsidRPr="00290B1E">
        <w:t>II. Do § 80 zákona č. 6/2002 Sb., o soudech, soudcích, přísedících a státní správě soudů, se v nejobecnější podobě promítají etické zásady, jež musí soudce ctít. Funkce soudce klade na své nositele vysoké nároky na čest, morálku a vnitřní integritu, které jsou nezbytným předpokladem pro spravedlivé, nezávislé a nestranné rozhodování soudů. Soudce se musí za všech okolností i mimo výkon funkce ve svém občanském životě chovat tak, aby nesnižoval vážnost soudcovského stavu. Soudce má nejen projevovat úctu k právu a chovat se v souladu s ním, ale též se vyvarovat i jen zdání, že svým nevhodným chováním právo nerespektuje či porušuje, neboť tím dává všanc svou čest, integritu a schopnost zastávat náročnou soudcovskou funkci.</w:t>
      </w:r>
    </w:p>
    <w:p w14:paraId="4E846263" w14:textId="2D3200CF" w:rsidR="00732BB6" w:rsidRPr="00290B1E" w:rsidRDefault="00732BB6" w:rsidP="00C539B2">
      <w:pPr>
        <w:pStyle w:val="Zkladntext"/>
        <w:ind w:right="-46"/>
        <w:jc w:val="both"/>
      </w:pPr>
      <w:r w:rsidRPr="00290B1E">
        <w:t>III. Plní-li soudce svou občanskou povinnost, ať uloženou zákonem nebo převzatou dobrovolně, například funkce opatrovníka podle § 465 odst. 1 občanského zákoníku, očekává se od něj, že ji bude vykonávat příkladně. Obzvláště to platí tehdy, jde-li o</w:t>
      </w:r>
      <w:r w:rsidR="00E014DA" w:rsidRPr="00290B1E">
        <w:t> </w:t>
      </w:r>
      <w:r w:rsidRPr="00290B1E">
        <w:t>plnění povinností souvisejících s poskytováním ochrany právům druhých a</w:t>
      </w:r>
      <w:r w:rsidR="00166BBD" w:rsidRPr="00290B1E">
        <w:t> </w:t>
      </w:r>
      <w:r w:rsidRPr="00290B1E">
        <w:t>s</w:t>
      </w:r>
      <w:r w:rsidR="00E014DA" w:rsidRPr="00290B1E">
        <w:t> </w:t>
      </w:r>
      <w:r w:rsidRPr="00290B1E">
        <w:t>prosazováním práva a spravedlnosti, neboť právě to je posláním soudů a</w:t>
      </w:r>
      <w:r w:rsidR="00166BBD" w:rsidRPr="00290B1E">
        <w:t> </w:t>
      </w:r>
      <w:r w:rsidRPr="00290B1E">
        <w:t>jednotlivých soudců (viz čl. 4 a 90 Ústavy).</w:t>
      </w:r>
    </w:p>
    <w:p w14:paraId="3B136C4C" w14:textId="77777777" w:rsidR="0004290F" w:rsidRPr="00290B1E" w:rsidRDefault="0004290F" w:rsidP="00C539B2">
      <w:pPr>
        <w:pStyle w:val="Zkladntext"/>
        <w:ind w:left="0" w:right="-46"/>
      </w:pPr>
    </w:p>
    <w:p w14:paraId="732E84D6" w14:textId="77777777" w:rsidR="0004290F" w:rsidRPr="00290B1E" w:rsidRDefault="00294F2C" w:rsidP="00C539B2">
      <w:pPr>
        <w:pStyle w:val="Nadpis1"/>
        <w:ind w:right="-46"/>
        <w:jc w:val="left"/>
      </w:pPr>
      <w:r w:rsidRPr="00290B1E">
        <w:rPr>
          <w:spacing w:val="-2"/>
        </w:rPr>
        <w:t>Otázky:</w:t>
      </w:r>
    </w:p>
    <w:p w14:paraId="5AAAEECA" w14:textId="60637672" w:rsidR="0004290F" w:rsidRPr="00290B1E" w:rsidRDefault="00294F2C" w:rsidP="00E014DA">
      <w:pPr>
        <w:pStyle w:val="Odstavecseseznamem"/>
        <w:numPr>
          <w:ilvl w:val="0"/>
          <w:numId w:val="17"/>
        </w:numPr>
        <w:tabs>
          <w:tab w:val="left" w:pos="360"/>
        </w:tabs>
        <w:ind w:right="-46" w:firstLine="0"/>
        <w:rPr>
          <w:sz w:val="24"/>
        </w:rPr>
      </w:pPr>
      <w:r w:rsidRPr="00290B1E">
        <w:rPr>
          <w:sz w:val="24"/>
        </w:rPr>
        <w:t>Chovám</w:t>
      </w:r>
      <w:r w:rsidRPr="00290B1E">
        <w:rPr>
          <w:spacing w:val="80"/>
          <w:sz w:val="24"/>
        </w:rPr>
        <w:t xml:space="preserve"> </w:t>
      </w:r>
      <w:r w:rsidRPr="00290B1E">
        <w:rPr>
          <w:sz w:val="24"/>
        </w:rPr>
        <w:t>se</w:t>
      </w:r>
      <w:r w:rsidRPr="00290B1E">
        <w:rPr>
          <w:spacing w:val="80"/>
          <w:sz w:val="24"/>
        </w:rPr>
        <w:t xml:space="preserve"> </w:t>
      </w:r>
      <w:r w:rsidRPr="00290B1E">
        <w:rPr>
          <w:sz w:val="24"/>
        </w:rPr>
        <w:t>a</w:t>
      </w:r>
      <w:r w:rsidRPr="00290B1E">
        <w:rPr>
          <w:spacing w:val="80"/>
          <w:sz w:val="24"/>
        </w:rPr>
        <w:t xml:space="preserve"> </w:t>
      </w:r>
      <w:r w:rsidRPr="00290B1E">
        <w:rPr>
          <w:sz w:val="24"/>
        </w:rPr>
        <w:t>jednám</w:t>
      </w:r>
      <w:r w:rsidRPr="00290B1E">
        <w:rPr>
          <w:spacing w:val="80"/>
          <w:sz w:val="24"/>
        </w:rPr>
        <w:t xml:space="preserve"> </w:t>
      </w:r>
      <w:r w:rsidRPr="00290B1E">
        <w:rPr>
          <w:sz w:val="24"/>
        </w:rPr>
        <w:t>jako</w:t>
      </w:r>
      <w:r w:rsidRPr="00290B1E">
        <w:rPr>
          <w:spacing w:val="80"/>
          <w:sz w:val="24"/>
        </w:rPr>
        <w:t xml:space="preserve"> </w:t>
      </w:r>
      <w:r w:rsidRPr="00290B1E">
        <w:rPr>
          <w:sz w:val="24"/>
        </w:rPr>
        <w:t>soudce</w:t>
      </w:r>
      <w:r w:rsidRPr="00290B1E">
        <w:rPr>
          <w:spacing w:val="80"/>
          <w:sz w:val="24"/>
        </w:rPr>
        <w:t xml:space="preserve"> </w:t>
      </w:r>
      <w:r w:rsidRPr="00290B1E">
        <w:rPr>
          <w:sz w:val="24"/>
        </w:rPr>
        <w:t>či</w:t>
      </w:r>
      <w:r w:rsidRPr="00290B1E">
        <w:rPr>
          <w:spacing w:val="80"/>
          <w:sz w:val="24"/>
        </w:rPr>
        <w:t xml:space="preserve"> </w:t>
      </w:r>
      <w:r w:rsidRPr="00290B1E">
        <w:rPr>
          <w:sz w:val="24"/>
        </w:rPr>
        <w:t>občan</w:t>
      </w:r>
      <w:r w:rsidRPr="00290B1E">
        <w:rPr>
          <w:spacing w:val="80"/>
          <w:sz w:val="24"/>
        </w:rPr>
        <w:t xml:space="preserve"> </w:t>
      </w:r>
      <w:r w:rsidRPr="00290B1E">
        <w:rPr>
          <w:sz w:val="24"/>
        </w:rPr>
        <w:t>tak,</w:t>
      </w:r>
      <w:r w:rsidRPr="00290B1E">
        <w:rPr>
          <w:spacing w:val="80"/>
          <w:sz w:val="24"/>
        </w:rPr>
        <w:t xml:space="preserve"> </w:t>
      </w:r>
      <w:r w:rsidRPr="00290B1E">
        <w:rPr>
          <w:sz w:val="24"/>
        </w:rPr>
        <w:t>abych</w:t>
      </w:r>
      <w:r w:rsidRPr="00290B1E">
        <w:rPr>
          <w:spacing w:val="80"/>
          <w:sz w:val="24"/>
        </w:rPr>
        <w:t xml:space="preserve"> </w:t>
      </w:r>
      <w:r w:rsidRPr="00290B1E">
        <w:rPr>
          <w:sz w:val="24"/>
        </w:rPr>
        <w:t>byl</w:t>
      </w:r>
      <w:r w:rsidRPr="00290B1E">
        <w:rPr>
          <w:spacing w:val="80"/>
          <w:sz w:val="24"/>
        </w:rPr>
        <w:t xml:space="preserve"> </w:t>
      </w:r>
      <w:r w:rsidRPr="00290B1E">
        <w:rPr>
          <w:sz w:val="24"/>
        </w:rPr>
        <w:t>důvěryhodným</w:t>
      </w:r>
      <w:r w:rsidRPr="00290B1E">
        <w:rPr>
          <w:spacing w:val="80"/>
          <w:sz w:val="24"/>
        </w:rPr>
        <w:t xml:space="preserve"> </w:t>
      </w:r>
      <w:r w:rsidRPr="00290B1E">
        <w:rPr>
          <w:sz w:val="24"/>
        </w:rPr>
        <w:t>a</w:t>
      </w:r>
      <w:r w:rsidR="00166BBD" w:rsidRPr="00290B1E">
        <w:rPr>
          <w:sz w:val="24"/>
        </w:rPr>
        <w:t> </w:t>
      </w:r>
      <w:r w:rsidRPr="00290B1E">
        <w:rPr>
          <w:sz w:val="24"/>
        </w:rPr>
        <w:t>akceptovatelným ve své funkci a při svém rozhodování?</w:t>
      </w:r>
    </w:p>
    <w:p w14:paraId="6A97AEB2" w14:textId="77777777" w:rsidR="0004290F" w:rsidRPr="00290B1E" w:rsidRDefault="00294F2C" w:rsidP="00E014DA">
      <w:pPr>
        <w:pStyle w:val="Odstavecseseznamem"/>
        <w:numPr>
          <w:ilvl w:val="0"/>
          <w:numId w:val="17"/>
        </w:numPr>
        <w:tabs>
          <w:tab w:val="left" w:pos="343"/>
        </w:tabs>
        <w:ind w:right="-46" w:firstLine="0"/>
        <w:rPr>
          <w:sz w:val="24"/>
        </w:rPr>
      </w:pPr>
      <w:r w:rsidRPr="00290B1E">
        <w:rPr>
          <w:sz w:val="24"/>
        </w:rPr>
        <w:t>Jsem</w:t>
      </w:r>
      <w:r w:rsidRPr="00290B1E">
        <w:rPr>
          <w:spacing w:val="80"/>
          <w:sz w:val="24"/>
        </w:rPr>
        <w:t xml:space="preserve"> </w:t>
      </w:r>
      <w:r w:rsidRPr="00290B1E">
        <w:rPr>
          <w:sz w:val="24"/>
        </w:rPr>
        <w:t>případně</w:t>
      </w:r>
      <w:r w:rsidRPr="00290B1E">
        <w:rPr>
          <w:spacing w:val="79"/>
          <w:sz w:val="24"/>
        </w:rPr>
        <w:t xml:space="preserve"> </w:t>
      </w:r>
      <w:r w:rsidRPr="00290B1E">
        <w:rPr>
          <w:sz w:val="24"/>
        </w:rPr>
        <w:t>schopen</w:t>
      </w:r>
      <w:r w:rsidRPr="00290B1E">
        <w:rPr>
          <w:spacing w:val="79"/>
          <w:sz w:val="24"/>
        </w:rPr>
        <w:t xml:space="preserve"> </w:t>
      </w:r>
      <w:r w:rsidRPr="00290B1E">
        <w:rPr>
          <w:sz w:val="24"/>
        </w:rPr>
        <w:t>změnit</w:t>
      </w:r>
      <w:r w:rsidRPr="00290B1E">
        <w:rPr>
          <w:spacing w:val="79"/>
          <w:sz w:val="24"/>
        </w:rPr>
        <w:t xml:space="preserve"> </w:t>
      </w:r>
      <w:r w:rsidRPr="00290B1E">
        <w:rPr>
          <w:sz w:val="24"/>
        </w:rPr>
        <w:t>svůj</w:t>
      </w:r>
      <w:r w:rsidRPr="00290B1E">
        <w:rPr>
          <w:spacing w:val="78"/>
          <w:sz w:val="24"/>
        </w:rPr>
        <w:t xml:space="preserve"> </w:t>
      </w:r>
      <w:r w:rsidRPr="00290B1E">
        <w:rPr>
          <w:sz w:val="24"/>
        </w:rPr>
        <w:t>způsob</w:t>
      </w:r>
      <w:r w:rsidRPr="00290B1E">
        <w:rPr>
          <w:spacing w:val="79"/>
          <w:sz w:val="24"/>
        </w:rPr>
        <w:t xml:space="preserve"> </w:t>
      </w:r>
      <w:r w:rsidRPr="00290B1E">
        <w:rPr>
          <w:sz w:val="24"/>
        </w:rPr>
        <w:t>života</w:t>
      </w:r>
      <w:r w:rsidRPr="00290B1E">
        <w:rPr>
          <w:spacing w:val="80"/>
          <w:sz w:val="24"/>
        </w:rPr>
        <w:t xml:space="preserve"> </w:t>
      </w:r>
      <w:r w:rsidRPr="00290B1E">
        <w:rPr>
          <w:sz w:val="24"/>
        </w:rPr>
        <w:t>tak,</w:t>
      </w:r>
      <w:r w:rsidRPr="00290B1E">
        <w:rPr>
          <w:spacing w:val="79"/>
          <w:sz w:val="24"/>
        </w:rPr>
        <w:t xml:space="preserve"> </w:t>
      </w:r>
      <w:r w:rsidRPr="00290B1E">
        <w:rPr>
          <w:sz w:val="24"/>
        </w:rPr>
        <w:t>abych</w:t>
      </w:r>
      <w:r w:rsidRPr="00290B1E">
        <w:rPr>
          <w:spacing w:val="79"/>
          <w:sz w:val="24"/>
        </w:rPr>
        <w:t xml:space="preserve"> </w:t>
      </w:r>
      <w:r w:rsidRPr="00290B1E">
        <w:rPr>
          <w:sz w:val="24"/>
        </w:rPr>
        <w:t>byl</w:t>
      </w:r>
      <w:r w:rsidRPr="00290B1E">
        <w:rPr>
          <w:spacing w:val="78"/>
          <w:sz w:val="24"/>
        </w:rPr>
        <w:t xml:space="preserve"> </w:t>
      </w:r>
      <w:r w:rsidRPr="00290B1E">
        <w:rPr>
          <w:sz w:val="24"/>
        </w:rPr>
        <w:t xml:space="preserve">příkladem </w:t>
      </w:r>
      <w:r w:rsidRPr="00290B1E">
        <w:rPr>
          <w:sz w:val="24"/>
        </w:rPr>
        <w:lastRenderedPageBreak/>
        <w:t>pro ostatní a důvěryhodným ve výkonu funkce soudce?</w:t>
      </w:r>
    </w:p>
    <w:p w14:paraId="5815D168" w14:textId="0EAB7103" w:rsidR="0004290F" w:rsidRPr="00290B1E" w:rsidRDefault="00294F2C" w:rsidP="00E014DA">
      <w:pPr>
        <w:pStyle w:val="Odstavecseseznamem"/>
        <w:numPr>
          <w:ilvl w:val="0"/>
          <w:numId w:val="17"/>
        </w:numPr>
        <w:tabs>
          <w:tab w:val="left" w:pos="264"/>
        </w:tabs>
        <w:ind w:right="-46" w:firstLine="0"/>
        <w:rPr>
          <w:sz w:val="24"/>
        </w:rPr>
      </w:pPr>
      <w:r w:rsidRPr="00290B1E">
        <w:rPr>
          <w:sz w:val="24"/>
        </w:rPr>
        <w:t>Zachovávám vždy</w:t>
      </w:r>
      <w:r w:rsidRPr="00290B1E">
        <w:rPr>
          <w:spacing w:val="-4"/>
          <w:sz w:val="24"/>
        </w:rPr>
        <w:t xml:space="preserve"> </w:t>
      </w:r>
      <w:r w:rsidRPr="00290B1E">
        <w:rPr>
          <w:sz w:val="24"/>
        </w:rPr>
        <w:t>a</w:t>
      </w:r>
      <w:r w:rsidRPr="00290B1E">
        <w:rPr>
          <w:spacing w:val="-1"/>
          <w:sz w:val="24"/>
        </w:rPr>
        <w:t xml:space="preserve"> </w:t>
      </w:r>
      <w:r w:rsidRPr="00290B1E">
        <w:rPr>
          <w:sz w:val="24"/>
        </w:rPr>
        <w:t>za</w:t>
      </w:r>
      <w:r w:rsidRPr="00290B1E">
        <w:rPr>
          <w:spacing w:val="-1"/>
          <w:sz w:val="24"/>
        </w:rPr>
        <w:t xml:space="preserve"> </w:t>
      </w:r>
      <w:r w:rsidRPr="00290B1E">
        <w:rPr>
          <w:sz w:val="24"/>
        </w:rPr>
        <w:t>všech</w:t>
      </w:r>
      <w:r w:rsidRPr="00290B1E">
        <w:rPr>
          <w:spacing w:val="-1"/>
          <w:sz w:val="24"/>
        </w:rPr>
        <w:t xml:space="preserve"> </w:t>
      </w:r>
      <w:r w:rsidRPr="00290B1E">
        <w:rPr>
          <w:sz w:val="24"/>
        </w:rPr>
        <w:t>okolností</w:t>
      </w:r>
      <w:r w:rsidRPr="00290B1E">
        <w:rPr>
          <w:spacing w:val="-3"/>
          <w:sz w:val="24"/>
        </w:rPr>
        <w:t xml:space="preserve"> </w:t>
      </w:r>
      <w:r w:rsidRPr="00290B1E">
        <w:rPr>
          <w:sz w:val="24"/>
        </w:rPr>
        <w:t>důstojnost,</w:t>
      </w:r>
      <w:r w:rsidRPr="00290B1E">
        <w:rPr>
          <w:spacing w:val="-1"/>
          <w:sz w:val="24"/>
        </w:rPr>
        <w:t xml:space="preserve"> </w:t>
      </w:r>
      <w:r w:rsidRPr="00290B1E">
        <w:rPr>
          <w:sz w:val="24"/>
        </w:rPr>
        <w:t>která</w:t>
      </w:r>
      <w:r w:rsidRPr="00290B1E">
        <w:rPr>
          <w:spacing w:val="-4"/>
          <w:sz w:val="24"/>
        </w:rPr>
        <w:t xml:space="preserve"> </w:t>
      </w:r>
      <w:r w:rsidRPr="00290B1E">
        <w:rPr>
          <w:sz w:val="24"/>
        </w:rPr>
        <w:t>odpovídá</w:t>
      </w:r>
      <w:r w:rsidRPr="00290B1E">
        <w:rPr>
          <w:spacing w:val="-1"/>
          <w:sz w:val="24"/>
        </w:rPr>
        <w:t xml:space="preserve"> </w:t>
      </w:r>
      <w:r w:rsidRPr="00290B1E">
        <w:rPr>
          <w:sz w:val="24"/>
        </w:rPr>
        <w:t>mému</w:t>
      </w:r>
      <w:r w:rsidRPr="00290B1E">
        <w:rPr>
          <w:spacing w:val="-3"/>
          <w:sz w:val="24"/>
        </w:rPr>
        <w:t xml:space="preserve"> </w:t>
      </w:r>
      <w:r w:rsidRPr="00290B1E">
        <w:rPr>
          <w:sz w:val="24"/>
        </w:rPr>
        <w:t>postavení ve</w:t>
      </w:r>
      <w:r w:rsidR="00166BBD" w:rsidRPr="00290B1E">
        <w:rPr>
          <w:sz w:val="24"/>
        </w:rPr>
        <w:t> </w:t>
      </w:r>
      <w:r w:rsidRPr="00290B1E">
        <w:rPr>
          <w:sz w:val="24"/>
        </w:rPr>
        <w:t>společnosti?</w:t>
      </w:r>
    </w:p>
    <w:p w14:paraId="580F6E74" w14:textId="77777777" w:rsidR="0004290F" w:rsidRPr="00290B1E" w:rsidRDefault="0004290F" w:rsidP="00C539B2">
      <w:pPr>
        <w:pStyle w:val="Zkladntext"/>
        <w:ind w:left="0" w:right="-46"/>
      </w:pPr>
    </w:p>
    <w:p w14:paraId="630D32A7" w14:textId="77777777" w:rsidR="0004290F" w:rsidRPr="00290B1E" w:rsidRDefault="0004290F" w:rsidP="00C539B2">
      <w:pPr>
        <w:pStyle w:val="Zkladntext"/>
        <w:ind w:left="0" w:right="-46"/>
      </w:pPr>
    </w:p>
    <w:p w14:paraId="0C5D1AB2" w14:textId="77777777" w:rsidR="0004290F" w:rsidRPr="00290B1E" w:rsidRDefault="0004290F" w:rsidP="00C539B2">
      <w:pPr>
        <w:pStyle w:val="Zkladntext"/>
        <w:ind w:left="0" w:right="-46"/>
      </w:pPr>
    </w:p>
    <w:p w14:paraId="6AD5D2F6" w14:textId="77777777" w:rsidR="0004290F" w:rsidRPr="00290B1E" w:rsidRDefault="00294F2C" w:rsidP="00C539B2">
      <w:pPr>
        <w:pStyle w:val="Nadpis1"/>
        <w:numPr>
          <w:ilvl w:val="1"/>
          <w:numId w:val="18"/>
        </w:numPr>
        <w:tabs>
          <w:tab w:val="left" w:pos="844"/>
        </w:tabs>
        <w:spacing w:before="1"/>
        <w:ind w:right="-46" w:firstLine="0"/>
      </w:pPr>
      <w:r w:rsidRPr="00290B1E">
        <w:t>Soudce</w:t>
      </w:r>
      <w:r w:rsidRPr="00290B1E">
        <w:rPr>
          <w:spacing w:val="80"/>
          <w:w w:val="150"/>
        </w:rPr>
        <w:t xml:space="preserve"> </w:t>
      </w:r>
      <w:r w:rsidRPr="00290B1E">
        <w:t>nezneužívá</w:t>
      </w:r>
      <w:r w:rsidRPr="00290B1E">
        <w:rPr>
          <w:spacing w:val="80"/>
          <w:w w:val="150"/>
        </w:rPr>
        <w:t xml:space="preserve"> </w:t>
      </w:r>
      <w:r w:rsidRPr="00290B1E">
        <w:t>svou</w:t>
      </w:r>
      <w:r w:rsidRPr="00290B1E">
        <w:rPr>
          <w:spacing w:val="80"/>
          <w:w w:val="150"/>
        </w:rPr>
        <w:t xml:space="preserve"> </w:t>
      </w:r>
      <w:r w:rsidRPr="00290B1E">
        <w:t>funkci</w:t>
      </w:r>
      <w:r w:rsidRPr="00290B1E">
        <w:rPr>
          <w:spacing w:val="80"/>
          <w:w w:val="150"/>
        </w:rPr>
        <w:t xml:space="preserve"> </w:t>
      </w:r>
      <w:r w:rsidRPr="00290B1E">
        <w:t>k prosazování</w:t>
      </w:r>
      <w:r w:rsidRPr="00290B1E">
        <w:rPr>
          <w:spacing w:val="80"/>
          <w:w w:val="150"/>
        </w:rPr>
        <w:t xml:space="preserve"> </w:t>
      </w:r>
      <w:r w:rsidRPr="00290B1E">
        <w:t>svých</w:t>
      </w:r>
      <w:r w:rsidRPr="00290B1E">
        <w:rPr>
          <w:spacing w:val="80"/>
          <w:w w:val="150"/>
        </w:rPr>
        <w:t xml:space="preserve"> </w:t>
      </w:r>
      <w:r w:rsidRPr="00290B1E">
        <w:t>osobních nebo</w:t>
      </w:r>
      <w:r w:rsidRPr="00290B1E">
        <w:rPr>
          <w:spacing w:val="-3"/>
        </w:rPr>
        <w:t xml:space="preserve"> </w:t>
      </w:r>
      <w:r w:rsidRPr="00290B1E">
        <w:t>ekonomických zájmů a k</w:t>
      </w:r>
      <w:r w:rsidRPr="00290B1E">
        <w:rPr>
          <w:spacing w:val="-2"/>
        </w:rPr>
        <w:t xml:space="preserve"> </w:t>
      </w:r>
      <w:r w:rsidRPr="00290B1E">
        <w:t>prosazování zájmů jiných osob, ani nepožaduje výhody a výsady, které mu jako soudci nepřísluší.</w:t>
      </w:r>
    </w:p>
    <w:p w14:paraId="280B1F54" w14:textId="77777777" w:rsidR="0004290F" w:rsidRPr="00290B1E" w:rsidRDefault="0004290F" w:rsidP="00C539B2">
      <w:pPr>
        <w:pStyle w:val="Zkladntext"/>
        <w:ind w:left="0" w:right="-46"/>
        <w:rPr>
          <w:b/>
        </w:rPr>
      </w:pPr>
    </w:p>
    <w:p w14:paraId="4DBDAC03" w14:textId="0271C158" w:rsidR="0004290F" w:rsidRPr="00290B1E" w:rsidRDefault="00294F2C" w:rsidP="00C539B2">
      <w:pPr>
        <w:pStyle w:val="Zkladntext"/>
        <w:ind w:right="-46"/>
        <w:jc w:val="both"/>
      </w:pPr>
      <w:r w:rsidRPr="00290B1E">
        <w:rPr>
          <w:b/>
        </w:rPr>
        <w:t>Související</w:t>
      </w:r>
      <w:r w:rsidRPr="00290B1E">
        <w:rPr>
          <w:b/>
          <w:spacing w:val="80"/>
        </w:rPr>
        <w:t xml:space="preserve"> </w:t>
      </w:r>
      <w:r w:rsidRPr="00290B1E">
        <w:rPr>
          <w:b/>
        </w:rPr>
        <w:t>předpisy:</w:t>
      </w:r>
      <w:r w:rsidRPr="00290B1E">
        <w:rPr>
          <w:b/>
          <w:spacing w:val="80"/>
        </w:rPr>
        <w:t xml:space="preserve"> </w:t>
      </w:r>
      <w:r w:rsidRPr="00290B1E">
        <w:t>zákon</w:t>
      </w:r>
      <w:r w:rsidRPr="00290B1E">
        <w:rPr>
          <w:spacing w:val="80"/>
        </w:rPr>
        <w:t xml:space="preserve"> </w:t>
      </w:r>
      <w:r w:rsidRPr="00290B1E">
        <w:t>č.</w:t>
      </w:r>
      <w:r w:rsidRPr="00290B1E">
        <w:rPr>
          <w:spacing w:val="80"/>
        </w:rPr>
        <w:t xml:space="preserve"> </w:t>
      </w:r>
      <w:r w:rsidRPr="00290B1E">
        <w:t>6/2002</w:t>
      </w:r>
      <w:r w:rsidRPr="00290B1E">
        <w:rPr>
          <w:spacing w:val="80"/>
        </w:rPr>
        <w:t xml:space="preserve"> </w:t>
      </w:r>
      <w:r w:rsidRPr="00290B1E">
        <w:t>Sb.,</w:t>
      </w:r>
      <w:r w:rsidRPr="00290B1E">
        <w:rPr>
          <w:spacing w:val="80"/>
        </w:rPr>
        <w:t xml:space="preserve"> </w:t>
      </w:r>
      <w:r w:rsidRPr="00290B1E">
        <w:t>o</w:t>
      </w:r>
      <w:r w:rsidRPr="00290B1E">
        <w:rPr>
          <w:spacing w:val="80"/>
        </w:rPr>
        <w:t xml:space="preserve"> </w:t>
      </w:r>
      <w:r w:rsidRPr="00290B1E">
        <w:t>soudech,</w:t>
      </w:r>
      <w:r w:rsidRPr="00290B1E">
        <w:rPr>
          <w:spacing w:val="80"/>
        </w:rPr>
        <w:t xml:space="preserve"> </w:t>
      </w:r>
      <w:r w:rsidRPr="00290B1E">
        <w:t>soudcích,</w:t>
      </w:r>
      <w:r w:rsidRPr="00290B1E">
        <w:rPr>
          <w:spacing w:val="80"/>
        </w:rPr>
        <w:t xml:space="preserve"> </w:t>
      </w:r>
      <w:r w:rsidRPr="00290B1E">
        <w:t>přísedících a</w:t>
      </w:r>
      <w:r w:rsidR="00166BBD" w:rsidRPr="00290B1E">
        <w:t> </w:t>
      </w:r>
      <w:r w:rsidRPr="00290B1E">
        <w:t>státní</w:t>
      </w:r>
      <w:r w:rsidRPr="00290B1E">
        <w:rPr>
          <w:spacing w:val="72"/>
        </w:rPr>
        <w:t xml:space="preserve"> </w:t>
      </w:r>
      <w:r w:rsidRPr="00290B1E">
        <w:t>správě</w:t>
      </w:r>
      <w:r w:rsidRPr="00290B1E">
        <w:rPr>
          <w:spacing w:val="75"/>
        </w:rPr>
        <w:t xml:space="preserve"> </w:t>
      </w:r>
      <w:r w:rsidRPr="00290B1E">
        <w:t>soudů</w:t>
      </w:r>
      <w:r w:rsidRPr="00290B1E">
        <w:rPr>
          <w:spacing w:val="72"/>
        </w:rPr>
        <w:t xml:space="preserve"> </w:t>
      </w:r>
      <w:r w:rsidRPr="00290B1E">
        <w:t>a</w:t>
      </w:r>
      <w:r w:rsidRPr="00290B1E">
        <w:rPr>
          <w:spacing w:val="75"/>
        </w:rPr>
        <w:t xml:space="preserve"> </w:t>
      </w:r>
      <w:r w:rsidRPr="00290B1E">
        <w:t>o</w:t>
      </w:r>
      <w:r w:rsidRPr="00290B1E">
        <w:rPr>
          <w:spacing w:val="75"/>
        </w:rPr>
        <w:t xml:space="preserve"> </w:t>
      </w:r>
      <w:r w:rsidRPr="00290B1E">
        <w:t>změně</w:t>
      </w:r>
      <w:r w:rsidRPr="00290B1E">
        <w:rPr>
          <w:spacing w:val="75"/>
        </w:rPr>
        <w:t xml:space="preserve"> </w:t>
      </w:r>
      <w:r w:rsidRPr="00290B1E">
        <w:t>některých</w:t>
      </w:r>
      <w:r w:rsidRPr="00290B1E">
        <w:rPr>
          <w:spacing w:val="75"/>
        </w:rPr>
        <w:t xml:space="preserve"> </w:t>
      </w:r>
      <w:r w:rsidRPr="00290B1E">
        <w:t>dalších</w:t>
      </w:r>
      <w:r w:rsidRPr="00290B1E">
        <w:rPr>
          <w:spacing w:val="75"/>
        </w:rPr>
        <w:t xml:space="preserve"> </w:t>
      </w:r>
      <w:r w:rsidRPr="00290B1E">
        <w:t>zákonů</w:t>
      </w:r>
      <w:r w:rsidRPr="00290B1E">
        <w:rPr>
          <w:spacing w:val="75"/>
        </w:rPr>
        <w:t xml:space="preserve"> </w:t>
      </w:r>
      <w:r w:rsidRPr="00290B1E">
        <w:t>(zákon</w:t>
      </w:r>
      <w:r w:rsidRPr="00290B1E">
        <w:rPr>
          <w:spacing w:val="75"/>
        </w:rPr>
        <w:t xml:space="preserve"> </w:t>
      </w:r>
      <w:r w:rsidRPr="00290B1E">
        <w:t>o</w:t>
      </w:r>
      <w:r w:rsidRPr="00290B1E">
        <w:rPr>
          <w:spacing w:val="75"/>
        </w:rPr>
        <w:t xml:space="preserve"> </w:t>
      </w:r>
      <w:r w:rsidRPr="00290B1E">
        <w:t>soudech a</w:t>
      </w:r>
      <w:r w:rsidR="00166BBD" w:rsidRPr="00290B1E">
        <w:t> </w:t>
      </w:r>
      <w:r w:rsidRPr="00290B1E">
        <w:t>soudcích, dále jen „ZSS“) – zejména § 76 odst. 1, § 80 odst. 1, 5 ZSS;</w:t>
      </w:r>
    </w:p>
    <w:p w14:paraId="007CC869" w14:textId="77777777" w:rsidR="0004290F" w:rsidRPr="00290B1E" w:rsidRDefault="0004290F" w:rsidP="00C539B2">
      <w:pPr>
        <w:pStyle w:val="Zkladntext"/>
        <w:ind w:left="0" w:right="-46"/>
      </w:pPr>
    </w:p>
    <w:p w14:paraId="4E21050A" w14:textId="77777777" w:rsidR="0004290F" w:rsidRPr="00290B1E" w:rsidRDefault="00294F2C" w:rsidP="00C539B2">
      <w:pPr>
        <w:pStyle w:val="Nadpis1"/>
        <w:ind w:right="-46"/>
        <w:jc w:val="left"/>
      </w:pPr>
      <w:r w:rsidRPr="00290B1E">
        <w:rPr>
          <w:spacing w:val="-2"/>
        </w:rPr>
        <w:t>Obecně:</w:t>
      </w:r>
    </w:p>
    <w:p w14:paraId="731E03A1" w14:textId="6EAF9C1A" w:rsidR="0004290F" w:rsidRPr="00290B1E" w:rsidRDefault="00294F2C" w:rsidP="00C539B2">
      <w:pPr>
        <w:pStyle w:val="Zkladntext"/>
        <w:ind w:right="-46"/>
        <w:jc w:val="both"/>
      </w:pPr>
      <w:r w:rsidRPr="00290B1E">
        <w:t>Komentované ustanovení rozvíjí požadavek na bezúhonnost soudce, který je zakotven v § 80 odst. 1 ZSS, jakož i zákonnou povinnost soudce zamezit, aby jeho funkce</w:t>
      </w:r>
      <w:r w:rsidRPr="00290B1E">
        <w:rPr>
          <w:spacing w:val="-2"/>
        </w:rPr>
        <w:t xml:space="preserve"> </w:t>
      </w:r>
      <w:r w:rsidRPr="00290B1E">
        <w:t>byla zneužita k</w:t>
      </w:r>
      <w:r w:rsidRPr="00290B1E">
        <w:rPr>
          <w:spacing w:val="-1"/>
        </w:rPr>
        <w:t xml:space="preserve"> </w:t>
      </w:r>
      <w:r w:rsidRPr="00290B1E">
        <w:t>prosazování</w:t>
      </w:r>
      <w:r w:rsidRPr="00290B1E">
        <w:rPr>
          <w:spacing w:val="-2"/>
        </w:rPr>
        <w:t xml:space="preserve"> </w:t>
      </w:r>
      <w:r w:rsidRPr="00290B1E">
        <w:t>soukromých zájmů (§</w:t>
      </w:r>
      <w:r w:rsidRPr="00290B1E">
        <w:rPr>
          <w:spacing w:val="-2"/>
        </w:rPr>
        <w:t xml:space="preserve"> </w:t>
      </w:r>
      <w:r w:rsidRPr="00290B1E">
        <w:t>80</w:t>
      </w:r>
      <w:r w:rsidRPr="00290B1E">
        <w:rPr>
          <w:spacing w:val="-3"/>
        </w:rPr>
        <w:t xml:space="preserve"> </w:t>
      </w:r>
      <w:r w:rsidRPr="00290B1E">
        <w:t>odst. 5</w:t>
      </w:r>
      <w:r w:rsidRPr="00290B1E">
        <w:rPr>
          <w:spacing w:val="-4"/>
        </w:rPr>
        <w:t xml:space="preserve"> </w:t>
      </w:r>
      <w:r w:rsidRPr="00290B1E">
        <w:t>ZSS).</w:t>
      </w:r>
      <w:r w:rsidRPr="00290B1E">
        <w:rPr>
          <w:spacing w:val="-1"/>
        </w:rPr>
        <w:t xml:space="preserve"> </w:t>
      </w:r>
      <w:r w:rsidRPr="00290B1E">
        <w:t>Konkrétně zakazuje</w:t>
      </w:r>
      <w:r w:rsidRPr="00290B1E">
        <w:rPr>
          <w:spacing w:val="80"/>
          <w:w w:val="150"/>
        </w:rPr>
        <w:t xml:space="preserve"> </w:t>
      </w:r>
      <w:r w:rsidRPr="00290B1E">
        <w:t>soudci</w:t>
      </w:r>
      <w:r w:rsidRPr="00290B1E">
        <w:rPr>
          <w:spacing w:val="80"/>
          <w:w w:val="150"/>
        </w:rPr>
        <w:t xml:space="preserve"> </w:t>
      </w:r>
      <w:r w:rsidRPr="00290B1E">
        <w:t>zneužití</w:t>
      </w:r>
      <w:r w:rsidRPr="00290B1E">
        <w:rPr>
          <w:spacing w:val="80"/>
          <w:w w:val="150"/>
        </w:rPr>
        <w:t xml:space="preserve"> </w:t>
      </w:r>
      <w:r w:rsidRPr="00290B1E">
        <w:t>jeho</w:t>
      </w:r>
      <w:r w:rsidRPr="00290B1E">
        <w:rPr>
          <w:spacing w:val="80"/>
          <w:w w:val="150"/>
        </w:rPr>
        <w:t xml:space="preserve"> </w:t>
      </w:r>
      <w:r w:rsidRPr="00290B1E">
        <w:t>funkce</w:t>
      </w:r>
      <w:r w:rsidRPr="00290B1E">
        <w:rPr>
          <w:spacing w:val="80"/>
          <w:w w:val="150"/>
        </w:rPr>
        <w:t xml:space="preserve"> </w:t>
      </w:r>
      <w:r w:rsidRPr="00290B1E">
        <w:t>a</w:t>
      </w:r>
      <w:r w:rsidRPr="00290B1E">
        <w:rPr>
          <w:spacing w:val="80"/>
          <w:w w:val="150"/>
        </w:rPr>
        <w:t xml:space="preserve"> </w:t>
      </w:r>
      <w:r w:rsidRPr="00290B1E">
        <w:t>postavení</w:t>
      </w:r>
      <w:r w:rsidRPr="00290B1E">
        <w:rPr>
          <w:spacing w:val="80"/>
          <w:w w:val="150"/>
        </w:rPr>
        <w:t xml:space="preserve"> </w:t>
      </w:r>
      <w:r w:rsidRPr="00290B1E">
        <w:t>k prosazování</w:t>
      </w:r>
      <w:r w:rsidRPr="00290B1E">
        <w:rPr>
          <w:spacing w:val="80"/>
          <w:w w:val="150"/>
        </w:rPr>
        <w:t xml:space="preserve"> </w:t>
      </w:r>
      <w:r w:rsidRPr="00290B1E">
        <w:t>jeho</w:t>
      </w:r>
      <w:r w:rsidRPr="00290B1E">
        <w:rPr>
          <w:spacing w:val="80"/>
          <w:w w:val="150"/>
        </w:rPr>
        <w:t xml:space="preserve"> </w:t>
      </w:r>
      <w:r w:rsidRPr="00290B1E">
        <w:t>zájmů a</w:t>
      </w:r>
      <w:r w:rsidRPr="00290B1E">
        <w:rPr>
          <w:spacing w:val="-1"/>
        </w:rPr>
        <w:t xml:space="preserve"> </w:t>
      </w:r>
      <w:r w:rsidRPr="00290B1E">
        <w:t>získávání neoprávněných výhod a výsad. Je třeba si uvědomit, že výkon funkce soudce je významnou a prestižní činností a soudce by měl být společensky uznávanou osobou. Soudce je též ústavním činitelem, s čímž je spojena nejen řada</w:t>
      </w:r>
      <w:r w:rsidR="00E47D49" w:rsidRPr="00290B1E">
        <w:t xml:space="preserve"> </w:t>
      </w:r>
      <w:r w:rsidRPr="00290B1E">
        <w:t>povinností,</w:t>
      </w:r>
      <w:r w:rsidRPr="00290B1E">
        <w:rPr>
          <w:spacing w:val="-2"/>
        </w:rPr>
        <w:t xml:space="preserve"> </w:t>
      </w:r>
      <w:r w:rsidRPr="00290B1E">
        <w:t>ale</w:t>
      </w:r>
      <w:r w:rsidRPr="00290B1E">
        <w:rPr>
          <w:spacing w:val="-2"/>
        </w:rPr>
        <w:t xml:space="preserve"> </w:t>
      </w:r>
      <w:r w:rsidRPr="00290B1E">
        <w:t>i</w:t>
      </w:r>
      <w:r w:rsidRPr="00290B1E">
        <w:rPr>
          <w:spacing w:val="-2"/>
        </w:rPr>
        <w:t xml:space="preserve"> </w:t>
      </w:r>
      <w:r w:rsidRPr="00290B1E">
        <w:t>výhod</w:t>
      </w:r>
      <w:r w:rsidRPr="00290B1E">
        <w:rPr>
          <w:spacing w:val="-4"/>
        </w:rPr>
        <w:t xml:space="preserve"> </w:t>
      </w:r>
      <w:r w:rsidRPr="00290B1E">
        <w:t>či</w:t>
      </w:r>
      <w:r w:rsidRPr="00290B1E">
        <w:rPr>
          <w:spacing w:val="-2"/>
        </w:rPr>
        <w:t xml:space="preserve"> </w:t>
      </w:r>
      <w:r w:rsidRPr="00290B1E">
        <w:t>výsad,</w:t>
      </w:r>
      <w:r w:rsidRPr="00290B1E">
        <w:rPr>
          <w:spacing w:val="-2"/>
        </w:rPr>
        <w:t xml:space="preserve"> </w:t>
      </w:r>
      <w:r w:rsidRPr="00290B1E">
        <w:t>které</w:t>
      </w:r>
      <w:r w:rsidRPr="00290B1E">
        <w:rPr>
          <w:spacing w:val="-2"/>
        </w:rPr>
        <w:t xml:space="preserve"> </w:t>
      </w:r>
      <w:r w:rsidRPr="00290B1E">
        <w:t>soudci</w:t>
      </w:r>
      <w:r w:rsidRPr="00290B1E">
        <w:rPr>
          <w:spacing w:val="-5"/>
        </w:rPr>
        <w:t xml:space="preserve"> </w:t>
      </w:r>
      <w:r w:rsidRPr="00290B1E">
        <w:t>přiznávají</w:t>
      </w:r>
      <w:r w:rsidRPr="00290B1E">
        <w:rPr>
          <w:spacing w:val="-4"/>
        </w:rPr>
        <w:t xml:space="preserve"> </w:t>
      </w:r>
      <w:r w:rsidRPr="00290B1E">
        <w:t>ústavní</w:t>
      </w:r>
      <w:r w:rsidRPr="00290B1E">
        <w:rPr>
          <w:spacing w:val="-4"/>
        </w:rPr>
        <w:t xml:space="preserve"> </w:t>
      </w:r>
      <w:r w:rsidRPr="00290B1E">
        <w:t>a</w:t>
      </w:r>
      <w:r w:rsidRPr="00290B1E">
        <w:rPr>
          <w:spacing w:val="-1"/>
        </w:rPr>
        <w:t xml:space="preserve"> </w:t>
      </w:r>
      <w:r w:rsidRPr="00290B1E">
        <w:t>další</w:t>
      </w:r>
      <w:r w:rsidRPr="00290B1E">
        <w:rPr>
          <w:spacing w:val="-5"/>
        </w:rPr>
        <w:t xml:space="preserve"> </w:t>
      </w:r>
      <w:r w:rsidRPr="00290B1E">
        <w:t>předpisy</w:t>
      </w:r>
      <w:r w:rsidRPr="00290B1E">
        <w:rPr>
          <w:spacing w:val="-5"/>
        </w:rPr>
        <w:t xml:space="preserve"> </w:t>
      </w:r>
      <w:r w:rsidRPr="00290B1E">
        <w:t>řešící postavení</w:t>
      </w:r>
      <w:r w:rsidRPr="00290B1E">
        <w:rPr>
          <w:spacing w:val="40"/>
        </w:rPr>
        <w:t xml:space="preserve"> </w:t>
      </w:r>
      <w:r w:rsidRPr="00290B1E">
        <w:t>soudce.</w:t>
      </w:r>
      <w:r w:rsidRPr="00290B1E">
        <w:rPr>
          <w:spacing w:val="40"/>
        </w:rPr>
        <w:t xml:space="preserve"> </w:t>
      </w:r>
      <w:r w:rsidRPr="00290B1E">
        <w:t>Tak</w:t>
      </w:r>
      <w:r w:rsidRPr="00290B1E">
        <w:rPr>
          <w:spacing w:val="40"/>
        </w:rPr>
        <w:t xml:space="preserve"> </w:t>
      </w:r>
      <w:r w:rsidRPr="00290B1E">
        <w:t>např.</w:t>
      </w:r>
      <w:r w:rsidRPr="00290B1E">
        <w:rPr>
          <w:spacing w:val="40"/>
        </w:rPr>
        <w:t xml:space="preserve"> </w:t>
      </w:r>
      <w:r w:rsidRPr="00290B1E">
        <w:t>pracovněprávní</w:t>
      </w:r>
      <w:r w:rsidRPr="00290B1E">
        <w:rPr>
          <w:spacing w:val="40"/>
        </w:rPr>
        <w:t xml:space="preserve"> </w:t>
      </w:r>
      <w:r w:rsidRPr="00290B1E">
        <w:t>postavení</w:t>
      </w:r>
      <w:r w:rsidRPr="00290B1E">
        <w:rPr>
          <w:spacing w:val="40"/>
        </w:rPr>
        <w:t xml:space="preserve"> </w:t>
      </w:r>
      <w:r w:rsidRPr="00290B1E">
        <w:t>soudce</w:t>
      </w:r>
      <w:r w:rsidRPr="00290B1E">
        <w:rPr>
          <w:spacing w:val="40"/>
        </w:rPr>
        <w:t xml:space="preserve"> </w:t>
      </w:r>
      <w:r w:rsidRPr="00290B1E">
        <w:t>je</w:t>
      </w:r>
      <w:r w:rsidRPr="00290B1E">
        <w:rPr>
          <w:spacing w:val="40"/>
        </w:rPr>
        <w:t xml:space="preserve"> </w:t>
      </w:r>
      <w:r w:rsidRPr="00290B1E">
        <w:t>možné</w:t>
      </w:r>
      <w:r w:rsidRPr="00290B1E">
        <w:rPr>
          <w:spacing w:val="40"/>
        </w:rPr>
        <w:t xml:space="preserve"> </w:t>
      </w:r>
      <w:r w:rsidRPr="00290B1E">
        <w:t>označit za</w:t>
      </w:r>
      <w:r w:rsidRPr="00290B1E">
        <w:rPr>
          <w:spacing w:val="-2"/>
        </w:rPr>
        <w:t xml:space="preserve"> </w:t>
      </w:r>
      <w:r w:rsidRPr="00290B1E">
        <w:t>silnější</w:t>
      </w:r>
      <w:r w:rsidRPr="00290B1E">
        <w:rPr>
          <w:spacing w:val="-1"/>
        </w:rPr>
        <w:t xml:space="preserve"> </w:t>
      </w:r>
      <w:r w:rsidRPr="00290B1E">
        <w:t>oproti běžným zaměstnancům (např. v</w:t>
      </w:r>
      <w:r w:rsidRPr="00290B1E">
        <w:rPr>
          <w:spacing w:val="-1"/>
        </w:rPr>
        <w:t xml:space="preserve"> </w:t>
      </w:r>
      <w:r w:rsidRPr="00290B1E">
        <w:t>otázce odvolání z</w:t>
      </w:r>
      <w:r w:rsidRPr="00290B1E">
        <w:rPr>
          <w:spacing w:val="-4"/>
        </w:rPr>
        <w:t xml:space="preserve"> </w:t>
      </w:r>
      <w:r w:rsidRPr="00290B1E">
        <w:t>funkce, přeložení na</w:t>
      </w:r>
      <w:r w:rsidRPr="00290B1E">
        <w:rPr>
          <w:spacing w:val="-1"/>
        </w:rPr>
        <w:t xml:space="preserve"> </w:t>
      </w:r>
      <w:r w:rsidRPr="00290B1E">
        <w:t>jiný soud), též odměňování soudce je upraveno zvláštním zákonem, a to včetně náhrad ve smyslu §</w:t>
      </w:r>
      <w:r w:rsidR="00166BBD" w:rsidRPr="00290B1E">
        <w:rPr>
          <w:spacing w:val="-1"/>
        </w:rPr>
        <w:t> </w:t>
      </w:r>
      <w:r w:rsidRPr="00290B1E">
        <w:t>32 zákona č. 236/1995 Sb., o platu a dalších náležitostech spojených</w:t>
      </w:r>
      <w:r w:rsidRPr="00290B1E">
        <w:rPr>
          <w:spacing w:val="30"/>
        </w:rPr>
        <w:t xml:space="preserve"> </w:t>
      </w:r>
      <w:r w:rsidRPr="00290B1E">
        <w:t>s</w:t>
      </w:r>
      <w:r w:rsidRPr="00290B1E">
        <w:rPr>
          <w:spacing w:val="29"/>
        </w:rPr>
        <w:t xml:space="preserve"> </w:t>
      </w:r>
      <w:r w:rsidRPr="00290B1E">
        <w:t>výkonem</w:t>
      </w:r>
      <w:r w:rsidRPr="00290B1E">
        <w:rPr>
          <w:spacing w:val="28"/>
        </w:rPr>
        <w:t xml:space="preserve"> </w:t>
      </w:r>
      <w:r w:rsidRPr="00290B1E">
        <w:t>funkce</w:t>
      </w:r>
      <w:r w:rsidRPr="00290B1E">
        <w:rPr>
          <w:spacing w:val="30"/>
        </w:rPr>
        <w:t xml:space="preserve"> </w:t>
      </w:r>
      <w:r w:rsidRPr="00290B1E">
        <w:t>představitelů</w:t>
      </w:r>
      <w:r w:rsidRPr="00290B1E">
        <w:rPr>
          <w:spacing w:val="27"/>
        </w:rPr>
        <w:t xml:space="preserve"> </w:t>
      </w:r>
      <w:r w:rsidRPr="00290B1E">
        <w:t>státní</w:t>
      </w:r>
      <w:r w:rsidRPr="00290B1E">
        <w:rPr>
          <w:spacing w:val="27"/>
        </w:rPr>
        <w:t xml:space="preserve"> </w:t>
      </w:r>
      <w:r w:rsidRPr="00290B1E">
        <w:t>moci</w:t>
      </w:r>
      <w:r w:rsidRPr="00290B1E">
        <w:rPr>
          <w:spacing w:val="28"/>
        </w:rPr>
        <w:t xml:space="preserve"> </w:t>
      </w:r>
      <w:r w:rsidRPr="00290B1E">
        <w:t>a</w:t>
      </w:r>
      <w:r w:rsidRPr="00290B1E">
        <w:rPr>
          <w:spacing w:val="27"/>
        </w:rPr>
        <w:t xml:space="preserve"> </w:t>
      </w:r>
      <w:r w:rsidRPr="00290B1E">
        <w:t>některých</w:t>
      </w:r>
      <w:r w:rsidRPr="00290B1E">
        <w:rPr>
          <w:spacing w:val="31"/>
        </w:rPr>
        <w:t xml:space="preserve"> </w:t>
      </w:r>
      <w:r w:rsidRPr="00290B1E">
        <w:t>státních</w:t>
      </w:r>
      <w:r w:rsidRPr="00290B1E">
        <w:rPr>
          <w:spacing w:val="30"/>
        </w:rPr>
        <w:t xml:space="preserve"> </w:t>
      </w:r>
      <w:r w:rsidRPr="00290B1E">
        <w:t>orgánů a soudců</w:t>
      </w:r>
      <w:r w:rsidRPr="00290B1E">
        <w:rPr>
          <w:spacing w:val="40"/>
        </w:rPr>
        <w:t xml:space="preserve"> </w:t>
      </w:r>
      <w:r w:rsidRPr="00290B1E">
        <w:t>a</w:t>
      </w:r>
      <w:r w:rsidRPr="00290B1E">
        <w:rPr>
          <w:spacing w:val="40"/>
        </w:rPr>
        <w:t xml:space="preserve"> </w:t>
      </w:r>
      <w:r w:rsidRPr="00290B1E">
        <w:t>poslanců</w:t>
      </w:r>
      <w:r w:rsidRPr="00290B1E">
        <w:rPr>
          <w:spacing w:val="40"/>
        </w:rPr>
        <w:t xml:space="preserve"> </w:t>
      </w:r>
      <w:r w:rsidRPr="00290B1E">
        <w:t>Evropského</w:t>
      </w:r>
      <w:r w:rsidRPr="00290B1E">
        <w:rPr>
          <w:spacing w:val="40"/>
        </w:rPr>
        <w:t xml:space="preserve"> </w:t>
      </w:r>
      <w:r w:rsidRPr="00290B1E">
        <w:t>parlamentu.</w:t>
      </w:r>
      <w:r w:rsidRPr="00290B1E">
        <w:rPr>
          <w:spacing w:val="40"/>
        </w:rPr>
        <w:t xml:space="preserve"> </w:t>
      </w:r>
      <w:r w:rsidRPr="00290B1E">
        <w:t>Soudce</w:t>
      </w:r>
      <w:r w:rsidRPr="00290B1E">
        <w:rPr>
          <w:spacing w:val="40"/>
        </w:rPr>
        <w:t xml:space="preserve"> </w:t>
      </w:r>
      <w:r w:rsidRPr="00290B1E">
        <w:t>požívá</w:t>
      </w:r>
      <w:r w:rsidRPr="00290B1E">
        <w:rPr>
          <w:spacing w:val="40"/>
        </w:rPr>
        <w:t xml:space="preserve"> </w:t>
      </w:r>
      <w:r w:rsidRPr="00290B1E">
        <w:t>omezenou</w:t>
      </w:r>
      <w:r w:rsidRPr="00290B1E">
        <w:rPr>
          <w:spacing w:val="40"/>
        </w:rPr>
        <w:t xml:space="preserve"> </w:t>
      </w:r>
      <w:r w:rsidRPr="00290B1E">
        <w:t>imunitu</w:t>
      </w:r>
      <w:r w:rsidRPr="00290B1E">
        <w:rPr>
          <w:spacing w:val="80"/>
        </w:rPr>
        <w:t xml:space="preserve"> </w:t>
      </w:r>
      <w:r w:rsidRPr="00290B1E">
        <w:t>v</w:t>
      </w:r>
      <w:r w:rsidRPr="00290B1E">
        <w:rPr>
          <w:spacing w:val="-4"/>
        </w:rPr>
        <w:t xml:space="preserve"> </w:t>
      </w:r>
      <w:r w:rsidRPr="00290B1E">
        <w:t>trestním řízení, kdy pro</w:t>
      </w:r>
      <w:r w:rsidR="00166BBD" w:rsidRPr="00290B1E">
        <w:t> </w:t>
      </w:r>
      <w:r w:rsidRPr="00290B1E">
        <w:t>čin spáchaný při výkonu funkce nebo v souvislosti s ním je možné soudce trestně stíhat nebo vzít do vazby jen se souhlasem prezidenta republiky</w:t>
      </w:r>
      <w:r w:rsidRPr="00290B1E">
        <w:rPr>
          <w:spacing w:val="15"/>
        </w:rPr>
        <w:t xml:space="preserve"> </w:t>
      </w:r>
      <w:r w:rsidRPr="00290B1E">
        <w:t>(§</w:t>
      </w:r>
      <w:r w:rsidRPr="00290B1E">
        <w:rPr>
          <w:spacing w:val="17"/>
        </w:rPr>
        <w:t xml:space="preserve"> </w:t>
      </w:r>
      <w:r w:rsidRPr="00290B1E">
        <w:t>76</w:t>
      </w:r>
      <w:r w:rsidRPr="00290B1E">
        <w:rPr>
          <w:spacing w:val="15"/>
        </w:rPr>
        <w:t xml:space="preserve"> </w:t>
      </w:r>
      <w:r w:rsidRPr="00290B1E">
        <w:t>odst.</w:t>
      </w:r>
      <w:r w:rsidRPr="00290B1E">
        <w:rPr>
          <w:spacing w:val="16"/>
        </w:rPr>
        <w:t xml:space="preserve"> </w:t>
      </w:r>
      <w:r w:rsidRPr="00290B1E">
        <w:t>1</w:t>
      </w:r>
      <w:r w:rsidRPr="00290B1E">
        <w:rPr>
          <w:spacing w:val="16"/>
        </w:rPr>
        <w:t xml:space="preserve"> </w:t>
      </w:r>
      <w:r w:rsidRPr="00290B1E">
        <w:t>ZSS). Soudci</w:t>
      </w:r>
      <w:r w:rsidRPr="00290B1E">
        <w:rPr>
          <w:spacing w:val="16"/>
        </w:rPr>
        <w:t xml:space="preserve"> </w:t>
      </w:r>
      <w:r w:rsidRPr="00290B1E">
        <w:t>jsou</w:t>
      </w:r>
      <w:r w:rsidRPr="00290B1E">
        <w:rPr>
          <w:spacing w:val="18"/>
        </w:rPr>
        <w:t xml:space="preserve"> </w:t>
      </w:r>
      <w:r w:rsidRPr="00290B1E">
        <w:t>též</w:t>
      </w:r>
      <w:r w:rsidRPr="00290B1E">
        <w:rPr>
          <w:spacing w:val="15"/>
        </w:rPr>
        <w:t xml:space="preserve"> </w:t>
      </w:r>
      <w:r w:rsidRPr="00290B1E">
        <w:t>oprávněni seznamovat</w:t>
      </w:r>
      <w:r w:rsidRPr="00290B1E">
        <w:rPr>
          <w:spacing w:val="18"/>
        </w:rPr>
        <w:t xml:space="preserve"> </w:t>
      </w:r>
      <w:r w:rsidRPr="00290B1E">
        <w:t>se</w:t>
      </w:r>
      <w:r w:rsidRPr="00290B1E">
        <w:rPr>
          <w:spacing w:val="16"/>
        </w:rPr>
        <w:t xml:space="preserve"> </w:t>
      </w:r>
      <w:r w:rsidRPr="00290B1E">
        <w:t>bez</w:t>
      </w:r>
      <w:r w:rsidRPr="00290B1E">
        <w:rPr>
          <w:spacing w:val="15"/>
        </w:rPr>
        <w:t xml:space="preserve"> </w:t>
      </w:r>
      <w:r w:rsidRPr="00290B1E">
        <w:t>dalšího s</w:t>
      </w:r>
      <w:r w:rsidRPr="00290B1E">
        <w:rPr>
          <w:spacing w:val="-1"/>
        </w:rPr>
        <w:t xml:space="preserve"> </w:t>
      </w:r>
      <w:r w:rsidRPr="00290B1E">
        <w:t>utajovanými skutečnostmi (§</w:t>
      </w:r>
      <w:r w:rsidR="00166BBD" w:rsidRPr="00290B1E">
        <w:t> </w:t>
      </w:r>
      <w:r w:rsidRPr="00290B1E">
        <w:t>58 odst. 1 zákona č. 412/2005 Sb., o ochraně utajovaných informací a o bezpečnostní způsobilosti).</w:t>
      </w:r>
    </w:p>
    <w:p w14:paraId="617E3645" w14:textId="77777777" w:rsidR="0004290F" w:rsidRPr="00290B1E" w:rsidRDefault="0004290F" w:rsidP="00C539B2">
      <w:pPr>
        <w:pStyle w:val="Zkladntext"/>
        <w:spacing w:before="1"/>
        <w:ind w:left="0" w:right="-46"/>
      </w:pPr>
    </w:p>
    <w:p w14:paraId="41F4CC82" w14:textId="75392C12" w:rsidR="0004290F" w:rsidRPr="00290B1E" w:rsidRDefault="00294F2C" w:rsidP="00C539B2">
      <w:pPr>
        <w:pStyle w:val="Zkladntext"/>
        <w:spacing w:before="1"/>
        <w:ind w:right="-46"/>
        <w:jc w:val="both"/>
      </w:pPr>
      <w:r w:rsidRPr="00290B1E">
        <w:t>Soudci ale mohou být nabízeny či poskytovány výhody nebo výsady, které nejsou právními předpisy upraveny a na které nárok nemá. Může jít o různé služby, dary, slevy, přednostní vyřízení věci nebo výhodnější podmínky poskytované soudci třetí osobou,</w:t>
      </w:r>
      <w:r w:rsidRPr="00290B1E">
        <w:rPr>
          <w:spacing w:val="40"/>
        </w:rPr>
        <w:t xml:space="preserve"> </w:t>
      </w:r>
      <w:r w:rsidRPr="00290B1E">
        <w:t>ať</w:t>
      </w:r>
      <w:r w:rsidRPr="00290B1E">
        <w:rPr>
          <w:spacing w:val="40"/>
        </w:rPr>
        <w:t xml:space="preserve"> </w:t>
      </w:r>
      <w:r w:rsidRPr="00290B1E">
        <w:t>už</w:t>
      </w:r>
      <w:r w:rsidRPr="00290B1E">
        <w:rPr>
          <w:spacing w:val="40"/>
        </w:rPr>
        <w:t xml:space="preserve"> </w:t>
      </w:r>
      <w:r w:rsidRPr="00290B1E">
        <w:t>z</w:t>
      </w:r>
      <w:r w:rsidRPr="00290B1E">
        <w:rPr>
          <w:spacing w:val="40"/>
        </w:rPr>
        <w:t xml:space="preserve"> </w:t>
      </w:r>
      <w:r w:rsidRPr="00290B1E">
        <w:t>důvodů</w:t>
      </w:r>
      <w:r w:rsidRPr="00290B1E">
        <w:rPr>
          <w:spacing w:val="40"/>
        </w:rPr>
        <w:t xml:space="preserve"> </w:t>
      </w:r>
      <w:r w:rsidRPr="00290B1E">
        <w:t>zištných</w:t>
      </w:r>
      <w:r w:rsidRPr="00290B1E">
        <w:rPr>
          <w:spacing w:val="40"/>
        </w:rPr>
        <w:t xml:space="preserve"> </w:t>
      </w:r>
      <w:r w:rsidRPr="00290B1E">
        <w:t>a</w:t>
      </w:r>
      <w:r w:rsidRPr="00290B1E">
        <w:rPr>
          <w:spacing w:val="40"/>
        </w:rPr>
        <w:t xml:space="preserve"> </w:t>
      </w:r>
      <w:r w:rsidRPr="00290B1E">
        <w:t>účelových</w:t>
      </w:r>
      <w:r w:rsidRPr="00290B1E">
        <w:rPr>
          <w:spacing w:val="40"/>
        </w:rPr>
        <w:t xml:space="preserve"> </w:t>
      </w:r>
      <w:r w:rsidRPr="00290B1E">
        <w:t>(např.</w:t>
      </w:r>
      <w:r w:rsidRPr="00290B1E">
        <w:rPr>
          <w:spacing w:val="40"/>
        </w:rPr>
        <w:t xml:space="preserve"> </w:t>
      </w:r>
      <w:r w:rsidRPr="00290B1E">
        <w:t>ve</w:t>
      </w:r>
      <w:r w:rsidRPr="00290B1E">
        <w:rPr>
          <w:spacing w:val="40"/>
        </w:rPr>
        <w:t xml:space="preserve"> </w:t>
      </w:r>
      <w:r w:rsidRPr="00290B1E">
        <w:t>snaze</w:t>
      </w:r>
      <w:r w:rsidRPr="00290B1E">
        <w:rPr>
          <w:spacing w:val="40"/>
        </w:rPr>
        <w:t xml:space="preserve"> </w:t>
      </w:r>
      <w:r w:rsidRPr="00290B1E">
        <w:t>naklonit</w:t>
      </w:r>
      <w:r w:rsidRPr="00290B1E">
        <w:rPr>
          <w:spacing w:val="40"/>
        </w:rPr>
        <w:t xml:space="preserve"> </w:t>
      </w:r>
      <w:r w:rsidRPr="00290B1E">
        <w:t>si</w:t>
      </w:r>
      <w:r w:rsidRPr="00290B1E">
        <w:rPr>
          <w:spacing w:val="40"/>
        </w:rPr>
        <w:t xml:space="preserve"> </w:t>
      </w:r>
      <w:r w:rsidRPr="00290B1E">
        <w:t>soudce pro případ soudního sporu), či jen ze servility k úřední, společensky významné</w:t>
      </w:r>
      <w:r w:rsidRPr="00290B1E">
        <w:rPr>
          <w:spacing w:val="40"/>
        </w:rPr>
        <w:t xml:space="preserve"> </w:t>
      </w:r>
      <w:r w:rsidRPr="00290B1E">
        <w:t>osobě. Komentované ustanovení etického kodexu na tyto situace reaguje požadavkem, aby</w:t>
      </w:r>
      <w:r w:rsidRPr="00290B1E">
        <w:rPr>
          <w:spacing w:val="-4"/>
        </w:rPr>
        <w:t xml:space="preserve"> </w:t>
      </w:r>
      <w:r w:rsidRPr="00290B1E">
        <w:t xml:space="preserve">soudce nabídky poskytování jakýchkoliv výhod a výsad odmítal, a to zejména, pokud by se tím osobě poskytující řečené výhody a </w:t>
      </w:r>
      <w:r w:rsidR="00C301A8" w:rsidRPr="00290B1E">
        <w:t>výsady,</w:t>
      </w:r>
      <w:r w:rsidRPr="00290B1E">
        <w:t xml:space="preserve"> jakkoliv zavazoval. Vztahuje se na</w:t>
      </w:r>
      <w:r w:rsidR="00166BBD" w:rsidRPr="00290B1E">
        <w:t> </w:t>
      </w:r>
      <w:r w:rsidRPr="00290B1E">
        <w:t>výhody či výsady, které jsou poskytovány pro výkon funkce soudce, tedy nikoliv na</w:t>
      </w:r>
      <w:r w:rsidR="00166BBD" w:rsidRPr="00290B1E">
        <w:t> </w:t>
      </w:r>
      <w:r w:rsidRPr="00290B1E">
        <w:t>ty, které jsou poskytovány všem (např. akční ceny,</w:t>
      </w:r>
      <w:r w:rsidRPr="00290B1E">
        <w:rPr>
          <w:spacing w:val="40"/>
        </w:rPr>
        <w:t xml:space="preserve"> </w:t>
      </w:r>
      <w:r w:rsidRPr="00290B1E">
        <w:t>last minute ceny, bonusy k nákupu, výhody zákaznického klubu nebo prémiového bankovnictví apod.). Někdy jde však o</w:t>
      </w:r>
      <w:r w:rsidR="00166BBD" w:rsidRPr="00290B1E">
        <w:t> </w:t>
      </w:r>
      <w:r w:rsidRPr="00290B1E">
        <w:t xml:space="preserve">situace hraniční, jak lze ukázat na skutečném případě marketingové akce automobilky, která poskytovala slevu z kupní ceny nového vozu vybraným profesním skupinám, konkrétně lékařům a právníkům. Jednalo se tedy o relativně neadresnou nabídku, kterou z právníků mohli využít kromě advokátů, notářů či firemních právníků též soudci. </w:t>
      </w:r>
      <w:r w:rsidRPr="00290B1E">
        <w:lastRenderedPageBreak/>
        <w:t>Posuzováno výše uvedenými</w:t>
      </w:r>
      <w:r w:rsidRPr="00290B1E">
        <w:rPr>
          <w:spacing w:val="-2"/>
        </w:rPr>
        <w:t xml:space="preserve"> </w:t>
      </w:r>
      <w:r w:rsidRPr="00290B1E">
        <w:t>úvahami</w:t>
      </w:r>
      <w:r w:rsidRPr="00290B1E">
        <w:rPr>
          <w:spacing w:val="-2"/>
        </w:rPr>
        <w:t xml:space="preserve"> </w:t>
      </w:r>
      <w:r w:rsidRPr="00290B1E">
        <w:t>lze</w:t>
      </w:r>
      <w:r w:rsidRPr="00290B1E">
        <w:rPr>
          <w:spacing w:val="-1"/>
        </w:rPr>
        <w:t xml:space="preserve"> </w:t>
      </w:r>
      <w:r w:rsidRPr="00290B1E">
        <w:t>uzavřít, že</w:t>
      </w:r>
      <w:r w:rsidRPr="00290B1E">
        <w:rPr>
          <w:spacing w:val="-1"/>
        </w:rPr>
        <w:t xml:space="preserve"> </w:t>
      </w:r>
      <w:r w:rsidRPr="00290B1E">
        <w:t>šlo</w:t>
      </w:r>
      <w:r w:rsidRPr="00290B1E">
        <w:rPr>
          <w:spacing w:val="-1"/>
        </w:rPr>
        <w:t xml:space="preserve"> </w:t>
      </w:r>
      <w:r w:rsidRPr="00290B1E">
        <w:t>o</w:t>
      </w:r>
      <w:r w:rsidRPr="00290B1E">
        <w:rPr>
          <w:spacing w:val="-1"/>
        </w:rPr>
        <w:t xml:space="preserve"> </w:t>
      </w:r>
      <w:r w:rsidRPr="00290B1E">
        <w:t>natolik</w:t>
      </w:r>
      <w:r w:rsidRPr="00290B1E">
        <w:rPr>
          <w:spacing w:val="-2"/>
        </w:rPr>
        <w:t xml:space="preserve"> </w:t>
      </w:r>
      <w:r w:rsidRPr="00290B1E">
        <w:t>neadresnou</w:t>
      </w:r>
      <w:r w:rsidRPr="00290B1E">
        <w:rPr>
          <w:spacing w:val="-1"/>
        </w:rPr>
        <w:t xml:space="preserve"> </w:t>
      </w:r>
      <w:r w:rsidRPr="00290B1E">
        <w:t>nabídku</w:t>
      </w:r>
      <w:r w:rsidRPr="00290B1E">
        <w:rPr>
          <w:spacing w:val="-1"/>
        </w:rPr>
        <w:t xml:space="preserve"> </w:t>
      </w:r>
      <w:r w:rsidRPr="00290B1E">
        <w:t>(výhodu),</w:t>
      </w:r>
      <w:r w:rsidRPr="00290B1E">
        <w:rPr>
          <w:spacing w:val="-2"/>
        </w:rPr>
        <w:t xml:space="preserve"> </w:t>
      </w:r>
      <w:r w:rsidRPr="00290B1E">
        <w:t>že její přijetí nelze považovat za přijmutí výhody spojené s výkonem funkce soudce. Jiná situace by ovšem nastala, kdyby stejná výhoda (sleva z kupní ceny) byla poskytována toliko soudcům či</w:t>
      </w:r>
      <w:r w:rsidRPr="00290B1E">
        <w:rPr>
          <w:spacing w:val="-1"/>
        </w:rPr>
        <w:t xml:space="preserve"> </w:t>
      </w:r>
      <w:r w:rsidRPr="00290B1E">
        <w:t>dokonce by prodejce „udělal cenu“ konkrétnímu soudci v souvislosti s výkonem jeho funkce.</w:t>
      </w:r>
    </w:p>
    <w:p w14:paraId="67567017" w14:textId="77777777" w:rsidR="0004290F" w:rsidRPr="00290B1E" w:rsidRDefault="0004290F" w:rsidP="00C539B2">
      <w:pPr>
        <w:pStyle w:val="Zkladntext"/>
        <w:ind w:left="0" w:right="-46"/>
      </w:pPr>
    </w:p>
    <w:p w14:paraId="7A170C87" w14:textId="580D1C51" w:rsidR="0004290F" w:rsidRPr="00290B1E" w:rsidRDefault="00294F2C" w:rsidP="00C539B2">
      <w:pPr>
        <w:pStyle w:val="Zkladntext"/>
        <w:spacing w:before="1"/>
        <w:ind w:right="-46"/>
        <w:jc w:val="both"/>
      </w:pPr>
      <w:r w:rsidRPr="00290B1E">
        <w:t>Nesmí-li soudce přijímat nabízené či poskytované výhody a výsady, tím spíše je nesmí</w:t>
      </w:r>
      <w:r w:rsidRPr="00290B1E">
        <w:rPr>
          <w:spacing w:val="-3"/>
        </w:rPr>
        <w:t xml:space="preserve"> </w:t>
      </w:r>
      <w:r w:rsidRPr="00290B1E">
        <w:t>sám vyžadovat.</w:t>
      </w:r>
      <w:r w:rsidRPr="00290B1E">
        <w:rPr>
          <w:spacing w:val="-1"/>
        </w:rPr>
        <w:t xml:space="preserve"> </w:t>
      </w:r>
      <w:r w:rsidRPr="00290B1E">
        <w:t>To</w:t>
      </w:r>
      <w:r w:rsidRPr="00290B1E">
        <w:rPr>
          <w:spacing w:val="-1"/>
        </w:rPr>
        <w:t xml:space="preserve"> </w:t>
      </w:r>
      <w:r w:rsidRPr="00290B1E">
        <w:t>se týká</w:t>
      </w:r>
      <w:r w:rsidRPr="00290B1E">
        <w:rPr>
          <w:spacing w:val="-1"/>
        </w:rPr>
        <w:t xml:space="preserve"> </w:t>
      </w:r>
      <w:r w:rsidRPr="00290B1E">
        <w:t>nejen soukromoprávních vztahů,</w:t>
      </w:r>
      <w:r w:rsidRPr="00290B1E">
        <w:rPr>
          <w:spacing w:val="-3"/>
        </w:rPr>
        <w:t xml:space="preserve"> </w:t>
      </w:r>
      <w:r w:rsidRPr="00290B1E">
        <w:t>ale</w:t>
      </w:r>
      <w:r w:rsidRPr="00290B1E">
        <w:rPr>
          <w:spacing w:val="-1"/>
        </w:rPr>
        <w:t xml:space="preserve"> </w:t>
      </w:r>
      <w:r w:rsidRPr="00290B1E">
        <w:t>též</w:t>
      </w:r>
      <w:r w:rsidRPr="00290B1E">
        <w:rPr>
          <w:spacing w:val="-4"/>
        </w:rPr>
        <w:t xml:space="preserve"> </w:t>
      </w:r>
      <w:r w:rsidRPr="00290B1E">
        <w:t>jednání</w:t>
      </w:r>
      <w:r w:rsidRPr="00290B1E">
        <w:rPr>
          <w:spacing w:val="-3"/>
        </w:rPr>
        <w:t xml:space="preserve"> </w:t>
      </w:r>
      <w:r w:rsidRPr="00290B1E">
        <w:t>na úřadech nebo před soudy. Je tedy nepřípustné, aby soudce např. v průběhu silniční kontroly žádal od policistů „přimhouření oka“ nad přestupkem, který spáchal, či aby v soudním řízení, kterého je účastníkem, žádal vyřizujícího soudce o kolegiální přístup (srov.</w:t>
      </w:r>
      <w:r w:rsidRPr="00290B1E">
        <w:rPr>
          <w:spacing w:val="-1"/>
        </w:rPr>
        <w:t xml:space="preserve"> </w:t>
      </w:r>
      <w:r w:rsidRPr="00290B1E">
        <w:t>rozhodnutí Nejvyššího správního soudu ze dne 17. 6. 2019, sp. zn. 12 Ksz 2/2018). Je třeba připomenout, že v uvedených případech není právními předpisy soudci přiznáno jiné (lepší) postavení, než jiným osobám. Přestupková imunita soudců</w:t>
      </w:r>
      <w:r w:rsidRPr="00290B1E">
        <w:rPr>
          <w:spacing w:val="-1"/>
        </w:rPr>
        <w:t xml:space="preserve"> </w:t>
      </w:r>
      <w:r w:rsidRPr="00290B1E">
        <w:t>byla zrušena zákonem č.</w:t>
      </w:r>
      <w:r w:rsidRPr="00290B1E">
        <w:rPr>
          <w:spacing w:val="-1"/>
        </w:rPr>
        <w:t xml:space="preserve"> </w:t>
      </w:r>
      <w:r w:rsidRPr="00290B1E">
        <w:t>78/2002</w:t>
      </w:r>
      <w:r w:rsidRPr="00290B1E">
        <w:rPr>
          <w:spacing w:val="-1"/>
        </w:rPr>
        <w:t xml:space="preserve"> </w:t>
      </w:r>
      <w:r w:rsidRPr="00290B1E">
        <w:t>Sb., kterým byl změněn</w:t>
      </w:r>
      <w:r w:rsidRPr="00290B1E">
        <w:rPr>
          <w:spacing w:val="-1"/>
        </w:rPr>
        <w:t xml:space="preserve"> </w:t>
      </w:r>
      <w:r w:rsidRPr="00290B1E">
        <w:t>zákon</w:t>
      </w:r>
      <w:r w:rsidRPr="00290B1E">
        <w:rPr>
          <w:spacing w:val="-1"/>
        </w:rPr>
        <w:t xml:space="preserve"> </w:t>
      </w:r>
      <w:r w:rsidRPr="00290B1E">
        <w:t>č. 200/1990 Sb., o přestupcích. Ani v</w:t>
      </w:r>
      <w:r w:rsidRPr="00290B1E">
        <w:rPr>
          <w:spacing w:val="-2"/>
        </w:rPr>
        <w:t xml:space="preserve"> </w:t>
      </w:r>
      <w:r w:rsidRPr="00290B1E">
        <w:t>soukromoprávních vztazích soudce nesmí očekávat nebo dokonce požadovat, aby s</w:t>
      </w:r>
      <w:r w:rsidR="00166BBD" w:rsidRPr="00290B1E">
        <w:t> </w:t>
      </w:r>
      <w:r w:rsidRPr="00290B1E">
        <w:t>ním bylo zacházeno jinak než s ostatními osobami (účastníky právního vztahu). Je proto nepřípustné, aby soudce využíval svoji funkci jako prostředek k prosazení soukromých zájmů při</w:t>
      </w:r>
      <w:r w:rsidRPr="00290B1E">
        <w:rPr>
          <w:spacing w:val="-1"/>
        </w:rPr>
        <w:t xml:space="preserve"> </w:t>
      </w:r>
      <w:r w:rsidRPr="00290B1E">
        <w:t>jednání s</w:t>
      </w:r>
      <w:r w:rsidRPr="00290B1E">
        <w:rPr>
          <w:spacing w:val="-1"/>
        </w:rPr>
        <w:t xml:space="preserve"> </w:t>
      </w:r>
      <w:r w:rsidRPr="00290B1E">
        <w:t>jinými osobami, ať už přímo či nepřímo (např. použitím hlavičkového papíru soudu, razítka či symbolu soudcovské funkce).</w:t>
      </w:r>
    </w:p>
    <w:p w14:paraId="0B1ED48B" w14:textId="77777777" w:rsidR="00E47D49" w:rsidRPr="00290B1E" w:rsidRDefault="00E47D49" w:rsidP="00C539B2">
      <w:pPr>
        <w:pStyle w:val="Nadpis1"/>
        <w:spacing w:before="72"/>
        <w:ind w:right="-46"/>
      </w:pPr>
    </w:p>
    <w:p w14:paraId="3555A64C" w14:textId="401545AD" w:rsidR="0004290F" w:rsidRPr="00290B1E" w:rsidRDefault="00294F2C" w:rsidP="00C539B2">
      <w:pPr>
        <w:pStyle w:val="Nadpis1"/>
        <w:spacing w:before="72"/>
        <w:ind w:right="-46"/>
      </w:pPr>
      <w:r w:rsidRPr="00290B1E">
        <w:t xml:space="preserve">Z </w:t>
      </w:r>
      <w:r w:rsidRPr="00290B1E">
        <w:rPr>
          <w:spacing w:val="-2"/>
        </w:rPr>
        <w:t>judikatury:</w:t>
      </w:r>
    </w:p>
    <w:p w14:paraId="31D984C8" w14:textId="0BC5D139" w:rsidR="0004290F" w:rsidRPr="00290B1E" w:rsidRDefault="00294F2C" w:rsidP="00C539B2">
      <w:pPr>
        <w:pStyle w:val="Odstavecseseznamem"/>
        <w:numPr>
          <w:ilvl w:val="0"/>
          <w:numId w:val="16"/>
        </w:numPr>
        <w:tabs>
          <w:tab w:val="left" w:pos="295"/>
        </w:tabs>
        <w:ind w:right="-46" w:firstLine="0"/>
        <w:rPr>
          <w:b/>
          <w:sz w:val="24"/>
        </w:rPr>
      </w:pPr>
      <w:r w:rsidRPr="00290B1E">
        <w:rPr>
          <w:b/>
          <w:sz w:val="24"/>
        </w:rPr>
        <w:t>rozhodnutí</w:t>
      </w:r>
      <w:r w:rsidRPr="00290B1E">
        <w:rPr>
          <w:b/>
          <w:spacing w:val="29"/>
          <w:sz w:val="24"/>
        </w:rPr>
        <w:t xml:space="preserve"> </w:t>
      </w:r>
      <w:r w:rsidRPr="00290B1E">
        <w:rPr>
          <w:b/>
          <w:sz w:val="24"/>
        </w:rPr>
        <w:t>kárného</w:t>
      </w:r>
      <w:r w:rsidRPr="00290B1E">
        <w:rPr>
          <w:b/>
          <w:spacing w:val="27"/>
          <w:sz w:val="24"/>
        </w:rPr>
        <w:t xml:space="preserve"> </w:t>
      </w:r>
      <w:r w:rsidRPr="00290B1E">
        <w:rPr>
          <w:b/>
          <w:sz w:val="24"/>
        </w:rPr>
        <w:t>senátu</w:t>
      </w:r>
      <w:r w:rsidRPr="00290B1E">
        <w:rPr>
          <w:b/>
          <w:spacing w:val="28"/>
          <w:sz w:val="24"/>
        </w:rPr>
        <w:t xml:space="preserve"> </w:t>
      </w:r>
      <w:r w:rsidRPr="00290B1E">
        <w:rPr>
          <w:b/>
          <w:sz w:val="24"/>
        </w:rPr>
        <w:t>Nejvyššího</w:t>
      </w:r>
      <w:r w:rsidRPr="00290B1E">
        <w:rPr>
          <w:b/>
          <w:spacing w:val="29"/>
          <w:sz w:val="24"/>
        </w:rPr>
        <w:t xml:space="preserve"> </w:t>
      </w:r>
      <w:r w:rsidRPr="00290B1E">
        <w:rPr>
          <w:b/>
          <w:sz w:val="24"/>
        </w:rPr>
        <w:t>správního</w:t>
      </w:r>
      <w:r w:rsidRPr="00290B1E">
        <w:rPr>
          <w:b/>
          <w:spacing w:val="29"/>
          <w:sz w:val="24"/>
        </w:rPr>
        <w:t xml:space="preserve"> </w:t>
      </w:r>
      <w:r w:rsidRPr="00290B1E">
        <w:rPr>
          <w:b/>
          <w:sz w:val="24"/>
        </w:rPr>
        <w:t>soudu</w:t>
      </w:r>
      <w:r w:rsidRPr="00290B1E">
        <w:rPr>
          <w:b/>
          <w:spacing w:val="28"/>
          <w:sz w:val="24"/>
        </w:rPr>
        <w:t xml:space="preserve"> </w:t>
      </w:r>
      <w:r w:rsidRPr="00290B1E">
        <w:rPr>
          <w:b/>
          <w:sz w:val="24"/>
        </w:rPr>
        <w:t>ze</w:t>
      </w:r>
      <w:r w:rsidRPr="00290B1E">
        <w:rPr>
          <w:b/>
          <w:spacing w:val="28"/>
          <w:sz w:val="24"/>
        </w:rPr>
        <w:t xml:space="preserve"> </w:t>
      </w:r>
      <w:r w:rsidRPr="00290B1E">
        <w:rPr>
          <w:b/>
          <w:sz w:val="24"/>
        </w:rPr>
        <w:t>dne</w:t>
      </w:r>
      <w:r w:rsidRPr="00290B1E">
        <w:rPr>
          <w:b/>
          <w:spacing w:val="29"/>
          <w:sz w:val="24"/>
        </w:rPr>
        <w:t xml:space="preserve"> </w:t>
      </w:r>
      <w:r w:rsidRPr="00290B1E">
        <w:rPr>
          <w:b/>
          <w:sz w:val="24"/>
        </w:rPr>
        <w:t>24.</w:t>
      </w:r>
      <w:r w:rsidRPr="00290B1E">
        <w:rPr>
          <w:b/>
          <w:spacing w:val="29"/>
          <w:sz w:val="24"/>
        </w:rPr>
        <w:t xml:space="preserve"> </w:t>
      </w:r>
      <w:r w:rsidRPr="00290B1E">
        <w:rPr>
          <w:b/>
          <w:sz w:val="24"/>
        </w:rPr>
        <w:t>5.</w:t>
      </w:r>
      <w:r w:rsidRPr="00290B1E">
        <w:rPr>
          <w:b/>
          <w:spacing w:val="28"/>
          <w:sz w:val="24"/>
        </w:rPr>
        <w:t xml:space="preserve"> </w:t>
      </w:r>
      <w:r w:rsidRPr="00290B1E">
        <w:rPr>
          <w:b/>
          <w:sz w:val="24"/>
        </w:rPr>
        <w:t>2017, č.</w:t>
      </w:r>
      <w:r w:rsidR="00E014DA" w:rsidRPr="00290B1E">
        <w:rPr>
          <w:b/>
          <w:sz w:val="24"/>
        </w:rPr>
        <w:t> </w:t>
      </w:r>
      <w:r w:rsidRPr="00290B1E">
        <w:rPr>
          <w:b/>
          <w:sz w:val="24"/>
        </w:rPr>
        <w:t>j. 16 Kss 1/2017-183:</w:t>
      </w:r>
    </w:p>
    <w:p w14:paraId="08E920E7" w14:textId="32C5499C" w:rsidR="0004290F" w:rsidRPr="00290B1E" w:rsidRDefault="00294F2C" w:rsidP="00C539B2">
      <w:pPr>
        <w:pStyle w:val="Zkladntext"/>
        <w:ind w:right="-46"/>
        <w:jc w:val="both"/>
      </w:pPr>
      <w:r w:rsidRPr="00290B1E">
        <w:t>Nebezpečím se však takovéto vztahy (pozn. soudce s jinou osobou) stanou, pokud se</w:t>
      </w:r>
      <w:r w:rsidRPr="00290B1E">
        <w:rPr>
          <w:spacing w:val="-2"/>
        </w:rPr>
        <w:t xml:space="preserve"> </w:t>
      </w:r>
      <w:r w:rsidRPr="00290B1E">
        <w:t>v nich vyvine závislost, jednostrannost, či dokonce náznaky prospěchářství. Zcela</w:t>
      </w:r>
      <w:r w:rsidR="00C301A8" w:rsidRPr="00290B1E">
        <w:t xml:space="preserve"> </w:t>
      </w:r>
      <w:r w:rsidRPr="00290B1E">
        <w:t>„za</w:t>
      </w:r>
      <w:r w:rsidR="00166BBD" w:rsidRPr="00290B1E">
        <w:t> </w:t>
      </w:r>
      <w:r w:rsidRPr="00290B1E">
        <w:t>čarou“ pak by byly případy, kdy by soudce přijímal plnění vybočující z rámce běžné zdvořilosti, samozřejmě s přihlédnutím k solidnímu platovému zabezpečení, jemuž se dnes soudci těší. Vzájemné pozvání na oběd v hodnotě stovek či málo tisíc korun,</w:t>
      </w:r>
      <w:r w:rsidRPr="00290B1E">
        <w:rPr>
          <w:spacing w:val="80"/>
          <w:w w:val="150"/>
        </w:rPr>
        <w:t xml:space="preserve"> </w:t>
      </w:r>
      <w:r w:rsidRPr="00290B1E">
        <w:t>je-li</w:t>
      </w:r>
      <w:r w:rsidRPr="00290B1E">
        <w:rPr>
          <w:spacing w:val="80"/>
          <w:w w:val="150"/>
        </w:rPr>
        <w:t xml:space="preserve"> </w:t>
      </w:r>
      <w:r w:rsidRPr="00290B1E">
        <w:t>přiměřeně</w:t>
      </w:r>
      <w:r w:rsidRPr="00290B1E">
        <w:rPr>
          <w:spacing w:val="80"/>
          <w:w w:val="150"/>
        </w:rPr>
        <w:t xml:space="preserve"> </w:t>
      </w:r>
      <w:r w:rsidRPr="00290B1E">
        <w:t>opětováno,</w:t>
      </w:r>
      <w:r w:rsidRPr="00290B1E">
        <w:rPr>
          <w:spacing w:val="80"/>
          <w:w w:val="150"/>
        </w:rPr>
        <w:t xml:space="preserve"> </w:t>
      </w:r>
      <w:r w:rsidRPr="00290B1E">
        <w:t>či</w:t>
      </w:r>
      <w:r w:rsidRPr="00290B1E">
        <w:rPr>
          <w:spacing w:val="80"/>
          <w:w w:val="150"/>
        </w:rPr>
        <w:t xml:space="preserve"> </w:t>
      </w:r>
      <w:r w:rsidRPr="00290B1E">
        <w:t>jiné</w:t>
      </w:r>
      <w:r w:rsidRPr="00290B1E">
        <w:rPr>
          <w:spacing w:val="80"/>
          <w:w w:val="150"/>
        </w:rPr>
        <w:t xml:space="preserve"> </w:t>
      </w:r>
      <w:r w:rsidRPr="00290B1E">
        <w:t>podobné</w:t>
      </w:r>
      <w:r w:rsidRPr="00290B1E">
        <w:rPr>
          <w:spacing w:val="79"/>
          <w:w w:val="150"/>
        </w:rPr>
        <w:t xml:space="preserve"> </w:t>
      </w:r>
      <w:r w:rsidRPr="00290B1E">
        <w:t>obvyklé</w:t>
      </w:r>
      <w:r w:rsidRPr="00290B1E">
        <w:rPr>
          <w:spacing w:val="80"/>
          <w:w w:val="150"/>
        </w:rPr>
        <w:t xml:space="preserve"> </w:t>
      </w:r>
      <w:r w:rsidRPr="00290B1E">
        <w:t>zdvořilosti</w:t>
      </w:r>
      <w:r w:rsidRPr="00290B1E">
        <w:rPr>
          <w:spacing w:val="80"/>
          <w:w w:val="150"/>
        </w:rPr>
        <w:t xml:space="preserve"> </w:t>
      </w:r>
      <w:r w:rsidRPr="00290B1E">
        <w:t>důvěru v</w:t>
      </w:r>
      <w:r w:rsidRPr="00290B1E">
        <w:rPr>
          <w:spacing w:val="-5"/>
        </w:rPr>
        <w:t xml:space="preserve"> </w:t>
      </w:r>
      <w:r w:rsidRPr="00290B1E">
        <w:t>soudcovu nezávislost rozhodně nesnižují. Jednoznačně mimo rámec přijatelného by však bylo poskytování významných výhod, například spojených s trávením volného času či jiným aspekty běžného života (neodůvodněné slevy, poskytování plnění zdarma či</w:t>
      </w:r>
      <w:r w:rsidRPr="00290B1E">
        <w:rPr>
          <w:spacing w:val="-1"/>
        </w:rPr>
        <w:t xml:space="preserve"> </w:t>
      </w:r>
      <w:r w:rsidRPr="00290B1E">
        <w:t>za</w:t>
      </w:r>
      <w:r w:rsidR="00166BBD" w:rsidRPr="00290B1E">
        <w:rPr>
          <w:spacing w:val="-2"/>
        </w:rPr>
        <w:t> </w:t>
      </w:r>
      <w:r w:rsidRPr="00290B1E">
        <w:t>sníženou cenu za situace, kdy jiným osobám se takové výhody neposkytují aj.), či dokonce společné provozování aktivit, kvůli nimž by se soudce mohl dostat do</w:t>
      </w:r>
      <w:r w:rsidR="00166BBD" w:rsidRPr="00290B1E">
        <w:t> </w:t>
      </w:r>
      <w:r w:rsidRPr="00290B1E">
        <w:t>nepříjemného tlaku či pociťovat, že by mohl být vydíratelný.</w:t>
      </w:r>
    </w:p>
    <w:p w14:paraId="729FEACC" w14:textId="77777777" w:rsidR="0004290F" w:rsidRPr="00290B1E" w:rsidRDefault="0004290F" w:rsidP="00C539B2">
      <w:pPr>
        <w:pStyle w:val="Zkladntext"/>
        <w:spacing w:before="1"/>
        <w:ind w:left="0" w:right="-46"/>
      </w:pPr>
    </w:p>
    <w:p w14:paraId="7BFF983E" w14:textId="77777777" w:rsidR="0004290F" w:rsidRPr="00290B1E" w:rsidRDefault="00294F2C" w:rsidP="00C539B2">
      <w:pPr>
        <w:pStyle w:val="Nadpis1"/>
        <w:numPr>
          <w:ilvl w:val="0"/>
          <w:numId w:val="16"/>
        </w:numPr>
        <w:tabs>
          <w:tab w:val="left" w:pos="350"/>
        </w:tabs>
        <w:ind w:right="-46" w:firstLine="0"/>
      </w:pPr>
      <w:r w:rsidRPr="00290B1E">
        <w:t>rozhodnutí kárného senátu státního zastupitelství při Nejvyšším státním zastupitelství ze dne 19. 7. 2002, sp. zn. K 108/2001:</w:t>
      </w:r>
    </w:p>
    <w:p w14:paraId="17807BFC" w14:textId="77777777" w:rsidR="0004290F" w:rsidRPr="00290B1E" w:rsidRDefault="00294F2C" w:rsidP="00C539B2">
      <w:pPr>
        <w:pStyle w:val="Zkladntext"/>
        <w:ind w:right="-46"/>
        <w:jc w:val="both"/>
      </w:pPr>
      <w:r w:rsidRPr="00290B1E">
        <w:t xml:space="preserve">Státní zástupce se dopustí kárného provinění, pokud ve snaze ovlivnit průběh řešení dopravní nehody, kterou způsobil, započne před hlídkou Policie České republiky prohlašovat, že je státní zástupce, a prokazuje se služebním průkazem státního </w:t>
      </w:r>
      <w:r w:rsidRPr="00290B1E">
        <w:rPr>
          <w:spacing w:val="-2"/>
        </w:rPr>
        <w:t>zástupce.</w:t>
      </w:r>
    </w:p>
    <w:p w14:paraId="372136F5" w14:textId="77777777" w:rsidR="0004290F" w:rsidRPr="00290B1E" w:rsidRDefault="0004290F" w:rsidP="00C539B2">
      <w:pPr>
        <w:pStyle w:val="Zkladntext"/>
        <w:ind w:left="0" w:right="-46"/>
      </w:pPr>
    </w:p>
    <w:p w14:paraId="104628A1" w14:textId="52EAECBE" w:rsidR="0004290F" w:rsidRPr="00290B1E" w:rsidRDefault="00294F2C" w:rsidP="00C539B2">
      <w:pPr>
        <w:pStyle w:val="Nadpis1"/>
        <w:numPr>
          <w:ilvl w:val="0"/>
          <w:numId w:val="16"/>
        </w:numPr>
        <w:tabs>
          <w:tab w:val="left" w:pos="295"/>
        </w:tabs>
        <w:ind w:right="-46" w:firstLine="0"/>
      </w:pPr>
      <w:r w:rsidRPr="00290B1E">
        <w:t>rozhodnutí</w:t>
      </w:r>
      <w:r w:rsidRPr="00290B1E">
        <w:rPr>
          <w:spacing w:val="29"/>
        </w:rPr>
        <w:t xml:space="preserve"> </w:t>
      </w:r>
      <w:r w:rsidRPr="00290B1E">
        <w:t>kárného</w:t>
      </w:r>
      <w:r w:rsidRPr="00290B1E">
        <w:rPr>
          <w:spacing w:val="27"/>
        </w:rPr>
        <w:t xml:space="preserve"> </w:t>
      </w:r>
      <w:r w:rsidRPr="00290B1E">
        <w:t>senátu</w:t>
      </w:r>
      <w:r w:rsidRPr="00290B1E">
        <w:rPr>
          <w:spacing w:val="28"/>
        </w:rPr>
        <w:t xml:space="preserve"> </w:t>
      </w:r>
      <w:r w:rsidRPr="00290B1E">
        <w:t>Nejvyššího</w:t>
      </w:r>
      <w:r w:rsidRPr="00290B1E">
        <w:rPr>
          <w:spacing w:val="29"/>
        </w:rPr>
        <w:t xml:space="preserve"> </w:t>
      </w:r>
      <w:r w:rsidRPr="00290B1E">
        <w:t>správního</w:t>
      </w:r>
      <w:r w:rsidRPr="00290B1E">
        <w:rPr>
          <w:spacing w:val="29"/>
        </w:rPr>
        <w:t xml:space="preserve"> </w:t>
      </w:r>
      <w:r w:rsidRPr="00290B1E">
        <w:t>soudu</w:t>
      </w:r>
      <w:r w:rsidRPr="00290B1E">
        <w:rPr>
          <w:spacing w:val="28"/>
        </w:rPr>
        <w:t xml:space="preserve"> </w:t>
      </w:r>
      <w:r w:rsidRPr="00290B1E">
        <w:t>ze</w:t>
      </w:r>
      <w:r w:rsidRPr="00290B1E">
        <w:rPr>
          <w:spacing w:val="28"/>
        </w:rPr>
        <w:t xml:space="preserve"> </w:t>
      </w:r>
      <w:r w:rsidRPr="00290B1E">
        <w:t>dne</w:t>
      </w:r>
      <w:r w:rsidRPr="00290B1E">
        <w:rPr>
          <w:spacing w:val="29"/>
        </w:rPr>
        <w:t xml:space="preserve"> </w:t>
      </w:r>
      <w:r w:rsidRPr="00290B1E">
        <w:t>17.</w:t>
      </w:r>
      <w:r w:rsidRPr="00290B1E">
        <w:rPr>
          <w:spacing w:val="29"/>
        </w:rPr>
        <w:t xml:space="preserve"> </w:t>
      </w:r>
      <w:r w:rsidRPr="00290B1E">
        <w:t>6.</w:t>
      </w:r>
      <w:r w:rsidRPr="00290B1E">
        <w:rPr>
          <w:spacing w:val="28"/>
        </w:rPr>
        <w:t xml:space="preserve"> </w:t>
      </w:r>
      <w:r w:rsidRPr="00290B1E">
        <w:t>2019, č.</w:t>
      </w:r>
      <w:r w:rsidR="00E014DA" w:rsidRPr="00290B1E">
        <w:t> </w:t>
      </w:r>
      <w:r w:rsidRPr="00290B1E">
        <w:t>j. 12 Ksz 2/2018-165:</w:t>
      </w:r>
    </w:p>
    <w:p w14:paraId="27AB8EB0" w14:textId="5C062F21" w:rsidR="00C301A8" w:rsidRPr="00290B1E" w:rsidRDefault="00294F2C" w:rsidP="00C539B2">
      <w:pPr>
        <w:pStyle w:val="Odstavecseseznamem"/>
        <w:numPr>
          <w:ilvl w:val="0"/>
          <w:numId w:val="15"/>
        </w:numPr>
        <w:tabs>
          <w:tab w:val="left" w:pos="419"/>
        </w:tabs>
        <w:ind w:left="113" w:right="-46" w:firstLine="0"/>
        <w:rPr>
          <w:sz w:val="24"/>
          <w:szCs w:val="24"/>
        </w:rPr>
      </w:pPr>
      <w:r w:rsidRPr="00290B1E">
        <w:rPr>
          <w:sz w:val="24"/>
        </w:rPr>
        <w:t>Státní zástupce porušuje své povinnosti, jestliže se, a to zčásti i na svém pracovním počítači, podílí na zpracování podání, která nesouvisejí s plněním jeho pracovních úkolů a představují formy právní pomoci poskytované advokáty jejich klientům. S</w:t>
      </w:r>
      <w:r w:rsidRPr="00290B1E">
        <w:rPr>
          <w:spacing w:val="-2"/>
          <w:sz w:val="24"/>
        </w:rPr>
        <w:t xml:space="preserve"> </w:t>
      </w:r>
      <w:r w:rsidRPr="00290B1E">
        <w:rPr>
          <w:sz w:val="24"/>
        </w:rPr>
        <w:t>ohledem na</w:t>
      </w:r>
      <w:r w:rsidR="00166BBD" w:rsidRPr="00290B1E">
        <w:rPr>
          <w:sz w:val="24"/>
        </w:rPr>
        <w:t> </w:t>
      </w:r>
      <w:r w:rsidRPr="00290B1E">
        <w:rPr>
          <w:sz w:val="24"/>
        </w:rPr>
        <w:t>princip subsidiarity kárného postihu však v případě prokázané</w:t>
      </w:r>
      <w:r w:rsidR="00C301A8" w:rsidRPr="00290B1E">
        <w:rPr>
          <w:sz w:val="24"/>
        </w:rPr>
        <w:t xml:space="preserve"> </w:t>
      </w:r>
      <w:r w:rsidRPr="00290B1E">
        <w:rPr>
          <w:sz w:val="24"/>
        </w:rPr>
        <w:t>toliko</w:t>
      </w:r>
      <w:r w:rsidRPr="00290B1E">
        <w:rPr>
          <w:spacing w:val="40"/>
          <w:sz w:val="24"/>
        </w:rPr>
        <w:t xml:space="preserve"> </w:t>
      </w:r>
      <w:r w:rsidRPr="00290B1E">
        <w:rPr>
          <w:sz w:val="24"/>
        </w:rPr>
        <w:t>nízké</w:t>
      </w:r>
      <w:r w:rsidRPr="00290B1E">
        <w:rPr>
          <w:spacing w:val="40"/>
          <w:sz w:val="24"/>
        </w:rPr>
        <w:t xml:space="preserve"> </w:t>
      </w:r>
      <w:r w:rsidRPr="00290B1E">
        <w:rPr>
          <w:sz w:val="24"/>
        </w:rPr>
        <w:t>četnosti</w:t>
      </w:r>
      <w:r w:rsidRPr="00290B1E">
        <w:rPr>
          <w:spacing w:val="40"/>
          <w:sz w:val="24"/>
        </w:rPr>
        <w:t xml:space="preserve"> </w:t>
      </w:r>
      <w:r w:rsidRPr="00290B1E">
        <w:rPr>
          <w:sz w:val="24"/>
        </w:rPr>
        <w:lastRenderedPageBreak/>
        <w:t>a velmi</w:t>
      </w:r>
      <w:r w:rsidRPr="00290B1E">
        <w:rPr>
          <w:spacing w:val="40"/>
          <w:sz w:val="24"/>
        </w:rPr>
        <w:t xml:space="preserve"> </w:t>
      </w:r>
      <w:r w:rsidRPr="00290B1E">
        <w:rPr>
          <w:sz w:val="24"/>
        </w:rPr>
        <w:t>malého</w:t>
      </w:r>
      <w:r w:rsidRPr="00290B1E">
        <w:rPr>
          <w:spacing w:val="40"/>
          <w:sz w:val="24"/>
        </w:rPr>
        <w:t xml:space="preserve"> </w:t>
      </w:r>
      <w:r w:rsidRPr="00290B1E">
        <w:rPr>
          <w:sz w:val="24"/>
        </w:rPr>
        <w:t>podílu</w:t>
      </w:r>
      <w:r w:rsidRPr="00290B1E">
        <w:rPr>
          <w:spacing w:val="40"/>
          <w:sz w:val="24"/>
        </w:rPr>
        <w:t xml:space="preserve"> </w:t>
      </w:r>
      <w:r w:rsidRPr="00290B1E">
        <w:rPr>
          <w:sz w:val="24"/>
        </w:rPr>
        <w:t>státního</w:t>
      </w:r>
      <w:r w:rsidRPr="00290B1E">
        <w:rPr>
          <w:spacing w:val="40"/>
          <w:sz w:val="24"/>
        </w:rPr>
        <w:t xml:space="preserve"> </w:t>
      </w:r>
      <w:r w:rsidRPr="00290B1E">
        <w:rPr>
          <w:sz w:val="24"/>
        </w:rPr>
        <w:t>zástupce na</w:t>
      </w:r>
      <w:r w:rsidRPr="00290B1E">
        <w:rPr>
          <w:spacing w:val="-2"/>
          <w:sz w:val="24"/>
        </w:rPr>
        <w:t xml:space="preserve"> </w:t>
      </w:r>
      <w:r w:rsidRPr="00290B1E">
        <w:rPr>
          <w:sz w:val="24"/>
        </w:rPr>
        <w:t>vyhotovení takových písemností však uvedené jednání ještě nedosahuje intenzity kárného provinění podle § 28 zákona č.</w:t>
      </w:r>
      <w:r w:rsidR="00166BBD" w:rsidRPr="00290B1E">
        <w:rPr>
          <w:sz w:val="24"/>
        </w:rPr>
        <w:t> </w:t>
      </w:r>
      <w:r w:rsidRPr="00290B1E">
        <w:rPr>
          <w:sz w:val="24"/>
        </w:rPr>
        <w:t>283/1993 Sb., o státním zastupitelství.</w:t>
      </w:r>
      <w:r w:rsidR="00C301A8" w:rsidRPr="00290B1E">
        <w:rPr>
          <w:sz w:val="24"/>
        </w:rPr>
        <w:t xml:space="preserve"> </w:t>
      </w:r>
    </w:p>
    <w:p w14:paraId="07596129" w14:textId="7AC35D20" w:rsidR="0004290F" w:rsidRPr="00290B1E" w:rsidRDefault="00294F2C" w:rsidP="00C539B2">
      <w:pPr>
        <w:pStyle w:val="Odstavecseseznamem"/>
        <w:numPr>
          <w:ilvl w:val="0"/>
          <w:numId w:val="15"/>
        </w:numPr>
        <w:tabs>
          <w:tab w:val="left" w:pos="419"/>
        </w:tabs>
        <w:ind w:left="113" w:right="-46" w:firstLine="0"/>
        <w:rPr>
          <w:sz w:val="24"/>
          <w:szCs w:val="24"/>
        </w:rPr>
      </w:pPr>
      <w:r w:rsidRPr="00290B1E">
        <w:rPr>
          <w:sz w:val="24"/>
        </w:rPr>
        <w:t>Státní</w:t>
      </w:r>
      <w:r w:rsidRPr="00290B1E">
        <w:rPr>
          <w:spacing w:val="-3"/>
          <w:sz w:val="24"/>
        </w:rPr>
        <w:t xml:space="preserve"> </w:t>
      </w:r>
      <w:r w:rsidRPr="00290B1E">
        <w:rPr>
          <w:sz w:val="24"/>
        </w:rPr>
        <w:t>zástupce</w:t>
      </w:r>
      <w:r w:rsidRPr="00290B1E">
        <w:rPr>
          <w:spacing w:val="-2"/>
          <w:sz w:val="24"/>
        </w:rPr>
        <w:t xml:space="preserve"> </w:t>
      </w:r>
      <w:r w:rsidRPr="00290B1E">
        <w:rPr>
          <w:sz w:val="24"/>
        </w:rPr>
        <w:t>se</w:t>
      </w:r>
      <w:r w:rsidRPr="00290B1E">
        <w:rPr>
          <w:spacing w:val="-2"/>
          <w:sz w:val="24"/>
        </w:rPr>
        <w:t xml:space="preserve"> </w:t>
      </w:r>
      <w:r w:rsidRPr="00290B1E">
        <w:rPr>
          <w:sz w:val="24"/>
        </w:rPr>
        <w:t>dopouští</w:t>
      </w:r>
      <w:r w:rsidRPr="00290B1E">
        <w:rPr>
          <w:spacing w:val="-2"/>
          <w:sz w:val="24"/>
        </w:rPr>
        <w:t xml:space="preserve"> </w:t>
      </w:r>
      <w:r w:rsidRPr="00290B1E">
        <w:rPr>
          <w:sz w:val="24"/>
        </w:rPr>
        <w:t>kárného</w:t>
      </w:r>
      <w:r w:rsidRPr="00290B1E">
        <w:rPr>
          <w:spacing w:val="-2"/>
          <w:sz w:val="24"/>
        </w:rPr>
        <w:t xml:space="preserve"> </w:t>
      </w:r>
      <w:r w:rsidRPr="00290B1E">
        <w:rPr>
          <w:sz w:val="24"/>
        </w:rPr>
        <w:t>provinění</w:t>
      </w:r>
      <w:r w:rsidRPr="00290B1E">
        <w:rPr>
          <w:spacing w:val="-3"/>
          <w:sz w:val="24"/>
        </w:rPr>
        <w:t xml:space="preserve"> </w:t>
      </w:r>
      <w:r w:rsidRPr="00290B1E">
        <w:rPr>
          <w:sz w:val="24"/>
        </w:rPr>
        <w:t>podle §</w:t>
      </w:r>
      <w:r w:rsidRPr="00290B1E">
        <w:rPr>
          <w:spacing w:val="-2"/>
          <w:sz w:val="24"/>
        </w:rPr>
        <w:t xml:space="preserve"> </w:t>
      </w:r>
      <w:r w:rsidRPr="00290B1E">
        <w:rPr>
          <w:sz w:val="24"/>
        </w:rPr>
        <w:t>28</w:t>
      </w:r>
      <w:r w:rsidRPr="00290B1E">
        <w:rPr>
          <w:spacing w:val="-2"/>
          <w:sz w:val="24"/>
        </w:rPr>
        <w:t xml:space="preserve"> </w:t>
      </w:r>
      <w:r w:rsidRPr="00290B1E">
        <w:rPr>
          <w:sz w:val="24"/>
        </w:rPr>
        <w:t>zákona</w:t>
      </w:r>
      <w:r w:rsidRPr="00290B1E">
        <w:rPr>
          <w:spacing w:val="-3"/>
          <w:sz w:val="24"/>
        </w:rPr>
        <w:t xml:space="preserve"> </w:t>
      </w:r>
      <w:r w:rsidRPr="00290B1E">
        <w:rPr>
          <w:sz w:val="24"/>
        </w:rPr>
        <w:t>č.</w:t>
      </w:r>
      <w:r w:rsidRPr="00290B1E">
        <w:rPr>
          <w:spacing w:val="-1"/>
          <w:sz w:val="24"/>
        </w:rPr>
        <w:t xml:space="preserve"> </w:t>
      </w:r>
      <w:r w:rsidRPr="00290B1E">
        <w:rPr>
          <w:sz w:val="24"/>
        </w:rPr>
        <w:t>283/1993</w:t>
      </w:r>
      <w:r w:rsidRPr="00290B1E">
        <w:rPr>
          <w:spacing w:val="-3"/>
          <w:sz w:val="24"/>
        </w:rPr>
        <w:t xml:space="preserve"> </w:t>
      </w:r>
      <w:r w:rsidRPr="00290B1E">
        <w:rPr>
          <w:sz w:val="24"/>
        </w:rPr>
        <w:t>Sb., o</w:t>
      </w:r>
      <w:r w:rsidR="00166BBD" w:rsidRPr="00290B1E">
        <w:rPr>
          <w:spacing w:val="-1"/>
          <w:sz w:val="24"/>
        </w:rPr>
        <w:t> </w:t>
      </w:r>
      <w:r w:rsidRPr="00290B1E">
        <w:rPr>
          <w:sz w:val="24"/>
        </w:rPr>
        <w:t>státním</w:t>
      </w:r>
      <w:r w:rsidRPr="00290B1E">
        <w:rPr>
          <w:spacing w:val="40"/>
          <w:sz w:val="24"/>
        </w:rPr>
        <w:t xml:space="preserve">  </w:t>
      </w:r>
      <w:r w:rsidRPr="00290B1E">
        <w:rPr>
          <w:sz w:val="24"/>
        </w:rPr>
        <w:t>zastupitelství,</w:t>
      </w:r>
      <w:r w:rsidRPr="00290B1E">
        <w:rPr>
          <w:spacing w:val="40"/>
          <w:sz w:val="24"/>
        </w:rPr>
        <w:t xml:space="preserve">  </w:t>
      </w:r>
      <w:r w:rsidRPr="00290B1E">
        <w:rPr>
          <w:sz w:val="24"/>
        </w:rPr>
        <w:t>jestliže</w:t>
      </w:r>
      <w:r w:rsidRPr="00290B1E">
        <w:rPr>
          <w:spacing w:val="40"/>
          <w:sz w:val="24"/>
        </w:rPr>
        <w:t xml:space="preserve">  </w:t>
      </w:r>
      <w:r w:rsidRPr="00290B1E">
        <w:rPr>
          <w:sz w:val="24"/>
        </w:rPr>
        <w:t>vědomě</w:t>
      </w:r>
      <w:r w:rsidRPr="00290B1E">
        <w:rPr>
          <w:spacing w:val="80"/>
          <w:w w:val="150"/>
          <w:sz w:val="24"/>
        </w:rPr>
        <w:t xml:space="preserve"> </w:t>
      </w:r>
      <w:r w:rsidRPr="00290B1E">
        <w:rPr>
          <w:sz w:val="24"/>
        </w:rPr>
        <w:t>v rozporu</w:t>
      </w:r>
      <w:r w:rsidRPr="00290B1E">
        <w:rPr>
          <w:spacing w:val="40"/>
          <w:sz w:val="24"/>
        </w:rPr>
        <w:t xml:space="preserve">  </w:t>
      </w:r>
      <w:r w:rsidRPr="00290B1E">
        <w:rPr>
          <w:sz w:val="24"/>
        </w:rPr>
        <w:t>s</w:t>
      </w:r>
      <w:r w:rsidRPr="00290B1E">
        <w:rPr>
          <w:spacing w:val="-1"/>
          <w:sz w:val="24"/>
        </w:rPr>
        <w:t xml:space="preserve"> </w:t>
      </w:r>
      <w:r w:rsidRPr="00290B1E">
        <w:rPr>
          <w:sz w:val="24"/>
        </w:rPr>
        <w:t>povinností</w:t>
      </w:r>
      <w:r w:rsidRPr="00290B1E">
        <w:rPr>
          <w:spacing w:val="80"/>
          <w:w w:val="150"/>
          <w:sz w:val="24"/>
        </w:rPr>
        <w:t xml:space="preserve"> </w:t>
      </w:r>
      <w:r w:rsidRPr="00290B1E">
        <w:rPr>
          <w:sz w:val="24"/>
        </w:rPr>
        <w:t>vystříhat</w:t>
      </w:r>
      <w:r w:rsidRPr="00290B1E">
        <w:rPr>
          <w:spacing w:val="40"/>
          <w:sz w:val="24"/>
        </w:rPr>
        <w:t xml:space="preserve">  </w:t>
      </w:r>
      <w:r w:rsidRPr="00290B1E">
        <w:rPr>
          <w:sz w:val="24"/>
        </w:rPr>
        <w:t>se při</w:t>
      </w:r>
      <w:r w:rsidR="00166BBD" w:rsidRPr="00290B1E">
        <w:rPr>
          <w:spacing w:val="-2"/>
          <w:sz w:val="24"/>
        </w:rPr>
        <w:t> </w:t>
      </w:r>
      <w:r w:rsidRPr="00290B1E">
        <w:rPr>
          <w:sz w:val="24"/>
        </w:rPr>
        <w:t>výkonu své funkce všeho, co by mohlo ohrozit důvěru v nestranný výkon působnosti státního zastupitelství a státního zástupce, zejména neumožnit, aby funkce</w:t>
      </w:r>
      <w:r w:rsidRPr="00290B1E">
        <w:rPr>
          <w:spacing w:val="-5"/>
          <w:sz w:val="24"/>
        </w:rPr>
        <w:t xml:space="preserve"> </w:t>
      </w:r>
      <w:r w:rsidRPr="00290B1E">
        <w:rPr>
          <w:sz w:val="24"/>
        </w:rPr>
        <w:t>státního</w:t>
      </w:r>
      <w:r w:rsidRPr="00290B1E">
        <w:rPr>
          <w:spacing w:val="-3"/>
          <w:sz w:val="24"/>
        </w:rPr>
        <w:t xml:space="preserve"> </w:t>
      </w:r>
      <w:r w:rsidRPr="00290B1E">
        <w:rPr>
          <w:sz w:val="24"/>
        </w:rPr>
        <w:t>zástupce</w:t>
      </w:r>
      <w:r w:rsidRPr="00290B1E">
        <w:rPr>
          <w:spacing w:val="-3"/>
          <w:sz w:val="24"/>
        </w:rPr>
        <w:t xml:space="preserve"> </w:t>
      </w:r>
      <w:r w:rsidRPr="00290B1E">
        <w:rPr>
          <w:sz w:val="24"/>
        </w:rPr>
        <w:t>byla</w:t>
      </w:r>
      <w:r w:rsidRPr="00290B1E">
        <w:rPr>
          <w:spacing w:val="-3"/>
          <w:sz w:val="24"/>
        </w:rPr>
        <w:t xml:space="preserve"> </w:t>
      </w:r>
      <w:r w:rsidRPr="00290B1E">
        <w:rPr>
          <w:sz w:val="24"/>
        </w:rPr>
        <w:t>zneužita</w:t>
      </w:r>
      <w:r w:rsidRPr="00290B1E">
        <w:rPr>
          <w:spacing w:val="-3"/>
          <w:sz w:val="24"/>
        </w:rPr>
        <w:t xml:space="preserve"> </w:t>
      </w:r>
      <w:r w:rsidRPr="00290B1E">
        <w:rPr>
          <w:sz w:val="24"/>
        </w:rPr>
        <w:t>k prosazování</w:t>
      </w:r>
      <w:r w:rsidRPr="00290B1E">
        <w:rPr>
          <w:spacing w:val="-5"/>
          <w:sz w:val="24"/>
        </w:rPr>
        <w:t xml:space="preserve"> </w:t>
      </w:r>
      <w:r w:rsidRPr="00290B1E">
        <w:rPr>
          <w:sz w:val="24"/>
        </w:rPr>
        <w:t>soukromých</w:t>
      </w:r>
      <w:r w:rsidRPr="00290B1E">
        <w:rPr>
          <w:spacing w:val="-3"/>
          <w:sz w:val="24"/>
        </w:rPr>
        <w:t xml:space="preserve"> </w:t>
      </w:r>
      <w:r w:rsidRPr="00290B1E">
        <w:rPr>
          <w:sz w:val="24"/>
        </w:rPr>
        <w:t>zájmů,</w:t>
      </w:r>
      <w:r w:rsidRPr="00290B1E">
        <w:rPr>
          <w:spacing w:val="-5"/>
          <w:sz w:val="24"/>
        </w:rPr>
        <w:t xml:space="preserve"> </w:t>
      </w:r>
      <w:r w:rsidRPr="00290B1E">
        <w:rPr>
          <w:sz w:val="24"/>
        </w:rPr>
        <w:t>která</w:t>
      </w:r>
      <w:r w:rsidRPr="00290B1E">
        <w:rPr>
          <w:spacing w:val="-5"/>
          <w:sz w:val="24"/>
        </w:rPr>
        <w:t xml:space="preserve"> </w:t>
      </w:r>
      <w:r w:rsidRPr="00290B1E">
        <w:rPr>
          <w:sz w:val="24"/>
        </w:rPr>
        <w:t>mu</w:t>
      </w:r>
      <w:r w:rsidRPr="00290B1E">
        <w:rPr>
          <w:spacing w:val="-3"/>
          <w:sz w:val="24"/>
        </w:rPr>
        <w:t xml:space="preserve"> </w:t>
      </w:r>
      <w:r w:rsidRPr="00290B1E">
        <w:rPr>
          <w:sz w:val="24"/>
        </w:rPr>
        <w:t>je uložena</w:t>
      </w:r>
      <w:r w:rsidRPr="00290B1E">
        <w:rPr>
          <w:spacing w:val="40"/>
          <w:sz w:val="24"/>
        </w:rPr>
        <w:t xml:space="preserve"> </w:t>
      </w:r>
      <w:r w:rsidRPr="00290B1E">
        <w:rPr>
          <w:sz w:val="24"/>
        </w:rPr>
        <w:t>v</w:t>
      </w:r>
      <w:r w:rsidRPr="00290B1E">
        <w:rPr>
          <w:spacing w:val="-2"/>
          <w:sz w:val="24"/>
        </w:rPr>
        <w:t xml:space="preserve"> </w:t>
      </w:r>
      <w:r w:rsidRPr="00290B1E">
        <w:rPr>
          <w:sz w:val="24"/>
        </w:rPr>
        <w:t>§ 24</w:t>
      </w:r>
      <w:r w:rsidRPr="00290B1E">
        <w:rPr>
          <w:spacing w:val="40"/>
          <w:sz w:val="24"/>
        </w:rPr>
        <w:t xml:space="preserve"> </w:t>
      </w:r>
      <w:r w:rsidRPr="00290B1E">
        <w:rPr>
          <w:sz w:val="24"/>
        </w:rPr>
        <w:t>odst.</w:t>
      </w:r>
      <w:r w:rsidRPr="00290B1E">
        <w:rPr>
          <w:spacing w:val="40"/>
          <w:sz w:val="24"/>
        </w:rPr>
        <w:t xml:space="preserve"> </w:t>
      </w:r>
      <w:r w:rsidRPr="00290B1E">
        <w:rPr>
          <w:sz w:val="24"/>
        </w:rPr>
        <w:t>2</w:t>
      </w:r>
      <w:r w:rsidRPr="00290B1E">
        <w:rPr>
          <w:spacing w:val="40"/>
          <w:sz w:val="24"/>
        </w:rPr>
        <w:t xml:space="preserve"> </w:t>
      </w:r>
      <w:r w:rsidRPr="00290B1E">
        <w:rPr>
          <w:sz w:val="24"/>
        </w:rPr>
        <w:t>větě</w:t>
      </w:r>
      <w:r w:rsidRPr="00290B1E">
        <w:rPr>
          <w:spacing w:val="40"/>
          <w:sz w:val="24"/>
        </w:rPr>
        <w:t xml:space="preserve"> </w:t>
      </w:r>
      <w:r w:rsidRPr="00290B1E">
        <w:rPr>
          <w:sz w:val="24"/>
        </w:rPr>
        <w:t>první</w:t>
      </w:r>
      <w:r w:rsidRPr="00290B1E">
        <w:rPr>
          <w:spacing w:val="40"/>
          <w:sz w:val="24"/>
        </w:rPr>
        <w:t xml:space="preserve"> </w:t>
      </w:r>
      <w:r w:rsidRPr="00290B1E">
        <w:rPr>
          <w:sz w:val="24"/>
        </w:rPr>
        <w:t>a větě</w:t>
      </w:r>
      <w:r w:rsidRPr="00290B1E">
        <w:rPr>
          <w:spacing w:val="40"/>
          <w:sz w:val="24"/>
        </w:rPr>
        <w:t xml:space="preserve"> </w:t>
      </w:r>
      <w:r w:rsidRPr="00290B1E">
        <w:rPr>
          <w:sz w:val="24"/>
        </w:rPr>
        <w:t>druhé</w:t>
      </w:r>
      <w:r w:rsidRPr="00290B1E">
        <w:rPr>
          <w:spacing w:val="40"/>
          <w:sz w:val="24"/>
        </w:rPr>
        <w:t xml:space="preserve"> </w:t>
      </w:r>
      <w:r w:rsidRPr="00290B1E">
        <w:rPr>
          <w:sz w:val="24"/>
        </w:rPr>
        <w:t>písm.</w:t>
      </w:r>
      <w:r w:rsidRPr="00290B1E">
        <w:rPr>
          <w:spacing w:val="40"/>
          <w:sz w:val="24"/>
        </w:rPr>
        <w:t xml:space="preserve"> </w:t>
      </w:r>
      <w:r w:rsidRPr="00290B1E">
        <w:rPr>
          <w:sz w:val="24"/>
        </w:rPr>
        <w:t>c) zákona</w:t>
      </w:r>
      <w:r w:rsidRPr="00290B1E">
        <w:rPr>
          <w:spacing w:val="40"/>
          <w:sz w:val="24"/>
        </w:rPr>
        <w:t xml:space="preserve"> </w:t>
      </w:r>
      <w:r w:rsidRPr="00290B1E">
        <w:rPr>
          <w:sz w:val="24"/>
        </w:rPr>
        <w:t>o</w:t>
      </w:r>
      <w:r w:rsidRPr="00290B1E">
        <w:rPr>
          <w:spacing w:val="-1"/>
          <w:sz w:val="24"/>
        </w:rPr>
        <w:t xml:space="preserve"> </w:t>
      </w:r>
      <w:r w:rsidRPr="00290B1E">
        <w:rPr>
          <w:sz w:val="24"/>
        </w:rPr>
        <w:t>státním zastupitelství, ve své kanceláři a na</w:t>
      </w:r>
      <w:r w:rsidRPr="00290B1E">
        <w:rPr>
          <w:spacing w:val="-1"/>
          <w:sz w:val="24"/>
        </w:rPr>
        <w:t xml:space="preserve"> </w:t>
      </w:r>
      <w:r w:rsidRPr="00290B1E">
        <w:rPr>
          <w:sz w:val="24"/>
        </w:rPr>
        <w:t>svém pracovním počítači vytiskne trestní oznámení, když předtím toto podání vypracované advokátem zreviduje a nepatrně upraví,</w:t>
      </w:r>
      <w:r w:rsidRPr="00290B1E">
        <w:rPr>
          <w:spacing w:val="40"/>
          <w:sz w:val="24"/>
        </w:rPr>
        <w:t xml:space="preserve"> </w:t>
      </w:r>
      <w:r w:rsidRPr="00290B1E">
        <w:rPr>
          <w:sz w:val="24"/>
        </w:rPr>
        <w:t>a následně</w:t>
      </w:r>
      <w:r w:rsidRPr="00290B1E">
        <w:rPr>
          <w:spacing w:val="40"/>
          <w:sz w:val="24"/>
        </w:rPr>
        <w:t xml:space="preserve"> </w:t>
      </w:r>
      <w:r w:rsidRPr="00290B1E">
        <w:rPr>
          <w:sz w:val="24"/>
        </w:rPr>
        <w:t>telefonicky</w:t>
      </w:r>
      <w:r w:rsidRPr="00290B1E">
        <w:rPr>
          <w:spacing w:val="40"/>
          <w:sz w:val="24"/>
        </w:rPr>
        <w:t xml:space="preserve"> </w:t>
      </w:r>
      <w:r w:rsidRPr="00290B1E">
        <w:rPr>
          <w:sz w:val="24"/>
        </w:rPr>
        <w:t>iniciuje</w:t>
      </w:r>
      <w:r w:rsidRPr="00290B1E">
        <w:rPr>
          <w:spacing w:val="40"/>
          <w:sz w:val="24"/>
        </w:rPr>
        <w:t xml:space="preserve"> </w:t>
      </w:r>
      <w:r w:rsidRPr="00290B1E">
        <w:rPr>
          <w:sz w:val="24"/>
        </w:rPr>
        <w:t>společný</w:t>
      </w:r>
      <w:r w:rsidRPr="00290B1E">
        <w:rPr>
          <w:spacing w:val="40"/>
          <w:sz w:val="24"/>
        </w:rPr>
        <w:t xml:space="preserve"> </w:t>
      </w:r>
      <w:r w:rsidRPr="00290B1E">
        <w:rPr>
          <w:sz w:val="24"/>
        </w:rPr>
        <w:t>oběd</w:t>
      </w:r>
      <w:r w:rsidRPr="00290B1E">
        <w:rPr>
          <w:spacing w:val="40"/>
          <w:sz w:val="24"/>
        </w:rPr>
        <w:t xml:space="preserve"> </w:t>
      </w:r>
      <w:r w:rsidRPr="00290B1E">
        <w:rPr>
          <w:sz w:val="24"/>
        </w:rPr>
        <w:t>s</w:t>
      </w:r>
      <w:r w:rsidRPr="00290B1E">
        <w:rPr>
          <w:spacing w:val="-4"/>
          <w:sz w:val="24"/>
        </w:rPr>
        <w:t xml:space="preserve"> </w:t>
      </w:r>
      <w:r w:rsidRPr="00290B1E">
        <w:rPr>
          <w:sz w:val="24"/>
        </w:rPr>
        <w:t>dozorovým</w:t>
      </w:r>
      <w:r w:rsidRPr="00290B1E">
        <w:rPr>
          <w:spacing w:val="40"/>
          <w:sz w:val="24"/>
        </w:rPr>
        <w:t xml:space="preserve"> </w:t>
      </w:r>
      <w:r w:rsidRPr="00290B1E">
        <w:rPr>
          <w:sz w:val="24"/>
        </w:rPr>
        <w:t>státním zástupcem podřízeného státního zastupitelství, na kterém se snaží získat informace</w:t>
      </w:r>
      <w:r w:rsidRPr="00290B1E">
        <w:rPr>
          <w:spacing w:val="40"/>
          <w:sz w:val="24"/>
        </w:rPr>
        <w:t xml:space="preserve"> </w:t>
      </w:r>
      <w:r w:rsidRPr="00290B1E">
        <w:rPr>
          <w:sz w:val="24"/>
        </w:rPr>
        <w:t>o</w:t>
      </w:r>
      <w:r w:rsidRPr="00290B1E">
        <w:rPr>
          <w:spacing w:val="-1"/>
          <w:sz w:val="24"/>
        </w:rPr>
        <w:t xml:space="preserve"> </w:t>
      </w:r>
      <w:r w:rsidRPr="00290B1E">
        <w:rPr>
          <w:sz w:val="24"/>
        </w:rPr>
        <w:t>průběhu šetření předmětného trestního oznámení, stav a předpokládanou dobu skončení šetření zjišťuje i v</w:t>
      </w:r>
      <w:r w:rsidR="00166BBD" w:rsidRPr="00290B1E">
        <w:rPr>
          <w:sz w:val="24"/>
        </w:rPr>
        <w:t> </w:t>
      </w:r>
      <w:r w:rsidRPr="00290B1E">
        <w:rPr>
          <w:sz w:val="24"/>
        </w:rPr>
        <w:t>následujících minimálně třech telefonátech, v</w:t>
      </w:r>
      <w:r w:rsidRPr="00290B1E">
        <w:rPr>
          <w:spacing w:val="-3"/>
          <w:sz w:val="24"/>
        </w:rPr>
        <w:t xml:space="preserve"> </w:t>
      </w:r>
      <w:r w:rsidRPr="00290B1E">
        <w:rPr>
          <w:sz w:val="24"/>
        </w:rPr>
        <w:t>nichž se současně dozorovému státnímu zástupci zmíní, že by bylo vhodné v této trestní věci zahájit úkony trestního řízení, a</w:t>
      </w:r>
      <w:r w:rsidR="00166BBD" w:rsidRPr="00290B1E">
        <w:rPr>
          <w:sz w:val="24"/>
        </w:rPr>
        <w:t> </w:t>
      </w:r>
      <w:r w:rsidRPr="00290B1E">
        <w:rPr>
          <w:sz w:val="24"/>
        </w:rPr>
        <w:t>poté, co</w:t>
      </w:r>
      <w:r w:rsidRPr="00290B1E">
        <w:rPr>
          <w:spacing w:val="-2"/>
          <w:sz w:val="24"/>
        </w:rPr>
        <w:t xml:space="preserve"> </w:t>
      </w:r>
      <w:r w:rsidRPr="00290B1E">
        <w:rPr>
          <w:sz w:val="24"/>
        </w:rPr>
        <w:t xml:space="preserve">policejní orgán věc založí </w:t>
      </w:r>
      <w:r w:rsidRPr="00290B1E">
        <w:rPr>
          <w:i/>
          <w:sz w:val="24"/>
        </w:rPr>
        <w:t>ad acta</w:t>
      </w:r>
      <w:r w:rsidRPr="00290B1E">
        <w:rPr>
          <w:sz w:val="24"/>
        </w:rPr>
        <w:t>, neboť neshledá podezření z</w:t>
      </w:r>
      <w:r w:rsidRPr="00290B1E">
        <w:rPr>
          <w:spacing w:val="-1"/>
          <w:sz w:val="24"/>
        </w:rPr>
        <w:t xml:space="preserve"> </w:t>
      </w:r>
      <w:r w:rsidRPr="00290B1E">
        <w:rPr>
          <w:sz w:val="24"/>
        </w:rPr>
        <w:t>žádného trestného činu a nezjistí tak skutečnosti odůvodňující postup podle §</w:t>
      </w:r>
      <w:r w:rsidRPr="00290B1E">
        <w:rPr>
          <w:spacing w:val="-3"/>
          <w:sz w:val="24"/>
        </w:rPr>
        <w:t xml:space="preserve"> </w:t>
      </w:r>
      <w:r w:rsidRPr="00290B1E">
        <w:rPr>
          <w:sz w:val="24"/>
        </w:rPr>
        <w:t>158 odst. 3 tr. ř., osobně a předem neohlášen navštíví dozorového státního zástupce na jeho pracovišti, znovu po něm požaduje informace o této trestní</w:t>
      </w:r>
      <w:r w:rsidR="00C301A8" w:rsidRPr="00290B1E">
        <w:rPr>
          <w:sz w:val="24"/>
        </w:rPr>
        <w:t xml:space="preserve"> </w:t>
      </w:r>
      <w:r w:rsidRPr="00290B1E">
        <w:rPr>
          <w:sz w:val="24"/>
          <w:szCs w:val="24"/>
        </w:rPr>
        <w:t>věci, sdělí, že oznamovatel je jeho známý, a předloží vyrozumění státního zastupitelství doručené oznamovateli, načež po</w:t>
      </w:r>
      <w:r w:rsidR="00166BBD" w:rsidRPr="00290B1E">
        <w:rPr>
          <w:sz w:val="24"/>
          <w:szCs w:val="24"/>
        </w:rPr>
        <w:t> </w:t>
      </w:r>
      <w:r w:rsidRPr="00290B1E">
        <w:rPr>
          <w:sz w:val="24"/>
          <w:szCs w:val="24"/>
        </w:rPr>
        <w:t>sdělení dozorového státního zástupce,</w:t>
      </w:r>
      <w:r w:rsidRPr="00290B1E">
        <w:rPr>
          <w:spacing w:val="-3"/>
          <w:sz w:val="24"/>
          <w:szCs w:val="24"/>
        </w:rPr>
        <w:t xml:space="preserve"> </w:t>
      </w:r>
      <w:r w:rsidRPr="00290B1E">
        <w:rPr>
          <w:sz w:val="24"/>
          <w:szCs w:val="24"/>
        </w:rPr>
        <w:t>že</w:t>
      </w:r>
      <w:r w:rsidRPr="00290B1E">
        <w:rPr>
          <w:spacing w:val="-3"/>
          <w:sz w:val="24"/>
          <w:szCs w:val="24"/>
        </w:rPr>
        <w:t xml:space="preserve"> </w:t>
      </w:r>
      <w:r w:rsidRPr="00290B1E">
        <w:rPr>
          <w:sz w:val="24"/>
          <w:szCs w:val="24"/>
        </w:rPr>
        <w:t>mu</w:t>
      </w:r>
      <w:r w:rsidRPr="00290B1E">
        <w:rPr>
          <w:spacing w:val="-3"/>
          <w:sz w:val="24"/>
          <w:szCs w:val="24"/>
        </w:rPr>
        <w:t xml:space="preserve"> </w:t>
      </w:r>
      <w:r w:rsidRPr="00290B1E">
        <w:rPr>
          <w:sz w:val="24"/>
          <w:szCs w:val="24"/>
        </w:rPr>
        <w:t>takové</w:t>
      </w:r>
      <w:r w:rsidRPr="00290B1E">
        <w:rPr>
          <w:spacing w:val="-3"/>
          <w:sz w:val="24"/>
          <w:szCs w:val="24"/>
        </w:rPr>
        <w:t xml:space="preserve"> </w:t>
      </w:r>
      <w:r w:rsidRPr="00290B1E">
        <w:rPr>
          <w:sz w:val="24"/>
          <w:szCs w:val="24"/>
        </w:rPr>
        <w:t>informace</w:t>
      </w:r>
      <w:r w:rsidRPr="00290B1E">
        <w:rPr>
          <w:spacing w:val="-5"/>
          <w:sz w:val="24"/>
          <w:szCs w:val="24"/>
        </w:rPr>
        <w:t xml:space="preserve"> </w:t>
      </w:r>
      <w:r w:rsidRPr="00290B1E">
        <w:rPr>
          <w:sz w:val="24"/>
          <w:szCs w:val="24"/>
        </w:rPr>
        <w:t>neposkytne,</w:t>
      </w:r>
      <w:r w:rsidRPr="00290B1E">
        <w:rPr>
          <w:spacing w:val="-3"/>
          <w:sz w:val="24"/>
          <w:szCs w:val="24"/>
        </w:rPr>
        <w:t xml:space="preserve"> </w:t>
      </w:r>
      <w:r w:rsidRPr="00290B1E">
        <w:rPr>
          <w:sz w:val="24"/>
          <w:szCs w:val="24"/>
        </w:rPr>
        <w:t>odejde</w:t>
      </w:r>
      <w:r w:rsidRPr="00290B1E">
        <w:rPr>
          <w:spacing w:val="-4"/>
          <w:sz w:val="24"/>
          <w:szCs w:val="24"/>
        </w:rPr>
        <w:t xml:space="preserve"> </w:t>
      </w:r>
      <w:r w:rsidRPr="00290B1E">
        <w:rPr>
          <w:sz w:val="24"/>
          <w:szCs w:val="24"/>
        </w:rPr>
        <w:t>z jeho</w:t>
      </w:r>
      <w:r w:rsidRPr="00290B1E">
        <w:rPr>
          <w:spacing w:val="-3"/>
          <w:sz w:val="24"/>
          <w:szCs w:val="24"/>
        </w:rPr>
        <w:t xml:space="preserve"> </w:t>
      </w:r>
      <w:r w:rsidRPr="00290B1E">
        <w:rPr>
          <w:sz w:val="24"/>
          <w:szCs w:val="24"/>
        </w:rPr>
        <w:t>kanceláře</w:t>
      </w:r>
      <w:r w:rsidRPr="00290B1E">
        <w:rPr>
          <w:spacing w:val="-3"/>
          <w:sz w:val="24"/>
          <w:szCs w:val="24"/>
        </w:rPr>
        <w:t xml:space="preserve"> </w:t>
      </w:r>
      <w:r w:rsidRPr="00290B1E">
        <w:rPr>
          <w:sz w:val="24"/>
          <w:szCs w:val="24"/>
        </w:rPr>
        <w:t>s</w:t>
      </w:r>
      <w:r w:rsidRPr="00290B1E">
        <w:rPr>
          <w:spacing w:val="-1"/>
          <w:sz w:val="24"/>
          <w:szCs w:val="24"/>
        </w:rPr>
        <w:t xml:space="preserve"> </w:t>
      </w:r>
      <w:r w:rsidRPr="00290B1E">
        <w:rPr>
          <w:sz w:val="24"/>
          <w:szCs w:val="24"/>
        </w:rPr>
        <w:t>tím,</w:t>
      </w:r>
      <w:r w:rsidRPr="00290B1E">
        <w:rPr>
          <w:spacing w:val="-3"/>
          <w:sz w:val="24"/>
          <w:szCs w:val="24"/>
        </w:rPr>
        <w:t xml:space="preserve"> </w:t>
      </w:r>
      <w:r w:rsidRPr="00290B1E">
        <w:rPr>
          <w:sz w:val="24"/>
          <w:szCs w:val="24"/>
        </w:rPr>
        <w:t>že</w:t>
      </w:r>
      <w:r w:rsidRPr="00290B1E">
        <w:rPr>
          <w:spacing w:val="-3"/>
          <w:sz w:val="24"/>
          <w:szCs w:val="24"/>
        </w:rPr>
        <w:t xml:space="preserve"> </w:t>
      </w:r>
      <w:r w:rsidRPr="00290B1E">
        <w:rPr>
          <w:sz w:val="24"/>
          <w:szCs w:val="24"/>
        </w:rPr>
        <w:t>si</w:t>
      </w:r>
      <w:r w:rsidRPr="00290B1E">
        <w:rPr>
          <w:spacing w:val="-3"/>
          <w:sz w:val="24"/>
          <w:szCs w:val="24"/>
        </w:rPr>
        <w:t xml:space="preserve"> </w:t>
      </w:r>
      <w:r w:rsidRPr="00290B1E">
        <w:rPr>
          <w:sz w:val="24"/>
          <w:szCs w:val="24"/>
        </w:rPr>
        <w:t>je vyžádá písemně, přičemž tuto návštěvu a předchozí telefonáty považuje dozorový státní</w:t>
      </w:r>
      <w:r w:rsidRPr="00290B1E">
        <w:rPr>
          <w:spacing w:val="-1"/>
          <w:sz w:val="24"/>
          <w:szCs w:val="24"/>
        </w:rPr>
        <w:t xml:space="preserve"> </w:t>
      </w:r>
      <w:r w:rsidRPr="00290B1E">
        <w:rPr>
          <w:sz w:val="24"/>
          <w:szCs w:val="24"/>
        </w:rPr>
        <w:t>zástupce za</w:t>
      </w:r>
      <w:r w:rsidRPr="00290B1E">
        <w:rPr>
          <w:spacing w:val="-1"/>
          <w:sz w:val="24"/>
          <w:szCs w:val="24"/>
        </w:rPr>
        <w:t xml:space="preserve"> </w:t>
      </w:r>
      <w:r w:rsidRPr="00290B1E">
        <w:rPr>
          <w:sz w:val="24"/>
          <w:szCs w:val="24"/>
        </w:rPr>
        <w:t>nepřijatelný</w:t>
      </w:r>
      <w:r w:rsidRPr="00290B1E">
        <w:rPr>
          <w:spacing w:val="-1"/>
          <w:sz w:val="24"/>
          <w:szCs w:val="24"/>
        </w:rPr>
        <w:t xml:space="preserve"> </w:t>
      </w:r>
      <w:r w:rsidRPr="00290B1E">
        <w:rPr>
          <w:sz w:val="24"/>
          <w:szCs w:val="24"/>
        </w:rPr>
        <w:t>zásah do</w:t>
      </w:r>
      <w:r w:rsidRPr="00290B1E">
        <w:rPr>
          <w:spacing w:val="-1"/>
          <w:sz w:val="24"/>
          <w:szCs w:val="24"/>
        </w:rPr>
        <w:t xml:space="preserve"> </w:t>
      </w:r>
      <w:r w:rsidRPr="00290B1E">
        <w:rPr>
          <w:sz w:val="24"/>
          <w:szCs w:val="24"/>
        </w:rPr>
        <w:t>svých výlučných dozorových oprávnění</w:t>
      </w:r>
      <w:r w:rsidRPr="00290B1E">
        <w:rPr>
          <w:spacing w:val="-1"/>
          <w:sz w:val="24"/>
          <w:szCs w:val="24"/>
        </w:rPr>
        <w:t xml:space="preserve"> </w:t>
      </w:r>
      <w:r w:rsidRPr="00290B1E">
        <w:rPr>
          <w:sz w:val="24"/>
          <w:szCs w:val="24"/>
        </w:rPr>
        <w:t>a do své procesní samostatnosti, a</w:t>
      </w:r>
      <w:r w:rsidRPr="00290B1E">
        <w:rPr>
          <w:spacing w:val="-1"/>
          <w:sz w:val="24"/>
          <w:szCs w:val="24"/>
        </w:rPr>
        <w:t xml:space="preserve"> </w:t>
      </w:r>
      <w:r w:rsidRPr="00290B1E">
        <w:rPr>
          <w:sz w:val="24"/>
          <w:szCs w:val="24"/>
        </w:rPr>
        <w:t>proto o</w:t>
      </w:r>
      <w:r w:rsidRPr="00290B1E">
        <w:rPr>
          <w:spacing w:val="-4"/>
          <w:sz w:val="24"/>
          <w:szCs w:val="24"/>
        </w:rPr>
        <w:t xml:space="preserve"> </w:t>
      </w:r>
      <w:r w:rsidRPr="00290B1E">
        <w:rPr>
          <w:sz w:val="24"/>
          <w:szCs w:val="24"/>
        </w:rPr>
        <w:t>něm informuje nadřízené a</w:t>
      </w:r>
      <w:r w:rsidRPr="00290B1E">
        <w:rPr>
          <w:spacing w:val="-1"/>
          <w:sz w:val="24"/>
          <w:szCs w:val="24"/>
        </w:rPr>
        <w:t xml:space="preserve"> </w:t>
      </w:r>
      <w:r w:rsidRPr="00290B1E">
        <w:rPr>
          <w:sz w:val="24"/>
          <w:szCs w:val="24"/>
        </w:rPr>
        <w:t>bezprostředně po této neohlášené návštěvě o něm sepíše úřední záznam.</w:t>
      </w:r>
    </w:p>
    <w:p w14:paraId="3754BB71" w14:textId="77777777" w:rsidR="002F5CCA" w:rsidRPr="00290B1E" w:rsidRDefault="002F5CCA" w:rsidP="00C539B2">
      <w:pPr>
        <w:pStyle w:val="Odstavecseseznamem"/>
        <w:tabs>
          <w:tab w:val="left" w:pos="419"/>
        </w:tabs>
        <w:ind w:left="113" w:right="-46"/>
        <w:rPr>
          <w:sz w:val="24"/>
          <w:szCs w:val="24"/>
        </w:rPr>
      </w:pPr>
    </w:p>
    <w:p w14:paraId="64BC7DB5" w14:textId="7C89D273" w:rsidR="002F5CCA" w:rsidRPr="00290B1E" w:rsidRDefault="002F5CCA" w:rsidP="00C539B2">
      <w:pPr>
        <w:pStyle w:val="Odstavecseseznamem"/>
        <w:numPr>
          <w:ilvl w:val="0"/>
          <w:numId w:val="16"/>
        </w:numPr>
        <w:tabs>
          <w:tab w:val="left" w:pos="284"/>
        </w:tabs>
        <w:ind w:right="-46" w:firstLine="26"/>
        <w:rPr>
          <w:b/>
          <w:bCs/>
          <w:sz w:val="24"/>
          <w:szCs w:val="24"/>
        </w:rPr>
      </w:pPr>
      <w:r w:rsidRPr="00290B1E">
        <w:rPr>
          <w:b/>
          <w:bCs/>
          <w:sz w:val="24"/>
          <w:szCs w:val="24"/>
        </w:rPr>
        <w:t>rozhodnutí kárného senátu Nejvyššího správního soudu ze dne 22. 5. 2014, č. j. 16 Kss 12/2013-139</w:t>
      </w:r>
      <w:r w:rsidR="002A2504" w:rsidRPr="00290B1E">
        <w:rPr>
          <w:b/>
          <w:bCs/>
          <w:sz w:val="24"/>
          <w:szCs w:val="24"/>
        </w:rPr>
        <w:t xml:space="preserve"> (obdobně rozhodnutí kárného senátu NSS ze dne 18. 1. 2021, č. j. 11 Kss 7/2020-42)</w:t>
      </w:r>
      <w:r w:rsidRPr="00290B1E">
        <w:rPr>
          <w:b/>
          <w:bCs/>
          <w:sz w:val="24"/>
          <w:szCs w:val="24"/>
        </w:rPr>
        <w:t>:</w:t>
      </w:r>
    </w:p>
    <w:p w14:paraId="215B1535" w14:textId="5B9CB414" w:rsidR="002F5CCA" w:rsidRPr="00290B1E" w:rsidRDefault="002F5CCA" w:rsidP="00C539B2">
      <w:pPr>
        <w:pStyle w:val="Odstavecseseznamem"/>
        <w:tabs>
          <w:tab w:val="left" w:pos="419"/>
        </w:tabs>
        <w:ind w:right="-46"/>
        <w:rPr>
          <w:sz w:val="24"/>
          <w:szCs w:val="24"/>
        </w:rPr>
      </w:pPr>
      <w:r w:rsidRPr="00290B1E">
        <w:rPr>
          <w:sz w:val="24"/>
          <w:szCs w:val="24"/>
        </w:rPr>
        <w:t>O kárné provinění se může jednat v situaci, kdy soudce informace zjištěné ze systému ISAS předává dalším osobám.</w:t>
      </w:r>
    </w:p>
    <w:p w14:paraId="4AF3A7FC" w14:textId="77777777" w:rsidR="002F5CCA" w:rsidRPr="00290B1E" w:rsidRDefault="002F5CCA" w:rsidP="00C539B2">
      <w:pPr>
        <w:pStyle w:val="Odstavecseseznamem"/>
        <w:tabs>
          <w:tab w:val="left" w:pos="419"/>
        </w:tabs>
        <w:ind w:left="113" w:right="-46"/>
        <w:rPr>
          <w:sz w:val="24"/>
          <w:szCs w:val="24"/>
        </w:rPr>
      </w:pPr>
    </w:p>
    <w:p w14:paraId="1CDAB30C" w14:textId="6F069D29" w:rsidR="002F5CCA" w:rsidRPr="00290B1E" w:rsidRDefault="002F5CCA" w:rsidP="00C539B2">
      <w:pPr>
        <w:pStyle w:val="Odstavecseseznamem"/>
        <w:numPr>
          <w:ilvl w:val="0"/>
          <w:numId w:val="16"/>
        </w:numPr>
        <w:tabs>
          <w:tab w:val="left" w:pos="284"/>
        </w:tabs>
        <w:ind w:right="-46" w:firstLine="26"/>
        <w:rPr>
          <w:sz w:val="24"/>
          <w:szCs w:val="24"/>
        </w:rPr>
      </w:pPr>
      <w:r w:rsidRPr="00290B1E">
        <w:rPr>
          <w:b/>
          <w:bCs/>
          <w:sz w:val="24"/>
          <w:szCs w:val="24"/>
        </w:rPr>
        <w:t>rozhodnutí kárného senátu Nejvyššího správního soudu ze dne 5. 11. 2020, č. j. 13 Kss 2/2020-146</w:t>
      </w:r>
      <w:r w:rsidR="00B36887" w:rsidRPr="00290B1E">
        <w:rPr>
          <w:b/>
          <w:bCs/>
          <w:sz w:val="24"/>
          <w:szCs w:val="24"/>
        </w:rPr>
        <w:t xml:space="preserve"> (obdobně rozhodnutí kárného senátu NSS ze dne 17. 4. 2023, č. j. 11 Kss 5/2022-59)</w:t>
      </w:r>
      <w:r w:rsidRPr="00290B1E">
        <w:rPr>
          <w:b/>
          <w:bCs/>
          <w:sz w:val="24"/>
          <w:szCs w:val="24"/>
        </w:rPr>
        <w:t>:</w:t>
      </w:r>
    </w:p>
    <w:p w14:paraId="786764D9" w14:textId="3D14230A" w:rsidR="005E4880" w:rsidRPr="00290B1E" w:rsidRDefault="005E4880" w:rsidP="00C539B2">
      <w:pPr>
        <w:pStyle w:val="Zkladntext"/>
        <w:ind w:right="-46"/>
        <w:jc w:val="both"/>
      </w:pPr>
      <w:r w:rsidRPr="00290B1E">
        <w:t>IV. Nahlíží-li soudce do elektronického systému do spisů jemu nepřidělených, jde o</w:t>
      </w:r>
      <w:r w:rsidR="00E014DA" w:rsidRPr="00290B1E">
        <w:t> </w:t>
      </w:r>
      <w:r w:rsidRPr="00290B1E">
        <w:t>kárné provinění, jen pokud je prokázáno, že tak činil z jiných než pracovních nebo studijních důvodů.</w:t>
      </w:r>
    </w:p>
    <w:p w14:paraId="7A6E60C8" w14:textId="14918AA4" w:rsidR="00A60F5D" w:rsidRPr="00290B1E" w:rsidRDefault="00A60F5D" w:rsidP="00C539B2">
      <w:pPr>
        <w:pStyle w:val="Odstavecseseznamem"/>
        <w:tabs>
          <w:tab w:val="left" w:pos="284"/>
        </w:tabs>
        <w:ind w:right="-46"/>
        <w:rPr>
          <w:sz w:val="24"/>
          <w:szCs w:val="24"/>
          <w:u w:val="single"/>
        </w:rPr>
      </w:pPr>
      <w:r w:rsidRPr="00290B1E">
        <w:rPr>
          <w:sz w:val="24"/>
          <w:szCs w:val="24"/>
          <w:u w:val="single"/>
        </w:rPr>
        <w:t>Z odůvodnění:</w:t>
      </w:r>
    </w:p>
    <w:p w14:paraId="7099C42A" w14:textId="378B6A00" w:rsidR="002F5CCA" w:rsidRPr="00290B1E" w:rsidRDefault="002F5CCA" w:rsidP="00C539B2">
      <w:pPr>
        <w:pStyle w:val="Odstavecseseznamem"/>
        <w:tabs>
          <w:tab w:val="left" w:pos="284"/>
        </w:tabs>
        <w:ind w:right="-46"/>
        <w:rPr>
          <w:sz w:val="24"/>
          <w:szCs w:val="24"/>
        </w:rPr>
      </w:pPr>
      <w:r w:rsidRPr="00290B1E">
        <w:rPr>
          <w:sz w:val="24"/>
          <w:szCs w:val="24"/>
        </w:rPr>
        <w:t>Informační systém ISAS není nástrojem, který by měl sloužit účastníkům řízení nebo případně širší veřejnosti k nahlížení do soudních spisů […]. Jde o softwarovou pomůcku pracovníků soudu (tedy nejen soudců) určenou k plnění pracovních úkolů, jež má především přispívat k zefektivnění jejich nejrůznějších pracovních postupů. Nahlížení do soudních spisů (resp. jejich jednotlivých složek – dokumentů), jež by se uvedenému účelu tohoto informačního systému zpronevěřovalo, je tudíž v zásadě nepřípustné. Neplyne z toho samozřejmě povinnost soudců vést si přehled o jednotlivých přístupech do databází a prokazovat jím či jiným způsobem oprávněnost takového jednání; je to kárný navrhovatel, kdo musí prokázat, že šlo o přístupy ve smyslu neoprávněné.</w:t>
      </w:r>
      <w:r w:rsidR="001A6D84" w:rsidRPr="00290B1E">
        <w:rPr>
          <w:sz w:val="24"/>
          <w:szCs w:val="24"/>
        </w:rPr>
        <w:t xml:space="preserve"> Nahlížet do</w:t>
      </w:r>
      <w:r w:rsidR="00B36887" w:rsidRPr="00290B1E">
        <w:rPr>
          <w:sz w:val="24"/>
          <w:szCs w:val="24"/>
        </w:rPr>
        <w:t xml:space="preserve"> </w:t>
      </w:r>
      <w:r w:rsidR="001A6D84" w:rsidRPr="00290B1E">
        <w:rPr>
          <w:sz w:val="24"/>
          <w:szCs w:val="24"/>
        </w:rPr>
        <w:t xml:space="preserve">spisů, které soudci nebyly přiděleny k rozhodnutí, je přípustné z pracovních </w:t>
      </w:r>
      <w:r w:rsidR="001A6D84" w:rsidRPr="00290B1E">
        <w:rPr>
          <w:sz w:val="24"/>
          <w:szCs w:val="24"/>
        </w:rPr>
        <w:lastRenderedPageBreak/>
        <w:t>či studijních</w:t>
      </w:r>
      <w:r w:rsidR="00B36887" w:rsidRPr="00290B1E">
        <w:rPr>
          <w:sz w:val="24"/>
          <w:szCs w:val="24"/>
        </w:rPr>
        <w:t xml:space="preserve"> </w:t>
      </w:r>
      <w:r w:rsidR="001A6D84" w:rsidRPr="00290B1E">
        <w:rPr>
          <w:sz w:val="24"/>
          <w:szCs w:val="24"/>
        </w:rPr>
        <w:t>důvodů. Soudce tak může nahlížet do spisů jemu nepřidělených v případě, že se jím</w:t>
      </w:r>
      <w:r w:rsidR="00B36887" w:rsidRPr="00290B1E">
        <w:rPr>
          <w:sz w:val="24"/>
          <w:szCs w:val="24"/>
        </w:rPr>
        <w:t xml:space="preserve"> </w:t>
      </w:r>
      <w:r w:rsidR="001A6D84" w:rsidRPr="00290B1E">
        <w:rPr>
          <w:sz w:val="24"/>
          <w:szCs w:val="24"/>
        </w:rPr>
        <w:t>vyřizované případy prolínají se spisy jiných soudců, ať už předmětem řízení nebo jejich</w:t>
      </w:r>
      <w:r w:rsidR="00B36887" w:rsidRPr="00290B1E">
        <w:rPr>
          <w:sz w:val="24"/>
          <w:szCs w:val="24"/>
        </w:rPr>
        <w:t xml:space="preserve"> </w:t>
      </w:r>
      <w:r w:rsidR="001A6D84" w:rsidRPr="00290B1E">
        <w:rPr>
          <w:sz w:val="24"/>
          <w:szCs w:val="24"/>
        </w:rPr>
        <w:t>účastníky. Stejně tak důvodně nahlíží např. při hledání kontaktů na účastníky nebo na</w:t>
      </w:r>
      <w:r w:rsidR="00B36887" w:rsidRPr="00290B1E">
        <w:rPr>
          <w:sz w:val="24"/>
          <w:szCs w:val="24"/>
        </w:rPr>
        <w:t xml:space="preserve"> </w:t>
      </w:r>
      <w:r w:rsidR="001A6D84" w:rsidRPr="00290B1E">
        <w:rPr>
          <w:sz w:val="24"/>
          <w:szCs w:val="24"/>
        </w:rPr>
        <w:t>svědky. Důvodné je i nahlížení do věcí skutkově podobných s vlastní vyřizovanou věcí v</w:t>
      </w:r>
      <w:r w:rsidR="00B36887" w:rsidRPr="00290B1E">
        <w:rPr>
          <w:sz w:val="24"/>
          <w:szCs w:val="24"/>
        </w:rPr>
        <w:t xml:space="preserve"> </w:t>
      </w:r>
      <w:r w:rsidR="001A6D84" w:rsidRPr="00290B1E">
        <w:rPr>
          <w:sz w:val="24"/>
          <w:szCs w:val="24"/>
        </w:rPr>
        <w:t>zájmu zásady podobného rozhodování v podobných věcech. V rámci odborného růstu lze</w:t>
      </w:r>
      <w:r w:rsidR="00B36887" w:rsidRPr="00290B1E">
        <w:rPr>
          <w:sz w:val="24"/>
          <w:szCs w:val="24"/>
        </w:rPr>
        <w:t xml:space="preserve"> </w:t>
      </w:r>
      <w:r w:rsidR="001A6D84" w:rsidRPr="00290B1E">
        <w:rPr>
          <w:sz w:val="24"/>
          <w:szCs w:val="24"/>
        </w:rPr>
        <w:t>nahlížet do spisů, v nichž jsou rozhodovány věci skutkově či právně složité, nebo po</w:t>
      </w:r>
      <w:r w:rsidR="00B36887" w:rsidRPr="00290B1E">
        <w:rPr>
          <w:sz w:val="24"/>
          <w:szCs w:val="24"/>
        </w:rPr>
        <w:t xml:space="preserve"> </w:t>
      </w:r>
      <w:r w:rsidR="001A6D84" w:rsidRPr="00290B1E">
        <w:rPr>
          <w:sz w:val="24"/>
          <w:szCs w:val="24"/>
        </w:rPr>
        <w:t>právní stránce výjimečné.</w:t>
      </w:r>
    </w:p>
    <w:p w14:paraId="59AAA160" w14:textId="77777777" w:rsidR="002F5CCA" w:rsidRPr="00290B1E" w:rsidRDefault="002F5CCA" w:rsidP="00C539B2">
      <w:pPr>
        <w:pStyle w:val="Zkladntext"/>
        <w:spacing w:before="1"/>
        <w:ind w:left="0" w:right="-46"/>
        <w:rPr>
          <w:sz w:val="28"/>
          <w:szCs w:val="28"/>
        </w:rPr>
      </w:pPr>
    </w:p>
    <w:p w14:paraId="5DD36EEC" w14:textId="77777777" w:rsidR="0004290F" w:rsidRPr="00290B1E" w:rsidRDefault="00294F2C" w:rsidP="00C539B2">
      <w:pPr>
        <w:pStyle w:val="Nadpis1"/>
        <w:ind w:right="-46"/>
        <w:jc w:val="left"/>
      </w:pPr>
      <w:r w:rsidRPr="00290B1E">
        <w:rPr>
          <w:spacing w:val="-2"/>
        </w:rPr>
        <w:t>Otázky:</w:t>
      </w:r>
    </w:p>
    <w:p w14:paraId="13534B40" w14:textId="77777777" w:rsidR="0004290F" w:rsidRPr="00290B1E" w:rsidRDefault="00294F2C" w:rsidP="00E014DA">
      <w:pPr>
        <w:pStyle w:val="Odstavecseseznamem"/>
        <w:numPr>
          <w:ilvl w:val="0"/>
          <w:numId w:val="16"/>
        </w:numPr>
        <w:tabs>
          <w:tab w:val="left" w:pos="261"/>
        </w:tabs>
        <w:ind w:left="261" w:right="-46" w:hanging="145"/>
        <w:rPr>
          <w:sz w:val="24"/>
        </w:rPr>
      </w:pPr>
      <w:r w:rsidRPr="00290B1E">
        <w:rPr>
          <w:sz w:val="24"/>
        </w:rPr>
        <w:t>Mám</w:t>
      </w:r>
      <w:r w:rsidRPr="00290B1E">
        <w:rPr>
          <w:spacing w:val="-7"/>
          <w:sz w:val="24"/>
        </w:rPr>
        <w:t xml:space="preserve"> </w:t>
      </w:r>
      <w:r w:rsidRPr="00290B1E">
        <w:rPr>
          <w:sz w:val="24"/>
        </w:rPr>
        <w:t>na</w:t>
      </w:r>
      <w:r w:rsidRPr="00290B1E">
        <w:rPr>
          <w:spacing w:val="-8"/>
          <w:sz w:val="24"/>
        </w:rPr>
        <w:t xml:space="preserve"> </w:t>
      </w:r>
      <w:r w:rsidRPr="00290B1E">
        <w:rPr>
          <w:sz w:val="24"/>
        </w:rPr>
        <w:t>výhodu</w:t>
      </w:r>
      <w:r w:rsidRPr="00290B1E">
        <w:rPr>
          <w:spacing w:val="-7"/>
          <w:sz w:val="24"/>
        </w:rPr>
        <w:t xml:space="preserve"> </w:t>
      </w:r>
      <w:r w:rsidRPr="00290B1E">
        <w:rPr>
          <w:sz w:val="24"/>
        </w:rPr>
        <w:t>či</w:t>
      </w:r>
      <w:r w:rsidRPr="00290B1E">
        <w:rPr>
          <w:spacing w:val="-8"/>
          <w:sz w:val="24"/>
        </w:rPr>
        <w:t xml:space="preserve"> </w:t>
      </w:r>
      <w:r w:rsidRPr="00290B1E">
        <w:rPr>
          <w:sz w:val="24"/>
        </w:rPr>
        <w:t>výsadu,</w:t>
      </w:r>
      <w:r w:rsidRPr="00290B1E">
        <w:rPr>
          <w:spacing w:val="-9"/>
          <w:sz w:val="24"/>
        </w:rPr>
        <w:t xml:space="preserve"> </w:t>
      </w:r>
      <w:r w:rsidRPr="00290B1E">
        <w:rPr>
          <w:sz w:val="24"/>
        </w:rPr>
        <w:t>která</w:t>
      </w:r>
      <w:r w:rsidRPr="00290B1E">
        <w:rPr>
          <w:spacing w:val="-8"/>
          <w:sz w:val="24"/>
        </w:rPr>
        <w:t xml:space="preserve"> </w:t>
      </w:r>
      <w:r w:rsidRPr="00290B1E">
        <w:rPr>
          <w:sz w:val="24"/>
        </w:rPr>
        <w:t>je</w:t>
      </w:r>
      <w:r w:rsidRPr="00290B1E">
        <w:rPr>
          <w:spacing w:val="-9"/>
          <w:sz w:val="24"/>
        </w:rPr>
        <w:t xml:space="preserve"> </w:t>
      </w:r>
      <w:r w:rsidRPr="00290B1E">
        <w:rPr>
          <w:sz w:val="24"/>
        </w:rPr>
        <w:t>mi</w:t>
      </w:r>
      <w:r w:rsidRPr="00290B1E">
        <w:rPr>
          <w:spacing w:val="-8"/>
          <w:sz w:val="24"/>
        </w:rPr>
        <w:t xml:space="preserve"> </w:t>
      </w:r>
      <w:r w:rsidRPr="00290B1E">
        <w:rPr>
          <w:sz w:val="24"/>
        </w:rPr>
        <w:t>nabízena,</w:t>
      </w:r>
      <w:r w:rsidRPr="00290B1E">
        <w:rPr>
          <w:spacing w:val="-9"/>
          <w:sz w:val="24"/>
        </w:rPr>
        <w:t xml:space="preserve"> </w:t>
      </w:r>
      <w:r w:rsidRPr="00290B1E">
        <w:rPr>
          <w:sz w:val="24"/>
        </w:rPr>
        <w:t>právní</w:t>
      </w:r>
      <w:r w:rsidRPr="00290B1E">
        <w:rPr>
          <w:spacing w:val="-10"/>
          <w:sz w:val="24"/>
        </w:rPr>
        <w:t xml:space="preserve"> </w:t>
      </w:r>
      <w:r w:rsidRPr="00290B1E">
        <w:rPr>
          <w:spacing w:val="-2"/>
          <w:sz w:val="24"/>
        </w:rPr>
        <w:t>nárok?</w:t>
      </w:r>
    </w:p>
    <w:p w14:paraId="7D7A7EDC" w14:textId="77777777" w:rsidR="0004290F" w:rsidRPr="00290B1E" w:rsidRDefault="00294F2C" w:rsidP="00E014DA">
      <w:pPr>
        <w:pStyle w:val="Odstavecseseznamem"/>
        <w:numPr>
          <w:ilvl w:val="0"/>
          <w:numId w:val="16"/>
        </w:numPr>
        <w:tabs>
          <w:tab w:val="left" w:pos="261"/>
        </w:tabs>
        <w:ind w:left="261" w:right="-46" w:hanging="145"/>
        <w:rPr>
          <w:sz w:val="24"/>
        </w:rPr>
      </w:pPr>
      <w:r w:rsidRPr="00290B1E">
        <w:rPr>
          <w:sz w:val="24"/>
        </w:rPr>
        <w:t>Pokud</w:t>
      </w:r>
      <w:r w:rsidRPr="00290B1E">
        <w:rPr>
          <w:spacing w:val="-11"/>
          <w:sz w:val="24"/>
        </w:rPr>
        <w:t xml:space="preserve"> </w:t>
      </w:r>
      <w:r w:rsidRPr="00290B1E">
        <w:rPr>
          <w:sz w:val="24"/>
        </w:rPr>
        <w:t>ne,</w:t>
      </w:r>
      <w:r w:rsidRPr="00290B1E">
        <w:rPr>
          <w:spacing w:val="-8"/>
          <w:sz w:val="24"/>
        </w:rPr>
        <w:t xml:space="preserve"> </w:t>
      </w:r>
      <w:r w:rsidRPr="00290B1E">
        <w:rPr>
          <w:sz w:val="24"/>
        </w:rPr>
        <w:t>je</w:t>
      </w:r>
      <w:r w:rsidRPr="00290B1E">
        <w:rPr>
          <w:spacing w:val="-11"/>
          <w:sz w:val="24"/>
        </w:rPr>
        <w:t xml:space="preserve"> </w:t>
      </w:r>
      <w:r w:rsidRPr="00290B1E">
        <w:rPr>
          <w:sz w:val="24"/>
        </w:rPr>
        <w:t>mi</w:t>
      </w:r>
      <w:r w:rsidRPr="00290B1E">
        <w:rPr>
          <w:spacing w:val="-8"/>
          <w:sz w:val="24"/>
        </w:rPr>
        <w:t xml:space="preserve"> </w:t>
      </w:r>
      <w:r w:rsidRPr="00290B1E">
        <w:rPr>
          <w:sz w:val="24"/>
        </w:rPr>
        <w:t>nabízena</w:t>
      </w:r>
      <w:r w:rsidRPr="00290B1E">
        <w:rPr>
          <w:spacing w:val="-9"/>
          <w:sz w:val="24"/>
        </w:rPr>
        <w:t xml:space="preserve"> </w:t>
      </w:r>
      <w:r w:rsidRPr="00290B1E">
        <w:rPr>
          <w:sz w:val="24"/>
        </w:rPr>
        <w:t>v</w:t>
      </w:r>
      <w:r w:rsidRPr="00290B1E">
        <w:rPr>
          <w:spacing w:val="-10"/>
          <w:sz w:val="24"/>
        </w:rPr>
        <w:t xml:space="preserve"> </w:t>
      </w:r>
      <w:r w:rsidRPr="00290B1E">
        <w:rPr>
          <w:sz w:val="24"/>
        </w:rPr>
        <w:t>souvislosti</w:t>
      </w:r>
      <w:r w:rsidRPr="00290B1E">
        <w:rPr>
          <w:spacing w:val="-8"/>
          <w:sz w:val="24"/>
        </w:rPr>
        <w:t xml:space="preserve"> </w:t>
      </w:r>
      <w:r w:rsidRPr="00290B1E">
        <w:rPr>
          <w:sz w:val="24"/>
        </w:rPr>
        <w:t>s</w:t>
      </w:r>
      <w:r w:rsidRPr="00290B1E">
        <w:rPr>
          <w:spacing w:val="-9"/>
          <w:sz w:val="24"/>
        </w:rPr>
        <w:t xml:space="preserve"> </w:t>
      </w:r>
      <w:r w:rsidRPr="00290B1E">
        <w:rPr>
          <w:sz w:val="24"/>
        </w:rPr>
        <w:t>výkonem</w:t>
      </w:r>
      <w:r w:rsidRPr="00290B1E">
        <w:rPr>
          <w:spacing w:val="-9"/>
          <w:sz w:val="24"/>
        </w:rPr>
        <w:t xml:space="preserve"> </w:t>
      </w:r>
      <w:r w:rsidRPr="00290B1E">
        <w:rPr>
          <w:sz w:val="24"/>
        </w:rPr>
        <w:t>funkce</w:t>
      </w:r>
      <w:r w:rsidRPr="00290B1E">
        <w:rPr>
          <w:spacing w:val="-11"/>
          <w:sz w:val="24"/>
        </w:rPr>
        <w:t xml:space="preserve"> </w:t>
      </w:r>
      <w:r w:rsidRPr="00290B1E">
        <w:rPr>
          <w:spacing w:val="-2"/>
          <w:sz w:val="24"/>
        </w:rPr>
        <w:t>soudce?</w:t>
      </w:r>
    </w:p>
    <w:p w14:paraId="5F61A8FE" w14:textId="77777777" w:rsidR="0004290F" w:rsidRPr="00290B1E" w:rsidRDefault="00294F2C" w:rsidP="00E014DA">
      <w:pPr>
        <w:pStyle w:val="Odstavecseseznamem"/>
        <w:numPr>
          <w:ilvl w:val="0"/>
          <w:numId w:val="16"/>
        </w:numPr>
        <w:tabs>
          <w:tab w:val="left" w:pos="273"/>
        </w:tabs>
        <w:ind w:right="-46" w:firstLine="0"/>
        <w:rPr>
          <w:sz w:val="24"/>
        </w:rPr>
      </w:pPr>
      <w:r w:rsidRPr="00290B1E">
        <w:rPr>
          <w:sz w:val="24"/>
        </w:rPr>
        <w:t>Pokud bych nabízenou výhodu či výsadu přijal, může to být navenek vnímáno jako pokus o mé ovlivnění?</w:t>
      </w:r>
    </w:p>
    <w:p w14:paraId="409D07D8" w14:textId="77777777" w:rsidR="0004290F" w:rsidRPr="00290B1E" w:rsidRDefault="0004290F" w:rsidP="00C539B2">
      <w:pPr>
        <w:pStyle w:val="Zkladntext"/>
        <w:ind w:left="0" w:right="-46"/>
      </w:pPr>
    </w:p>
    <w:p w14:paraId="6342AEB3" w14:textId="77777777" w:rsidR="0004290F" w:rsidRPr="00290B1E" w:rsidRDefault="0004290F" w:rsidP="00C539B2">
      <w:pPr>
        <w:pStyle w:val="Zkladntext"/>
        <w:ind w:left="0" w:right="-46"/>
      </w:pPr>
    </w:p>
    <w:p w14:paraId="103502F0" w14:textId="77777777" w:rsidR="0004290F" w:rsidRPr="00290B1E" w:rsidRDefault="0004290F" w:rsidP="00C539B2">
      <w:pPr>
        <w:pStyle w:val="Zkladntext"/>
        <w:spacing w:before="1"/>
        <w:ind w:left="0" w:right="-46"/>
      </w:pPr>
    </w:p>
    <w:p w14:paraId="5CBE78F8" w14:textId="77777777" w:rsidR="0004290F" w:rsidRPr="00290B1E" w:rsidRDefault="00294F2C" w:rsidP="00C539B2">
      <w:pPr>
        <w:pStyle w:val="Nadpis1"/>
        <w:numPr>
          <w:ilvl w:val="1"/>
          <w:numId w:val="18"/>
        </w:numPr>
        <w:tabs>
          <w:tab w:val="left" w:pos="707"/>
        </w:tabs>
        <w:ind w:right="-46" w:firstLine="0"/>
      </w:pPr>
      <w:r w:rsidRPr="00290B1E">
        <w:t>Soudce nepřijímá dary, výhody, či jiná plnění, které by mohly vzbudit dojem, že jsou poskytovány v</w:t>
      </w:r>
      <w:r w:rsidRPr="00290B1E">
        <w:rPr>
          <w:spacing w:val="-7"/>
        </w:rPr>
        <w:t xml:space="preserve"> </w:t>
      </w:r>
      <w:r w:rsidRPr="00290B1E">
        <w:t>souvislosti s výkonem jeho funkce a usiluje o to, aby</w:t>
      </w:r>
      <w:r w:rsidRPr="00290B1E">
        <w:rPr>
          <w:spacing w:val="-7"/>
        </w:rPr>
        <w:t xml:space="preserve"> </w:t>
      </w:r>
      <w:r w:rsidRPr="00290B1E">
        <w:t>takové</w:t>
      </w:r>
      <w:r w:rsidRPr="00290B1E">
        <w:rPr>
          <w:spacing w:val="80"/>
        </w:rPr>
        <w:t xml:space="preserve"> </w:t>
      </w:r>
      <w:r w:rsidRPr="00290B1E">
        <w:t>dary,</w:t>
      </w:r>
      <w:r w:rsidRPr="00290B1E">
        <w:rPr>
          <w:spacing w:val="80"/>
        </w:rPr>
        <w:t xml:space="preserve"> </w:t>
      </w:r>
      <w:r w:rsidRPr="00290B1E">
        <w:t>výhody</w:t>
      </w:r>
      <w:r w:rsidRPr="00290B1E">
        <w:rPr>
          <w:spacing w:val="80"/>
        </w:rPr>
        <w:t xml:space="preserve"> </w:t>
      </w:r>
      <w:r w:rsidRPr="00290B1E">
        <w:t>či</w:t>
      </w:r>
      <w:r w:rsidRPr="00290B1E">
        <w:rPr>
          <w:spacing w:val="80"/>
        </w:rPr>
        <w:t xml:space="preserve"> </w:t>
      </w:r>
      <w:r w:rsidRPr="00290B1E">
        <w:t>plnění</w:t>
      </w:r>
      <w:r w:rsidRPr="00290B1E">
        <w:rPr>
          <w:spacing w:val="80"/>
        </w:rPr>
        <w:t xml:space="preserve"> </w:t>
      </w:r>
      <w:r w:rsidRPr="00290B1E">
        <w:t>nepřijímala</w:t>
      </w:r>
      <w:r w:rsidRPr="00290B1E">
        <w:rPr>
          <w:spacing w:val="80"/>
        </w:rPr>
        <w:t xml:space="preserve"> </w:t>
      </w:r>
      <w:r w:rsidRPr="00290B1E">
        <w:t>osoba,</w:t>
      </w:r>
      <w:r w:rsidRPr="00290B1E">
        <w:rPr>
          <w:spacing w:val="80"/>
        </w:rPr>
        <w:t xml:space="preserve"> </w:t>
      </w:r>
      <w:r w:rsidRPr="00290B1E">
        <w:t>která</w:t>
      </w:r>
      <w:r w:rsidRPr="00290B1E">
        <w:rPr>
          <w:spacing w:val="80"/>
        </w:rPr>
        <w:t xml:space="preserve"> </w:t>
      </w:r>
      <w:r w:rsidRPr="00290B1E">
        <w:t>je</w:t>
      </w:r>
      <w:r w:rsidRPr="00290B1E">
        <w:rPr>
          <w:spacing w:val="80"/>
        </w:rPr>
        <w:t xml:space="preserve"> </w:t>
      </w:r>
      <w:r w:rsidRPr="00290B1E">
        <w:t>vůči</w:t>
      </w:r>
      <w:r w:rsidRPr="00290B1E">
        <w:rPr>
          <w:spacing w:val="80"/>
        </w:rPr>
        <w:t xml:space="preserve"> </w:t>
      </w:r>
      <w:r w:rsidRPr="00290B1E">
        <w:t>němu v postavení podřízeného či osoby blízké.</w:t>
      </w:r>
    </w:p>
    <w:p w14:paraId="12339C63" w14:textId="77777777" w:rsidR="0004290F" w:rsidRPr="00290B1E" w:rsidRDefault="0004290F" w:rsidP="00C539B2">
      <w:pPr>
        <w:pStyle w:val="Zkladntext"/>
        <w:ind w:left="0" w:right="-46"/>
        <w:rPr>
          <w:b/>
        </w:rPr>
      </w:pPr>
    </w:p>
    <w:p w14:paraId="5270E9DF" w14:textId="0BF29C42" w:rsidR="0004290F" w:rsidRPr="00290B1E" w:rsidRDefault="00294F2C" w:rsidP="00E014DA">
      <w:pPr>
        <w:ind w:left="116" w:right="-46"/>
        <w:jc w:val="both"/>
        <w:rPr>
          <w:sz w:val="24"/>
          <w:szCs w:val="24"/>
        </w:rPr>
      </w:pPr>
      <w:r w:rsidRPr="00290B1E">
        <w:rPr>
          <w:b/>
          <w:sz w:val="24"/>
          <w:szCs w:val="24"/>
        </w:rPr>
        <w:t>Související</w:t>
      </w:r>
      <w:r w:rsidRPr="00290B1E">
        <w:rPr>
          <w:b/>
          <w:spacing w:val="-6"/>
          <w:sz w:val="24"/>
          <w:szCs w:val="24"/>
        </w:rPr>
        <w:t xml:space="preserve"> </w:t>
      </w:r>
      <w:r w:rsidRPr="00290B1E">
        <w:rPr>
          <w:b/>
          <w:sz w:val="24"/>
          <w:szCs w:val="24"/>
        </w:rPr>
        <w:t xml:space="preserve">předpisy: </w:t>
      </w:r>
      <w:r w:rsidRPr="00290B1E">
        <w:rPr>
          <w:sz w:val="24"/>
          <w:szCs w:val="24"/>
        </w:rPr>
        <w:t>ústavní</w:t>
      </w:r>
      <w:r w:rsidRPr="00290B1E">
        <w:rPr>
          <w:spacing w:val="-5"/>
          <w:sz w:val="24"/>
          <w:szCs w:val="24"/>
        </w:rPr>
        <w:t xml:space="preserve"> </w:t>
      </w:r>
      <w:r w:rsidRPr="00290B1E">
        <w:rPr>
          <w:sz w:val="24"/>
          <w:szCs w:val="24"/>
        </w:rPr>
        <w:t>zákon</w:t>
      </w:r>
      <w:r w:rsidRPr="00290B1E">
        <w:rPr>
          <w:spacing w:val="-4"/>
          <w:sz w:val="24"/>
          <w:szCs w:val="24"/>
        </w:rPr>
        <w:t xml:space="preserve"> </w:t>
      </w:r>
      <w:r w:rsidRPr="00290B1E">
        <w:rPr>
          <w:sz w:val="24"/>
          <w:szCs w:val="24"/>
        </w:rPr>
        <w:t>č.</w:t>
      </w:r>
      <w:r w:rsidRPr="00290B1E">
        <w:rPr>
          <w:spacing w:val="-3"/>
          <w:sz w:val="24"/>
          <w:szCs w:val="24"/>
        </w:rPr>
        <w:t xml:space="preserve"> </w:t>
      </w:r>
      <w:r w:rsidRPr="00290B1E">
        <w:rPr>
          <w:sz w:val="24"/>
          <w:szCs w:val="24"/>
        </w:rPr>
        <w:t>1/1993</w:t>
      </w:r>
      <w:r w:rsidRPr="00290B1E">
        <w:rPr>
          <w:spacing w:val="-4"/>
          <w:sz w:val="24"/>
          <w:szCs w:val="24"/>
        </w:rPr>
        <w:t xml:space="preserve"> </w:t>
      </w:r>
      <w:r w:rsidRPr="00290B1E">
        <w:rPr>
          <w:sz w:val="24"/>
          <w:szCs w:val="24"/>
        </w:rPr>
        <w:t>Sb.,</w:t>
      </w:r>
      <w:r w:rsidRPr="00290B1E">
        <w:rPr>
          <w:spacing w:val="-4"/>
          <w:sz w:val="24"/>
          <w:szCs w:val="24"/>
        </w:rPr>
        <w:t xml:space="preserve"> </w:t>
      </w:r>
      <w:r w:rsidRPr="00290B1E">
        <w:rPr>
          <w:sz w:val="24"/>
          <w:szCs w:val="24"/>
        </w:rPr>
        <w:t>Ústava</w:t>
      </w:r>
      <w:r w:rsidRPr="00290B1E">
        <w:rPr>
          <w:spacing w:val="-3"/>
          <w:sz w:val="24"/>
          <w:szCs w:val="24"/>
        </w:rPr>
        <w:t xml:space="preserve"> </w:t>
      </w:r>
      <w:r w:rsidRPr="00290B1E">
        <w:rPr>
          <w:sz w:val="24"/>
          <w:szCs w:val="24"/>
        </w:rPr>
        <w:t>České</w:t>
      </w:r>
      <w:r w:rsidRPr="00290B1E">
        <w:rPr>
          <w:spacing w:val="-6"/>
          <w:sz w:val="24"/>
          <w:szCs w:val="24"/>
        </w:rPr>
        <w:t xml:space="preserve"> </w:t>
      </w:r>
      <w:r w:rsidRPr="00290B1E">
        <w:rPr>
          <w:sz w:val="24"/>
          <w:szCs w:val="24"/>
        </w:rPr>
        <w:t>republiky</w:t>
      </w:r>
      <w:r w:rsidRPr="00290B1E">
        <w:rPr>
          <w:spacing w:val="-6"/>
          <w:sz w:val="24"/>
          <w:szCs w:val="24"/>
        </w:rPr>
        <w:t xml:space="preserve"> </w:t>
      </w:r>
      <w:r w:rsidRPr="00290B1E">
        <w:rPr>
          <w:sz w:val="24"/>
          <w:szCs w:val="24"/>
        </w:rPr>
        <w:t>(dále</w:t>
      </w:r>
      <w:r w:rsidRPr="00290B1E">
        <w:rPr>
          <w:spacing w:val="-3"/>
          <w:sz w:val="24"/>
          <w:szCs w:val="24"/>
        </w:rPr>
        <w:t xml:space="preserve"> </w:t>
      </w:r>
      <w:r w:rsidRPr="00290B1E">
        <w:rPr>
          <w:spacing w:val="-5"/>
          <w:sz w:val="24"/>
          <w:szCs w:val="24"/>
        </w:rPr>
        <w:t>jen</w:t>
      </w:r>
      <w:r w:rsidR="00E014DA" w:rsidRPr="00290B1E">
        <w:rPr>
          <w:spacing w:val="-5"/>
          <w:sz w:val="24"/>
          <w:szCs w:val="24"/>
        </w:rPr>
        <w:t xml:space="preserve"> </w:t>
      </w:r>
      <w:r w:rsidRPr="00290B1E">
        <w:rPr>
          <w:sz w:val="24"/>
          <w:szCs w:val="24"/>
        </w:rPr>
        <w:t>„Ústava“) – zejména čl. 81, čl. 82 odst. 1, čl. 96 odst. 1 Ústavy; zákon č. 6/2002 Sb.,</w:t>
      </w:r>
      <w:r w:rsidRPr="00290B1E">
        <w:rPr>
          <w:spacing w:val="40"/>
          <w:sz w:val="24"/>
          <w:szCs w:val="24"/>
        </w:rPr>
        <w:t xml:space="preserve"> </w:t>
      </w:r>
      <w:r w:rsidRPr="00290B1E">
        <w:rPr>
          <w:sz w:val="24"/>
          <w:szCs w:val="24"/>
        </w:rPr>
        <w:t>o</w:t>
      </w:r>
      <w:r w:rsidR="00166BBD" w:rsidRPr="00290B1E">
        <w:rPr>
          <w:spacing w:val="-2"/>
          <w:sz w:val="24"/>
          <w:szCs w:val="24"/>
        </w:rPr>
        <w:t> </w:t>
      </w:r>
      <w:r w:rsidRPr="00290B1E">
        <w:rPr>
          <w:sz w:val="24"/>
          <w:szCs w:val="24"/>
        </w:rPr>
        <w:t>soudech, soudcích, přísedících a státní správě soudů a o změně některých dalších zákonů</w:t>
      </w:r>
      <w:r w:rsidRPr="00290B1E">
        <w:rPr>
          <w:spacing w:val="17"/>
          <w:sz w:val="24"/>
          <w:szCs w:val="24"/>
        </w:rPr>
        <w:t xml:space="preserve"> </w:t>
      </w:r>
      <w:r w:rsidRPr="00290B1E">
        <w:rPr>
          <w:sz w:val="24"/>
          <w:szCs w:val="24"/>
        </w:rPr>
        <w:t>(zákon</w:t>
      </w:r>
      <w:r w:rsidRPr="00290B1E">
        <w:rPr>
          <w:spacing w:val="17"/>
          <w:sz w:val="24"/>
          <w:szCs w:val="24"/>
        </w:rPr>
        <w:t xml:space="preserve"> </w:t>
      </w:r>
      <w:r w:rsidRPr="00290B1E">
        <w:rPr>
          <w:sz w:val="24"/>
          <w:szCs w:val="24"/>
        </w:rPr>
        <w:t>o</w:t>
      </w:r>
      <w:r w:rsidRPr="00290B1E">
        <w:rPr>
          <w:spacing w:val="17"/>
          <w:sz w:val="24"/>
          <w:szCs w:val="24"/>
        </w:rPr>
        <w:t xml:space="preserve"> </w:t>
      </w:r>
      <w:r w:rsidRPr="00290B1E">
        <w:rPr>
          <w:sz w:val="24"/>
          <w:szCs w:val="24"/>
        </w:rPr>
        <w:t>soudech</w:t>
      </w:r>
      <w:r w:rsidRPr="00290B1E">
        <w:rPr>
          <w:spacing w:val="17"/>
          <w:sz w:val="24"/>
          <w:szCs w:val="24"/>
        </w:rPr>
        <w:t xml:space="preserve"> </w:t>
      </w:r>
      <w:r w:rsidRPr="00290B1E">
        <w:rPr>
          <w:sz w:val="24"/>
          <w:szCs w:val="24"/>
        </w:rPr>
        <w:t>a</w:t>
      </w:r>
      <w:r w:rsidRPr="00290B1E">
        <w:rPr>
          <w:spacing w:val="17"/>
          <w:sz w:val="24"/>
          <w:szCs w:val="24"/>
        </w:rPr>
        <w:t xml:space="preserve"> </w:t>
      </w:r>
      <w:r w:rsidRPr="00290B1E">
        <w:rPr>
          <w:sz w:val="24"/>
          <w:szCs w:val="24"/>
        </w:rPr>
        <w:t>soudcích,</w:t>
      </w:r>
      <w:r w:rsidRPr="00290B1E">
        <w:rPr>
          <w:spacing w:val="17"/>
          <w:sz w:val="24"/>
          <w:szCs w:val="24"/>
        </w:rPr>
        <w:t xml:space="preserve"> </w:t>
      </w:r>
      <w:r w:rsidRPr="00290B1E">
        <w:rPr>
          <w:sz w:val="24"/>
          <w:szCs w:val="24"/>
        </w:rPr>
        <w:t>dále</w:t>
      </w:r>
      <w:r w:rsidRPr="00290B1E">
        <w:rPr>
          <w:spacing w:val="17"/>
          <w:sz w:val="24"/>
          <w:szCs w:val="24"/>
        </w:rPr>
        <w:t xml:space="preserve"> </w:t>
      </w:r>
      <w:r w:rsidRPr="00290B1E">
        <w:rPr>
          <w:sz w:val="24"/>
          <w:szCs w:val="24"/>
        </w:rPr>
        <w:t>jen</w:t>
      </w:r>
      <w:r w:rsidRPr="00290B1E">
        <w:rPr>
          <w:spacing w:val="17"/>
          <w:sz w:val="24"/>
          <w:szCs w:val="24"/>
        </w:rPr>
        <w:t xml:space="preserve"> </w:t>
      </w:r>
      <w:r w:rsidRPr="00290B1E">
        <w:rPr>
          <w:sz w:val="24"/>
          <w:szCs w:val="24"/>
        </w:rPr>
        <w:t>„ZSS“)</w:t>
      </w:r>
      <w:r w:rsidRPr="00290B1E">
        <w:rPr>
          <w:spacing w:val="23"/>
          <w:sz w:val="24"/>
          <w:szCs w:val="24"/>
        </w:rPr>
        <w:t xml:space="preserve"> </w:t>
      </w:r>
      <w:r w:rsidRPr="00290B1E">
        <w:rPr>
          <w:sz w:val="24"/>
          <w:szCs w:val="24"/>
        </w:rPr>
        <w:t>–</w:t>
      </w:r>
      <w:r w:rsidRPr="00290B1E">
        <w:rPr>
          <w:spacing w:val="17"/>
          <w:sz w:val="24"/>
          <w:szCs w:val="24"/>
        </w:rPr>
        <w:t xml:space="preserve"> </w:t>
      </w:r>
      <w:r w:rsidRPr="00290B1E">
        <w:rPr>
          <w:sz w:val="24"/>
          <w:szCs w:val="24"/>
        </w:rPr>
        <w:t>zejména</w:t>
      </w:r>
      <w:r w:rsidRPr="00290B1E">
        <w:rPr>
          <w:spacing w:val="15"/>
          <w:sz w:val="24"/>
          <w:szCs w:val="24"/>
        </w:rPr>
        <w:t xml:space="preserve"> </w:t>
      </w:r>
      <w:r w:rsidRPr="00290B1E">
        <w:rPr>
          <w:sz w:val="24"/>
          <w:szCs w:val="24"/>
        </w:rPr>
        <w:t>§</w:t>
      </w:r>
      <w:r w:rsidRPr="00290B1E">
        <w:rPr>
          <w:spacing w:val="17"/>
          <w:sz w:val="24"/>
          <w:szCs w:val="24"/>
        </w:rPr>
        <w:t xml:space="preserve"> </w:t>
      </w:r>
      <w:r w:rsidRPr="00290B1E">
        <w:rPr>
          <w:sz w:val="24"/>
          <w:szCs w:val="24"/>
        </w:rPr>
        <w:t>1,</w:t>
      </w:r>
      <w:r w:rsidRPr="00290B1E">
        <w:rPr>
          <w:spacing w:val="17"/>
          <w:sz w:val="24"/>
          <w:szCs w:val="24"/>
        </w:rPr>
        <w:t xml:space="preserve"> </w:t>
      </w:r>
      <w:r w:rsidRPr="00290B1E">
        <w:rPr>
          <w:sz w:val="24"/>
          <w:szCs w:val="24"/>
        </w:rPr>
        <w:t>4,</w:t>
      </w:r>
      <w:r w:rsidRPr="00290B1E">
        <w:rPr>
          <w:spacing w:val="17"/>
          <w:sz w:val="24"/>
          <w:szCs w:val="24"/>
        </w:rPr>
        <w:t xml:space="preserve"> </w:t>
      </w:r>
      <w:r w:rsidRPr="00290B1E">
        <w:rPr>
          <w:sz w:val="24"/>
          <w:szCs w:val="24"/>
        </w:rPr>
        <w:t>62,</w:t>
      </w:r>
      <w:r w:rsidRPr="00290B1E">
        <w:rPr>
          <w:spacing w:val="17"/>
          <w:sz w:val="24"/>
          <w:szCs w:val="24"/>
        </w:rPr>
        <w:t xml:space="preserve"> </w:t>
      </w:r>
      <w:r w:rsidRPr="00290B1E">
        <w:rPr>
          <w:sz w:val="24"/>
          <w:szCs w:val="24"/>
        </w:rPr>
        <w:t>79,</w:t>
      </w:r>
      <w:r w:rsidRPr="00290B1E">
        <w:rPr>
          <w:spacing w:val="16"/>
          <w:sz w:val="24"/>
          <w:szCs w:val="24"/>
        </w:rPr>
        <w:t xml:space="preserve"> </w:t>
      </w:r>
      <w:r w:rsidRPr="00290B1E">
        <w:rPr>
          <w:sz w:val="24"/>
          <w:szCs w:val="24"/>
        </w:rPr>
        <w:t>80 a</w:t>
      </w:r>
      <w:r w:rsidR="00166BBD" w:rsidRPr="00290B1E">
        <w:rPr>
          <w:sz w:val="24"/>
          <w:szCs w:val="24"/>
        </w:rPr>
        <w:t> </w:t>
      </w:r>
      <w:r w:rsidRPr="00290B1E">
        <w:rPr>
          <w:sz w:val="24"/>
          <w:szCs w:val="24"/>
        </w:rPr>
        <w:t>87 ZSS;</w:t>
      </w:r>
    </w:p>
    <w:p w14:paraId="50C8E07C" w14:textId="77777777" w:rsidR="0004290F" w:rsidRPr="00290B1E" w:rsidRDefault="0004290F" w:rsidP="00C539B2">
      <w:pPr>
        <w:pStyle w:val="Zkladntext"/>
        <w:ind w:left="0" w:right="-46"/>
      </w:pPr>
    </w:p>
    <w:p w14:paraId="4558D208" w14:textId="77777777" w:rsidR="0004290F" w:rsidRPr="00290B1E" w:rsidRDefault="00294F2C" w:rsidP="00C539B2">
      <w:pPr>
        <w:pStyle w:val="Nadpis1"/>
        <w:ind w:right="-46"/>
        <w:jc w:val="left"/>
      </w:pPr>
      <w:r w:rsidRPr="00290B1E">
        <w:rPr>
          <w:spacing w:val="-2"/>
        </w:rPr>
        <w:t>Obecně:</w:t>
      </w:r>
    </w:p>
    <w:p w14:paraId="3B36F383" w14:textId="2F150E6F" w:rsidR="0004290F" w:rsidRPr="00290B1E" w:rsidRDefault="00294F2C" w:rsidP="00C539B2">
      <w:pPr>
        <w:pStyle w:val="Zkladntext"/>
        <w:ind w:right="-46"/>
        <w:jc w:val="both"/>
      </w:pPr>
      <w:r w:rsidRPr="00290B1E">
        <w:t>Povinnost</w:t>
      </w:r>
      <w:r w:rsidRPr="00290B1E">
        <w:rPr>
          <w:spacing w:val="80"/>
        </w:rPr>
        <w:t xml:space="preserve"> </w:t>
      </w:r>
      <w:r w:rsidRPr="00290B1E">
        <w:t>soudce</w:t>
      </w:r>
      <w:r w:rsidRPr="00290B1E">
        <w:rPr>
          <w:spacing w:val="80"/>
        </w:rPr>
        <w:t xml:space="preserve"> </w:t>
      </w:r>
      <w:r w:rsidRPr="00290B1E">
        <w:t>rozhodovat</w:t>
      </w:r>
      <w:r w:rsidRPr="00290B1E">
        <w:rPr>
          <w:spacing w:val="80"/>
        </w:rPr>
        <w:t xml:space="preserve"> </w:t>
      </w:r>
      <w:r w:rsidRPr="00290B1E">
        <w:t>nestranně,</w:t>
      </w:r>
      <w:r w:rsidRPr="00290B1E">
        <w:rPr>
          <w:spacing w:val="78"/>
        </w:rPr>
        <w:t xml:space="preserve"> </w:t>
      </w:r>
      <w:r w:rsidRPr="00290B1E">
        <w:t>podle</w:t>
      </w:r>
      <w:r w:rsidRPr="00290B1E">
        <w:rPr>
          <w:spacing w:val="80"/>
        </w:rPr>
        <w:t xml:space="preserve"> </w:t>
      </w:r>
      <w:r w:rsidRPr="00290B1E">
        <w:t>svých</w:t>
      </w:r>
      <w:r w:rsidRPr="00290B1E">
        <w:rPr>
          <w:spacing w:val="80"/>
        </w:rPr>
        <w:t xml:space="preserve"> </w:t>
      </w:r>
      <w:r w:rsidRPr="00290B1E">
        <w:t>nejlepších</w:t>
      </w:r>
      <w:r w:rsidRPr="00290B1E">
        <w:rPr>
          <w:spacing w:val="80"/>
        </w:rPr>
        <w:t xml:space="preserve"> </w:t>
      </w:r>
      <w:r w:rsidRPr="00290B1E">
        <w:t>znalostí</w:t>
      </w:r>
      <w:r w:rsidRPr="00290B1E">
        <w:rPr>
          <w:spacing w:val="78"/>
        </w:rPr>
        <w:t xml:space="preserve"> </w:t>
      </w:r>
      <w:r w:rsidRPr="00290B1E">
        <w:t>práva a</w:t>
      </w:r>
      <w:r w:rsidR="00166BBD" w:rsidRPr="00290B1E">
        <w:rPr>
          <w:spacing w:val="-1"/>
        </w:rPr>
        <w:t> </w:t>
      </w:r>
      <w:r w:rsidRPr="00290B1E">
        <w:t>podle svého nejlepšího svědomí, a přistupovat ke všem účastníkům shodně je</w:t>
      </w:r>
      <w:r w:rsidRPr="00290B1E">
        <w:rPr>
          <w:spacing w:val="40"/>
        </w:rPr>
        <w:t xml:space="preserve"> </w:t>
      </w:r>
      <w:r w:rsidRPr="00290B1E">
        <w:t>dána</w:t>
      </w:r>
      <w:r w:rsidRPr="00290B1E">
        <w:rPr>
          <w:spacing w:val="39"/>
        </w:rPr>
        <w:t xml:space="preserve"> </w:t>
      </w:r>
      <w:r w:rsidRPr="00290B1E">
        <w:t>čl.</w:t>
      </w:r>
      <w:r w:rsidRPr="00290B1E">
        <w:rPr>
          <w:spacing w:val="39"/>
        </w:rPr>
        <w:t xml:space="preserve"> </w:t>
      </w:r>
      <w:r w:rsidRPr="00290B1E">
        <w:t>81,</w:t>
      </w:r>
      <w:r w:rsidRPr="00290B1E">
        <w:rPr>
          <w:spacing w:val="39"/>
        </w:rPr>
        <w:t xml:space="preserve"> </w:t>
      </w:r>
      <w:r w:rsidRPr="00290B1E">
        <w:t>čl.</w:t>
      </w:r>
      <w:r w:rsidRPr="00290B1E">
        <w:rPr>
          <w:spacing w:val="37"/>
        </w:rPr>
        <w:t xml:space="preserve"> </w:t>
      </w:r>
      <w:r w:rsidRPr="00290B1E">
        <w:t>82</w:t>
      </w:r>
      <w:r w:rsidRPr="00290B1E">
        <w:rPr>
          <w:spacing w:val="37"/>
        </w:rPr>
        <w:t xml:space="preserve"> </w:t>
      </w:r>
      <w:r w:rsidRPr="00290B1E">
        <w:t>odst.</w:t>
      </w:r>
      <w:r w:rsidRPr="00290B1E">
        <w:rPr>
          <w:spacing w:val="40"/>
        </w:rPr>
        <w:t xml:space="preserve"> </w:t>
      </w:r>
      <w:r w:rsidRPr="00290B1E">
        <w:t>1</w:t>
      </w:r>
      <w:r w:rsidRPr="00290B1E">
        <w:rPr>
          <w:spacing w:val="40"/>
        </w:rPr>
        <w:t xml:space="preserve"> </w:t>
      </w:r>
      <w:r w:rsidRPr="00290B1E">
        <w:t>a</w:t>
      </w:r>
      <w:r w:rsidRPr="00290B1E">
        <w:rPr>
          <w:spacing w:val="40"/>
        </w:rPr>
        <w:t xml:space="preserve"> </w:t>
      </w:r>
      <w:r w:rsidRPr="00290B1E">
        <w:t>čl.</w:t>
      </w:r>
      <w:r w:rsidRPr="00290B1E">
        <w:rPr>
          <w:spacing w:val="39"/>
        </w:rPr>
        <w:t xml:space="preserve"> </w:t>
      </w:r>
      <w:r w:rsidRPr="00290B1E">
        <w:t>96</w:t>
      </w:r>
      <w:r w:rsidRPr="00290B1E">
        <w:rPr>
          <w:spacing w:val="40"/>
        </w:rPr>
        <w:t xml:space="preserve"> </w:t>
      </w:r>
      <w:r w:rsidRPr="00290B1E">
        <w:t>odst.</w:t>
      </w:r>
      <w:r w:rsidRPr="00290B1E">
        <w:rPr>
          <w:spacing w:val="39"/>
        </w:rPr>
        <w:t xml:space="preserve"> </w:t>
      </w:r>
      <w:r w:rsidRPr="00290B1E">
        <w:t>1</w:t>
      </w:r>
      <w:r w:rsidRPr="00290B1E">
        <w:rPr>
          <w:spacing w:val="37"/>
        </w:rPr>
        <w:t xml:space="preserve"> </w:t>
      </w:r>
      <w:r w:rsidRPr="00290B1E">
        <w:t>Ústavy,</w:t>
      </w:r>
      <w:r w:rsidRPr="00290B1E">
        <w:rPr>
          <w:spacing w:val="39"/>
        </w:rPr>
        <w:t xml:space="preserve"> </w:t>
      </w:r>
      <w:r w:rsidRPr="00290B1E">
        <w:t>stejně</w:t>
      </w:r>
      <w:r w:rsidRPr="00290B1E">
        <w:rPr>
          <w:spacing w:val="40"/>
        </w:rPr>
        <w:t xml:space="preserve"> </w:t>
      </w:r>
      <w:r w:rsidRPr="00290B1E">
        <w:t>jako</w:t>
      </w:r>
      <w:r w:rsidRPr="00290B1E">
        <w:rPr>
          <w:spacing w:val="38"/>
        </w:rPr>
        <w:t xml:space="preserve"> </w:t>
      </w:r>
      <w:r w:rsidRPr="00290B1E">
        <w:t>§</w:t>
      </w:r>
      <w:r w:rsidRPr="00290B1E">
        <w:rPr>
          <w:spacing w:val="37"/>
        </w:rPr>
        <w:t xml:space="preserve"> </w:t>
      </w:r>
      <w:r w:rsidRPr="00290B1E">
        <w:t>1,</w:t>
      </w:r>
      <w:r w:rsidRPr="00290B1E">
        <w:rPr>
          <w:spacing w:val="39"/>
        </w:rPr>
        <w:t xml:space="preserve"> </w:t>
      </w:r>
      <w:r w:rsidRPr="00290B1E">
        <w:t>4,</w:t>
      </w:r>
      <w:r w:rsidRPr="00290B1E">
        <w:rPr>
          <w:spacing w:val="37"/>
        </w:rPr>
        <w:t xml:space="preserve"> </w:t>
      </w:r>
      <w:r w:rsidRPr="00290B1E">
        <w:t>62,</w:t>
      </w:r>
      <w:r w:rsidRPr="00290B1E">
        <w:rPr>
          <w:spacing w:val="39"/>
        </w:rPr>
        <w:t xml:space="preserve"> </w:t>
      </w:r>
      <w:r w:rsidRPr="00290B1E">
        <w:t>79,</w:t>
      </w:r>
      <w:r w:rsidRPr="00290B1E">
        <w:rPr>
          <w:spacing w:val="52"/>
        </w:rPr>
        <w:t xml:space="preserve"> </w:t>
      </w:r>
      <w:r w:rsidRPr="00290B1E">
        <w:rPr>
          <w:spacing w:val="-5"/>
        </w:rPr>
        <w:t>80</w:t>
      </w:r>
      <w:r w:rsidR="000F2978" w:rsidRPr="00290B1E">
        <w:rPr>
          <w:spacing w:val="-5"/>
        </w:rPr>
        <w:t xml:space="preserve"> </w:t>
      </w:r>
      <w:r w:rsidRPr="00290B1E">
        <w:t>a</w:t>
      </w:r>
      <w:r w:rsidRPr="00290B1E">
        <w:rPr>
          <w:spacing w:val="-1"/>
        </w:rPr>
        <w:t xml:space="preserve"> </w:t>
      </w:r>
      <w:r w:rsidRPr="00290B1E">
        <w:t>87</w:t>
      </w:r>
      <w:r w:rsidRPr="00290B1E">
        <w:rPr>
          <w:spacing w:val="-2"/>
        </w:rPr>
        <w:t xml:space="preserve"> </w:t>
      </w:r>
      <w:r w:rsidRPr="00290B1E">
        <w:rPr>
          <w:spacing w:val="-4"/>
        </w:rPr>
        <w:t>ZSS.</w:t>
      </w:r>
    </w:p>
    <w:p w14:paraId="58D9951E" w14:textId="5877A32F" w:rsidR="0004290F" w:rsidRPr="00290B1E" w:rsidRDefault="00294F2C" w:rsidP="00C539B2">
      <w:pPr>
        <w:pStyle w:val="Zkladntext"/>
        <w:spacing w:before="276"/>
        <w:ind w:right="-46"/>
        <w:jc w:val="both"/>
      </w:pPr>
      <w:r w:rsidRPr="00290B1E">
        <w:t>Nutno</w:t>
      </w:r>
      <w:r w:rsidRPr="00290B1E">
        <w:rPr>
          <w:spacing w:val="40"/>
        </w:rPr>
        <w:t xml:space="preserve"> </w:t>
      </w:r>
      <w:r w:rsidRPr="00290B1E">
        <w:t>si</w:t>
      </w:r>
      <w:r w:rsidRPr="00290B1E">
        <w:rPr>
          <w:spacing w:val="40"/>
        </w:rPr>
        <w:t xml:space="preserve"> </w:t>
      </w:r>
      <w:r w:rsidRPr="00290B1E">
        <w:t>uvědomit,</w:t>
      </w:r>
      <w:r w:rsidRPr="00290B1E">
        <w:rPr>
          <w:spacing w:val="40"/>
        </w:rPr>
        <w:t xml:space="preserve"> </w:t>
      </w:r>
      <w:r w:rsidRPr="00290B1E">
        <w:t>že</w:t>
      </w:r>
      <w:r w:rsidRPr="00290B1E">
        <w:rPr>
          <w:spacing w:val="60"/>
        </w:rPr>
        <w:t xml:space="preserve"> </w:t>
      </w:r>
      <w:r w:rsidRPr="00290B1E">
        <w:t>lidé</w:t>
      </w:r>
      <w:r w:rsidRPr="00290B1E">
        <w:rPr>
          <w:spacing w:val="40"/>
        </w:rPr>
        <w:t xml:space="preserve"> </w:t>
      </w:r>
      <w:r w:rsidRPr="00290B1E">
        <w:t>ve</w:t>
      </w:r>
      <w:r w:rsidRPr="00290B1E">
        <w:rPr>
          <w:spacing w:val="60"/>
        </w:rPr>
        <w:t xml:space="preserve"> </w:t>
      </w:r>
      <w:r w:rsidRPr="00290B1E">
        <w:t>své</w:t>
      </w:r>
      <w:r w:rsidRPr="00290B1E">
        <w:rPr>
          <w:spacing w:val="60"/>
        </w:rPr>
        <w:t xml:space="preserve"> </w:t>
      </w:r>
      <w:r w:rsidRPr="00290B1E">
        <w:t>většině</w:t>
      </w:r>
      <w:r w:rsidRPr="00290B1E">
        <w:rPr>
          <w:spacing w:val="60"/>
        </w:rPr>
        <w:t xml:space="preserve"> </w:t>
      </w:r>
      <w:r w:rsidRPr="00290B1E">
        <w:t>neočekávají</w:t>
      </w:r>
      <w:r w:rsidRPr="00290B1E">
        <w:rPr>
          <w:spacing w:val="40"/>
        </w:rPr>
        <w:t xml:space="preserve"> </w:t>
      </w:r>
      <w:r w:rsidRPr="00290B1E">
        <w:t>od</w:t>
      </w:r>
      <w:r w:rsidRPr="00290B1E">
        <w:rPr>
          <w:spacing w:val="60"/>
        </w:rPr>
        <w:t xml:space="preserve"> </w:t>
      </w:r>
      <w:r w:rsidRPr="00290B1E">
        <w:t>soudnictví</w:t>
      </w:r>
      <w:r w:rsidRPr="00290B1E">
        <w:rPr>
          <w:spacing w:val="40"/>
        </w:rPr>
        <w:t xml:space="preserve"> </w:t>
      </w:r>
      <w:r w:rsidRPr="00290B1E">
        <w:t>dokonalost a</w:t>
      </w:r>
      <w:r w:rsidR="00166BBD" w:rsidRPr="00290B1E">
        <w:rPr>
          <w:spacing w:val="-1"/>
        </w:rPr>
        <w:t> </w:t>
      </w:r>
      <w:r w:rsidRPr="00290B1E">
        <w:t>jsou smířeni s</w:t>
      </w:r>
      <w:r w:rsidRPr="00290B1E">
        <w:rPr>
          <w:spacing w:val="-3"/>
        </w:rPr>
        <w:t xml:space="preserve"> </w:t>
      </w:r>
      <w:r w:rsidRPr="00290B1E">
        <w:t>tím, že soudní rozhodnutí nemusejí vždy odpovídat jejich představě spravedlnosti. Veřejnost si je vědoma, že soudce je vázán zákonem, přičemž existují normy hmotného a</w:t>
      </w:r>
      <w:r w:rsidRPr="00290B1E">
        <w:rPr>
          <w:spacing w:val="-3"/>
        </w:rPr>
        <w:t xml:space="preserve"> </w:t>
      </w:r>
      <w:r w:rsidRPr="00290B1E">
        <w:t>procesního práva, což je z</w:t>
      </w:r>
      <w:r w:rsidRPr="00290B1E">
        <w:rPr>
          <w:spacing w:val="-4"/>
        </w:rPr>
        <w:t xml:space="preserve"> </w:t>
      </w:r>
      <w:r w:rsidRPr="00290B1E">
        <w:t>hlediska laického nepodstatné, avšak zásadní pro soudcovské rozhodování. Veřejnost dokáže přijmout, že na některé složité</w:t>
      </w:r>
      <w:r w:rsidRPr="00290B1E">
        <w:rPr>
          <w:spacing w:val="65"/>
          <w:w w:val="150"/>
        </w:rPr>
        <w:t xml:space="preserve"> </w:t>
      </w:r>
      <w:r w:rsidRPr="00290B1E">
        <w:t>právní</w:t>
      </w:r>
      <w:r w:rsidRPr="00290B1E">
        <w:rPr>
          <w:spacing w:val="62"/>
          <w:w w:val="150"/>
        </w:rPr>
        <w:t xml:space="preserve"> </w:t>
      </w:r>
      <w:r w:rsidRPr="00290B1E">
        <w:t>otázky</w:t>
      </w:r>
      <w:r w:rsidRPr="00290B1E">
        <w:rPr>
          <w:spacing w:val="64"/>
          <w:w w:val="150"/>
        </w:rPr>
        <w:t xml:space="preserve"> </w:t>
      </w:r>
      <w:r w:rsidRPr="00290B1E">
        <w:t>mají</w:t>
      </w:r>
      <w:r w:rsidRPr="00290B1E">
        <w:rPr>
          <w:spacing w:val="62"/>
          <w:w w:val="150"/>
        </w:rPr>
        <w:t xml:space="preserve"> </w:t>
      </w:r>
      <w:r w:rsidRPr="00290B1E">
        <w:t>soudy</w:t>
      </w:r>
      <w:r w:rsidRPr="00290B1E">
        <w:rPr>
          <w:spacing w:val="62"/>
          <w:w w:val="150"/>
        </w:rPr>
        <w:t xml:space="preserve"> </w:t>
      </w:r>
      <w:r w:rsidRPr="00290B1E">
        <w:t>rozdílné</w:t>
      </w:r>
      <w:r w:rsidRPr="00290B1E">
        <w:rPr>
          <w:spacing w:val="65"/>
          <w:w w:val="150"/>
        </w:rPr>
        <w:t xml:space="preserve"> </w:t>
      </w:r>
      <w:r w:rsidRPr="00290B1E">
        <w:t>názory.</w:t>
      </w:r>
      <w:r w:rsidRPr="00290B1E">
        <w:rPr>
          <w:spacing w:val="65"/>
          <w:w w:val="150"/>
        </w:rPr>
        <w:t xml:space="preserve"> </w:t>
      </w:r>
      <w:r w:rsidRPr="00290B1E">
        <w:t>Veřejnost</w:t>
      </w:r>
      <w:r w:rsidRPr="00290B1E">
        <w:rPr>
          <w:spacing w:val="62"/>
          <w:w w:val="150"/>
        </w:rPr>
        <w:t xml:space="preserve"> </w:t>
      </w:r>
      <w:r w:rsidRPr="00290B1E">
        <w:t>se</w:t>
      </w:r>
      <w:r w:rsidRPr="00290B1E">
        <w:rPr>
          <w:spacing w:val="65"/>
          <w:w w:val="150"/>
        </w:rPr>
        <w:t xml:space="preserve"> </w:t>
      </w:r>
      <w:r w:rsidRPr="00290B1E">
        <w:t>dokáže</w:t>
      </w:r>
      <w:r w:rsidRPr="00290B1E">
        <w:rPr>
          <w:spacing w:val="65"/>
          <w:w w:val="150"/>
        </w:rPr>
        <w:t xml:space="preserve"> </w:t>
      </w:r>
      <w:r w:rsidRPr="00290B1E">
        <w:t>smířit i</w:t>
      </w:r>
      <w:r w:rsidR="00166BBD" w:rsidRPr="00290B1E">
        <w:rPr>
          <w:spacing w:val="-1"/>
        </w:rPr>
        <w:t> </w:t>
      </w:r>
      <w:r w:rsidRPr="00290B1E">
        <w:t>s</w:t>
      </w:r>
      <w:r w:rsidR="00166BBD" w:rsidRPr="00290B1E">
        <w:rPr>
          <w:spacing w:val="-1"/>
        </w:rPr>
        <w:t> </w:t>
      </w:r>
      <w:r w:rsidRPr="00290B1E">
        <w:t>občasnými</w:t>
      </w:r>
      <w:r w:rsidRPr="00290B1E">
        <w:rPr>
          <w:spacing w:val="40"/>
        </w:rPr>
        <w:t xml:space="preserve"> </w:t>
      </w:r>
      <w:r w:rsidRPr="00290B1E">
        <w:t>chybami</w:t>
      </w:r>
      <w:r w:rsidRPr="00290B1E">
        <w:rPr>
          <w:spacing w:val="40"/>
        </w:rPr>
        <w:t xml:space="preserve"> </w:t>
      </w:r>
      <w:r w:rsidRPr="00290B1E">
        <w:t>jednotlivců,</w:t>
      </w:r>
      <w:r w:rsidRPr="00290B1E">
        <w:rPr>
          <w:spacing w:val="40"/>
        </w:rPr>
        <w:t xml:space="preserve"> </w:t>
      </w:r>
      <w:r w:rsidRPr="00290B1E">
        <w:t>jsou-li</w:t>
      </w:r>
      <w:r w:rsidRPr="00290B1E">
        <w:rPr>
          <w:spacing w:val="40"/>
        </w:rPr>
        <w:t xml:space="preserve"> </w:t>
      </w:r>
      <w:r w:rsidRPr="00290B1E">
        <w:t>nedbalostní</w:t>
      </w:r>
      <w:r w:rsidRPr="00290B1E">
        <w:rPr>
          <w:spacing w:val="40"/>
        </w:rPr>
        <w:t xml:space="preserve"> </w:t>
      </w:r>
      <w:r w:rsidRPr="00290B1E">
        <w:t>povahy</w:t>
      </w:r>
      <w:r w:rsidRPr="00290B1E">
        <w:rPr>
          <w:spacing w:val="40"/>
        </w:rPr>
        <w:t xml:space="preserve"> </w:t>
      </w:r>
      <w:r w:rsidRPr="00290B1E">
        <w:t>a</w:t>
      </w:r>
      <w:r w:rsidRPr="00290B1E">
        <w:rPr>
          <w:spacing w:val="40"/>
        </w:rPr>
        <w:t xml:space="preserve"> </w:t>
      </w:r>
      <w:r w:rsidRPr="00290B1E">
        <w:t>jsou-li</w:t>
      </w:r>
      <w:r w:rsidRPr="00290B1E">
        <w:rPr>
          <w:spacing w:val="40"/>
        </w:rPr>
        <w:t xml:space="preserve"> </w:t>
      </w:r>
      <w:r w:rsidRPr="00290B1E">
        <w:t>jasně přiznány. Důvěru veřejnosti v justici však zásadně podkopává, získá-li pocit, že soudní rozhodování je ovlivněno korupcí, tedy je manipulováno, není nestranné, ale závisí na</w:t>
      </w:r>
      <w:r w:rsidR="00166BBD" w:rsidRPr="00290B1E">
        <w:t> </w:t>
      </w:r>
      <w:r w:rsidRPr="00290B1E">
        <w:t>vlivu toho kterého účastníka řízení, jeho přátel, či právního zástupce, ať již tento vliv</w:t>
      </w:r>
      <w:r w:rsidRPr="00290B1E">
        <w:rPr>
          <w:spacing w:val="-3"/>
        </w:rPr>
        <w:t xml:space="preserve"> </w:t>
      </w:r>
      <w:r w:rsidRPr="00290B1E">
        <w:t>vyplývá z</w:t>
      </w:r>
      <w:r w:rsidRPr="00290B1E">
        <w:rPr>
          <w:spacing w:val="-3"/>
        </w:rPr>
        <w:t xml:space="preserve"> </w:t>
      </w:r>
      <w:r w:rsidRPr="00290B1E">
        <w:t>osobních vztahů,</w:t>
      </w:r>
      <w:r w:rsidRPr="00290B1E">
        <w:rPr>
          <w:spacing w:val="-3"/>
        </w:rPr>
        <w:t xml:space="preserve"> </w:t>
      </w:r>
      <w:r w:rsidRPr="00290B1E">
        <w:t>anebo</w:t>
      </w:r>
      <w:r w:rsidRPr="00290B1E">
        <w:rPr>
          <w:spacing w:val="-3"/>
        </w:rPr>
        <w:t xml:space="preserve"> </w:t>
      </w:r>
      <w:r w:rsidRPr="00290B1E">
        <w:t>z majetkového</w:t>
      </w:r>
      <w:r w:rsidRPr="00290B1E">
        <w:rPr>
          <w:spacing w:val="-2"/>
        </w:rPr>
        <w:t xml:space="preserve"> </w:t>
      </w:r>
      <w:r w:rsidRPr="00290B1E">
        <w:t>vlivu na</w:t>
      </w:r>
      <w:r w:rsidRPr="00290B1E">
        <w:rPr>
          <w:spacing w:val="-2"/>
        </w:rPr>
        <w:t xml:space="preserve"> </w:t>
      </w:r>
      <w:r w:rsidRPr="00290B1E">
        <w:t>osoby</w:t>
      </w:r>
      <w:r w:rsidRPr="00290B1E">
        <w:rPr>
          <w:spacing w:val="-3"/>
        </w:rPr>
        <w:t xml:space="preserve"> </w:t>
      </w:r>
      <w:r w:rsidRPr="00290B1E">
        <w:t>rozhodující v</w:t>
      </w:r>
      <w:r w:rsidRPr="00290B1E">
        <w:rPr>
          <w:spacing w:val="-4"/>
        </w:rPr>
        <w:t xml:space="preserve"> </w:t>
      </w:r>
      <w:r w:rsidRPr="00290B1E">
        <w:t>soudním řízení. Přesvědčení veřejnosti o korupčním ovlivnění, byť i jen několika málo jednotlivých soudních řízení, vyvolává nedůvěru k</w:t>
      </w:r>
      <w:r w:rsidRPr="00290B1E">
        <w:rPr>
          <w:spacing w:val="-2"/>
        </w:rPr>
        <w:t xml:space="preserve"> </w:t>
      </w:r>
      <w:r w:rsidRPr="00290B1E">
        <w:t>justici jako celku a v</w:t>
      </w:r>
      <w:r w:rsidRPr="00290B1E">
        <w:rPr>
          <w:spacing w:val="-5"/>
        </w:rPr>
        <w:t xml:space="preserve"> </w:t>
      </w:r>
      <w:r w:rsidRPr="00290B1E">
        <w:t>obecné rovině</w:t>
      </w:r>
      <w:r w:rsidRPr="00290B1E">
        <w:rPr>
          <w:spacing w:val="40"/>
        </w:rPr>
        <w:t xml:space="preserve"> </w:t>
      </w:r>
      <w:r w:rsidRPr="00290B1E">
        <w:t>odrazuje</w:t>
      </w:r>
      <w:r w:rsidRPr="00290B1E">
        <w:rPr>
          <w:spacing w:val="40"/>
        </w:rPr>
        <w:t xml:space="preserve"> </w:t>
      </w:r>
      <w:r w:rsidRPr="00290B1E">
        <w:t>od</w:t>
      </w:r>
      <w:r w:rsidR="00166BBD" w:rsidRPr="00290B1E">
        <w:rPr>
          <w:spacing w:val="40"/>
        </w:rPr>
        <w:t> </w:t>
      </w:r>
      <w:r w:rsidRPr="00290B1E">
        <w:t>dodržování</w:t>
      </w:r>
      <w:r w:rsidRPr="00290B1E">
        <w:rPr>
          <w:spacing w:val="38"/>
        </w:rPr>
        <w:t xml:space="preserve"> </w:t>
      </w:r>
      <w:r w:rsidRPr="00290B1E">
        <w:t>právních</w:t>
      </w:r>
      <w:r w:rsidRPr="00290B1E">
        <w:rPr>
          <w:spacing w:val="40"/>
        </w:rPr>
        <w:t xml:space="preserve"> </w:t>
      </w:r>
      <w:r w:rsidRPr="00290B1E">
        <w:t>norem.</w:t>
      </w:r>
      <w:r w:rsidRPr="00290B1E">
        <w:rPr>
          <w:spacing w:val="40"/>
        </w:rPr>
        <w:t xml:space="preserve"> </w:t>
      </w:r>
      <w:r w:rsidRPr="00290B1E">
        <w:t>Často</w:t>
      </w:r>
      <w:r w:rsidRPr="00290B1E">
        <w:rPr>
          <w:spacing w:val="40"/>
        </w:rPr>
        <w:t xml:space="preserve"> </w:t>
      </w:r>
      <w:r w:rsidRPr="00290B1E">
        <w:t>přitom</w:t>
      </w:r>
      <w:r w:rsidRPr="00290B1E">
        <w:rPr>
          <w:spacing w:val="40"/>
        </w:rPr>
        <w:t xml:space="preserve"> </w:t>
      </w:r>
      <w:r w:rsidRPr="00290B1E">
        <w:t>není</w:t>
      </w:r>
      <w:r w:rsidRPr="00290B1E">
        <w:rPr>
          <w:spacing w:val="38"/>
        </w:rPr>
        <w:t xml:space="preserve"> </w:t>
      </w:r>
      <w:r w:rsidRPr="00290B1E">
        <w:t>podstatné,</w:t>
      </w:r>
      <w:r w:rsidRPr="00290B1E">
        <w:rPr>
          <w:spacing w:val="40"/>
        </w:rPr>
        <w:t xml:space="preserve"> </w:t>
      </w:r>
      <w:r w:rsidRPr="00290B1E">
        <w:t>zda ve</w:t>
      </w:r>
      <w:r w:rsidRPr="00290B1E">
        <w:rPr>
          <w:spacing w:val="-1"/>
        </w:rPr>
        <w:t xml:space="preserve"> </w:t>
      </w:r>
      <w:r w:rsidRPr="00290B1E">
        <w:t>skutečnosti byl či nebyl soudce při výkonu funkce ovlivněn. Ke ztrátě důvěry stačí už jen situace, která možnost korupce připouští. Touto optikou je pak nutné pohlížet</w:t>
      </w:r>
      <w:r w:rsidR="00A158E2" w:rsidRPr="00290B1E">
        <w:t xml:space="preserve"> </w:t>
      </w:r>
      <w:r w:rsidRPr="00290B1E">
        <w:t xml:space="preserve">na přijímání darů, výhod, či jiných plnění (dále jen „zvýhodnění“) soudcem, jemu podřízenou osobou či osobou </w:t>
      </w:r>
      <w:r w:rsidRPr="00290B1E">
        <w:lastRenderedPageBreak/>
        <w:t>jemu blízkou.</w:t>
      </w:r>
    </w:p>
    <w:p w14:paraId="2E3A831B" w14:textId="77777777" w:rsidR="0004290F" w:rsidRPr="00290B1E" w:rsidRDefault="0004290F" w:rsidP="00C539B2">
      <w:pPr>
        <w:pStyle w:val="Zkladntext"/>
        <w:spacing w:before="1"/>
        <w:ind w:left="0" w:right="-46"/>
      </w:pPr>
    </w:p>
    <w:p w14:paraId="2B035F9A" w14:textId="713BBEE7" w:rsidR="0004290F" w:rsidRPr="00290B1E" w:rsidRDefault="00294F2C" w:rsidP="00C539B2">
      <w:pPr>
        <w:pStyle w:val="Zkladntext"/>
        <w:ind w:right="-46"/>
        <w:jc w:val="both"/>
      </w:pPr>
      <w:r w:rsidRPr="00290B1E">
        <w:t>Aby splnil své zákonné povinnosti, soudce především nesmí přijmout zvýhodnění, které by skutečně ovlivnilo jeho rozhodování. Porušením této povinnosti se soudce dopouští kárného provinění podle § 80 ZSS a může se dopustit také např. trestného činu přijetí úplatku podle § 331 odst. 3 písm.</w:t>
      </w:r>
      <w:r w:rsidRPr="00290B1E">
        <w:rPr>
          <w:spacing w:val="-2"/>
        </w:rPr>
        <w:t xml:space="preserve"> </w:t>
      </w:r>
      <w:r w:rsidRPr="00290B1E">
        <w:t>b) tr. zákoníku nebo zneužití pravomoci úřední osoby podle § 329 tr. zákoníku. Trestného činu nepřímého úplatkářství podle</w:t>
      </w:r>
      <w:r w:rsidR="00166BBD" w:rsidRPr="00290B1E">
        <w:t xml:space="preserve"> </w:t>
      </w:r>
      <w:r w:rsidRPr="00290B1E">
        <w:t>§ 333 odst. 1 tr.</w:t>
      </w:r>
      <w:r w:rsidR="00166BBD" w:rsidRPr="00290B1E">
        <w:t> </w:t>
      </w:r>
      <w:r w:rsidRPr="00290B1E">
        <w:t>zákoníku se pak může dopustit i osoba soudci blízká či jemu podřízená, pokud od</w:t>
      </w:r>
      <w:r w:rsidR="00166BBD" w:rsidRPr="00290B1E">
        <w:t> </w:t>
      </w:r>
      <w:r w:rsidRPr="00290B1E">
        <w:t>jiného žádá, dá si slíbit nebo přijme úplatek za to, že bude působit nebo již působila na výkon soudcovy pravomoci [úřední osobou je soudce podle § 127 odst. 1 písm. a) tr.</w:t>
      </w:r>
      <w:r w:rsidR="00166BBD" w:rsidRPr="00290B1E">
        <w:t> </w:t>
      </w:r>
      <w:r w:rsidRPr="00290B1E">
        <w:t>zákoníku].</w:t>
      </w:r>
    </w:p>
    <w:p w14:paraId="3B776DA3" w14:textId="77777777" w:rsidR="0004290F" w:rsidRPr="00290B1E" w:rsidRDefault="0004290F" w:rsidP="00C539B2">
      <w:pPr>
        <w:pStyle w:val="Zkladntext"/>
        <w:ind w:left="0" w:right="-46"/>
      </w:pPr>
    </w:p>
    <w:p w14:paraId="6FB5E61F" w14:textId="77777777" w:rsidR="0004290F" w:rsidRPr="00290B1E" w:rsidRDefault="00294F2C" w:rsidP="00C539B2">
      <w:pPr>
        <w:pStyle w:val="Zkladntext"/>
        <w:spacing w:before="1"/>
        <w:ind w:right="-46"/>
        <w:jc w:val="both"/>
      </w:pPr>
      <w:r w:rsidRPr="00290B1E">
        <w:t>Vedle povinnosti nepřijmout zvýhodnění, které by jej skutečně ovlivnilo při výkonu funkce, má podle § 80 ZSS soudce povinnost vyhnout se i přijetí takového zvýhodnění,</w:t>
      </w:r>
      <w:r w:rsidRPr="00290B1E">
        <w:rPr>
          <w:spacing w:val="73"/>
        </w:rPr>
        <w:t xml:space="preserve"> </w:t>
      </w:r>
      <w:r w:rsidRPr="00290B1E">
        <w:t>které</w:t>
      </w:r>
      <w:r w:rsidRPr="00290B1E">
        <w:rPr>
          <w:spacing w:val="71"/>
        </w:rPr>
        <w:t xml:space="preserve"> </w:t>
      </w:r>
      <w:r w:rsidRPr="00290B1E">
        <w:t>může</w:t>
      </w:r>
      <w:r w:rsidRPr="00290B1E">
        <w:rPr>
          <w:spacing w:val="74"/>
        </w:rPr>
        <w:t xml:space="preserve"> </w:t>
      </w:r>
      <w:r w:rsidRPr="00290B1E">
        <w:t>byť</w:t>
      </w:r>
      <w:r w:rsidRPr="00290B1E">
        <w:rPr>
          <w:spacing w:val="74"/>
        </w:rPr>
        <w:t xml:space="preserve"> </w:t>
      </w:r>
      <w:r w:rsidRPr="00290B1E">
        <w:t>jen</w:t>
      </w:r>
      <w:r w:rsidRPr="00290B1E">
        <w:rPr>
          <w:spacing w:val="76"/>
        </w:rPr>
        <w:t xml:space="preserve"> </w:t>
      </w:r>
      <w:r w:rsidRPr="00290B1E">
        <w:t>vyvolat</w:t>
      </w:r>
      <w:r w:rsidRPr="00290B1E">
        <w:rPr>
          <w:spacing w:val="74"/>
        </w:rPr>
        <w:t xml:space="preserve"> </w:t>
      </w:r>
      <w:r w:rsidRPr="00290B1E">
        <w:t>dojem,</w:t>
      </w:r>
      <w:r w:rsidRPr="00290B1E">
        <w:rPr>
          <w:spacing w:val="73"/>
        </w:rPr>
        <w:t xml:space="preserve"> </w:t>
      </w:r>
      <w:r w:rsidRPr="00290B1E">
        <w:t>že</w:t>
      </w:r>
      <w:r w:rsidRPr="00290B1E">
        <w:rPr>
          <w:spacing w:val="74"/>
        </w:rPr>
        <w:t xml:space="preserve"> </w:t>
      </w:r>
      <w:r w:rsidRPr="00290B1E">
        <w:t>je</w:t>
      </w:r>
      <w:r w:rsidRPr="00290B1E">
        <w:rPr>
          <w:spacing w:val="73"/>
        </w:rPr>
        <w:t xml:space="preserve"> </w:t>
      </w:r>
      <w:r w:rsidRPr="00290B1E">
        <w:t>poskytováno</w:t>
      </w:r>
      <w:r w:rsidRPr="00290B1E">
        <w:rPr>
          <w:spacing w:val="74"/>
        </w:rPr>
        <w:t xml:space="preserve"> </w:t>
      </w:r>
      <w:r w:rsidRPr="00290B1E">
        <w:t>v souvislosti s</w:t>
      </w:r>
      <w:r w:rsidRPr="00290B1E">
        <w:rPr>
          <w:spacing w:val="-2"/>
        </w:rPr>
        <w:t xml:space="preserve"> </w:t>
      </w:r>
      <w:r w:rsidRPr="00290B1E">
        <w:t>výkonem jeho funkce, a ohrozit tak důvěru v nezávislé, nestranné a</w:t>
      </w:r>
      <w:r w:rsidRPr="00290B1E">
        <w:rPr>
          <w:spacing w:val="-1"/>
        </w:rPr>
        <w:t xml:space="preserve"> </w:t>
      </w:r>
      <w:r w:rsidRPr="00290B1E">
        <w:t>spravedlivé rozhodování soudce podle jeho nejlepších znalostí práva a podle jeho nejlepšího svědomí. Dojem korupčního zvýhodnění může snadno vyvolat zvýhodnění, které je soudci poskytnuto individuálně. Naopak korupční dojem nevyvolává zvýhodnění poskytované širokému okruhu konkrétně neurčených osob, tedy zvýhodnění, kterého není cíleno na osobu konkrétního soudce.</w:t>
      </w:r>
    </w:p>
    <w:p w14:paraId="304A2049" w14:textId="77777777" w:rsidR="0004290F" w:rsidRPr="00290B1E" w:rsidRDefault="0004290F" w:rsidP="00C539B2">
      <w:pPr>
        <w:pStyle w:val="Zkladntext"/>
        <w:ind w:left="0" w:right="-46"/>
      </w:pPr>
    </w:p>
    <w:p w14:paraId="26C54F16" w14:textId="77777777" w:rsidR="0004290F" w:rsidRPr="00290B1E" w:rsidRDefault="00294F2C" w:rsidP="00C539B2">
      <w:pPr>
        <w:pStyle w:val="Nadpis1"/>
        <w:ind w:right="-46"/>
        <w:jc w:val="left"/>
      </w:pPr>
      <w:r w:rsidRPr="00290B1E">
        <w:rPr>
          <w:spacing w:val="-2"/>
        </w:rPr>
        <w:t>Příklady:</w:t>
      </w:r>
    </w:p>
    <w:p w14:paraId="7A77CC2A" w14:textId="77777777" w:rsidR="0004290F" w:rsidRPr="00290B1E" w:rsidRDefault="00294F2C" w:rsidP="00C539B2">
      <w:pPr>
        <w:pStyle w:val="Zkladntext"/>
        <w:ind w:right="-46"/>
        <w:jc w:val="both"/>
      </w:pPr>
      <w:r w:rsidRPr="00290B1E">
        <w:t>Podnikatel nabízí široké veřejnosti v rámci akční nabídky možnost koupit si levněji určitý</w:t>
      </w:r>
      <w:r w:rsidRPr="00290B1E">
        <w:rPr>
          <w:spacing w:val="-3"/>
        </w:rPr>
        <w:t xml:space="preserve"> </w:t>
      </w:r>
      <w:r w:rsidRPr="00290B1E">
        <w:t>produkt</w:t>
      </w:r>
      <w:r w:rsidRPr="00290B1E">
        <w:rPr>
          <w:spacing w:val="-3"/>
        </w:rPr>
        <w:t xml:space="preserve"> </w:t>
      </w:r>
      <w:r w:rsidRPr="00290B1E">
        <w:t>(spotřební</w:t>
      </w:r>
      <w:r w:rsidRPr="00290B1E">
        <w:rPr>
          <w:spacing w:val="-3"/>
        </w:rPr>
        <w:t xml:space="preserve"> </w:t>
      </w:r>
      <w:r w:rsidRPr="00290B1E">
        <w:t>výrobek, automobil,</w:t>
      </w:r>
      <w:r w:rsidRPr="00290B1E">
        <w:rPr>
          <w:spacing w:val="-3"/>
        </w:rPr>
        <w:t xml:space="preserve"> </w:t>
      </w:r>
      <w:r w:rsidRPr="00290B1E">
        <w:t>energie,</w:t>
      </w:r>
      <w:r w:rsidRPr="00290B1E">
        <w:rPr>
          <w:spacing w:val="-3"/>
        </w:rPr>
        <w:t xml:space="preserve"> </w:t>
      </w:r>
      <w:r w:rsidRPr="00290B1E">
        <w:t>apod.).</w:t>
      </w:r>
      <w:r w:rsidRPr="00290B1E">
        <w:rPr>
          <w:spacing w:val="-1"/>
        </w:rPr>
        <w:t xml:space="preserve"> </w:t>
      </w:r>
      <w:r w:rsidRPr="00290B1E">
        <w:t>Jestliže nabídky</w:t>
      </w:r>
      <w:r w:rsidRPr="00290B1E">
        <w:rPr>
          <w:spacing w:val="-3"/>
        </w:rPr>
        <w:t xml:space="preserve"> </w:t>
      </w:r>
      <w:r w:rsidRPr="00290B1E">
        <w:t>využije soudce,</w:t>
      </w:r>
      <w:r w:rsidRPr="00290B1E">
        <w:rPr>
          <w:spacing w:val="40"/>
        </w:rPr>
        <w:t xml:space="preserve"> </w:t>
      </w:r>
      <w:r w:rsidRPr="00290B1E">
        <w:t>nejedná</w:t>
      </w:r>
      <w:r w:rsidRPr="00290B1E">
        <w:rPr>
          <w:spacing w:val="40"/>
        </w:rPr>
        <w:t xml:space="preserve"> </w:t>
      </w:r>
      <w:r w:rsidRPr="00290B1E">
        <w:t>se o zvýhodnění poskytnuté mu</w:t>
      </w:r>
      <w:r w:rsidRPr="00290B1E">
        <w:rPr>
          <w:spacing w:val="40"/>
        </w:rPr>
        <w:t xml:space="preserve"> </w:t>
      </w:r>
      <w:r w:rsidRPr="00290B1E">
        <w:t>v souvislosti</w:t>
      </w:r>
      <w:r w:rsidRPr="00290B1E">
        <w:rPr>
          <w:spacing w:val="40"/>
        </w:rPr>
        <w:t xml:space="preserve"> </w:t>
      </w:r>
      <w:r w:rsidRPr="00290B1E">
        <w:t>s</w:t>
      </w:r>
      <w:r w:rsidRPr="00290B1E">
        <w:rPr>
          <w:spacing w:val="-1"/>
        </w:rPr>
        <w:t xml:space="preserve"> </w:t>
      </w:r>
      <w:r w:rsidRPr="00290B1E">
        <w:t>výkonem</w:t>
      </w:r>
      <w:r w:rsidRPr="00290B1E">
        <w:rPr>
          <w:spacing w:val="40"/>
        </w:rPr>
        <w:t xml:space="preserve"> </w:t>
      </w:r>
      <w:r w:rsidRPr="00290B1E">
        <w:t>jeho funkce. Na tom nic nemění, ani pokud uvedený podnikatel je účastníkem probíhajícího soudního řízení, v němž soudce rozhoduje.</w:t>
      </w:r>
    </w:p>
    <w:p w14:paraId="60E06AE8" w14:textId="77777777" w:rsidR="0004290F" w:rsidRPr="00290B1E" w:rsidRDefault="0004290F" w:rsidP="00C539B2">
      <w:pPr>
        <w:pStyle w:val="Zkladntext"/>
        <w:ind w:left="0" w:right="-46"/>
      </w:pPr>
    </w:p>
    <w:p w14:paraId="1C7225AB" w14:textId="4E3A3676" w:rsidR="0004290F" w:rsidRPr="00290B1E" w:rsidRDefault="00294F2C" w:rsidP="00C539B2">
      <w:pPr>
        <w:pStyle w:val="Zkladntext"/>
        <w:ind w:right="-46"/>
        <w:jc w:val="both"/>
      </w:pPr>
      <w:r w:rsidRPr="00290B1E">
        <w:t>Jiná je situace, pokud si soudce vyjedná s</w:t>
      </w:r>
      <w:r w:rsidRPr="00290B1E">
        <w:rPr>
          <w:spacing w:val="-4"/>
        </w:rPr>
        <w:t xml:space="preserve"> </w:t>
      </w:r>
      <w:r w:rsidRPr="00290B1E">
        <w:t>podnikatelem lepší podmínky (nižší cenu, rozsáhlejší plnění apod.) individuálně. Pokud je podnikatel účastníkem probíhajícího soudního řízení, v</w:t>
      </w:r>
      <w:r w:rsidRPr="00290B1E">
        <w:rPr>
          <w:spacing w:val="-2"/>
        </w:rPr>
        <w:t xml:space="preserve"> </w:t>
      </w:r>
      <w:r w:rsidRPr="00290B1E">
        <w:t>němž soudce rozhoduje, jedná se ze strany soudce o jednání nevhodné,</w:t>
      </w:r>
      <w:r w:rsidRPr="00290B1E">
        <w:rPr>
          <w:spacing w:val="39"/>
        </w:rPr>
        <w:t xml:space="preserve"> </w:t>
      </w:r>
      <w:r w:rsidRPr="00290B1E">
        <w:t>které</w:t>
      </w:r>
      <w:r w:rsidRPr="00290B1E">
        <w:rPr>
          <w:spacing w:val="37"/>
        </w:rPr>
        <w:t xml:space="preserve"> </w:t>
      </w:r>
      <w:r w:rsidRPr="00290B1E">
        <w:t>může</w:t>
      </w:r>
      <w:r w:rsidRPr="00290B1E">
        <w:rPr>
          <w:spacing w:val="39"/>
        </w:rPr>
        <w:t xml:space="preserve"> </w:t>
      </w:r>
      <w:r w:rsidRPr="00290B1E">
        <w:t>vzbudit</w:t>
      </w:r>
      <w:r w:rsidRPr="00290B1E">
        <w:rPr>
          <w:spacing w:val="38"/>
        </w:rPr>
        <w:t xml:space="preserve"> </w:t>
      </w:r>
      <w:r w:rsidRPr="00290B1E">
        <w:t>dojem,</w:t>
      </w:r>
      <w:r w:rsidRPr="00290B1E">
        <w:rPr>
          <w:spacing w:val="36"/>
        </w:rPr>
        <w:t xml:space="preserve"> </w:t>
      </w:r>
      <w:r w:rsidRPr="00290B1E">
        <w:t>že</w:t>
      </w:r>
      <w:r w:rsidRPr="00290B1E">
        <w:rPr>
          <w:spacing w:val="39"/>
        </w:rPr>
        <w:t xml:space="preserve"> </w:t>
      </w:r>
      <w:r w:rsidRPr="00290B1E">
        <w:t>zvýhodnění</w:t>
      </w:r>
      <w:r w:rsidRPr="00290B1E">
        <w:rPr>
          <w:spacing w:val="40"/>
        </w:rPr>
        <w:t xml:space="preserve"> </w:t>
      </w:r>
      <w:r w:rsidRPr="00290B1E">
        <w:t>mu</w:t>
      </w:r>
      <w:r w:rsidRPr="00290B1E">
        <w:rPr>
          <w:spacing w:val="38"/>
        </w:rPr>
        <w:t xml:space="preserve"> </w:t>
      </w:r>
      <w:r w:rsidRPr="00290B1E">
        <w:t>bylo</w:t>
      </w:r>
      <w:r w:rsidRPr="00290B1E">
        <w:rPr>
          <w:spacing w:val="39"/>
        </w:rPr>
        <w:t xml:space="preserve"> </w:t>
      </w:r>
      <w:r w:rsidRPr="00290B1E">
        <w:t>poskytnuto v</w:t>
      </w:r>
      <w:r w:rsidRPr="00290B1E">
        <w:rPr>
          <w:spacing w:val="-3"/>
        </w:rPr>
        <w:t xml:space="preserve"> </w:t>
      </w:r>
      <w:r w:rsidRPr="00290B1E">
        <w:t>souvislosti s výkonem jeho funkce. I když tomu tak být nemusí (například za podnikatele jedná osoba, která soudce nezná a jeho jméno bez zmínky o profesi se dozví</w:t>
      </w:r>
      <w:r w:rsidRPr="00290B1E">
        <w:rPr>
          <w:spacing w:val="80"/>
        </w:rPr>
        <w:t xml:space="preserve"> </w:t>
      </w:r>
      <w:r w:rsidRPr="00290B1E">
        <w:t>nejdříve</w:t>
      </w:r>
      <w:r w:rsidRPr="00290B1E">
        <w:rPr>
          <w:spacing w:val="80"/>
        </w:rPr>
        <w:t xml:space="preserve"> </w:t>
      </w:r>
      <w:r w:rsidRPr="00290B1E">
        <w:t>po</w:t>
      </w:r>
      <w:r w:rsidR="00166BBD" w:rsidRPr="00290B1E">
        <w:t> </w:t>
      </w:r>
      <w:r w:rsidRPr="00290B1E">
        <w:t>dojednání</w:t>
      </w:r>
      <w:r w:rsidRPr="00290B1E">
        <w:rPr>
          <w:spacing w:val="80"/>
        </w:rPr>
        <w:t xml:space="preserve"> </w:t>
      </w:r>
      <w:r w:rsidRPr="00290B1E">
        <w:t>obsahu</w:t>
      </w:r>
      <w:r w:rsidRPr="00290B1E">
        <w:rPr>
          <w:spacing w:val="80"/>
        </w:rPr>
        <w:t xml:space="preserve"> </w:t>
      </w:r>
      <w:r w:rsidRPr="00290B1E">
        <w:t>smlouvy),</w:t>
      </w:r>
      <w:r w:rsidRPr="00290B1E">
        <w:rPr>
          <w:spacing w:val="80"/>
        </w:rPr>
        <w:t xml:space="preserve"> </w:t>
      </w:r>
      <w:r w:rsidRPr="00290B1E">
        <w:t>ve</w:t>
      </w:r>
      <w:r w:rsidRPr="00290B1E">
        <w:rPr>
          <w:spacing w:val="80"/>
        </w:rPr>
        <w:t xml:space="preserve"> </w:t>
      </w:r>
      <w:r w:rsidRPr="00290B1E">
        <w:t>veřejnosti</w:t>
      </w:r>
      <w:r w:rsidRPr="00290B1E">
        <w:rPr>
          <w:spacing w:val="80"/>
        </w:rPr>
        <w:t xml:space="preserve"> </w:t>
      </w:r>
      <w:r w:rsidRPr="00290B1E">
        <w:t>může</w:t>
      </w:r>
      <w:r w:rsidRPr="00290B1E">
        <w:rPr>
          <w:spacing w:val="80"/>
        </w:rPr>
        <w:t xml:space="preserve"> </w:t>
      </w:r>
      <w:r w:rsidRPr="00290B1E">
        <w:t>přesvědčení o</w:t>
      </w:r>
      <w:r w:rsidRPr="00290B1E">
        <w:rPr>
          <w:spacing w:val="-1"/>
        </w:rPr>
        <w:t xml:space="preserve"> </w:t>
      </w:r>
      <w:r w:rsidRPr="00290B1E">
        <w:t>korupčním jednání snadno vzniknout. Soudce by se proto měl takovéhoto jednání zdržet, resp.</w:t>
      </w:r>
      <w:r w:rsidRPr="00290B1E">
        <w:rPr>
          <w:spacing w:val="-1"/>
        </w:rPr>
        <w:t xml:space="preserve"> </w:t>
      </w:r>
      <w:r w:rsidRPr="00290B1E">
        <w:t>opatřit si danou komoditu od někoho jiného. Případů, kdy to nebude vůbec možné, se v</w:t>
      </w:r>
      <w:r w:rsidRPr="00290B1E">
        <w:rPr>
          <w:spacing w:val="-2"/>
        </w:rPr>
        <w:t xml:space="preserve"> </w:t>
      </w:r>
      <w:r w:rsidRPr="00290B1E">
        <w:t>praxi vyskytuje minimum, ale pokud k nim přesto dojde, nezbude soudci než buď rezignovat na vyjednání individuálního zvýhodnění anebo v případě, že si jej přesto vyjedná, vyloučit se z projednávání věci s ohledem na existenci pochybnosti o nepodjatosti soudce pro vztah k účastníku řízení.</w:t>
      </w:r>
    </w:p>
    <w:p w14:paraId="621BCD5D" w14:textId="77777777" w:rsidR="0004290F" w:rsidRPr="00290B1E" w:rsidRDefault="0004290F" w:rsidP="00C539B2">
      <w:pPr>
        <w:pStyle w:val="Zkladntext"/>
        <w:spacing w:before="1"/>
        <w:ind w:left="0" w:right="-46"/>
      </w:pPr>
    </w:p>
    <w:p w14:paraId="2A4B4250" w14:textId="11C4873E" w:rsidR="0004290F" w:rsidRPr="00290B1E" w:rsidRDefault="00294F2C" w:rsidP="00C539B2">
      <w:pPr>
        <w:pStyle w:val="Zkladntext"/>
        <w:ind w:right="-46"/>
        <w:jc w:val="both"/>
      </w:pPr>
      <w:r w:rsidRPr="00290B1E">
        <w:t>Na druhou stranu nelze soudci bránit ve vyjednávání individuálních podmínek právních</w:t>
      </w:r>
      <w:r w:rsidRPr="00290B1E">
        <w:rPr>
          <w:spacing w:val="80"/>
        </w:rPr>
        <w:t xml:space="preserve"> </w:t>
      </w:r>
      <w:r w:rsidRPr="00290B1E">
        <w:t>vztahů</w:t>
      </w:r>
      <w:r w:rsidRPr="00290B1E">
        <w:rPr>
          <w:spacing w:val="80"/>
        </w:rPr>
        <w:t xml:space="preserve"> </w:t>
      </w:r>
      <w:r w:rsidRPr="00290B1E">
        <w:t>s osobou,</w:t>
      </w:r>
      <w:r w:rsidRPr="00290B1E">
        <w:rPr>
          <w:spacing w:val="80"/>
        </w:rPr>
        <w:t xml:space="preserve"> </w:t>
      </w:r>
      <w:r w:rsidRPr="00290B1E">
        <w:t>která</w:t>
      </w:r>
      <w:r w:rsidRPr="00290B1E">
        <w:rPr>
          <w:spacing w:val="79"/>
        </w:rPr>
        <w:t xml:space="preserve"> </w:t>
      </w:r>
      <w:r w:rsidRPr="00290B1E">
        <w:t>není</w:t>
      </w:r>
      <w:r w:rsidRPr="00290B1E">
        <w:rPr>
          <w:spacing w:val="78"/>
        </w:rPr>
        <w:t xml:space="preserve"> </w:t>
      </w:r>
      <w:r w:rsidRPr="00290B1E">
        <w:t>účastníkem</w:t>
      </w:r>
      <w:r w:rsidRPr="00290B1E">
        <w:rPr>
          <w:spacing w:val="80"/>
        </w:rPr>
        <w:t xml:space="preserve"> </w:t>
      </w:r>
      <w:r w:rsidRPr="00290B1E">
        <w:t>aktuálně</w:t>
      </w:r>
      <w:r w:rsidRPr="00290B1E">
        <w:rPr>
          <w:spacing w:val="80"/>
        </w:rPr>
        <w:t xml:space="preserve"> </w:t>
      </w:r>
      <w:r w:rsidRPr="00290B1E">
        <w:t>probíhajícího</w:t>
      </w:r>
      <w:r w:rsidRPr="00290B1E">
        <w:rPr>
          <w:spacing w:val="80"/>
        </w:rPr>
        <w:t xml:space="preserve"> </w:t>
      </w:r>
      <w:r w:rsidRPr="00290B1E">
        <w:t>řízení, v</w:t>
      </w:r>
      <w:r w:rsidRPr="00290B1E">
        <w:rPr>
          <w:spacing w:val="-3"/>
        </w:rPr>
        <w:t xml:space="preserve"> </w:t>
      </w:r>
      <w:r w:rsidRPr="00290B1E">
        <w:t>němž soudce rozhoduje. Takové obecné omezení by bez dalšího vytvářelo nedůvodnou nerovnost mezi soudcem a jinými lidmi i v</w:t>
      </w:r>
      <w:r w:rsidRPr="00290B1E">
        <w:rPr>
          <w:spacing w:val="-4"/>
        </w:rPr>
        <w:t xml:space="preserve"> </w:t>
      </w:r>
      <w:r w:rsidRPr="00290B1E">
        <w:t>případech, které mohou mít citelný</w:t>
      </w:r>
      <w:r w:rsidRPr="00290B1E">
        <w:rPr>
          <w:spacing w:val="-4"/>
        </w:rPr>
        <w:t xml:space="preserve"> </w:t>
      </w:r>
      <w:r w:rsidRPr="00290B1E">
        <w:t>dopad</w:t>
      </w:r>
      <w:r w:rsidRPr="00290B1E">
        <w:rPr>
          <w:spacing w:val="-3"/>
        </w:rPr>
        <w:t xml:space="preserve"> </w:t>
      </w:r>
      <w:r w:rsidRPr="00290B1E">
        <w:t>do</w:t>
      </w:r>
      <w:r w:rsidR="00166BBD" w:rsidRPr="00290B1E">
        <w:rPr>
          <w:spacing w:val="-1"/>
        </w:rPr>
        <w:t> </w:t>
      </w:r>
      <w:r w:rsidRPr="00290B1E">
        <w:t>soudcovy</w:t>
      </w:r>
      <w:r w:rsidRPr="00290B1E">
        <w:rPr>
          <w:spacing w:val="-4"/>
        </w:rPr>
        <w:t xml:space="preserve"> </w:t>
      </w:r>
      <w:r w:rsidRPr="00290B1E">
        <w:t>majetkové</w:t>
      </w:r>
      <w:r w:rsidRPr="00290B1E">
        <w:rPr>
          <w:spacing w:val="-1"/>
        </w:rPr>
        <w:t xml:space="preserve"> </w:t>
      </w:r>
      <w:r w:rsidRPr="00290B1E">
        <w:t>sféry</w:t>
      </w:r>
      <w:r w:rsidRPr="00290B1E">
        <w:rPr>
          <w:spacing w:val="-5"/>
        </w:rPr>
        <w:t xml:space="preserve"> </w:t>
      </w:r>
      <w:r w:rsidRPr="00290B1E">
        <w:t>(například</w:t>
      </w:r>
      <w:r w:rsidRPr="00290B1E">
        <w:rPr>
          <w:spacing w:val="-1"/>
        </w:rPr>
        <w:t xml:space="preserve"> </w:t>
      </w:r>
      <w:r w:rsidRPr="00290B1E">
        <w:t>jednání</w:t>
      </w:r>
      <w:r w:rsidRPr="00290B1E">
        <w:rPr>
          <w:spacing w:val="-4"/>
        </w:rPr>
        <w:t xml:space="preserve"> </w:t>
      </w:r>
      <w:r w:rsidRPr="00290B1E">
        <w:t>o ceně</w:t>
      </w:r>
      <w:r w:rsidRPr="00290B1E">
        <w:rPr>
          <w:spacing w:val="-4"/>
        </w:rPr>
        <w:t xml:space="preserve"> </w:t>
      </w:r>
      <w:r w:rsidRPr="00290B1E">
        <w:t>při</w:t>
      </w:r>
      <w:r w:rsidRPr="00290B1E">
        <w:rPr>
          <w:spacing w:val="-3"/>
        </w:rPr>
        <w:t xml:space="preserve"> </w:t>
      </w:r>
      <w:r w:rsidRPr="00290B1E">
        <w:t>koupi</w:t>
      </w:r>
      <w:r w:rsidRPr="00290B1E">
        <w:rPr>
          <w:spacing w:val="-5"/>
        </w:rPr>
        <w:t xml:space="preserve"> </w:t>
      </w:r>
      <w:r w:rsidRPr="00290B1E">
        <w:t>domu, bytu</w:t>
      </w:r>
      <w:r w:rsidRPr="00290B1E">
        <w:rPr>
          <w:spacing w:val="38"/>
        </w:rPr>
        <w:t xml:space="preserve"> </w:t>
      </w:r>
      <w:r w:rsidRPr="00290B1E">
        <w:t>či</w:t>
      </w:r>
      <w:r w:rsidRPr="00290B1E">
        <w:rPr>
          <w:spacing w:val="36"/>
        </w:rPr>
        <w:t xml:space="preserve"> </w:t>
      </w:r>
      <w:r w:rsidRPr="00290B1E">
        <w:t>motorového</w:t>
      </w:r>
      <w:r w:rsidRPr="00290B1E">
        <w:rPr>
          <w:spacing w:val="38"/>
        </w:rPr>
        <w:t xml:space="preserve"> </w:t>
      </w:r>
      <w:r w:rsidRPr="00290B1E">
        <w:t>vozidla),</w:t>
      </w:r>
      <w:r w:rsidRPr="00290B1E">
        <w:rPr>
          <w:spacing w:val="37"/>
        </w:rPr>
        <w:t xml:space="preserve"> </w:t>
      </w:r>
      <w:r w:rsidRPr="00290B1E">
        <w:t>aniž</w:t>
      </w:r>
      <w:r w:rsidRPr="00290B1E">
        <w:rPr>
          <w:spacing w:val="34"/>
        </w:rPr>
        <w:t xml:space="preserve"> </w:t>
      </w:r>
      <w:r w:rsidRPr="00290B1E">
        <w:t>by</w:t>
      </w:r>
      <w:r w:rsidRPr="00290B1E">
        <w:rPr>
          <w:spacing w:val="35"/>
        </w:rPr>
        <w:t xml:space="preserve"> </w:t>
      </w:r>
      <w:r w:rsidRPr="00290B1E">
        <w:t>to</w:t>
      </w:r>
      <w:r w:rsidRPr="00290B1E">
        <w:rPr>
          <w:spacing w:val="36"/>
        </w:rPr>
        <w:t xml:space="preserve"> </w:t>
      </w:r>
      <w:r w:rsidRPr="00290B1E">
        <w:t>bylo</w:t>
      </w:r>
      <w:r w:rsidRPr="00290B1E">
        <w:rPr>
          <w:spacing w:val="38"/>
        </w:rPr>
        <w:t xml:space="preserve"> </w:t>
      </w:r>
      <w:r w:rsidRPr="00290B1E">
        <w:t>ospravedlněno</w:t>
      </w:r>
      <w:r w:rsidRPr="00290B1E">
        <w:rPr>
          <w:spacing w:val="38"/>
        </w:rPr>
        <w:t xml:space="preserve"> </w:t>
      </w:r>
      <w:r w:rsidRPr="00290B1E">
        <w:t>zájmem</w:t>
      </w:r>
      <w:r w:rsidRPr="00290B1E">
        <w:rPr>
          <w:spacing w:val="36"/>
        </w:rPr>
        <w:t xml:space="preserve"> </w:t>
      </w:r>
      <w:r w:rsidRPr="00290B1E">
        <w:t>na</w:t>
      </w:r>
      <w:r w:rsidRPr="00290B1E">
        <w:rPr>
          <w:spacing w:val="35"/>
        </w:rPr>
        <w:t xml:space="preserve"> </w:t>
      </w:r>
      <w:r w:rsidRPr="00290B1E">
        <w:t>zachování</w:t>
      </w:r>
      <w:r w:rsidR="00A158E2" w:rsidRPr="00290B1E">
        <w:t xml:space="preserve"> </w:t>
      </w:r>
      <w:r w:rsidRPr="00290B1E">
        <w:t>důvěry</w:t>
      </w:r>
      <w:r w:rsidRPr="00290B1E">
        <w:rPr>
          <w:spacing w:val="-2"/>
        </w:rPr>
        <w:t xml:space="preserve"> </w:t>
      </w:r>
      <w:r w:rsidRPr="00290B1E">
        <w:t>v</w:t>
      </w:r>
      <w:r w:rsidR="00166BBD" w:rsidRPr="00290B1E">
        <w:rPr>
          <w:spacing w:val="-3"/>
        </w:rPr>
        <w:t> </w:t>
      </w:r>
      <w:r w:rsidRPr="00290B1E">
        <w:t>nezávislost, nestrannost a</w:t>
      </w:r>
      <w:r w:rsidRPr="00290B1E">
        <w:rPr>
          <w:spacing w:val="-2"/>
        </w:rPr>
        <w:t xml:space="preserve"> </w:t>
      </w:r>
      <w:r w:rsidRPr="00290B1E">
        <w:t>spravedlnost soudnictví. Pokud</w:t>
      </w:r>
      <w:r w:rsidRPr="00290B1E">
        <w:rPr>
          <w:spacing w:val="-3"/>
        </w:rPr>
        <w:t xml:space="preserve"> </w:t>
      </w:r>
      <w:r w:rsidRPr="00290B1E">
        <w:t>soudce nikdy</w:t>
      </w:r>
      <w:r w:rsidRPr="00290B1E">
        <w:rPr>
          <w:spacing w:val="-3"/>
        </w:rPr>
        <w:t xml:space="preserve"> </w:t>
      </w:r>
      <w:r w:rsidRPr="00290B1E">
        <w:t xml:space="preserve">věc osoby, </w:t>
      </w:r>
      <w:r w:rsidRPr="00290B1E">
        <w:lastRenderedPageBreak/>
        <w:t>která mu poskytla výhodu, nerozhodoval a nic nesvědčí pro to, že by věc takovéto osoby mohl rozhodovat v budoucnu, nemůže vzniknout dojem poskytnutí korupčního zvýhodnění. Pokud soudce již pravomocně rozhodl ve věci daného účastníka,</w:t>
      </w:r>
      <w:r w:rsidRPr="00290B1E">
        <w:rPr>
          <w:spacing w:val="24"/>
        </w:rPr>
        <w:t xml:space="preserve"> </w:t>
      </w:r>
      <w:r w:rsidRPr="00290B1E">
        <w:t>je</w:t>
      </w:r>
      <w:r w:rsidRPr="00290B1E">
        <w:rPr>
          <w:spacing w:val="24"/>
        </w:rPr>
        <w:t xml:space="preserve"> </w:t>
      </w:r>
      <w:r w:rsidRPr="00290B1E">
        <w:t>nutné</w:t>
      </w:r>
      <w:r w:rsidRPr="00290B1E">
        <w:rPr>
          <w:spacing w:val="24"/>
        </w:rPr>
        <w:t xml:space="preserve"> </w:t>
      </w:r>
      <w:r w:rsidRPr="00290B1E">
        <w:t>individuálně</w:t>
      </w:r>
      <w:r w:rsidRPr="00290B1E">
        <w:rPr>
          <w:spacing w:val="27"/>
        </w:rPr>
        <w:t xml:space="preserve"> </w:t>
      </w:r>
      <w:r w:rsidRPr="00290B1E">
        <w:t>zvážit</w:t>
      </w:r>
      <w:r w:rsidRPr="00290B1E">
        <w:rPr>
          <w:spacing w:val="26"/>
        </w:rPr>
        <w:t xml:space="preserve"> </w:t>
      </w:r>
      <w:r w:rsidRPr="00290B1E">
        <w:t>časový</w:t>
      </w:r>
      <w:r w:rsidRPr="00290B1E">
        <w:rPr>
          <w:spacing w:val="23"/>
        </w:rPr>
        <w:t xml:space="preserve"> </w:t>
      </w:r>
      <w:r w:rsidRPr="00290B1E">
        <w:t>odstup</w:t>
      </w:r>
      <w:r w:rsidRPr="00290B1E">
        <w:rPr>
          <w:spacing w:val="24"/>
        </w:rPr>
        <w:t xml:space="preserve"> </w:t>
      </w:r>
      <w:r w:rsidRPr="00290B1E">
        <w:t>od</w:t>
      </w:r>
      <w:r w:rsidRPr="00290B1E">
        <w:rPr>
          <w:spacing w:val="24"/>
        </w:rPr>
        <w:t xml:space="preserve"> </w:t>
      </w:r>
      <w:r w:rsidRPr="00290B1E">
        <w:t>ukončení</w:t>
      </w:r>
      <w:r w:rsidRPr="00290B1E">
        <w:rPr>
          <w:spacing w:val="24"/>
        </w:rPr>
        <w:t xml:space="preserve"> </w:t>
      </w:r>
      <w:r w:rsidRPr="00290B1E">
        <w:t>řízení</w:t>
      </w:r>
      <w:r w:rsidRPr="00290B1E">
        <w:rPr>
          <w:spacing w:val="26"/>
        </w:rPr>
        <w:t xml:space="preserve"> </w:t>
      </w:r>
      <w:r w:rsidRPr="00290B1E">
        <w:t>ve</w:t>
      </w:r>
      <w:r w:rsidRPr="00290B1E">
        <w:rPr>
          <w:spacing w:val="26"/>
        </w:rPr>
        <w:t xml:space="preserve"> </w:t>
      </w:r>
      <w:r w:rsidRPr="00290B1E">
        <w:t>vztahu k</w:t>
      </w:r>
      <w:r w:rsidRPr="00290B1E">
        <w:rPr>
          <w:spacing w:val="-1"/>
        </w:rPr>
        <w:t xml:space="preserve"> </w:t>
      </w:r>
      <w:r w:rsidRPr="00290B1E">
        <w:t>rozsahu zvýhodnění – tak aby časová návaznost a rozsah zvýhodnění</w:t>
      </w:r>
      <w:r w:rsidRPr="00290B1E">
        <w:rPr>
          <w:spacing w:val="40"/>
        </w:rPr>
        <w:t xml:space="preserve"> </w:t>
      </w:r>
      <w:r w:rsidRPr="00290B1E">
        <w:t>nevyvolávaly pochybnost o tom, zda se nejedná o nějakou formu dodatečně poskytnutého korupčního zvýhodnění. Obdobné platí, je-li výhoda poskytnuta</w:t>
      </w:r>
      <w:r w:rsidRPr="00290B1E">
        <w:rPr>
          <w:spacing w:val="40"/>
        </w:rPr>
        <w:t xml:space="preserve"> </w:t>
      </w:r>
      <w:r w:rsidRPr="00290B1E">
        <w:t>osobou,</w:t>
      </w:r>
      <w:r w:rsidRPr="00290B1E">
        <w:rPr>
          <w:spacing w:val="-3"/>
        </w:rPr>
        <w:t xml:space="preserve"> </w:t>
      </w:r>
      <w:r w:rsidRPr="00290B1E">
        <w:t>která</w:t>
      </w:r>
      <w:r w:rsidRPr="00290B1E">
        <w:rPr>
          <w:spacing w:val="-3"/>
        </w:rPr>
        <w:t xml:space="preserve"> </w:t>
      </w:r>
      <w:r w:rsidRPr="00290B1E">
        <w:t>se</w:t>
      </w:r>
      <w:r w:rsidRPr="00290B1E">
        <w:rPr>
          <w:spacing w:val="-3"/>
        </w:rPr>
        <w:t xml:space="preserve"> </w:t>
      </w:r>
      <w:r w:rsidRPr="00290B1E">
        <w:t>následně</w:t>
      </w:r>
      <w:r w:rsidRPr="00290B1E">
        <w:rPr>
          <w:spacing w:val="-3"/>
        </w:rPr>
        <w:t xml:space="preserve"> </w:t>
      </w:r>
      <w:r w:rsidRPr="00290B1E">
        <w:t>stane</w:t>
      </w:r>
      <w:r w:rsidRPr="00290B1E">
        <w:rPr>
          <w:spacing w:val="-3"/>
        </w:rPr>
        <w:t xml:space="preserve"> </w:t>
      </w:r>
      <w:r w:rsidRPr="00290B1E">
        <w:t>účastníkem</w:t>
      </w:r>
      <w:r w:rsidRPr="00290B1E">
        <w:rPr>
          <w:spacing w:val="-4"/>
        </w:rPr>
        <w:t xml:space="preserve"> </w:t>
      </w:r>
      <w:r w:rsidRPr="00290B1E">
        <w:t>řízení, v</w:t>
      </w:r>
      <w:r w:rsidR="00166BBD" w:rsidRPr="00290B1E">
        <w:t> </w:t>
      </w:r>
      <w:r w:rsidRPr="00290B1E">
        <w:t>němž</w:t>
      </w:r>
      <w:r w:rsidRPr="00290B1E">
        <w:rPr>
          <w:spacing w:val="-6"/>
        </w:rPr>
        <w:t xml:space="preserve"> </w:t>
      </w:r>
      <w:r w:rsidRPr="00290B1E">
        <w:t>soudce</w:t>
      </w:r>
      <w:r w:rsidRPr="00290B1E">
        <w:rPr>
          <w:spacing w:val="-5"/>
        </w:rPr>
        <w:t xml:space="preserve"> </w:t>
      </w:r>
      <w:r w:rsidRPr="00290B1E">
        <w:t>rozhoduje –</w:t>
      </w:r>
      <w:r w:rsidRPr="00290B1E">
        <w:rPr>
          <w:spacing w:val="-4"/>
        </w:rPr>
        <w:t xml:space="preserve"> </w:t>
      </w:r>
      <w:r w:rsidRPr="00290B1E">
        <w:t>i</w:t>
      </w:r>
      <w:r w:rsidRPr="00290B1E">
        <w:rPr>
          <w:spacing w:val="-3"/>
        </w:rPr>
        <w:t xml:space="preserve"> </w:t>
      </w:r>
      <w:r w:rsidRPr="00290B1E">
        <w:t>zde je nutné zvážit, zda časová souvislost a rozsah zvýhodnění nevyvolávají pochybnost o nepodjatosti soudce v</w:t>
      </w:r>
      <w:r w:rsidRPr="00290B1E">
        <w:rPr>
          <w:spacing w:val="-1"/>
        </w:rPr>
        <w:t xml:space="preserve"> </w:t>
      </w:r>
      <w:r w:rsidRPr="00290B1E">
        <w:t>řízení. Pokud tomu tak je a soudce má za to, že objektivně není vyloučen z</w:t>
      </w:r>
      <w:r w:rsidRPr="00290B1E">
        <w:rPr>
          <w:spacing w:val="-1"/>
        </w:rPr>
        <w:t xml:space="preserve"> </w:t>
      </w:r>
      <w:r w:rsidRPr="00290B1E">
        <w:t>projednávání věci, měl</w:t>
      </w:r>
      <w:r w:rsidRPr="00290B1E">
        <w:rPr>
          <w:spacing w:val="40"/>
        </w:rPr>
        <w:t xml:space="preserve"> </w:t>
      </w:r>
      <w:r w:rsidRPr="00290B1E">
        <w:t>by v rámci poučení o možnosti vznést námitku</w:t>
      </w:r>
      <w:r w:rsidRPr="00290B1E">
        <w:rPr>
          <w:spacing w:val="78"/>
        </w:rPr>
        <w:t xml:space="preserve"> </w:t>
      </w:r>
      <w:r w:rsidRPr="00290B1E">
        <w:t>podjatosti</w:t>
      </w:r>
      <w:r w:rsidRPr="00290B1E">
        <w:rPr>
          <w:spacing w:val="78"/>
        </w:rPr>
        <w:t xml:space="preserve"> </w:t>
      </w:r>
      <w:r w:rsidRPr="00290B1E">
        <w:t>informovat</w:t>
      </w:r>
      <w:r w:rsidRPr="00290B1E">
        <w:rPr>
          <w:spacing w:val="78"/>
        </w:rPr>
        <w:t xml:space="preserve"> </w:t>
      </w:r>
      <w:r w:rsidRPr="00290B1E">
        <w:t>účastníky</w:t>
      </w:r>
      <w:r w:rsidRPr="00290B1E">
        <w:rPr>
          <w:spacing w:val="78"/>
        </w:rPr>
        <w:t xml:space="preserve"> </w:t>
      </w:r>
      <w:r w:rsidRPr="00290B1E">
        <w:t>řízení</w:t>
      </w:r>
      <w:r w:rsidRPr="00290B1E">
        <w:rPr>
          <w:spacing w:val="78"/>
        </w:rPr>
        <w:t xml:space="preserve"> </w:t>
      </w:r>
      <w:r w:rsidRPr="00290B1E">
        <w:t>o</w:t>
      </w:r>
      <w:r w:rsidR="00166BBD" w:rsidRPr="00290B1E">
        <w:rPr>
          <w:spacing w:val="80"/>
        </w:rPr>
        <w:t> </w:t>
      </w:r>
      <w:r w:rsidRPr="00290B1E">
        <w:t>v</w:t>
      </w:r>
      <w:r w:rsidR="00166BBD" w:rsidRPr="00290B1E">
        <w:t> </w:t>
      </w:r>
      <w:r w:rsidRPr="00290B1E">
        <w:t>minulosti</w:t>
      </w:r>
      <w:r w:rsidRPr="00290B1E">
        <w:rPr>
          <w:spacing w:val="77"/>
        </w:rPr>
        <w:t xml:space="preserve"> </w:t>
      </w:r>
      <w:r w:rsidRPr="00290B1E">
        <w:t>poskytnuté</w:t>
      </w:r>
      <w:r w:rsidRPr="00290B1E">
        <w:rPr>
          <w:spacing w:val="80"/>
        </w:rPr>
        <w:t xml:space="preserve"> </w:t>
      </w:r>
      <w:r w:rsidRPr="00290B1E">
        <w:t>výhodě, o</w:t>
      </w:r>
      <w:r w:rsidRPr="00290B1E">
        <w:rPr>
          <w:spacing w:val="-2"/>
        </w:rPr>
        <w:t xml:space="preserve"> </w:t>
      </w:r>
      <w:r w:rsidRPr="00290B1E">
        <w:t>svém aktuálním vztahu k</w:t>
      </w:r>
      <w:r w:rsidRPr="00290B1E">
        <w:rPr>
          <w:spacing w:val="-2"/>
        </w:rPr>
        <w:t xml:space="preserve"> </w:t>
      </w:r>
      <w:r w:rsidRPr="00290B1E">
        <w:t>účastníku, který mu ji poskytl, a umožnit jim se k</w:t>
      </w:r>
      <w:r w:rsidRPr="00290B1E">
        <w:rPr>
          <w:spacing w:val="-3"/>
        </w:rPr>
        <w:t xml:space="preserve"> </w:t>
      </w:r>
      <w:r w:rsidRPr="00290B1E">
        <w:t>možné podjatosti</w:t>
      </w:r>
      <w:r w:rsidRPr="00290B1E">
        <w:rPr>
          <w:spacing w:val="40"/>
        </w:rPr>
        <w:t xml:space="preserve"> </w:t>
      </w:r>
      <w:r w:rsidRPr="00290B1E">
        <w:t>vyjádřit.</w:t>
      </w:r>
      <w:r w:rsidRPr="00290B1E">
        <w:rPr>
          <w:spacing w:val="40"/>
        </w:rPr>
        <w:t xml:space="preserve"> </w:t>
      </w:r>
      <w:r w:rsidRPr="00290B1E">
        <w:t>Takovéto</w:t>
      </w:r>
      <w:r w:rsidRPr="00290B1E">
        <w:rPr>
          <w:spacing w:val="40"/>
        </w:rPr>
        <w:t xml:space="preserve"> </w:t>
      </w:r>
      <w:r w:rsidRPr="00290B1E">
        <w:t>otevřené</w:t>
      </w:r>
      <w:r w:rsidRPr="00290B1E">
        <w:rPr>
          <w:spacing w:val="40"/>
        </w:rPr>
        <w:t xml:space="preserve"> </w:t>
      </w:r>
      <w:r w:rsidRPr="00290B1E">
        <w:t>jednání</w:t>
      </w:r>
      <w:r w:rsidRPr="00290B1E">
        <w:rPr>
          <w:spacing w:val="40"/>
        </w:rPr>
        <w:t xml:space="preserve"> </w:t>
      </w:r>
      <w:r w:rsidRPr="00290B1E">
        <w:t>eliminuje</w:t>
      </w:r>
      <w:r w:rsidRPr="00290B1E">
        <w:rPr>
          <w:spacing w:val="40"/>
        </w:rPr>
        <w:t xml:space="preserve"> </w:t>
      </w:r>
      <w:r w:rsidRPr="00290B1E">
        <w:t>budoucí</w:t>
      </w:r>
      <w:r w:rsidRPr="00290B1E">
        <w:rPr>
          <w:spacing w:val="40"/>
        </w:rPr>
        <w:t xml:space="preserve"> </w:t>
      </w:r>
      <w:r w:rsidRPr="00290B1E">
        <w:t>spekulace o soudcově podjatosti a podpoří důvěru ve férovost řízení.</w:t>
      </w:r>
    </w:p>
    <w:p w14:paraId="243BCCDB" w14:textId="77777777" w:rsidR="0004290F" w:rsidRPr="00290B1E" w:rsidRDefault="0004290F" w:rsidP="00C539B2">
      <w:pPr>
        <w:pStyle w:val="Zkladntext"/>
        <w:spacing w:before="2"/>
        <w:ind w:left="0" w:right="-46"/>
      </w:pPr>
    </w:p>
    <w:p w14:paraId="252EC693" w14:textId="7880A4A3" w:rsidR="0004290F" w:rsidRPr="00290B1E" w:rsidRDefault="00294F2C" w:rsidP="00C539B2">
      <w:pPr>
        <w:pStyle w:val="Zkladntext"/>
        <w:ind w:right="-46"/>
        <w:jc w:val="both"/>
      </w:pPr>
      <w:r w:rsidRPr="00290B1E">
        <w:t>Soudce</w:t>
      </w:r>
      <w:r w:rsidRPr="00290B1E">
        <w:rPr>
          <w:spacing w:val="73"/>
        </w:rPr>
        <w:t xml:space="preserve"> </w:t>
      </w:r>
      <w:r w:rsidRPr="00290B1E">
        <w:t>současně</w:t>
      </w:r>
      <w:r w:rsidRPr="00290B1E">
        <w:rPr>
          <w:spacing w:val="73"/>
        </w:rPr>
        <w:t xml:space="preserve"> </w:t>
      </w:r>
      <w:r w:rsidRPr="00290B1E">
        <w:t>usiluje</w:t>
      </w:r>
      <w:r w:rsidRPr="00290B1E">
        <w:rPr>
          <w:spacing w:val="73"/>
        </w:rPr>
        <w:t xml:space="preserve"> </w:t>
      </w:r>
      <w:r w:rsidRPr="00290B1E">
        <w:t>o</w:t>
      </w:r>
      <w:r w:rsidRPr="00290B1E">
        <w:rPr>
          <w:spacing w:val="73"/>
        </w:rPr>
        <w:t xml:space="preserve"> </w:t>
      </w:r>
      <w:r w:rsidRPr="00290B1E">
        <w:t>to,</w:t>
      </w:r>
      <w:r w:rsidRPr="00290B1E">
        <w:rPr>
          <w:spacing w:val="71"/>
        </w:rPr>
        <w:t xml:space="preserve"> </w:t>
      </w:r>
      <w:r w:rsidRPr="00290B1E">
        <w:t>aby</w:t>
      </w:r>
      <w:r w:rsidRPr="00290B1E">
        <w:rPr>
          <w:spacing w:val="70"/>
        </w:rPr>
        <w:t xml:space="preserve"> </w:t>
      </w:r>
      <w:r w:rsidRPr="00290B1E">
        <w:t>zvýhodnění,</w:t>
      </w:r>
      <w:r w:rsidRPr="00290B1E">
        <w:rPr>
          <w:spacing w:val="73"/>
        </w:rPr>
        <w:t xml:space="preserve"> </w:t>
      </w:r>
      <w:r w:rsidRPr="00290B1E">
        <w:t>které</w:t>
      </w:r>
      <w:r w:rsidRPr="00290B1E">
        <w:rPr>
          <w:spacing w:val="73"/>
        </w:rPr>
        <w:t xml:space="preserve"> </w:t>
      </w:r>
      <w:r w:rsidRPr="00290B1E">
        <w:t>by</w:t>
      </w:r>
      <w:r w:rsidRPr="00290B1E">
        <w:rPr>
          <w:spacing w:val="70"/>
        </w:rPr>
        <w:t xml:space="preserve"> </w:t>
      </w:r>
      <w:r w:rsidRPr="00290B1E">
        <w:t>mohlo</w:t>
      </w:r>
      <w:r w:rsidRPr="00290B1E">
        <w:rPr>
          <w:spacing w:val="73"/>
        </w:rPr>
        <w:t xml:space="preserve"> </w:t>
      </w:r>
      <w:r w:rsidRPr="00290B1E">
        <w:t>vyvolat</w:t>
      </w:r>
      <w:r w:rsidRPr="00290B1E">
        <w:rPr>
          <w:spacing w:val="73"/>
        </w:rPr>
        <w:t xml:space="preserve"> </w:t>
      </w:r>
      <w:r w:rsidRPr="00290B1E">
        <w:t>dojem, že</w:t>
      </w:r>
      <w:r w:rsidRPr="00290B1E">
        <w:rPr>
          <w:spacing w:val="-1"/>
        </w:rPr>
        <w:t xml:space="preserve"> </w:t>
      </w:r>
      <w:r w:rsidRPr="00290B1E">
        <w:t>je</w:t>
      </w:r>
      <w:r w:rsidRPr="00290B1E">
        <w:rPr>
          <w:spacing w:val="-1"/>
        </w:rPr>
        <w:t xml:space="preserve"> </w:t>
      </w:r>
      <w:r w:rsidRPr="00290B1E">
        <w:t>poskytnuto v</w:t>
      </w:r>
      <w:r w:rsidRPr="00290B1E">
        <w:rPr>
          <w:spacing w:val="-3"/>
        </w:rPr>
        <w:t xml:space="preserve"> </w:t>
      </w:r>
      <w:r w:rsidRPr="00290B1E">
        <w:t>souvislosti s výkonem soudcovy funkce nepřijímala ani osoba, která</w:t>
      </w:r>
      <w:r w:rsidRPr="00290B1E">
        <w:rPr>
          <w:spacing w:val="-1"/>
        </w:rPr>
        <w:t xml:space="preserve"> </w:t>
      </w:r>
      <w:r w:rsidRPr="00290B1E">
        <w:t>je vůči němu v</w:t>
      </w:r>
      <w:r w:rsidRPr="00290B1E">
        <w:rPr>
          <w:spacing w:val="-3"/>
        </w:rPr>
        <w:t xml:space="preserve"> </w:t>
      </w:r>
      <w:r w:rsidRPr="00290B1E">
        <w:t>postavení podřízeného či osoby blízké, neboť i to může narušit důvěru</w:t>
      </w:r>
      <w:r w:rsidRPr="00290B1E">
        <w:rPr>
          <w:spacing w:val="40"/>
        </w:rPr>
        <w:t xml:space="preserve"> </w:t>
      </w:r>
      <w:r w:rsidRPr="00290B1E">
        <w:t>veřejnosti</w:t>
      </w:r>
      <w:r w:rsidRPr="00290B1E">
        <w:rPr>
          <w:spacing w:val="40"/>
        </w:rPr>
        <w:t xml:space="preserve"> </w:t>
      </w:r>
      <w:r w:rsidRPr="00290B1E">
        <w:t>v</w:t>
      </w:r>
      <w:r w:rsidRPr="00290B1E">
        <w:rPr>
          <w:spacing w:val="-2"/>
        </w:rPr>
        <w:t xml:space="preserve"> </w:t>
      </w:r>
      <w:r w:rsidRPr="00290B1E">
        <w:t>soudnictví.</w:t>
      </w:r>
      <w:r w:rsidRPr="00290B1E">
        <w:rPr>
          <w:spacing w:val="40"/>
        </w:rPr>
        <w:t xml:space="preserve"> </w:t>
      </w:r>
      <w:r w:rsidRPr="00290B1E">
        <w:t>Soudce</w:t>
      </w:r>
      <w:r w:rsidRPr="00290B1E">
        <w:rPr>
          <w:spacing w:val="40"/>
        </w:rPr>
        <w:t xml:space="preserve"> </w:t>
      </w:r>
      <w:r w:rsidRPr="00290B1E">
        <w:t>proto</w:t>
      </w:r>
      <w:r w:rsidRPr="00290B1E">
        <w:rPr>
          <w:spacing w:val="40"/>
        </w:rPr>
        <w:t xml:space="preserve"> </w:t>
      </w:r>
      <w:r w:rsidRPr="00290B1E">
        <w:t>těmto</w:t>
      </w:r>
      <w:r w:rsidRPr="00290B1E">
        <w:rPr>
          <w:spacing w:val="40"/>
        </w:rPr>
        <w:t xml:space="preserve"> </w:t>
      </w:r>
      <w:r w:rsidRPr="00290B1E">
        <w:t>osobám</w:t>
      </w:r>
      <w:r w:rsidRPr="00290B1E">
        <w:rPr>
          <w:spacing w:val="40"/>
        </w:rPr>
        <w:t xml:space="preserve"> </w:t>
      </w:r>
      <w:r w:rsidRPr="00290B1E">
        <w:t>vysvětlí</w:t>
      </w:r>
      <w:r w:rsidRPr="00290B1E">
        <w:rPr>
          <w:spacing w:val="40"/>
        </w:rPr>
        <w:t xml:space="preserve"> </w:t>
      </w:r>
      <w:r w:rsidRPr="00290B1E">
        <w:t>citlivost</w:t>
      </w:r>
      <w:r w:rsidRPr="00290B1E">
        <w:rPr>
          <w:spacing w:val="40"/>
        </w:rPr>
        <w:t xml:space="preserve"> </w:t>
      </w:r>
      <w:r w:rsidRPr="00290B1E">
        <w:t>věci</w:t>
      </w:r>
      <w:r w:rsidRPr="00290B1E">
        <w:rPr>
          <w:spacing w:val="80"/>
        </w:rPr>
        <w:t xml:space="preserve"> </w:t>
      </w:r>
      <w:r w:rsidRPr="00290B1E">
        <w:t>a</w:t>
      </w:r>
      <w:r w:rsidR="00166BBD" w:rsidRPr="00290B1E">
        <w:t> </w:t>
      </w:r>
      <w:r w:rsidRPr="00290B1E">
        <w:t>nezbytnost zdrženlivosti při přijímání zvýhodnění od osob, u nichž by poskytnutí zvýhodnění mohlo vyvolávat dojem nepřímého působení na rozhodovací činnost soudce. Požádá je, aby v případě pochybností, zda přijmout někým nabízené zvýhodnění, s</w:t>
      </w:r>
      <w:r w:rsidRPr="00290B1E">
        <w:rPr>
          <w:spacing w:val="-4"/>
        </w:rPr>
        <w:t xml:space="preserve"> </w:t>
      </w:r>
      <w:r w:rsidRPr="00290B1E">
        <w:t>ním tuto otázku konzultovali a dali mu možnost se vyjádřit. Tato preventivní konzultace je důležitá zejména u osob soudci blízkých (rodinní</w:t>
      </w:r>
      <w:r w:rsidRPr="00290B1E">
        <w:rPr>
          <w:spacing w:val="40"/>
        </w:rPr>
        <w:t xml:space="preserve"> </w:t>
      </w:r>
      <w:r w:rsidRPr="00290B1E">
        <w:t>příslušníci, blízcí přátelé), kterým s ohledem na povinnost soudcovské mlčenlivosti není (na rozdíl od soudcových podřízených) známo, kdo jsou účastníci řízení, v</w:t>
      </w:r>
      <w:r w:rsidRPr="00290B1E">
        <w:rPr>
          <w:spacing w:val="-2"/>
        </w:rPr>
        <w:t xml:space="preserve"> </w:t>
      </w:r>
      <w:r w:rsidRPr="00290B1E">
        <w:t>nichž soudce rozhoduje. Při vysvětlování nutnosti obezřetnosti při přijímání zvýhodnění soudce působí přesvědčivostí své argumentace a dává najevo, že si součinnost svých</w:t>
      </w:r>
      <w:r w:rsidRPr="00290B1E">
        <w:rPr>
          <w:spacing w:val="-4"/>
        </w:rPr>
        <w:t xml:space="preserve"> </w:t>
      </w:r>
      <w:r w:rsidRPr="00290B1E">
        <w:t>podřízených</w:t>
      </w:r>
      <w:r w:rsidRPr="00290B1E">
        <w:rPr>
          <w:spacing w:val="-4"/>
        </w:rPr>
        <w:t xml:space="preserve"> </w:t>
      </w:r>
      <w:r w:rsidRPr="00290B1E">
        <w:t>a</w:t>
      </w:r>
      <w:r w:rsidRPr="00290B1E">
        <w:rPr>
          <w:spacing w:val="-3"/>
        </w:rPr>
        <w:t xml:space="preserve"> </w:t>
      </w:r>
      <w:r w:rsidRPr="00290B1E">
        <w:t>osob</w:t>
      </w:r>
      <w:r w:rsidRPr="00290B1E">
        <w:rPr>
          <w:spacing w:val="-4"/>
        </w:rPr>
        <w:t xml:space="preserve"> </w:t>
      </w:r>
      <w:r w:rsidRPr="00290B1E">
        <w:t>sobě</w:t>
      </w:r>
      <w:r w:rsidRPr="00290B1E">
        <w:rPr>
          <w:spacing w:val="-6"/>
        </w:rPr>
        <w:t xml:space="preserve"> </w:t>
      </w:r>
      <w:r w:rsidRPr="00290B1E">
        <w:t>blízkých</w:t>
      </w:r>
      <w:r w:rsidRPr="00290B1E">
        <w:rPr>
          <w:spacing w:val="-4"/>
        </w:rPr>
        <w:t xml:space="preserve"> </w:t>
      </w:r>
      <w:r w:rsidRPr="00290B1E">
        <w:t>cení.</w:t>
      </w:r>
      <w:r w:rsidRPr="00290B1E">
        <w:rPr>
          <w:spacing w:val="-4"/>
        </w:rPr>
        <w:t xml:space="preserve"> </w:t>
      </w:r>
      <w:r w:rsidRPr="00290B1E">
        <w:t>Pouze</w:t>
      </w:r>
      <w:r w:rsidRPr="00290B1E">
        <w:rPr>
          <w:spacing w:val="-4"/>
        </w:rPr>
        <w:t xml:space="preserve"> </w:t>
      </w:r>
      <w:r w:rsidRPr="00290B1E">
        <w:t>tímto způsobem</w:t>
      </w:r>
      <w:r w:rsidRPr="00290B1E">
        <w:rPr>
          <w:spacing w:val="-3"/>
        </w:rPr>
        <w:t xml:space="preserve"> </w:t>
      </w:r>
      <w:r w:rsidRPr="00290B1E">
        <w:t>lze</w:t>
      </w:r>
      <w:r w:rsidRPr="00290B1E">
        <w:rPr>
          <w:spacing w:val="-4"/>
        </w:rPr>
        <w:t xml:space="preserve"> </w:t>
      </w:r>
      <w:r w:rsidRPr="00290B1E">
        <w:t>docílit</w:t>
      </w:r>
      <w:r w:rsidRPr="00290B1E">
        <w:rPr>
          <w:spacing w:val="-4"/>
        </w:rPr>
        <w:t xml:space="preserve"> </w:t>
      </w:r>
      <w:r w:rsidRPr="00290B1E">
        <w:t>toho, aby podřízení a blízké osoby si vzali tento druh opatrnosti trvale za svůj.</w:t>
      </w:r>
    </w:p>
    <w:p w14:paraId="0E84C727" w14:textId="77777777" w:rsidR="0004290F" w:rsidRPr="00290B1E" w:rsidRDefault="0004290F" w:rsidP="00C539B2">
      <w:pPr>
        <w:pStyle w:val="Zkladntext"/>
        <w:ind w:left="0" w:right="-46"/>
      </w:pPr>
    </w:p>
    <w:p w14:paraId="16D8DD2A" w14:textId="77777777" w:rsidR="0004290F" w:rsidRPr="00290B1E" w:rsidRDefault="00294F2C" w:rsidP="00C539B2">
      <w:pPr>
        <w:pStyle w:val="Nadpis1"/>
        <w:spacing w:before="1"/>
        <w:ind w:right="-46"/>
      </w:pPr>
      <w:r w:rsidRPr="00290B1E">
        <w:t xml:space="preserve">Z </w:t>
      </w:r>
      <w:r w:rsidRPr="00290B1E">
        <w:rPr>
          <w:spacing w:val="-2"/>
        </w:rPr>
        <w:t>judikatury:</w:t>
      </w:r>
    </w:p>
    <w:p w14:paraId="18A95E5D" w14:textId="3B399458" w:rsidR="0004290F" w:rsidRPr="00290B1E" w:rsidRDefault="00294F2C" w:rsidP="00C539B2">
      <w:pPr>
        <w:pStyle w:val="Odstavecseseznamem"/>
        <w:numPr>
          <w:ilvl w:val="0"/>
          <w:numId w:val="14"/>
        </w:numPr>
        <w:tabs>
          <w:tab w:val="left" w:pos="295"/>
        </w:tabs>
        <w:ind w:right="-46" w:firstLine="0"/>
        <w:rPr>
          <w:b/>
          <w:sz w:val="24"/>
        </w:rPr>
      </w:pPr>
      <w:r w:rsidRPr="00290B1E">
        <w:rPr>
          <w:b/>
          <w:sz w:val="24"/>
        </w:rPr>
        <w:t>rozhodnutí</w:t>
      </w:r>
      <w:r w:rsidRPr="00290B1E">
        <w:rPr>
          <w:b/>
          <w:spacing w:val="29"/>
          <w:sz w:val="24"/>
        </w:rPr>
        <w:t xml:space="preserve"> </w:t>
      </w:r>
      <w:r w:rsidRPr="00290B1E">
        <w:rPr>
          <w:b/>
          <w:sz w:val="24"/>
        </w:rPr>
        <w:t>kárného</w:t>
      </w:r>
      <w:r w:rsidRPr="00290B1E">
        <w:rPr>
          <w:b/>
          <w:spacing w:val="27"/>
          <w:sz w:val="24"/>
        </w:rPr>
        <w:t xml:space="preserve"> </w:t>
      </w:r>
      <w:r w:rsidRPr="00290B1E">
        <w:rPr>
          <w:b/>
          <w:sz w:val="24"/>
        </w:rPr>
        <w:t>senátu</w:t>
      </w:r>
      <w:r w:rsidRPr="00290B1E">
        <w:rPr>
          <w:b/>
          <w:spacing w:val="28"/>
          <w:sz w:val="24"/>
        </w:rPr>
        <w:t xml:space="preserve"> </w:t>
      </w:r>
      <w:r w:rsidRPr="00290B1E">
        <w:rPr>
          <w:b/>
          <w:sz w:val="24"/>
        </w:rPr>
        <w:t>Nejvyššího</w:t>
      </w:r>
      <w:r w:rsidRPr="00290B1E">
        <w:rPr>
          <w:b/>
          <w:spacing w:val="29"/>
          <w:sz w:val="24"/>
        </w:rPr>
        <w:t xml:space="preserve"> </w:t>
      </w:r>
      <w:r w:rsidRPr="00290B1E">
        <w:rPr>
          <w:b/>
          <w:sz w:val="24"/>
        </w:rPr>
        <w:t>správního</w:t>
      </w:r>
      <w:r w:rsidRPr="00290B1E">
        <w:rPr>
          <w:b/>
          <w:spacing w:val="29"/>
          <w:sz w:val="24"/>
        </w:rPr>
        <w:t xml:space="preserve"> </w:t>
      </w:r>
      <w:r w:rsidRPr="00290B1E">
        <w:rPr>
          <w:b/>
          <w:sz w:val="24"/>
        </w:rPr>
        <w:t>soudu</w:t>
      </w:r>
      <w:r w:rsidRPr="00290B1E">
        <w:rPr>
          <w:b/>
          <w:spacing w:val="28"/>
          <w:sz w:val="24"/>
        </w:rPr>
        <w:t xml:space="preserve"> </w:t>
      </w:r>
      <w:r w:rsidRPr="00290B1E">
        <w:rPr>
          <w:b/>
          <w:sz w:val="24"/>
        </w:rPr>
        <w:t>ze</w:t>
      </w:r>
      <w:r w:rsidRPr="00290B1E">
        <w:rPr>
          <w:b/>
          <w:spacing w:val="28"/>
          <w:sz w:val="24"/>
        </w:rPr>
        <w:t xml:space="preserve"> </w:t>
      </w:r>
      <w:r w:rsidRPr="00290B1E">
        <w:rPr>
          <w:b/>
          <w:sz w:val="24"/>
        </w:rPr>
        <w:t>dne</w:t>
      </w:r>
      <w:r w:rsidRPr="00290B1E">
        <w:rPr>
          <w:b/>
          <w:spacing w:val="29"/>
          <w:sz w:val="24"/>
        </w:rPr>
        <w:t xml:space="preserve"> </w:t>
      </w:r>
      <w:r w:rsidRPr="00290B1E">
        <w:rPr>
          <w:b/>
          <w:sz w:val="24"/>
        </w:rPr>
        <w:t>30.</w:t>
      </w:r>
      <w:r w:rsidRPr="00290B1E">
        <w:rPr>
          <w:b/>
          <w:spacing w:val="29"/>
          <w:sz w:val="24"/>
        </w:rPr>
        <w:t xml:space="preserve"> </w:t>
      </w:r>
      <w:r w:rsidRPr="00290B1E">
        <w:rPr>
          <w:b/>
          <w:sz w:val="24"/>
        </w:rPr>
        <w:t>5.</w:t>
      </w:r>
      <w:r w:rsidRPr="00290B1E">
        <w:rPr>
          <w:b/>
          <w:spacing w:val="28"/>
          <w:sz w:val="24"/>
        </w:rPr>
        <w:t xml:space="preserve"> </w:t>
      </w:r>
      <w:r w:rsidRPr="00290B1E">
        <w:rPr>
          <w:b/>
          <w:sz w:val="24"/>
        </w:rPr>
        <w:t>2018, č.</w:t>
      </w:r>
      <w:r w:rsidR="00E014DA" w:rsidRPr="00290B1E">
        <w:rPr>
          <w:b/>
          <w:sz w:val="24"/>
        </w:rPr>
        <w:t> </w:t>
      </w:r>
      <w:r w:rsidRPr="00290B1E">
        <w:rPr>
          <w:b/>
          <w:sz w:val="24"/>
        </w:rPr>
        <w:t>j. 16 KSS 1/2018-207:</w:t>
      </w:r>
    </w:p>
    <w:p w14:paraId="3495E1EA" w14:textId="77777777" w:rsidR="0004290F" w:rsidRPr="00290B1E" w:rsidRDefault="00294F2C" w:rsidP="00C539B2">
      <w:pPr>
        <w:pStyle w:val="Zkladntext"/>
        <w:ind w:right="-46"/>
        <w:jc w:val="both"/>
      </w:pPr>
      <w:r w:rsidRPr="00290B1E">
        <w:t>Kárná odpovědnost soudce za to, že způsobem předvídaným procesními předpisy neřešil svou možnou podjatost, připadá v úvahu jen tehdy, jestliže soudce mohl sám rozpoznat, že objektivně existuje určitý jeho vztah k věci, který by mohl být důvodem podjatosti. Soudce musí projevovat jistou ostražitost či předběžnou opatrnost. Musí se</w:t>
      </w:r>
      <w:r w:rsidRPr="00290B1E">
        <w:rPr>
          <w:spacing w:val="-2"/>
        </w:rPr>
        <w:t xml:space="preserve"> </w:t>
      </w:r>
      <w:r w:rsidRPr="00290B1E">
        <w:t>snažit na různé aspekty svého možného vztahu k věci hledět očima inteligentního laika mimo justiční praxi a zvažovat, jak by se takovéto osobě tyto aspekty jevily. Soudci</w:t>
      </w:r>
      <w:r w:rsidRPr="00290B1E">
        <w:rPr>
          <w:spacing w:val="40"/>
        </w:rPr>
        <w:t xml:space="preserve"> </w:t>
      </w:r>
      <w:r w:rsidRPr="00290B1E">
        <w:t>je</w:t>
      </w:r>
      <w:r w:rsidRPr="00290B1E">
        <w:rPr>
          <w:spacing w:val="40"/>
        </w:rPr>
        <w:t xml:space="preserve"> </w:t>
      </w:r>
      <w:r w:rsidRPr="00290B1E">
        <w:t>bez</w:t>
      </w:r>
      <w:r w:rsidRPr="00290B1E">
        <w:rPr>
          <w:spacing w:val="40"/>
        </w:rPr>
        <w:t xml:space="preserve"> </w:t>
      </w:r>
      <w:r w:rsidRPr="00290B1E">
        <w:t>pochyb</w:t>
      </w:r>
      <w:r w:rsidRPr="00290B1E">
        <w:rPr>
          <w:spacing w:val="40"/>
        </w:rPr>
        <w:t xml:space="preserve"> </w:t>
      </w:r>
      <w:r w:rsidRPr="00290B1E">
        <w:t>přísně</w:t>
      </w:r>
      <w:r w:rsidRPr="00290B1E">
        <w:rPr>
          <w:spacing w:val="40"/>
        </w:rPr>
        <w:t xml:space="preserve"> </w:t>
      </w:r>
      <w:r w:rsidRPr="00290B1E">
        <w:t>zakázána</w:t>
      </w:r>
      <w:r w:rsidRPr="00290B1E">
        <w:rPr>
          <w:spacing w:val="40"/>
        </w:rPr>
        <w:t xml:space="preserve"> </w:t>
      </w:r>
      <w:r w:rsidRPr="00290B1E">
        <w:t>„směna“</w:t>
      </w:r>
      <w:r w:rsidRPr="00290B1E">
        <w:rPr>
          <w:spacing w:val="40"/>
        </w:rPr>
        <w:t xml:space="preserve"> </w:t>
      </w:r>
      <w:r w:rsidRPr="00290B1E">
        <w:t>sociálního</w:t>
      </w:r>
      <w:r w:rsidRPr="00290B1E">
        <w:rPr>
          <w:spacing w:val="40"/>
        </w:rPr>
        <w:t xml:space="preserve"> </w:t>
      </w:r>
      <w:r w:rsidRPr="00290B1E">
        <w:t>kapitálu</w:t>
      </w:r>
      <w:r w:rsidRPr="00290B1E">
        <w:rPr>
          <w:spacing w:val="40"/>
        </w:rPr>
        <w:t xml:space="preserve"> </w:t>
      </w:r>
      <w:r w:rsidRPr="00290B1E">
        <w:t>spočívajícího</w:t>
      </w:r>
      <w:r w:rsidRPr="00290B1E">
        <w:rPr>
          <w:spacing w:val="40"/>
        </w:rPr>
        <w:t xml:space="preserve"> </w:t>
      </w:r>
      <w:r w:rsidRPr="00290B1E">
        <w:t>v jeho soudcovském postavení za benefity pro jeho osobu.</w:t>
      </w:r>
    </w:p>
    <w:p w14:paraId="75089676" w14:textId="77777777" w:rsidR="0004290F" w:rsidRPr="00290B1E" w:rsidRDefault="0004290F" w:rsidP="00C539B2">
      <w:pPr>
        <w:pStyle w:val="Zkladntext"/>
        <w:ind w:left="0" w:right="-46"/>
      </w:pPr>
    </w:p>
    <w:p w14:paraId="65811F81" w14:textId="77777777" w:rsidR="0004290F" w:rsidRPr="00290B1E" w:rsidRDefault="00294F2C" w:rsidP="00C539B2">
      <w:pPr>
        <w:pStyle w:val="Nadpis1"/>
        <w:ind w:right="-46"/>
        <w:jc w:val="left"/>
      </w:pPr>
      <w:r w:rsidRPr="00290B1E">
        <w:rPr>
          <w:spacing w:val="-2"/>
        </w:rPr>
        <w:t>Otázky:</w:t>
      </w:r>
    </w:p>
    <w:p w14:paraId="25A294C5" w14:textId="2A96334D" w:rsidR="0004290F" w:rsidRPr="00290B1E" w:rsidRDefault="00294F2C" w:rsidP="00C539B2">
      <w:pPr>
        <w:pStyle w:val="Odstavecseseznamem"/>
        <w:numPr>
          <w:ilvl w:val="0"/>
          <w:numId w:val="14"/>
        </w:numPr>
        <w:tabs>
          <w:tab w:val="left" w:pos="343"/>
        </w:tabs>
        <w:ind w:left="113" w:right="-46" w:firstLine="0"/>
        <w:rPr>
          <w:sz w:val="24"/>
        </w:rPr>
      </w:pPr>
      <w:r w:rsidRPr="00290B1E">
        <w:rPr>
          <w:sz w:val="24"/>
        </w:rPr>
        <w:t>Je</w:t>
      </w:r>
      <w:r w:rsidRPr="00290B1E">
        <w:rPr>
          <w:spacing w:val="80"/>
          <w:sz w:val="24"/>
        </w:rPr>
        <w:t xml:space="preserve"> </w:t>
      </w:r>
      <w:r w:rsidRPr="00290B1E">
        <w:rPr>
          <w:sz w:val="24"/>
        </w:rPr>
        <w:t>mi</w:t>
      </w:r>
      <w:r w:rsidRPr="00290B1E">
        <w:rPr>
          <w:spacing w:val="79"/>
          <w:sz w:val="24"/>
        </w:rPr>
        <w:t xml:space="preserve"> </w:t>
      </w:r>
      <w:r w:rsidRPr="00290B1E">
        <w:rPr>
          <w:sz w:val="24"/>
        </w:rPr>
        <w:t>nabízen</w:t>
      </w:r>
      <w:r w:rsidRPr="00290B1E">
        <w:rPr>
          <w:spacing w:val="80"/>
          <w:sz w:val="24"/>
        </w:rPr>
        <w:t xml:space="preserve"> </w:t>
      </w:r>
      <w:r w:rsidRPr="00290B1E">
        <w:rPr>
          <w:sz w:val="24"/>
        </w:rPr>
        <w:t>dar,</w:t>
      </w:r>
      <w:r w:rsidRPr="00290B1E">
        <w:rPr>
          <w:spacing w:val="80"/>
          <w:sz w:val="24"/>
        </w:rPr>
        <w:t xml:space="preserve"> </w:t>
      </w:r>
      <w:r w:rsidRPr="00290B1E">
        <w:rPr>
          <w:sz w:val="24"/>
        </w:rPr>
        <w:t>výhoda</w:t>
      </w:r>
      <w:r w:rsidRPr="00290B1E">
        <w:rPr>
          <w:spacing w:val="80"/>
          <w:sz w:val="24"/>
        </w:rPr>
        <w:t xml:space="preserve"> </w:t>
      </w:r>
      <w:r w:rsidRPr="00290B1E">
        <w:rPr>
          <w:sz w:val="24"/>
        </w:rPr>
        <w:t>nebo</w:t>
      </w:r>
      <w:r w:rsidRPr="00290B1E">
        <w:rPr>
          <w:spacing w:val="80"/>
          <w:sz w:val="24"/>
        </w:rPr>
        <w:t xml:space="preserve"> </w:t>
      </w:r>
      <w:r w:rsidRPr="00290B1E">
        <w:rPr>
          <w:sz w:val="24"/>
        </w:rPr>
        <w:t>jiné</w:t>
      </w:r>
      <w:r w:rsidRPr="00290B1E">
        <w:rPr>
          <w:spacing w:val="78"/>
          <w:sz w:val="24"/>
        </w:rPr>
        <w:t xml:space="preserve"> </w:t>
      </w:r>
      <w:r w:rsidRPr="00290B1E">
        <w:rPr>
          <w:sz w:val="24"/>
        </w:rPr>
        <w:t>plnění,</w:t>
      </w:r>
      <w:r w:rsidRPr="00290B1E">
        <w:rPr>
          <w:spacing w:val="80"/>
          <w:sz w:val="24"/>
        </w:rPr>
        <w:t xml:space="preserve"> </w:t>
      </w:r>
      <w:r w:rsidRPr="00290B1E">
        <w:rPr>
          <w:sz w:val="24"/>
        </w:rPr>
        <w:t>které</w:t>
      </w:r>
      <w:r w:rsidRPr="00290B1E">
        <w:rPr>
          <w:spacing w:val="78"/>
          <w:sz w:val="24"/>
        </w:rPr>
        <w:t xml:space="preserve"> </w:t>
      </w:r>
      <w:r w:rsidRPr="00290B1E">
        <w:rPr>
          <w:sz w:val="24"/>
        </w:rPr>
        <w:t>může</w:t>
      </w:r>
      <w:r w:rsidRPr="00290B1E">
        <w:rPr>
          <w:spacing w:val="80"/>
          <w:sz w:val="24"/>
        </w:rPr>
        <w:t xml:space="preserve"> </w:t>
      </w:r>
      <w:r w:rsidRPr="00290B1E">
        <w:rPr>
          <w:sz w:val="24"/>
        </w:rPr>
        <w:t>u</w:t>
      </w:r>
      <w:r w:rsidRPr="00290B1E">
        <w:rPr>
          <w:spacing w:val="78"/>
          <w:sz w:val="24"/>
        </w:rPr>
        <w:t xml:space="preserve"> </w:t>
      </w:r>
      <w:r w:rsidRPr="00290B1E">
        <w:rPr>
          <w:sz w:val="24"/>
        </w:rPr>
        <w:t>účastníků</w:t>
      </w:r>
      <w:r w:rsidRPr="00290B1E">
        <w:rPr>
          <w:spacing w:val="80"/>
          <w:sz w:val="24"/>
        </w:rPr>
        <w:t xml:space="preserve"> </w:t>
      </w:r>
      <w:r w:rsidRPr="00290B1E">
        <w:rPr>
          <w:sz w:val="24"/>
        </w:rPr>
        <w:t>řízení či</w:t>
      </w:r>
      <w:r w:rsidRPr="00290B1E">
        <w:rPr>
          <w:spacing w:val="-2"/>
          <w:sz w:val="24"/>
        </w:rPr>
        <w:t xml:space="preserve"> </w:t>
      </w:r>
      <w:r w:rsidR="00A158E2" w:rsidRPr="00290B1E">
        <w:rPr>
          <w:sz w:val="24"/>
        </w:rPr>
        <w:t>veřejnosti – kteří</w:t>
      </w:r>
      <w:r w:rsidRPr="00290B1E">
        <w:rPr>
          <w:sz w:val="24"/>
        </w:rPr>
        <w:t xml:space="preserve"> nejsou obeznámeni s</w:t>
      </w:r>
      <w:r w:rsidRPr="00290B1E">
        <w:rPr>
          <w:spacing w:val="-1"/>
          <w:sz w:val="24"/>
        </w:rPr>
        <w:t xml:space="preserve"> </w:t>
      </w:r>
      <w:r w:rsidR="00A158E2" w:rsidRPr="00290B1E">
        <w:rPr>
          <w:sz w:val="24"/>
        </w:rPr>
        <w:t>podrobnostmi</w:t>
      </w:r>
      <w:r w:rsidR="00A158E2" w:rsidRPr="00290B1E">
        <w:rPr>
          <w:spacing w:val="40"/>
          <w:sz w:val="24"/>
        </w:rPr>
        <w:t xml:space="preserve"> </w:t>
      </w:r>
      <w:r w:rsidR="00A158E2" w:rsidRPr="00290B1E">
        <w:rPr>
          <w:sz w:val="24"/>
        </w:rPr>
        <w:t>– vyvolat</w:t>
      </w:r>
      <w:r w:rsidRPr="00290B1E">
        <w:rPr>
          <w:sz w:val="24"/>
        </w:rPr>
        <w:t xml:space="preserve"> dojem, že jej obdržím kvůli výkonu funkce soudce?</w:t>
      </w:r>
    </w:p>
    <w:p w14:paraId="42574C08" w14:textId="566D82FA" w:rsidR="0004290F" w:rsidRPr="00290B1E" w:rsidRDefault="00294F2C" w:rsidP="00C539B2">
      <w:pPr>
        <w:pStyle w:val="Odstavecseseznamem"/>
        <w:numPr>
          <w:ilvl w:val="0"/>
          <w:numId w:val="14"/>
        </w:numPr>
        <w:tabs>
          <w:tab w:val="left" w:pos="305"/>
        </w:tabs>
        <w:ind w:left="113" w:right="-46" w:firstLine="0"/>
        <w:rPr>
          <w:sz w:val="24"/>
        </w:rPr>
      </w:pPr>
      <w:r w:rsidRPr="00290B1E">
        <w:rPr>
          <w:sz w:val="24"/>
        </w:rPr>
        <w:t>Je nabízen osobě, která je vůči mně v</w:t>
      </w:r>
      <w:r w:rsidRPr="00290B1E">
        <w:rPr>
          <w:spacing w:val="-3"/>
          <w:sz w:val="24"/>
        </w:rPr>
        <w:t xml:space="preserve"> </w:t>
      </w:r>
      <w:r w:rsidRPr="00290B1E">
        <w:rPr>
          <w:sz w:val="24"/>
        </w:rPr>
        <w:t xml:space="preserve">podřízeném postavení či je osobou mně blízkou, dar, výhoda či jiné plnění, které může u účastníků řízení či </w:t>
      </w:r>
      <w:r w:rsidR="00A158E2" w:rsidRPr="00290B1E">
        <w:rPr>
          <w:sz w:val="24"/>
        </w:rPr>
        <w:t>veřejnosti – kteří</w:t>
      </w:r>
      <w:r w:rsidRPr="00290B1E">
        <w:rPr>
          <w:sz w:val="24"/>
        </w:rPr>
        <w:t xml:space="preserve"> nejsou obeznámeni s</w:t>
      </w:r>
      <w:r w:rsidRPr="00290B1E">
        <w:rPr>
          <w:spacing w:val="-5"/>
          <w:sz w:val="24"/>
        </w:rPr>
        <w:t xml:space="preserve"> </w:t>
      </w:r>
      <w:r w:rsidR="00D8532E" w:rsidRPr="00290B1E">
        <w:rPr>
          <w:sz w:val="24"/>
        </w:rPr>
        <w:t>podrobnostmi – vyvolat</w:t>
      </w:r>
      <w:r w:rsidRPr="00290B1E">
        <w:rPr>
          <w:sz w:val="24"/>
        </w:rPr>
        <w:t xml:space="preserve"> dojem, že jej obdrží v souvislosti s</w:t>
      </w:r>
      <w:r w:rsidRPr="00290B1E">
        <w:rPr>
          <w:spacing w:val="-1"/>
          <w:sz w:val="24"/>
        </w:rPr>
        <w:t xml:space="preserve"> </w:t>
      </w:r>
      <w:r w:rsidRPr="00290B1E">
        <w:rPr>
          <w:sz w:val="24"/>
        </w:rPr>
        <w:t xml:space="preserve">mým výkonem </w:t>
      </w:r>
      <w:r w:rsidRPr="00290B1E">
        <w:rPr>
          <w:sz w:val="24"/>
        </w:rPr>
        <w:lastRenderedPageBreak/>
        <w:t>funkce soudce?</w:t>
      </w:r>
    </w:p>
    <w:p w14:paraId="2A0CB303" w14:textId="77777777" w:rsidR="0004290F" w:rsidRPr="00290B1E" w:rsidRDefault="0004290F" w:rsidP="00C539B2">
      <w:pPr>
        <w:pStyle w:val="Zkladntext"/>
        <w:ind w:left="0" w:right="-46"/>
      </w:pPr>
    </w:p>
    <w:p w14:paraId="443C4757" w14:textId="77777777" w:rsidR="0004290F" w:rsidRPr="00290B1E" w:rsidRDefault="0004290F" w:rsidP="00C539B2">
      <w:pPr>
        <w:pStyle w:val="Zkladntext"/>
        <w:ind w:left="0" w:right="-46"/>
      </w:pPr>
    </w:p>
    <w:p w14:paraId="5789B8DC" w14:textId="77777777" w:rsidR="0004290F" w:rsidRPr="00290B1E" w:rsidRDefault="0004290F" w:rsidP="00C539B2">
      <w:pPr>
        <w:pStyle w:val="Zkladntext"/>
        <w:spacing w:before="1"/>
        <w:ind w:left="0" w:right="-46"/>
      </w:pPr>
    </w:p>
    <w:p w14:paraId="5985AB1C" w14:textId="64FCC12A" w:rsidR="0004290F" w:rsidRPr="00290B1E" w:rsidRDefault="00294F2C" w:rsidP="00C539B2">
      <w:pPr>
        <w:pStyle w:val="Nadpis1"/>
        <w:numPr>
          <w:ilvl w:val="1"/>
          <w:numId w:val="18"/>
        </w:numPr>
        <w:tabs>
          <w:tab w:val="left" w:pos="673"/>
        </w:tabs>
        <w:ind w:right="-46" w:firstLine="0"/>
      </w:pPr>
      <w:r w:rsidRPr="00290B1E">
        <w:t>Soudce si při správě vlastního majetku počíná tak, aby neohrozil důvěru ve</w:t>
      </w:r>
      <w:r w:rsidR="00166BBD" w:rsidRPr="00290B1E">
        <w:rPr>
          <w:spacing w:val="-1"/>
        </w:rPr>
        <w:t> </w:t>
      </w:r>
      <w:r w:rsidRPr="00290B1E">
        <w:t>svou</w:t>
      </w:r>
      <w:r w:rsidRPr="00290B1E">
        <w:rPr>
          <w:spacing w:val="67"/>
        </w:rPr>
        <w:t xml:space="preserve"> </w:t>
      </w:r>
      <w:r w:rsidRPr="00290B1E">
        <w:t>nestrannost,</w:t>
      </w:r>
      <w:r w:rsidRPr="00290B1E">
        <w:rPr>
          <w:spacing w:val="66"/>
        </w:rPr>
        <w:t xml:space="preserve"> </w:t>
      </w:r>
      <w:r w:rsidRPr="00290B1E">
        <w:t>jeho</w:t>
      </w:r>
      <w:r w:rsidRPr="00290B1E">
        <w:rPr>
          <w:spacing w:val="65"/>
        </w:rPr>
        <w:t xml:space="preserve"> </w:t>
      </w:r>
      <w:r w:rsidRPr="00290B1E">
        <w:t>závazky</w:t>
      </w:r>
      <w:r w:rsidRPr="00290B1E">
        <w:rPr>
          <w:spacing w:val="40"/>
        </w:rPr>
        <w:t xml:space="preserve"> </w:t>
      </w:r>
      <w:r w:rsidRPr="00290B1E">
        <w:t>nemohly</w:t>
      </w:r>
      <w:r w:rsidRPr="00290B1E">
        <w:rPr>
          <w:spacing w:val="40"/>
        </w:rPr>
        <w:t xml:space="preserve"> </w:t>
      </w:r>
      <w:r w:rsidRPr="00290B1E">
        <w:t>být</w:t>
      </w:r>
      <w:r w:rsidRPr="00290B1E">
        <w:rPr>
          <w:spacing w:val="69"/>
        </w:rPr>
        <w:t xml:space="preserve"> </w:t>
      </w:r>
      <w:r w:rsidRPr="00290B1E">
        <w:t>využity</w:t>
      </w:r>
      <w:r w:rsidRPr="00290B1E">
        <w:rPr>
          <w:spacing w:val="40"/>
        </w:rPr>
        <w:t xml:space="preserve"> </w:t>
      </w:r>
      <w:r w:rsidRPr="00290B1E">
        <w:t>k jeho</w:t>
      </w:r>
      <w:r w:rsidRPr="00290B1E">
        <w:rPr>
          <w:spacing w:val="65"/>
        </w:rPr>
        <w:t xml:space="preserve"> </w:t>
      </w:r>
      <w:r w:rsidRPr="00290B1E">
        <w:t>ovlivňování, a</w:t>
      </w:r>
      <w:r w:rsidR="00166BBD" w:rsidRPr="00290B1E">
        <w:t> </w:t>
      </w:r>
      <w:r w:rsidRPr="00290B1E">
        <w:t>usiluje o to, aby stejným způsobem vystupovaly i osoby jemu blízké.</w:t>
      </w:r>
    </w:p>
    <w:p w14:paraId="78022D2E" w14:textId="77777777" w:rsidR="0004290F" w:rsidRPr="00290B1E" w:rsidRDefault="0004290F" w:rsidP="00C539B2">
      <w:pPr>
        <w:pStyle w:val="Zkladntext"/>
        <w:ind w:left="0" w:right="-46"/>
        <w:rPr>
          <w:b/>
        </w:rPr>
      </w:pPr>
    </w:p>
    <w:p w14:paraId="4D808822" w14:textId="313C13AA" w:rsidR="0004290F" w:rsidRPr="00290B1E" w:rsidRDefault="00294F2C" w:rsidP="00E014DA">
      <w:pPr>
        <w:ind w:left="116" w:right="-46"/>
        <w:jc w:val="both"/>
        <w:rPr>
          <w:sz w:val="24"/>
          <w:szCs w:val="24"/>
        </w:rPr>
      </w:pPr>
      <w:r w:rsidRPr="00290B1E">
        <w:rPr>
          <w:b/>
          <w:sz w:val="24"/>
          <w:szCs w:val="24"/>
        </w:rPr>
        <w:t>Související</w:t>
      </w:r>
      <w:r w:rsidRPr="00290B1E">
        <w:rPr>
          <w:b/>
          <w:spacing w:val="-6"/>
          <w:sz w:val="24"/>
          <w:szCs w:val="24"/>
        </w:rPr>
        <w:t xml:space="preserve"> </w:t>
      </w:r>
      <w:r w:rsidRPr="00290B1E">
        <w:rPr>
          <w:b/>
          <w:sz w:val="24"/>
          <w:szCs w:val="24"/>
        </w:rPr>
        <w:t>předpisy:</w:t>
      </w:r>
      <w:r w:rsidRPr="00290B1E">
        <w:rPr>
          <w:b/>
          <w:spacing w:val="-1"/>
          <w:sz w:val="24"/>
          <w:szCs w:val="24"/>
        </w:rPr>
        <w:t xml:space="preserve"> </w:t>
      </w:r>
      <w:r w:rsidRPr="00290B1E">
        <w:rPr>
          <w:sz w:val="24"/>
          <w:szCs w:val="24"/>
        </w:rPr>
        <w:t>ústavní</w:t>
      </w:r>
      <w:r w:rsidRPr="00290B1E">
        <w:rPr>
          <w:spacing w:val="-6"/>
          <w:sz w:val="24"/>
          <w:szCs w:val="24"/>
        </w:rPr>
        <w:t xml:space="preserve"> </w:t>
      </w:r>
      <w:r w:rsidRPr="00290B1E">
        <w:rPr>
          <w:sz w:val="24"/>
          <w:szCs w:val="24"/>
        </w:rPr>
        <w:t>zákon</w:t>
      </w:r>
      <w:r w:rsidRPr="00290B1E">
        <w:rPr>
          <w:spacing w:val="-4"/>
          <w:sz w:val="24"/>
          <w:szCs w:val="24"/>
        </w:rPr>
        <w:t xml:space="preserve"> </w:t>
      </w:r>
      <w:r w:rsidRPr="00290B1E">
        <w:rPr>
          <w:sz w:val="24"/>
          <w:szCs w:val="24"/>
        </w:rPr>
        <w:t>č.</w:t>
      </w:r>
      <w:r w:rsidRPr="00290B1E">
        <w:rPr>
          <w:spacing w:val="-1"/>
          <w:sz w:val="24"/>
          <w:szCs w:val="24"/>
        </w:rPr>
        <w:t xml:space="preserve"> </w:t>
      </w:r>
      <w:r w:rsidRPr="00290B1E">
        <w:rPr>
          <w:sz w:val="24"/>
          <w:szCs w:val="24"/>
        </w:rPr>
        <w:t>1/1993</w:t>
      </w:r>
      <w:r w:rsidRPr="00290B1E">
        <w:rPr>
          <w:spacing w:val="-4"/>
          <w:sz w:val="24"/>
          <w:szCs w:val="24"/>
        </w:rPr>
        <w:t xml:space="preserve"> </w:t>
      </w:r>
      <w:r w:rsidRPr="00290B1E">
        <w:rPr>
          <w:sz w:val="24"/>
          <w:szCs w:val="24"/>
        </w:rPr>
        <w:t>Sb.,</w:t>
      </w:r>
      <w:r w:rsidRPr="00290B1E">
        <w:rPr>
          <w:spacing w:val="-4"/>
          <w:sz w:val="24"/>
          <w:szCs w:val="24"/>
        </w:rPr>
        <w:t xml:space="preserve"> </w:t>
      </w:r>
      <w:r w:rsidRPr="00290B1E">
        <w:rPr>
          <w:sz w:val="24"/>
          <w:szCs w:val="24"/>
        </w:rPr>
        <w:t>Ústava</w:t>
      </w:r>
      <w:r w:rsidRPr="00290B1E">
        <w:rPr>
          <w:spacing w:val="-4"/>
          <w:sz w:val="24"/>
          <w:szCs w:val="24"/>
        </w:rPr>
        <w:t xml:space="preserve"> </w:t>
      </w:r>
      <w:r w:rsidRPr="00290B1E">
        <w:rPr>
          <w:sz w:val="24"/>
          <w:szCs w:val="24"/>
        </w:rPr>
        <w:t>České</w:t>
      </w:r>
      <w:r w:rsidRPr="00290B1E">
        <w:rPr>
          <w:spacing w:val="-6"/>
          <w:sz w:val="24"/>
          <w:szCs w:val="24"/>
        </w:rPr>
        <w:t xml:space="preserve"> </w:t>
      </w:r>
      <w:r w:rsidRPr="00290B1E">
        <w:rPr>
          <w:sz w:val="24"/>
          <w:szCs w:val="24"/>
        </w:rPr>
        <w:t>republiky</w:t>
      </w:r>
      <w:r w:rsidRPr="00290B1E">
        <w:rPr>
          <w:spacing w:val="-6"/>
          <w:sz w:val="24"/>
          <w:szCs w:val="24"/>
        </w:rPr>
        <w:t xml:space="preserve"> </w:t>
      </w:r>
      <w:r w:rsidRPr="00290B1E">
        <w:rPr>
          <w:sz w:val="24"/>
          <w:szCs w:val="24"/>
        </w:rPr>
        <w:t>(dále</w:t>
      </w:r>
      <w:r w:rsidRPr="00290B1E">
        <w:rPr>
          <w:spacing w:val="-4"/>
          <w:sz w:val="24"/>
          <w:szCs w:val="24"/>
        </w:rPr>
        <w:t xml:space="preserve"> </w:t>
      </w:r>
      <w:r w:rsidRPr="00290B1E">
        <w:rPr>
          <w:spacing w:val="-5"/>
          <w:sz w:val="24"/>
          <w:szCs w:val="24"/>
        </w:rPr>
        <w:t>jen</w:t>
      </w:r>
      <w:r w:rsidR="00E014DA" w:rsidRPr="00290B1E">
        <w:rPr>
          <w:spacing w:val="-5"/>
          <w:sz w:val="24"/>
          <w:szCs w:val="24"/>
        </w:rPr>
        <w:t xml:space="preserve"> </w:t>
      </w:r>
      <w:r w:rsidRPr="00290B1E">
        <w:rPr>
          <w:sz w:val="24"/>
          <w:szCs w:val="24"/>
        </w:rPr>
        <w:t>„Ústava“) – zejména čl. 81, 82 Ústavy; zákon č. 6/2002 Sb., o soudech, soudcích, přísedících</w:t>
      </w:r>
      <w:r w:rsidRPr="00290B1E">
        <w:rPr>
          <w:spacing w:val="69"/>
          <w:sz w:val="24"/>
          <w:szCs w:val="24"/>
        </w:rPr>
        <w:t xml:space="preserve"> </w:t>
      </w:r>
      <w:r w:rsidRPr="00290B1E">
        <w:rPr>
          <w:sz w:val="24"/>
          <w:szCs w:val="24"/>
        </w:rPr>
        <w:t>a</w:t>
      </w:r>
      <w:r w:rsidRPr="00290B1E">
        <w:rPr>
          <w:spacing w:val="69"/>
          <w:sz w:val="24"/>
          <w:szCs w:val="24"/>
        </w:rPr>
        <w:t xml:space="preserve"> </w:t>
      </w:r>
      <w:r w:rsidRPr="00290B1E">
        <w:rPr>
          <w:sz w:val="24"/>
          <w:szCs w:val="24"/>
        </w:rPr>
        <w:t>státní</w:t>
      </w:r>
      <w:r w:rsidRPr="00290B1E">
        <w:rPr>
          <w:spacing w:val="66"/>
          <w:sz w:val="24"/>
          <w:szCs w:val="24"/>
        </w:rPr>
        <w:t xml:space="preserve"> </w:t>
      </w:r>
      <w:r w:rsidRPr="00290B1E">
        <w:rPr>
          <w:sz w:val="24"/>
          <w:szCs w:val="24"/>
        </w:rPr>
        <w:t>správě</w:t>
      </w:r>
      <w:r w:rsidRPr="00290B1E">
        <w:rPr>
          <w:spacing w:val="69"/>
          <w:sz w:val="24"/>
          <w:szCs w:val="24"/>
        </w:rPr>
        <w:t xml:space="preserve"> </w:t>
      </w:r>
      <w:r w:rsidRPr="00290B1E">
        <w:rPr>
          <w:sz w:val="24"/>
          <w:szCs w:val="24"/>
        </w:rPr>
        <w:t>soudů</w:t>
      </w:r>
      <w:r w:rsidRPr="00290B1E">
        <w:rPr>
          <w:spacing w:val="66"/>
          <w:sz w:val="24"/>
          <w:szCs w:val="24"/>
        </w:rPr>
        <w:t xml:space="preserve"> </w:t>
      </w:r>
      <w:r w:rsidRPr="00290B1E">
        <w:rPr>
          <w:sz w:val="24"/>
          <w:szCs w:val="24"/>
        </w:rPr>
        <w:t>a</w:t>
      </w:r>
      <w:r w:rsidRPr="00290B1E">
        <w:rPr>
          <w:spacing w:val="69"/>
          <w:sz w:val="24"/>
          <w:szCs w:val="24"/>
        </w:rPr>
        <w:t xml:space="preserve"> </w:t>
      </w:r>
      <w:r w:rsidRPr="00290B1E">
        <w:rPr>
          <w:sz w:val="24"/>
          <w:szCs w:val="24"/>
        </w:rPr>
        <w:t>o</w:t>
      </w:r>
      <w:r w:rsidRPr="00290B1E">
        <w:rPr>
          <w:spacing w:val="67"/>
          <w:sz w:val="24"/>
          <w:szCs w:val="24"/>
        </w:rPr>
        <w:t xml:space="preserve"> </w:t>
      </w:r>
      <w:r w:rsidRPr="00290B1E">
        <w:rPr>
          <w:sz w:val="24"/>
          <w:szCs w:val="24"/>
        </w:rPr>
        <w:t>změně</w:t>
      </w:r>
      <w:r w:rsidRPr="00290B1E">
        <w:rPr>
          <w:spacing w:val="67"/>
          <w:sz w:val="24"/>
          <w:szCs w:val="24"/>
        </w:rPr>
        <w:t xml:space="preserve"> </w:t>
      </w:r>
      <w:r w:rsidRPr="00290B1E">
        <w:rPr>
          <w:sz w:val="24"/>
          <w:szCs w:val="24"/>
        </w:rPr>
        <w:t>některých</w:t>
      </w:r>
      <w:r w:rsidRPr="00290B1E">
        <w:rPr>
          <w:spacing w:val="69"/>
          <w:sz w:val="24"/>
          <w:szCs w:val="24"/>
        </w:rPr>
        <w:t xml:space="preserve"> </w:t>
      </w:r>
      <w:r w:rsidRPr="00290B1E">
        <w:rPr>
          <w:sz w:val="24"/>
          <w:szCs w:val="24"/>
        </w:rPr>
        <w:t>dalších</w:t>
      </w:r>
      <w:r w:rsidRPr="00290B1E">
        <w:rPr>
          <w:spacing w:val="69"/>
          <w:sz w:val="24"/>
          <w:szCs w:val="24"/>
        </w:rPr>
        <w:t xml:space="preserve"> </w:t>
      </w:r>
      <w:r w:rsidRPr="00290B1E">
        <w:rPr>
          <w:sz w:val="24"/>
          <w:szCs w:val="24"/>
        </w:rPr>
        <w:t>zákonů</w:t>
      </w:r>
      <w:r w:rsidRPr="00290B1E">
        <w:rPr>
          <w:spacing w:val="67"/>
          <w:sz w:val="24"/>
          <w:szCs w:val="24"/>
        </w:rPr>
        <w:t xml:space="preserve"> </w:t>
      </w:r>
      <w:r w:rsidRPr="00290B1E">
        <w:rPr>
          <w:sz w:val="24"/>
          <w:szCs w:val="24"/>
        </w:rPr>
        <w:t>(zákon o</w:t>
      </w:r>
      <w:r w:rsidR="00166BBD" w:rsidRPr="00290B1E">
        <w:rPr>
          <w:sz w:val="24"/>
          <w:szCs w:val="24"/>
        </w:rPr>
        <w:t> </w:t>
      </w:r>
      <w:r w:rsidRPr="00290B1E">
        <w:rPr>
          <w:sz w:val="24"/>
          <w:szCs w:val="24"/>
        </w:rPr>
        <w:t>soudech a soudcích, dále jen „ZSS“) – zejména § 75, 85 ZSS; usnesení předsednictva ČNR č. 2/1993 Sb., o vyhlášení Listiny základních práv a svobod jako součásti</w:t>
      </w:r>
      <w:r w:rsidRPr="00290B1E">
        <w:rPr>
          <w:spacing w:val="80"/>
          <w:sz w:val="24"/>
          <w:szCs w:val="24"/>
        </w:rPr>
        <w:t xml:space="preserve"> </w:t>
      </w:r>
      <w:r w:rsidRPr="00290B1E">
        <w:rPr>
          <w:sz w:val="24"/>
          <w:szCs w:val="24"/>
        </w:rPr>
        <w:t>ústavního</w:t>
      </w:r>
      <w:r w:rsidRPr="00290B1E">
        <w:rPr>
          <w:spacing w:val="80"/>
          <w:sz w:val="24"/>
          <w:szCs w:val="24"/>
        </w:rPr>
        <w:t xml:space="preserve"> </w:t>
      </w:r>
      <w:r w:rsidRPr="00290B1E">
        <w:rPr>
          <w:sz w:val="24"/>
          <w:szCs w:val="24"/>
        </w:rPr>
        <w:t>pořádku</w:t>
      </w:r>
      <w:r w:rsidRPr="00290B1E">
        <w:rPr>
          <w:spacing w:val="80"/>
          <w:sz w:val="24"/>
          <w:szCs w:val="24"/>
        </w:rPr>
        <w:t xml:space="preserve"> </w:t>
      </w:r>
      <w:r w:rsidRPr="00290B1E">
        <w:rPr>
          <w:sz w:val="24"/>
          <w:szCs w:val="24"/>
        </w:rPr>
        <w:t>České</w:t>
      </w:r>
      <w:r w:rsidRPr="00290B1E">
        <w:rPr>
          <w:spacing w:val="80"/>
          <w:sz w:val="24"/>
          <w:szCs w:val="24"/>
        </w:rPr>
        <w:t xml:space="preserve"> </w:t>
      </w:r>
      <w:r w:rsidRPr="00290B1E">
        <w:rPr>
          <w:sz w:val="24"/>
          <w:szCs w:val="24"/>
        </w:rPr>
        <w:t>republiky</w:t>
      </w:r>
      <w:r w:rsidRPr="00290B1E">
        <w:rPr>
          <w:spacing w:val="80"/>
          <w:sz w:val="24"/>
          <w:szCs w:val="24"/>
        </w:rPr>
        <w:t xml:space="preserve"> </w:t>
      </w:r>
      <w:r w:rsidRPr="00290B1E">
        <w:rPr>
          <w:sz w:val="24"/>
          <w:szCs w:val="24"/>
        </w:rPr>
        <w:t>(dále</w:t>
      </w:r>
      <w:r w:rsidRPr="00290B1E">
        <w:rPr>
          <w:spacing w:val="80"/>
          <w:sz w:val="24"/>
          <w:szCs w:val="24"/>
        </w:rPr>
        <w:t xml:space="preserve"> </w:t>
      </w:r>
      <w:r w:rsidRPr="00290B1E">
        <w:rPr>
          <w:sz w:val="24"/>
          <w:szCs w:val="24"/>
        </w:rPr>
        <w:t>jen</w:t>
      </w:r>
      <w:r w:rsidRPr="00290B1E">
        <w:rPr>
          <w:spacing w:val="80"/>
          <w:sz w:val="24"/>
          <w:szCs w:val="24"/>
        </w:rPr>
        <w:t xml:space="preserve"> </w:t>
      </w:r>
      <w:r w:rsidRPr="00290B1E">
        <w:rPr>
          <w:sz w:val="24"/>
          <w:szCs w:val="24"/>
        </w:rPr>
        <w:t>„LZPS“)</w:t>
      </w:r>
      <w:r w:rsidRPr="00290B1E">
        <w:rPr>
          <w:spacing w:val="80"/>
          <w:sz w:val="24"/>
          <w:szCs w:val="24"/>
        </w:rPr>
        <w:t xml:space="preserve"> </w:t>
      </w:r>
      <w:r w:rsidRPr="00290B1E">
        <w:rPr>
          <w:sz w:val="24"/>
          <w:szCs w:val="24"/>
        </w:rPr>
        <w:t>–</w:t>
      </w:r>
      <w:r w:rsidRPr="00290B1E">
        <w:rPr>
          <w:spacing w:val="80"/>
          <w:sz w:val="24"/>
          <w:szCs w:val="24"/>
        </w:rPr>
        <w:t xml:space="preserve"> </w:t>
      </w:r>
      <w:r w:rsidRPr="00290B1E">
        <w:rPr>
          <w:sz w:val="24"/>
          <w:szCs w:val="24"/>
        </w:rPr>
        <w:t>zejména</w:t>
      </w:r>
      <w:r w:rsidRPr="00290B1E">
        <w:rPr>
          <w:spacing w:val="80"/>
          <w:sz w:val="24"/>
          <w:szCs w:val="24"/>
        </w:rPr>
        <w:t xml:space="preserve"> </w:t>
      </w:r>
      <w:r w:rsidRPr="00290B1E">
        <w:rPr>
          <w:sz w:val="24"/>
          <w:szCs w:val="24"/>
        </w:rPr>
        <w:t>čl. 11,</w:t>
      </w:r>
      <w:r w:rsidRPr="00290B1E">
        <w:rPr>
          <w:spacing w:val="-3"/>
          <w:sz w:val="24"/>
          <w:szCs w:val="24"/>
        </w:rPr>
        <w:t xml:space="preserve"> </w:t>
      </w:r>
      <w:r w:rsidRPr="00290B1E">
        <w:rPr>
          <w:sz w:val="24"/>
          <w:szCs w:val="24"/>
        </w:rPr>
        <w:t>44</w:t>
      </w:r>
      <w:r w:rsidRPr="00290B1E">
        <w:rPr>
          <w:spacing w:val="-2"/>
          <w:sz w:val="24"/>
          <w:szCs w:val="24"/>
        </w:rPr>
        <w:t xml:space="preserve"> </w:t>
      </w:r>
      <w:r w:rsidRPr="00290B1E">
        <w:rPr>
          <w:sz w:val="24"/>
          <w:szCs w:val="24"/>
        </w:rPr>
        <w:t>LPS; zákon č. 159/2006 Sb., o střetu zájmů, ve znění pozdějších předpisů; zákon č.</w:t>
      </w:r>
      <w:r w:rsidRPr="00290B1E">
        <w:rPr>
          <w:spacing w:val="-4"/>
          <w:sz w:val="24"/>
          <w:szCs w:val="24"/>
        </w:rPr>
        <w:t xml:space="preserve"> </w:t>
      </w:r>
      <w:r w:rsidRPr="00290B1E">
        <w:rPr>
          <w:sz w:val="24"/>
          <w:szCs w:val="24"/>
        </w:rPr>
        <w:t>292/2013 Sb., o zvláštních řízeních soudních (zákon o nesporném řízení) – zejména § 156 zákona o nesporném řízení; zákon č. 89/2012 Sb., občanský zákoník – zejména § 420 odst. 1 občanského zákoníku.</w:t>
      </w:r>
    </w:p>
    <w:p w14:paraId="56F36069" w14:textId="77777777" w:rsidR="0004290F" w:rsidRPr="00290B1E" w:rsidRDefault="0004290F" w:rsidP="00C539B2">
      <w:pPr>
        <w:pStyle w:val="Zkladntext"/>
        <w:spacing w:before="1"/>
        <w:ind w:left="0" w:right="-46"/>
      </w:pPr>
    </w:p>
    <w:p w14:paraId="51C670BD" w14:textId="77777777" w:rsidR="0004290F" w:rsidRPr="00290B1E" w:rsidRDefault="00294F2C" w:rsidP="00C539B2">
      <w:pPr>
        <w:pStyle w:val="Nadpis1"/>
        <w:ind w:right="-46"/>
        <w:jc w:val="left"/>
      </w:pPr>
      <w:r w:rsidRPr="00290B1E">
        <w:rPr>
          <w:spacing w:val="-2"/>
        </w:rPr>
        <w:t>Obecně:</w:t>
      </w:r>
    </w:p>
    <w:p w14:paraId="44DFDF46" w14:textId="6FFA88CD" w:rsidR="0004290F" w:rsidRPr="00290B1E" w:rsidRDefault="00A158E2" w:rsidP="00C539B2">
      <w:pPr>
        <w:pStyle w:val="Zkladntext"/>
        <w:ind w:right="-46"/>
        <w:jc w:val="both"/>
      </w:pPr>
      <w:r w:rsidRPr="00290B1E">
        <w:t>Soudce – stejně</w:t>
      </w:r>
      <w:r w:rsidR="00294F2C" w:rsidRPr="00290B1E">
        <w:t>, jako kterýkoliv jiný občan – má ve smyslu čl. 11 LZPS právo vlastnit majetek. Má rovněž právo tento majetek spravovat. Vlastní majetek může soudce nabýt jen ze zdrojů, které nejsou zákonem zakázány, a tudíž nevzbuzují pochybnosti o jejich původu.</w:t>
      </w:r>
    </w:p>
    <w:p w14:paraId="5B854763" w14:textId="77777777" w:rsidR="0004290F" w:rsidRPr="00290B1E" w:rsidRDefault="0004290F" w:rsidP="00C539B2">
      <w:pPr>
        <w:pStyle w:val="Zkladntext"/>
        <w:ind w:left="0" w:right="-46"/>
      </w:pPr>
    </w:p>
    <w:p w14:paraId="23107B55" w14:textId="05FBD84C" w:rsidR="0004290F" w:rsidRPr="00290B1E" w:rsidRDefault="00294F2C" w:rsidP="00C539B2">
      <w:pPr>
        <w:pStyle w:val="Zkladntext"/>
        <w:ind w:right="-46"/>
        <w:jc w:val="both"/>
      </w:pPr>
      <w:r w:rsidRPr="00290B1E">
        <w:t>Soudce je materiálně zabezpečen podle § 75 ZSS a jeho platové poměry jsou garantovány</w:t>
      </w:r>
      <w:r w:rsidRPr="00290B1E">
        <w:rPr>
          <w:spacing w:val="40"/>
        </w:rPr>
        <w:t xml:space="preserve"> </w:t>
      </w:r>
      <w:r w:rsidRPr="00290B1E">
        <w:t>zákonem</w:t>
      </w:r>
      <w:r w:rsidRPr="00290B1E">
        <w:rPr>
          <w:spacing w:val="40"/>
        </w:rPr>
        <w:t xml:space="preserve"> </w:t>
      </w:r>
      <w:r w:rsidRPr="00290B1E">
        <w:t>č.</w:t>
      </w:r>
      <w:r w:rsidRPr="00290B1E">
        <w:rPr>
          <w:spacing w:val="40"/>
        </w:rPr>
        <w:t xml:space="preserve"> </w:t>
      </w:r>
      <w:r w:rsidRPr="00290B1E">
        <w:t>236/1995</w:t>
      </w:r>
      <w:r w:rsidRPr="00290B1E">
        <w:rPr>
          <w:spacing w:val="40"/>
        </w:rPr>
        <w:t xml:space="preserve"> </w:t>
      </w:r>
      <w:r w:rsidRPr="00290B1E">
        <w:t>Sb.,</w:t>
      </w:r>
      <w:r w:rsidRPr="00290B1E">
        <w:rPr>
          <w:spacing w:val="40"/>
        </w:rPr>
        <w:t xml:space="preserve"> </w:t>
      </w:r>
      <w:r w:rsidRPr="00290B1E">
        <w:t>o</w:t>
      </w:r>
      <w:r w:rsidRPr="00290B1E">
        <w:rPr>
          <w:spacing w:val="40"/>
        </w:rPr>
        <w:t xml:space="preserve"> </w:t>
      </w:r>
      <w:r w:rsidRPr="00290B1E">
        <w:t>platu</w:t>
      </w:r>
      <w:r w:rsidRPr="00290B1E">
        <w:rPr>
          <w:spacing w:val="40"/>
        </w:rPr>
        <w:t xml:space="preserve"> </w:t>
      </w:r>
      <w:r w:rsidRPr="00290B1E">
        <w:t>a</w:t>
      </w:r>
      <w:r w:rsidRPr="00290B1E">
        <w:rPr>
          <w:spacing w:val="40"/>
        </w:rPr>
        <w:t xml:space="preserve"> </w:t>
      </w:r>
      <w:r w:rsidRPr="00290B1E">
        <w:t>dalších</w:t>
      </w:r>
      <w:r w:rsidRPr="00290B1E">
        <w:rPr>
          <w:spacing w:val="40"/>
        </w:rPr>
        <w:t xml:space="preserve"> </w:t>
      </w:r>
      <w:r w:rsidRPr="00290B1E">
        <w:t>náležitostech</w:t>
      </w:r>
      <w:r w:rsidRPr="00290B1E">
        <w:rPr>
          <w:spacing w:val="40"/>
        </w:rPr>
        <w:t xml:space="preserve"> </w:t>
      </w:r>
      <w:r w:rsidRPr="00290B1E">
        <w:t>spojených s</w:t>
      </w:r>
      <w:r w:rsidR="00166BBD" w:rsidRPr="00290B1E">
        <w:rPr>
          <w:spacing w:val="-2"/>
        </w:rPr>
        <w:t> </w:t>
      </w:r>
      <w:r w:rsidRPr="00290B1E">
        <w:t>výkonem</w:t>
      </w:r>
      <w:r w:rsidRPr="00290B1E">
        <w:rPr>
          <w:spacing w:val="32"/>
        </w:rPr>
        <w:t xml:space="preserve"> </w:t>
      </w:r>
      <w:r w:rsidRPr="00290B1E">
        <w:t>funkce</w:t>
      </w:r>
      <w:r w:rsidRPr="00290B1E">
        <w:rPr>
          <w:spacing w:val="33"/>
        </w:rPr>
        <w:t xml:space="preserve"> </w:t>
      </w:r>
      <w:r w:rsidRPr="00290B1E">
        <w:t>představitelů</w:t>
      </w:r>
      <w:r w:rsidRPr="00290B1E">
        <w:rPr>
          <w:spacing w:val="33"/>
        </w:rPr>
        <w:t xml:space="preserve"> </w:t>
      </w:r>
      <w:r w:rsidRPr="00290B1E">
        <w:t>státní</w:t>
      </w:r>
      <w:r w:rsidRPr="00290B1E">
        <w:rPr>
          <w:spacing w:val="31"/>
        </w:rPr>
        <w:t xml:space="preserve"> </w:t>
      </w:r>
      <w:r w:rsidRPr="00290B1E">
        <w:t>moci a</w:t>
      </w:r>
      <w:r w:rsidRPr="00290B1E">
        <w:rPr>
          <w:spacing w:val="33"/>
        </w:rPr>
        <w:t xml:space="preserve"> </w:t>
      </w:r>
      <w:r w:rsidRPr="00290B1E">
        <w:t>některých</w:t>
      </w:r>
      <w:r w:rsidRPr="00290B1E">
        <w:rPr>
          <w:spacing w:val="33"/>
        </w:rPr>
        <w:t xml:space="preserve"> </w:t>
      </w:r>
      <w:r w:rsidRPr="00290B1E">
        <w:t>státních</w:t>
      </w:r>
      <w:r w:rsidRPr="00290B1E">
        <w:rPr>
          <w:spacing w:val="31"/>
        </w:rPr>
        <w:t xml:space="preserve"> </w:t>
      </w:r>
      <w:r w:rsidRPr="00290B1E">
        <w:t>orgánů</w:t>
      </w:r>
      <w:r w:rsidRPr="00290B1E">
        <w:rPr>
          <w:spacing w:val="33"/>
        </w:rPr>
        <w:t xml:space="preserve"> </w:t>
      </w:r>
      <w:r w:rsidRPr="00290B1E">
        <w:t>a</w:t>
      </w:r>
      <w:r w:rsidRPr="00290B1E">
        <w:rPr>
          <w:spacing w:val="33"/>
        </w:rPr>
        <w:t xml:space="preserve"> </w:t>
      </w:r>
      <w:r w:rsidRPr="00290B1E">
        <w:t>soudců, ve</w:t>
      </w:r>
      <w:r w:rsidR="00166BBD" w:rsidRPr="00290B1E">
        <w:t> </w:t>
      </w:r>
      <w:r w:rsidRPr="00290B1E">
        <w:t>znění pozdějších předpisů.</w:t>
      </w:r>
    </w:p>
    <w:p w14:paraId="4A58219A" w14:textId="77777777" w:rsidR="0004290F" w:rsidRPr="00290B1E" w:rsidRDefault="0004290F" w:rsidP="00C539B2">
      <w:pPr>
        <w:pStyle w:val="Zkladntext"/>
        <w:ind w:left="0" w:right="-46"/>
      </w:pPr>
    </w:p>
    <w:p w14:paraId="320DF3DA" w14:textId="77777777" w:rsidR="0004290F" w:rsidRPr="00290B1E" w:rsidRDefault="00294F2C" w:rsidP="00C539B2">
      <w:pPr>
        <w:pStyle w:val="Zkladntext"/>
        <w:spacing w:before="1"/>
        <w:ind w:right="-46"/>
        <w:jc w:val="both"/>
      </w:pPr>
      <w:r w:rsidRPr="00290B1E">
        <w:t>Podle § 85 ZSS, kromě výkonu funkce soudce a funkcionáře soudu, anebo činností spojených s dočasným přidělením k ministerstvu nebo k Justiční akademii, nesmí soudce zastávat žádnou jinou placenou funkci ani vykonávat jinou výdělečnou</w:t>
      </w:r>
      <w:r w:rsidRPr="00290B1E">
        <w:rPr>
          <w:spacing w:val="40"/>
        </w:rPr>
        <w:t xml:space="preserve"> </w:t>
      </w:r>
      <w:r w:rsidRPr="00290B1E">
        <w:t>činnost s výjimkou především správy vlastního majetku a činnosti vědecké, pedagogické, literární, publicistické a umělecké, a to za předpokladu, že taková činnost</w:t>
      </w:r>
      <w:r w:rsidRPr="00290B1E">
        <w:rPr>
          <w:spacing w:val="40"/>
        </w:rPr>
        <w:t xml:space="preserve">  </w:t>
      </w:r>
      <w:r w:rsidRPr="00290B1E">
        <w:t>nenarušuje</w:t>
      </w:r>
      <w:r w:rsidRPr="00290B1E">
        <w:rPr>
          <w:spacing w:val="40"/>
        </w:rPr>
        <w:t xml:space="preserve">  </w:t>
      </w:r>
      <w:r w:rsidRPr="00290B1E">
        <w:t>důstojnost</w:t>
      </w:r>
      <w:r w:rsidRPr="00290B1E">
        <w:rPr>
          <w:spacing w:val="40"/>
        </w:rPr>
        <w:t xml:space="preserve">  </w:t>
      </w:r>
      <w:r w:rsidRPr="00290B1E">
        <w:t>soudcovské</w:t>
      </w:r>
      <w:r w:rsidRPr="00290B1E">
        <w:rPr>
          <w:spacing w:val="40"/>
        </w:rPr>
        <w:t xml:space="preserve">  </w:t>
      </w:r>
      <w:r w:rsidRPr="00290B1E">
        <w:t>funkce</w:t>
      </w:r>
      <w:r w:rsidRPr="00290B1E">
        <w:rPr>
          <w:spacing w:val="40"/>
        </w:rPr>
        <w:t xml:space="preserve">  </w:t>
      </w:r>
      <w:r w:rsidRPr="00290B1E">
        <w:t>nebo</w:t>
      </w:r>
      <w:r w:rsidRPr="00290B1E">
        <w:rPr>
          <w:spacing w:val="40"/>
        </w:rPr>
        <w:t xml:space="preserve">  </w:t>
      </w:r>
      <w:r w:rsidRPr="00290B1E">
        <w:t>neohrožuje</w:t>
      </w:r>
      <w:r w:rsidRPr="00290B1E">
        <w:rPr>
          <w:spacing w:val="40"/>
        </w:rPr>
        <w:t xml:space="preserve">  </w:t>
      </w:r>
      <w:r w:rsidRPr="00290B1E">
        <w:t>důvěru v nezávislost a nestrannost soudnictví.</w:t>
      </w:r>
    </w:p>
    <w:p w14:paraId="5C50C30B" w14:textId="77777777" w:rsidR="0004290F" w:rsidRPr="00290B1E" w:rsidRDefault="0004290F" w:rsidP="00C539B2">
      <w:pPr>
        <w:pStyle w:val="Zkladntext"/>
        <w:ind w:left="0" w:right="-46"/>
      </w:pPr>
    </w:p>
    <w:p w14:paraId="21575676" w14:textId="4F5811B3" w:rsidR="0004290F" w:rsidRPr="00290B1E" w:rsidRDefault="00294F2C" w:rsidP="00C539B2">
      <w:pPr>
        <w:pStyle w:val="Zkladntext"/>
        <w:ind w:right="-46"/>
        <w:jc w:val="both"/>
      </w:pPr>
      <w:r w:rsidRPr="00290B1E">
        <w:t>Vhodnost takového působení soudce vždy pečlivě zváží tak, aby nepřekročil limity pro</w:t>
      </w:r>
      <w:r w:rsidR="00166BBD" w:rsidRPr="00290B1E">
        <w:rPr>
          <w:spacing w:val="-1"/>
        </w:rPr>
        <w:t> </w:t>
      </w:r>
      <w:r w:rsidRPr="00290B1E">
        <w:t>zachování nestrannosti při výkonu soudcovské funkce; je přitom třeba mít na zřeteli též</w:t>
      </w:r>
      <w:r w:rsidRPr="00290B1E">
        <w:rPr>
          <w:spacing w:val="-1"/>
        </w:rPr>
        <w:t xml:space="preserve"> </w:t>
      </w:r>
      <w:r w:rsidRPr="00290B1E">
        <w:t>názor Ústavního soudu vyslovený v</w:t>
      </w:r>
      <w:r w:rsidRPr="00290B1E">
        <w:rPr>
          <w:spacing w:val="-5"/>
        </w:rPr>
        <w:t xml:space="preserve"> </w:t>
      </w:r>
      <w:r w:rsidRPr="00290B1E">
        <w:t>nálezu ze dne 14. 10. 2010, sp. zn. Pl. ÚS</w:t>
      </w:r>
      <w:r w:rsidRPr="00290B1E">
        <w:rPr>
          <w:spacing w:val="-1"/>
        </w:rPr>
        <w:t xml:space="preserve"> </w:t>
      </w:r>
      <w:r w:rsidRPr="00290B1E">
        <w:t>39/08, který</w:t>
      </w:r>
      <w:r w:rsidRPr="00290B1E">
        <w:rPr>
          <w:spacing w:val="-4"/>
        </w:rPr>
        <w:t xml:space="preserve"> </w:t>
      </w:r>
      <w:r w:rsidRPr="00290B1E">
        <w:t>působení</w:t>
      </w:r>
      <w:r w:rsidRPr="00290B1E">
        <w:rPr>
          <w:spacing w:val="-3"/>
        </w:rPr>
        <w:t xml:space="preserve"> </w:t>
      </w:r>
      <w:r w:rsidRPr="00290B1E">
        <w:t>soudců</w:t>
      </w:r>
      <w:r w:rsidRPr="00290B1E">
        <w:rPr>
          <w:spacing w:val="-2"/>
        </w:rPr>
        <w:t xml:space="preserve"> </w:t>
      </w:r>
      <w:r w:rsidRPr="00290B1E">
        <w:t>v</w:t>
      </w:r>
      <w:r w:rsidRPr="00290B1E">
        <w:rPr>
          <w:spacing w:val="-1"/>
        </w:rPr>
        <w:t xml:space="preserve"> </w:t>
      </w:r>
      <w:r w:rsidRPr="00290B1E">
        <w:t>jiných orgánech</w:t>
      </w:r>
      <w:r w:rsidRPr="00290B1E">
        <w:rPr>
          <w:spacing w:val="-2"/>
        </w:rPr>
        <w:t xml:space="preserve"> </w:t>
      </w:r>
      <w:r w:rsidRPr="00290B1E">
        <w:t>veřejné</w:t>
      </w:r>
      <w:r w:rsidRPr="00290B1E">
        <w:rPr>
          <w:spacing w:val="-3"/>
        </w:rPr>
        <w:t xml:space="preserve"> </w:t>
      </w:r>
      <w:r w:rsidRPr="00290B1E">
        <w:t>moci</w:t>
      </w:r>
      <w:r w:rsidRPr="00290B1E">
        <w:rPr>
          <w:spacing w:val="-4"/>
        </w:rPr>
        <w:t xml:space="preserve"> </w:t>
      </w:r>
      <w:r w:rsidRPr="00290B1E">
        <w:t>označil</w:t>
      </w:r>
      <w:r w:rsidRPr="00290B1E">
        <w:rPr>
          <w:spacing w:val="-2"/>
        </w:rPr>
        <w:t xml:space="preserve"> </w:t>
      </w:r>
      <w:r w:rsidRPr="00290B1E">
        <w:t>za rozporné s ústavním principem dělby moci.</w:t>
      </w:r>
    </w:p>
    <w:p w14:paraId="2E9CC210" w14:textId="77777777" w:rsidR="0004290F" w:rsidRPr="00290B1E" w:rsidRDefault="0004290F" w:rsidP="00C539B2">
      <w:pPr>
        <w:pStyle w:val="Zkladntext"/>
        <w:ind w:left="0" w:right="-46"/>
      </w:pPr>
    </w:p>
    <w:p w14:paraId="312E1891" w14:textId="14778896" w:rsidR="0004290F" w:rsidRPr="00290B1E" w:rsidRDefault="00294F2C" w:rsidP="00C539B2">
      <w:pPr>
        <w:pStyle w:val="Zkladntext"/>
        <w:ind w:right="-46"/>
        <w:jc w:val="both"/>
      </w:pPr>
      <w:r w:rsidRPr="00290B1E">
        <w:t>Správa vlastního majetku soudce, eventuálně i jeho společného jmění manželů, je provázána s oznamovací povinnosti podle zákona č. 159/2006 Sb., o střetu zájmů,</w:t>
      </w:r>
      <w:r w:rsidRPr="00290B1E">
        <w:rPr>
          <w:spacing w:val="40"/>
        </w:rPr>
        <w:t xml:space="preserve"> </w:t>
      </w:r>
      <w:r w:rsidRPr="00290B1E">
        <w:t>ve</w:t>
      </w:r>
      <w:r w:rsidR="00166BBD" w:rsidRPr="00290B1E">
        <w:rPr>
          <w:spacing w:val="-1"/>
        </w:rPr>
        <w:t> </w:t>
      </w:r>
      <w:r w:rsidRPr="00290B1E">
        <w:t>znění</w:t>
      </w:r>
      <w:r w:rsidRPr="00290B1E">
        <w:rPr>
          <w:spacing w:val="80"/>
          <w:w w:val="150"/>
        </w:rPr>
        <w:t xml:space="preserve"> </w:t>
      </w:r>
      <w:r w:rsidRPr="00290B1E">
        <w:t>pozdějších</w:t>
      </w:r>
      <w:r w:rsidRPr="00290B1E">
        <w:rPr>
          <w:spacing w:val="80"/>
          <w:w w:val="150"/>
        </w:rPr>
        <w:t xml:space="preserve"> </w:t>
      </w:r>
      <w:r w:rsidRPr="00290B1E">
        <w:t>předpisů.</w:t>
      </w:r>
      <w:r w:rsidRPr="00290B1E">
        <w:rPr>
          <w:spacing w:val="80"/>
          <w:w w:val="150"/>
        </w:rPr>
        <w:t xml:space="preserve"> </w:t>
      </w:r>
      <w:r w:rsidRPr="00290B1E">
        <w:t>Novelou</w:t>
      </w:r>
      <w:r w:rsidRPr="00290B1E">
        <w:rPr>
          <w:spacing w:val="80"/>
          <w:w w:val="150"/>
        </w:rPr>
        <w:t xml:space="preserve"> </w:t>
      </w:r>
      <w:r w:rsidRPr="00290B1E">
        <w:t>tohoto</w:t>
      </w:r>
      <w:r w:rsidRPr="00290B1E">
        <w:rPr>
          <w:spacing w:val="80"/>
          <w:w w:val="150"/>
        </w:rPr>
        <w:t xml:space="preserve"> </w:t>
      </w:r>
      <w:r w:rsidRPr="00290B1E">
        <w:t>zákona</w:t>
      </w:r>
      <w:r w:rsidRPr="00290B1E">
        <w:rPr>
          <w:spacing w:val="80"/>
          <w:w w:val="150"/>
        </w:rPr>
        <w:t xml:space="preserve"> </w:t>
      </w:r>
      <w:r w:rsidRPr="00290B1E">
        <w:t>provedenou</w:t>
      </w:r>
      <w:r w:rsidRPr="00290B1E">
        <w:rPr>
          <w:spacing w:val="80"/>
          <w:w w:val="150"/>
        </w:rPr>
        <w:t xml:space="preserve"> </w:t>
      </w:r>
      <w:r w:rsidRPr="00290B1E">
        <w:t>zákonem</w:t>
      </w:r>
      <w:r w:rsidR="00A158E2" w:rsidRPr="00290B1E">
        <w:t xml:space="preserve"> </w:t>
      </w:r>
      <w:r w:rsidRPr="00290B1E">
        <w:t>č.</w:t>
      </w:r>
      <w:r w:rsidR="00166BBD" w:rsidRPr="00290B1E">
        <w:rPr>
          <w:spacing w:val="-1"/>
        </w:rPr>
        <w:t> </w:t>
      </w:r>
      <w:r w:rsidRPr="00290B1E">
        <w:t>14/2017 Sb. byli soudci zahrnuti mezi veřejné funkcionáře s povinností přesně, úplně a pravdivě oznámit majetek, který vlastní ke dni předcházejícímu dni zahájení výkonu funkce, a majetek, který nabyli v průběhu výkonu funkce.</w:t>
      </w:r>
    </w:p>
    <w:p w14:paraId="50713297" w14:textId="77777777" w:rsidR="0004290F" w:rsidRPr="00290B1E" w:rsidRDefault="0004290F" w:rsidP="00C539B2">
      <w:pPr>
        <w:pStyle w:val="Zkladntext"/>
        <w:spacing w:before="1"/>
        <w:ind w:left="0" w:right="-46"/>
      </w:pPr>
    </w:p>
    <w:p w14:paraId="21AEA260" w14:textId="77777777" w:rsidR="0004290F" w:rsidRPr="00290B1E" w:rsidRDefault="00294F2C" w:rsidP="00C539B2">
      <w:pPr>
        <w:pStyle w:val="Zkladntext"/>
        <w:ind w:right="-46"/>
        <w:jc w:val="both"/>
      </w:pPr>
      <w:r w:rsidRPr="00290B1E">
        <w:t>Shora uvedená legislativní opatření garantují transparentní proces nabývání</w:t>
      </w:r>
      <w:r w:rsidRPr="00290B1E">
        <w:rPr>
          <w:spacing w:val="40"/>
        </w:rPr>
        <w:t xml:space="preserve"> </w:t>
      </w:r>
      <w:r w:rsidRPr="00290B1E">
        <w:t>vlastního majetku soudce, jakož i jeho správy. Pochybnosti mohou vyvolávat některá dílčí</w:t>
      </w:r>
      <w:r w:rsidRPr="00290B1E">
        <w:rPr>
          <w:spacing w:val="60"/>
        </w:rPr>
        <w:t xml:space="preserve"> </w:t>
      </w:r>
      <w:r w:rsidRPr="00290B1E">
        <w:t>jednání</w:t>
      </w:r>
      <w:r w:rsidRPr="00290B1E">
        <w:rPr>
          <w:spacing w:val="40"/>
        </w:rPr>
        <w:t xml:space="preserve"> </w:t>
      </w:r>
      <w:r w:rsidRPr="00290B1E">
        <w:t>či</w:t>
      </w:r>
      <w:r w:rsidRPr="00290B1E">
        <w:rPr>
          <w:spacing w:val="40"/>
        </w:rPr>
        <w:t xml:space="preserve"> </w:t>
      </w:r>
      <w:r w:rsidRPr="00290B1E">
        <w:t>působení</w:t>
      </w:r>
      <w:r w:rsidRPr="00290B1E">
        <w:rPr>
          <w:spacing w:val="40"/>
        </w:rPr>
        <w:t xml:space="preserve"> </w:t>
      </w:r>
      <w:r w:rsidRPr="00290B1E">
        <w:t>soudce</w:t>
      </w:r>
      <w:r w:rsidRPr="00290B1E">
        <w:rPr>
          <w:spacing w:val="60"/>
        </w:rPr>
        <w:t xml:space="preserve"> </w:t>
      </w:r>
      <w:r w:rsidRPr="00290B1E">
        <w:t>při</w:t>
      </w:r>
      <w:r w:rsidRPr="00290B1E">
        <w:rPr>
          <w:spacing w:val="40"/>
        </w:rPr>
        <w:t xml:space="preserve"> </w:t>
      </w:r>
      <w:r w:rsidRPr="00290B1E">
        <w:t>správě</w:t>
      </w:r>
      <w:r w:rsidRPr="00290B1E">
        <w:rPr>
          <w:spacing w:val="60"/>
        </w:rPr>
        <w:t xml:space="preserve"> </w:t>
      </w:r>
      <w:r w:rsidRPr="00290B1E">
        <w:t>vlastního</w:t>
      </w:r>
      <w:r w:rsidRPr="00290B1E">
        <w:rPr>
          <w:spacing w:val="60"/>
        </w:rPr>
        <w:t xml:space="preserve"> </w:t>
      </w:r>
      <w:r w:rsidRPr="00290B1E">
        <w:t>majetku,</w:t>
      </w:r>
      <w:r w:rsidRPr="00290B1E">
        <w:rPr>
          <w:spacing w:val="40"/>
        </w:rPr>
        <w:t xml:space="preserve"> </w:t>
      </w:r>
      <w:r w:rsidRPr="00290B1E">
        <w:t>potažmo</w:t>
      </w:r>
      <w:r w:rsidRPr="00290B1E">
        <w:rPr>
          <w:spacing w:val="40"/>
        </w:rPr>
        <w:t xml:space="preserve"> </w:t>
      </w:r>
      <w:r w:rsidRPr="00290B1E">
        <w:t>majetku</w:t>
      </w:r>
      <w:r w:rsidRPr="00290B1E">
        <w:rPr>
          <w:spacing w:val="40"/>
        </w:rPr>
        <w:t xml:space="preserve"> </w:t>
      </w:r>
      <w:r w:rsidRPr="00290B1E">
        <w:t>v</w:t>
      </w:r>
      <w:r w:rsidRPr="00290B1E">
        <w:rPr>
          <w:spacing w:val="-3"/>
        </w:rPr>
        <w:t xml:space="preserve"> </w:t>
      </w:r>
      <w:r w:rsidRPr="00290B1E">
        <w:t>podílovém spoluvlastnictví soudce a jiných osob. Např. soudce, jako každý jiný dědic, může být oprávněn ke správě pozůstalosti podle § 156 zákona o nesporném řízení. Není však žádný důvod povolat či jmenovat soudce do funkce správce pozůstalosti tam, kde soudce dědicem není.</w:t>
      </w:r>
    </w:p>
    <w:p w14:paraId="4397F658" w14:textId="77777777" w:rsidR="0004290F" w:rsidRPr="00290B1E" w:rsidRDefault="0004290F" w:rsidP="00C539B2">
      <w:pPr>
        <w:pStyle w:val="Zkladntext"/>
        <w:ind w:left="0" w:right="-46"/>
      </w:pPr>
    </w:p>
    <w:p w14:paraId="37D27406" w14:textId="77777777" w:rsidR="0004290F" w:rsidRPr="00290B1E" w:rsidRDefault="00294F2C" w:rsidP="00C539B2">
      <w:pPr>
        <w:pStyle w:val="Zkladntext"/>
        <w:ind w:right="-46"/>
        <w:jc w:val="both"/>
      </w:pPr>
      <w:r w:rsidRPr="00290B1E">
        <w:t>Pokud jde o působení soudce v orgánech Společenství vlastníků jednotek, lze dovodit, že tato činnost (i za úplatu) má přímou souvislost se správou vlastního majetku,</w:t>
      </w:r>
      <w:r w:rsidRPr="00290B1E">
        <w:rPr>
          <w:spacing w:val="80"/>
          <w:w w:val="150"/>
        </w:rPr>
        <w:t xml:space="preserve"> </w:t>
      </w:r>
      <w:r w:rsidRPr="00290B1E">
        <w:t>pokud</w:t>
      </w:r>
      <w:r w:rsidRPr="00290B1E">
        <w:rPr>
          <w:spacing w:val="80"/>
          <w:w w:val="150"/>
        </w:rPr>
        <w:t xml:space="preserve"> </w:t>
      </w:r>
      <w:r w:rsidRPr="00290B1E">
        <w:t>je</w:t>
      </w:r>
      <w:r w:rsidRPr="00290B1E">
        <w:rPr>
          <w:spacing w:val="80"/>
          <w:w w:val="150"/>
        </w:rPr>
        <w:t xml:space="preserve"> </w:t>
      </w:r>
      <w:r w:rsidRPr="00290B1E">
        <w:t>soudce</w:t>
      </w:r>
      <w:r w:rsidRPr="00290B1E">
        <w:rPr>
          <w:spacing w:val="80"/>
          <w:w w:val="150"/>
        </w:rPr>
        <w:t xml:space="preserve"> </w:t>
      </w:r>
      <w:r w:rsidRPr="00290B1E">
        <w:t>výlučným</w:t>
      </w:r>
      <w:r w:rsidRPr="00290B1E">
        <w:rPr>
          <w:spacing w:val="80"/>
          <w:w w:val="150"/>
        </w:rPr>
        <w:t xml:space="preserve"> </w:t>
      </w:r>
      <w:r w:rsidRPr="00290B1E">
        <w:t>vlastníkem</w:t>
      </w:r>
      <w:r w:rsidRPr="00290B1E">
        <w:rPr>
          <w:spacing w:val="80"/>
          <w:w w:val="150"/>
        </w:rPr>
        <w:t xml:space="preserve"> </w:t>
      </w:r>
      <w:r w:rsidRPr="00290B1E">
        <w:t>či</w:t>
      </w:r>
      <w:r w:rsidRPr="00290B1E">
        <w:rPr>
          <w:spacing w:val="80"/>
          <w:w w:val="150"/>
        </w:rPr>
        <w:t xml:space="preserve"> </w:t>
      </w:r>
      <w:r w:rsidRPr="00290B1E">
        <w:t>spoluvlastníkem</w:t>
      </w:r>
      <w:r w:rsidRPr="00290B1E">
        <w:rPr>
          <w:spacing w:val="80"/>
          <w:w w:val="150"/>
        </w:rPr>
        <w:t xml:space="preserve"> </w:t>
      </w:r>
      <w:r w:rsidRPr="00290B1E">
        <w:t>bytu</w:t>
      </w:r>
      <w:r w:rsidRPr="00290B1E">
        <w:rPr>
          <w:spacing w:val="80"/>
        </w:rPr>
        <w:t xml:space="preserve"> </w:t>
      </w:r>
      <w:r w:rsidRPr="00290B1E">
        <w:t>nebo</w:t>
      </w:r>
      <w:r w:rsidRPr="00290B1E">
        <w:rPr>
          <w:spacing w:val="-1"/>
        </w:rPr>
        <w:t xml:space="preserve"> </w:t>
      </w:r>
      <w:r w:rsidRPr="00290B1E">
        <w:t>nebytového prostoru, který</w:t>
      </w:r>
      <w:r w:rsidRPr="00290B1E">
        <w:rPr>
          <w:spacing w:val="-2"/>
        </w:rPr>
        <w:t xml:space="preserve"> </w:t>
      </w:r>
      <w:r w:rsidRPr="00290B1E">
        <w:t>spadá pod správu Společenství. Tuto činnost soudce</w:t>
      </w:r>
      <w:r w:rsidRPr="00290B1E">
        <w:rPr>
          <w:spacing w:val="74"/>
        </w:rPr>
        <w:t xml:space="preserve"> </w:t>
      </w:r>
      <w:r w:rsidRPr="00290B1E">
        <w:t>je</w:t>
      </w:r>
      <w:r w:rsidRPr="00290B1E">
        <w:rPr>
          <w:spacing w:val="73"/>
        </w:rPr>
        <w:t xml:space="preserve"> </w:t>
      </w:r>
      <w:r w:rsidRPr="00290B1E">
        <w:t>tedy</w:t>
      </w:r>
      <w:r w:rsidRPr="00290B1E">
        <w:rPr>
          <w:spacing w:val="71"/>
        </w:rPr>
        <w:t xml:space="preserve"> </w:t>
      </w:r>
      <w:r w:rsidRPr="00290B1E">
        <w:t>třeba</w:t>
      </w:r>
      <w:r w:rsidRPr="00290B1E">
        <w:rPr>
          <w:spacing w:val="71"/>
        </w:rPr>
        <w:t xml:space="preserve"> </w:t>
      </w:r>
      <w:r w:rsidRPr="00290B1E">
        <w:t>považovat</w:t>
      </w:r>
      <w:r w:rsidRPr="00290B1E">
        <w:rPr>
          <w:spacing w:val="73"/>
        </w:rPr>
        <w:t xml:space="preserve"> </w:t>
      </w:r>
      <w:r w:rsidRPr="00290B1E">
        <w:t>za přípustnou,</w:t>
      </w:r>
      <w:r w:rsidRPr="00290B1E">
        <w:rPr>
          <w:spacing w:val="71"/>
        </w:rPr>
        <w:t xml:space="preserve"> </w:t>
      </w:r>
      <w:r w:rsidRPr="00290B1E">
        <w:t>avšak</w:t>
      </w:r>
      <w:r w:rsidRPr="00290B1E">
        <w:rPr>
          <w:spacing w:val="73"/>
        </w:rPr>
        <w:t xml:space="preserve"> </w:t>
      </w:r>
      <w:r w:rsidRPr="00290B1E">
        <w:t>bylo</w:t>
      </w:r>
      <w:r w:rsidRPr="00290B1E">
        <w:rPr>
          <w:spacing w:val="73"/>
        </w:rPr>
        <w:t xml:space="preserve"> </w:t>
      </w:r>
      <w:r w:rsidRPr="00290B1E">
        <w:t>by</w:t>
      </w:r>
      <w:r w:rsidRPr="00290B1E">
        <w:rPr>
          <w:spacing w:val="73"/>
        </w:rPr>
        <w:t xml:space="preserve"> </w:t>
      </w:r>
      <w:r w:rsidRPr="00290B1E">
        <w:t>nanejvýš</w:t>
      </w:r>
      <w:r w:rsidRPr="00290B1E">
        <w:rPr>
          <w:spacing w:val="75"/>
        </w:rPr>
        <w:t xml:space="preserve"> </w:t>
      </w:r>
      <w:r w:rsidRPr="00290B1E">
        <w:t>vhodné (k</w:t>
      </w:r>
      <w:r w:rsidRPr="00290B1E">
        <w:rPr>
          <w:spacing w:val="-2"/>
        </w:rPr>
        <w:t xml:space="preserve"> </w:t>
      </w:r>
      <w:r w:rsidRPr="00290B1E">
        <w:t>odstranění pochybností), aby tato oblast správy vlastního majetku byla přímo připuštěna zákonem.</w:t>
      </w:r>
    </w:p>
    <w:p w14:paraId="1FB9CCCB" w14:textId="77777777" w:rsidR="0004290F" w:rsidRPr="00290B1E" w:rsidRDefault="0004290F" w:rsidP="00C539B2">
      <w:pPr>
        <w:pStyle w:val="Zkladntext"/>
        <w:spacing w:before="1"/>
        <w:ind w:left="0" w:right="-46"/>
      </w:pPr>
    </w:p>
    <w:p w14:paraId="35F24D95" w14:textId="77777777" w:rsidR="0004290F" w:rsidRPr="00290B1E" w:rsidRDefault="00294F2C" w:rsidP="00C539B2">
      <w:pPr>
        <w:pStyle w:val="Zkladntext"/>
        <w:ind w:right="-46"/>
        <w:jc w:val="both"/>
      </w:pPr>
      <w:r w:rsidRPr="00290B1E">
        <w:t>Podle čl. 44 LZPS, může zákon soudcům omezit právo na podnikání a jinou hospodářskou činnost, přičemž takové omezení musí být provedeno zákonem.</w:t>
      </w:r>
      <w:r w:rsidRPr="00290B1E">
        <w:rPr>
          <w:spacing w:val="40"/>
        </w:rPr>
        <w:t xml:space="preserve"> </w:t>
      </w:r>
      <w:r w:rsidRPr="00290B1E">
        <w:t>Důvod tohoto omezení je zřejmý. Je jím záruka nezávislosti a nestrannosti soudců, což je požadavek zakotvený v</w:t>
      </w:r>
      <w:r w:rsidRPr="00290B1E">
        <w:rPr>
          <w:spacing w:val="-3"/>
        </w:rPr>
        <w:t xml:space="preserve"> </w:t>
      </w:r>
      <w:r w:rsidRPr="00290B1E">
        <w:t>čl. 81 a 82 Ústavy. Podnikáním se ve smyslu § 420 odst.</w:t>
      </w:r>
      <w:r w:rsidRPr="00290B1E">
        <w:rPr>
          <w:spacing w:val="-4"/>
        </w:rPr>
        <w:t xml:space="preserve"> </w:t>
      </w:r>
      <w:r w:rsidRPr="00290B1E">
        <w:t>1 občanského zákoníku rozumí výdělečná činnost vykonávaná samostatně na vlastní účet a</w:t>
      </w:r>
      <w:r w:rsidRPr="00290B1E">
        <w:rPr>
          <w:spacing w:val="-3"/>
        </w:rPr>
        <w:t xml:space="preserve"> </w:t>
      </w:r>
      <w:r w:rsidRPr="00290B1E">
        <w:t>odpovědnost živnostenským nebo obdobným způsobem se záměrem činit tak soustavně za účelem dosažení zisku. Odtud plyne i vymezení oblasti správy vlastního majetku soudce, která proto nemůže být vykonávána jako podnikání. Soudce by neoprávněně podnikal, pokud by soustavně vykonával činnost za účelem dosažení zisku, a proto nesmí být držitelem aktivního živnostenského oprávnění a vykonávat tomu odpovídající činnost a nesmí vykonávat ani jinou činnost, která by byla svojí povahou činností podnikatelskou v popsaném smyslu.</w:t>
      </w:r>
    </w:p>
    <w:p w14:paraId="2B970BB2" w14:textId="77777777" w:rsidR="0004290F" w:rsidRPr="00290B1E" w:rsidRDefault="0004290F" w:rsidP="00C539B2">
      <w:pPr>
        <w:pStyle w:val="Zkladntext"/>
        <w:ind w:left="0" w:right="-46"/>
      </w:pPr>
    </w:p>
    <w:p w14:paraId="5CA878D7" w14:textId="406CE827" w:rsidR="0004290F" w:rsidRPr="00290B1E" w:rsidRDefault="00294F2C" w:rsidP="00C539B2">
      <w:pPr>
        <w:pStyle w:val="Zkladntext"/>
        <w:spacing w:before="1"/>
        <w:ind w:right="-46"/>
        <w:jc w:val="both"/>
      </w:pPr>
      <w:r w:rsidRPr="00290B1E">
        <w:t xml:space="preserve">Oproti tomu není vyloučeno, aby soudce spravoval vlastní majetek při dosažení určitého zisku, aniž by šlo o podnikání. Soudce kupř. může mít příjem z nájmu nemovitostí, které vlastní, příjmy z prodeje cenných papírů, které v minulosti nabyl, příjmy z titulu držby cenných papírů, a to ve formě podílů na zisku (dividend) a </w:t>
      </w:r>
      <w:hyperlink r:id="rId9">
        <w:r w:rsidRPr="00290B1E">
          <w:t>úroků</w:t>
        </w:r>
      </w:hyperlink>
      <w:r w:rsidRPr="00290B1E">
        <w:t xml:space="preserve"> a další obdobné příjmy ze správy vlastního majetku, a to za předpokladu, že daná činnost neohrožuje důvěru v</w:t>
      </w:r>
      <w:r w:rsidR="00166BBD" w:rsidRPr="00290B1E">
        <w:t> </w:t>
      </w:r>
      <w:r w:rsidRPr="00290B1E">
        <w:t>nezávislost a nestrannost soudnictví.</w:t>
      </w:r>
    </w:p>
    <w:p w14:paraId="4630AD64" w14:textId="77777777" w:rsidR="0004290F" w:rsidRPr="00290B1E" w:rsidRDefault="0004290F" w:rsidP="00C539B2">
      <w:pPr>
        <w:pStyle w:val="Zkladntext"/>
        <w:ind w:left="0" w:right="-46"/>
      </w:pPr>
    </w:p>
    <w:p w14:paraId="5478B4A3" w14:textId="77777777" w:rsidR="0004290F" w:rsidRPr="00290B1E" w:rsidRDefault="00294F2C" w:rsidP="00C539B2">
      <w:pPr>
        <w:pStyle w:val="Zkladntext"/>
        <w:ind w:right="-46"/>
        <w:jc w:val="both"/>
      </w:pPr>
      <w:r w:rsidRPr="00290B1E">
        <w:t>Pokud jde o závazky soudce, sjednává je obezřetně a uvážlivě, s vědomím</w:t>
      </w:r>
      <w:r w:rsidRPr="00290B1E">
        <w:rPr>
          <w:spacing w:val="40"/>
        </w:rPr>
        <w:t xml:space="preserve"> </w:t>
      </w:r>
      <w:r w:rsidRPr="00290B1E">
        <w:t>povinnosti je</w:t>
      </w:r>
      <w:r w:rsidRPr="00290B1E">
        <w:rPr>
          <w:spacing w:val="-1"/>
        </w:rPr>
        <w:t xml:space="preserve"> </w:t>
      </w:r>
      <w:r w:rsidRPr="00290B1E">
        <w:t>řádně</w:t>
      </w:r>
      <w:r w:rsidRPr="00290B1E">
        <w:rPr>
          <w:spacing w:val="-1"/>
        </w:rPr>
        <w:t xml:space="preserve"> </w:t>
      </w:r>
      <w:r w:rsidRPr="00290B1E">
        <w:t>a včas plnit.</w:t>
      </w:r>
      <w:r w:rsidRPr="00290B1E">
        <w:rPr>
          <w:spacing w:val="-1"/>
        </w:rPr>
        <w:t xml:space="preserve"> </w:t>
      </w:r>
      <w:r w:rsidRPr="00290B1E">
        <w:t>Soudce nepodstupuje žádná</w:t>
      </w:r>
      <w:r w:rsidRPr="00290B1E">
        <w:rPr>
          <w:spacing w:val="-1"/>
        </w:rPr>
        <w:t xml:space="preserve"> </w:t>
      </w:r>
      <w:r w:rsidRPr="00290B1E">
        <w:t>nepřiměřená</w:t>
      </w:r>
      <w:r w:rsidRPr="00290B1E">
        <w:rPr>
          <w:spacing w:val="-1"/>
        </w:rPr>
        <w:t xml:space="preserve"> </w:t>
      </w:r>
      <w:r w:rsidRPr="00290B1E">
        <w:t>majetková rizika tak, aby neohrozil důvěru veřejnosti v jeho nestrannost a nezávislost a vyloučil jakoukoli možnost ovlivňování jeho osoby.</w:t>
      </w:r>
    </w:p>
    <w:p w14:paraId="35B6ACDA" w14:textId="77777777" w:rsidR="0004290F" w:rsidRPr="00290B1E" w:rsidRDefault="0004290F" w:rsidP="00C539B2">
      <w:pPr>
        <w:pStyle w:val="Zkladntext"/>
        <w:ind w:left="0" w:right="-46"/>
      </w:pPr>
    </w:p>
    <w:p w14:paraId="3C1206A8" w14:textId="049E9613" w:rsidR="0004290F" w:rsidRPr="00290B1E" w:rsidRDefault="00294F2C" w:rsidP="00C539B2">
      <w:pPr>
        <w:pStyle w:val="Zkladntext"/>
        <w:ind w:right="-46"/>
        <w:jc w:val="both"/>
      </w:pPr>
      <w:r w:rsidRPr="00290B1E">
        <w:t>Svým</w:t>
      </w:r>
      <w:r w:rsidRPr="00290B1E">
        <w:rPr>
          <w:spacing w:val="80"/>
          <w:w w:val="150"/>
        </w:rPr>
        <w:t xml:space="preserve"> </w:t>
      </w:r>
      <w:r w:rsidRPr="00290B1E">
        <w:t>vlastním</w:t>
      </w:r>
      <w:r w:rsidRPr="00290B1E">
        <w:rPr>
          <w:spacing w:val="80"/>
          <w:w w:val="150"/>
        </w:rPr>
        <w:t xml:space="preserve"> </w:t>
      </w:r>
      <w:r w:rsidRPr="00290B1E">
        <w:t>příkladem</w:t>
      </w:r>
      <w:r w:rsidRPr="00290B1E">
        <w:rPr>
          <w:spacing w:val="80"/>
          <w:w w:val="150"/>
        </w:rPr>
        <w:t xml:space="preserve"> </w:t>
      </w:r>
      <w:r w:rsidRPr="00290B1E">
        <w:t>a</w:t>
      </w:r>
      <w:r w:rsidRPr="00290B1E">
        <w:rPr>
          <w:spacing w:val="80"/>
          <w:w w:val="150"/>
        </w:rPr>
        <w:t xml:space="preserve"> </w:t>
      </w:r>
      <w:r w:rsidRPr="00290B1E">
        <w:t>jednáním</w:t>
      </w:r>
      <w:r w:rsidRPr="00290B1E">
        <w:rPr>
          <w:spacing w:val="80"/>
          <w:w w:val="150"/>
        </w:rPr>
        <w:t xml:space="preserve"> </w:t>
      </w:r>
      <w:r w:rsidRPr="00290B1E">
        <w:t>v</w:t>
      </w:r>
      <w:r w:rsidRPr="00290B1E">
        <w:rPr>
          <w:spacing w:val="-3"/>
        </w:rPr>
        <w:t xml:space="preserve"> </w:t>
      </w:r>
      <w:r w:rsidRPr="00290B1E">
        <w:t>oblasti</w:t>
      </w:r>
      <w:r w:rsidRPr="00290B1E">
        <w:rPr>
          <w:spacing w:val="80"/>
          <w:w w:val="150"/>
        </w:rPr>
        <w:t xml:space="preserve"> </w:t>
      </w:r>
      <w:r w:rsidRPr="00290B1E">
        <w:t>vzniku</w:t>
      </w:r>
      <w:r w:rsidRPr="00290B1E">
        <w:rPr>
          <w:spacing w:val="80"/>
          <w:w w:val="150"/>
        </w:rPr>
        <w:t xml:space="preserve"> </w:t>
      </w:r>
      <w:r w:rsidRPr="00290B1E">
        <w:t>a</w:t>
      </w:r>
      <w:r w:rsidRPr="00290B1E">
        <w:rPr>
          <w:spacing w:val="80"/>
          <w:w w:val="150"/>
        </w:rPr>
        <w:t xml:space="preserve"> </w:t>
      </w:r>
      <w:r w:rsidRPr="00290B1E">
        <w:t>plnění</w:t>
      </w:r>
      <w:r w:rsidRPr="00290B1E">
        <w:rPr>
          <w:spacing w:val="80"/>
          <w:w w:val="150"/>
        </w:rPr>
        <w:t xml:space="preserve"> </w:t>
      </w:r>
      <w:r w:rsidRPr="00290B1E">
        <w:t>závazků, jakož</w:t>
      </w:r>
      <w:r w:rsidRPr="00290B1E">
        <w:rPr>
          <w:spacing w:val="-4"/>
        </w:rPr>
        <w:t xml:space="preserve"> </w:t>
      </w:r>
      <w:r w:rsidRPr="00290B1E">
        <w:t>i</w:t>
      </w:r>
      <w:r w:rsidRPr="00290B1E">
        <w:rPr>
          <w:spacing w:val="-2"/>
        </w:rPr>
        <w:t xml:space="preserve"> </w:t>
      </w:r>
      <w:r w:rsidRPr="00290B1E">
        <w:t>v</w:t>
      </w:r>
      <w:r w:rsidRPr="00290B1E">
        <w:rPr>
          <w:spacing w:val="-4"/>
        </w:rPr>
        <w:t xml:space="preserve"> </w:t>
      </w:r>
      <w:r w:rsidRPr="00290B1E">
        <w:t>oblasti správy vlastního majetku,</w:t>
      </w:r>
      <w:r w:rsidRPr="00290B1E">
        <w:rPr>
          <w:spacing w:val="-2"/>
        </w:rPr>
        <w:t xml:space="preserve"> </w:t>
      </w:r>
      <w:r w:rsidRPr="00290B1E">
        <w:t>působí</w:t>
      </w:r>
      <w:r w:rsidRPr="00290B1E">
        <w:rPr>
          <w:spacing w:val="-2"/>
        </w:rPr>
        <w:t xml:space="preserve"> </w:t>
      </w:r>
      <w:r w:rsidRPr="00290B1E">
        <w:t>soudce i na jemu</w:t>
      </w:r>
      <w:r w:rsidRPr="00290B1E">
        <w:rPr>
          <w:spacing w:val="-2"/>
        </w:rPr>
        <w:t xml:space="preserve"> </w:t>
      </w:r>
      <w:r w:rsidRPr="00290B1E">
        <w:t>blízké osoby. Dbá na to, aby i tyto osoby při správě vlastního majetku a plnění závazků nezavdaly příčinu k</w:t>
      </w:r>
      <w:r w:rsidR="00166BBD" w:rsidRPr="00290B1E">
        <w:t> </w:t>
      </w:r>
      <w:r w:rsidRPr="00290B1E">
        <w:t>pochybnostem o důvěře v nestrannost a nezávislost soudce.</w:t>
      </w:r>
    </w:p>
    <w:p w14:paraId="38784D6C" w14:textId="77777777" w:rsidR="00A158E2" w:rsidRPr="00290B1E" w:rsidRDefault="00A158E2" w:rsidP="00C539B2">
      <w:pPr>
        <w:pStyle w:val="Nadpis1"/>
        <w:spacing w:before="75"/>
        <w:ind w:right="-46"/>
      </w:pPr>
    </w:p>
    <w:p w14:paraId="0C1307BE" w14:textId="1B6979F4" w:rsidR="0004290F" w:rsidRPr="00290B1E" w:rsidRDefault="00294F2C" w:rsidP="00C539B2">
      <w:pPr>
        <w:pStyle w:val="Nadpis1"/>
        <w:spacing w:before="75"/>
        <w:ind w:right="-46"/>
      </w:pPr>
      <w:r w:rsidRPr="00290B1E">
        <w:t xml:space="preserve">Z </w:t>
      </w:r>
      <w:r w:rsidRPr="00290B1E">
        <w:rPr>
          <w:spacing w:val="-2"/>
        </w:rPr>
        <w:t>judikatury:</w:t>
      </w:r>
    </w:p>
    <w:p w14:paraId="502A9DE1" w14:textId="77777777" w:rsidR="00E014DA" w:rsidRPr="00290B1E" w:rsidRDefault="00294F2C" w:rsidP="00C539B2">
      <w:pPr>
        <w:pStyle w:val="Odstavecseseznamem"/>
        <w:numPr>
          <w:ilvl w:val="0"/>
          <w:numId w:val="13"/>
        </w:numPr>
        <w:tabs>
          <w:tab w:val="left" w:pos="298"/>
        </w:tabs>
        <w:spacing w:before="1"/>
        <w:ind w:right="-46" w:firstLine="0"/>
        <w:rPr>
          <w:b/>
          <w:sz w:val="24"/>
        </w:rPr>
      </w:pPr>
      <w:r w:rsidRPr="00290B1E">
        <w:rPr>
          <w:b/>
          <w:sz w:val="24"/>
        </w:rPr>
        <w:t>rozsudek</w:t>
      </w:r>
      <w:r w:rsidRPr="00290B1E">
        <w:rPr>
          <w:b/>
          <w:spacing w:val="33"/>
          <w:sz w:val="24"/>
        </w:rPr>
        <w:t xml:space="preserve"> </w:t>
      </w:r>
      <w:r w:rsidRPr="00290B1E">
        <w:rPr>
          <w:b/>
          <w:sz w:val="24"/>
        </w:rPr>
        <w:t>Krajského</w:t>
      </w:r>
      <w:r w:rsidRPr="00290B1E">
        <w:rPr>
          <w:b/>
          <w:spacing w:val="34"/>
          <w:sz w:val="24"/>
        </w:rPr>
        <w:t xml:space="preserve"> </w:t>
      </w:r>
      <w:r w:rsidRPr="00290B1E">
        <w:rPr>
          <w:b/>
          <w:sz w:val="24"/>
        </w:rPr>
        <w:t>soudu</w:t>
      </w:r>
      <w:r w:rsidRPr="00290B1E">
        <w:rPr>
          <w:b/>
          <w:spacing w:val="33"/>
          <w:sz w:val="24"/>
        </w:rPr>
        <w:t xml:space="preserve"> </w:t>
      </w:r>
      <w:r w:rsidRPr="00290B1E">
        <w:rPr>
          <w:b/>
          <w:sz w:val="24"/>
        </w:rPr>
        <w:t>v</w:t>
      </w:r>
      <w:r w:rsidRPr="00290B1E">
        <w:rPr>
          <w:b/>
          <w:spacing w:val="-2"/>
          <w:sz w:val="24"/>
        </w:rPr>
        <w:t xml:space="preserve"> </w:t>
      </w:r>
      <w:r w:rsidRPr="00290B1E">
        <w:rPr>
          <w:b/>
          <w:sz w:val="24"/>
        </w:rPr>
        <w:t>Brně</w:t>
      </w:r>
      <w:r w:rsidRPr="00290B1E">
        <w:rPr>
          <w:b/>
          <w:spacing w:val="35"/>
          <w:sz w:val="24"/>
        </w:rPr>
        <w:t xml:space="preserve"> </w:t>
      </w:r>
      <w:r w:rsidRPr="00290B1E">
        <w:rPr>
          <w:b/>
          <w:sz w:val="24"/>
        </w:rPr>
        <w:t>ze</w:t>
      </w:r>
      <w:r w:rsidRPr="00290B1E">
        <w:rPr>
          <w:b/>
          <w:spacing w:val="35"/>
          <w:sz w:val="24"/>
        </w:rPr>
        <w:t xml:space="preserve"> </w:t>
      </w:r>
      <w:r w:rsidRPr="00290B1E">
        <w:rPr>
          <w:b/>
          <w:sz w:val="24"/>
        </w:rPr>
        <w:t>dne</w:t>
      </w:r>
      <w:r w:rsidRPr="00290B1E">
        <w:rPr>
          <w:b/>
          <w:spacing w:val="35"/>
          <w:sz w:val="24"/>
        </w:rPr>
        <w:t xml:space="preserve"> </w:t>
      </w:r>
      <w:r w:rsidRPr="00290B1E">
        <w:rPr>
          <w:b/>
          <w:sz w:val="24"/>
        </w:rPr>
        <w:t>17.</w:t>
      </w:r>
      <w:r w:rsidRPr="00290B1E">
        <w:rPr>
          <w:b/>
          <w:spacing w:val="32"/>
          <w:sz w:val="24"/>
        </w:rPr>
        <w:t xml:space="preserve"> </w:t>
      </w:r>
      <w:r w:rsidRPr="00290B1E">
        <w:rPr>
          <w:b/>
          <w:sz w:val="24"/>
        </w:rPr>
        <w:t>1.</w:t>
      </w:r>
      <w:r w:rsidRPr="00290B1E">
        <w:rPr>
          <w:b/>
          <w:spacing w:val="32"/>
          <w:sz w:val="24"/>
        </w:rPr>
        <w:t xml:space="preserve"> </w:t>
      </w:r>
      <w:r w:rsidRPr="00290B1E">
        <w:rPr>
          <w:b/>
          <w:sz w:val="24"/>
        </w:rPr>
        <w:t>2013,</w:t>
      </w:r>
      <w:r w:rsidRPr="00290B1E">
        <w:rPr>
          <w:b/>
          <w:spacing w:val="32"/>
          <w:sz w:val="24"/>
        </w:rPr>
        <w:t xml:space="preserve"> </w:t>
      </w:r>
      <w:r w:rsidRPr="00290B1E">
        <w:rPr>
          <w:b/>
          <w:sz w:val="24"/>
        </w:rPr>
        <w:t>č.</w:t>
      </w:r>
      <w:r w:rsidRPr="00290B1E">
        <w:rPr>
          <w:b/>
          <w:spacing w:val="32"/>
          <w:sz w:val="24"/>
        </w:rPr>
        <w:t xml:space="preserve"> </w:t>
      </w:r>
      <w:r w:rsidRPr="00290B1E">
        <w:rPr>
          <w:b/>
          <w:sz w:val="24"/>
        </w:rPr>
        <w:t>j.</w:t>
      </w:r>
      <w:r w:rsidRPr="00290B1E">
        <w:rPr>
          <w:b/>
          <w:spacing w:val="32"/>
          <w:sz w:val="24"/>
        </w:rPr>
        <w:t xml:space="preserve"> </w:t>
      </w:r>
      <w:r w:rsidRPr="00290B1E">
        <w:rPr>
          <w:b/>
          <w:sz w:val="24"/>
        </w:rPr>
        <w:t>30</w:t>
      </w:r>
      <w:r w:rsidRPr="00290B1E">
        <w:rPr>
          <w:b/>
          <w:spacing w:val="37"/>
          <w:sz w:val="24"/>
        </w:rPr>
        <w:t xml:space="preserve"> </w:t>
      </w:r>
      <w:r w:rsidRPr="00290B1E">
        <w:rPr>
          <w:b/>
          <w:sz w:val="24"/>
        </w:rPr>
        <w:t>A</w:t>
      </w:r>
      <w:r w:rsidRPr="00290B1E">
        <w:rPr>
          <w:b/>
          <w:spacing w:val="27"/>
          <w:sz w:val="24"/>
        </w:rPr>
        <w:t xml:space="preserve"> </w:t>
      </w:r>
      <w:r w:rsidRPr="00290B1E">
        <w:rPr>
          <w:b/>
          <w:sz w:val="24"/>
        </w:rPr>
        <w:t xml:space="preserve">73/2012-73: </w:t>
      </w:r>
    </w:p>
    <w:p w14:paraId="511CC7FC" w14:textId="76665DD5" w:rsidR="0004290F" w:rsidRPr="00290B1E" w:rsidRDefault="00294F2C" w:rsidP="00E014DA">
      <w:pPr>
        <w:pStyle w:val="Odstavecseseznamem"/>
        <w:tabs>
          <w:tab w:val="left" w:pos="298"/>
        </w:tabs>
        <w:spacing w:before="1"/>
        <w:ind w:right="-46"/>
        <w:rPr>
          <w:b/>
          <w:sz w:val="24"/>
        </w:rPr>
      </w:pPr>
      <w:r w:rsidRPr="00290B1E">
        <w:rPr>
          <w:sz w:val="24"/>
        </w:rPr>
        <w:t>K</w:t>
      </w:r>
      <w:r w:rsidRPr="00290B1E">
        <w:rPr>
          <w:spacing w:val="-2"/>
          <w:sz w:val="24"/>
        </w:rPr>
        <w:t xml:space="preserve"> </w:t>
      </w:r>
      <w:r w:rsidRPr="00290B1E">
        <w:rPr>
          <w:sz w:val="24"/>
        </w:rPr>
        <w:t>otázce členství soudce ve vědecké radě veřejné vysoké školy krajský soud uvedl, že členství soudce ve vědecké radě veřejné vysoké školy, resp. její součásti (fakulty) není</w:t>
      </w:r>
      <w:r w:rsidRPr="00290B1E">
        <w:rPr>
          <w:spacing w:val="-4"/>
          <w:sz w:val="24"/>
        </w:rPr>
        <w:t xml:space="preserve"> </w:t>
      </w:r>
      <w:r w:rsidRPr="00290B1E">
        <w:rPr>
          <w:sz w:val="24"/>
        </w:rPr>
        <w:lastRenderedPageBreak/>
        <w:t>porušením</w:t>
      </w:r>
      <w:r w:rsidRPr="00290B1E">
        <w:rPr>
          <w:spacing w:val="-3"/>
          <w:sz w:val="24"/>
        </w:rPr>
        <w:t xml:space="preserve"> </w:t>
      </w:r>
      <w:r w:rsidRPr="00290B1E">
        <w:rPr>
          <w:sz w:val="24"/>
        </w:rPr>
        <w:t>požadavku</w:t>
      </w:r>
      <w:r w:rsidRPr="00290B1E">
        <w:rPr>
          <w:spacing w:val="-1"/>
          <w:sz w:val="24"/>
        </w:rPr>
        <w:t xml:space="preserve"> </w:t>
      </w:r>
      <w:r w:rsidRPr="00290B1E">
        <w:rPr>
          <w:sz w:val="24"/>
        </w:rPr>
        <w:t>soudcovské</w:t>
      </w:r>
      <w:r w:rsidRPr="00290B1E">
        <w:rPr>
          <w:spacing w:val="-1"/>
          <w:sz w:val="24"/>
        </w:rPr>
        <w:t xml:space="preserve"> </w:t>
      </w:r>
      <w:r w:rsidRPr="00290B1E">
        <w:rPr>
          <w:sz w:val="24"/>
        </w:rPr>
        <w:t>inkompatibility</w:t>
      </w:r>
      <w:r w:rsidRPr="00290B1E">
        <w:rPr>
          <w:spacing w:val="-4"/>
          <w:sz w:val="24"/>
        </w:rPr>
        <w:t xml:space="preserve"> </w:t>
      </w:r>
      <w:r w:rsidRPr="00290B1E">
        <w:rPr>
          <w:sz w:val="24"/>
        </w:rPr>
        <w:t>(neslučitelnosti</w:t>
      </w:r>
      <w:r w:rsidRPr="00290B1E">
        <w:rPr>
          <w:spacing w:val="-2"/>
          <w:sz w:val="24"/>
        </w:rPr>
        <w:t xml:space="preserve"> </w:t>
      </w:r>
      <w:r w:rsidRPr="00290B1E">
        <w:rPr>
          <w:sz w:val="24"/>
        </w:rPr>
        <w:t>výkonu</w:t>
      </w:r>
      <w:r w:rsidRPr="00290B1E">
        <w:rPr>
          <w:spacing w:val="-4"/>
          <w:sz w:val="24"/>
        </w:rPr>
        <w:t xml:space="preserve"> </w:t>
      </w:r>
      <w:r w:rsidRPr="00290B1E">
        <w:rPr>
          <w:sz w:val="24"/>
        </w:rPr>
        <w:t>funkce soudce s jinými funkcemi a činnostmi podle § 74 odst. 2 a § 85 ZSS).</w:t>
      </w:r>
    </w:p>
    <w:p w14:paraId="5830DEB8" w14:textId="77777777" w:rsidR="0004290F" w:rsidRPr="00290B1E" w:rsidRDefault="0004290F" w:rsidP="00C539B2">
      <w:pPr>
        <w:pStyle w:val="Zkladntext"/>
        <w:ind w:left="0" w:right="-46"/>
      </w:pPr>
    </w:p>
    <w:p w14:paraId="65DD2051" w14:textId="77777777" w:rsidR="0004290F" w:rsidRPr="00290B1E" w:rsidRDefault="00294F2C" w:rsidP="00C539B2">
      <w:pPr>
        <w:pStyle w:val="Nadpis1"/>
        <w:numPr>
          <w:ilvl w:val="0"/>
          <w:numId w:val="13"/>
        </w:numPr>
        <w:tabs>
          <w:tab w:val="left" w:pos="261"/>
        </w:tabs>
        <w:ind w:left="261" w:right="-46" w:hanging="145"/>
      </w:pPr>
      <w:r w:rsidRPr="00290B1E">
        <w:t>nález</w:t>
      </w:r>
      <w:r w:rsidRPr="00290B1E">
        <w:rPr>
          <w:spacing w:val="-8"/>
        </w:rPr>
        <w:t xml:space="preserve"> </w:t>
      </w:r>
      <w:r w:rsidRPr="00290B1E">
        <w:t>pléna</w:t>
      </w:r>
      <w:r w:rsidRPr="00290B1E">
        <w:rPr>
          <w:spacing w:val="-7"/>
        </w:rPr>
        <w:t xml:space="preserve"> </w:t>
      </w:r>
      <w:r w:rsidRPr="00290B1E">
        <w:t>Ústavního</w:t>
      </w:r>
      <w:r w:rsidRPr="00290B1E">
        <w:rPr>
          <w:spacing w:val="-7"/>
        </w:rPr>
        <w:t xml:space="preserve"> </w:t>
      </w:r>
      <w:r w:rsidRPr="00290B1E">
        <w:t>soudu</w:t>
      </w:r>
      <w:r w:rsidRPr="00290B1E">
        <w:rPr>
          <w:spacing w:val="-8"/>
        </w:rPr>
        <w:t xml:space="preserve"> </w:t>
      </w:r>
      <w:r w:rsidRPr="00290B1E">
        <w:t>ze</w:t>
      </w:r>
      <w:r w:rsidRPr="00290B1E">
        <w:rPr>
          <w:spacing w:val="-7"/>
        </w:rPr>
        <w:t xml:space="preserve"> </w:t>
      </w:r>
      <w:r w:rsidRPr="00290B1E">
        <w:t>dne</w:t>
      </w:r>
      <w:r w:rsidRPr="00290B1E">
        <w:rPr>
          <w:spacing w:val="-9"/>
        </w:rPr>
        <w:t xml:space="preserve"> </w:t>
      </w:r>
      <w:r w:rsidRPr="00290B1E">
        <w:t>14.</w:t>
      </w:r>
      <w:r w:rsidRPr="00290B1E">
        <w:rPr>
          <w:spacing w:val="-9"/>
        </w:rPr>
        <w:t xml:space="preserve"> </w:t>
      </w:r>
      <w:r w:rsidRPr="00290B1E">
        <w:t>10.</w:t>
      </w:r>
      <w:r w:rsidRPr="00290B1E">
        <w:rPr>
          <w:spacing w:val="-9"/>
        </w:rPr>
        <w:t xml:space="preserve"> </w:t>
      </w:r>
      <w:r w:rsidRPr="00290B1E">
        <w:t>2010,</w:t>
      </w:r>
      <w:r w:rsidRPr="00290B1E">
        <w:rPr>
          <w:spacing w:val="-9"/>
        </w:rPr>
        <w:t xml:space="preserve"> </w:t>
      </w:r>
      <w:r w:rsidRPr="00290B1E">
        <w:t>sp.</w:t>
      </w:r>
      <w:r w:rsidRPr="00290B1E">
        <w:rPr>
          <w:spacing w:val="-7"/>
        </w:rPr>
        <w:t xml:space="preserve"> </w:t>
      </w:r>
      <w:r w:rsidRPr="00290B1E">
        <w:t>zn.</w:t>
      </w:r>
      <w:r w:rsidRPr="00290B1E">
        <w:rPr>
          <w:spacing w:val="-7"/>
        </w:rPr>
        <w:t xml:space="preserve"> </w:t>
      </w:r>
      <w:r w:rsidRPr="00290B1E">
        <w:t>Pl.</w:t>
      </w:r>
      <w:r w:rsidRPr="00290B1E">
        <w:rPr>
          <w:spacing w:val="-8"/>
        </w:rPr>
        <w:t xml:space="preserve"> </w:t>
      </w:r>
      <w:r w:rsidRPr="00290B1E">
        <w:t>ÚS</w:t>
      </w:r>
      <w:r w:rsidRPr="00290B1E">
        <w:rPr>
          <w:spacing w:val="-7"/>
        </w:rPr>
        <w:t xml:space="preserve"> </w:t>
      </w:r>
      <w:r w:rsidRPr="00290B1E">
        <w:rPr>
          <w:spacing w:val="-2"/>
        </w:rPr>
        <w:t>39/08:</w:t>
      </w:r>
    </w:p>
    <w:p w14:paraId="6F2DBDB5" w14:textId="1E883600" w:rsidR="0004290F" w:rsidRPr="00290B1E" w:rsidRDefault="00294F2C" w:rsidP="00C539B2">
      <w:pPr>
        <w:pStyle w:val="Zkladntext"/>
        <w:ind w:right="-46"/>
        <w:jc w:val="both"/>
      </w:pPr>
      <w:r w:rsidRPr="00290B1E">
        <w:t>K</w:t>
      </w:r>
      <w:r w:rsidRPr="00290B1E">
        <w:rPr>
          <w:spacing w:val="-1"/>
        </w:rPr>
        <w:t xml:space="preserve"> </w:t>
      </w:r>
      <w:r w:rsidRPr="00290B1E">
        <w:t>otázce působení soudce v orgánech moci výkonné a zákonodárné je imanentním rysem soudcovské funkce kontinuálnost jejího výkonu. Proto členství v poradních orgánech ministerstva, vlády i obou komor Parlamentu, stejně jako plnění úkolů těchto odlišných složek státní moci, je v rozporu s principem dělby moci. Přidělování soudců k</w:t>
      </w:r>
      <w:r w:rsidR="00166BBD" w:rsidRPr="00290B1E">
        <w:t> </w:t>
      </w:r>
      <w:r w:rsidRPr="00290B1E">
        <w:t>plnění úkolů v rámci jiné větve státní moci proto odporuje čl. 82 odst. 3 Ústavy. Vzhledem k tomu, že tento právní názor Ústavní soud již jednou vyslovil (nález Pl.</w:t>
      </w:r>
      <w:r w:rsidR="000B0DA0" w:rsidRPr="00290B1E">
        <w:t> </w:t>
      </w:r>
      <w:r w:rsidRPr="00290B1E">
        <w:t>ÚS</w:t>
      </w:r>
      <w:r w:rsidR="000B0DA0" w:rsidRPr="00290B1E">
        <w:t> </w:t>
      </w:r>
      <w:r w:rsidRPr="00290B1E">
        <w:t>7/02), odporuje to i čl. 89 odst. 2 Ústavy.</w:t>
      </w:r>
    </w:p>
    <w:p w14:paraId="31DB20C5" w14:textId="77777777" w:rsidR="005E4880" w:rsidRPr="00290B1E" w:rsidRDefault="005E4880" w:rsidP="00C539B2">
      <w:pPr>
        <w:pStyle w:val="Zkladntext"/>
        <w:ind w:right="-46"/>
        <w:jc w:val="both"/>
      </w:pPr>
    </w:p>
    <w:p w14:paraId="0D41A1BC" w14:textId="345972B4" w:rsidR="005E4880" w:rsidRPr="00290B1E" w:rsidRDefault="005E4880" w:rsidP="00C539B2">
      <w:pPr>
        <w:pStyle w:val="Zkladntext"/>
        <w:numPr>
          <w:ilvl w:val="0"/>
          <w:numId w:val="13"/>
        </w:numPr>
        <w:tabs>
          <w:tab w:val="left" w:pos="284"/>
        </w:tabs>
        <w:ind w:right="-46" w:firstLine="26"/>
        <w:jc w:val="both"/>
        <w:rPr>
          <w:b/>
          <w:bCs/>
        </w:rPr>
      </w:pPr>
      <w:r w:rsidRPr="00290B1E">
        <w:rPr>
          <w:b/>
          <w:bCs/>
        </w:rPr>
        <w:t>rozhodnutí kárného senátu Nejvyššího správního soudu ze dne 5. 11. 2020, č. j. 13 Kss 2/2020-146:</w:t>
      </w:r>
    </w:p>
    <w:p w14:paraId="02F20C44" w14:textId="1066E7C9" w:rsidR="00445D51" w:rsidRPr="00290B1E" w:rsidRDefault="00445D51" w:rsidP="00C539B2">
      <w:pPr>
        <w:pStyle w:val="Zkladntext"/>
        <w:tabs>
          <w:tab w:val="left" w:pos="284"/>
        </w:tabs>
        <w:ind w:left="142" w:right="-46"/>
        <w:jc w:val="both"/>
        <w:rPr>
          <w:u w:val="single"/>
        </w:rPr>
      </w:pPr>
      <w:r w:rsidRPr="00290B1E">
        <w:rPr>
          <w:u w:val="single"/>
        </w:rPr>
        <w:t>právní věty:</w:t>
      </w:r>
    </w:p>
    <w:p w14:paraId="10E94C47" w14:textId="6D8201FD" w:rsidR="005E4880" w:rsidRPr="00290B1E" w:rsidRDefault="005E4880" w:rsidP="00C539B2">
      <w:pPr>
        <w:pStyle w:val="Zkladntext"/>
        <w:ind w:right="-46"/>
        <w:jc w:val="both"/>
      </w:pPr>
      <w:r w:rsidRPr="00290B1E">
        <w:t>I. Pouhé držení živnostenského listu soudcem není kárným proviněním (§ 87 zákona č.</w:t>
      </w:r>
      <w:r w:rsidR="00E014DA" w:rsidRPr="00290B1E">
        <w:t> </w:t>
      </w:r>
      <w:r w:rsidRPr="00290B1E">
        <w:t>6/2002 Sb., o soudech a soudcích).</w:t>
      </w:r>
    </w:p>
    <w:p w14:paraId="248A6FCC" w14:textId="77777777" w:rsidR="005E4880" w:rsidRPr="00290B1E" w:rsidRDefault="005E4880" w:rsidP="00C539B2">
      <w:pPr>
        <w:pStyle w:val="Zkladntext"/>
        <w:ind w:right="-46"/>
        <w:jc w:val="both"/>
      </w:pPr>
      <w:r w:rsidRPr="00290B1E">
        <w:t>II. Správou vlastního majetku může soudce dosahovat zisku.</w:t>
      </w:r>
    </w:p>
    <w:p w14:paraId="1E5B4609" w14:textId="3E9AC69D" w:rsidR="005E4880" w:rsidRPr="00290B1E" w:rsidRDefault="005E4880" w:rsidP="00C539B2">
      <w:pPr>
        <w:pStyle w:val="Zkladntext"/>
        <w:ind w:right="-46"/>
        <w:jc w:val="both"/>
      </w:pPr>
      <w:r w:rsidRPr="00290B1E">
        <w:t>III. Při posouzení, zda jiná výdělečná činnost soudce (§ 85 zákona o soudech a</w:t>
      </w:r>
      <w:r w:rsidR="00E014DA" w:rsidRPr="00290B1E">
        <w:t> </w:t>
      </w:r>
      <w:r w:rsidRPr="00290B1E">
        <w:t>soudcích) spočívající ve správě vlastního majetku nenarušuje důstojnost soudce či důvěru v nezávislost a nestrannost soudnictví, je třeba vážit, zda: - soudce spravuje vlastní majetek, jehož nabytí není spojeno s žádnými pochybnostmi - majetek svým charakterem neznevažuje postavení soudce - způsob využití tohoto majetku neznevažuje postavení soudce - způsob vlastního zapojení do správy majetku neznevažuje postavení soudce - soudce při správě majetku nevyužívá ani nezneužívá svého postavení - správa majetku nezasahuje do plnění pracovních povinností soudce.</w:t>
      </w:r>
    </w:p>
    <w:p w14:paraId="16E35A6B" w14:textId="00D7B5E4" w:rsidR="005E4880" w:rsidRPr="00290B1E" w:rsidRDefault="005E4880" w:rsidP="00C539B2">
      <w:pPr>
        <w:pStyle w:val="Zkladntext"/>
        <w:ind w:right="-46"/>
        <w:jc w:val="both"/>
      </w:pPr>
      <w:r w:rsidRPr="00290B1E">
        <w:t>IV. Nahlíží-li soudce do elektronického systému do spisů jemu nepřidělených, jde o</w:t>
      </w:r>
      <w:r w:rsidR="00E014DA" w:rsidRPr="00290B1E">
        <w:t> </w:t>
      </w:r>
      <w:r w:rsidRPr="00290B1E">
        <w:t>kárné provinění, jen pokud je prokázáno, že tak činil z jiných než pracovních nebo studijních důvodů.</w:t>
      </w:r>
    </w:p>
    <w:p w14:paraId="6419960A" w14:textId="1D075AF8" w:rsidR="007A6980" w:rsidRPr="00290B1E" w:rsidRDefault="007A6980" w:rsidP="00C539B2">
      <w:pPr>
        <w:pStyle w:val="Zkladntext"/>
        <w:ind w:right="-46"/>
        <w:jc w:val="both"/>
        <w:rPr>
          <w:u w:val="single"/>
        </w:rPr>
      </w:pPr>
      <w:r w:rsidRPr="00290B1E">
        <w:rPr>
          <w:u w:val="single"/>
        </w:rPr>
        <w:t>z odůvodnění:</w:t>
      </w:r>
    </w:p>
    <w:p w14:paraId="66C8A2A5" w14:textId="1F3132CB" w:rsidR="00D77B46" w:rsidRPr="00290B1E" w:rsidRDefault="00D77B46" w:rsidP="00C539B2">
      <w:pPr>
        <w:pStyle w:val="Zkladntext"/>
        <w:ind w:right="-46"/>
        <w:jc w:val="both"/>
      </w:pPr>
      <w:r w:rsidRPr="00290B1E">
        <w:t>[60] Obecně lze tedy shrnout, že při posuzování přípustnosti jiné výdělečné činnosti spočívající ve správě vlastního majetku, a při hodnocení, zda taková činnost nenarušuje důstojnost soudce či důvěru v nezávislost a nestrannost soudnictví, je třeba vážit, zda:</w:t>
      </w:r>
    </w:p>
    <w:p w14:paraId="41D1E922" w14:textId="7007B0EB" w:rsidR="00D77B46" w:rsidRPr="00290B1E" w:rsidRDefault="00D77B46" w:rsidP="00C539B2">
      <w:pPr>
        <w:pStyle w:val="Zkladntext"/>
        <w:ind w:right="-46"/>
        <w:jc w:val="both"/>
      </w:pPr>
      <w:r w:rsidRPr="00290B1E">
        <w:t>- soudce spravuje vlastní majetek, jehož nabytí není spojeno s žádnými pochybnostmi</w:t>
      </w:r>
    </w:p>
    <w:p w14:paraId="2CE989B4" w14:textId="77777777" w:rsidR="00D77B46" w:rsidRPr="00290B1E" w:rsidRDefault="00D77B46" w:rsidP="00C539B2">
      <w:pPr>
        <w:pStyle w:val="Zkladntext"/>
        <w:ind w:right="-46"/>
        <w:jc w:val="both"/>
      </w:pPr>
      <w:r w:rsidRPr="00290B1E">
        <w:t>- majetek svým charakterem neznevažuje postavení soudce</w:t>
      </w:r>
    </w:p>
    <w:p w14:paraId="16549BC1" w14:textId="77777777" w:rsidR="00D77B46" w:rsidRPr="00290B1E" w:rsidRDefault="00D77B46" w:rsidP="00C539B2">
      <w:pPr>
        <w:pStyle w:val="Zkladntext"/>
        <w:ind w:right="-46"/>
        <w:jc w:val="both"/>
      </w:pPr>
      <w:r w:rsidRPr="00290B1E">
        <w:t>- způsob využití tohoto majetku neznevažuje postavení soudce</w:t>
      </w:r>
    </w:p>
    <w:p w14:paraId="46E7FB07" w14:textId="77777777" w:rsidR="00D77B46" w:rsidRPr="00290B1E" w:rsidRDefault="00D77B46" w:rsidP="00C539B2">
      <w:pPr>
        <w:pStyle w:val="Zkladntext"/>
        <w:ind w:right="-46"/>
        <w:jc w:val="both"/>
      </w:pPr>
      <w:r w:rsidRPr="00290B1E">
        <w:t>- způsob vlastního zapojení do správy majetku neznevažuje postavení soudce</w:t>
      </w:r>
    </w:p>
    <w:p w14:paraId="4C96130F" w14:textId="77777777" w:rsidR="00D77B46" w:rsidRPr="00290B1E" w:rsidRDefault="00D77B46" w:rsidP="00C539B2">
      <w:pPr>
        <w:pStyle w:val="Zkladntext"/>
        <w:ind w:right="-46"/>
        <w:jc w:val="both"/>
      </w:pPr>
      <w:r w:rsidRPr="00290B1E">
        <w:t>- soudce při správě majetku nevyužívá ani nezneužívá svého postavení</w:t>
      </w:r>
    </w:p>
    <w:p w14:paraId="392FA93B" w14:textId="34660649" w:rsidR="009D18C4" w:rsidRPr="00290B1E" w:rsidRDefault="00D77B46" w:rsidP="00C539B2">
      <w:pPr>
        <w:pStyle w:val="Zkladntext"/>
        <w:ind w:right="-46"/>
        <w:jc w:val="both"/>
      </w:pPr>
      <w:r w:rsidRPr="00290B1E">
        <w:t>- správa majetku nezasahuje do plnění pracovních povinností soudce.</w:t>
      </w:r>
    </w:p>
    <w:p w14:paraId="6758803A" w14:textId="77777777" w:rsidR="00D77B46" w:rsidRPr="00290B1E" w:rsidRDefault="00D77B46" w:rsidP="00C539B2">
      <w:pPr>
        <w:pStyle w:val="Zkladntext"/>
        <w:ind w:right="-46"/>
        <w:jc w:val="both"/>
      </w:pPr>
    </w:p>
    <w:p w14:paraId="721C1C72" w14:textId="77777777" w:rsidR="00791EAA" w:rsidRPr="00290B1E" w:rsidRDefault="00791EAA" w:rsidP="00C539B2">
      <w:pPr>
        <w:pStyle w:val="Zkladntext"/>
        <w:numPr>
          <w:ilvl w:val="1"/>
          <w:numId w:val="19"/>
        </w:numPr>
        <w:tabs>
          <w:tab w:val="left" w:pos="284"/>
        </w:tabs>
        <w:ind w:right="-46" w:firstLine="26"/>
        <w:jc w:val="both"/>
        <w:rPr>
          <w:b/>
          <w:bCs/>
        </w:rPr>
      </w:pPr>
      <w:r w:rsidRPr="00290B1E">
        <w:rPr>
          <w:b/>
          <w:bCs/>
        </w:rPr>
        <w:t>rozhodnutí kárného senátu Nejvyššího správního soudu ze dne 7. 1. 2021, č. j. 13 Kss 3/2020-66:</w:t>
      </w:r>
    </w:p>
    <w:p w14:paraId="3B7C231F" w14:textId="77777777" w:rsidR="00791EAA" w:rsidRPr="00290B1E" w:rsidRDefault="00791EAA" w:rsidP="00C539B2">
      <w:pPr>
        <w:pStyle w:val="Zkladntext"/>
        <w:tabs>
          <w:tab w:val="left" w:pos="284"/>
        </w:tabs>
        <w:ind w:left="142" w:right="-46"/>
        <w:jc w:val="both"/>
      </w:pPr>
      <w:r w:rsidRPr="00290B1E">
        <w:t>Povinnost podávat oznámení o osobním zájmu, o činnostech, majetku, příjmech a závazcích je soudcům uložena v § 2 odst. 2 písm. f) a v § 7 zákona o střetu zájmů. Zákonná povinnost je jednoznačná, náležitosti oznámení jsou stanoveny právními předpisy, přičemž povinný formulář jim odpovídá a je dostatečně návodný. Případné nejasnosti na straně soudce podléhajícího oznamovací povinnosti jsou řešitelné konzultací s evidenčním orgánem. Oznámení neúplné, zkreslené, či vyplněné způsobem, který nenaplňuje účel zákonné povinnosti, je porušením zákona.</w:t>
      </w:r>
    </w:p>
    <w:p w14:paraId="245C30B5" w14:textId="77777777" w:rsidR="00791EAA" w:rsidRPr="00290B1E" w:rsidRDefault="00791EAA" w:rsidP="00C539B2">
      <w:pPr>
        <w:pStyle w:val="Zkladntext"/>
        <w:ind w:right="-46"/>
        <w:jc w:val="both"/>
      </w:pPr>
      <w:r w:rsidRPr="00290B1E">
        <w:t xml:space="preserve">Opatří-li soudce jako veřejný funkcionář ve smyslu § 2 odst. 2 písm. f) zákona </w:t>
      </w:r>
      <w:r w:rsidRPr="00290B1E">
        <w:lastRenderedPageBreak/>
        <w:t>č. 159/2006 Sb., o střetu zájmů, formulář předepsaný k podávání oznámení o majetku, příjmech a závazcích toliko odkazy na evidenci katastru nemovitostí, případně na soudní spisy v řízení o pozůstalosti nebo na svá daňová přiznání, poruší tím zaviněně povinnost soudce stanovenou v § 80 odst. 1 in fine zákona č. 6/2002 Sb., o soudech a soudcích.</w:t>
      </w:r>
    </w:p>
    <w:p w14:paraId="7FC55E6D" w14:textId="77777777" w:rsidR="00791EAA" w:rsidRPr="00290B1E" w:rsidRDefault="00791EAA" w:rsidP="00C539B2">
      <w:pPr>
        <w:pStyle w:val="Zkladntext"/>
        <w:ind w:right="-46"/>
        <w:jc w:val="both"/>
      </w:pPr>
    </w:p>
    <w:p w14:paraId="51C47129" w14:textId="5912C104" w:rsidR="00791EAA" w:rsidRPr="00290B1E" w:rsidRDefault="00791EAA" w:rsidP="00C539B2">
      <w:pPr>
        <w:pStyle w:val="Zkladntext"/>
        <w:numPr>
          <w:ilvl w:val="1"/>
          <w:numId w:val="19"/>
        </w:numPr>
        <w:tabs>
          <w:tab w:val="left" w:pos="284"/>
        </w:tabs>
        <w:ind w:right="-46" w:firstLine="26"/>
        <w:jc w:val="both"/>
      </w:pPr>
      <w:r w:rsidRPr="00290B1E">
        <w:rPr>
          <w:b/>
          <w:bCs/>
        </w:rPr>
        <w:t>rozhodnutí kárného senátu Nejvyššího správního soudu ze dne 21. 6. 2022, č. j. 16 Kss 7/2021</w:t>
      </w:r>
      <w:r w:rsidR="0065203D" w:rsidRPr="00290B1E">
        <w:rPr>
          <w:b/>
          <w:bCs/>
        </w:rPr>
        <w:t>-78</w:t>
      </w:r>
      <w:r w:rsidRPr="00290B1E">
        <w:rPr>
          <w:b/>
          <w:bCs/>
        </w:rPr>
        <w:t>:</w:t>
      </w:r>
    </w:p>
    <w:p w14:paraId="78360B95" w14:textId="77777777" w:rsidR="00791EAA" w:rsidRPr="00290B1E" w:rsidRDefault="00791EAA" w:rsidP="00C539B2">
      <w:pPr>
        <w:pStyle w:val="Zkladntext"/>
        <w:tabs>
          <w:tab w:val="left" w:pos="142"/>
        </w:tabs>
        <w:ind w:right="-46"/>
        <w:jc w:val="both"/>
      </w:pPr>
      <w:r w:rsidRPr="00290B1E">
        <w:t>Nepodání průběžného oznámení o osobním zájmu, o činnostech, majetku, příjmech a závazcích podle zákona č. 159/2006 Sb., o střetu zájmů, v zákonné lhůtě může být podle okolností konkrétního případu považováno za kárné provinění soudce.</w:t>
      </w:r>
    </w:p>
    <w:p w14:paraId="2E64F51D" w14:textId="77777777" w:rsidR="00791EAA" w:rsidRPr="00290B1E" w:rsidRDefault="00791EAA" w:rsidP="00C539B2">
      <w:pPr>
        <w:pStyle w:val="Zkladntext"/>
        <w:spacing w:before="1"/>
        <w:ind w:left="0" w:right="-46"/>
      </w:pPr>
    </w:p>
    <w:p w14:paraId="7C9555FE" w14:textId="77777777" w:rsidR="0004290F" w:rsidRPr="00290B1E" w:rsidRDefault="00294F2C" w:rsidP="00C539B2">
      <w:pPr>
        <w:pStyle w:val="Nadpis1"/>
        <w:ind w:right="-46"/>
        <w:jc w:val="left"/>
      </w:pPr>
      <w:r w:rsidRPr="00290B1E">
        <w:rPr>
          <w:spacing w:val="-2"/>
        </w:rPr>
        <w:t>Otázky:</w:t>
      </w:r>
    </w:p>
    <w:p w14:paraId="0810F59A" w14:textId="77777777" w:rsidR="0004290F" w:rsidRPr="00290B1E" w:rsidRDefault="00294F2C" w:rsidP="00E014DA">
      <w:pPr>
        <w:pStyle w:val="Odstavecseseznamem"/>
        <w:numPr>
          <w:ilvl w:val="0"/>
          <w:numId w:val="13"/>
        </w:numPr>
        <w:tabs>
          <w:tab w:val="left" w:pos="266"/>
        </w:tabs>
        <w:ind w:right="-46" w:firstLine="0"/>
        <w:rPr>
          <w:sz w:val="24"/>
        </w:rPr>
      </w:pPr>
      <w:r w:rsidRPr="00290B1E">
        <w:rPr>
          <w:sz w:val="24"/>
        </w:rPr>
        <w:t>Jednám uvážlivě a zodpovědně při nabývání a správě mého majetku, jakož</w:t>
      </w:r>
      <w:r w:rsidRPr="00290B1E">
        <w:rPr>
          <w:spacing w:val="-1"/>
          <w:sz w:val="24"/>
        </w:rPr>
        <w:t xml:space="preserve"> </w:t>
      </w:r>
      <w:r w:rsidRPr="00290B1E">
        <w:rPr>
          <w:sz w:val="24"/>
        </w:rPr>
        <w:t xml:space="preserve">i vzniku </w:t>
      </w:r>
      <w:r w:rsidRPr="00290B1E">
        <w:rPr>
          <w:spacing w:val="-2"/>
          <w:sz w:val="24"/>
        </w:rPr>
        <w:t>závazků?</w:t>
      </w:r>
    </w:p>
    <w:p w14:paraId="0DAAC008" w14:textId="77777777" w:rsidR="0004290F" w:rsidRPr="00290B1E" w:rsidRDefault="00294F2C" w:rsidP="00E014DA">
      <w:pPr>
        <w:pStyle w:val="Odstavecseseznamem"/>
        <w:numPr>
          <w:ilvl w:val="0"/>
          <w:numId w:val="13"/>
        </w:numPr>
        <w:tabs>
          <w:tab w:val="left" w:pos="293"/>
        </w:tabs>
        <w:ind w:right="-46" w:firstLine="0"/>
        <w:rPr>
          <w:sz w:val="24"/>
        </w:rPr>
      </w:pPr>
      <w:r w:rsidRPr="00290B1E">
        <w:rPr>
          <w:sz w:val="24"/>
        </w:rPr>
        <w:t>Zvažuji rizika související s</w:t>
      </w:r>
      <w:r w:rsidRPr="00290B1E">
        <w:rPr>
          <w:spacing w:val="-1"/>
          <w:sz w:val="24"/>
        </w:rPr>
        <w:t xml:space="preserve"> </w:t>
      </w:r>
      <w:r w:rsidRPr="00290B1E">
        <w:rPr>
          <w:sz w:val="24"/>
        </w:rPr>
        <w:t>nabýváním a správnou mého majetku, jakož i vznikem</w:t>
      </w:r>
      <w:r w:rsidRPr="00290B1E">
        <w:rPr>
          <w:spacing w:val="80"/>
          <w:sz w:val="24"/>
        </w:rPr>
        <w:t xml:space="preserve"> </w:t>
      </w:r>
      <w:r w:rsidRPr="00290B1E">
        <w:rPr>
          <w:spacing w:val="-2"/>
          <w:sz w:val="24"/>
        </w:rPr>
        <w:t>závazků?</w:t>
      </w:r>
    </w:p>
    <w:p w14:paraId="6A95B763" w14:textId="77777777" w:rsidR="0004290F" w:rsidRPr="00290B1E" w:rsidRDefault="00294F2C" w:rsidP="00E014DA">
      <w:pPr>
        <w:pStyle w:val="Odstavecseseznamem"/>
        <w:numPr>
          <w:ilvl w:val="0"/>
          <w:numId w:val="13"/>
        </w:numPr>
        <w:tabs>
          <w:tab w:val="left" w:pos="305"/>
        </w:tabs>
        <w:ind w:right="-46" w:firstLine="0"/>
        <w:rPr>
          <w:sz w:val="24"/>
        </w:rPr>
      </w:pPr>
      <w:r w:rsidRPr="00290B1E">
        <w:rPr>
          <w:sz w:val="24"/>
        </w:rPr>
        <w:t>Mohu</w:t>
      </w:r>
      <w:r w:rsidRPr="00290B1E">
        <w:rPr>
          <w:spacing w:val="40"/>
          <w:sz w:val="24"/>
        </w:rPr>
        <w:t xml:space="preserve"> </w:t>
      </w:r>
      <w:r w:rsidRPr="00290B1E">
        <w:rPr>
          <w:sz w:val="24"/>
        </w:rPr>
        <w:t>za</w:t>
      </w:r>
      <w:r w:rsidRPr="00290B1E">
        <w:rPr>
          <w:spacing w:val="40"/>
          <w:sz w:val="24"/>
        </w:rPr>
        <w:t xml:space="preserve"> </w:t>
      </w:r>
      <w:r w:rsidRPr="00290B1E">
        <w:rPr>
          <w:sz w:val="24"/>
        </w:rPr>
        <w:t>všech</w:t>
      </w:r>
      <w:r w:rsidRPr="00290B1E">
        <w:rPr>
          <w:spacing w:val="40"/>
          <w:sz w:val="24"/>
        </w:rPr>
        <w:t xml:space="preserve"> </w:t>
      </w:r>
      <w:r w:rsidRPr="00290B1E">
        <w:rPr>
          <w:sz w:val="24"/>
        </w:rPr>
        <w:t>okolností</w:t>
      </w:r>
      <w:r w:rsidRPr="00290B1E">
        <w:rPr>
          <w:spacing w:val="38"/>
          <w:sz w:val="24"/>
        </w:rPr>
        <w:t xml:space="preserve"> </w:t>
      </w:r>
      <w:r w:rsidRPr="00290B1E">
        <w:rPr>
          <w:sz w:val="24"/>
        </w:rPr>
        <w:t>jasně</w:t>
      </w:r>
      <w:r w:rsidRPr="00290B1E">
        <w:rPr>
          <w:spacing w:val="38"/>
          <w:sz w:val="24"/>
        </w:rPr>
        <w:t xml:space="preserve"> </w:t>
      </w:r>
      <w:r w:rsidRPr="00290B1E">
        <w:rPr>
          <w:sz w:val="24"/>
        </w:rPr>
        <w:t>a</w:t>
      </w:r>
      <w:r w:rsidRPr="00290B1E">
        <w:rPr>
          <w:spacing w:val="40"/>
          <w:sz w:val="24"/>
        </w:rPr>
        <w:t xml:space="preserve"> </w:t>
      </w:r>
      <w:r w:rsidRPr="00290B1E">
        <w:rPr>
          <w:sz w:val="24"/>
        </w:rPr>
        <w:t>nezpochybnitelně</w:t>
      </w:r>
      <w:r w:rsidRPr="00290B1E">
        <w:rPr>
          <w:spacing w:val="40"/>
          <w:sz w:val="24"/>
        </w:rPr>
        <w:t xml:space="preserve"> </w:t>
      </w:r>
      <w:r w:rsidRPr="00290B1E">
        <w:rPr>
          <w:sz w:val="24"/>
        </w:rPr>
        <w:t>doložit</w:t>
      </w:r>
      <w:r w:rsidRPr="00290B1E">
        <w:rPr>
          <w:spacing w:val="39"/>
          <w:sz w:val="24"/>
        </w:rPr>
        <w:t xml:space="preserve"> </w:t>
      </w:r>
      <w:r w:rsidRPr="00290B1E">
        <w:rPr>
          <w:sz w:val="24"/>
        </w:rPr>
        <w:t>zdroje</w:t>
      </w:r>
      <w:r w:rsidRPr="00290B1E">
        <w:rPr>
          <w:spacing w:val="40"/>
          <w:sz w:val="24"/>
        </w:rPr>
        <w:t xml:space="preserve"> </w:t>
      </w:r>
      <w:r w:rsidRPr="00290B1E">
        <w:rPr>
          <w:sz w:val="24"/>
        </w:rPr>
        <w:t>(původ)</w:t>
      </w:r>
      <w:r w:rsidRPr="00290B1E">
        <w:rPr>
          <w:spacing w:val="39"/>
          <w:sz w:val="24"/>
        </w:rPr>
        <w:t xml:space="preserve"> </w:t>
      </w:r>
      <w:r w:rsidRPr="00290B1E">
        <w:rPr>
          <w:sz w:val="24"/>
        </w:rPr>
        <w:t xml:space="preserve">mého </w:t>
      </w:r>
      <w:r w:rsidRPr="00290B1E">
        <w:rPr>
          <w:spacing w:val="-2"/>
          <w:sz w:val="24"/>
        </w:rPr>
        <w:t>majetku?</w:t>
      </w:r>
    </w:p>
    <w:p w14:paraId="0CA951EB" w14:textId="5FD04B65" w:rsidR="0004290F" w:rsidRPr="00290B1E" w:rsidRDefault="00294F2C" w:rsidP="00E014DA">
      <w:pPr>
        <w:pStyle w:val="Odstavecseseznamem"/>
        <w:numPr>
          <w:ilvl w:val="0"/>
          <w:numId w:val="13"/>
        </w:numPr>
        <w:tabs>
          <w:tab w:val="left" w:pos="364"/>
        </w:tabs>
        <w:ind w:right="-46" w:firstLine="0"/>
        <w:rPr>
          <w:sz w:val="24"/>
        </w:rPr>
      </w:pPr>
      <w:r w:rsidRPr="00290B1E">
        <w:rPr>
          <w:sz w:val="24"/>
        </w:rPr>
        <w:t>Neohrožuji</w:t>
      </w:r>
      <w:r w:rsidRPr="00290B1E">
        <w:rPr>
          <w:spacing w:val="80"/>
          <w:sz w:val="24"/>
        </w:rPr>
        <w:t xml:space="preserve"> </w:t>
      </w:r>
      <w:r w:rsidRPr="00290B1E">
        <w:rPr>
          <w:sz w:val="24"/>
        </w:rPr>
        <w:t>svou</w:t>
      </w:r>
      <w:r w:rsidRPr="00290B1E">
        <w:rPr>
          <w:spacing w:val="80"/>
          <w:sz w:val="24"/>
        </w:rPr>
        <w:t xml:space="preserve"> </w:t>
      </w:r>
      <w:r w:rsidRPr="00290B1E">
        <w:rPr>
          <w:sz w:val="24"/>
        </w:rPr>
        <w:t>nestrannost</w:t>
      </w:r>
      <w:r w:rsidRPr="00290B1E">
        <w:rPr>
          <w:spacing w:val="80"/>
          <w:sz w:val="24"/>
        </w:rPr>
        <w:t xml:space="preserve"> </w:t>
      </w:r>
      <w:r w:rsidRPr="00290B1E">
        <w:rPr>
          <w:sz w:val="24"/>
        </w:rPr>
        <w:t>při</w:t>
      </w:r>
      <w:r w:rsidRPr="00290B1E">
        <w:rPr>
          <w:spacing w:val="80"/>
          <w:sz w:val="24"/>
        </w:rPr>
        <w:t xml:space="preserve"> </w:t>
      </w:r>
      <w:r w:rsidRPr="00290B1E">
        <w:rPr>
          <w:sz w:val="24"/>
        </w:rPr>
        <w:t>nabývání</w:t>
      </w:r>
      <w:r w:rsidRPr="00290B1E">
        <w:rPr>
          <w:spacing w:val="80"/>
          <w:sz w:val="24"/>
        </w:rPr>
        <w:t xml:space="preserve"> </w:t>
      </w:r>
      <w:r w:rsidRPr="00290B1E">
        <w:rPr>
          <w:sz w:val="24"/>
        </w:rPr>
        <w:t>a</w:t>
      </w:r>
      <w:r w:rsidRPr="00290B1E">
        <w:rPr>
          <w:spacing w:val="80"/>
          <w:sz w:val="24"/>
        </w:rPr>
        <w:t xml:space="preserve"> </w:t>
      </w:r>
      <w:r w:rsidRPr="00290B1E">
        <w:rPr>
          <w:sz w:val="24"/>
        </w:rPr>
        <w:t>správě</w:t>
      </w:r>
      <w:r w:rsidRPr="00290B1E">
        <w:rPr>
          <w:spacing w:val="80"/>
          <w:sz w:val="24"/>
        </w:rPr>
        <w:t xml:space="preserve"> </w:t>
      </w:r>
      <w:r w:rsidRPr="00290B1E">
        <w:rPr>
          <w:sz w:val="24"/>
        </w:rPr>
        <w:t>mého</w:t>
      </w:r>
      <w:r w:rsidRPr="00290B1E">
        <w:rPr>
          <w:spacing w:val="80"/>
          <w:sz w:val="24"/>
        </w:rPr>
        <w:t xml:space="preserve"> </w:t>
      </w:r>
      <w:r w:rsidRPr="00290B1E">
        <w:rPr>
          <w:sz w:val="24"/>
        </w:rPr>
        <w:t>majetku,</w:t>
      </w:r>
      <w:r w:rsidRPr="00290B1E">
        <w:rPr>
          <w:spacing w:val="80"/>
          <w:sz w:val="24"/>
        </w:rPr>
        <w:t xml:space="preserve"> </w:t>
      </w:r>
      <w:r w:rsidRPr="00290B1E">
        <w:rPr>
          <w:sz w:val="24"/>
        </w:rPr>
        <w:t>jakož</w:t>
      </w:r>
      <w:r w:rsidRPr="00290B1E">
        <w:rPr>
          <w:spacing w:val="80"/>
          <w:sz w:val="24"/>
        </w:rPr>
        <w:t xml:space="preserve"> </w:t>
      </w:r>
      <w:r w:rsidRPr="00290B1E">
        <w:rPr>
          <w:sz w:val="24"/>
        </w:rPr>
        <w:t>i</w:t>
      </w:r>
      <w:r w:rsidR="000B0DA0" w:rsidRPr="00290B1E">
        <w:rPr>
          <w:sz w:val="24"/>
        </w:rPr>
        <w:t> </w:t>
      </w:r>
      <w:r w:rsidRPr="00290B1E">
        <w:rPr>
          <w:sz w:val="24"/>
        </w:rPr>
        <w:t>při</w:t>
      </w:r>
      <w:r w:rsidR="000B0DA0" w:rsidRPr="00290B1E">
        <w:rPr>
          <w:sz w:val="24"/>
        </w:rPr>
        <w:t> </w:t>
      </w:r>
      <w:r w:rsidRPr="00290B1E">
        <w:rPr>
          <w:sz w:val="24"/>
        </w:rPr>
        <w:t>přijímání závazků?</w:t>
      </w:r>
    </w:p>
    <w:p w14:paraId="56B86F00" w14:textId="77777777" w:rsidR="0004290F" w:rsidRPr="00290B1E" w:rsidRDefault="00294F2C" w:rsidP="00E014DA">
      <w:pPr>
        <w:pStyle w:val="Odstavecseseznamem"/>
        <w:numPr>
          <w:ilvl w:val="0"/>
          <w:numId w:val="13"/>
        </w:numPr>
        <w:tabs>
          <w:tab w:val="left" w:pos="322"/>
        </w:tabs>
        <w:ind w:right="-46" w:firstLine="0"/>
        <w:rPr>
          <w:sz w:val="24"/>
        </w:rPr>
      </w:pPr>
      <w:r w:rsidRPr="00290B1E">
        <w:rPr>
          <w:sz w:val="24"/>
        </w:rPr>
        <w:t xml:space="preserve">Působím i na osoby blízké, aby při nabývání a správě mého majetku, jakož i přijímání závazků, postupovaly zákonně a transparentně, aby neohrozily moji </w:t>
      </w:r>
      <w:r w:rsidRPr="00290B1E">
        <w:rPr>
          <w:spacing w:val="-2"/>
          <w:sz w:val="24"/>
        </w:rPr>
        <w:t>nestrannost?</w:t>
      </w:r>
    </w:p>
    <w:p w14:paraId="7C87298A" w14:textId="77777777" w:rsidR="0004290F" w:rsidRPr="00290B1E" w:rsidRDefault="0004290F" w:rsidP="00C539B2">
      <w:pPr>
        <w:pStyle w:val="Zkladntext"/>
        <w:ind w:left="0" w:right="-46"/>
      </w:pPr>
    </w:p>
    <w:p w14:paraId="68518B77" w14:textId="77777777" w:rsidR="0004290F" w:rsidRPr="00290B1E" w:rsidRDefault="0004290F" w:rsidP="00C539B2">
      <w:pPr>
        <w:pStyle w:val="Zkladntext"/>
        <w:ind w:left="0" w:right="-46"/>
      </w:pPr>
    </w:p>
    <w:p w14:paraId="1B6049A5" w14:textId="77777777" w:rsidR="0004290F" w:rsidRPr="00290B1E" w:rsidRDefault="0004290F" w:rsidP="00C539B2">
      <w:pPr>
        <w:pStyle w:val="Zkladntext"/>
        <w:ind w:left="0" w:right="-46"/>
      </w:pPr>
    </w:p>
    <w:p w14:paraId="57F60A9E" w14:textId="77777777" w:rsidR="0004290F" w:rsidRPr="00290B1E" w:rsidRDefault="00294F2C" w:rsidP="00C539B2">
      <w:pPr>
        <w:pStyle w:val="Nadpis1"/>
        <w:numPr>
          <w:ilvl w:val="1"/>
          <w:numId w:val="18"/>
        </w:numPr>
        <w:tabs>
          <w:tab w:val="left" w:pos="700"/>
        </w:tabs>
        <w:spacing w:before="1"/>
        <w:ind w:right="-46" w:firstLine="0"/>
      </w:pPr>
      <w:r w:rsidRPr="00290B1E">
        <w:t>Soudce se při výkonu funkce i v</w:t>
      </w:r>
      <w:r w:rsidRPr="00290B1E">
        <w:rPr>
          <w:spacing w:val="-1"/>
        </w:rPr>
        <w:t xml:space="preserve"> </w:t>
      </w:r>
      <w:r w:rsidRPr="00290B1E">
        <w:t>osobním životě vyvaruje nevhodného vystupování, projevů nebo konání, včetně takového, které objektivně vzbuzuje dojem nevhodnosti.</w:t>
      </w:r>
    </w:p>
    <w:p w14:paraId="15023AC6" w14:textId="16DC3132" w:rsidR="0004290F" w:rsidRPr="00290B1E" w:rsidRDefault="00294F2C" w:rsidP="00C539B2">
      <w:pPr>
        <w:pStyle w:val="Zkladntext"/>
        <w:spacing w:before="276"/>
        <w:ind w:right="-46"/>
        <w:jc w:val="both"/>
      </w:pPr>
      <w:r w:rsidRPr="00290B1E">
        <w:rPr>
          <w:b/>
        </w:rPr>
        <w:t>Související</w:t>
      </w:r>
      <w:r w:rsidRPr="00290B1E">
        <w:rPr>
          <w:b/>
          <w:spacing w:val="80"/>
        </w:rPr>
        <w:t xml:space="preserve"> </w:t>
      </w:r>
      <w:r w:rsidRPr="00290B1E">
        <w:rPr>
          <w:b/>
        </w:rPr>
        <w:t>předpisy:</w:t>
      </w:r>
      <w:r w:rsidRPr="00290B1E">
        <w:rPr>
          <w:b/>
          <w:spacing w:val="80"/>
        </w:rPr>
        <w:t xml:space="preserve"> </w:t>
      </w:r>
      <w:r w:rsidRPr="00290B1E">
        <w:t>zákon</w:t>
      </w:r>
      <w:r w:rsidRPr="00290B1E">
        <w:rPr>
          <w:spacing w:val="80"/>
        </w:rPr>
        <w:t xml:space="preserve"> </w:t>
      </w:r>
      <w:r w:rsidRPr="00290B1E">
        <w:t>č.</w:t>
      </w:r>
      <w:r w:rsidRPr="00290B1E">
        <w:rPr>
          <w:spacing w:val="80"/>
        </w:rPr>
        <w:t xml:space="preserve"> </w:t>
      </w:r>
      <w:r w:rsidRPr="00290B1E">
        <w:t>6/2002</w:t>
      </w:r>
      <w:r w:rsidRPr="00290B1E">
        <w:rPr>
          <w:spacing w:val="80"/>
        </w:rPr>
        <w:t xml:space="preserve"> </w:t>
      </w:r>
      <w:r w:rsidRPr="00290B1E">
        <w:t>Sb.,</w:t>
      </w:r>
      <w:r w:rsidRPr="00290B1E">
        <w:rPr>
          <w:spacing w:val="80"/>
        </w:rPr>
        <w:t xml:space="preserve"> </w:t>
      </w:r>
      <w:r w:rsidRPr="00290B1E">
        <w:t>o</w:t>
      </w:r>
      <w:r w:rsidRPr="00290B1E">
        <w:rPr>
          <w:spacing w:val="80"/>
        </w:rPr>
        <w:t xml:space="preserve"> </w:t>
      </w:r>
      <w:r w:rsidRPr="00290B1E">
        <w:t>soudech,</w:t>
      </w:r>
      <w:r w:rsidRPr="00290B1E">
        <w:rPr>
          <w:spacing w:val="80"/>
        </w:rPr>
        <w:t xml:space="preserve"> </w:t>
      </w:r>
      <w:r w:rsidRPr="00290B1E">
        <w:t>soudcích,</w:t>
      </w:r>
      <w:r w:rsidRPr="00290B1E">
        <w:rPr>
          <w:spacing w:val="80"/>
        </w:rPr>
        <w:t xml:space="preserve"> </w:t>
      </w:r>
      <w:r w:rsidRPr="00290B1E">
        <w:t>přísedících a</w:t>
      </w:r>
      <w:r w:rsidR="000B0DA0" w:rsidRPr="00290B1E">
        <w:t> </w:t>
      </w:r>
      <w:r w:rsidRPr="00290B1E">
        <w:t>státní</w:t>
      </w:r>
      <w:r w:rsidRPr="00290B1E">
        <w:rPr>
          <w:spacing w:val="72"/>
        </w:rPr>
        <w:t xml:space="preserve"> </w:t>
      </w:r>
      <w:r w:rsidRPr="00290B1E">
        <w:t>správě</w:t>
      </w:r>
      <w:r w:rsidRPr="00290B1E">
        <w:rPr>
          <w:spacing w:val="74"/>
        </w:rPr>
        <w:t xml:space="preserve"> </w:t>
      </w:r>
      <w:r w:rsidRPr="00290B1E">
        <w:t>soudů</w:t>
      </w:r>
      <w:r w:rsidRPr="00290B1E">
        <w:rPr>
          <w:spacing w:val="72"/>
        </w:rPr>
        <w:t xml:space="preserve"> </w:t>
      </w:r>
      <w:r w:rsidRPr="00290B1E">
        <w:t>a</w:t>
      </w:r>
      <w:r w:rsidRPr="00290B1E">
        <w:rPr>
          <w:spacing w:val="74"/>
        </w:rPr>
        <w:t xml:space="preserve"> </w:t>
      </w:r>
      <w:r w:rsidRPr="00290B1E">
        <w:t>o</w:t>
      </w:r>
      <w:r w:rsidRPr="00290B1E">
        <w:rPr>
          <w:spacing w:val="74"/>
        </w:rPr>
        <w:t xml:space="preserve"> </w:t>
      </w:r>
      <w:r w:rsidRPr="00290B1E">
        <w:t>změně</w:t>
      </w:r>
      <w:r w:rsidRPr="00290B1E">
        <w:rPr>
          <w:spacing w:val="74"/>
        </w:rPr>
        <w:t xml:space="preserve"> </w:t>
      </w:r>
      <w:r w:rsidRPr="00290B1E">
        <w:t>některých</w:t>
      </w:r>
      <w:r w:rsidRPr="00290B1E">
        <w:rPr>
          <w:spacing w:val="74"/>
        </w:rPr>
        <w:t xml:space="preserve"> </w:t>
      </w:r>
      <w:r w:rsidRPr="00290B1E">
        <w:t>dalších</w:t>
      </w:r>
      <w:r w:rsidRPr="00290B1E">
        <w:rPr>
          <w:spacing w:val="74"/>
        </w:rPr>
        <w:t xml:space="preserve"> </w:t>
      </w:r>
      <w:r w:rsidRPr="00290B1E">
        <w:t>zákonů</w:t>
      </w:r>
      <w:r w:rsidRPr="00290B1E">
        <w:rPr>
          <w:spacing w:val="74"/>
        </w:rPr>
        <w:t xml:space="preserve"> </w:t>
      </w:r>
      <w:r w:rsidRPr="00290B1E">
        <w:t>(zákon</w:t>
      </w:r>
      <w:r w:rsidRPr="00290B1E">
        <w:rPr>
          <w:spacing w:val="74"/>
        </w:rPr>
        <w:t xml:space="preserve"> </w:t>
      </w:r>
      <w:r w:rsidRPr="00290B1E">
        <w:t>o</w:t>
      </w:r>
      <w:r w:rsidRPr="00290B1E">
        <w:rPr>
          <w:spacing w:val="74"/>
        </w:rPr>
        <w:t xml:space="preserve"> </w:t>
      </w:r>
      <w:r w:rsidRPr="00290B1E">
        <w:t>soudech a</w:t>
      </w:r>
      <w:r w:rsidR="000B0DA0" w:rsidRPr="00290B1E">
        <w:t> </w:t>
      </w:r>
      <w:r w:rsidRPr="00290B1E">
        <w:t>soudcích, dále jen „ZSS“) – zejména § 80 odst. 1, 2 písm. b), odst. 4, 5 a 6 ZSS;</w:t>
      </w:r>
    </w:p>
    <w:p w14:paraId="11957C93" w14:textId="77777777" w:rsidR="0004290F" w:rsidRPr="00290B1E" w:rsidRDefault="0004290F" w:rsidP="00C539B2">
      <w:pPr>
        <w:pStyle w:val="Zkladntext"/>
        <w:ind w:left="0" w:right="-46"/>
      </w:pPr>
    </w:p>
    <w:p w14:paraId="2ED8C12F" w14:textId="77777777" w:rsidR="0004290F" w:rsidRPr="00290B1E" w:rsidRDefault="00294F2C" w:rsidP="00C539B2">
      <w:pPr>
        <w:pStyle w:val="Nadpis1"/>
        <w:ind w:right="-46"/>
        <w:jc w:val="left"/>
      </w:pPr>
      <w:r w:rsidRPr="00290B1E">
        <w:rPr>
          <w:spacing w:val="-2"/>
        </w:rPr>
        <w:t>Obecně:</w:t>
      </w:r>
    </w:p>
    <w:p w14:paraId="4C78013D" w14:textId="050411E8" w:rsidR="0004290F" w:rsidRPr="00290B1E" w:rsidRDefault="00294F2C" w:rsidP="00C539B2">
      <w:pPr>
        <w:pStyle w:val="Zkladntext"/>
        <w:ind w:left="113" w:right="-46"/>
        <w:jc w:val="both"/>
      </w:pPr>
      <w:r w:rsidRPr="00290B1E">
        <w:t>Tento článek se týká zákonného požadavku na zachování důstojnosti soudcovské funkce.</w:t>
      </w:r>
      <w:r w:rsidRPr="00290B1E">
        <w:rPr>
          <w:spacing w:val="80"/>
          <w:w w:val="150"/>
        </w:rPr>
        <w:t xml:space="preserve"> </w:t>
      </w:r>
      <w:r w:rsidRPr="00290B1E">
        <w:t>Jde</w:t>
      </w:r>
      <w:r w:rsidRPr="00290B1E">
        <w:rPr>
          <w:spacing w:val="80"/>
          <w:w w:val="150"/>
        </w:rPr>
        <w:t xml:space="preserve"> </w:t>
      </w:r>
      <w:r w:rsidRPr="00290B1E">
        <w:t>o</w:t>
      </w:r>
      <w:r w:rsidRPr="00290B1E">
        <w:rPr>
          <w:spacing w:val="80"/>
          <w:w w:val="150"/>
        </w:rPr>
        <w:t xml:space="preserve"> </w:t>
      </w:r>
      <w:r w:rsidRPr="00290B1E">
        <w:t>požadavek</w:t>
      </w:r>
      <w:r w:rsidRPr="00290B1E">
        <w:rPr>
          <w:spacing w:val="80"/>
          <w:w w:val="150"/>
        </w:rPr>
        <w:t xml:space="preserve"> </w:t>
      </w:r>
      <w:r w:rsidRPr="00290B1E">
        <w:t>související</w:t>
      </w:r>
      <w:r w:rsidRPr="00290B1E">
        <w:rPr>
          <w:spacing w:val="80"/>
          <w:w w:val="150"/>
        </w:rPr>
        <w:t xml:space="preserve"> </w:t>
      </w:r>
      <w:r w:rsidRPr="00290B1E">
        <w:t>s imperativem</w:t>
      </w:r>
      <w:r w:rsidRPr="00290B1E">
        <w:rPr>
          <w:spacing w:val="80"/>
          <w:w w:val="150"/>
        </w:rPr>
        <w:t xml:space="preserve"> </w:t>
      </w:r>
      <w:r w:rsidRPr="00290B1E">
        <w:t>morální</w:t>
      </w:r>
      <w:r w:rsidRPr="00290B1E">
        <w:rPr>
          <w:spacing w:val="80"/>
          <w:w w:val="150"/>
        </w:rPr>
        <w:t xml:space="preserve"> </w:t>
      </w:r>
      <w:r w:rsidRPr="00290B1E">
        <w:t>integrity</w:t>
      </w:r>
      <w:r w:rsidRPr="00290B1E">
        <w:rPr>
          <w:spacing w:val="80"/>
          <w:w w:val="150"/>
        </w:rPr>
        <w:t xml:space="preserve"> </w:t>
      </w:r>
      <w:r w:rsidRPr="00290B1E">
        <w:t>soudců a</w:t>
      </w:r>
      <w:r w:rsidR="000B0DA0" w:rsidRPr="00290B1E">
        <w:rPr>
          <w:spacing w:val="-1"/>
        </w:rPr>
        <w:t> </w:t>
      </w:r>
      <w:r w:rsidRPr="00290B1E">
        <w:t>zájmem na pozitivním způsobu vnímání soudců i celého soudnictví ze strany účastníků řízení, ostatních mocí ve státě i široké veřejnosti. Nezahrnuje tedy další povinnosti</w:t>
      </w:r>
      <w:r w:rsidRPr="00290B1E">
        <w:rPr>
          <w:spacing w:val="-1"/>
        </w:rPr>
        <w:t xml:space="preserve"> </w:t>
      </w:r>
      <w:r w:rsidRPr="00290B1E">
        <w:t>soudce</w:t>
      </w:r>
      <w:r w:rsidRPr="00290B1E">
        <w:rPr>
          <w:spacing w:val="-2"/>
        </w:rPr>
        <w:t xml:space="preserve"> </w:t>
      </w:r>
      <w:r w:rsidRPr="00290B1E">
        <w:t>při</w:t>
      </w:r>
      <w:r w:rsidRPr="00290B1E">
        <w:rPr>
          <w:spacing w:val="-2"/>
        </w:rPr>
        <w:t xml:space="preserve"> </w:t>
      </w:r>
      <w:r w:rsidRPr="00290B1E">
        <w:t>výkonu</w:t>
      </w:r>
      <w:r w:rsidRPr="00290B1E">
        <w:rPr>
          <w:spacing w:val="-3"/>
        </w:rPr>
        <w:t xml:space="preserve"> </w:t>
      </w:r>
      <w:r w:rsidRPr="00290B1E">
        <w:t>funkce i</w:t>
      </w:r>
      <w:r w:rsidRPr="00290B1E">
        <w:rPr>
          <w:spacing w:val="-1"/>
        </w:rPr>
        <w:t xml:space="preserve"> </w:t>
      </w:r>
      <w:r w:rsidRPr="00290B1E">
        <w:t>mimo</w:t>
      </w:r>
      <w:r w:rsidRPr="00290B1E">
        <w:rPr>
          <w:spacing w:val="-2"/>
        </w:rPr>
        <w:t xml:space="preserve"> </w:t>
      </w:r>
      <w:r w:rsidRPr="00290B1E">
        <w:t>ni, zaměřené na dodržování</w:t>
      </w:r>
      <w:r w:rsidRPr="00290B1E">
        <w:rPr>
          <w:spacing w:val="-3"/>
        </w:rPr>
        <w:t xml:space="preserve"> </w:t>
      </w:r>
      <w:r w:rsidRPr="00290B1E">
        <w:t>nezávislosti, nestrannosti, rovného přístupu a bezúhonnosti soudce; je však nutné je v uvedeném kontextu vnímat (viz zejména body I.2, II.2, II.5, II.6, III.1, III.8, III.10 a</w:t>
      </w:r>
      <w:r w:rsidRPr="00290B1E">
        <w:rPr>
          <w:spacing w:val="-3"/>
        </w:rPr>
        <w:t xml:space="preserve"> </w:t>
      </w:r>
      <w:r w:rsidRPr="00290B1E">
        <w:t>III.11 Etického kodexu – srov. též komentáře k těmto bodům).</w:t>
      </w:r>
    </w:p>
    <w:p w14:paraId="2CD41EC9" w14:textId="77777777" w:rsidR="00A158E2" w:rsidRPr="00290B1E" w:rsidRDefault="00A158E2" w:rsidP="00C539B2">
      <w:pPr>
        <w:pStyle w:val="Zkladntext"/>
        <w:ind w:left="113" w:right="-46"/>
        <w:jc w:val="both"/>
      </w:pPr>
    </w:p>
    <w:p w14:paraId="18941696" w14:textId="530CCAFD" w:rsidR="0004290F" w:rsidRPr="00290B1E" w:rsidRDefault="00294F2C" w:rsidP="00C539B2">
      <w:pPr>
        <w:pStyle w:val="Zkladntext"/>
        <w:ind w:left="113" w:right="-46"/>
        <w:jc w:val="both"/>
      </w:pPr>
      <w:r w:rsidRPr="00290B1E">
        <w:t>Etické požadavky na chování soudce se neupínají jen k samotnému výkonu soudcovské činnosti. Nejvyšší nároky na chování a vystupování jsou na soudce kladeny nepochybně při samotném výkonu funkce, neboť zde vystupuje jako nositel jedné z</w:t>
      </w:r>
      <w:r w:rsidRPr="00290B1E">
        <w:rPr>
          <w:spacing w:val="-5"/>
        </w:rPr>
        <w:t xml:space="preserve"> </w:t>
      </w:r>
      <w:r w:rsidRPr="00290B1E">
        <w:t>ústavních mocí; vysoké požadavky lze ale na soudce klást i v případech, kdy nejde o samotný výkon soudnictví, ale s</w:t>
      </w:r>
      <w:r w:rsidRPr="00290B1E">
        <w:rPr>
          <w:spacing w:val="-1"/>
        </w:rPr>
        <w:t xml:space="preserve"> </w:t>
      </w:r>
      <w:r w:rsidRPr="00290B1E">
        <w:t>tímto výkonem bezprostředně souvisí (chování na pracovišti, vyřizování dotazů účastníků, komunikace s médii, apod.). Konečně i v</w:t>
      </w:r>
      <w:r w:rsidRPr="00290B1E">
        <w:rPr>
          <w:spacing w:val="-3"/>
        </w:rPr>
        <w:t xml:space="preserve"> </w:t>
      </w:r>
      <w:r w:rsidRPr="00290B1E">
        <w:t>běžném, občanském životě lze od soudce vyžadovat určitý nadstandard v jeho vystupování, projevech a konání.</w:t>
      </w:r>
    </w:p>
    <w:p w14:paraId="04334359" w14:textId="77777777" w:rsidR="0004290F" w:rsidRPr="00290B1E" w:rsidRDefault="0004290F" w:rsidP="00C539B2">
      <w:pPr>
        <w:pStyle w:val="Zkladntext"/>
        <w:spacing w:before="1"/>
        <w:ind w:left="0" w:right="-46"/>
      </w:pPr>
    </w:p>
    <w:p w14:paraId="3DAB726B" w14:textId="2B965C7F" w:rsidR="0004290F" w:rsidRPr="00290B1E" w:rsidRDefault="00294F2C" w:rsidP="00C539B2">
      <w:pPr>
        <w:pStyle w:val="Zkladntext"/>
        <w:ind w:right="-46"/>
        <w:jc w:val="both"/>
      </w:pPr>
      <w:r w:rsidRPr="00290B1E">
        <w:t>Pokud jde o chování soudce při výkonu soudcovské funkce nebo v přímé souvislosti</w:t>
      </w:r>
      <w:r w:rsidRPr="00290B1E">
        <w:rPr>
          <w:spacing w:val="40"/>
        </w:rPr>
        <w:t xml:space="preserve"> </w:t>
      </w:r>
      <w:r w:rsidRPr="00290B1E">
        <w:t>s</w:t>
      </w:r>
      <w:r w:rsidR="000B0DA0" w:rsidRPr="00290B1E">
        <w:rPr>
          <w:spacing w:val="-2"/>
        </w:rPr>
        <w:t> </w:t>
      </w:r>
      <w:r w:rsidRPr="00290B1E">
        <w:t>ním, zde lze v</w:t>
      </w:r>
      <w:r w:rsidRPr="00290B1E">
        <w:rPr>
          <w:spacing w:val="-3"/>
        </w:rPr>
        <w:t xml:space="preserve"> </w:t>
      </w:r>
      <w:r w:rsidRPr="00290B1E">
        <w:t>podrobnostech odkázat na komentář k bodům III.7 a III.8 Etického kodexu.</w:t>
      </w:r>
      <w:r w:rsidRPr="00290B1E">
        <w:rPr>
          <w:spacing w:val="40"/>
        </w:rPr>
        <w:t xml:space="preserve"> </w:t>
      </w:r>
      <w:r w:rsidRPr="00290B1E">
        <w:t>Obecně</w:t>
      </w:r>
      <w:r w:rsidRPr="00290B1E">
        <w:rPr>
          <w:spacing w:val="40"/>
        </w:rPr>
        <w:t xml:space="preserve"> </w:t>
      </w:r>
      <w:r w:rsidRPr="00290B1E">
        <w:t>lze</w:t>
      </w:r>
      <w:r w:rsidRPr="00290B1E">
        <w:rPr>
          <w:spacing w:val="40"/>
        </w:rPr>
        <w:t xml:space="preserve"> </w:t>
      </w:r>
      <w:r w:rsidRPr="00290B1E">
        <w:t>konstatovat,</w:t>
      </w:r>
      <w:r w:rsidRPr="00290B1E">
        <w:rPr>
          <w:spacing w:val="40"/>
        </w:rPr>
        <w:t xml:space="preserve"> </w:t>
      </w:r>
      <w:r w:rsidRPr="00290B1E">
        <w:t>že</w:t>
      </w:r>
      <w:r w:rsidRPr="00290B1E">
        <w:rPr>
          <w:spacing w:val="40"/>
        </w:rPr>
        <w:t xml:space="preserve"> </w:t>
      </w:r>
      <w:r w:rsidRPr="00290B1E">
        <w:t>soudce</w:t>
      </w:r>
      <w:r w:rsidRPr="00290B1E">
        <w:rPr>
          <w:spacing w:val="40"/>
        </w:rPr>
        <w:t xml:space="preserve"> </w:t>
      </w:r>
      <w:r w:rsidRPr="00290B1E">
        <w:t>se</w:t>
      </w:r>
      <w:r w:rsidRPr="00290B1E">
        <w:rPr>
          <w:spacing w:val="40"/>
        </w:rPr>
        <w:t xml:space="preserve"> </w:t>
      </w:r>
      <w:r w:rsidRPr="00290B1E">
        <w:t>ke</w:t>
      </w:r>
      <w:r w:rsidRPr="00290B1E">
        <w:rPr>
          <w:spacing w:val="40"/>
        </w:rPr>
        <w:t xml:space="preserve"> </w:t>
      </w:r>
      <w:r w:rsidRPr="00290B1E">
        <w:t>všem</w:t>
      </w:r>
      <w:r w:rsidRPr="00290B1E">
        <w:rPr>
          <w:spacing w:val="40"/>
        </w:rPr>
        <w:t xml:space="preserve"> </w:t>
      </w:r>
      <w:r w:rsidRPr="00290B1E">
        <w:t>osobám,</w:t>
      </w:r>
      <w:r w:rsidRPr="00290B1E">
        <w:rPr>
          <w:spacing w:val="40"/>
        </w:rPr>
        <w:t xml:space="preserve"> </w:t>
      </w:r>
      <w:r w:rsidRPr="00290B1E">
        <w:t>s nimiž</w:t>
      </w:r>
      <w:r w:rsidRPr="00290B1E">
        <w:rPr>
          <w:spacing w:val="40"/>
        </w:rPr>
        <w:t xml:space="preserve"> </w:t>
      </w:r>
      <w:r w:rsidRPr="00290B1E">
        <w:t>přijde při</w:t>
      </w:r>
      <w:r w:rsidR="000B0DA0" w:rsidRPr="00290B1E">
        <w:rPr>
          <w:spacing w:val="-2"/>
        </w:rPr>
        <w:t> </w:t>
      </w:r>
      <w:r w:rsidRPr="00290B1E">
        <w:t>výkonu své funkce do kontaktu, chová zdvořile, při respektování pravidel společenského</w:t>
      </w:r>
      <w:r w:rsidRPr="00290B1E">
        <w:rPr>
          <w:spacing w:val="80"/>
        </w:rPr>
        <w:t xml:space="preserve"> </w:t>
      </w:r>
      <w:r w:rsidRPr="00290B1E">
        <w:t>chování.</w:t>
      </w:r>
      <w:r w:rsidRPr="00290B1E">
        <w:rPr>
          <w:spacing w:val="80"/>
        </w:rPr>
        <w:t xml:space="preserve"> </w:t>
      </w:r>
      <w:r w:rsidRPr="00290B1E">
        <w:t>Pracovní</w:t>
      </w:r>
      <w:r w:rsidRPr="00290B1E">
        <w:rPr>
          <w:spacing w:val="80"/>
        </w:rPr>
        <w:t xml:space="preserve"> </w:t>
      </w:r>
      <w:r w:rsidRPr="00290B1E">
        <w:t>problémy</w:t>
      </w:r>
      <w:r w:rsidRPr="00290B1E">
        <w:rPr>
          <w:spacing w:val="80"/>
        </w:rPr>
        <w:t xml:space="preserve"> </w:t>
      </w:r>
      <w:r w:rsidRPr="00290B1E">
        <w:t>a</w:t>
      </w:r>
      <w:r w:rsidRPr="00290B1E">
        <w:rPr>
          <w:spacing w:val="80"/>
        </w:rPr>
        <w:t xml:space="preserve"> </w:t>
      </w:r>
      <w:r w:rsidRPr="00290B1E">
        <w:t>spory</w:t>
      </w:r>
      <w:r w:rsidRPr="00290B1E">
        <w:rPr>
          <w:spacing w:val="80"/>
        </w:rPr>
        <w:t xml:space="preserve"> </w:t>
      </w:r>
      <w:r w:rsidRPr="00290B1E">
        <w:t>má</w:t>
      </w:r>
      <w:r w:rsidRPr="00290B1E">
        <w:rPr>
          <w:spacing w:val="80"/>
        </w:rPr>
        <w:t xml:space="preserve"> </w:t>
      </w:r>
      <w:r w:rsidRPr="00290B1E">
        <w:t>řešit</w:t>
      </w:r>
      <w:r w:rsidRPr="00290B1E">
        <w:rPr>
          <w:spacing w:val="80"/>
        </w:rPr>
        <w:t xml:space="preserve"> </w:t>
      </w:r>
      <w:r w:rsidRPr="00290B1E">
        <w:t>věcně, bez</w:t>
      </w:r>
      <w:r w:rsidRPr="00290B1E">
        <w:rPr>
          <w:spacing w:val="-3"/>
        </w:rPr>
        <w:t xml:space="preserve"> </w:t>
      </w:r>
      <w:r w:rsidRPr="00290B1E">
        <w:t>dehonestace</w:t>
      </w:r>
      <w:r w:rsidRPr="00290B1E">
        <w:rPr>
          <w:spacing w:val="40"/>
        </w:rPr>
        <w:t xml:space="preserve"> </w:t>
      </w:r>
      <w:r w:rsidRPr="00290B1E">
        <w:t>názorových</w:t>
      </w:r>
      <w:r w:rsidRPr="00290B1E">
        <w:rPr>
          <w:spacing w:val="40"/>
        </w:rPr>
        <w:t xml:space="preserve"> </w:t>
      </w:r>
      <w:r w:rsidRPr="00290B1E">
        <w:t>oponentů</w:t>
      </w:r>
      <w:r w:rsidRPr="00290B1E">
        <w:rPr>
          <w:spacing w:val="40"/>
        </w:rPr>
        <w:t xml:space="preserve"> </w:t>
      </w:r>
      <w:r w:rsidRPr="00290B1E">
        <w:t>a bez</w:t>
      </w:r>
      <w:r w:rsidRPr="00290B1E">
        <w:rPr>
          <w:spacing w:val="40"/>
        </w:rPr>
        <w:t xml:space="preserve"> </w:t>
      </w:r>
      <w:r w:rsidRPr="00290B1E">
        <w:t>jejich</w:t>
      </w:r>
      <w:r w:rsidRPr="00290B1E">
        <w:rPr>
          <w:spacing w:val="40"/>
        </w:rPr>
        <w:t xml:space="preserve"> </w:t>
      </w:r>
      <w:r w:rsidRPr="00290B1E">
        <w:t>přenášení</w:t>
      </w:r>
      <w:r w:rsidRPr="00290B1E">
        <w:rPr>
          <w:spacing w:val="40"/>
        </w:rPr>
        <w:t xml:space="preserve"> </w:t>
      </w:r>
      <w:r w:rsidRPr="00290B1E">
        <w:t>na</w:t>
      </w:r>
      <w:r w:rsidRPr="00290B1E">
        <w:rPr>
          <w:spacing w:val="40"/>
        </w:rPr>
        <w:t xml:space="preserve"> </w:t>
      </w:r>
      <w:r w:rsidRPr="00290B1E">
        <w:t>veřejnost. Posledně uvedený požadavek se ovšem netýká práva soudce vyjadřovat se veřejně</w:t>
      </w:r>
      <w:r w:rsidRPr="00290B1E">
        <w:rPr>
          <w:spacing w:val="40"/>
        </w:rPr>
        <w:t xml:space="preserve"> </w:t>
      </w:r>
      <w:r w:rsidRPr="00290B1E">
        <w:t>k</w:t>
      </w:r>
      <w:r w:rsidRPr="00290B1E">
        <w:rPr>
          <w:spacing w:val="-2"/>
        </w:rPr>
        <w:t xml:space="preserve"> </w:t>
      </w:r>
      <w:r w:rsidRPr="00290B1E">
        <w:t>problémům justice, existují-li pro to relevantní důvody a je-li argumentace vedena</w:t>
      </w:r>
      <w:r w:rsidRPr="00290B1E">
        <w:rPr>
          <w:spacing w:val="40"/>
        </w:rPr>
        <w:t xml:space="preserve"> </w:t>
      </w:r>
      <w:r w:rsidRPr="00290B1E">
        <w:t>ve věcné a slušné rovině.</w:t>
      </w:r>
    </w:p>
    <w:p w14:paraId="7551387A" w14:textId="77777777" w:rsidR="0004290F" w:rsidRPr="00290B1E" w:rsidRDefault="0004290F" w:rsidP="00C539B2">
      <w:pPr>
        <w:pStyle w:val="Zkladntext"/>
        <w:spacing w:before="1"/>
        <w:ind w:left="0" w:right="-46"/>
      </w:pPr>
    </w:p>
    <w:p w14:paraId="47F096B5" w14:textId="6B80B2DB" w:rsidR="0004290F" w:rsidRPr="00290B1E" w:rsidRDefault="00294F2C" w:rsidP="00C539B2">
      <w:pPr>
        <w:pStyle w:val="Zkladntext"/>
        <w:ind w:right="-46"/>
        <w:jc w:val="both"/>
      </w:pPr>
      <w:r w:rsidRPr="00290B1E">
        <w:t>Požadavek</w:t>
      </w:r>
      <w:r w:rsidRPr="00290B1E">
        <w:rPr>
          <w:spacing w:val="75"/>
          <w:w w:val="150"/>
        </w:rPr>
        <w:t xml:space="preserve"> </w:t>
      </w:r>
      <w:r w:rsidRPr="00290B1E">
        <w:t>na</w:t>
      </w:r>
      <w:r w:rsidRPr="00290B1E">
        <w:rPr>
          <w:spacing w:val="75"/>
          <w:w w:val="150"/>
        </w:rPr>
        <w:t xml:space="preserve"> </w:t>
      </w:r>
      <w:r w:rsidRPr="00290B1E">
        <w:t>zachování</w:t>
      </w:r>
      <w:r w:rsidRPr="00290B1E">
        <w:rPr>
          <w:spacing w:val="73"/>
          <w:w w:val="150"/>
        </w:rPr>
        <w:t xml:space="preserve"> </w:t>
      </w:r>
      <w:r w:rsidRPr="00290B1E">
        <w:t>důstojnosti</w:t>
      </w:r>
      <w:r w:rsidRPr="00290B1E">
        <w:rPr>
          <w:spacing w:val="75"/>
          <w:w w:val="150"/>
        </w:rPr>
        <w:t xml:space="preserve"> </w:t>
      </w:r>
      <w:r w:rsidRPr="00290B1E">
        <w:t>soudcovské</w:t>
      </w:r>
      <w:r w:rsidRPr="00290B1E">
        <w:rPr>
          <w:spacing w:val="80"/>
          <w:w w:val="150"/>
        </w:rPr>
        <w:t xml:space="preserve"> </w:t>
      </w:r>
      <w:r w:rsidRPr="00290B1E">
        <w:t>funkce</w:t>
      </w:r>
      <w:r w:rsidRPr="00290B1E">
        <w:rPr>
          <w:spacing w:val="74"/>
          <w:w w:val="150"/>
        </w:rPr>
        <w:t xml:space="preserve"> </w:t>
      </w:r>
      <w:r w:rsidRPr="00290B1E">
        <w:t>se</w:t>
      </w:r>
      <w:r w:rsidRPr="00290B1E">
        <w:rPr>
          <w:spacing w:val="71"/>
          <w:w w:val="150"/>
        </w:rPr>
        <w:t xml:space="preserve"> </w:t>
      </w:r>
      <w:r w:rsidRPr="00290B1E">
        <w:t>nicméně</w:t>
      </w:r>
      <w:r w:rsidRPr="00290B1E">
        <w:rPr>
          <w:spacing w:val="74"/>
          <w:w w:val="150"/>
        </w:rPr>
        <w:t xml:space="preserve"> </w:t>
      </w:r>
      <w:r w:rsidRPr="00290B1E">
        <w:t>promítá i</w:t>
      </w:r>
      <w:r w:rsidR="000B0DA0" w:rsidRPr="00290B1E">
        <w:rPr>
          <w:spacing w:val="-1"/>
        </w:rPr>
        <w:t> </w:t>
      </w:r>
      <w:r w:rsidRPr="00290B1E">
        <w:t>do sféry</w:t>
      </w:r>
      <w:r w:rsidRPr="00290B1E">
        <w:rPr>
          <w:spacing w:val="80"/>
          <w:w w:val="150"/>
        </w:rPr>
        <w:t xml:space="preserve"> </w:t>
      </w:r>
      <w:r w:rsidRPr="00290B1E">
        <w:t>běžného</w:t>
      </w:r>
      <w:r w:rsidRPr="00290B1E">
        <w:rPr>
          <w:spacing w:val="80"/>
          <w:w w:val="150"/>
        </w:rPr>
        <w:t xml:space="preserve"> </w:t>
      </w:r>
      <w:r w:rsidRPr="00290B1E">
        <w:t>života</w:t>
      </w:r>
      <w:r w:rsidRPr="00290B1E">
        <w:rPr>
          <w:spacing w:val="80"/>
          <w:w w:val="150"/>
        </w:rPr>
        <w:t xml:space="preserve"> </w:t>
      </w:r>
      <w:r w:rsidRPr="00290B1E">
        <w:t>soudce.</w:t>
      </w:r>
      <w:r w:rsidRPr="00290B1E">
        <w:rPr>
          <w:spacing w:val="80"/>
          <w:w w:val="150"/>
        </w:rPr>
        <w:t xml:space="preserve"> </w:t>
      </w:r>
      <w:r w:rsidRPr="00290B1E">
        <w:t>Nejobecnějším</w:t>
      </w:r>
      <w:r w:rsidRPr="00290B1E">
        <w:rPr>
          <w:spacing w:val="80"/>
          <w:w w:val="150"/>
        </w:rPr>
        <w:t xml:space="preserve"> </w:t>
      </w:r>
      <w:r w:rsidRPr="00290B1E">
        <w:t>a</w:t>
      </w:r>
      <w:r w:rsidRPr="00290B1E">
        <w:rPr>
          <w:spacing w:val="80"/>
          <w:w w:val="150"/>
        </w:rPr>
        <w:t xml:space="preserve"> </w:t>
      </w:r>
      <w:r w:rsidRPr="00290B1E">
        <w:t>základním</w:t>
      </w:r>
      <w:r w:rsidRPr="00290B1E">
        <w:rPr>
          <w:spacing w:val="80"/>
          <w:w w:val="150"/>
        </w:rPr>
        <w:t xml:space="preserve"> </w:t>
      </w:r>
      <w:r w:rsidRPr="00290B1E">
        <w:t>požadavkem na</w:t>
      </w:r>
      <w:r w:rsidR="000B0DA0" w:rsidRPr="00290B1E">
        <w:t> </w:t>
      </w:r>
      <w:r w:rsidRPr="00290B1E">
        <w:t>veškeré</w:t>
      </w:r>
      <w:r w:rsidRPr="00290B1E">
        <w:rPr>
          <w:spacing w:val="31"/>
        </w:rPr>
        <w:t xml:space="preserve"> </w:t>
      </w:r>
      <w:r w:rsidRPr="00290B1E">
        <w:t>chování</w:t>
      </w:r>
      <w:r w:rsidRPr="00290B1E">
        <w:rPr>
          <w:spacing w:val="30"/>
        </w:rPr>
        <w:t xml:space="preserve"> </w:t>
      </w:r>
      <w:r w:rsidRPr="00290B1E">
        <w:t>soudce</w:t>
      </w:r>
      <w:r w:rsidRPr="00290B1E">
        <w:rPr>
          <w:spacing w:val="31"/>
        </w:rPr>
        <w:t xml:space="preserve"> </w:t>
      </w:r>
      <w:r w:rsidRPr="00290B1E">
        <w:t>je</w:t>
      </w:r>
      <w:r w:rsidRPr="00290B1E">
        <w:rPr>
          <w:spacing w:val="31"/>
        </w:rPr>
        <w:t xml:space="preserve"> </w:t>
      </w:r>
      <w:r w:rsidRPr="00290B1E">
        <w:t>zdrženlivost.</w:t>
      </w:r>
      <w:r w:rsidRPr="00290B1E">
        <w:rPr>
          <w:spacing w:val="34"/>
        </w:rPr>
        <w:t xml:space="preserve"> </w:t>
      </w:r>
      <w:r w:rsidRPr="00290B1E">
        <w:t>Jak</w:t>
      </w:r>
      <w:r w:rsidRPr="00290B1E">
        <w:rPr>
          <w:spacing w:val="31"/>
        </w:rPr>
        <w:t xml:space="preserve"> </w:t>
      </w:r>
      <w:r w:rsidRPr="00290B1E">
        <w:t>konstatoval</w:t>
      </w:r>
      <w:r w:rsidRPr="00290B1E">
        <w:rPr>
          <w:spacing w:val="30"/>
        </w:rPr>
        <w:t xml:space="preserve"> </w:t>
      </w:r>
      <w:r w:rsidRPr="00290B1E">
        <w:t>Ústavní</w:t>
      </w:r>
      <w:r w:rsidRPr="00290B1E">
        <w:rPr>
          <w:spacing w:val="31"/>
        </w:rPr>
        <w:t xml:space="preserve"> </w:t>
      </w:r>
      <w:r w:rsidRPr="00290B1E">
        <w:t>soud</w:t>
      </w:r>
      <w:r w:rsidRPr="00290B1E">
        <w:rPr>
          <w:spacing w:val="31"/>
        </w:rPr>
        <w:t xml:space="preserve"> </w:t>
      </w:r>
      <w:r w:rsidRPr="00290B1E">
        <w:t>v nálezu ze</w:t>
      </w:r>
      <w:r w:rsidR="000B0DA0" w:rsidRPr="00290B1E">
        <w:t> </w:t>
      </w:r>
      <w:r w:rsidRPr="00290B1E">
        <w:t>dne 11.</w:t>
      </w:r>
      <w:r w:rsidRPr="00290B1E">
        <w:rPr>
          <w:spacing w:val="-2"/>
        </w:rPr>
        <w:t xml:space="preserve"> </w:t>
      </w:r>
      <w:r w:rsidRPr="00290B1E">
        <w:t>4.</w:t>
      </w:r>
      <w:r w:rsidRPr="00290B1E">
        <w:rPr>
          <w:spacing w:val="-3"/>
        </w:rPr>
        <w:t xml:space="preserve"> </w:t>
      </w:r>
      <w:r w:rsidRPr="00290B1E">
        <w:t>2017, sp. zn. IV. ÚS 2609/16, „soudce má představovat jistou společenskou autoritu a musí si tedy být vědom, že veškeré jeho počínání bude veřejností vnímáno citlivěji, než je tomu u jiných osob. Soudce, jakožto přímý vykonavatel</w:t>
      </w:r>
      <w:r w:rsidRPr="00290B1E">
        <w:rPr>
          <w:spacing w:val="40"/>
        </w:rPr>
        <w:t xml:space="preserve"> </w:t>
      </w:r>
      <w:r w:rsidRPr="00290B1E">
        <w:t>jedné</w:t>
      </w:r>
      <w:r w:rsidRPr="00290B1E">
        <w:rPr>
          <w:spacing w:val="40"/>
        </w:rPr>
        <w:t xml:space="preserve"> </w:t>
      </w:r>
      <w:r w:rsidRPr="00290B1E">
        <w:t>z</w:t>
      </w:r>
      <w:r w:rsidRPr="00290B1E">
        <w:rPr>
          <w:spacing w:val="40"/>
        </w:rPr>
        <w:t xml:space="preserve"> </w:t>
      </w:r>
      <w:r w:rsidRPr="00290B1E">
        <w:t>mocí</w:t>
      </w:r>
      <w:r w:rsidRPr="00290B1E">
        <w:rPr>
          <w:spacing w:val="40"/>
        </w:rPr>
        <w:t xml:space="preserve"> </w:t>
      </w:r>
      <w:r w:rsidRPr="00290B1E">
        <w:t>státu,</w:t>
      </w:r>
      <w:r w:rsidRPr="00290B1E">
        <w:rPr>
          <w:spacing w:val="40"/>
        </w:rPr>
        <w:t xml:space="preserve"> </w:t>
      </w:r>
      <w:r w:rsidRPr="00290B1E">
        <w:t>je</w:t>
      </w:r>
      <w:r w:rsidRPr="00290B1E">
        <w:rPr>
          <w:spacing w:val="40"/>
        </w:rPr>
        <w:t xml:space="preserve"> </w:t>
      </w:r>
      <w:r w:rsidRPr="00290B1E">
        <w:t>vybaven</w:t>
      </w:r>
      <w:r w:rsidRPr="00290B1E">
        <w:rPr>
          <w:spacing w:val="40"/>
        </w:rPr>
        <w:t xml:space="preserve"> </w:t>
      </w:r>
      <w:r w:rsidRPr="00290B1E">
        <w:t>nejen</w:t>
      </w:r>
      <w:r w:rsidRPr="00290B1E">
        <w:rPr>
          <w:spacing w:val="40"/>
        </w:rPr>
        <w:t xml:space="preserve"> </w:t>
      </w:r>
      <w:r w:rsidRPr="00290B1E">
        <w:t>výjimečnými</w:t>
      </w:r>
      <w:r w:rsidRPr="00290B1E">
        <w:rPr>
          <w:spacing w:val="40"/>
        </w:rPr>
        <w:t xml:space="preserve"> </w:t>
      </w:r>
      <w:r w:rsidRPr="00290B1E">
        <w:t>pravomocemi,</w:t>
      </w:r>
      <w:r w:rsidRPr="00290B1E">
        <w:rPr>
          <w:spacing w:val="40"/>
        </w:rPr>
        <w:t xml:space="preserve"> </w:t>
      </w:r>
      <w:r w:rsidRPr="00290B1E">
        <w:t>ale</w:t>
      </w:r>
      <w:r w:rsidRPr="00290B1E">
        <w:rPr>
          <w:spacing w:val="80"/>
        </w:rPr>
        <w:t xml:space="preserve"> </w:t>
      </w:r>
      <w:r w:rsidRPr="00290B1E">
        <w:t>i</w:t>
      </w:r>
      <w:r w:rsidR="000B0DA0" w:rsidRPr="00290B1E">
        <w:rPr>
          <w:spacing w:val="-2"/>
        </w:rPr>
        <w:t> </w:t>
      </w:r>
      <w:r w:rsidRPr="00290B1E">
        <w:t>výsadami, které mu umožňují vykonávat funkci nezávisle, nestranně a spravedlivě (srov. § 80</w:t>
      </w:r>
      <w:r w:rsidRPr="00290B1E">
        <w:rPr>
          <w:spacing w:val="-5"/>
        </w:rPr>
        <w:t xml:space="preserve"> </w:t>
      </w:r>
      <w:r w:rsidRPr="00290B1E">
        <w:t>odst.</w:t>
      </w:r>
      <w:r w:rsidRPr="00290B1E">
        <w:rPr>
          <w:spacing w:val="-2"/>
        </w:rPr>
        <w:t xml:space="preserve"> </w:t>
      </w:r>
      <w:r w:rsidRPr="00290B1E">
        <w:t>1</w:t>
      </w:r>
      <w:r w:rsidRPr="00290B1E">
        <w:rPr>
          <w:spacing w:val="-2"/>
        </w:rPr>
        <w:t xml:space="preserve"> </w:t>
      </w:r>
      <w:r w:rsidRPr="00290B1E">
        <w:t>ZSS).</w:t>
      </w:r>
      <w:r w:rsidRPr="00290B1E">
        <w:rPr>
          <w:spacing w:val="-3"/>
        </w:rPr>
        <w:t xml:space="preserve"> </w:t>
      </w:r>
      <w:r w:rsidRPr="00290B1E">
        <w:t>Tomu</w:t>
      </w:r>
      <w:r w:rsidRPr="00290B1E">
        <w:rPr>
          <w:spacing w:val="-2"/>
        </w:rPr>
        <w:t xml:space="preserve"> </w:t>
      </w:r>
      <w:r w:rsidRPr="00290B1E">
        <w:t>ovšem</w:t>
      </w:r>
      <w:r w:rsidRPr="00290B1E">
        <w:rPr>
          <w:spacing w:val="-2"/>
        </w:rPr>
        <w:t xml:space="preserve"> </w:t>
      </w:r>
      <w:r w:rsidRPr="00290B1E">
        <w:t>konsekventně</w:t>
      </w:r>
      <w:r w:rsidRPr="00290B1E">
        <w:rPr>
          <w:spacing w:val="-2"/>
        </w:rPr>
        <w:t xml:space="preserve"> </w:t>
      </w:r>
      <w:r w:rsidRPr="00290B1E">
        <w:t>odpovídají</w:t>
      </w:r>
      <w:r w:rsidRPr="00290B1E">
        <w:rPr>
          <w:spacing w:val="-3"/>
        </w:rPr>
        <w:t xml:space="preserve"> </w:t>
      </w:r>
      <w:r w:rsidRPr="00290B1E">
        <w:t>i zvýšené požadavky na jeho osobní integritu a na jeho roli pro zachovávání důvěryhodnosti celé justice, které se, mimo jiné, projevují i v jistých omezeních v osobním životě a při výkonu politických práv. Jestliže se tedy někdo rozhodne být soudcem, bere tím na sebe dobrovolně i tato (zcela legitimní) omezení“. Smyslem tohoto omezení je nejen udržení</w:t>
      </w:r>
      <w:r w:rsidRPr="00290B1E">
        <w:rPr>
          <w:spacing w:val="80"/>
        </w:rPr>
        <w:t xml:space="preserve"> </w:t>
      </w:r>
      <w:r w:rsidRPr="00290B1E">
        <w:t>nutného</w:t>
      </w:r>
      <w:r w:rsidRPr="00290B1E">
        <w:rPr>
          <w:spacing w:val="80"/>
        </w:rPr>
        <w:t xml:space="preserve"> </w:t>
      </w:r>
      <w:r w:rsidRPr="00290B1E">
        <w:t>odstupu</w:t>
      </w:r>
      <w:r w:rsidRPr="00290B1E">
        <w:rPr>
          <w:spacing w:val="80"/>
        </w:rPr>
        <w:t xml:space="preserve"> </w:t>
      </w:r>
      <w:r w:rsidRPr="00290B1E">
        <w:t>soudce</w:t>
      </w:r>
      <w:r w:rsidRPr="00290B1E">
        <w:rPr>
          <w:spacing w:val="80"/>
        </w:rPr>
        <w:t xml:space="preserve"> </w:t>
      </w:r>
      <w:r w:rsidRPr="00290B1E">
        <w:t>od</w:t>
      </w:r>
      <w:r w:rsidRPr="00290B1E">
        <w:rPr>
          <w:spacing w:val="80"/>
        </w:rPr>
        <w:t xml:space="preserve"> </w:t>
      </w:r>
      <w:r w:rsidRPr="00290B1E">
        <w:t>věcí,</w:t>
      </w:r>
      <w:r w:rsidRPr="00290B1E">
        <w:rPr>
          <w:spacing w:val="80"/>
        </w:rPr>
        <w:t xml:space="preserve"> </w:t>
      </w:r>
      <w:r w:rsidRPr="00290B1E">
        <w:t>v nichž</w:t>
      </w:r>
      <w:r w:rsidRPr="00290B1E">
        <w:rPr>
          <w:spacing w:val="80"/>
        </w:rPr>
        <w:t xml:space="preserve"> </w:t>
      </w:r>
      <w:r w:rsidRPr="00290B1E">
        <w:t>rozhoduje,</w:t>
      </w:r>
      <w:r w:rsidRPr="00290B1E">
        <w:rPr>
          <w:spacing w:val="80"/>
        </w:rPr>
        <w:t xml:space="preserve"> </w:t>
      </w:r>
      <w:r w:rsidRPr="00290B1E">
        <w:t>ale</w:t>
      </w:r>
      <w:r w:rsidRPr="00290B1E">
        <w:rPr>
          <w:spacing w:val="80"/>
        </w:rPr>
        <w:t xml:space="preserve"> </w:t>
      </w:r>
      <w:r w:rsidRPr="00290B1E">
        <w:t>i toho,</w:t>
      </w:r>
      <w:r w:rsidRPr="00290B1E">
        <w:rPr>
          <w:spacing w:val="80"/>
        </w:rPr>
        <w:t xml:space="preserve"> </w:t>
      </w:r>
      <w:r w:rsidRPr="00290B1E">
        <w:t>aby</w:t>
      </w:r>
      <w:r w:rsidRPr="00290B1E">
        <w:rPr>
          <w:spacing w:val="40"/>
        </w:rPr>
        <w:t xml:space="preserve"> </w:t>
      </w:r>
      <w:r w:rsidRPr="00290B1E">
        <w:t>se</w:t>
      </w:r>
      <w:r w:rsidRPr="00290B1E">
        <w:rPr>
          <w:spacing w:val="-1"/>
        </w:rPr>
        <w:t xml:space="preserve"> </w:t>
      </w:r>
      <w:r w:rsidRPr="00290B1E">
        <w:t>navenek jevil jako osoba hodnověrná, uvážlivá a celkově způsobilá naplňovat představu veřejnosti o řádném výkonu soudnictví.</w:t>
      </w:r>
    </w:p>
    <w:p w14:paraId="73D2774A" w14:textId="77777777" w:rsidR="0004290F" w:rsidRPr="00290B1E" w:rsidRDefault="0004290F" w:rsidP="00C539B2">
      <w:pPr>
        <w:pStyle w:val="Zkladntext"/>
        <w:ind w:left="0" w:right="-46"/>
      </w:pPr>
    </w:p>
    <w:p w14:paraId="6C375468" w14:textId="6B1FEDC8" w:rsidR="0004290F" w:rsidRPr="00290B1E" w:rsidRDefault="00294F2C" w:rsidP="00C539B2">
      <w:pPr>
        <w:pStyle w:val="Zkladntext"/>
        <w:ind w:left="113" w:right="-46"/>
        <w:jc w:val="both"/>
      </w:pPr>
      <w:r w:rsidRPr="00290B1E">
        <w:t>Po soudci jistě nelze požadovat, aby žil v jakési „klauzuře“ tzn., aby nevedl „běžný život“, rezignoval na udržování a rozvíjení sociálních kontaktů, apod. Z</w:t>
      </w:r>
      <w:r w:rsidRPr="00290B1E">
        <w:rPr>
          <w:spacing w:val="-2"/>
        </w:rPr>
        <w:t xml:space="preserve"> </w:t>
      </w:r>
      <w:r w:rsidRPr="00290B1E">
        <w:t>podstaty věci je vyloučeno dávat obecně platný návod, jak se má soudce v běžném životě chovat, stejně</w:t>
      </w:r>
      <w:r w:rsidRPr="00290B1E">
        <w:rPr>
          <w:spacing w:val="40"/>
        </w:rPr>
        <w:t xml:space="preserve"> </w:t>
      </w:r>
      <w:r w:rsidRPr="00290B1E">
        <w:t>tak</w:t>
      </w:r>
      <w:r w:rsidRPr="00290B1E">
        <w:rPr>
          <w:spacing w:val="40"/>
        </w:rPr>
        <w:t xml:space="preserve"> </w:t>
      </w:r>
      <w:r w:rsidRPr="00290B1E">
        <w:t>je</w:t>
      </w:r>
      <w:r w:rsidRPr="00290B1E">
        <w:rPr>
          <w:spacing w:val="40"/>
        </w:rPr>
        <w:t xml:space="preserve"> </w:t>
      </w:r>
      <w:r w:rsidRPr="00290B1E">
        <w:t>vyloučeno</w:t>
      </w:r>
      <w:r w:rsidRPr="00290B1E">
        <w:rPr>
          <w:spacing w:val="40"/>
        </w:rPr>
        <w:t xml:space="preserve"> </w:t>
      </w:r>
      <w:r w:rsidRPr="00290B1E">
        <w:t>kazuisticky</w:t>
      </w:r>
      <w:r w:rsidRPr="00290B1E">
        <w:rPr>
          <w:spacing w:val="40"/>
        </w:rPr>
        <w:t xml:space="preserve"> </w:t>
      </w:r>
      <w:r w:rsidRPr="00290B1E">
        <w:t>rozebírat</w:t>
      </w:r>
      <w:r w:rsidRPr="00290B1E">
        <w:rPr>
          <w:spacing w:val="40"/>
        </w:rPr>
        <w:t xml:space="preserve"> </w:t>
      </w:r>
      <w:r w:rsidRPr="00290B1E">
        <w:t>všechny</w:t>
      </w:r>
      <w:r w:rsidRPr="00290B1E">
        <w:rPr>
          <w:spacing w:val="40"/>
        </w:rPr>
        <w:t xml:space="preserve"> </w:t>
      </w:r>
      <w:r w:rsidRPr="00290B1E">
        <w:t>životní</w:t>
      </w:r>
      <w:r w:rsidRPr="00290B1E">
        <w:rPr>
          <w:spacing w:val="40"/>
        </w:rPr>
        <w:t xml:space="preserve"> </w:t>
      </w:r>
      <w:r w:rsidRPr="00290B1E">
        <w:t>situace,</w:t>
      </w:r>
      <w:r w:rsidRPr="00290B1E">
        <w:rPr>
          <w:spacing w:val="40"/>
        </w:rPr>
        <w:t xml:space="preserve"> </w:t>
      </w:r>
      <w:r w:rsidRPr="00290B1E">
        <w:t>ve</w:t>
      </w:r>
      <w:r w:rsidRPr="00290B1E">
        <w:rPr>
          <w:spacing w:val="40"/>
        </w:rPr>
        <w:t xml:space="preserve"> </w:t>
      </w:r>
      <w:r w:rsidRPr="00290B1E">
        <w:t>kterých se soudce může ocitnout a které by mohly potenciálně vést k ohrožení důstojnosti jeho</w:t>
      </w:r>
      <w:r w:rsidRPr="00290B1E">
        <w:rPr>
          <w:spacing w:val="80"/>
        </w:rPr>
        <w:t xml:space="preserve"> </w:t>
      </w:r>
      <w:r w:rsidRPr="00290B1E">
        <w:t>funkce.</w:t>
      </w:r>
      <w:r w:rsidRPr="00290B1E">
        <w:rPr>
          <w:spacing w:val="80"/>
        </w:rPr>
        <w:t xml:space="preserve"> </w:t>
      </w:r>
      <w:r w:rsidRPr="00290B1E">
        <w:t>Určité</w:t>
      </w:r>
      <w:r w:rsidRPr="00290B1E">
        <w:rPr>
          <w:spacing w:val="80"/>
        </w:rPr>
        <w:t xml:space="preserve"> </w:t>
      </w:r>
      <w:r w:rsidRPr="00290B1E">
        <w:t>situace</w:t>
      </w:r>
      <w:r w:rsidRPr="00290B1E">
        <w:rPr>
          <w:spacing w:val="80"/>
        </w:rPr>
        <w:t xml:space="preserve"> </w:t>
      </w:r>
      <w:r w:rsidRPr="00290B1E">
        <w:t>nevzbuzují</w:t>
      </w:r>
      <w:r w:rsidRPr="00290B1E">
        <w:rPr>
          <w:spacing w:val="80"/>
        </w:rPr>
        <w:t xml:space="preserve"> </w:t>
      </w:r>
      <w:r w:rsidRPr="00290B1E">
        <w:t>nejmenší</w:t>
      </w:r>
      <w:r w:rsidRPr="00290B1E">
        <w:rPr>
          <w:spacing w:val="80"/>
        </w:rPr>
        <w:t xml:space="preserve"> </w:t>
      </w:r>
      <w:r w:rsidRPr="00290B1E">
        <w:t>pochybnost</w:t>
      </w:r>
      <w:r w:rsidRPr="00290B1E">
        <w:rPr>
          <w:spacing w:val="80"/>
        </w:rPr>
        <w:t xml:space="preserve"> </w:t>
      </w:r>
      <w:r w:rsidRPr="00290B1E">
        <w:t>o</w:t>
      </w:r>
      <w:r w:rsidRPr="00290B1E">
        <w:rPr>
          <w:spacing w:val="80"/>
        </w:rPr>
        <w:t xml:space="preserve"> </w:t>
      </w:r>
      <w:r w:rsidRPr="00290B1E">
        <w:t>tom,</w:t>
      </w:r>
      <w:r w:rsidRPr="00290B1E">
        <w:rPr>
          <w:spacing w:val="80"/>
        </w:rPr>
        <w:t xml:space="preserve"> </w:t>
      </w:r>
      <w:r w:rsidRPr="00290B1E">
        <w:t>že</w:t>
      </w:r>
      <w:r w:rsidRPr="00290B1E">
        <w:rPr>
          <w:spacing w:val="80"/>
        </w:rPr>
        <w:t xml:space="preserve"> </w:t>
      </w:r>
      <w:r w:rsidRPr="00290B1E">
        <w:t>vedou bez</w:t>
      </w:r>
      <w:r w:rsidRPr="00290B1E">
        <w:rPr>
          <w:spacing w:val="-3"/>
        </w:rPr>
        <w:t xml:space="preserve"> </w:t>
      </w:r>
      <w:r w:rsidRPr="00290B1E">
        <w:t>dalšího k</w:t>
      </w:r>
      <w:r w:rsidR="000B0DA0" w:rsidRPr="00290B1E">
        <w:t> </w:t>
      </w:r>
      <w:r w:rsidRPr="00290B1E">
        <w:t>ohrožení důstojnosti funkce soudce. Typicky půjde o případy, kdy se soudce na</w:t>
      </w:r>
      <w:r w:rsidR="000B0DA0" w:rsidRPr="00290B1E">
        <w:rPr>
          <w:spacing w:val="-1"/>
        </w:rPr>
        <w:t> </w:t>
      </w:r>
      <w:r w:rsidRPr="00290B1E">
        <w:t>veřejnosti dopustí hrubého excesu z obecně chápaných společenských konvencí a</w:t>
      </w:r>
      <w:r w:rsidR="000B0DA0" w:rsidRPr="00290B1E">
        <w:t> </w:t>
      </w:r>
      <w:r w:rsidRPr="00290B1E">
        <w:t>pravidel slušného chování (hrubá neslušnost, opilost, apod.), či případy, kdy</w:t>
      </w:r>
      <w:r w:rsidRPr="00290B1E">
        <w:rPr>
          <w:spacing w:val="35"/>
        </w:rPr>
        <w:t xml:space="preserve"> </w:t>
      </w:r>
      <w:r w:rsidRPr="00290B1E">
        <w:t>se</w:t>
      </w:r>
      <w:r w:rsidR="000B0DA0" w:rsidRPr="00290B1E">
        <w:rPr>
          <w:spacing w:val="38"/>
        </w:rPr>
        <w:t> </w:t>
      </w:r>
      <w:r w:rsidRPr="00290B1E">
        <w:t>soudce</w:t>
      </w:r>
      <w:r w:rsidRPr="00290B1E">
        <w:rPr>
          <w:spacing w:val="38"/>
        </w:rPr>
        <w:t xml:space="preserve"> </w:t>
      </w:r>
      <w:r w:rsidRPr="00290B1E">
        <w:t>zaštiťuje</w:t>
      </w:r>
      <w:r w:rsidRPr="00290B1E">
        <w:rPr>
          <w:spacing w:val="37"/>
        </w:rPr>
        <w:t xml:space="preserve"> </w:t>
      </w:r>
      <w:r w:rsidRPr="00290B1E">
        <w:t>svou</w:t>
      </w:r>
      <w:r w:rsidRPr="00290B1E">
        <w:rPr>
          <w:spacing w:val="35"/>
        </w:rPr>
        <w:t xml:space="preserve"> </w:t>
      </w:r>
      <w:r w:rsidRPr="00290B1E">
        <w:t>funkcí</w:t>
      </w:r>
      <w:r w:rsidRPr="00290B1E">
        <w:rPr>
          <w:spacing w:val="35"/>
        </w:rPr>
        <w:t xml:space="preserve"> </w:t>
      </w:r>
      <w:r w:rsidRPr="00290B1E">
        <w:t>s cílem</w:t>
      </w:r>
      <w:r w:rsidRPr="00290B1E">
        <w:rPr>
          <w:spacing w:val="37"/>
        </w:rPr>
        <w:t xml:space="preserve"> </w:t>
      </w:r>
      <w:r w:rsidRPr="00290B1E">
        <w:t>získat</w:t>
      </w:r>
      <w:r w:rsidRPr="00290B1E">
        <w:rPr>
          <w:spacing w:val="37"/>
        </w:rPr>
        <w:t xml:space="preserve"> </w:t>
      </w:r>
      <w:r w:rsidRPr="00290B1E">
        <w:t>pro</w:t>
      </w:r>
      <w:r w:rsidRPr="00290B1E">
        <w:rPr>
          <w:spacing w:val="37"/>
        </w:rPr>
        <w:t xml:space="preserve"> </w:t>
      </w:r>
      <w:r w:rsidRPr="00290B1E">
        <w:t>sebe</w:t>
      </w:r>
      <w:r w:rsidRPr="00290B1E">
        <w:rPr>
          <w:spacing w:val="38"/>
        </w:rPr>
        <w:t xml:space="preserve"> </w:t>
      </w:r>
      <w:r w:rsidRPr="00290B1E">
        <w:t>nějakou</w:t>
      </w:r>
      <w:r w:rsidRPr="00290B1E">
        <w:rPr>
          <w:spacing w:val="38"/>
        </w:rPr>
        <w:t xml:space="preserve"> </w:t>
      </w:r>
      <w:r w:rsidRPr="00290B1E">
        <w:t>výhodu,</w:t>
      </w:r>
      <w:r w:rsidRPr="00290B1E">
        <w:rPr>
          <w:spacing w:val="35"/>
        </w:rPr>
        <w:t xml:space="preserve"> </w:t>
      </w:r>
      <w:r w:rsidRPr="00290B1E">
        <w:t>atp. V</w:t>
      </w:r>
      <w:r w:rsidRPr="00290B1E">
        <w:rPr>
          <w:spacing w:val="-1"/>
        </w:rPr>
        <w:t xml:space="preserve"> </w:t>
      </w:r>
      <w:r w:rsidRPr="00290B1E">
        <w:t>řadě případů je nicméně hranice mezi akceptovatelným a nepřijatelným chováním soudce nezřetelná. Je proto vhodné zmínit alespoň ty, které jsou běžnou součástí života a</w:t>
      </w:r>
      <w:r w:rsidR="000B0DA0" w:rsidRPr="00290B1E">
        <w:t> </w:t>
      </w:r>
      <w:r w:rsidRPr="00290B1E">
        <w:t>u</w:t>
      </w:r>
      <w:r w:rsidR="000B0DA0" w:rsidRPr="00290B1E">
        <w:t> </w:t>
      </w:r>
      <w:r w:rsidRPr="00290B1E">
        <w:t>nichž v minulosti vznikaly pochybnosti o vhodném způsobu jejich řešení.</w:t>
      </w:r>
    </w:p>
    <w:p w14:paraId="4DDEE11D" w14:textId="77777777" w:rsidR="00A158E2" w:rsidRPr="00290B1E" w:rsidRDefault="00A158E2" w:rsidP="00C539B2">
      <w:pPr>
        <w:pStyle w:val="Zkladntext"/>
        <w:ind w:left="113" w:right="-46"/>
        <w:jc w:val="both"/>
      </w:pPr>
    </w:p>
    <w:p w14:paraId="2BD4D093" w14:textId="77AAD365" w:rsidR="0004290F" w:rsidRPr="00290B1E" w:rsidRDefault="00294F2C" w:rsidP="00C539B2">
      <w:pPr>
        <w:pStyle w:val="Zkladntext"/>
        <w:ind w:left="113" w:right="-46"/>
        <w:jc w:val="both"/>
      </w:pPr>
      <w:r w:rsidRPr="00290B1E">
        <w:t>V</w:t>
      </w:r>
      <w:r w:rsidRPr="00290B1E">
        <w:rPr>
          <w:spacing w:val="-2"/>
        </w:rPr>
        <w:t xml:space="preserve"> </w:t>
      </w:r>
      <w:r w:rsidRPr="00290B1E">
        <w:t>praxi bývá často spornou otázka, zda lze s určitým okruhem osob udržovat bližší společenské</w:t>
      </w:r>
      <w:r w:rsidRPr="00290B1E">
        <w:rPr>
          <w:spacing w:val="34"/>
        </w:rPr>
        <w:t xml:space="preserve"> </w:t>
      </w:r>
      <w:r w:rsidRPr="00290B1E">
        <w:t>vztahy,</w:t>
      </w:r>
      <w:r w:rsidRPr="00290B1E">
        <w:rPr>
          <w:spacing w:val="34"/>
        </w:rPr>
        <w:t xml:space="preserve"> </w:t>
      </w:r>
      <w:r w:rsidRPr="00290B1E">
        <w:t>potažmo</w:t>
      </w:r>
      <w:r w:rsidRPr="00290B1E">
        <w:rPr>
          <w:spacing w:val="34"/>
        </w:rPr>
        <w:t xml:space="preserve"> </w:t>
      </w:r>
      <w:r w:rsidRPr="00290B1E">
        <w:t>jak</w:t>
      </w:r>
      <w:r w:rsidRPr="00290B1E">
        <w:rPr>
          <w:spacing w:val="34"/>
        </w:rPr>
        <w:t xml:space="preserve"> </w:t>
      </w:r>
      <w:r w:rsidRPr="00290B1E">
        <w:t>intenzivní</w:t>
      </w:r>
      <w:r w:rsidRPr="00290B1E">
        <w:rPr>
          <w:spacing w:val="34"/>
        </w:rPr>
        <w:t xml:space="preserve"> </w:t>
      </w:r>
      <w:r w:rsidRPr="00290B1E">
        <w:t>tyto</w:t>
      </w:r>
      <w:r w:rsidRPr="00290B1E">
        <w:rPr>
          <w:spacing w:val="34"/>
        </w:rPr>
        <w:t xml:space="preserve"> </w:t>
      </w:r>
      <w:r w:rsidRPr="00290B1E">
        <w:t>vztahy</w:t>
      </w:r>
      <w:r w:rsidRPr="00290B1E">
        <w:rPr>
          <w:spacing w:val="31"/>
        </w:rPr>
        <w:t xml:space="preserve"> </w:t>
      </w:r>
      <w:r w:rsidRPr="00290B1E">
        <w:t>mohou</w:t>
      </w:r>
      <w:r w:rsidRPr="00290B1E">
        <w:rPr>
          <w:spacing w:val="34"/>
        </w:rPr>
        <w:t xml:space="preserve"> </w:t>
      </w:r>
      <w:r w:rsidRPr="00290B1E">
        <w:t>být.</w:t>
      </w:r>
      <w:r w:rsidRPr="00290B1E">
        <w:rPr>
          <w:spacing w:val="34"/>
        </w:rPr>
        <w:t xml:space="preserve"> </w:t>
      </w:r>
      <w:r w:rsidRPr="00290B1E">
        <w:t>Jde-li</w:t>
      </w:r>
      <w:r w:rsidRPr="00290B1E">
        <w:rPr>
          <w:spacing w:val="32"/>
        </w:rPr>
        <w:t xml:space="preserve"> </w:t>
      </w:r>
      <w:r w:rsidRPr="00290B1E">
        <w:t>o</w:t>
      </w:r>
      <w:r w:rsidRPr="00290B1E">
        <w:rPr>
          <w:spacing w:val="34"/>
        </w:rPr>
        <w:t xml:space="preserve"> </w:t>
      </w:r>
      <w:r w:rsidRPr="00290B1E">
        <w:t>vztahy v</w:t>
      </w:r>
      <w:r w:rsidR="000B0DA0" w:rsidRPr="00290B1E">
        <w:rPr>
          <w:spacing w:val="-4"/>
        </w:rPr>
        <w:t> </w:t>
      </w:r>
      <w:r w:rsidRPr="00290B1E">
        <w:t>rámci</w:t>
      </w:r>
      <w:r w:rsidRPr="00290B1E">
        <w:rPr>
          <w:spacing w:val="-2"/>
        </w:rPr>
        <w:t xml:space="preserve"> </w:t>
      </w:r>
      <w:r w:rsidRPr="00290B1E">
        <w:t>právnických</w:t>
      </w:r>
      <w:r w:rsidRPr="00290B1E">
        <w:rPr>
          <w:spacing w:val="-2"/>
        </w:rPr>
        <w:t xml:space="preserve"> </w:t>
      </w:r>
      <w:r w:rsidRPr="00290B1E">
        <w:t>profesí</w:t>
      </w:r>
      <w:r w:rsidRPr="00290B1E">
        <w:rPr>
          <w:spacing w:val="-4"/>
        </w:rPr>
        <w:t xml:space="preserve"> </w:t>
      </w:r>
      <w:r w:rsidRPr="00290B1E">
        <w:t>(např.</w:t>
      </w:r>
      <w:r w:rsidRPr="00290B1E">
        <w:rPr>
          <w:spacing w:val="-5"/>
        </w:rPr>
        <w:t xml:space="preserve"> </w:t>
      </w:r>
      <w:r w:rsidRPr="00290B1E">
        <w:t>advokáti,</w:t>
      </w:r>
      <w:r w:rsidRPr="00290B1E">
        <w:rPr>
          <w:spacing w:val="-2"/>
        </w:rPr>
        <w:t xml:space="preserve"> </w:t>
      </w:r>
      <w:r w:rsidRPr="00290B1E">
        <w:t>státní</w:t>
      </w:r>
      <w:r w:rsidRPr="00290B1E">
        <w:rPr>
          <w:spacing w:val="-4"/>
        </w:rPr>
        <w:t xml:space="preserve"> </w:t>
      </w:r>
      <w:r w:rsidRPr="00290B1E">
        <w:t>zástupci)</w:t>
      </w:r>
      <w:r w:rsidRPr="00290B1E">
        <w:rPr>
          <w:spacing w:val="-4"/>
        </w:rPr>
        <w:t xml:space="preserve"> </w:t>
      </w:r>
      <w:r w:rsidRPr="00290B1E">
        <w:t>či</w:t>
      </w:r>
      <w:r w:rsidRPr="00290B1E">
        <w:rPr>
          <w:spacing w:val="-2"/>
        </w:rPr>
        <w:t xml:space="preserve"> </w:t>
      </w:r>
      <w:r w:rsidRPr="00290B1E">
        <w:t>profesí,</w:t>
      </w:r>
      <w:r w:rsidRPr="00290B1E">
        <w:rPr>
          <w:spacing w:val="-2"/>
        </w:rPr>
        <w:t xml:space="preserve"> </w:t>
      </w:r>
      <w:r w:rsidRPr="00290B1E">
        <w:t>s</w:t>
      </w:r>
      <w:r w:rsidRPr="00290B1E">
        <w:rPr>
          <w:spacing w:val="-2"/>
        </w:rPr>
        <w:t xml:space="preserve"> </w:t>
      </w:r>
      <w:r w:rsidRPr="00290B1E">
        <w:t>nimiž</w:t>
      </w:r>
      <w:r w:rsidRPr="00290B1E">
        <w:rPr>
          <w:spacing w:val="-5"/>
        </w:rPr>
        <w:t xml:space="preserve"> </w:t>
      </w:r>
      <w:r w:rsidRPr="00290B1E">
        <w:t>soudce přichází do běžného a opakovaného kontaktu (např. soudní znalci, insolvenční správci apod.), bylo by nereálné předpokládat, že soudce si v rámci svého (často dlouholetého)</w:t>
      </w:r>
      <w:r w:rsidRPr="00290B1E">
        <w:rPr>
          <w:spacing w:val="-3"/>
        </w:rPr>
        <w:t xml:space="preserve"> </w:t>
      </w:r>
      <w:r w:rsidRPr="00290B1E">
        <w:t>působení</w:t>
      </w:r>
      <w:r w:rsidRPr="00290B1E">
        <w:rPr>
          <w:spacing w:val="-1"/>
        </w:rPr>
        <w:t xml:space="preserve"> </w:t>
      </w:r>
      <w:r w:rsidRPr="00290B1E">
        <w:t>na určitém soudě nevytvoří</w:t>
      </w:r>
      <w:r w:rsidRPr="00290B1E">
        <w:rPr>
          <w:spacing w:val="-1"/>
        </w:rPr>
        <w:t xml:space="preserve"> </w:t>
      </w:r>
      <w:r w:rsidRPr="00290B1E">
        <w:t xml:space="preserve">s těmito osobami jisté neformální vztahy, přesahující ryze profesní rovinu. Nelze rovněž odhlédnout od vztahů, které soudce navázal již dříve (například během studia), či které vznikly například při jeho </w:t>
      </w:r>
      <w:r w:rsidRPr="00290B1E">
        <w:lastRenderedPageBreak/>
        <w:t>pedagogické či vědecké činnosti. Na udržování a rozvíjení těchto vztahů v běžném, mimopracovním životě není principiálně nic závadného a není tedy důvod se jim vyhýbat či je dokonce skrývat. Z rozhodnutí kárného senátu Nejvyššího správního soudu ze dne 24. 5. 2017, č. j. 16 Kss 1/2017-183, se podává, že „nebezpečím se … takovéto vztahy stanou, pokud se v</w:t>
      </w:r>
      <w:r w:rsidRPr="00290B1E">
        <w:rPr>
          <w:spacing w:val="-2"/>
        </w:rPr>
        <w:t xml:space="preserve"> </w:t>
      </w:r>
      <w:r w:rsidRPr="00290B1E">
        <w:t>nich vyvine závislost, jednostrannost, či dokonce náznaky prospěchářství. … Jednoznačně mimo rámec přijatelného by … bylo poskytování významných výhod, například spojených s trávením volného času či jinými</w:t>
      </w:r>
      <w:r w:rsidRPr="00290B1E">
        <w:rPr>
          <w:spacing w:val="40"/>
        </w:rPr>
        <w:t xml:space="preserve"> </w:t>
      </w:r>
      <w:r w:rsidRPr="00290B1E">
        <w:t>aspekty</w:t>
      </w:r>
      <w:r w:rsidRPr="00290B1E">
        <w:rPr>
          <w:spacing w:val="40"/>
        </w:rPr>
        <w:t xml:space="preserve"> </w:t>
      </w:r>
      <w:r w:rsidRPr="00290B1E">
        <w:t>běžného</w:t>
      </w:r>
      <w:r w:rsidRPr="00290B1E">
        <w:rPr>
          <w:spacing w:val="40"/>
        </w:rPr>
        <w:t xml:space="preserve"> </w:t>
      </w:r>
      <w:r w:rsidRPr="00290B1E">
        <w:t>života</w:t>
      </w:r>
      <w:r w:rsidRPr="00290B1E">
        <w:rPr>
          <w:spacing w:val="40"/>
        </w:rPr>
        <w:t xml:space="preserve"> </w:t>
      </w:r>
      <w:r w:rsidRPr="00290B1E">
        <w:t>(neodůvodněné</w:t>
      </w:r>
      <w:r w:rsidRPr="00290B1E">
        <w:rPr>
          <w:spacing w:val="40"/>
        </w:rPr>
        <w:t xml:space="preserve"> </w:t>
      </w:r>
      <w:r w:rsidRPr="00290B1E">
        <w:t>slevy,</w:t>
      </w:r>
      <w:r w:rsidRPr="00290B1E">
        <w:rPr>
          <w:spacing w:val="40"/>
        </w:rPr>
        <w:t xml:space="preserve"> </w:t>
      </w:r>
      <w:r w:rsidRPr="00290B1E">
        <w:t>poskytování</w:t>
      </w:r>
      <w:r w:rsidRPr="00290B1E">
        <w:rPr>
          <w:spacing w:val="40"/>
        </w:rPr>
        <w:t xml:space="preserve"> </w:t>
      </w:r>
      <w:r w:rsidRPr="00290B1E">
        <w:t>plnění</w:t>
      </w:r>
      <w:r w:rsidRPr="00290B1E">
        <w:rPr>
          <w:spacing w:val="40"/>
        </w:rPr>
        <w:t xml:space="preserve"> </w:t>
      </w:r>
      <w:r w:rsidRPr="00290B1E">
        <w:t>zdarma</w:t>
      </w:r>
      <w:r w:rsidRPr="00290B1E">
        <w:rPr>
          <w:spacing w:val="40"/>
        </w:rPr>
        <w:t xml:space="preserve"> </w:t>
      </w:r>
      <w:r w:rsidRPr="00290B1E">
        <w:t>či</w:t>
      </w:r>
      <w:r w:rsidRPr="00290B1E">
        <w:rPr>
          <w:spacing w:val="-2"/>
        </w:rPr>
        <w:t xml:space="preserve"> </w:t>
      </w:r>
      <w:r w:rsidRPr="00290B1E">
        <w:t>za</w:t>
      </w:r>
      <w:r w:rsidRPr="00290B1E">
        <w:rPr>
          <w:spacing w:val="-1"/>
        </w:rPr>
        <w:t xml:space="preserve"> </w:t>
      </w:r>
      <w:r w:rsidRPr="00290B1E">
        <w:t>sníženou cenu za situace, kdy jiným osobám se takové výhody neposkytují aj.), či</w:t>
      </w:r>
      <w:r w:rsidRPr="00290B1E">
        <w:rPr>
          <w:spacing w:val="-1"/>
        </w:rPr>
        <w:t xml:space="preserve"> </w:t>
      </w:r>
      <w:r w:rsidRPr="00290B1E">
        <w:t>dokonce</w:t>
      </w:r>
      <w:r w:rsidRPr="00290B1E">
        <w:rPr>
          <w:spacing w:val="80"/>
        </w:rPr>
        <w:t xml:space="preserve"> </w:t>
      </w:r>
      <w:r w:rsidRPr="00290B1E">
        <w:t>společné</w:t>
      </w:r>
      <w:r w:rsidRPr="00290B1E">
        <w:rPr>
          <w:spacing w:val="80"/>
        </w:rPr>
        <w:t xml:space="preserve"> </w:t>
      </w:r>
      <w:r w:rsidRPr="00290B1E">
        <w:t>provozování</w:t>
      </w:r>
      <w:r w:rsidRPr="00290B1E">
        <w:rPr>
          <w:spacing w:val="80"/>
        </w:rPr>
        <w:t xml:space="preserve"> </w:t>
      </w:r>
      <w:r w:rsidRPr="00290B1E">
        <w:t>aktivit,</w:t>
      </w:r>
      <w:r w:rsidRPr="00290B1E">
        <w:rPr>
          <w:spacing w:val="80"/>
        </w:rPr>
        <w:t xml:space="preserve"> </w:t>
      </w:r>
      <w:r w:rsidRPr="00290B1E">
        <w:t>kvůli</w:t>
      </w:r>
      <w:r w:rsidRPr="00290B1E">
        <w:rPr>
          <w:spacing w:val="80"/>
        </w:rPr>
        <w:t xml:space="preserve"> </w:t>
      </w:r>
      <w:r w:rsidRPr="00290B1E">
        <w:t>nimž</w:t>
      </w:r>
      <w:r w:rsidRPr="00290B1E">
        <w:rPr>
          <w:spacing w:val="80"/>
        </w:rPr>
        <w:t xml:space="preserve"> </w:t>
      </w:r>
      <w:r w:rsidRPr="00290B1E">
        <w:t>by</w:t>
      </w:r>
      <w:r w:rsidRPr="00290B1E">
        <w:rPr>
          <w:spacing w:val="80"/>
        </w:rPr>
        <w:t xml:space="preserve"> </w:t>
      </w:r>
      <w:r w:rsidRPr="00290B1E">
        <w:t>se</w:t>
      </w:r>
      <w:r w:rsidRPr="00290B1E">
        <w:rPr>
          <w:spacing w:val="80"/>
        </w:rPr>
        <w:t xml:space="preserve"> </w:t>
      </w:r>
      <w:r w:rsidRPr="00290B1E">
        <w:t>soudce</w:t>
      </w:r>
      <w:r w:rsidRPr="00290B1E">
        <w:rPr>
          <w:spacing w:val="80"/>
        </w:rPr>
        <w:t xml:space="preserve"> </w:t>
      </w:r>
      <w:r w:rsidRPr="00290B1E">
        <w:t>mohl</w:t>
      </w:r>
      <w:r w:rsidRPr="00290B1E">
        <w:rPr>
          <w:spacing w:val="80"/>
        </w:rPr>
        <w:t xml:space="preserve"> </w:t>
      </w:r>
      <w:r w:rsidRPr="00290B1E">
        <w:t>dostat do</w:t>
      </w:r>
      <w:r w:rsidRPr="00290B1E">
        <w:rPr>
          <w:spacing w:val="-2"/>
        </w:rPr>
        <w:t xml:space="preserve"> </w:t>
      </w:r>
      <w:r w:rsidRPr="00290B1E">
        <w:t>nepříjemného tlaku či pociťovat, že by</w:t>
      </w:r>
      <w:r w:rsidRPr="00290B1E">
        <w:rPr>
          <w:spacing w:val="-1"/>
        </w:rPr>
        <w:t xml:space="preserve"> </w:t>
      </w:r>
      <w:r w:rsidRPr="00290B1E">
        <w:t>mohl být vydíratelný“. Na udržování těchto, často přátelských, vztahů (nepřekročí-li naznačenou mez) tedy nelze principiálně spatřovat cokoli neetického, co by mohlo ohrozit důvěryhodnost soudce při výkonu jeho funkce. Podstatně složitější otázkou je udržování bližších vztahů s</w:t>
      </w:r>
      <w:r w:rsidRPr="00290B1E">
        <w:rPr>
          <w:spacing w:val="-1"/>
        </w:rPr>
        <w:t xml:space="preserve"> </w:t>
      </w:r>
      <w:r w:rsidRPr="00290B1E">
        <w:t>osobami, které</w:t>
      </w:r>
      <w:r w:rsidRPr="00290B1E">
        <w:rPr>
          <w:spacing w:val="-3"/>
        </w:rPr>
        <w:t xml:space="preserve"> </w:t>
      </w:r>
      <w:r w:rsidRPr="00290B1E">
        <w:t>mohou</w:t>
      </w:r>
      <w:r w:rsidRPr="00290B1E">
        <w:rPr>
          <w:spacing w:val="80"/>
        </w:rPr>
        <w:t xml:space="preserve"> </w:t>
      </w:r>
      <w:r w:rsidRPr="00290B1E">
        <w:t>být</w:t>
      </w:r>
      <w:r w:rsidRPr="00290B1E">
        <w:rPr>
          <w:spacing w:val="80"/>
        </w:rPr>
        <w:t xml:space="preserve"> </w:t>
      </w:r>
      <w:r w:rsidRPr="00290B1E">
        <w:t>veřejností</w:t>
      </w:r>
      <w:r w:rsidRPr="00290B1E">
        <w:rPr>
          <w:spacing w:val="80"/>
        </w:rPr>
        <w:t xml:space="preserve"> </w:t>
      </w:r>
      <w:r w:rsidRPr="00290B1E">
        <w:t>vnímány</w:t>
      </w:r>
      <w:r w:rsidRPr="00290B1E">
        <w:rPr>
          <w:spacing w:val="40"/>
        </w:rPr>
        <w:t xml:space="preserve"> </w:t>
      </w:r>
      <w:r w:rsidRPr="00290B1E">
        <w:t>jako</w:t>
      </w:r>
      <w:r w:rsidRPr="00290B1E">
        <w:rPr>
          <w:spacing w:val="80"/>
        </w:rPr>
        <w:t xml:space="preserve"> </w:t>
      </w:r>
      <w:r w:rsidRPr="00290B1E">
        <w:t>problematické</w:t>
      </w:r>
      <w:r w:rsidRPr="00290B1E">
        <w:rPr>
          <w:spacing w:val="80"/>
        </w:rPr>
        <w:t xml:space="preserve"> </w:t>
      </w:r>
      <w:r w:rsidRPr="00290B1E">
        <w:t>(např.</w:t>
      </w:r>
      <w:r w:rsidRPr="00290B1E">
        <w:rPr>
          <w:spacing w:val="40"/>
        </w:rPr>
        <w:t xml:space="preserve"> </w:t>
      </w:r>
      <w:r w:rsidRPr="00290B1E">
        <w:t>lobbisté).</w:t>
      </w:r>
      <w:r w:rsidRPr="00290B1E">
        <w:rPr>
          <w:spacing w:val="40"/>
        </w:rPr>
        <w:t xml:space="preserve"> </w:t>
      </w:r>
      <w:r w:rsidRPr="00290B1E">
        <w:t>Jakkoli by</w:t>
      </w:r>
      <w:r w:rsidRPr="00290B1E">
        <w:rPr>
          <w:spacing w:val="-4"/>
        </w:rPr>
        <w:t xml:space="preserve"> </w:t>
      </w:r>
      <w:r w:rsidRPr="00290B1E">
        <w:t>se</w:t>
      </w:r>
      <w:r w:rsidRPr="00290B1E">
        <w:rPr>
          <w:spacing w:val="-1"/>
        </w:rPr>
        <w:t xml:space="preserve"> </w:t>
      </w:r>
      <w:r w:rsidRPr="00290B1E">
        <w:t>z</w:t>
      </w:r>
      <w:r w:rsidRPr="00290B1E">
        <w:rPr>
          <w:spacing w:val="-4"/>
        </w:rPr>
        <w:t xml:space="preserve"> </w:t>
      </w:r>
      <w:r w:rsidRPr="00290B1E">
        <w:t>pohledu</w:t>
      </w:r>
      <w:r w:rsidRPr="00290B1E">
        <w:rPr>
          <w:spacing w:val="40"/>
        </w:rPr>
        <w:t xml:space="preserve"> </w:t>
      </w:r>
      <w:r w:rsidRPr="00290B1E">
        <w:t>své</w:t>
      </w:r>
      <w:r w:rsidRPr="00290B1E">
        <w:rPr>
          <w:spacing w:val="40"/>
        </w:rPr>
        <w:t xml:space="preserve"> </w:t>
      </w:r>
      <w:r w:rsidRPr="00290B1E">
        <w:t>důvěryhodnosti</w:t>
      </w:r>
      <w:r w:rsidRPr="00290B1E">
        <w:rPr>
          <w:spacing w:val="40"/>
        </w:rPr>
        <w:t xml:space="preserve"> </w:t>
      </w:r>
      <w:r w:rsidRPr="00290B1E">
        <w:t>v</w:t>
      </w:r>
      <w:r w:rsidR="000B0DA0" w:rsidRPr="00290B1E">
        <w:t> </w:t>
      </w:r>
      <w:r w:rsidRPr="00290B1E">
        <w:t>očích</w:t>
      </w:r>
      <w:r w:rsidRPr="00290B1E">
        <w:rPr>
          <w:spacing w:val="40"/>
        </w:rPr>
        <w:t xml:space="preserve"> </w:t>
      </w:r>
      <w:r w:rsidRPr="00290B1E">
        <w:t>veřejnosti</w:t>
      </w:r>
      <w:r w:rsidRPr="00290B1E">
        <w:rPr>
          <w:spacing w:val="40"/>
        </w:rPr>
        <w:t xml:space="preserve"> </w:t>
      </w:r>
      <w:r w:rsidRPr="00290B1E">
        <w:t>měl</w:t>
      </w:r>
      <w:r w:rsidRPr="00290B1E">
        <w:rPr>
          <w:spacing w:val="40"/>
        </w:rPr>
        <w:t xml:space="preserve"> </w:t>
      </w:r>
      <w:r w:rsidRPr="00290B1E">
        <w:t>soudce</w:t>
      </w:r>
      <w:r w:rsidRPr="00290B1E">
        <w:rPr>
          <w:spacing w:val="40"/>
        </w:rPr>
        <w:t xml:space="preserve"> </w:t>
      </w:r>
      <w:r w:rsidRPr="00290B1E">
        <w:t>bližších</w:t>
      </w:r>
      <w:r w:rsidRPr="00290B1E">
        <w:rPr>
          <w:spacing w:val="40"/>
        </w:rPr>
        <w:t xml:space="preserve"> </w:t>
      </w:r>
      <w:r w:rsidRPr="00290B1E">
        <w:t>vztahů s</w:t>
      </w:r>
      <w:r w:rsidRPr="00290B1E">
        <w:rPr>
          <w:spacing w:val="-2"/>
        </w:rPr>
        <w:t xml:space="preserve"> </w:t>
      </w:r>
      <w:r w:rsidRPr="00290B1E">
        <w:t xml:space="preserve">těmito osobami </w:t>
      </w:r>
      <w:r w:rsidRPr="00290B1E">
        <w:rPr>
          <w:i/>
        </w:rPr>
        <w:t xml:space="preserve">a priori </w:t>
      </w:r>
      <w:r w:rsidRPr="00290B1E">
        <w:t>vyhnout, nelze vyloučit výjimečné případy, kdy by takový požadavek</w:t>
      </w:r>
      <w:r w:rsidRPr="00290B1E">
        <w:rPr>
          <w:spacing w:val="-2"/>
        </w:rPr>
        <w:t xml:space="preserve"> </w:t>
      </w:r>
      <w:r w:rsidRPr="00290B1E">
        <w:t>překračoval</w:t>
      </w:r>
      <w:r w:rsidRPr="00290B1E">
        <w:rPr>
          <w:spacing w:val="-2"/>
        </w:rPr>
        <w:t xml:space="preserve"> </w:t>
      </w:r>
      <w:r w:rsidRPr="00290B1E">
        <w:t>výše</w:t>
      </w:r>
      <w:r w:rsidRPr="00290B1E">
        <w:rPr>
          <w:spacing w:val="-1"/>
        </w:rPr>
        <w:t xml:space="preserve"> </w:t>
      </w:r>
      <w:r w:rsidRPr="00290B1E">
        <w:t>zmiňovaná</w:t>
      </w:r>
      <w:r w:rsidRPr="00290B1E">
        <w:rPr>
          <w:spacing w:val="-4"/>
        </w:rPr>
        <w:t xml:space="preserve"> </w:t>
      </w:r>
      <w:r w:rsidRPr="00290B1E">
        <w:t>omezení,</w:t>
      </w:r>
      <w:r w:rsidRPr="00290B1E">
        <w:rPr>
          <w:spacing w:val="-1"/>
        </w:rPr>
        <w:t xml:space="preserve"> </w:t>
      </w:r>
      <w:r w:rsidRPr="00290B1E">
        <w:t>která</w:t>
      </w:r>
      <w:r w:rsidRPr="00290B1E">
        <w:rPr>
          <w:spacing w:val="-4"/>
        </w:rPr>
        <w:t xml:space="preserve"> </w:t>
      </w:r>
      <w:r w:rsidRPr="00290B1E">
        <w:t>musí</w:t>
      </w:r>
      <w:r w:rsidRPr="00290B1E">
        <w:rPr>
          <w:spacing w:val="-4"/>
        </w:rPr>
        <w:t xml:space="preserve"> </w:t>
      </w:r>
      <w:r w:rsidRPr="00290B1E">
        <w:t>soudce</w:t>
      </w:r>
      <w:r w:rsidRPr="00290B1E">
        <w:rPr>
          <w:spacing w:val="-1"/>
        </w:rPr>
        <w:t xml:space="preserve"> </w:t>
      </w:r>
      <w:r w:rsidRPr="00290B1E">
        <w:t>v zájmu</w:t>
      </w:r>
      <w:r w:rsidRPr="00290B1E">
        <w:rPr>
          <w:spacing w:val="-1"/>
        </w:rPr>
        <w:t xml:space="preserve"> </w:t>
      </w:r>
      <w:r w:rsidRPr="00290B1E">
        <w:t>výkonu své funkce snášet (například vztahy</w:t>
      </w:r>
      <w:r w:rsidRPr="00290B1E">
        <w:rPr>
          <w:spacing w:val="-1"/>
        </w:rPr>
        <w:t xml:space="preserve"> </w:t>
      </w:r>
      <w:r w:rsidRPr="00290B1E">
        <w:t>v</w:t>
      </w:r>
      <w:r w:rsidRPr="00290B1E">
        <w:rPr>
          <w:spacing w:val="-1"/>
        </w:rPr>
        <w:t xml:space="preserve"> </w:t>
      </w:r>
      <w:r w:rsidRPr="00290B1E">
        <w:t>rámci</w:t>
      </w:r>
      <w:r w:rsidRPr="00290B1E">
        <w:rPr>
          <w:spacing w:val="-1"/>
        </w:rPr>
        <w:t xml:space="preserve"> </w:t>
      </w:r>
      <w:r w:rsidRPr="00290B1E">
        <w:t>širší rodiny, dlouholetá</w:t>
      </w:r>
      <w:r w:rsidRPr="00290B1E">
        <w:rPr>
          <w:spacing w:val="-2"/>
        </w:rPr>
        <w:t xml:space="preserve"> </w:t>
      </w:r>
      <w:r w:rsidRPr="00290B1E">
        <w:t>přátelství, apod.). V</w:t>
      </w:r>
      <w:r w:rsidRPr="00290B1E">
        <w:rPr>
          <w:spacing w:val="-1"/>
        </w:rPr>
        <w:t xml:space="preserve"> </w:t>
      </w:r>
      <w:r w:rsidRPr="00290B1E">
        <w:t>těchto výjimečných případech by si měl nicméně soudce počínat maximálně transparentně a být připraven vysvětlit povahu těchto vztahů.</w:t>
      </w:r>
    </w:p>
    <w:p w14:paraId="1E526FF8" w14:textId="77777777" w:rsidR="0004290F" w:rsidRPr="00290B1E" w:rsidRDefault="0004290F" w:rsidP="00C539B2">
      <w:pPr>
        <w:pStyle w:val="Zkladntext"/>
        <w:spacing w:before="2"/>
        <w:ind w:left="0" w:right="-46"/>
      </w:pPr>
    </w:p>
    <w:p w14:paraId="5B9E4B64" w14:textId="77777777" w:rsidR="0004290F" w:rsidRPr="00290B1E" w:rsidRDefault="00294F2C" w:rsidP="00C539B2">
      <w:pPr>
        <w:pStyle w:val="Zkladntext"/>
        <w:ind w:right="-46"/>
        <w:jc w:val="both"/>
      </w:pPr>
      <w:r w:rsidRPr="00290B1E">
        <w:t>Za ohrožení důstojnosti funkce soudce nelze zásadně považovat případy, kdy</w:t>
      </w:r>
      <w:r w:rsidRPr="00290B1E">
        <w:rPr>
          <w:spacing w:val="40"/>
        </w:rPr>
        <w:t xml:space="preserve"> </w:t>
      </w:r>
      <w:r w:rsidRPr="00290B1E">
        <w:t>soudce veřejně projevuje své názory na věci obecného zájmu. Základní podmínkou ovšem je, aby tyto názory byly projevovány kultivovaně a aby soudce žádným způsobem nevstupoval do politického boje (k tomu blíže viz komentáře k</w:t>
      </w:r>
      <w:r w:rsidRPr="00290B1E">
        <w:rPr>
          <w:spacing w:val="-3"/>
        </w:rPr>
        <w:t xml:space="preserve"> </w:t>
      </w:r>
      <w:r w:rsidRPr="00290B1E">
        <w:t>bodům II.5</w:t>
      </w:r>
      <w:r w:rsidRPr="00290B1E">
        <w:rPr>
          <w:spacing w:val="40"/>
        </w:rPr>
        <w:t xml:space="preserve"> </w:t>
      </w:r>
      <w:r w:rsidRPr="00290B1E">
        <w:t>a III.11 Etického kodexu).</w:t>
      </w:r>
    </w:p>
    <w:p w14:paraId="62BF3469" w14:textId="77777777" w:rsidR="0004290F" w:rsidRPr="00290B1E" w:rsidRDefault="0004290F" w:rsidP="00C539B2">
      <w:pPr>
        <w:pStyle w:val="Zkladntext"/>
        <w:ind w:left="0" w:right="-46"/>
      </w:pPr>
    </w:p>
    <w:p w14:paraId="5C4A8E5D" w14:textId="1D40F738" w:rsidR="0004290F" w:rsidRPr="00290B1E" w:rsidRDefault="00294F2C" w:rsidP="00C539B2">
      <w:pPr>
        <w:pStyle w:val="Zkladntext"/>
        <w:ind w:left="113" w:right="-46"/>
        <w:jc w:val="both"/>
      </w:pPr>
      <w:r w:rsidRPr="00290B1E">
        <w:t>Požadavku na zachování důstojnosti a důvěryhodnosti soudce se zásadně nepříčí</w:t>
      </w:r>
      <w:r w:rsidRPr="00290B1E">
        <w:rPr>
          <w:spacing w:val="40"/>
        </w:rPr>
        <w:t xml:space="preserve"> </w:t>
      </w:r>
      <w:r w:rsidRPr="00290B1E">
        <w:t>ani členství soudců v</w:t>
      </w:r>
      <w:r w:rsidRPr="00290B1E">
        <w:rPr>
          <w:spacing w:val="-2"/>
        </w:rPr>
        <w:t xml:space="preserve"> </w:t>
      </w:r>
      <w:r w:rsidRPr="00290B1E">
        <w:t>různých spolcích, sportovních svazech, neziskových organizacích, apod. Vždy však musí uvážit, zda konkrétní zaměření dané entity není v</w:t>
      </w:r>
      <w:r w:rsidRPr="00290B1E">
        <w:rPr>
          <w:spacing w:val="-4"/>
        </w:rPr>
        <w:t xml:space="preserve"> </w:t>
      </w:r>
      <w:r w:rsidRPr="00290B1E">
        <w:t>rozporu se zájmy, které má soudce jako nositel veřejné moci hájit a zda se v praxi nemůže při</w:t>
      </w:r>
      <w:r w:rsidR="000B0DA0" w:rsidRPr="00290B1E">
        <w:rPr>
          <w:spacing w:val="-2"/>
        </w:rPr>
        <w:t> </w:t>
      </w:r>
      <w:r w:rsidRPr="00290B1E">
        <w:t>výkonu soudcovské funkce dostávat do potenciálního střetu zájmů. Samostatnou</w:t>
      </w:r>
      <w:r w:rsidRPr="00290B1E">
        <w:rPr>
          <w:spacing w:val="80"/>
          <w:w w:val="150"/>
        </w:rPr>
        <w:t xml:space="preserve"> </w:t>
      </w:r>
      <w:r w:rsidRPr="00290B1E">
        <w:t>otázkou</w:t>
      </w:r>
      <w:r w:rsidRPr="00290B1E">
        <w:rPr>
          <w:spacing w:val="80"/>
          <w:w w:val="150"/>
        </w:rPr>
        <w:t xml:space="preserve"> </w:t>
      </w:r>
      <w:r w:rsidRPr="00290B1E">
        <w:t>pak</w:t>
      </w:r>
      <w:r w:rsidRPr="00290B1E">
        <w:rPr>
          <w:spacing w:val="80"/>
          <w:w w:val="150"/>
        </w:rPr>
        <w:t xml:space="preserve"> </w:t>
      </w:r>
      <w:r w:rsidRPr="00290B1E">
        <w:t>je</w:t>
      </w:r>
      <w:r w:rsidRPr="00290B1E">
        <w:rPr>
          <w:spacing w:val="80"/>
          <w:w w:val="150"/>
        </w:rPr>
        <w:t xml:space="preserve"> </w:t>
      </w:r>
      <w:r w:rsidRPr="00290B1E">
        <w:t>členství</w:t>
      </w:r>
      <w:r w:rsidRPr="00290B1E">
        <w:rPr>
          <w:spacing w:val="80"/>
          <w:w w:val="150"/>
        </w:rPr>
        <w:t xml:space="preserve"> </w:t>
      </w:r>
      <w:r w:rsidRPr="00290B1E">
        <w:t>soudce</w:t>
      </w:r>
      <w:r w:rsidRPr="00290B1E">
        <w:rPr>
          <w:spacing w:val="80"/>
          <w:w w:val="150"/>
        </w:rPr>
        <w:t xml:space="preserve"> </w:t>
      </w:r>
      <w:r w:rsidRPr="00290B1E">
        <w:t>v</w:t>
      </w:r>
      <w:r w:rsidRPr="00290B1E">
        <w:rPr>
          <w:spacing w:val="-4"/>
        </w:rPr>
        <w:t xml:space="preserve"> </w:t>
      </w:r>
      <w:r w:rsidRPr="00290B1E">
        <w:t>různých</w:t>
      </w:r>
      <w:r w:rsidRPr="00290B1E">
        <w:rPr>
          <w:spacing w:val="80"/>
          <w:w w:val="150"/>
        </w:rPr>
        <w:t xml:space="preserve"> </w:t>
      </w:r>
      <w:r w:rsidRPr="00290B1E">
        <w:t>poradních</w:t>
      </w:r>
      <w:r w:rsidRPr="00290B1E">
        <w:rPr>
          <w:spacing w:val="80"/>
          <w:w w:val="150"/>
        </w:rPr>
        <w:t xml:space="preserve"> </w:t>
      </w:r>
      <w:r w:rsidRPr="00290B1E">
        <w:t>orgánech či</w:t>
      </w:r>
      <w:r w:rsidRPr="00290B1E">
        <w:rPr>
          <w:spacing w:val="-1"/>
        </w:rPr>
        <w:t xml:space="preserve"> </w:t>
      </w:r>
      <w:r w:rsidRPr="00290B1E">
        <w:t>sborech orgánů veřejné moci. Jakkoli v § 85 odst. 2 ZSS takovou činnost nezakazuje (pod podmínkou, že nepovede mimo jiné k narušení důstojnosti funkce soudce),</w:t>
      </w:r>
      <w:r w:rsidRPr="00290B1E">
        <w:rPr>
          <w:spacing w:val="-2"/>
        </w:rPr>
        <w:t xml:space="preserve"> </w:t>
      </w:r>
      <w:r w:rsidRPr="00290B1E">
        <w:t>nelze</w:t>
      </w:r>
      <w:r w:rsidRPr="00290B1E">
        <w:rPr>
          <w:spacing w:val="-1"/>
        </w:rPr>
        <w:t xml:space="preserve"> </w:t>
      </w:r>
      <w:r w:rsidRPr="00290B1E">
        <w:t>opominout</w:t>
      </w:r>
      <w:r w:rsidRPr="00290B1E">
        <w:rPr>
          <w:spacing w:val="-1"/>
        </w:rPr>
        <w:t xml:space="preserve"> </w:t>
      </w:r>
      <w:r w:rsidRPr="00290B1E">
        <w:t>judikaturu</w:t>
      </w:r>
      <w:r w:rsidRPr="00290B1E">
        <w:rPr>
          <w:spacing w:val="-2"/>
        </w:rPr>
        <w:t xml:space="preserve"> </w:t>
      </w:r>
      <w:r w:rsidRPr="00290B1E">
        <w:t>Ústavního</w:t>
      </w:r>
      <w:r w:rsidRPr="00290B1E">
        <w:rPr>
          <w:spacing w:val="-1"/>
        </w:rPr>
        <w:t xml:space="preserve"> </w:t>
      </w:r>
      <w:r w:rsidRPr="00290B1E">
        <w:t>soudu,</w:t>
      </w:r>
      <w:r w:rsidRPr="00290B1E">
        <w:rPr>
          <w:spacing w:val="-1"/>
        </w:rPr>
        <w:t xml:space="preserve"> </w:t>
      </w:r>
      <w:r w:rsidRPr="00290B1E">
        <w:t>která</w:t>
      </w:r>
      <w:r w:rsidRPr="00290B1E">
        <w:rPr>
          <w:spacing w:val="-4"/>
        </w:rPr>
        <w:t xml:space="preserve"> </w:t>
      </w:r>
      <w:r w:rsidRPr="00290B1E">
        <w:t>označuje</w:t>
      </w:r>
      <w:r w:rsidRPr="00290B1E">
        <w:rPr>
          <w:spacing w:val="-1"/>
        </w:rPr>
        <w:t xml:space="preserve"> </w:t>
      </w:r>
      <w:r w:rsidRPr="00290B1E">
        <w:t>za</w:t>
      </w:r>
      <w:r w:rsidRPr="00290B1E">
        <w:rPr>
          <w:spacing w:val="-1"/>
        </w:rPr>
        <w:t xml:space="preserve"> </w:t>
      </w:r>
      <w:r w:rsidRPr="00290B1E">
        <w:t>nepřijatelné jakékoli</w:t>
      </w:r>
      <w:r w:rsidRPr="00290B1E">
        <w:rPr>
          <w:spacing w:val="40"/>
        </w:rPr>
        <w:t xml:space="preserve"> </w:t>
      </w:r>
      <w:r w:rsidRPr="00290B1E">
        <w:t>propojování</w:t>
      </w:r>
      <w:r w:rsidRPr="00290B1E">
        <w:rPr>
          <w:spacing w:val="40"/>
        </w:rPr>
        <w:t xml:space="preserve"> </w:t>
      </w:r>
      <w:r w:rsidRPr="00290B1E">
        <w:t>vykonavatelů</w:t>
      </w:r>
      <w:r w:rsidRPr="00290B1E">
        <w:rPr>
          <w:spacing w:val="40"/>
        </w:rPr>
        <w:t xml:space="preserve"> </w:t>
      </w:r>
      <w:r w:rsidRPr="00290B1E">
        <w:t>soudní</w:t>
      </w:r>
      <w:r w:rsidRPr="00290B1E">
        <w:rPr>
          <w:spacing w:val="37"/>
        </w:rPr>
        <w:t xml:space="preserve"> </w:t>
      </w:r>
      <w:r w:rsidRPr="00290B1E">
        <w:t>moci</w:t>
      </w:r>
      <w:r w:rsidRPr="00290B1E">
        <w:rPr>
          <w:spacing w:val="40"/>
        </w:rPr>
        <w:t xml:space="preserve"> </w:t>
      </w:r>
      <w:r w:rsidRPr="00290B1E">
        <w:t>s mocí</w:t>
      </w:r>
      <w:r w:rsidRPr="00290B1E">
        <w:rPr>
          <w:spacing w:val="40"/>
        </w:rPr>
        <w:t xml:space="preserve"> </w:t>
      </w:r>
      <w:r w:rsidRPr="00290B1E">
        <w:t>zákonodárnou</w:t>
      </w:r>
      <w:r w:rsidRPr="00290B1E">
        <w:rPr>
          <w:spacing w:val="40"/>
        </w:rPr>
        <w:t xml:space="preserve"> </w:t>
      </w:r>
      <w:r w:rsidRPr="00290B1E">
        <w:t>či</w:t>
      </w:r>
      <w:r w:rsidRPr="00290B1E">
        <w:rPr>
          <w:spacing w:val="40"/>
        </w:rPr>
        <w:t xml:space="preserve"> </w:t>
      </w:r>
      <w:r w:rsidRPr="00290B1E">
        <w:t>výkonnou, i</w:t>
      </w:r>
      <w:r w:rsidRPr="00290B1E">
        <w:rPr>
          <w:spacing w:val="-2"/>
        </w:rPr>
        <w:t xml:space="preserve"> </w:t>
      </w:r>
      <w:r w:rsidRPr="00290B1E">
        <w:t>s</w:t>
      </w:r>
      <w:r w:rsidRPr="00290B1E">
        <w:rPr>
          <w:spacing w:val="-2"/>
        </w:rPr>
        <w:t xml:space="preserve"> </w:t>
      </w:r>
      <w:r w:rsidRPr="00290B1E">
        <w:t>územní samosprávou. Z</w:t>
      </w:r>
      <w:r w:rsidRPr="00290B1E">
        <w:rPr>
          <w:spacing w:val="-1"/>
        </w:rPr>
        <w:t xml:space="preserve"> </w:t>
      </w:r>
      <w:r w:rsidRPr="00290B1E">
        <w:t>tohoto pohledu se účast soudce v těchto orgánech jeví jako nevhodná, byť důvodem je potenciální ohrožení nezávislosti a nestrannosti výkonu soudnictví, nikoli možné narušení důstojnosti soudcovské funkce.</w:t>
      </w:r>
    </w:p>
    <w:p w14:paraId="5A664149" w14:textId="77777777" w:rsidR="00A158E2" w:rsidRPr="00290B1E" w:rsidRDefault="00A158E2" w:rsidP="00C539B2">
      <w:pPr>
        <w:pStyle w:val="Zkladntext"/>
        <w:ind w:left="113" w:right="-46"/>
        <w:jc w:val="both"/>
      </w:pPr>
    </w:p>
    <w:p w14:paraId="6231E1FE" w14:textId="2BA0FF13" w:rsidR="0004290F" w:rsidRPr="00290B1E" w:rsidRDefault="00294F2C" w:rsidP="00C539B2">
      <w:pPr>
        <w:pStyle w:val="Zkladntext"/>
        <w:ind w:left="113" w:right="-46"/>
        <w:jc w:val="both"/>
      </w:pPr>
      <w:r w:rsidRPr="00290B1E">
        <w:t>V rozporu s požadavkem zachování důstojnosti funkce soudce není ani jakákoli</w:t>
      </w:r>
      <w:r w:rsidRPr="00290B1E">
        <w:rPr>
          <w:spacing w:val="40"/>
        </w:rPr>
        <w:t xml:space="preserve"> </w:t>
      </w:r>
      <w:r w:rsidRPr="00290B1E">
        <w:t xml:space="preserve">forma literární, publicistické a umělecké činnosti (zákon o soudech a soudcích je ostatně výslovně zmiňuje jako jednu z výjimek provozování výdělečné činnosti). Soudce se touto formou může vyjadřovat ke společenským tématům, včetně těch, která jsou vnímána jako kontroverzní. Není přitom třeba, aby jakýmkoli způsobem skrýval, že je soudcem. Pro zachování imperativu důstojnosti soudcovské funkce je ovšem třeba, aby se vyvaroval dehonestace konkrétních osob (skupin osob); je rovněž nepřijatelné, aby umělecké vyjádření bylo založeno na samoúčelném používání vulgarismů, lascivností, </w:t>
      </w:r>
      <w:r w:rsidRPr="00290B1E">
        <w:lastRenderedPageBreak/>
        <w:t>apod.</w:t>
      </w:r>
    </w:p>
    <w:p w14:paraId="2EB7B4AD" w14:textId="77777777" w:rsidR="0004290F" w:rsidRPr="00290B1E" w:rsidRDefault="0004290F" w:rsidP="00C539B2">
      <w:pPr>
        <w:pStyle w:val="Zkladntext"/>
        <w:spacing w:before="1"/>
        <w:ind w:left="0" w:right="-46"/>
      </w:pPr>
    </w:p>
    <w:p w14:paraId="589B1DCC" w14:textId="6D8DA419" w:rsidR="0004290F" w:rsidRPr="00290B1E" w:rsidRDefault="00294F2C" w:rsidP="00C539B2">
      <w:pPr>
        <w:pStyle w:val="Zkladntext"/>
        <w:ind w:right="-46"/>
        <w:jc w:val="both"/>
      </w:pPr>
      <w:r w:rsidRPr="00290B1E">
        <w:t>V</w:t>
      </w:r>
      <w:r w:rsidRPr="00290B1E">
        <w:rPr>
          <w:spacing w:val="-1"/>
        </w:rPr>
        <w:t xml:space="preserve"> </w:t>
      </w:r>
      <w:r w:rsidRPr="00290B1E">
        <w:t>praxi</w:t>
      </w:r>
      <w:r w:rsidRPr="00290B1E">
        <w:rPr>
          <w:spacing w:val="80"/>
        </w:rPr>
        <w:t xml:space="preserve"> </w:t>
      </w:r>
      <w:r w:rsidRPr="00290B1E">
        <w:t>vyvstaly</w:t>
      </w:r>
      <w:r w:rsidRPr="00290B1E">
        <w:rPr>
          <w:spacing w:val="80"/>
        </w:rPr>
        <w:t xml:space="preserve"> </w:t>
      </w:r>
      <w:r w:rsidRPr="00290B1E">
        <w:t>též</w:t>
      </w:r>
      <w:r w:rsidRPr="00290B1E">
        <w:rPr>
          <w:spacing w:val="80"/>
        </w:rPr>
        <w:t xml:space="preserve"> </w:t>
      </w:r>
      <w:r w:rsidRPr="00290B1E">
        <w:t>otázky</w:t>
      </w:r>
      <w:r w:rsidRPr="00290B1E">
        <w:rPr>
          <w:spacing w:val="80"/>
        </w:rPr>
        <w:t xml:space="preserve"> </w:t>
      </w:r>
      <w:r w:rsidRPr="00290B1E">
        <w:t>související</w:t>
      </w:r>
      <w:r w:rsidRPr="00290B1E">
        <w:rPr>
          <w:spacing w:val="80"/>
        </w:rPr>
        <w:t xml:space="preserve"> </w:t>
      </w:r>
      <w:r w:rsidRPr="00290B1E">
        <w:t>se</w:t>
      </w:r>
      <w:r w:rsidRPr="00290B1E">
        <w:rPr>
          <w:spacing w:val="80"/>
        </w:rPr>
        <w:t xml:space="preserve"> </w:t>
      </w:r>
      <w:r w:rsidRPr="00290B1E">
        <w:t>způsobem</w:t>
      </w:r>
      <w:r w:rsidRPr="00290B1E">
        <w:rPr>
          <w:spacing w:val="80"/>
        </w:rPr>
        <w:t xml:space="preserve"> </w:t>
      </w:r>
      <w:r w:rsidRPr="00290B1E">
        <w:t>sebeprezentace</w:t>
      </w:r>
      <w:r w:rsidRPr="00290B1E">
        <w:rPr>
          <w:spacing w:val="80"/>
        </w:rPr>
        <w:t xml:space="preserve"> </w:t>
      </w:r>
      <w:r w:rsidRPr="00290B1E">
        <w:t>soudců</w:t>
      </w:r>
      <w:r w:rsidRPr="00290B1E">
        <w:rPr>
          <w:spacing w:val="80"/>
        </w:rPr>
        <w:t xml:space="preserve"> </w:t>
      </w:r>
      <w:r w:rsidRPr="00290B1E">
        <w:t>ve</w:t>
      </w:r>
      <w:r w:rsidR="000B0DA0" w:rsidRPr="00290B1E">
        <w:rPr>
          <w:spacing w:val="-1"/>
        </w:rPr>
        <w:t> </w:t>
      </w:r>
      <w:r w:rsidRPr="00290B1E">
        <w:t>veřejném</w:t>
      </w:r>
      <w:r w:rsidRPr="00290B1E">
        <w:rPr>
          <w:spacing w:val="80"/>
          <w:w w:val="150"/>
        </w:rPr>
        <w:t xml:space="preserve"> </w:t>
      </w:r>
      <w:r w:rsidRPr="00290B1E">
        <w:t>prostoru</w:t>
      </w:r>
      <w:r w:rsidRPr="00290B1E">
        <w:rPr>
          <w:spacing w:val="80"/>
          <w:w w:val="150"/>
        </w:rPr>
        <w:t xml:space="preserve"> </w:t>
      </w:r>
      <w:r w:rsidRPr="00290B1E">
        <w:t>(sociální</w:t>
      </w:r>
      <w:r w:rsidRPr="00290B1E">
        <w:rPr>
          <w:spacing w:val="80"/>
          <w:w w:val="150"/>
        </w:rPr>
        <w:t xml:space="preserve"> </w:t>
      </w:r>
      <w:r w:rsidRPr="00290B1E">
        <w:t>sítě,</w:t>
      </w:r>
      <w:r w:rsidRPr="00290B1E">
        <w:rPr>
          <w:spacing w:val="80"/>
          <w:w w:val="150"/>
        </w:rPr>
        <w:t xml:space="preserve"> </w:t>
      </w:r>
      <w:r w:rsidRPr="00290B1E">
        <w:t>média).</w:t>
      </w:r>
      <w:r w:rsidRPr="00290B1E">
        <w:rPr>
          <w:spacing w:val="80"/>
          <w:w w:val="150"/>
        </w:rPr>
        <w:t xml:space="preserve"> </w:t>
      </w:r>
      <w:r w:rsidRPr="00290B1E">
        <w:t>K této</w:t>
      </w:r>
      <w:r w:rsidRPr="00290B1E">
        <w:rPr>
          <w:spacing w:val="80"/>
          <w:w w:val="150"/>
        </w:rPr>
        <w:t xml:space="preserve"> </w:t>
      </w:r>
      <w:r w:rsidRPr="00290B1E">
        <w:t>problematice</w:t>
      </w:r>
      <w:r w:rsidRPr="00290B1E">
        <w:rPr>
          <w:spacing w:val="80"/>
          <w:w w:val="150"/>
        </w:rPr>
        <w:t xml:space="preserve"> </w:t>
      </w:r>
      <w:r w:rsidRPr="00290B1E">
        <w:t>lze</w:t>
      </w:r>
      <w:r w:rsidRPr="00290B1E">
        <w:rPr>
          <w:spacing w:val="80"/>
          <w:w w:val="150"/>
        </w:rPr>
        <w:t xml:space="preserve"> </w:t>
      </w:r>
      <w:r w:rsidRPr="00290B1E">
        <w:t>odkázat na</w:t>
      </w:r>
      <w:r w:rsidR="000B0DA0" w:rsidRPr="00290B1E">
        <w:t> </w:t>
      </w:r>
      <w:r w:rsidRPr="00290B1E">
        <w:t>komentář k bodu III.11 Etického kodexu.</w:t>
      </w:r>
    </w:p>
    <w:p w14:paraId="51D309DA" w14:textId="77777777" w:rsidR="0004290F" w:rsidRPr="00290B1E" w:rsidRDefault="0004290F" w:rsidP="00C539B2">
      <w:pPr>
        <w:pStyle w:val="Zkladntext"/>
        <w:spacing w:before="1"/>
        <w:ind w:left="0" w:right="-46"/>
      </w:pPr>
    </w:p>
    <w:p w14:paraId="282DDBDE" w14:textId="77777777" w:rsidR="0004290F" w:rsidRPr="00290B1E" w:rsidRDefault="00294F2C" w:rsidP="00C539B2">
      <w:pPr>
        <w:pStyle w:val="Nadpis1"/>
        <w:ind w:right="-46"/>
      </w:pPr>
      <w:r w:rsidRPr="00290B1E">
        <w:t xml:space="preserve">Z </w:t>
      </w:r>
      <w:r w:rsidRPr="00290B1E">
        <w:rPr>
          <w:spacing w:val="-2"/>
        </w:rPr>
        <w:t>judikatury:</w:t>
      </w:r>
    </w:p>
    <w:p w14:paraId="0258AE2A" w14:textId="64BDE8C2" w:rsidR="0004290F" w:rsidRPr="00290B1E" w:rsidRDefault="00294F2C" w:rsidP="00C539B2">
      <w:pPr>
        <w:pStyle w:val="Odstavecseseznamem"/>
        <w:numPr>
          <w:ilvl w:val="0"/>
          <w:numId w:val="12"/>
        </w:numPr>
        <w:tabs>
          <w:tab w:val="left" w:pos="295"/>
        </w:tabs>
        <w:ind w:right="-46" w:firstLine="0"/>
        <w:rPr>
          <w:b/>
          <w:sz w:val="24"/>
        </w:rPr>
      </w:pPr>
      <w:r w:rsidRPr="00290B1E">
        <w:rPr>
          <w:b/>
          <w:sz w:val="24"/>
        </w:rPr>
        <w:t>rozhodnutí</w:t>
      </w:r>
      <w:r w:rsidRPr="00290B1E">
        <w:rPr>
          <w:b/>
          <w:spacing w:val="29"/>
          <w:sz w:val="24"/>
        </w:rPr>
        <w:t xml:space="preserve"> </w:t>
      </w:r>
      <w:r w:rsidRPr="00290B1E">
        <w:rPr>
          <w:b/>
          <w:sz w:val="24"/>
        </w:rPr>
        <w:t>kárného</w:t>
      </w:r>
      <w:r w:rsidRPr="00290B1E">
        <w:rPr>
          <w:b/>
          <w:spacing w:val="27"/>
          <w:sz w:val="24"/>
        </w:rPr>
        <w:t xml:space="preserve"> </w:t>
      </w:r>
      <w:r w:rsidRPr="00290B1E">
        <w:rPr>
          <w:b/>
          <w:sz w:val="24"/>
        </w:rPr>
        <w:t>senátu</w:t>
      </w:r>
      <w:r w:rsidRPr="00290B1E">
        <w:rPr>
          <w:b/>
          <w:spacing w:val="28"/>
          <w:sz w:val="24"/>
        </w:rPr>
        <w:t xml:space="preserve"> </w:t>
      </w:r>
      <w:r w:rsidRPr="00290B1E">
        <w:rPr>
          <w:b/>
          <w:sz w:val="24"/>
        </w:rPr>
        <w:t>Nejvyššího</w:t>
      </w:r>
      <w:r w:rsidRPr="00290B1E">
        <w:rPr>
          <w:b/>
          <w:spacing w:val="29"/>
          <w:sz w:val="24"/>
        </w:rPr>
        <w:t xml:space="preserve"> </w:t>
      </w:r>
      <w:r w:rsidRPr="00290B1E">
        <w:rPr>
          <w:b/>
          <w:sz w:val="24"/>
        </w:rPr>
        <w:t>správního</w:t>
      </w:r>
      <w:r w:rsidRPr="00290B1E">
        <w:rPr>
          <w:b/>
          <w:spacing w:val="29"/>
          <w:sz w:val="24"/>
        </w:rPr>
        <w:t xml:space="preserve"> </w:t>
      </w:r>
      <w:r w:rsidRPr="00290B1E">
        <w:rPr>
          <w:b/>
          <w:sz w:val="24"/>
        </w:rPr>
        <w:t>soudu</w:t>
      </w:r>
      <w:r w:rsidRPr="00290B1E">
        <w:rPr>
          <w:b/>
          <w:spacing w:val="28"/>
          <w:sz w:val="24"/>
        </w:rPr>
        <w:t xml:space="preserve"> </w:t>
      </w:r>
      <w:r w:rsidRPr="00290B1E">
        <w:rPr>
          <w:b/>
          <w:sz w:val="24"/>
        </w:rPr>
        <w:t>ze</w:t>
      </w:r>
      <w:r w:rsidRPr="00290B1E">
        <w:rPr>
          <w:b/>
          <w:spacing w:val="28"/>
          <w:sz w:val="24"/>
        </w:rPr>
        <w:t xml:space="preserve"> </w:t>
      </w:r>
      <w:r w:rsidRPr="00290B1E">
        <w:rPr>
          <w:b/>
          <w:sz w:val="24"/>
        </w:rPr>
        <w:t>dne</w:t>
      </w:r>
      <w:r w:rsidRPr="00290B1E">
        <w:rPr>
          <w:b/>
          <w:spacing w:val="29"/>
          <w:sz w:val="24"/>
        </w:rPr>
        <w:t xml:space="preserve"> </w:t>
      </w:r>
      <w:r w:rsidRPr="00290B1E">
        <w:rPr>
          <w:b/>
          <w:sz w:val="24"/>
        </w:rPr>
        <w:t>24.</w:t>
      </w:r>
      <w:r w:rsidRPr="00290B1E">
        <w:rPr>
          <w:b/>
          <w:spacing w:val="29"/>
          <w:sz w:val="24"/>
        </w:rPr>
        <w:t xml:space="preserve"> </w:t>
      </w:r>
      <w:r w:rsidRPr="00290B1E">
        <w:rPr>
          <w:b/>
          <w:sz w:val="24"/>
        </w:rPr>
        <w:t>5.</w:t>
      </w:r>
      <w:r w:rsidRPr="00290B1E">
        <w:rPr>
          <w:b/>
          <w:spacing w:val="28"/>
          <w:sz w:val="24"/>
        </w:rPr>
        <w:t xml:space="preserve"> </w:t>
      </w:r>
      <w:r w:rsidRPr="00290B1E">
        <w:rPr>
          <w:b/>
          <w:sz w:val="24"/>
        </w:rPr>
        <w:t>2017, č.</w:t>
      </w:r>
      <w:r w:rsidR="00E014DA" w:rsidRPr="00290B1E">
        <w:rPr>
          <w:b/>
          <w:sz w:val="24"/>
        </w:rPr>
        <w:t> </w:t>
      </w:r>
      <w:r w:rsidRPr="00290B1E">
        <w:rPr>
          <w:b/>
          <w:sz w:val="24"/>
        </w:rPr>
        <w:t>j. 16 Kss 1/2017-183:</w:t>
      </w:r>
    </w:p>
    <w:p w14:paraId="1F1E44EC" w14:textId="5A30B57A" w:rsidR="0004290F" w:rsidRPr="00290B1E" w:rsidRDefault="00294F2C" w:rsidP="00C539B2">
      <w:pPr>
        <w:pStyle w:val="Zkladntext"/>
        <w:ind w:right="-46"/>
        <w:jc w:val="both"/>
      </w:pPr>
      <w:r w:rsidRPr="00290B1E">
        <w:t>Kárný</w:t>
      </w:r>
      <w:r w:rsidRPr="00290B1E">
        <w:rPr>
          <w:spacing w:val="80"/>
          <w:w w:val="150"/>
        </w:rPr>
        <w:t xml:space="preserve"> </w:t>
      </w:r>
      <w:r w:rsidRPr="00290B1E">
        <w:t>senát</w:t>
      </w:r>
      <w:r w:rsidRPr="00290B1E">
        <w:rPr>
          <w:spacing w:val="80"/>
          <w:w w:val="150"/>
        </w:rPr>
        <w:t xml:space="preserve"> </w:t>
      </w:r>
      <w:r w:rsidRPr="00290B1E">
        <w:t>provedl</w:t>
      </w:r>
      <w:r w:rsidRPr="00290B1E">
        <w:rPr>
          <w:spacing w:val="80"/>
          <w:w w:val="150"/>
        </w:rPr>
        <w:t xml:space="preserve"> </w:t>
      </w:r>
      <w:r w:rsidRPr="00290B1E">
        <w:t>podrobný</w:t>
      </w:r>
      <w:r w:rsidRPr="00290B1E">
        <w:rPr>
          <w:spacing w:val="80"/>
          <w:w w:val="150"/>
        </w:rPr>
        <w:t xml:space="preserve"> </w:t>
      </w:r>
      <w:r w:rsidRPr="00290B1E">
        <w:t>rozbor</w:t>
      </w:r>
      <w:r w:rsidRPr="00290B1E">
        <w:rPr>
          <w:spacing w:val="80"/>
          <w:w w:val="150"/>
        </w:rPr>
        <w:t xml:space="preserve"> </w:t>
      </w:r>
      <w:r w:rsidRPr="00290B1E">
        <w:t>otázky,</w:t>
      </w:r>
      <w:r w:rsidRPr="00290B1E">
        <w:rPr>
          <w:spacing w:val="80"/>
          <w:w w:val="150"/>
        </w:rPr>
        <w:t xml:space="preserve"> </w:t>
      </w:r>
      <w:r w:rsidRPr="00290B1E">
        <w:t>do</w:t>
      </w:r>
      <w:r w:rsidRPr="00290B1E">
        <w:rPr>
          <w:spacing w:val="80"/>
          <w:w w:val="150"/>
        </w:rPr>
        <w:t xml:space="preserve"> </w:t>
      </w:r>
      <w:r w:rsidRPr="00290B1E">
        <w:t>jaké</w:t>
      </w:r>
      <w:r w:rsidRPr="00290B1E">
        <w:rPr>
          <w:spacing w:val="80"/>
          <w:w w:val="150"/>
        </w:rPr>
        <w:t xml:space="preserve"> </w:t>
      </w:r>
      <w:r w:rsidRPr="00290B1E">
        <w:t>míry</w:t>
      </w:r>
      <w:r w:rsidRPr="00290B1E">
        <w:rPr>
          <w:spacing w:val="80"/>
          <w:w w:val="150"/>
        </w:rPr>
        <w:t xml:space="preserve"> </w:t>
      </w:r>
      <w:r w:rsidRPr="00290B1E">
        <w:t>lze</w:t>
      </w:r>
      <w:r w:rsidRPr="00290B1E">
        <w:rPr>
          <w:spacing w:val="80"/>
          <w:w w:val="150"/>
        </w:rPr>
        <w:t xml:space="preserve"> </w:t>
      </w:r>
      <w:r w:rsidRPr="00290B1E">
        <w:t>považovat za</w:t>
      </w:r>
      <w:r w:rsidR="000B0DA0" w:rsidRPr="00290B1E">
        <w:rPr>
          <w:spacing w:val="-1"/>
        </w:rPr>
        <w:t> </w:t>
      </w:r>
      <w:r w:rsidRPr="00290B1E">
        <w:t>bezproblémové mimopracovní vztahy soudců se zástupci jiných právnických profesí</w:t>
      </w:r>
      <w:r w:rsidRPr="00290B1E">
        <w:rPr>
          <w:spacing w:val="75"/>
          <w:w w:val="150"/>
        </w:rPr>
        <w:t xml:space="preserve"> </w:t>
      </w:r>
      <w:r w:rsidRPr="00290B1E">
        <w:t>z</w:t>
      </w:r>
      <w:r w:rsidRPr="00290B1E">
        <w:rPr>
          <w:spacing w:val="-2"/>
        </w:rPr>
        <w:t xml:space="preserve"> </w:t>
      </w:r>
      <w:r w:rsidRPr="00290B1E">
        <w:t>pohledu</w:t>
      </w:r>
      <w:r w:rsidRPr="00290B1E">
        <w:rPr>
          <w:spacing w:val="75"/>
          <w:w w:val="150"/>
        </w:rPr>
        <w:t xml:space="preserve"> </w:t>
      </w:r>
      <w:r w:rsidRPr="00290B1E">
        <w:t>požadavku</w:t>
      </w:r>
      <w:r w:rsidRPr="00290B1E">
        <w:rPr>
          <w:spacing w:val="76"/>
          <w:w w:val="150"/>
        </w:rPr>
        <w:t xml:space="preserve"> </w:t>
      </w:r>
      <w:r w:rsidRPr="00290B1E">
        <w:t>na</w:t>
      </w:r>
      <w:r w:rsidRPr="00290B1E">
        <w:rPr>
          <w:spacing w:val="75"/>
          <w:w w:val="150"/>
        </w:rPr>
        <w:t xml:space="preserve"> </w:t>
      </w:r>
      <w:r w:rsidRPr="00290B1E">
        <w:t>zachování</w:t>
      </w:r>
      <w:r w:rsidRPr="00290B1E">
        <w:rPr>
          <w:spacing w:val="75"/>
          <w:w w:val="150"/>
        </w:rPr>
        <w:t xml:space="preserve"> </w:t>
      </w:r>
      <w:r w:rsidRPr="00290B1E">
        <w:t>nestrannosti</w:t>
      </w:r>
      <w:r w:rsidRPr="00290B1E">
        <w:rPr>
          <w:spacing w:val="76"/>
          <w:w w:val="150"/>
        </w:rPr>
        <w:t xml:space="preserve"> </w:t>
      </w:r>
      <w:r w:rsidRPr="00290B1E">
        <w:t>rozhodování a důvěryhodnosti soudnictví.</w:t>
      </w:r>
    </w:p>
    <w:p w14:paraId="6746C609" w14:textId="77777777" w:rsidR="0004290F" w:rsidRPr="00290B1E" w:rsidRDefault="0004290F" w:rsidP="00C539B2">
      <w:pPr>
        <w:pStyle w:val="Zkladntext"/>
        <w:ind w:left="0" w:right="-46"/>
      </w:pPr>
    </w:p>
    <w:p w14:paraId="21282FDF" w14:textId="1A14BE33" w:rsidR="0004290F" w:rsidRPr="00290B1E" w:rsidRDefault="00294F2C" w:rsidP="00C539B2">
      <w:pPr>
        <w:pStyle w:val="Nadpis1"/>
        <w:numPr>
          <w:ilvl w:val="0"/>
          <w:numId w:val="12"/>
        </w:numPr>
        <w:tabs>
          <w:tab w:val="left" w:pos="295"/>
        </w:tabs>
        <w:ind w:right="-46" w:firstLine="0"/>
      </w:pPr>
      <w:r w:rsidRPr="00290B1E">
        <w:t>rozhodnutí</w:t>
      </w:r>
      <w:r w:rsidRPr="00290B1E">
        <w:rPr>
          <w:spacing w:val="29"/>
        </w:rPr>
        <w:t xml:space="preserve"> </w:t>
      </w:r>
      <w:r w:rsidRPr="00290B1E">
        <w:t>kárného</w:t>
      </w:r>
      <w:r w:rsidRPr="00290B1E">
        <w:rPr>
          <w:spacing w:val="27"/>
        </w:rPr>
        <w:t xml:space="preserve"> </w:t>
      </w:r>
      <w:r w:rsidRPr="00290B1E">
        <w:t>senátu</w:t>
      </w:r>
      <w:r w:rsidRPr="00290B1E">
        <w:rPr>
          <w:spacing w:val="28"/>
        </w:rPr>
        <w:t xml:space="preserve"> </w:t>
      </w:r>
      <w:r w:rsidRPr="00290B1E">
        <w:t>Nejvyššího</w:t>
      </w:r>
      <w:r w:rsidRPr="00290B1E">
        <w:rPr>
          <w:spacing w:val="29"/>
        </w:rPr>
        <w:t xml:space="preserve"> </w:t>
      </w:r>
      <w:r w:rsidRPr="00290B1E">
        <w:t>správního</w:t>
      </w:r>
      <w:r w:rsidRPr="00290B1E">
        <w:rPr>
          <w:spacing w:val="29"/>
        </w:rPr>
        <w:t xml:space="preserve"> </w:t>
      </w:r>
      <w:r w:rsidRPr="00290B1E">
        <w:t>soudu</w:t>
      </w:r>
      <w:r w:rsidRPr="00290B1E">
        <w:rPr>
          <w:spacing w:val="28"/>
        </w:rPr>
        <w:t xml:space="preserve"> </w:t>
      </w:r>
      <w:r w:rsidRPr="00290B1E">
        <w:t>ze</w:t>
      </w:r>
      <w:r w:rsidRPr="00290B1E">
        <w:rPr>
          <w:spacing w:val="33"/>
        </w:rPr>
        <w:t xml:space="preserve"> </w:t>
      </w:r>
      <w:r w:rsidRPr="00290B1E">
        <w:t>dne</w:t>
      </w:r>
      <w:r w:rsidRPr="00290B1E">
        <w:rPr>
          <w:spacing w:val="29"/>
        </w:rPr>
        <w:t xml:space="preserve"> </w:t>
      </w:r>
      <w:r w:rsidRPr="00290B1E">
        <w:t>29.</w:t>
      </w:r>
      <w:r w:rsidRPr="00290B1E">
        <w:rPr>
          <w:spacing w:val="30"/>
        </w:rPr>
        <w:t xml:space="preserve"> </w:t>
      </w:r>
      <w:r w:rsidRPr="00290B1E">
        <w:t>9.</w:t>
      </w:r>
      <w:r w:rsidRPr="00290B1E">
        <w:rPr>
          <w:spacing w:val="28"/>
        </w:rPr>
        <w:t xml:space="preserve"> </w:t>
      </w:r>
      <w:r w:rsidRPr="00290B1E">
        <w:t>2009, č.</w:t>
      </w:r>
      <w:r w:rsidR="00E014DA" w:rsidRPr="00290B1E">
        <w:t> </w:t>
      </w:r>
      <w:r w:rsidRPr="00290B1E">
        <w:t>j. 12 Ksz 2/2008-124:</w:t>
      </w:r>
    </w:p>
    <w:p w14:paraId="1DC1475E" w14:textId="145FAF25" w:rsidR="0004290F" w:rsidRPr="00290B1E" w:rsidRDefault="00294F2C" w:rsidP="00C539B2">
      <w:pPr>
        <w:pStyle w:val="Zkladntext"/>
        <w:ind w:right="-46"/>
        <w:jc w:val="both"/>
      </w:pPr>
      <w:r w:rsidRPr="00290B1E">
        <w:t>Kárný senát se zabýval jednáním státní zástupkyně, která veřejně (prostřednictvím rozhovoru</w:t>
      </w:r>
      <w:r w:rsidRPr="00290B1E">
        <w:rPr>
          <w:spacing w:val="80"/>
          <w:w w:val="150"/>
        </w:rPr>
        <w:t xml:space="preserve"> </w:t>
      </w:r>
      <w:r w:rsidRPr="00290B1E">
        <w:t>s</w:t>
      </w:r>
      <w:r w:rsidRPr="00290B1E">
        <w:rPr>
          <w:spacing w:val="-1"/>
        </w:rPr>
        <w:t xml:space="preserve"> </w:t>
      </w:r>
      <w:r w:rsidRPr="00290B1E">
        <w:t>novinářem)</w:t>
      </w:r>
      <w:r w:rsidRPr="00290B1E">
        <w:rPr>
          <w:spacing w:val="80"/>
          <w:w w:val="150"/>
        </w:rPr>
        <w:t xml:space="preserve"> </w:t>
      </w:r>
      <w:r w:rsidRPr="00290B1E">
        <w:t>přiznala,</w:t>
      </w:r>
      <w:r w:rsidRPr="00290B1E">
        <w:rPr>
          <w:spacing w:val="80"/>
          <w:w w:val="150"/>
        </w:rPr>
        <w:t xml:space="preserve"> </w:t>
      </w:r>
      <w:r w:rsidRPr="00290B1E">
        <w:t>že</w:t>
      </w:r>
      <w:r w:rsidRPr="00290B1E">
        <w:rPr>
          <w:spacing w:val="80"/>
          <w:w w:val="150"/>
        </w:rPr>
        <w:t xml:space="preserve"> </w:t>
      </w:r>
      <w:r w:rsidRPr="00290B1E">
        <w:t>v</w:t>
      </w:r>
      <w:r w:rsidRPr="00290B1E">
        <w:rPr>
          <w:spacing w:val="-1"/>
        </w:rPr>
        <w:t xml:space="preserve"> </w:t>
      </w:r>
      <w:r w:rsidRPr="00290B1E">
        <w:t>minulosti</w:t>
      </w:r>
      <w:r w:rsidRPr="00290B1E">
        <w:rPr>
          <w:spacing w:val="80"/>
          <w:w w:val="150"/>
        </w:rPr>
        <w:t xml:space="preserve"> </w:t>
      </w:r>
      <w:r w:rsidRPr="00290B1E">
        <w:t>udržovala</w:t>
      </w:r>
      <w:r w:rsidRPr="00290B1E">
        <w:rPr>
          <w:spacing w:val="80"/>
          <w:w w:val="150"/>
        </w:rPr>
        <w:t xml:space="preserve"> </w:t>
      </w:r>
      <w:r w:rsidRPr="00290B1E">
        <w:t>přátelské</w:t>
      </w:r>
      <w:r w:rsidRPr="00290B1E">
        <w:rPr>
          <w:spacing w:val="80"/>
          <w:w w:val="150"/>
        </w:rPr>
        <w:t xml:space="preserve"> </w:t>
      </w:r>
      <w:r w:rsidRPr="00290B1E">
        <w:t>kontakty</w:t>
      </w:r>
      <w:r w:rsidRPr="00290B1E">
        <w:rPr>
          <w:spacing w:val="40"/>
        </w:rPr>
        <w:t xml:space="preserve"> </w:t>
      </w:r>
      <w:r w:rsidRPr="00290B1E">
        <w:t>s</w:t>
      </w:r>
      <w:r w:rsidR="000B0DA0" w:rsidRPr="00290B1E">
        <w:rPr>
          <w:spacing w:val="-2"/>
        </w:rPr>
        <w:t> </w:t>
      </w:r>
      <w:r w:rsidRPr="00290B1E">
        <w:t>osobami, vnímanými jako členové kriminálního podsvětí. Nejzávažnější důvod vedoucí k</w:t>
      </w:r>
      <w:r w:rsidRPr="00290B1E">
        <w:rPr>
          <w:spacing w:val="-1"/>
        </w:rPr>
        <w:t xml:space="preserve"> </w:t>
      </w:r>
      <w:r w:rsidRPr="00290B1E">
        <w:t>narušení vážnosti a důvěryhodnosti státní zástupkyně i celého státního zastupitelství</w:t>
      </w:r>
      <w:r w:rsidRPr="00290B1E">
        <w:rPr>
          <w:spacing w:val="79"/>
        </w:rPr>
        <w:t xml:space="preserve"> </w:t>
      </w:r>
      <w:r w:rsidRPr="00290B1E">
        <w:t>shledal</w:t>
      </w:r>
      <w:r w:rsidRPr="00290B1E">
        <w:rPr>
          <w:spacing w:val="80"/>
        </w:rPr>
        <w:t xml:space="preserve"> </w:t>
      </w:r>
      <w:r w:rsidRPr="00290B1E">
        <w:t>kárný</w:t>
      </w:r>
      <w:r w:rsidRPr="00290B1E">
        <w:rPr>
          <w:spacing w:val="79"/>
        </w:rPr>
        <w:t xml:space="preserve"> </w:t>
      </w:r>
      <w:r w:rsidRPr="00290B1E">
        <w:t>senát</w:t>
      </w:r>
      <w:r w:rsidRPr="00290B1E">
        <w:rPr>
          <w:spacing w:val="80"/>
        </w:rPr>
        <w:t xml:space="preserve"> </w:t>
      </w:r>
      <w:r w:rsidRPr="00290B1E">
        <w:t>v tom,</w:t>
      </w:r>
      <w:r w:rsidRPr="00290B1E">
        <w:rPr>
          <w:spacing w:val="80"/>
        </w:rPr>
        <w:t xml:space="preserve"> </w:t>
      </w:r>
      <w:r w:rsidRPr="00290B1E">
        <w:t>že</w:t>
      </w:r>
      <w:r w:rsidRPr="00290B1E">
        <w:rPr>
          <w:spacing w:val="80"/>
        </w:rPr>
        <w:t xml:space="preserve"> </w:t>
      </w:r>
      <w:r w:rsidRPr="00290B1E">
        <w:t>si</w:t>
      </w:r>
      <w:r w:rsidRPr="00290B1E">
        <w:rPr>
          <w:spacing w:val="80"/>
        </w:rPr>
        <w:t xml:space="preserve"> </w:t>
      </w:r>
      <w:r w:rsidRPr="00290B1E">
        <w:t>státní</w:t>
      </w:r>
      <w:r w:rsidRPr="00290B1E">
        <w:rPr>
          <w:spacing w:val="79"/>
        </w:rPr>
        <w:t xml:space="preserve"> </w:t>
      </w:r>
      <w:r w:rsidRPr="00290B1E">
        <w:t>zástupkyně</w:t>
      </w:r>
      <w:r w:rsidRPr="00290B1E">
        <w:rPr>
          <w:spacing w:val="80"/>
        </w:rPr>
        <w:t xml:space="preserve"> </w:t>
      </w:r>
      <w:r w:rsidRPr="00290B1E">
        <w:t>byla</w:t>
      </w:r>
      <w:r w:rsidRPr="00290B1E">
        <w:rPr>
          <w:spacing w:val="80"/>
        </w:rPr>
        <w:t xml:space="preserve"> </w:t>
      </w:r>
      <w:r w:rsidRPr="00290B1E">
        <w:t>vědoma, že uvádí</w:t>
      </w:r>
      <w:r w:rsidRPr="00290B1E">
        <w:rPr>
          <w:spacing w:val="67"/>
        </w:rPr>
        <w:t xml:space="preserve"> </w:t>
      </w:r>
      <w:r w:rsidRPr="00290B1E">
        <w:t>informace,</w:t>
      </w:r>
      <w:r w:rsidRPr="00290B1E">
        <w:rPr>
          <w:spacing w:val="70"/>
        </w:rPr>
        <w:t xml:space="preserve"> </w:t>
      </w:r>
      <w:r w:rsidRPr="00290B1E">
        <w:t>které</w:t>
      </w:r>
      <w:r w:rsidRPr="00290B1E">
        <w:rPr>
          <w:spacing w:val="69"/>
        </w:rPr>
        <w:t xml:space="preserve"> </w:t>
      </w:r>
      <w:r w:rsidRPr="00290B1E">
        <w:t>vyvolají</w:t>
      </w:r>
      <w:r w:rsidRPr="00290B1E">
        <w:rPr>
          <w:spacing w:val="67"/>
        </w:rPr>
        <w:t xml:space="preserve"> </w:t>
      </w:r>
      <w:r w:rsidRPr="00290B1E">
        <w:t>u</w:t>
      </w:r>
      <w:r w:rsidRPr="00290B1E">
        <w:rPr>
          <w:spacing w:val="72"/>
        </w:rPr>
        <w:t xml:space="preserve"> </w:t>
      </w:r>
      <w:r w:rsidRPr="00290B1E">
        <w:t>veřejnosti</w:t>
      </w:r>
      <w:r w:rsidRPr="00290B1E">
        <w:rPr>
          <w:spacing w:val="69"/>
        </w:rPr>
        <w:t xml:space="preserve"> </w:t>
      </w:r>
      <w:r w:rsidRPr="00290B1E">
        <w:t>pochybnost</w:t>
      </w:r>
      <w:r w:rsidRPr="00290B1E">
        <w:rPr>
          <w:spacing w:val="70"/>
        </w:rPr>
        <w:t xml:space="preserve"> </w:t>
      </w:r>
      <w:r w:rsidRPr="00290B1E">
        <w:t>o</w:t>
      </w:r>
      <w:r w:rsidRPr="00290B1E">
        <w:rPr>
          <w:spacing w:val="70"/>
        </w:rPr>
        <w:t xml:space="preserve"> </w:t>
      </w:r>
      <w:r w:rsidRPr="00290B1E">
        <w:t>její</w:t>
      </w:r>
      <w:r w:rsidRPr="00290B1E">
        <w:rPr>
          <w:spacing w:val="67"/>
        </w:rPr>
        <w:t xml:space="preserve"> </w:t>
      </w:r>
      <w:r w:rsidRPr="00290B1E">
        <w:t>důvěryhodnosti a</w:t>
      </w:r>
      <w:r w:rsidR="000B0DA0" w:rsidRPr="00290B1E">
        <w:rPr>
          <w:spacing w:val="-2"/>
        </w:rPr>
        <w:t> </w:t>
      </w:r>
      <w:r w:rsidRPr="00290B1E">
        <w:t>nestrannosti,</w:t>
      </w:r>
      <w:r w:rsidRPr="00290B1E">
        <w:rPr>
          <w:spacing w:val="17"/>
        </w:rPr>
        <w:t xml:space="preserve"> </w:t>
      </w:r>
      <w:r w:rsidRPr="00290B1E">
        <w:t>i</w:t>
      </w:r>
      <w:r w:rsidRPr="00290B1E">
        <w:rPr>
          <w:spacing w:val="18"/>
        </w:rPr>
        <w:t xml:space="preserve"> </w:t>
      </w:r>
      <w:r w:rsidRPr="00290B1E">
        <w:t>přesto</w:t>
      </w:r>
      <w:r w:rsidRPr="00290B1E">
        <w:rPr>
          <w:spacing w:val="19"/>
        </w:rPr>
        <w:t xml:space="preserve"> </w:t>
      </w:r>
      <w:r w:rsidRPr="00290B1E">
        <w:t>však</w:t>
      </w:r>
      <w:r w:rsidRPr="00290B1E">
        <w:rPr>
          <w:spacing w:val="18"/>
        </w:rPr>
        <w:t xml:space="preserve"> </w:t>
      </w:r>
      <w:r w:rsidRPr="00290B1E">
        <w:t>hodlala</w:t>
      </w:r>
      <w:r w:rsidRPr="00290B1E">
        <w:rPr>
          <w:spacing w:val="17"/>
        </w:rPr>
        <w:t xml:space="preserve"> </w:t>
      </w:r>
      <w:r w:rsidRPr="00290B1E">
        <w:t>setrvat</w:t>
      </w:r>
      <w:r w:rsidRPr="00290B1E">
        <w:rPr>
          <w:spacing w:val="19"/>
        </w:rPr>
        <w:t xml:space="preserve"> </w:t>
      </w:r>
      <w:r w:rsidRPr="00290B1E">
        <w:t>v</w:t>
      </w:r>
      <w:r w:rsidRPr="00290B1E">
        <w:rPr>
          <w:spacing w:val="-1"/>
        </w:rPr>
        <w:t xml:space="preserve"> </w:t>
      </w:r>
      <w:r w:rsidRPr="00290B1E">
        <w:t>pozici</w:t>
      </w:r>
      <w:r w:rsidRPr="00290B1E">
        <w:rPr>
          <w:spacing w:val="17"/>
        </w:rPr>
        <w:t xml:space="preserve"> </w:t>
      </w:r>
      <w:r w:rsidRPr="00290B1E">
        <w:t>státního</w:t>
      </w:r>
      <w:r w:rsidRPr="00290B1E">
        <w:rPr>
          <w:spacing w:val="17"/>
        </w:rPr>
        <w:t xml:space="preserve"> </w:t>
      </w:r>
      <w:r w:rsidRPr="00290B1E">
        <w:t>zástupce,</w:t>
      </w:r>
      <w:r w:rsidRPr="00290B1E">
        <w:rPr>
          <w:spacing w:val="17"/>
        </w:rPr>
        <w:t xml:space="preserve"> </w:t>
      </w:r>
      <w:r w:rsidRPr="00290B1E">
        <w:t>a</w:t>
      </w:r>
      <w:r w:rsidRPr="00290B1E">
        <w:rPr>
          <w:spacing w:val="17"/>
        </w:rPr>
        <w:t xml:space="preserve"> </w:t>
      </w:r>
      <w:r w:rsidRPr="00290B1E">
        <w:t>to</w:t>
      </w:r>
      <w:r w:rsidRPr="00290B1E">
        <w:rPr>
          <w:spacing w:val="19"/>
        </w:rPr>
        <w:t xml:space="preserve"> </w:t>
      </w:r>
      <w:r w:rsidRPr="00290B1E">
        <w:t>výlučně z</w:t>
      </w:r>
      <w:r w:rsidR="000B0DA0" w:rsidRPr="00290B1E">
        <w:rPr>
          <w:spacing w:val="-4"/>
        </w:rPr>
        <w:t> </w:t>
      </w:r>
      <w:r w:rsidRPr="00290B1E">
        <w:t>pekuniárních důvodů. V tomto celkovém kontextu kárný senát zhodnotil její hodnotový systém za neslučitelný s požadavky kladenými na státní zástupce.</w:t>
      </w:r>
    </w:p>
    <w:p w14:paraId="1ADBB452" w14:textId="77777777" w:rsidR="0004290F" w:rsidRPr="00290B1E" w:rsidRDefault="0004290F" w:rsidP="00C539B2">
      <w:pPr>
        <w:pStyle w:val="Zkladntext"/>
        <w:ind w:left="0" w:right="-46"/>
      </w:pPr>
    </w:p>
    <w:p w14:paraId="79A17917" w14:textId="06C4B35D" w:rsidR="0004290F" w:rsidRPr="00290B1E" w:rsidRDefault="00294F2C" w:rsidP="00C539B2">
      <w:pPr>
        <w:pStyle w:val="Nadpis1"/>
        <w:numPr>
          <w:ilvl w:val="0"/>
          <w:numId w:val="12"/>
        </w:numPr>
        <w:tabs>
          <w:tab w:val="left" w:pos="295"/>
        </w:tabs>
        <w:spacing w:before="1"/>
        <w:ind w:right="-46" w:firstLine="0"/>
      </w:pPr>
      <w:r w:rsidRPr="00290B1E">
        <w:t>rozhodnutí</w:t>
      </w:r>
      <w:r w:rsidRPr="00290B1E">
        <w:rPr>
          <w:spacing w:val="29"/>
        </w:rPr>
        <w:t xml:space="preserve"> </w:t>
      </w:r>
      <w:r w:rsidRPr="00290B1E">
        <w:t>kárného</w:t>
      </w:r>
      <w:r w:rsidRPr="00290B1E">
        <w:rPr>
          <w:spacing w:val="27"/>
        </w:rPr>
        <w:t xml:space="preserve"> </w:t>
      </w:r>
      <w:r w:rsidRPr="00290B1E">
        <w:t>senátu</w:t>
      </w:r>
      <w:r w:rsidRPr="00290B1E">
        <w:rPr>
          <w:spacing w:val="28"/>
        </w:rPr>
        <w:t xml:space="preserve"> </w:t>
      </w:r>
      <w:r w:rsidRPr="00290B1E">
        <w:t>Nejvyššího</w:t>
      </w:r>
      <w:r w:rsidRPr="00290B1E">
        <w:rPr>
          <w:spacing w:val="29"/>
        </w:rPr>
        <w:t xml:space="preserve"> </w:t>
      </w:r>
      <w:r w:rsidRPr="00290B1E">
        <w:t>správního</w:t>
      </w:r>
      <w:r w:rsidRPr="00290B1E">
        <w:rPr>
          <w:spacing w:val="29"/>
        </w:rPr>
        <w:t xml:space="preserve"> </w:t>
      </w:r>
      <w:r w:rsidRPr="00290B1E">
        <w:t>soudu</w:t>
      </w:r>
      <w:r w:rsidRPr="00290B1E">
        <w:rPr>
          <w:spacing w:val="28"/>
        </w:rPr>
        <w:t xml:space="preserve"> </w:t>
      </w:r>
      <w:r w:rsidRPr="00290B1E">
        <w:t>ze</w:t>
      </w:r>
      <w:r w:rsidRPr="00290B1E">
        <w:rPr>
          <w:spacing w:val="28"/>
        </w:rPr>
        <w:t xml:space="preserve"> </w:t>
      </w:r>
      <w:r w:rsidRPr="00290B1E">
        <w:t>dne</w:t>
      </w:r>
      <w:r w:rsidRPr="00290B1E">
        <w:rPr>
          <w:spacing w:val="29"/>
        </w:rPr>
        <w:t xml:space="preserve"> </w:t>
      </w:r>
      <w:r w:rsidRPr="00290B1E">
        <w:t>16.</w:t>
      </w:r>
      <w:r w:rsidRPr="00290B1E">
        <w:rPr>
          <w:spacing w:val="29"/>
        </w:rPr>
        <w:t xml:space="preserve"> </w:t>
      </w:r>
      <w:r w:rsidRPr="00290B1E">
        <w:t>6.</w:t>
      </w:r>
      <w:r w:rsidRPr="00290B1E">
        <w:rPr>
          <w:spacing w:val="28"/>
        </w:rPr>
        <w:t xml:space="preserve"> </w:t>
      </w:r>
      <w:r w:rsidRPr="00290B1E">
        <w:t>2016, č.</w:t>
      </w:r>
      <w:r w:rsidR="00E014DA" w:rsidRPr="00290B1E">
        <w:t> </w:t>
      </w:r>
      <w:r w:rsidRPr="00290B1E">
        <w:t>j. 16 Kss 1/2016-55:</w:t>
      </w:r>
    </w:p>
    <w:p w14:paraId="42AF5640" w14:textId="77777777" w:rsidR="0004290F" w:rsidRPr="00290B1E" w:rsidRDefault="00294F2C" w:rsidP="00C539B2">
      <w:pPr>
        <w:pStyle w:val="Zkladntext"/>
        <w:ind w:right="-46"/>
        <w:jc w:val="both"/>
      </w:pPr>
      <w:r w:rsidRPr="00290B1E">
        <w:t>Kárný senát shledal narušení důstojnosti soudcovské funkce v jednání soudkyně, která v</w:t>
      </w:r>
      <w:r w:rsidRPr="00290B1E">
        <w:rPr>
          <w:spacing w:val="-3"/>
        </w:rPr>
        <w:t xml:space="preserve"> </w:t>
      </w:r>
      <w:r w:rsidRPr="00290B1E">
        <w:t xml:space="preserve">době před vydáním vazebního rozhodnutí požádala členy eskorty, aby umožnili obviněnému rozhovor s její dcerou – přítelkyní obviněného. Příslušníkům eskorty přitom bylo známo, že se jedná o předsedkyni soudu; proto její žádosti </w:t>
      </w:r>
      <w:r w:rsidRPr="00290B1E">
        <w:rPr>
          <w:spacing w:val="-2"/>
        </w:rPr>
        <w:t>vyhověli.</w:t>
      </w:r>
    </w:p>
    <w:p w14:paraId="5B8CA87E" w14:textId="77777777" w:rsidR="0004290F" w:rsidRPr="00290B1E" w:rsidRDefault="0004290F" w:rsidP="00C539B2">
      <w:pPr>
        <w:pStyle w:val="Zkladntext"/>
        <w:ind w:left="0" w:right="-46"/>
      </w:pPr>
    </w:p>
    <w:p w14:paraId="3E28E269" w14:textId="7AE73C88" w:rsidR="0004290F" w:rsidRPr="00290B1E" w:rsidRDefault="00294F2C" w:rsidP="00C539B2">
      <w:pPr>
        <w:pStyle w:val="Nadpis1"/>
        <w:numPr>
          <w:ilvl w:val="0"/>
          <w:numId w:val="12"/>
        </w:numPr>
        <w:tabs>
          <w:tab w:val="left" w:pos="295"/>
        </w:tabs>
        <w:ind w:right="-46" w:firstLine="0"/>
      </w:pPr>
      <w:r w:rsidRPr="00290B1E">
        <w:t>rozhodnutí</w:t>
      </w:r>
      <w:r w:rsidRPr="00290B1E">
        <w:rPr>
          <w:spacing w:val="29"/>
        </w:rPr>
        <w:t xml:space="preserve"> </w:t>
      </w:r>
      <w:r w:rsidRPr="00290B1E">
        <w:t>kárného</w:t>
      </w:r>
      <w:r w:rsidRPr="00290B1E">
        <w:rPr>
          <w:spacing w:val="27"/>
        </w:rPr>
        <w:t xml:space="preserve"> </w:t>
      </w:r>
      <w:r w:rsidRPr="00290B1E">
        <w:t>senátu</w:t>
      </w:r>
      <w:r w:rsidRPr="00290B1E">
        <w:rPr>
          <w:spacing w:val="28"/>
        </w:rPr>
        <w:t xml:space="preserve"> </w:t>
      </w:r>
      <w:r w:rsidRPr="00290B1E">
        <w:t>Nejvyššího</w:t>
      </w:r>
      <w:r w:rsidRPr="00290B1E">
        <w:rPr>
          <w:spacing w:val="29"/>
        </w:rPr>
        <w:t xml:space="preserve"> </w:t>
      </w:r>
      <w:r w:rsidRPr="00290B1E">
        <w:t>správního</w:t>
      </w:r>
      <w:r w:rsidRPr="00290B1E">
        <w:rPr>
          <w:spacing w:val="29"/>
        </w:rPr>
        <w:t xml:space="preserve"> </w:t>
      </w:r>
      <w:r w:rsidRPr="00290B1E">
        <w:t>soudu</w:t>
      </w:r>
      <w:r w:rsidRPr="00290B1E">
        <w:rPr>
          <w:spacing w:val="28"/>
        </w:rPr>
        <w:t xml:space="preserve"> </w:t>
      </w:r>
      <w:r w:rsidRPr="00290B1E">
        <w:t>ze</w:t>
      </w:r>
      <w:r w:rsidRPr="00290B1E">
        <w:rPr>
          <w:spacing w:val="28"/>
        </w:rPr>
        <w:t xml:space="preserve"> </w:t>
      </w:r>
      <w:r w:rsidRPr="00290B1E">
        <w:t>dne</w:t>
      </w:r>
      <w:r w:rsidRPr="00290B1E">
        <w:rPr>
          <w:spacing w:val="29"/>
        </w:rPr>
        <w:t xml:space="preserve"> </w:t>
      </w:r>
      <w:r w:rsidRPr="00290B1E">
        <w:t>18.</w:t>
      </w:r>
      <w:r w:rsidRPr="00290B1E">
        <w:rPr>
          <w:spacing w:val="29"/>
        </w:rPr>
        <w:t xml:space="preserve"> </w:t>
      </w:r>
      <w:r w:rsidRPr="00290B1E">
        <w:t>7.</w:t>
      </w:r>
      <w:r w:rsidRPr="00290B1E">
        <w:rPr>
          <w:spacing w:val="28"/>
        </w:rPr>
        <w:t xml:space="preserve"> </w:t>
      </w:r>
      <w:r w:rsidRPr="00290B1E">
        <w:t>2011, č.</w:t>
      </w:r>
      <w:r w:rsidR="00E014DA" w:rsidRPr="00290B1E">
        <w:t> </w:t>
      </w:r>
      <w:r w:rsidRPr="00290B1E">
        <w:t>j. 12 Ksz 1/2011-243:</w:t>
      </w:r>
    </w:p>
    <w:p w14:paraId="41829A8E" w14:textId="407288C4" w:rsidR="0004290F" w:rsidRPr="00290B1E" w:rsidRDefault="00294F2C" w:rsidP="00C539B2">
      <w:pPr>
        <w:pStyle w:val="Zkladntext"/>
        <w:ind w:right="-46"/>
        <w:jc w:val="both"/>
      </w:pPr>
      <w:r w:rsidRPr="00290B1E">
        <w:t>Kárný senát dospěl k</w:t>
      </w:r>
      <w:r w:rsidRPr="00290B1E">
        <w:rPr>
          <w:spacing w:val="-2"/>
        </w:rPr>
        <w:t xml:space="preserve"> </w:t>
      </w:r>
      <w:r w:rsidRPr="00290B1E">
        <w:t>závěru o mimořádně intenzivním narušení důstojnosti funkce státního zástupce. Vytýkané jednání spočívalo v tom, že se státní zástupkyně nacházela na pracovišti v</w:t>
      </w:r>
      <w:r w:rsidRPr="00290B1E">
        <w:rPr>
          <w:spacing w:val="-1"/>
        </w:rPr>
        <w:t xml:space="preserve"> </w:t>
      </w:r>
      <w:r w:rsidRPr="00290B1E">
        <w:t>podnapilém stavu, odmítla se podrobit orientační dechové zkoušce a</w:t>
      </w:r>
      <w:r w:rsidR="000B0DA0" w:rsidRPr="00290B1E">
        <w:t> </w:t>
      </w:r>
      <w:r w:rsidRPr="00290B1E">
        <w:t>svévolně opustila budovu státního zastupitelství; následně se v restauraci uvedla do</w:t>
      </w:r>
      <w:r w:rsidR="000B0DA0" w:rsidRPr="00290B1E">
        <w:t> </w:t>
      </w:r>
      <w:r w:rsidRPr="00290B1E">
        <w:t>stavu těžké opilosti, vyvolala konflikt s obsluhou, přivolané příslušníky policie verbálně hrubě urážela a vyhrožovala jim, přičemž se zaštiťovala svou funkcí.</w:t>
      </w:r>
    </w:p>
    <w:p w14:paraId="34BEAFAF" w14:textId="77777777" w:rsidR="00A35FF7" w:rsidRPr="00290B1E" w:rsidRDefault="00A35FF7" w:rsidP="00C539B2">
      <w:pPr>
        <w:pStyle w:val="Zkladntext"/>
        <w:ind w:right="-46"/>
        <w:jc w:val="both"/>
      </w:pPr>
    </w:p>
    <w:p w14:paraId="47B77901" w14:textId="61B8F721" w:rsidR="0004290F" w:rsidRPr="00290B1E" w:rsidRDefault="00294F2C" w:rsidP="00C539B2">
      <w:pPr>
        <w:pStyle w:val="Nadpis1"/>
        <w:numPr>
          <w:ilvl w:val="0"/>
          <w:numId w:val="12"/>
        </w:numPr>
        <w:tabs>
          <w:tab w:val="left" w:pos="307"/>
        </w:tabs>
        <w:spacing w:before="72"/>
        <w:ind w:right="-46" w:firstLine="0"/>
      </w:pPr>
      <w:r w:rsidRPr="00290B1E">
        <w:t>rozhodnutí</w:t>
      </w:r>
      <w:r w:rsidRPr="00290B1E">
        <w:rPr>
          <w:spacing w:val="40"/>
        </w:rPr>
        <w:t xml:space="preserve"> </w:t>
      </w:r>
      <w:r w:rsidRPr="00290B1E">
        <w:t>kárného</w:t>
      </w:r>
      <w:r w:rsidRPr="00290B1E">
        <w:rPr>
          <w:spacing w:val="40"/>
        </w:rPr>
        <w:t xml:space="preserve"> </w:t>
      </w:r>
      <w:r w:rsidRPr="00290B1E">
        <w:t>senátu</w:t>
      </w:r>
      <w:r w:rsidRPr="00290B1E">
        <w:rPr>
          <w:spacing w:val="40"/>
        </w:rPr>
        <w:t xml:space="preserve"> </w:t>
      </w:r>
      <w:r w:rsidRPr="00290B1E">
        <w:t>Nejvyššího</w:t>
      </w:r>
      <w:r w:rsidRPr="00290B1E">
        <w:rPr>
          <w:spacing w:val="40"/>
        </w:rPr>
        <w:t xml:space="preserve"> </w:t>
      </w:r>
      <w:r w:rsidRPr="00290B1E">
        <w:t>správního</w:t>
      </w:r>
      <w:r w:rsidRPr="00290B1E">
        <w:rPr>
          <w:spacing w:val="40"/>
        </w:rPr>
        <w:t xml:space="preserve"> </w:t>
      </w:r>
      <w:r w:rsidRPr="00290B1E">
        <w:t>soudu</w:t>
      </w:r>
      <w:r w:rsidRPr="00290B1E">
        <w:rPr>
          <w:spacing w:val="40"/>
        </w:rPr>
        <w:t xml:space="preserve"> </w:t>
      </w:r>
      <w:r w:rsidRPr="00290B1E">
        <w:t>ze</w:t>
      </w:r>
      <w:r w:rsidRPr="00290B1E">
        <w:rPr>
          <w:spacing w:val="39"/>
        </w:rPr>
        <w:t xml:space="preserve"> </w:t>
      </w:r>
      <w:r w:rsidRPr="00290B1E">
        <w:t>dne</w:t>
      </w:r>
      <w:r w:rsidRPr="00290B1E">
        <w:rPr>
          <w:spacing w:val="40"/>
        </w:rPr>
        <w:t xml:space="preserve"> </w:t>
      </w:r>
      <w:r w:rsidRPr="00290B1E">
        <w:t>5.</w:t>
      </w:r>
      <w:r w:rsidRPr="00290B1E">
        <w:rPr>
          <w:spacing w:val="40"/>
        </w:rPr>
        <w:t xml:space="preserve"> </w:t>
      </w:r>
      <w:r w:rsidRPr="00290B1E">
        <w:t>3.</w:t>
      </w:r>
      <w:r w:rsidRPr="00290B1E">
        <w:rPr>
          <w:spacing w:val="40"/>
        </w:rPr>
        <w:t xml:space="preserve"> </w:t>
      </w:r>
      <w:r w:rsidRPr="00290B1E">
        <w:t>2013, č.</w:t>
      </w:r>
      <w:r w:rsidR="00E014DA" w:rsidRPr="00290B1E">
        <w:t> </w:t>
      </w:r>
      <w:r w:rsidRPr="00290B1E">
        <w:t>j. 12 Ksz 13/2012-60:</w:t>
      </w:r>
    </w:p>
    <w:p w14:paraId="64A9F187" w14:textId="0F82C83A" w:rsidR="0004290F" w:rsidRPr="00290B1E" w:rsidRDefault="00294F2C" w:rsidP="00C539B2">
      <w:pPr>
        <w:pStyle w:val="Zkladntext"/>
        <w:ind w:right="-46"/>
        <w:jc w:val="both"/>
      </w:pPr>
      <w:r w:rsidRPr="00290B1E">
        <w:t>Kárný senát shledal narušení vážnosti a důstojnosti funkce státního zástupce u dvou státních</w:t>
      </w:r>
      <w:r w:rsidRPr="00290B1E">
        <w:rPr>
          <w:spacing w:val="40"/>
        </w:rPr>
        <w:t xml:space="preserve"> </w:t>
      </w:r>
      <w:r w:rsidRPr="00290B1E">
        <w:t>zástupců,</w:t>
      </w:r>
      <w:r w:rsidRPr="00290B1E">
        <w:rPr>
          <w:spacing w:val="40"/>
        </w:rPr>
        <w:t xml:space="preserve"> </w:t>
      </w:r>
      <w:r w:rsidRPr="00290B1E">
        <w:t>kteří</w:t>
      </w:r>
      <w:r w:rsidRPr="00290B1E">
        <w:rPr>
          <w:spacing w:val="40"/>
        </w:rPr>
        <w:t xml:space="preserve"> </w:t>
      </w:r>
      <w:r w:rsidRPr="00290B1E">
        <w:t>se</w:t>
      </w:r>
      <w:r w:rsidRPr="00290B1E">
        <w:rPr>
          <w:spacing w:val="40"/>
        </w:rPr>
        <w:t xml:space="preserve"> </w:t>
      </w:r>
      <w:r w:rsidRPr="00290B1E">
        <w:t>v</w:t>
      </w:r>
      <w:r w:rsidRPr="00290B1E">
        <w:rPr>
          <w:spacing w:val="-1"/>
        </w:rPr>
        <w:t xml:space="preserve"> </w:t>
      </w:r>
      <w:r w:rsidRPr="00290B1E">
        <w:t>podnapilém</w:t>
      </w:r>
      <w:r w:rsidRPr="00290B1E">
        <w:rPr>
          <w:spacing w:val="40"/>
        </w:rPr>
        <w:t xml:space="preserve"> </w:t>
      </w:r>
      <w:r w:rsidRPr="00290B1E">
        <w:t>stavu</w:t>
      </w:r>
      <w:r w:rsidRPr="00290B1E">
        <w:rPr>
          <w:spacing w:val="40"/>
        </w:rPr>
        <w:t xml:space="preserve"> </w:t>
      </w:r>
      <w:r w:rsidRPr="00290B1E">
        <w:t>nevhodně</w:t>
      </w:r>
      <w:r w:rsidRPr="00290B1E">
        <w:rPr>
          <w:spacing w:val="40"/>
        </w:rPr>
        <w:t xml:space="preserve"> </w:t>
      </w:r>
      <w:r w:rsidRPr="00290B1E">
        <w:t>chovali</w:t>
      </w:r>
      <w:r w:rsidRPr="00290B1E">
        <w:rPr>
          <w:spacing w:val="40"/>
        </w:rPr>
        <w:t xml:space="preserve"> </w:t>
      </w:r>
      <w:r w:rsidRPr="00290B1E">
        <w:t>ke</w:t>
      </w:r>
      <w:r w:rsidRPr="00290B1E">
        <w:rPr>
          <w:spacing w:val="40"/>
        </w:rPr>
        <w:t xml:space="preserve"> </w:t>
      </w:r>
      <w:r w:rsidRPr="00290B1E">
        <w:t>kolegyni. Mimo</w:t>
      </w:r>
      <w:r w:rsidR="000B0DA0" w:rsidRPr="00290B1E">
        <w:rPr>
          <w:spacing w:val="-1"/>
        </w:rPr>
        <w:t> </w:t>
      </w:r>
      <w:r w:rsidRPr="00290B1E">
        <w:t>jiné</w:t>
      </w:r>
      <w:r w:rsidRPr="00290B1E">
        <w:rPr>
          <w:spacing w:val="33"/>
        </w:rPr>
        <w:t xml:space="preserve"> </w:t>
      </w:r>
      <w:r w:rsidRPr="00290B1E">
        <w:t>označil</w:t>
      </w:r>
      <w:r w:rsidRPr="00290B1E">
        <w:rPr>
          <w:spacing w:val="31"/>
        </w:rPr>
        <w:t xml:space="preserve"> </w:t>
      </w:r>
      <w:r w:rsidRPr="00290B1E">
        <w:t>za</w:t>
      </w:r>
      <w:r w:rsidRPr="00290B1E">
        <w:rPr>
          <w:spacing w:val="33"/>
        </w:rPr>
        <w:t xml:space="preserve"> </w:t>
      </w:r>
      <w:r w:rsidRPr="00290B1E">
        <w:t>neakceptovatelné</w:t>
      </w:r>
      <w:r w:rsidRPr="00290B1E">
        <w:rPr>
          <w:spacing w:val="33"/>
        </w:rPr>
        <w:t xml:space="preserve"> </w:t>
      </w:r>
      <w:r w:rsidRPr="00290B1E">
        <w:t>požívání</w:t>
      </w:r>
      <w:r w:rsidRPr="00290B1E">
        <w:rPr>
          <w:spacing w:val="30"/>
        </w:rPr>
        <w:t xml:space="preserve"> </w:t>
      </w:r>
      <w:r w:rsidRPr="00290B1E">
        <w:t>alkoholických</w:t>
      </w:r>
      <w:r w:rsidRPr="00290B1E">
        <w:rPr>
          <w:spacing w:val="33"/>
        </w:rPr>
        <w:t xml:space="preserve"> </w:t>
      </w:r>
      <w:r w:rsidRPr="00290B1E">
        <w:t>nápojů</w:t>
      </w:r>
      <w:r w:rsidRPr="00290B1E">
        <w:rPr>
          <w:spacing w:val="33"/>
        </w:rPr>
        <w:t xml:space="preserve"> </w:t>
      </w:r>
      <w:r w:rsidRPr="00290B1E">
        <w:t>na</w:t>
      </w:r>
      <w:r w:rsidRPr="00290B1E">
        <w:rPr>
          <w:spacing w:val="33"/>
        </w:rPr>
        <w:t xml:space="preserve"> </w:t>
      </w:r>
      <w:r w:rsidRPr="00290B1E">
        <w:t>pracovišti i</w:t>
      </w:r>
      <w:r w:rsidR="000B0DA0" w:rsidRPr="00290B1E">
        <w:t> </w:t>
      </w:r>
      <w:r w:rsidRPr="00290B1E">
        <w:t>za situace, kdy státní zástupci nepřišli do kontaktu s dalšími osobami.</w:t>
      </w:r>
    </w:p>
    <w:p w14:paraId="65654DC0" w14:textId="77777777" w:rsidR="00D673E7" w:rsidRPr="00290B1E" w:rsidRDefault="00D673E7" w:rsidP="00C539B2">
      <w:pPr>
        <w:pStyle w:val="Zkladntext"/>
        <w:ind w:right="-46"/>
        <w:jc w:val="both"/>
      </w:pPr>
    </w:p>
    <w:p w14:paraId="25E5565A" w14:textId="77777777" w:rsidR="00D673E7" w:rsidRPr="00290B1E" w:rsidRDefault="00D673E7" w:rsidP="00C539B2">
      <w:pPr>
        <w:pStyle w:val="Zkladntext"/>
        <w:numPr>
          <w:ilvl w:val="1"/>
          <w:numId w:val="19"/>
        </w:numPr>
        <w:tabs>
          <w:tab w:val="left" w:pos="284"/>
        </w:tabs>
        <w:ind w:left="142" w:right="-46" w:firstLine="0"/>
        <w:jc w:val="both"/>
      </w:pPr>
      <w:r w:rsidRPr="00290B1E">
        <w:rPr>
          <w:b/>
          <w:bCs/>
        </w:rPr>
        <w:t xml:space="preserve">rozhodnutí kárného senátu Nejvyššího správního soudu ze dne 14. 9. 2022, č. j. </w:t>
      </w:r>
      <w:r w:rsidRPr="00290B1E">
        <w:rPr>
          <w:b/>
          <w:bCs/>
        </w:rPr>
        <w:lastRenderedPageBreak/>
        <w:t>13 Kss 4/2022-42:</w:t>
      </w:r>
    </w:p>
    <w:p w14:paraId="6A2E9176" w14:textId="6FEB3F6A" w:rsidR="00D673E7" w:rsidRPr="00290B1E" w:rsidRDefault="00D673E7" w:rsidP="00C539B2">
      <w:pPr>
        <w:pStyle w:val="Zkladntext"/>
        <w:ind w:right="-46"/>
        <w:jc w:val="both"/>
      </w:pPr>
      <w:r w:rsidRPr="00290B1E">
        <w:t>Soudce pod vlivem alkoholických nápojů, který v pracovní době v sídle soudu přijde do</w:t>
      </w:r>
      <w:r w:rsidR="00E014DA" w:rsidRPr="00290B1E">
        <w:t> </w:t>
      </w:r>
      <w:r w:rsidRPr="00290B1E">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E014DA" w:rsidRPr="00290B1E">
        <w:t> </w:t>
      </w:r>
      <w:r w:rsidRPr="00290B1E">
        <w:t>1 zákona o soudech a soudcích.</w:t>
      </w:r>
    </w:p>
    <w:p w14:paraId="2CC4BA39" w14:textId="77777777" w:rsidR="00D8425B" w:rsidRPr="00290B1E" w:rsidRDefault="00D8425B" w:rsidP="00C539B2">
      <w:pPr>
        <w:pStyle w:val="Zkladntext"/>
        <w:ind w:right="-46"/>
        <w:jc w:val="both"/>
      </w:pPr>
    </w:p>
    <w:p w14:paraId="348B2478" w14:textId="77777777" w:rsidR="00D8425B" w:rsidRPr="00290B1E" w:rsidRDefault="00D8425B" w:rsidP="00C539B2">
      <w:pPr>
        <w:pStyle w:val="Zkladntext"/>
        <w:numPr>
          <w:ilvl w:val="1"/>
          <w:numId w:val="19"/>
        </w:numPr>
        <w:tabs>
          <w:tab w:val="left" w:pos="284"/>
        </w:tabs>
        <w:ind w:right="-46" w:firstLine="26"/>
        <w:jc w:val="both"/>
      </w:pPr>
      <w:r w:rsidRPr="00290B1E">
        <w:rPr>
          <w:b/>
          <w:bCs/>
        </w:rPr>
        <w:t>rozhodnutí kárného senátu Nejvyššího správního soudu ze dne 18. 5. 2021, č. j. 13 Kss 5/2020-400:</w:t>
      </w:r>
    </w:p>
    <w:p w14:paraId="5902D3ED" w14:textId="4D3E5F4B" w:rsidR="00D8425B" w:rsidRPr="00290B1E" w:rsidRDefault="00D8425B" w:rsidP="00C539B2">
      <w:pPr>
        <w:pStyle w:val="Zkladntext"/>
        <w:ind w:right="-46"/>
        <w:jc w:val="both"/>
      </w:pPr>
      <w:r w:rsidRPr="00290B1E">
        <w:t>Kárně obviněný řídil motorové vozidlo ve stavu nezpůsobilém k řízení, způsobil dopravní nehodu a následně odmítl dechovou zkoušku i lékařské vyšetření. Porušil tak povinnosti plynoucí § 5 odst. 1 písm. f), odst. 2 písm. b) zákona o silničním provozu, čehož se dopustil v postavení soudce. Porušil tedy § 80 odst. 1, 2 písm. b) zákona o soudech a</w:t>
      </w:r>
      <w:r w:rsidR="00E014DA" w:rsidRPr="00290B1E">
        <w:t> </w:t>
      </w:r>
      <w:r w:rsidRPr="00290B1E">
        <w:t>soudcích; jedná se o zaviněné porušení povinností soudce narušující důstojnost soudcovské funkce ve smyslu § 87 odst. 1 téhož zákona.</w:t>
      </w:r>
    </w:p>
    <w:p w14:paraId="5C891E1C" w14:textId="1A9AE10E" w:rsidR="00D8425B" w:rsidRPr="00290B1E" w:rsidRDefault="00D8425B" w:rsidP="00C539B2">
      <w:pPr>
        <w:pStyle w:val="Zkladntext"/>
        <w:ind w:right="-46"/>
        <w:jc w:val="both"/>
      </w:pPr>
      <w:r w:rsidRPr="00290B1E">
        <w:t>I. Byl-li soudce pro určité jednání postižen v přestupkovém řízení, neznamená to překážku ne bis in idem pro následné kárné řízení. Porušení pravidel silničního provozu, které je běžně přestupkem [zde podle § 125c odst. 1 písm. d), písm. f) bodu 8 a písm.</w:t>
      </w:r>
      <w:r w:rsidR="00E014DA" w:rsidRPr="00290B1E">
        <w:t> </w:t>
      </w:r>
      <w:r w:rsidRPr="00290B1E">
        <w:t>k) zákona č. 361/2000 Sb., o provozu na pozemních komunikacích], je třeba u soudce posuzovat z hlediska zájmu společnosti na důvěře v soudnictví.</w:t>
      </w:r>
    </w:p>
    <w:p w14:paraId="13551169" w14:textId="77777777" w:rsidR="00D8425B" w:rsidRPr="00290B1E" w:rsidRDefault="00D8425B" w:rsidP="00C539B2">
      <w:pPr>
        <w:pStyle w:val="Zkladntext"/>
        <w:ind w:right="-46"/>
        <w:jc w:val="both"/>
      </w:pPr>
      <w:r w:rsidRPr="00290B1E">
        <w:t>II. Soukromá nahrávka je v kárném řízení přípustným důkazem; vždy je však třeba vážit míru zásahu do soukromého života kárně obviněného [čl. 8 odst. 1 Úmluvy o ochraně lidských práv a základních svobod (č. 209/1992 Sb.)] a nezbytnost provedení takového důkazu.</w:t>
      </w:r>
    </w:p>
    <w:p w14:paraId="41899893" w14:textId="77777777" w:rsidR="00D8425B" w:rsidRPr="00290B1E" w:rsidRDefault="00D8425B" w:rsidP="00C539B2">
      <w:pPr>
        <w:pStyle w:val="Zkladntext"/>
        <w:ind w:right="-46"/>
        <w:jc w:val="both"/>
      </w:pPr>
      <w:r w:rsidRPr="00290B1E">
        <w:t>III. Přiměřenost užití trestního řádu v kárném řízení znamená, že v něm lze využít pouze ty instituty, které nejsou upraveny v kárném zákoně a odpovídají charakteru kárného řízení. Spisy z předchozího trestního a přestupkového řízení jsou v kárném řízení listinným důkazem; výluky plynoucí z § 158 odst. 6 a § 212 trestního řádu se v kárném řízení neuplatní.</w:t>
      </w:r>
    </w:p>
    <w:p w14:paraId="56AF186B" w14:textId="77777777" w:rsidR="00D8425B" w:rsidRPr="00290B1E" w:rsidRDefault="00D8425B" w:rsidP="00C539B2">
      <w:pPr>
        <w:pStyle w:val="Zkladntext"/>
        <w:ind w:right="-46"/>
        <w:jc w:val="both"/>
      </w:pPr>
    </w:p>
    <w:p w14:paraId="339F320F" w14:textId="3BA7B4D0" w:rsidR="0004290F" w:rsidRPr="00290B1E" w:rsidRDefault="00294F2C" w:rsidP="00C539B2">
      <w:pPr>
        <w:pStyle w:val="Nadpis1"/>
        <w:numPr>
          <w:ilvl w:val="0"/>
          <w:numId w:val="12"/>
        </w:numPr>
        <w:tabs>
          <w:tab w:val="left" w:pos="295"/>
        </w:tabs>
        <w:ind w:right="-46" w:firstLine="0"/>
      </w:pPr>
      <w:r w:rsidRPr="00290B1E">
        <w:t>rozhodnutí</w:t>
      </w:r>
      <w:r w:rsidRPr="00290B1E">
        <w:rPr>
          <w:spacing w:val="29"/>
        </w:rPr>
        <w:t xml:space="preserve"> </w:t>
      </w:r>
      <w:r w:rsidRPr="00290B1E">
        <w:t>kárného</w:t>
      </w:r>
      <w:r w:rsidRPr="00290B1E">
        <w:rPr>
          <w:spacing w:val="28"/>
        </w:rPr>
        <w:t xml:space="preserve"> </w:t>
      </w:r>
      <w:r w:rsidRPr="00290B1E">
        <w:t>senátu</w:t>
      </w:r>
      <w:r w:rsidRPr="00290B1E">
        <w:rPr>
          <w:spacing w:val="28"/>
        </w:rPr>
        <w:t xml:space="preserve"> </w:t>
      </w:r>
      <w:r w:rsidRPr="00290B1E">
        <w:t>Nejvyššího</w:t>
      </w:r>
      <w:r w:rsidRPr="00290B1E">
        <w:rPr>
          <w:spacing w:val="29"/>
        </w:rPr>
        <w:t xml:space="preserve"> </w:t>
      </w:r>
      <w:r w:rsidRPr="00290B1E">
        <w:t>správního</w:t>
      </w:r>
      <w:r w:rsidRPr="00290B1E">
        <w:rPr>
          <w:spacing w:val="29"/>
        </w:rPr>
        <w:t xml:space="preserve"> </w:t>
      </w:r>
      <w:r w:rsidRPr="00290B1E">
        <w:t>soudu</w:t>
      </w:r>
      <w:r w:rsidRPr="00290B1E">
        <w:rPr>
          <w:spacing w:val="28"/>
        </w:rPr>
        <w:t xml:space="preserve"> </w:t>
      </w:r>
      <w:r w:rsidRPr="00290B1E">
        <w:t>ze</w:t>
      </w:r>
      <w:r w:rsidRPr="00290B1E">
        <w:rPr>
          <w:spacing w:val="28"/>
        </w:rPr>
        <w:t xml:space="preserve"> </w:t>
      </w:r>
      <w:r w:rsidRPr="00290B1E">
        <w:t>dne</w:t>
      </w:r>
      <w:r w:rsidRPr="00290B1E">
        <w:rPr>
          <w:spacing w:val="29"/>
        </w:rPr>
        <w:t xml:space="preserve"> </w:t>
      </w:r>
      <w:r w:rsidRPr="00290B1E">
        <w:t>2.</w:t>
      </w:r>
      <w:r w:rsidRPr="00290B1E">
        <w:rPr>
          <w:spacing w:val="28"/>
        </w:rPr>
        <w:t xml:space="preserve"> </w:t>
      </w:r>
      <w:r w:rsidRPr="00290B1E">
        <w:t>11.</w:t>
      </w:r>
      <w:r w:rsidRPr="00290B1E">
        <w:rPr>
          <w:spacing w:val="28"/>
        </w:rPr>
        <w:t xml:space="preserve"> </w:t>
      </w:r>
      <w:r w:rsidRPr="00290B1E">
        <w:t>2016, č.</w:t>
      </w:r>
      <w:r w:rsidR="00E014DA" w:rsidRPr="00290B1E">
        <w:t> </w:t>
      </w:r>
      <w:r w:rsidRPr="00290B1E">
        <w:t>j. 13 Kss 5/2016-75:</w:t>
      </w:r>
    </w:p>
    <w:p w14:paraId="7D504BAD" w14:textId="69DDF3FF" w:rsidR="0004290F" w:rsidRPr="00290B1E" w:rsidRDefault="00294F2C" w:rsidP="00C539B2">
      <w:pPr>
        <w:pStyle w:val="Zkladntext"/>
        <w:ind w:right="-46"/>
        <w:jc w:val="both"/>
      </w:pPr>
      <w:r w:rsidRPr="00290B1E">
        <w:t>Kárný senát se zabýval dvěma skutky, kterými měl dojít mimo jiné k narušení důvěryhodnosti justice. První skutek spočíval v tom, že soudce nevhodným, nekolegiálním a nevybíravým způsobem upozornil vedení soudu na domnělé prohřešky kolegy a žádal, aby s</w:t>
      </w:r>
      <w:r w:rsidRPr="00290B1E">
        <w:rPr>
          <w:spacing w:val="-1"/>
        </w:rPr>
        <w:t xml:space="preserve"> </w:t>
      </w:r>
      <w:r w:rsidRPr="00290B1E">
        <w:t>ním bylo zahájeno kárné řízení; poté, co nebyl spokojen</w:t>
      </w:r>
      <w:r w:rsidRPr="00290B1E">
        <w:rPr>
          <w:spacing w:val="56"/>
        </w:rPr>
        <w:t xml:space="preserve"> </w:t>
      </w:r>
      <w:r w:rsidRPr="00290B1E">
        <w:t>s</w:t>
      </w:r>
      <w:r w:rsidR="007B07FB" w:rsidRPr="00290B1E">
        <w:t> </w:t>
      </w:r>
      <w:r w:rsidRPr="00290B1E">
        <w:t>vyřízením</w:t>
      </w:r>
      <w:r w:rsidRPr="00290B1E">
        <w:rPr>
          <w:spacing w:val="57"/>
        </w:rPr>
        <w:t xml:space="preserve"> </w:t>
      </w:r>
      <w:r w:rsidRPr="00290B1E">
        <w:t>svého</w:t>
      </w:r>
      <w:r w:rsidRPr="00290B1E">
        <w:rPr>
          <w:spacing w:val="56"/>
        </w:rPr>
        <w:t xml:space="preserve"> </w:t>
      </w:r>
      <w:r w:rsidRPr="00290B1E">
        <w:t>upozornění,</w:t>
      </w:r>
      <w:r w:rsidRPr="00290B1E">
        <w:rPr>
          <w:spacing w:val="54"/>
        </w:rPr>
        <w:t xml:space="preserve"> </w:t>
      </w:r>
      <w:r w:rsidRPr="00290B1E">
        <w:t>nařkl</w:t>
      </w:r>
      <w:r w:rsidRPr="00290B1E">
        <w:rPr>
          <w:spacing w:val="55"/>
        </w:rPr>
        <w:t xml:space="preserve"> </w:t>
      </w:r>
      <w:r w:rsidRPr="00290B1E">
        <w:t>vedení</w:t>
      </w:r>
      <w:r w:rsidRPr="00290B1E">
        <w:rPr>
          <w:spacing w:val="54"/>
        </w:rPr>
        <w:t xml:space="preserve"> </w:t>
      </w:r>
      <w:r w:rsidRPr="00290B1E">
        <w:t>nadřízeného</w:t>
      </w:r>
      <w:r w:rsidRPr="00290B1E">
        <w:rPr>
          <w:spacing w:val="56"/>
        </w:rPr>
        <w:t xml:space="preserve"> </w:t>
      </w:r>
      <w:r w:rsidRPr="00290B1E">
        <w:t>soudu z</w:t>
      </w:r>
      <w:r w:rsidRPr="00290B1E">
        <w:rPr>
          <w:spacing w:val="-4"/>
        </w:rPr>
        <w:t xml:space="preserve"> </w:t>
      </w:r>
      <w:r w:rsidRPr="00290B1E">
        <w:t>nekorektního a</w:t>
      </w:r>
      <w:r w:rsidR="007B07FB" w:rsidRPr="00290B1E">
        <w:rPr>
          <w:spacing w:val="-2"/>
        </w:rPr>
        <w:t> </w:t>
      </w:r>
      <w:r w:rsidRPr="00290B1E">
        <w:t>nerovného řešení pochybení jednotlivých soudců. Kárný senát konstatoval nevhodně zvolenou formu komunikace, nepovažoval ji však za zjevně difamující či vulgární. Současně přihlédl k tomu, že soudce neměl v</w:t>
      </w:r>
      <w:r w:rsidRPr="00290B1E">
        <w:rPr>
          <w:spacing w:val="-1"/>
        </w:rPr>
        <w:t xml:space="preserve"> </w:t>
      </w:r>
      <w:r w:rsidRPr="00290B1E">
        <w:t>úmyslu někoho poškodit</w:t>
      </w:r>
      <w:r w:rsidRPr="00290B1E">
        <w:rPr>
          <w:spacing w:val="40"/>
        </w:rPr>
        <w:t xml:space="preserve"> </w:t>
      </w:r>
      <w:r w:rsidRPr="00290B1E">
        <w:t>(nebyl</w:t>
      </w:r>
      <w:r w:rsidRPr="00290B1E">
        <w:rPr>
          <w:spacing w:val="40"/>
        </w:rPr>
        <w:t xml:space="preserve"> </w:t>
      </w:r>
      <w:r w:rsidRPr="00290B1E">
        <w:t>si</w:t>
      </w:r>
      <w:r w:rsidRPr="00290B1E">
        <w:rPr>
          <w:spacing w:val="40"/>
        </w:rPr>
        <w:t xml:space="preserve"> </w:t>
      </w:r>
      <w:r w:rsidRPr="00290B1E">
        <w:t>vědom,</w:t>
      </w:r>
      <w:r w:rsidRPr="00290B1E">
        <w:rPr>
          <w:spacing w:val="40"/>
        </w:rPr>
        <w:t xml:space="preserve"> </w:t>
      </w:r>
      <w:r w:rsidRPr="00290B1E">
        <w:t>že</w:t>
      </w:r>
      <w:r w:rsidRPr="00290B1E">
        <w:rPr>
          <w:spacing w:val="40"/>
        </w:rPr>
        <w:t xml:space="preserve"> </w:t>
      </w:r>
      <w:r w:rsidRPr="00290B1E">
        <w:t>jde</w:t>
      </w:r>
      <w:r w:rsidRPr="00290B1E">
        <w:rPr>
          <w:spacing w:val="40"/>
        </w:rPr>
        <w:t xml:space="preserve"> </w:t>
      </w:r>
      <w:r w:rsidRPr="00290B1E">
        <w:t>o</w:t>
      </w:r>
      <w:r w:rsidRPr="00290B1E">
        <w:rPr>
          <w:spacing w:val="40"/>
        </w:rPr>
        <w:t xml:space="preserve"> </w:t>
      </w:r>
      <w:r w:rsidRPr="00290B1E">
        <w:t>kritiku</w:t>
      </w:r>
      <w:r w:rsidRPr="00290B1E">
        <w:rPr>
          <w:spacing w:val="40"/>
        </w:rPr>
        <w:t xml:space="preserve"> </w:t>
      </w:r>
      <w:r w:rsidRPr="00290B1E">
        <w:t>neoprávněnou).</w:t>
      </w:r>
      <w:r w:rsidRPr="00290B1E">
        <w:rPr>
          <w:spacing w:val="40"/>
        </w:rPr>
        <w:t xml:space="preserve"> </w:t>
      </w:r>
      <w:r w:rsidRPr="00290B1E">
        <w:t>Akcentoval</w:t>
      </w:r>
      <w:r w:rsidRPr="00290B1E">
        <w:rPr>
          <w:spacing w:val="40"/>
        </w:rPr>
        <w:t xml:space="preserve"> </w:t>
      </w:r>
      <w:r w:rsidRPr="00290B1E">
        <w:t>přitom</w:t>
      </w:r>
      <w:r w:rsidRPr="00290B1E">
        <w:rPr>
          <w:spacing w:val="40"/>
        </w:rPr>
        <w:t xml:space="preserve"> </w:t>
      </w:r>
      <w:r w:rsidRPr="00290B1E">
        <w:t>fakt, že</w:t>
      </w:r>
      <w:r w:rsidRPr="00290B1E">
        <w:rPr>
          <w:spacing w:val="-1"/>
        </w:rPr>
        <w:t xml:space="preserve"> </w:t>
      </w:r>
      <w:r w:rsidRPr="00290B1E">
        <w:t>se</w:t>
      </w:r>
      <w:r w:rsidRPr="00290B1E">
        <w:rPr>
          <w:spacing w:val="-1"/>
        </w:rPr>
        <w:t xml:space="preserve"> </w:t>
      </w:r>
      <w:r w:rsidRPr="00290B1E">
        <w:t>jednalo o komunikaci interní, jejíž podstatou byla kritika poměrů</w:t>
      </w:r>
      <w:r w:rsidRPr="00290B1E">
        <w:rPr>
          <w:spacing w:val="26"/>
        </w:rPr>
        <w:t xml:space="preserve"> </w:t>
      </w:r>
      <w:r w:rsidRPr="00290B1E">
        <w:t>uvnitř justice; ta (ve smyslu svobody projevu) požívá podle judikatury ESLP zvýšené ochrany, přičemž její případná omezení nesmí mít odrazující efekt na ostatní soudce. Z těchto důvodů neshledal, že by vytýkané jednání mohlo vést k narušení důvěry v justici. Druhý skutek spočíval v</w:t>
      </w:r>
      <w:r w:rsidRPr="00290B1E">
        <w:rPr>
          <w:spacing w:val="-1"/>
        </w:rPr>
        <w:t xml:space="preserve"> </w:t>
      </w:r>
      <w:r w:rsidRPr="00290B1E">
        <w:t>přijetí funkce člena rozkladové komise ústředního orgánu státní</w:t>
      </w:r>
      <w:r w:rsidRPr="00290B1E">
        <w:rPr>
          <w:spacing w:val="80"/>
          <w:w w:val="150"/>
        </w:rPr>
        <w:t xml:space="preserve"> </w:t>
      </w:r>
      <w:r w:rsidRPr="00290B1E">
        <w:t>správy</w:t>
      </w:r>
      <w:r w:rsidRPr="00290B1E">
        <w:rPr>
          <w:spacing w:val="80"/>
          <w:w w:val="150"/>
        </w:rPr>
        <w:t xml:space="preserve"> </w:t>
      </w:r>
      <w:r w:rsidRPr="00290B1E">
        <w:t>a nevhodného</w:t>
      </w:r>
      <w:r w:rsidRPr="00290B1E">
        <w:rPr>
          <w:spacing w:val="80"/>
          <w:w w:val="150"/>
        </w:rPr>
        <w:t xml:space="preserve"> </w:t>
      </w:r>
      <w:r w:rsidRPr="00290B1E">
        <w:t>způsobu,</w:t>
      </w:r>
      <w:r w:rsidRPr="00290B1E">
        <w:rPr>
          <w:spacing w:val="80"/>
          <w:w w:val="150"/>
        </w:rPr>
        <w:t xml:space="preserve"> </w:t>
      </w:r>
      <w:r w:rsidRPr="00290B1E">
        <w:t>jakým</w:t>
      </w:r>
      <w:r w:rsidRPr="00290B1E">
        <w:rPr>
          <w:spacing w:val="80"/>
          <w:w w:val="150"/>
        </w:rPr>
        <w:t xml:space="preserve"> </w:t>
      </w:r>
      <w:r w:rsidRPr="00290B1E">
        <w:t>soudce</w:t>
      </w:r>
      <w:r w:rsidRPr="00290B1E">
        <w:rPr>
          <w:spacing w:val="80"/>
          <w:w w:val="150"/>
        </w:rPr>
        <w:t xml:space="preserve"> </w:t>
      </w:r>
      <w:r w:rsidRPr="00290B1E">
        <w:t>tento</w:t>
      </w:r>
      <w:r w:rsidRPr="00290B1E">
        <w:rPr>
          <w:spacing w:val="80"/>
          <w:w w:val="150"/>
        </w:rPr>
        <w:t xml:space="preserve"> </w:t>
      </w:r>
      <w:r w:rsidRPr="00290B1E">
        <w:t>orgán</w:t>
      </w:r>
      <w:r w:rsidRPr="00290B1E">
        <w:rPr>
          <w:spacing w:val="80"/>
          <w:w w:val="150"/>
        </w:rPr>
        <w:t xml:space="preserve"> </w:t>
      </w:r>
      <w:r w:rsidRPr="00290B1E">
        <w:t>informoval</w:t>
      </w:r>
      <w:r w:rsidRPr="00290B1E">
        <w:rPr>
          <w:spacing w:val="40"/>
        </w:rPr>
        <w:t xml:space="preserve"> </w:t>
      </w:r>
      <w:r w:rsidRPr="00290B1E">
        <w:t>o důvodech, pro které se členství vzdává. Zde kárný senát provedl rozbor</w:t>
      </w:r>
      <w:r w:rsidRPr="00290B1E">
        <w:rPr>
          <w:spacing w:val="40"/>
        </w:rPr>
        <w:t xml:space="preserve"> </w:t>
      </w:r>
      <w:r w:rsidRPr="00290B1E">
        <w:t>přípustnosti takových angažmá soudců z</w:t>
      </w:r>
      <w:r w:rsidRPr="00290B1E">
        <w:rPr>
          <w:spacing w:val="-4"/>
        </w:rPr>
        <w:t xml:space="preserve"> </w:t>
      </w:r>
      <w:r w:rsidRPr="00290B1E">
        <w:t xml:space="preserve">pohledu nezávislosti a nestrannosti výkonu </w:t>
      </w:r>
      <w:r w:rsidRPr="00290B1E">
        <w:rPr>
          <w:spacing w:val="-2"/>
        </w:rPr>
        <w:t>soudnictví.</w:t>
      </w:r>
    </w:p>
    <w:p w14:paraId="0C743113" w14:textId="77777777" w:rsidR="0004290F" w:rsidRPr="00290B1E" w:rsidRDefault="0004290F" w:rsidP="00C539B2">
      <w:pPr>
        <w:pStyle w:val="Zkladntext"/>
        <w:spacing w:before="1"/>
        <w:ind w:left="0" w:right="-46"/>
      </w:pPr>
    </w:p>
    <w:p w14:paraId="608B57E1" w14:textId="3D310135" w:rsidR="0004290F" w:rsidRPr="00290B1E" w:rsidRDefault="00294F2C" w:rsidP="00C539B2">
      <w:pPr>
        <w:pStyle w:val="Nadpis1"/>
        <w:numPr>
          <w:ilvl w:val="0"/>
          <w:numId w:val="12"/>
        </w:numPr>
        <w:tabs>
          <w:tab w:val="left" w:pos="295"/>
        </w:tabs>
        <w:ind w:right="-46" w:firstLine="0"/>
      </w:pPr>
      <w:r w:rsidRPr="00290B1E">
        <w:t>rozhodnutí</w:t>
      </w:r>
      <w:r w:rsidRPr="00290B1E">
        <w:rPr>
          <w:spacing w:val="29"/>
        </w:rPr>
        <w:t xml:space="preserve"> </w:t>
      </w:r>
      <w:r w:rsidRPr="00290B1E">
        <w:t>kárného</w:t>
      </w:r>
      <w:r w:rsidRPr="00290B1E">
        <w:rPr>
          <w:spacing w:val="27"/>
        </w:rPr>
        <w:t xml:space="preserve"> </w:t>
      </w:r>
      <w:r w:rsidRPr="00290B1E">
        <w:t>senátu</w:t>
      </w:r>
      <w:r w:rsidRPr="00290B1E">
        <w:rPr>
          <w:spacing w:val="28"/>
        </w:rPr>
        <w:t xml:space="preserve"> </w:t>
      </w:r>
      <w:r w:rsidRPr="00290B1E">
        <w:t>Nejvyššího</w:t>
      </w:r>
      <w:r w:rsidRPr="00290B1E">
        <w:rPr>
          <w:spacing w:val="29"/>
        </w:rPr>
        <w:t xml:space="preserve"> </w:t>
      </w:r>
      <w:r w:rsidRPr="00290B1E">
        <w:t>správního</w:t>
      </w:r>
      <w:r w:rsidRPr="00290B1E">
        <w:rPr>
          <w:spacing w:val="29"/>
        </w:rPr>
        <w:t xml:space="preserve"> </w:t>
      </w:r>
      <w:r w:rsidRPr="00290B1E">
        <w:t>soudu</w:t>
      </w:r>
      <w:r w:rsidRPr="00290B1E">
        <w:rPr>
          <w:spacing w:val="28"/>
        </w:rPr>
        <w:t xml:space="preserve"> </w:t>
      </w:r>
      <w:r w:rsidRPr="00290B1E">
        <w:t>ze</w:t>
      </w:r>
      <w:r w:rsidRPr="00290B1E">
        <w:rPr>
          <w:spacing w:val="28"/>
        </w:rPr>
        <w:t xml:space="preserve"> </w:t>
      </w:r>
      <w:r w:rsidRPr="00290B1E">
        <w:t>dne</w:t>
      </w:r>
      <w:r w:rsidRPr="00290B1E">
        <w:rPr>
          <w:spacing w:val="29"/>
        </w:rPr>
        <w:t xml:space="preserve"> </w:t>
      </w:r>
      <w:r w:rsidRPr="00290B1E">
        <w:t>20.</w:t>
      </w:r>
      <w:r w:rsidRPr="00290B1E">
        <w:rPr>
          <w:spacing w:val="29"/>
        </w:rPr>
        <w:t xml:space="preserve"> </w:t>
      </w:r>
      <w:r w:rsidRPr="00290B1E">
        <w:t>5.</w:t>
      </w:r>
      <w:r w:rsidRPr="00290B1E">
        <w:rPr>
          <w:spacing w:val="28"/>
        </w:rPr>
        <w:t xml:space="preserve"> </w:t>
      </w:r>
      <w:r w:rsidRPr="00290B1E">
        <w:t>2015, č</w:t>
      </w:r>
      <w:r w:rsidR="00F25A76" w:rsidRPr="00290B1E">
        <w:t> </w:t>
      </w:r>
      <w:r w:rsidRPr="00290B1E">
        <w:t>j. 13 Kss 1/2015-112:</w:t>
      </w:r>
    </w:p>
    <w:p w14:paraId="5CB7327F" w14:textId="6D9DD331" w:rsidR="0004290F" w:rsidRPr="00290B1E" w:rsidRDefault="00294F2C" w:rsidP="00C539B2">
      <w:pPr>
        <w:pStyle w:val="Zkladntext"/>
        <w:ind w:right="-46"/>
        <w:jc w:val="both"/>
      </w:pPr>
      <w:r w:rsidRPr="00290B1E">
        <w:t>Kárný</w:t>
      </w:r>
      <w:r w:rsidRPr="00290B1E">
        <w:rPr>
          <w:spacing w:val="40"/>
        </w:rPr>
        <w:t xml:space="preserve"> </w:t>
      </w:r>
      <w:r w:rsidRPr="00290B1E">
        <w:t>senát</w:t>
      </w:r>
      <w:r w:rsidRPr="00290B1E">
        <w:rPr>
          <w:spacing w:val="63"/>
        </w:rPr>
        <w:t xml:space="preserve"> </w:t>
      </w:r>
      <w:r w:rsidRPr="00290B1E">
        <w:t>uznal</w:t>
      </w:r>
      <w:r w:rsidRPr="00290B1E">
        <w:rPr>
          <w:spacing w:val="63"/>
        </w:rPr>
        <w:t xml:space="preserve"> </w:t>
      </w:r>
      <w:r w:rsidRPr="00290B1E">
        <w:t>soudce</w:t>
      </w:r>
      <w:r w:rsidRPr="00290B1E">
        <w:rPr>
          <w:spacing w:val="40"/>
        </w:rPr>
        <w:t xml:space="preserve"> </w:t>
      </w:r>
      <w:r w:rsidRPr="00290B1E">
        <w:t>vinným</w:t>
      </w:r>
      <w:r w:rsidRPr="00290B1E">
        <w:rPr>
          <w:spacing w:val="64"/>
        </w:rPr>
        <w:t xml:space="preserve"> </w:t>
      </w:r>
      <w:r w:rsidRPr="00290B1E">
        <w:t>ze</w:t>
      </w:r>
      <w:r w:rsidRPr="00290B1E">
        <w:rPr>
          <w:spacing w:val="63"/>
        </w:rPr>
        <w:t xml:space="preserve"> </w:t>
      </w:r>
      <w:r w:rsidRPr="00290B1E">
        <w:t>spáchání</w:t>
      </w:r>
      <w:r w:rsidRPr="00290B1E">
        <w:rPr>
          <w:spacing w:val="40"/>
        </w:rPr>
        <w:t xml:space="preserve"> </w:t>
      </w:r>
      <w:r w:rsidRPr="00290B1E">
        <w:t>kárného</w:t>
      </w:r>
      <w:r w:rsidRPr="00290B1E">
        <w:rPr>
          <w:spacing w:val="40"/>
        </w:rPr>
        <w:t xml:space="preserve"> </w:t>
      </w:r>
      <w:r w:rsidRPr="00290B1E">
        <w:t>provinění,</w:t>
      </w:r>
      <w:r w:rsidRPr="00290B1E">
        <w:rPr>
          <w:spacing w:val="63"/>
        </w:rPr>
        <w:t xml:space="preserve"> </w:t>
      </w:r>
      <w:r w:rsidRPr="00290B1E">
        <w:t>spočívajícího v</w:t>
      </w:r>
      <w:r w:rsidR="007B07FB" w:rsidRPr="00290B1E">
        <w:rPr>
          <w:spacing w:val="-3"/>
        </w:rPr>
        <w:t> </w:t>
      </w:r>
      <w:r w:rsidRPr="00290B1E">
        <w:t>rozeslání e-mailu širší skupině osob (zahrnující i novináře), jehož obsahem byly smyšlené</w:t>
      </w:r>
      <w:r w:rsidRPr="00290B1E">
        <w:rPr>
          <w:spacing w:val="40"/>
        </w:rPr>
        <w:t xml:space="preserve"> </w:t>
      </w:r>
      <w:r w:rsidRPr="00290B1E">
        <w:t>výroky</w:t>
      </w:r>
      <w:r w:rsidRPr="00290B1E">
        <w:rPr>
          <w:spacing w:val="40"/>
        </w:rPr>
        <w:t xml:space="preserve"> </w:t>
      </w:r>
      <w:r w:rsidRPr="00290B1E">
        <w:t>některých</w:t>
      </w:r>
      <w:r w:rsidRPr="00290B1E">
        <w:rPr>
          <w:spacing w:val="40"/>
        </w:rPr>
        <w:t xml:space="preserve"> </w:t>
      </w:r>
      <w:r w:rsidRPr="00290B1E">
        <w:t>politiků,</w:t>
      </w:r>
      <w:r w:rsidRPr="00290B1E">
        <w:rPr>
          <w:spacing w:val="40"/>
        </w:rPr>
        <w:t xml:space="preserve"> </w:t>
      </w:r>
      <w:r w:rsidRPr="00290B1E">
        <w:t>obsahující</w:t>
      </w:r>
      <w:r w:rsidRPr="00290B1E">
        <w:rPr>
          <w:spacing w:val="40"/>
        </w:rPr>
        <w:t xml:space="preserve"> </w:t>
      </w:r>
      <w:r w:rsidRPr="00290B1E">
        <w:t>množství</w:t>
      </w:r>
      <w:r w:rsidRPr="00290B1E">
        <w:rPr>
          <w:spacing w:val="40"/>
        </w:rPr>
        <w:t xml:space="preserve"> </w:t>
      </w:r>
      <w:r w:rsidRPr="00290B1E">
        <w:t>vulgárních</w:t>
      </w:r>
      <w:r w:rsidRPr="00290B1E">
        <w:rPr>
          <w:spacing w:val="40"/>
        </w:rPr>
        <w:t xml:space="preserve"> </w:t>
      </w:r>
      <w:r w:rsidRPr="00290B1E">
        <w:t>výrazů a</w:t>
      </w:r>
      <w:r w:rsidR="007B07FB" w:rsidRPr="00290B1E">
        <w:rPr>
          <w:spacing w:val="-2"/>
        </w:rPr>
        <w:t> </w:t>
      </w:r>
      <w:r w:rsidRPr="00290B1E">
        <w:t>naznačující nezákonné jednání v</w:t>
      </w:r>
      <w:r w:rsidRPr="00290B1E">
        <w:rPr>
          <w:spacing w:val="-1"/>
        </w:rPr>
        <w:t xml:space="preserve"> </w:t>
      </w:r>
      <w:r w:rsidRPr="00290B1E">
        <w:t>něm uvedených osob, ačkoliv si byl vědom toho, že se jedná o smyšlený dokument. Blíže viz bod II.5 Etického kodexu.</w:t>
      </w:r>
    </w:p>
    <w:p w14:paraId="7B191138" w14:textId="77777777" w:rsidR="0004290F" w:rsidRPr="00290B1E" w:rsidRDefault="0004290F" w:rsidP="00C539B2">
      <w:pPr>
        <w:pStyle w:val="Zkladntext"/>
        <w:ind w:left="0" w:right="-46"/>
      </w:pPr>
    </w:p>
    <w:p w14:paraId="0BB67E71" w14:textId="7D5370C7" w:rsidR="0004290F" w:rsidRPr="00290B1E" w:rsidRDefault="00294F2C" w:rsidP="00C539B2">
      <w:pPr>
        <w:pStyle w:val="Nadpis1"/>
        <w:numPr>
          <w:ilvl w:val="0"/>
          <w:numId w:val="12"/>
        </w:numPr>
        <w:tabs>
          <w:tab w:val="left" w:pos="283"/>
        </w:tabs>
        <w:spacing w:before="1"/>
        <w:ind w:right="-46" w:firstLine="0"/>
      </w:pPr>
      <w:r w:rsidRPr="00290B1E">
        <w:t>rozhodnutí kárného senátu Nejvyššího správního soudu ze dne 28. 11. 2018, č.</w:t>
      </w:r>
      <w:r w:rsidR="00F25A76" w:rsidRPr="00290B1E">
        <w:t> </w:t>
      </w:r>
      <w:r w:rsidRPr="00290B1E">
        <w:t>j. 13 Kss 6/2017-538:</w:t>
      </w:r>
    </w:p>
    <w:p w14:paraId="731D7A82" w14:textId="76D9D636" w:rsidR="0004290F" w:rsidRPr="00290B1E" w:rsidRDefault="00294F2C" w:rsidP="00C539B2">
      <w:pPr>
        <w:pStyle w:val="Zkladntext"/>
        <w:ind w:left="113" w:right="-46"/>
        <w:jc w:val="both"/>
      </w:pPr>
      <w:r w:rsidRPr="00290B1E">
        <w:t>Kárný</w:t>
      </w:r>
      <w:r w:rsidRPr="00290B1E">
        <w:rPr>
          <w:spacing w:val="-4"/>
        </w:rPr>
        <w:t xml:space="preserve"> </w:t>
      </w:r>
      <w:r w:rsidRPr="00290B1E">
        <w:t>senát</w:t>
      </w:r>
      <w:r w:rsidRPr="00290B1E">
        <w:rPr>
          <w:spacing w:val="-1"/>
        </w:rPr>
        <w:t xml:space="preserve"> </w:t>
      </w:r>
      <w:r w:rsidRPr="00290B1E">
        <w:t>posuzoval</w:t>
      </w:r>
      <w:r w:rsidRPr="00290B1E">
        <w:rPr>
          <w:spacing w:val="-2"/>
        </w:rPr>
        <w:t xml:space="preserve"> </w:t>
      </w:r>
      <w:r w:rsidRPr="00290B1E">
        <w:t>jednání</w:t>
      </w:r>
      <w:r w:rsidRPr="00290B1E">
        <w:rPr>
          <w:spacing w:val="-4"/>
        </w:rPr>
        <w:t xml:space="preserve"> </w:t>
      </w:r>
      <w:r w:rsidRPr="00290B1E">
        <w:t>soudce</w:t>
      </w:r>
      <w:r w:rsidRPr="00290B1E">
        <w:rPr>
          <w:spacing w:val="-3"/>
        </w:rPr>
        <w:t xml:space="preserve"> </w:t>
      </w:r>
      <w:r w:rsidRPr="00290B1E">
        <w:t>spočívající</w:t>
      </w:r>
      <w:r w:rsidRPr="00290B1E">
        <w:rPr>
          <w:spacing w:val="-1"/>
        </w:rPr>
        <w:t xml:space="preserve"> </w:t>
      </w:r>
      <w:r w:rsidRPr="00290B1E">
        <w:t>v poskytnutí</w:t>
      </w:r>
      <w:r w:rsidRPr="00290B1E">
        <w:rPr>
          <w:spacing w:val="-3"/>
        </w:rPr>
        <w:t xml:space="preserve"> </w:t>
      </w:r>
      <w:r w:rsidRPr="00290B1E">
        <w:t>rozhovoru</w:t>
      </w:r>
      <w:r w:rsidRPr="00290B1E">
        <w:rPr>
          <w:spacing w:val="-2"/>
        </w:rPr>
        <w:t xml:space="preserve"> </w:t>
      </w:r>
      <w:r w:rsidRPr="00290B1E">
        <w:t>novinářům, ve kterém sdělil svůj názor na dubiosní okolnosti udělení amnestie prezidentem republiky. Konstatoval, že soudce se může kriticky vyjadřovat k věcem veřejného zájmu; to platí i pro ve společnosti diskutované udělení amnestie. Jakkoli má tento</w:t>
      </w:r>
      <w:r w:rsidRPr="00290B1E">
        <w:rPr>
          <w:spacing w:val="40"/>
        </w:rPr>
        <w:t xml:space="preserve"> </w:t>
      </w:r>
      <w:r w:rsidRPr="00290B1E">
        <w:t>akt svůj politický rozměr, jeho důsledky se přímo dotýkají i výkonu soudnictví; v</w:t>
      </w:r>
      <w:r w:rsidRPr="00290B1E">
        <w:rPr>
          <w:spacing w:val="-2"/>
        </w:rPr>
        <w:t xml:space="preserve"> </w:t>
      </w:r>
      <w:r w:rsidRPr="00290B1E">
        <w:t>této oblasti se proto restriktivní přístup ke svobodě slova soudců neuplatní. V daném případě ovšem soudce jednal excesivně, neboť veřejně prezentoval ničím nepodložená tvrzení o</w:t>
      </w:r>
      <w:r w:rsidR="007B07FB" w:rsidRPr="00290B1E">
        <w:t> </w:t>
      </w:r>
      <w:r w:rsidRPr="00290B1E">
        <w:t>zákulisí a důvodech amnestie, přičemž výslovně vystupoval jako soudce. Tímto jednáním došlo k narušení důstojnosti funkce soudce.</w:t>
      </w:r>
    </w:p>
    <w:p w14:paraId="73E466FB" w14:textId="77777777" w:rsidR="00A723B0" w:rsidRPr="00290B1E" w:rsidRDefault="00A723B0" w:rsidP="00C539B2">
      <w:pPr>
        <w:pStyle w:val="Zkladntext"/>
        <w:ind w:left="113" w:right="-46"/>
        <w:jc w:val="both"/>
      </w:pPr>
    </w:p>
    <w:p w14:paraId="6FD38FC7" w14:textId="66632491" w:rsidR="0004290F" w:rsidRPr="00290B1E" w:rsidRDefault="00294F2C" w:rsidP="00C539B2">
      <w:pPr>
        <w:pStyle w:val="Odstavecseseznamem"/>
        <w:numPr>
          <w:ilvl w:val="0"/>
          <w:numId w:val="12"/>
        </w:numPr>
        <w:tabs>
          <w:tab w:val="left" w:pos="307"/>
        </w:tabs>
        <w:ind w:left="113" w:right="-46" w:firstLine="0"/>
        <w:rPr>
          <w:b/>
          <w:sz w:val="24"/>
        </w:rPr>
      </w:pPr>
      <w:r w:rsidRPr="00290B1E">
        <w:rPr>
          <w:b/>
          <w:sz w:val="24"/>
        </w:rPr>
        <w:t>rozhodnutí</w:t>
      </w:r>
      <w:r w:rsidRPr="00290B1E">
        <w:rPr>
          <w:b/>
          <w:spacing w:val="40"/>
          <w:sz w:val="24"/>
        </w:rPr>
        <w:t xml:space="preserve"> </w:t>
      </w:r>
      <w:r w:rsidRPr="00290B1E">
        <w:rPr>
          <w:b/>
          <w:sz w:val="24"/>
        </w:rPr>
        <w:t>kárného</w:t>
      </w:r>
      <w:r w:rsidRPr="00290B1E">
        <w:rPr>
          <w:b/>
          <w:spacing w:val="40"/>
          <w:sz w:val="24"/>
        </w:rPr>
        <w:t xml:space="preserve"> </w:t>
      </w:r>
      <w:r w:rsidRPr="00290B1E">
        <w:rPr>
          <w:b/>
          <w:sz w:val="24"/>
        </w:rPr>
        <w:t>senátu</w:t>
      </w:r>
      <w:r w:rsidRPr="00290B1E">
        <w:rPr>
          <w:b/>
          <w:spacing w:val="40"/>
          <w:sz w:val="24"/>
        </w:rPr>
        <w:t xml:space="preserve"> </w:t>
      </w:r>
      <w:r w:rsidRPr="00290B1E">
        <w:rPr>
          <w:b/>
          <w:sz w:val="24"/>
        </w:rPr>
        <w:t>Nejvyššího</w:t>
      </w:r>
      <w:r w:rsidRPr="00290B1E">
        <w:rPr>
          <w:b/>
          <w:spacing w:val="40"/>
          <w:sz w:val="24"/>
        </w:rPr>
        <w:t xml:space="preserve"> </w:t>
      </w:r>
      <w:r w:rsidRPr="00290B1E">
        <w:rPr>
          <w:b/>
          <w:sz w:val="24"/>
        </w:rPr>
        <w:t>správního</w:t>
      </w:r>
      <w:r w:rsidRPr="00290B1E">
        <w:rPr>
          <w:b/>
          <w:spacing w:val="40"/>
          <w:sz w:val="24"/>
        </w:rPr>
        <w:t xml:space="preserve"> </w:t>
      </w:r>
      <w:r w:rsidRPr="00290B1E">
        <w:rPr>
          <w:b/>
          <w:sz w:val="24"/>
        </w:rPr>
        <w:t>soudu</w:t>
      </w:r>
      <w:r w:rsidRPr="00290B1E">
        <w:rPr>
          <w:b/>
          <w:spacing w:val="40"/>
          <w:sz w:val="24"/>
        </w:rPr>
        <w:t xml:space="preserve"> </w:t>
      </w:r>
      <w:r w:rsidRPr="00290B1E">
        <w:rPr>
          <w:b/>
          <w:sz w:val="24"/>
        </w:rPr>
        <w:t>ze</w:t>
      </w:r>
      <w:r w:rsidRPr="00290B1E">
        <w:rPr>
          <w:b/>
          <w:spacing w:val="39"/>
          <w:sz w:val="24"/>
        </w:rPr>
        <w:t xml:space="preserve"> </w:t>
      </w:r>
      <w:r w:rsidRPr="00290B1E">
        <w:rPr>
          <w:b/>
          <w:sz w:val="24"/>
        </w:rPr>
        <w:t>dne</w:t>
      </w:r>
      <w:r w:rsidRPr="00290B1E">
        <w:rPr>
          <w:b/>
          <w:spacing w:val="40"/>
          <w:sz w:val="24"/>
        </w:rPr>
        <w:t xml:space="preserve"> </w:t>
      </w:r>
      <w:r w:rsidRPr="00290B1E">
        <w:rPr>
          <w:b/>
          <w:sz w:val="24"/>
        </w:rPr>
        <w:t>6.</w:t>
      </w:r>
      <w:r w:rsidRPr="00290B1E">
        <w:rPr>
          <w:b/>
          <w:spacing w:val="40"/>
          <w:sz w:val="24"/>
        </w:rPr>
        <w:t xml:space="preserve"> </w:t>
      </w:r>
      <w:r w:rsidRPr="00290B1E">
        <w:rPr>
          <w:b/>
          <w:sz w:val="24"/>
        </w:rPr>
        <w:t>6.</w:t>
      </w:r>
      <w:r w:rsidRPr="00290B1E">
        <w:rPr>
          <w:b/>
          <w:spacing w:val="40"/>
          <w:sz w:val="24"/>
        </w:rPr>
        <w:t xml:space="preserve"> </w:t>
      </w:r>
      <w:r w:rsidRPr="00290B1E">
        <w:rPr>
          <w:b/>
          <w:sz w:val="24"/>
        </w:rPr>
        <w:t>2016, č.</w:t>
      </w:r>
      <w:r w:rsidR="00F25A76" w:rsidRPr="00290B1E">
        <w:rPr>
          <w:b/>
          <w:spacing w:val="-1"/>
          <w:sz w:val="24"/>
        </w:rPr>
        <w:t> </w:t>
      </w:r>
      <w:r w:rsidRPr="00290B1E">
        <w:rPr>
          <w:b/>
          <w:sz w:val="24"/>
        </w:rPr>
        <w:t>j. 11</w:t>
      </w:r>
      <w:r w:rsidRPr="00290B1E">
        <w:rPr>
          <w:b/>
          <w:spacing w:val="40"/>
          <w:sz w:val="24"/>
        </w:rPr>
        <w:t xml:space="preserve"> </w:t>
      </w:r>
      <w:r w:rsidRPr="00290B1E">
        <w:rPr>
          <w:b/>
          <w:sz w:val="24"/>
        </w:rPr>
        <w:t>Kss</w:t>
      </w:r>
      <w:r w:rsidRPr="00290B1E">
        <w:rPr>
          <w:b/>
          <w:spacing w:val="40"/>
          <w:sz w:val="24"/>
        </w:rPr>
        <w:t xml:space="preserve"> </w:t>
      </w:r>
      <w:r w:rsidRPr="00290B1E">
        <w:rPr>
          <w:b/>
          <w:sz w:val="24"/>
        </w:rPr>
        <w:t>6/2015-53:</w:t>
      </w:r>
      <w:r w:rsidRPr="00290B1E">
        <w:rPr>
          <w:b/>
          <w:spacing w:val="40"/>
          <w:sz w:val="24"/>
        </w:rPr>
        <w:t xml:space="preserve"> </w:t>
      </w:r>
      <w:r w:rsidRPr="00290B1E">
        <w:rPr>
          <w:sz w:val="24"/>
        </w:rPr>
        <w:t>Kárný</w:t>
      </w:r>
      <w:r w:rsidRPr="00290B1E">
        <w:rPr>
          <w:spacing w:val="40"/>
          <w:sz w:val="24"/>
        </w:rPr>
        <w:t xml:space="preserve"> </w:t>
      </w:r>
      <w:r w:rsidRPr="00290B1E">
        <w:rPr>
          <w:sz w:val="24"/>
        </w:rPr>
        <w:t>senát</w:t>
      </w:r>
      <w:r w:rsidRPr="00290B1E">
        <w:rPr>
          <w:spacing w:val="40"/>
          <w:sz w:val="24"/>
        </w:rPr>
        <w:t xml:space="preserve"> </w:t>
      </w:r>
      <w:r w:rsidRPr="00290B1E">
        <w:rPr>
          <w:sz w:val="24"/>
        </w:rPr>
        <w:t>posuzoval</w:t>
      </w:r>
      <w:r w:rsidRPr="00290B1E">
        <w:rPr>
          <w:spacing w:val="40"/>
          <w:sz w:val="24"/>
        </w:rPr>
        <w:t xml:space="preserve"> </w:t>
      </w:r>
      <w:r w:rsidRPr="00290B1E">
        <w:rPr>
          <w:sz w:val="24"/>
        </w:rPr>
        <w:t>obsah</w:t>
      </w:r>
      <w:r w:rsidRPr="00290B1E">
        <w:rPr>
          <w:spacing w:val="40"/>
          <w:sz w:val="24"/>
        </w:rPr>
        <w:t xml:space="preserve"> </w:t>
      </w:r>
      <w:r w:rsidRPr="00290B1E">
        <w:rPr>
          <w:sz w:val="24"/>
        </w:rPr>
        <w:t>článků</w:t>
      </w:r>
      <w:r w:rsidRPr="00290B1E">
        <w:rPr>
          <w:spacing w:val="40"/>
          <w:sz w:val="24"/>
        </w:rPr>
        <w:t xml:space="preserve"> </w:t>
      </w:r>
      <w:r w:rsidRPr="00290B1E">
        <w:rPr>
          <w:sz w:val="24"/>
        </w:rPr>
        <w:t>publikovaných soudcem na internetovém fóru, ve kterých se literární formou vyjadřoval k aktuálním politickým otázkám. Blíže viz bod II.5 Etického kodexu.</w:t>
      </w:r>
    </w:p>
    <w:p w14:paraId="22D3DBB1" w14:textId="77777777" w:rsidR="003929B3" w:rsidRPr="00290B1E" w:rsidRDefault="003929B3" w:rsidP="00C539B2">
      <w:pPr>
        <w:pStyle w:val="Odstavecseseznamem"/>
        <w:tabs>
          <w:tab w:val="left" w:pos="307"/>
        </w:tabs>
        <w:ind w:left="113" w:right="-46"/>
        <w:rPr>
          <w:b/>
          <w:sz w:val="24"/>
        </w:rPr>
      </w:pPr>
    </w:p>
    <w:p w14:paraId="3834AC50" w14:textId="13F802DF" w:rsidR="00D8425B" w:rsidRPr="00290B1E" w:rsidRDefault="00D8425B" w:rsidP="00C539B2">
      <w:pPr>
        <w:pStyle w:val="Zkladntext"/>
        <w:tabs>
          <w:tab w:val="left" w:pos="284"/>
        </w:tabs>
        <w:ind w:right="-46"/>
        <w:jc w:val="both"/>
        <w:rPr>
          <w:b/>
          <w:bCs/>
        </w:rPr>
      </w:pPr>
      <w:r w:rsidRPr="00290B1E">
        <w:rPr>
          <w:b/>
          <w:bCs/>
        </w:rPr>
        <w:t>- rozhodnutí kárného senátu Nejvyššího správního soudu ze dne 7. 12. 2020, č. j. 11 Kss 3/2020-186:</w:t>
      </w:r>
    </w:p>
    <w:p w14:paraId="57C3414B" w14:textId="0D581BFF" w:rsidR="00D8425B" w:rsidRPr="00290B1E" w:rsidRDefault="00D8425B" w:rsidP="00C539B2">
      <w:pPr>
        <w:pStyle w:val="Zkladntext"/>
        <w:ind w:right="-46"/>
        <w:jc w:val="both"/>
      </w:pPr>
      <w:r w:rsidRPr="00290B1E">
        <w:t>I. Řízení o krácení nebo odnětí nemocenského podle § 125 zákona č. 187/2006 Sb., o</w:t>
      </w:r>
      <w:r w:rsidR="00F25A76" w:rsidRPr="00290B1E">
        <w:t> </w:t>
      </w:r>
      <w:r w:rsidRPr="00290B1E">
        <w:t>nemocenském pojištění, není překážkou kárného řízení soudce pro skutek spočívající v porušení režimu dočasně práce neschopného pojištěnce.</w:t>
      </w:r>
    </w:p>
    <w:p w14:paraId="78ACB7FA" w14:textId="6454F4FB" w:rsidR="00D8425B" w:rsidRPr="00290B1E" w:rsidRDefault="00D8425B" w:rsidP="00C539B2">
      <w:pPr>
        <w:pStyle w:val="Zkladntext"/>
        <w:ind w:right="-46"/>
        <w:jc w:val="both"/>
      </w:pPr>
      <w:r w:rsidRPr="00290B1E">
        <w:t>II. Porušování povinnosti dodržovat režim dočasně práce neschopného pojištěnce, je-li jím soudce, je jednáním, které je způsobilé narušit důstojnost soudcovské funkce ve</w:t>
      </w:r>
      <w:r w:rsidR="00F25A76" w:rsidRPr="00290B1E">
        <w:t> </w:t>
      </w:r>
      <w:r w:rsidRPr="00290B1E">
        <w:t>smyslu § 80 odst. 1 zákona č. 6/2002 Sb., o soudech, soudcích, přísedících a státní správě soudů, a naplnit skutkovou podstatu kárného provinění soudce podle § 87 odst.</w:t>
      </w:r>
      <w:r w:rsidR="00F25A76" w:rsidRPr="00290B1E">
        <w:t> </w:t>
      </w:r>
      <w:r w:rsidRPr="00290B1E">
        <w:t>1 tohoto zákona.</w:t>
      </w:r>
    </w:p>
    <w:p w14:paraId="151AFAF1" w14:textId="07292CBB" w:rsidR="00D8425B" w:rsidRPr="00290B1E" w:rsidRDefault="00D8425B" w:rsidP="00C539B2">
      <w:pPr>
        <w:pStyle w:val="Zkladntext"/>
        <w:ind w:right="-46"/>
        <w:jc w:val="both"/>
      </w:pPr>
      <w:r w:rsidRPr="00290B1E">
        <w:t>Jedná se totiž v širším kontextu o otázku pracovní morálky a disciplíny, která je v 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 přehnaným útokům na</w:t>
      </w:r>
      <w:r w:rsidR="00F25A76" w:rsidRPr="00290B1E">
        <w:t> </w:t>
      </w:r>
      <w:r w:rsidRPr="00290B1E">
        <w:t>důstojnost a důvěryhodnost nejen jednotlivých soudců, ale celé soudní moci.</w:t>
      </w:r>
    </w:p>
    <w:p w14:paraId="75FE317D" w14:textId="3C9053B6" w:rsidR="00D8425B" w:rsidRPr="00290B1E" w:rsidRDefault="00D8425B" w:rsidP="00C539B2">
      <w:pPr>
        <w:pStyle w:val="Odstavecseseznamem"/>
        <w:tabs>
          <w:tab w:val="left" w:pos="307"/>
        </w:tabs>
        <w:ind w:left="113" w:right="-46"/>
        <w:rPr>
          <w:b/>
          <w:sz w:val="24"/>
        </w:rPr>
      </w:pPr>
    </w:p>
    <w:p w14:paraId="24DC08F3" w14:textId="77777777" w:rsidR="00427D2B" w:rsidRPr="00290B1E" w:rsidRDefault="00427D2B" w:rsidP="00427D2B">
      <w:pPr>
        <w:pStyle w:val="Zkladntext"/>
        <w:numPr>
          <w:ilvl w:val="0"/>
          <w:numId w:val="26"/>
        </w:numPr>
        <w:ind w:right="-46"/>
        <w:jc w:val="both"/>
      </w:pPr>
      <w:r w:rsidRPr="00290B1E">
        <w:rPr>
          <w:b/>
          <w:bCs/>
        </w:rPr>
        <w:t>rozhodnutí kárného senátu Nejvyššího správního soudu ze dne 23. 11. 2021, č. j. 13 Kss 4/2021-165:</w:t>
      </w:r>
      <w:r w:rsidRPr="00290B1E">
        <w:t xml:space="preserve"> </w:t>
      </w:r>
    </w:p>
    <w:p w14:paraId="28500D9F" w14:textId="77777777" w:rsidR="00427D2B" w:rsidRPr="00290B1E" w:rsidRDefault="00427D2B" w:rsidP="00427D2B">
      <w:pPr>
        <w:pStyle w:val="Zkladntext"/>
        <w:ind w:right="-46"/>
        <w:jc w:val="both"/>
      </w:pPr>
      <w:r w:rsidRPr="00290B1E">
        <w:t xml:space="preserve">Instrukce kárně obviněné pracovnicím soudní kanceláře k vyznačení nepravdivých údajů v jednacím kalendáři ISVKS, představuje nepochybně poklesek, v jehož důsledku byla porušena povinnost soudce se zdržet všeho, co by mohlo narušit důstojnost </w:t>
      </w:r>
      <w:r w:rsidRPr="00290B1E">
        <w:lastRenderedPageBreak/>
        <w:t xml:space="preserve">soudcovské funkce nebo ohrozit důvěru v nezávislé, nestranné a spravedlivé rozhodování soudů ve smyslu § 80 odst. 1 zákona č. 6/2002 Sb. </w:t>
      </w:r>
    </w:p>
    <w:p w14:paraId="22276135" w14:textId="77777777" w:rsidR="00427D2B" w:rsidRPr="00290B1E" w:rsidRDefault="00427D2B" w:rsidP="00427D2B">
      <w:pPr>
        <w:pStyle w:val="Zkladntext"/>
        <w:ind w:right="-46"/>
        <w:jc w:val="both"/>
      </w:pPr>
      <w:r w:rsidRPr="00290B1E">
        <w:t>Kárný senát uvedl, že ISVKS (ve vztahu k ISAS srov. 16 Kss 1/2022-57 dále),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5BC8FCED" w14:textId="77777777" w:rsidR="00427D2B" w:rsidRPr="00290B1E" w:rsidRDefault="00427D2B" w:rsidP="00427D2B">
      <w:pPr>
        <w:pStyle w:val="Zkladntext"/>
        <w:ind w:right="-46"/>
        <w:jc w:val="both"/>
      </w:pPr>
    </w:p>
    <w:p w14:paraId="489C05A9" w14:textId="77777777" w:rsidR="00427D2B" w:rsidRPr="00290B1E" w:rsidRDefault="00427D2B" w:rsidP="00427D2B">
      <w:pPr>
        <w:pStyle w:val="Zkladntext"/>
        <w:numPr>
          <w:ilvl w:val="0"/>
          <w:numId w:val="26"/>
        </w:numPr>
        <w:ind w:right="-46"/>
        <w:jc w:val="both"/>
      </w:pPr>
      <w:r w:rsidRPr="00290B1E">
        <w:rPr>
          <w:b/>
          <w:bCs/>
        </w:rPr>
        <w:t xml:space="preserve">rozhodnutí kárného senátu Nejvyššího správního soudu ze dne 21. 6. 2022, č. j. 16 Kss 1/2022-57 či ze dne 21. 6. 2022, č. j. 16 Kss 2/2022-44: </w:t>
      </w:r>
    </w:p>
    <w:p w14:paraId="2491FE03" w14:textId="77777777" w:rsidR="00427D2B" w:rsidRPr="00290B1E" w:rsidRDefault="00427D2B" w:rsidP="00427D2B">
      <w:pPr>
        <w:pStyle w:val="Zkladntext"/>
        <w:ind w:right="-46"/>
        <w:jc w:val="both"/>
      </w:pPr>
      <w:r w:rsidRPr="00290B1E">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223FAEA5" w14:textId="77777777" w:rsidR="0004290F" w:rsidRPr="00290B1E" w:rsidRDefault="0004290F" w:rsidP="00C539B2">
      <w:pPr>
        <w:pStyle w:val="Zkladntext"/>
        <w:spacing w:before="1"/>
        <w:ind w:left="0" w:right="-46"/>
      </w:pPr>
    </w:p>
    <w:p w14:paraId="18E210D7" w14:textId="3B2926C8" w:rsidR="008F0768" w:rsidRPr="00290B1E" w:rsidRDefault="008F0768" w:rsidP="008F0768">
      <w:pPr>
        <w:pStyle w:val="Zkladntext"/>
        <w:numPr>
          <w:ilvl w:val="0"/>
          <w:numId w:val="26"/>
        </w:numPr>
        <w:spacing w:before="1"/>
        <w:ind w:right="-46"/>
      </w:pPr>
      <w:r w:rsidRPr="00290B1E">
        <w:rPr>
          <w:b/>
          <w:bCs/>
        </w:rPr>
        <w:t>rozhodnutí kárného senátu Nejvyššího správního soudu ze dne 17. 10. 2023, č. j. 16 Kss 4/2021-274:</w:t>
      </w:r>
    </w:p>
    <w:p w14:paraId="04A12984" w14:textId="737ABD9B" w:rsidR="008F0768" w:rsidRPr="00290B1E" w:rsidRDefault="008F0768" w:rsidP="008F0768">
      <w:pPr>
        <w:pStyle w:val="Zkladntext"/>
        <w:spacing w:before="1"/>
        <w:ind w:right="-46"/>
        <w:jc w:val="both"/>
      </w:pPr>
      <w:r w:rsidRPr="00290B1E">
        <w:t>Flagrantní porušení protiepidemických opatření (zde přijatých v souvislosti s výskytem a šířením koronaviru SARS CoV-2) soudcem je zpravidla způsobilé narušit důstojnost soudcovské funkce (§ 87 odst. 1 zákona č. 6/2002 Sb., o soudech, soudcích, přísedících a státní správě soudů) a je kárným proviněním.</w:t>
      </w:r>
    </w:p>
    <w:p w14:paraId="065A0126" w14:textId="77777777" w:rsidR="008F0768" w:rsidRPr="00290B1E" w:rsidRDefault="008F0768" w:rsidP="00C539B2">
      <w:pPr>
        <w:pStyle w:val="Zkladntext"/>
        <w:spacing w:before="1"/>
        <w:ind w:left="0" w:right="-46"/>
      </w:pPr>
    </w:p>
    <w:p w14:paraId="001BB268" w14:textId="77777777" w:rsidR="0004290F" w:rsidRPr="00290B1E" w:rsidRDefault="00294F2C" w:rsidP="00C539B2">
      <w:pPr>
        <w:pStyle w:val="Nadpis1"/>
        <w:ind w:right="-46"/>
        <w:jc w:val="left"/>
      </w:pPr>
      <w:r w:rsidRPr="00290B1E">
        <w:rPr>
          <w:spacing w:val="-2"/>
        </w:rPr>
        <w:t>Otázky:</w:t>
      </w:r>
    </w:p>
    <w:p w14:paraId="4197F7AE" w14:textId="77777777" w:rsidR="0004290F" w:rsidRPr="00290B1E" w:rsidRDefault="00294F2C" w:rsidP="00F25A76">
      <w:pPr>
        <w:pStyle w:val="Odstavecseseznamem"/>
        <w:numPr>
          <w:ilvl w:val="0"/>
          <w:numId w:val="12"/>
        </w:numPr>
        <w:tabs>
          <w:tab w:val="left" w:pos="312"/>
        </w:tabs>
        <w:ind w:right="-46" w:firstLine="0"/>
        <w:rPr>
          <w:sz w:val="24"/>
        </w:rPr>
      </w:pPr>
      <w:r w:rsidRPr="00290B1E">
        <w:rPr>
          <w:sz w:val="24"/>
        </w:rPr>
        <w:t>Nemohou</w:t>
      </w:r>
      <w:r w:rsidRPr="00290B1E">
        <w:rPr>
          <w:spacing w:val="40"/>
          <w:sz w:val="24"/>
        </w:rPr>
        <w:t xml:space="preserve"> </w:t>
      </w:r>
      <w:r w:rsidRPr="00290B1E">
        <w:rPr>
          <w:sz w:val="24"/>
        </w:rPr>
        <w:t>mé</w:t>
      </w:r>
      <w:r w:rsidRPr="00290B1E">
        <w:rPr>
          <w:spacing w:val="40"/>
          <w:sz w:val="24"/>
        </w:rPr>
        <w:t xml:space="preserve"> </w:t>
      </w:r>
      <w:r w:rsidRPr="00290B1E">
        <w:rPr>
          <w:sz w:val="24"/>
        </w:rPr>
        <w:t>přátelské</w:t>
      </w:r>
      <w:r w:rsidRPr="00290B1E">
        <w:rPr>
          <w:spacing w:val="40"/>
          <w:sz w:val="24"/>
        </w:rPr>
        <w:t xml:space="preserve"> </w:t>
      </w:r>
      <w:r w:rsidRPr="00290B1E">
        <w:rPr>
          <w:sz w:val="24"/>
        </w:rPr>
        <w:t>vazby</w:t>
      </w:r>
      <w:r w:rsidRPr="00290B1E">
        <w:rPr>
          <w:spacing w:val="40"/>
          <w:sz w:val="24"/>
        </w:rPr>
        <w:t xml:space="preserve"> </w:t>
      </w:r>
      <w:r w:rsidRPr="00290B1E">
        <w:rPr>
          <w:sz w:val="24"/>
        </w:rPr>
        <w:t>na</w:t>
      </w:r>
      <w:r w:rsidRPr="00290B1E">
        <w:rPr>
          <w:spacing w:val="40"/>
          <w:sz w:val="24"/>
        </w:rPr>
        <w:t xml:space="preserve"> </w:t>
      </w:r>
      <w:r w:rsidRPr="00290B1E">
        <w:rPr>
          <w:sz w:val="24"/>
        </w:rPr>
        <w:t>konkrétní</w:t>
      </w:r>
      <w:r w:rsidRPr="00290B1E">
        <w:rPr>
          <w:spacing w:val="40"/>
          <w:sz w:val="24"/>
        </w:rPr>
        <w:t xml:space="preserve"> </w:t>
      </w:r>
      <w:r w:rsidRPr="00290B1E">
        <w:rPr>
          <w:sz w:val="24"/>
        </w:rPr>
        <w:t>osoby</w:t>
      </w:r>
      <w:r w:rsidRPr="00290B1E">
        <w:rPr>
          <w:spacing w:val="40"/>
          <w:sz w:val="24"/>
        </w:rPr>
        <w:t xml:space="preserve"> </w:t>
      </w:r>
      <w:r w:rsidRPr="00290B1E">
        <w:rPr>
          <w:sz w:val="24"/>
        </w:rPr>
        <w:t>vzbuzovat</w:t>
      </w:r>
      <w:r w:rsidRPr="00290B1E">
        <w:rPr>
          <w:spacing w:val="40"/>
          <w:sz w:val="24"/>
        </w:rPr>
        <w:t xml:space="preserve"> </w:t>
      </w:r>
      <w:r w:rsidRPr="00290B1E">
        <w:rPr>
          <w:sz w:val="24"/>
        </w:rPr>
        <w:t>pochybnosti</w:t>
      </w:r>
      <w:r w:rsidRPr="00290B1E">
        <w:rPr>
          <w:spacing w:val="40"/>
          <w:sz w:val="24"/>
        </w:rPr>
        <w:t xml:space="preserve"> </w:t>
      </w:r>
      <w:r w:rsidRPr="00290B1E">
        <w:rPr>
          <w:sz w:val="24"/>
        </w:rPr>
        <w:t>o</w:t>
      </w:r>
      <w:r w:rsidRPr="00290B1E">
        <w:rPr>
          <w:spacing w:val="40"/>
          <w:sz w:val="24"/>
        </w:rPr>
        <w:t xml:space="preserve"> </w:t>
      </w:r>
      <w:r w:rsidRPr="00290B1E">
        <w:rPr>
          <w:sz w:val="24"/>
        </w:rPr>
        <w:t>mé soudcovské integritě?</w:t>
      </w:r>
    </w:p>
    <w:p w14:paraId="7E059504" w14:textId="77777777" w:rsidR="0004290F" w:rsidRPr="00290B1E" w:rsidRDefault="00294F2C" w:rsidP="00F25A76">
      <w:pPr>
        <w:pStyle w:val="Odstavecseseznamem"/>
        <w:numPr>
          <w:ilvl w:val="0"/>
          <w:numId w:val="12"/>
        </w:numPr>
        <w:tabs>
          <w:tab w:val="left" w:pos="288"/>
        </w:tabs>
        <w:ind w:right="-46" w:firstLine="0"/>
        <w:rPr>
          <w:sz w:val="24"/>
        </w:rPr>
      </w:pPr>
      <w:r w:rsidRPr="00290B1E">
        <w:rPr>
          <w:sz w:val="24"/>
        </w:rPr>
        <w:t>Je vhodné zúčastňovat se akcí, setkání, apod., pokud se jich zúčastní též osoby,</w:t>
      </w:r>
      <w:r w:rsidRPr="00290B1E">
        <w:rPr>
          <w:spacing w:val="80"/>
          <w:sz w:val="24"/>
        </w:rPr>
        <w:t xml:space="preserve"> </w:t>
      </w:r>
      <w:r w:rsidRPr="00290B1E">
        <w:rPr>
          <w:sz w:val="24"/>
        </w:rPr>
        <w:t>které mají pochybnou pověst?</w:t>
      </w:r>
    </w:p>
    <w:p w14:paraId="3732BBA1" w14:textId="77777777" w:rsidR="0004290F" w:rsidRPr="00290B1E" w:rsidRDefault="00294F2C" w:rsidP="00F25A76">
      <w:pPr>
        <w:pStyle w:val="Odstavecseseznamem"/>
        <w:numPr>
          <w:ilvl w:val="0"/>
          <w:numId w:val="12"/>
        </w:numPr>
        <w:tabs>
          <w:tab w:val="left" w:pos="261"/>
        </w:tabs>
        <w:ind w:left="261" w:right="-46" w:hanging="145"/>
        <w:rPr>
          <w:sz w:val="24"/>
        </w:rPr>
      </w:pPr>
      <w:r w:rsidRPr="00290B1E">
        <w:rPr>
          <w:sz w:val="24"/>
        </w:rPr>
        <w:t>Volím</w:t>
      </w:r>
      <w:r w:rsidRPr="00290B1E">
        <w:rPr>
          <w:spacing w:val="-10"/>
          <w:sz w:val="24"/>
        </w:rPr>
        <w:t xml:space="preserve"> </w:t>
      </w:r>
      <w:r w:rsidRPr="00290B1E">
        <w:rPr>
          <w:sz w:val="24"/>
        </w:rPr>
        <w:t>odpovídající</w:t>
      </w:r>
      <w:r w:rsidRPr="00290B1E">
        <w:rPr>
          <w:spacing w:val="-13"/>
          <w:sz w:val="24"/>
        </w:rPr>
        <w:t xml:space="preserve"> </w:t>
      </w:r>
      <w:r w:rsidRPr="00290B1E">
        <w:rPr>
          <w:sz w:val="24"/>
        </w:rPr>
        <w:t>formu</w:t>
      </w:r>
      <w:r w:rsidRPr="00290B1E">
        <w:rPr>
          <w:spacing w:val="-11"/>
          <w:sz w:val="24"/>
        </w:rPr>
        <w:t xml:space="preserve"> </w:t>
      </w:r>
      <w:r w:rsidRPr="00290B1E">
        <w:rPr>
          <w:sz w:val="24"/>
        </w:rPr>
        <w:t>a</w:t>
      </w:r>
      <w:r w:rsidRPr="00290B1E">
        <w:rPr>
          <w:spacing w:val="-11"/>
          <w:sz w:val="24"/>
        </w:rPr>
        <w:t xml:space="preserve"> </w:t>
      </w:r>
      <w:r w:rsidRPr="00290B1E">
        <w:rPr>
          <w:sz w:val="24"/>
        </w:rPr>
        <w:t>platformu</w:t>
      </w:r>
      <w:r w:rsidRPr="00290B1E">
        <w:rPr>
          <w:spacing w:val="-11"/>
          <w:sz w:val="24"/>
        </w:rPr>
        <w:t xml:space="preserve"> </w:t>
      </w:r>
      <w:r w:rsidRPr="00290B1E">
        <w:rPr>
          <w:sz w:val="24"/>
        </w:rPr>
        <w:t>pro</w:t>
      </w:r>
      <w:r w:rsidRPr="00290B1E">
        <w:rPr>
          <w:spacing w:val="-13"/>
          <w:sz w:val="24"/>
        </w:rPr>
        <w:t xml:space="preserve"> </w:t>
      </w:r>
      <w:r w:rsidRPr="00290B1E">
        <w:rPr>
          <w:sz w:val="24"/>
        </w:rPr>
        <w:t>veřejné</w:t>
      </w:r>
      <w:r w:rsidRPr="00290B1E">
        <w:rPr>
          <w:spacing w:val="-11"/>
          <w:sz w:val="24"/>
        </w:rPr>
        <w:t xml:space="preserve"> </w:t>
      </w:r>
      <w:r w:rsidRPr="00290B1E">
        <w:rPr>
          <w:sz w:val="24"/>
        </w:rPr>
        <w:t>prezentování</w:t>
      </w:r>
      <w:r w:rsidRPr="00290B1E">
        <w:rPr>
          <w:spacing w:val="-12"/>
          <w:sz w:val="24"/>
        </w:rPr>
        <w:t xml:space="preserve"> </w:t>
      </w:r>
      <w:r w:rsidRPr="00290B1E">
        <w:rPr>
          <w:sz w:val="24"/>
        </w:rPr>
        <w:t>svých</w:t>
      </w:r>
      <w:r w:rsidRPr="00290B1E">
        <w:rPr>
          <w:spacing w:val="-10"/>
          <w:sz w:val="24"/>
        </w:rPr>
        <w:t xml:space="preserve"> </w:t>
      </w:r>
      <w:r w:rsidRPr="00290B1E">
        <w:rPr>
          <w:spacing w:val="-2"/>
          <w:sz w:val="24"/>
        </w:rPr>
        <w:t>názorů?</w:t>
      </w:r>
    </w:p>
    <w:p w14:paraId="3054EF06" w14:textId="77777777" w:rsidR="0004290F" w:rsidRPr="00290B1E" w:rsidRDefault="00294F2C" w:rsidP="00F25A76">
      <w:pPr>
        <w:pStyle w:val="Odstavecseseznamem"/>
        <w:numPr>
          <w:ilvl w:val="0"/>
          <w:numId w:val="12"/>
        </w:numPr>
        <w:tabs>
          <w:tab w:val="left" w:pos="261"/>
        </w:tabs>
        <w:ind w:right="-46" w:firstLine="0"/>
        <w:rPr>
          <w:sz w:val="24"/>
        </w:rPr>
      </w:pPr>
      <w:r w:rsidRPr="00290B1E">
        <w:rPr>
          <w:sz w:val="24"/>
        </w:rPr>
        <w:t>Jaké</w:t>
      </w:r>
      <w:r w:rsidRPr="00290B1E">
        <w:rPr>
          <w:spacing w:val="-2"/>
          <w:sz w:val="24"/>
        </w:rPr>
        <w:t xml:space="preserve"> </w:t>
      </w:r>
      <w:r w:rsidRPr="00290B1E">
        <w:rPr>
          <w:sz w:val="24"/>
        </w:rPr>
        <w:t>je</w:t>
      </w:r>
      <w:r w:rsidRPr="00290B1E">
        <w:rPr>
          <w:spacing w:val="-2"/>
          <w:sz w:val="24"/>
        </w:rPr>
        <w:t xml:space="preserve"> </w:t>
      </w:r>
      <w:r w:rsidRPr="00290B1E">
        <w:rPr>
          <w:sz w:val="24"/>
        </w:rPr>
        <w:t>zaměření</w:t>
      </w:r>
      <w:r w:rsidRPr="00290B1E">
        <w:rPr>
          <w:spacing w:val="-4"/>
          <w:sz w:val="24"/>
        </w:rPr>
        <w:t xml:space="preserve"> </w:t>
      </w:r>
      <w:r w:rsidRPr="00290B1E">
        <w:rPr>
          <w:sz w:val="24"/>
        </w:rPr>
        <w:t>spolku,</w:t>
      </w:r>
      <w:r w:rsidRPr="00290B1E">
        <w:rPr>
          <w:spacing w:val="-2"/>
          <w:sz w:val="24"/>
        </w:rPr>
        <w:t xml:space="preserve"> </w:t>
      </w:r>
      <w:r w:rsidRPr="00290B1E">
        <w:rPr>
          <w:sz w:val="24"/>
        </w:rPr>
        <w:t>jehož</w:t>
      </w:r>
      <w:r w:rsidRPr="00290B1E">
        <w:rPr>
          <w:spacing w:val="-5"/>
          <w:sz w:val="24"/>
        </w:rPr>
        <w:t xml:space="preserve"> </w:t>
      </w:r>
      <w:r w:rsidRPr="00290B1E">
        <w:rPr>
          <w:sz w:val="24"/>
        </w:rPr>
        <w:t>jsem</w:t>
      </w:r>
      <w:r w:rsidRPr="00290B1E">
        <w:rPr>
          <w:spacing w:val="-1"/>
          <w:sz w:val="24"/>
        </w:rPr>
        <w:t xml:space="preserve"> </w:t>
      </w:r>
      <w:r w:rsidRPr="00290B1E">
        <w:rPr>
          <w:sz w:val="24"/>
        </w:rPr>
        <w:t>členem,</w:t>
      </w:r>
      <w:r w:rsidRPr="00290B1E">
        <w:rPr>
          <w:spacing w:val="-2"/>
          <w:sz w:val="24"/>
        </w:rPr>
        <w:t xml:space="preserve"> </w:t>
      </w:r>
      <w:r w:rsidRPr="00290B1E">
        <w:rPr>
          <w:sz w:val="24"/>
        </w:rPr>
        <w:t>a</w:t>
      </w:r>
      <w:r w:rsidRPr="00290B1E">
        <w:rPr>
          <w:spacing w:val="-2"/>
          <w:sz w:val="24"/>
        </w:rPr>
        <w:t xml:space="preserve"> </w:t>
      </w:r>
      <w:r w:rsidRPr="00290B1E">
        <w:rPr>
          <w:sz w:val="24"/>
        </w:rPr>
        <w:t>jak</w:t>
      </w:r>
      <w:r w:rsidRPr="00290B1E">
        <w:rPr>
          <w:spacing w:val="-2"/>
          <w:sz w:val="24"/>
        </w:rPr>
        <w:t xml:space="preserve"> </w:t>
      </w:r>
      <w:r w:rsidRPr="00290B1E">
        <w:rPr>
          <w:sz w:val="24"/>
        </w:rPr>
        <w:t>je</w:t>
      </w:r>
      <w:r w:rsidRPr="00290B1E">
        <w:rPr>
          <w:spacing w:val="-2"/>
          <w:sz w:val="24"/>
        </w:rPr>
        <w:t xml:space="preserve"> </w:t>
      </w:r>
      <w:r w:rsidRPr="00290B1E">
        <w:rPr>
          <w:sz w:val="24"/>
        </w:rPr>
        <w:t>činnost</w:t>
      </w:r>
      <w:r w:rsidRPr="00290B1E">
        <w:rPr>
          <w:spacing w:val="-2"/>
          <w:sz w:val="24"/>
        </w:rPr>
        <w:t xml:space="preserve"> </w:t>
      </w:r>
      <w:r w:rsidRPr="00290B1E">
        <w:rPr>
          <w:sz w:val="24"/>
        </w:rPr>
        <w:t>tohoto</w:t>
      </w:r>
      <w:r w:rsidRPr="00290B1E">
        <w:rPr>
          <w:spacing w:val="-2"/>
          <w:sz w:val="24"/>
        </w:rPr>
        <w:t xml:space="preserve"> </w:t>
      </w:r>
      <w:r w:rsidRPr="00290B1E">
        <w:rPr>
          <w:sz w:val="24"/>
        </w:rPr>
        <w:t>spolku</w:t>
      </w:r>
      <w:r w:rsidRPr="00290B1E">
        <w:rPr>
          <w:spacing w:val="-2"/>
          <w:sz w:val="24"/>
        </w:rPr>
        <w:t xml:space="preserve"> </w:t>
      </w:r>
      <w:r w:rsidRPr="00290B1E">
        <w:rPr>
          <w:sz w:val="24"/>
        </w:rPr>
        <w:t xml:space="preserve">vnímána </w:t>
      </w:r>
      <w:r w:rsidRPr="00290B1E">
        <w:rPr>
          <w:spacing w:val="-2"/>
          <w:sz w:val="24"/>
        </w:rPr>
        <w:t>veřejností?</w:t>
      </w:r>
    </w:p>
    <w:p w14:paraId="4562835C" w14:textId="77777777" w:rsidR="0004290F" w:rsidRPr="00290B1E" w:rsidRDefault="00294F2C" w:rsidP="00F25A76">
      <w:pPr>
        <w:pStyle w:val="Odstavecseseznamem"/>
        <w:numPr>
          <w:ilvl w:val="0"/>
          <w:numId w:val="12"/>
        </w:numPr>
        <w:tabs>
          <w:tab w:val="left" w:pos="285"/>
        </w:tabs>
        <w:spacing w:before="1"/>
        <w:ind w:right="-46" w:firstLine="0"/>
        <w:rPr>
          <w:sz w:val="24"/>
        </w:rPr>
      </w:pPr>
      <w:r w:rsidRPr="00290B1E">
        <w:rPr>
          <w:sz w:val="24"/>
        </w:rPr>
        <w:t>Není mnou zvolená forma umělecké či publikační činnosti nepřiměřeně expresivní</w:t>
      </w:r>
      <w:r w:rsidRPr="00290B1E">
        <w:rPr>
          <w:spacing w:val="40"/>
          <w:sz w:val="24"/>
        </w:rPr>
        <w:t xml:space="preserve"> </w:t>
      </w:r>
      <w:r w:rsidRPr="00290B1E">
        <w:rPr>
          <w:sz w:val="24"/>
        </w:rPr>
        <w:t>či urážlivá?</w:t>
      </w:r>
    </w:p>
    <w:p w14:paraId="6F563384" w14:textId="77777777" w:rsidR="0004290F" w:rsidRPr="00290B1E" w:rsidRDefault="0004290F" w:rsidP="00C539B2">
      <w:pPr>
        <w:pStyle w:val="Zkladntext"/>
        <w:ind w:left="0" w:right="-46"/>
      </w:pPr>
    </w:p>
    <w:p w14:paraId="590339A6" w14:textId="77777777" w:rsidR="0004290F" w:rsidRPr="00290B1E" w:rsidRDefault="0004290F" w:rsidP="00C539B2">
      <w:pPr>
        <w:pStyle w:val="Zkladntext"/>
        <w:ind w:left="0" w:right="-46"/>
      </w:pPr>
    </w:p>
    <w:p w14:paraId="6BC78851" w14:textId="77777777" w:rsidR="0004290F" w:rsidRPr="00290B1E" w:rsidRDefault="0004290F" w:rsidP="00C539B2">
      <w:pPr>
        <w:pStyle w:val="Zkladntext"/>
        <w:ind w:left="0" w:right="-46"/>
      </w:pPr>
    </w:p>
    <w:p w14:paraId="60C584A8" w14:textId="04B8A47D" w:rsidR="0004290F" w:rsidRPr="00290B1E" w:rsidRDefault="00294F2C" w:rsidP="00C539B2">
      <w:pPr>
        <w:pStyle w:val="Nadpis1"/>
        <w:numPr>
          <w:ilvl w:val="1"/>
          <w:numId w:val="18"/>
        </w:numPr>
        <w:tabs>
          <w:tab w:val="left" w:pos="695"/>
        </w:tabs>
        <w:ind w:right="-46" w:firstLine="0"/>
      </w:pPr>
      <w:r w:rsidRPr="00290B1E">
        <w:t>V</w:t>
      </w:r>
      <w:r w:rsidRPr="00290B1E">
        <w:rPr>
          <w:spacing w:val="-1"/>
        </w:rPr>
        <w:t xml:space="preserve"> </w:t>
      </w:r>
      <w:r w:rsidRPr="00290B1E">
        <w:t>řízení</w:t>
      </w:r>
      <w:r w:rsidRPr="00290B1E">
        <w:rPr>
          <w:spacing w:val="40"/>
        </w:rPr>
        <w:t xml:space="preserve"> </w:t>
      </w:r>
      <w:r w:rsidRPr="00290B1E">
        <w:t>před</w:t>
      </w:r>
      <w:r w:rsidRPr="00290B1E">
        <w:rPr>
          <w:spacing w:val="40"/>
        </w:rPr>
        <w:t xml:space="preserve"> </w:t>
      </w:r>
      <w:r w:rsidRPr="00290B1E">
        <w:t>soudem</w:t>
      </w:r>
      <w:r w:rsidRPr="00290B1E">
        <w:rPr>
          <w:spacing w:val="40"/>
        </w:rPr>
        <w:t xml:space="preserve"> </w:t>
      </w:r>
      <w:r w:rsidRPr="00290B1E">
        <w:t>soudce</w:t>
      </w:r>
      <w:r w:rsidRPr="00290B1E">
        <w:rPr>
          <w:spacing w:val="40"/>
        </w:rPr>
        <w:t xml:space="preserve"> </w:t>
      </w:r>
      <w:r w:rsidRPr="00290B1E">
        <w:t>zachovává</w:t>
      </w:r>
      <w:r w:rsidRPr="00290B1E">
        <w:rPr>
          <w:spacing w:val="40"/>
        </w:rPr>
        <w:t xml:space="preserve"> </w:t>
      </w:r>
      <w:r w:rsidRPr="00290B1E">
        <w:t>důstojnost</w:t>
      </w:r>
      <w:r w:rsidRPr="00290B1E">
        <w:rPr>
          <w:spacing w:val="40"/>
        </w:rPr>
        <w:t xml:space="preserve"> </w:t>
      </w:r>
      <w:r w:rsidRPr="00290B1E">
        <w:t>a</w:t>
      </w:r>
      <w:r w:rsidRPr="00290B1E">
        <w:rPr>
          <w:spacing w:val="40"/>
        </w:rPr>
        <w:t xml:space="preserve"> </w:t>
      </w:r>
      <w:r w:rsidRPr="00290B1E">
        <w:t>pořádek.</w:t>
      </w:r>
      <w:r w:rsidRPr="00290B1E">
        <w:rPr>
          <w:spacing w:val="40"/>
        </w:rPr>
        <w:t xml:space="preserve"> </w:t>
      </w:r>
      <w:r w:rsidRPr="00290B1E">
        <w:t>Soudce se</w:t>
      </w:r>
      <w:r w:rsidRPr="00290B1E">
        <w:rPr>
          <w:spacing w:val="-1"/>
        </w:rPr>
        <w:t xml:space="preserve"> </w:t>
      </w:r>
      <w:r w:rsidRPr="00290B1E">
        <w:t>ke</w:t>
      </w:r>
      <w:r w:rsidRPr="00290B1E">
        <w:rPr>
          <w:spacing w:val="80"/>
        </w:rPr>
        <w:t xml:space="preserve"> </w:t>
      </w:r>
      <w:r w:rsidRPr="00290B1E">
        <w:t>všem</w:t>
      </w:r>
      <w:r w:rsidRPr="00290B1E">
        <w:rPr>
          <w:spacing w:val="80"/>
        </w:rPr>
        <w:t xml:space="preserve"> </w:t>
      </w:r>
      <w:r w:rsidRPr="00290B1E">
        <w:t>chová</w:t>
      </w:r>
      <w:r w:rsidRPr="00290B1E">
        <w:rPr>
          <w:spacing w:val="80"/>
        </w:rPr>
        <w:t xml:space="preserve"> </w:t>
      </w:r>
      <w:r w:rsidRPr="00290B1E">
        <w:t>zdvořile,</w:t>
      </w:r>
      <w:r w:rsidRPr="00290B1E">
        <w:rPr>
          <w:spacing w:val="80"/>
        </w:rPr>
        <w:t xml:space="preserve"> </w:t>
      </w:r>
      <w:r w:rsidRPr="00290B1E">
        <w:t>korektně</w:t>
      </w:r>
      <w:r w:rsidRPr="00290B1E">
        <w:rPr>
          <w:spacing w:val="80"/>
        </w:rPr>
        <w:t xml:space="preserve"> </w:t>
      </w:r>
      <w:r w:rsidRPr="00290B1E">
        <w:t>a</w:t>
      </w:r>
      <w:r w:rsidRPr="00290B1E">
        <w:rPr>
          <w:spacing w:val="80"/>
        </w:rPr>
        <w:t xml:space="preserve"> </w:t>
      </w:r>
      <w:r w:rsidRPr="00290B1E">
        <w:t>trpělivě.</w:t>
      </w:r>
      <w:r w:rsidRPr="00290B1E">
        <w:rPr>
          <w:spacing w:val="80"/>
        </w:rPr>
        <w:t xml:space="preserve"> </w:t>
      </w:r>
      <w:r w:rsidRPr="00290B1E">
        <w:t>Stejné</w:t>
      </w:r>
      <w:r w:rsidRPr="00290B1E">
        <w:rPr>
          <w:spacing w:val="80"/>
        </w:rPr>
        <w:t xml:space="preserve"> </w:t>
      </w:r>
      <w:r w:rsidRPr="00290B1E">
        <w:t>chování</w:t>
      </w:r>
      <w:r w:rsidRPr="00290B1E">
        <w:rPr>
          <w:spacing w:val="80"/>
        </w:rPr>
        <w:t xml:space="preserve"> </w:t>
      </w:r>
      <w:r w:rsidRPr="00290B1E">
        <w:t>vyžaduje od</w:t>
      </w:r>
      <w:r w:rsidR="00F07BF7" w:rsidRPr="00290B1E">
        <w:t> </w:t>
      </w:r>
      <w:r w:rsidRPr="00290B1E">
        <w:t>ostatních.</w:t>
      </w:r>
    </w:p>
    <w:p w14:paraId="147F1D57" w14:textId="77777777" w:rsidR="0004290F" w:rsidRPr="00290B1E" w:rsidRDefault="0004290F" w:rsidP="00C539B2">
      <w:pPr>
        <w:pStyle w:val="Zkladntext"/>
        <w:ind w:left="0" w:right="-46"/>
        <w:rPr>
          <w:b/>
        </w:rPr>
      </w:pPr>
    </w:p>
    <w:p w14:paraId="5AA56EAB" w14:textId="47CACCF7" w:rsidR="0004290F" w:rsidRPr="00290B1E" w:rsidRDefault="00294F2C" w:rsidP="00C539B2">
      <w:pPr>
        <w:pStyle w:val="Zkladntext"/>
        <w:ind w:right="-46"/>
        <w:jc w:val="both"/>
      </w:pPr>
      <w:r w:rsidRPr="00290B1E">
        <w:rPr>
          <w:b/>
        </w:rPr>
        <w:t>Související</w:t>
      </w:r>
      <w:r w:rsidRPr="00290B1E">
        <w:rPr>
          <w:b/>
          <w:spacing w:val="80"/>
        </w:rPr>
        <w:t xml:space="preserve"> </w:t>
      </w:r>
      <w:r w:rsidRPr="00290B1E">
        <w:rPr>
          <w:b/>
        </w:rPr>
        <w:t>předpisy:</w:t>
      </w:r>
      <w:r w:rsidRPr="00290B1E">
        <w:rPr>
          <w:b/>
          <w:spacing w:val="80"/>
        </w:rPr>
        <w:t xml:space="preserve"> </w:t>
      </w:r>
      <w:r w:rsidRPr="00290B1E">
        <w:t>zákon</w:t>
      </w:r>
      <w:r w:rsidRPr="00290B1E">
        <w:rPr>
          <w:spacing w:val="80"/>
        </w:rPr>
        <w:t xml:space="preserve"> </w:t>
      </w:r>
      <w:r w:rsidRPr="00290B1E">
        <w:t>č.</w:t>
      </w:r>
      <w:r w:rsidRPr="00290B1E">
        <w:rPr>
          <w:spacing w:val="80"/>
        </w:rPr>
        <w:t xml:space="preserve"> </w:t>
      </w:r>
      <w:r w:rsidRPr="00290B1E">
        <w:t>6/2002</w:t>
      </w:r>
      <w:r w:rsidRPr="00290B1E">
        <w:rPr>
          <w:spacing w:val="80"/>
        </w:rPr>
        <w:t xml:space="preserve"> </w:t>
      </w:r>
      <w:r w:rsidRPr="00290B1E">
        <w:t>Sb.,</w:t>
      </w:r>
      <w:r w:rsidRPr="00290B1E">
        <w:rPr>
          <w:spacing w:val="80"/>
        </w:rPr>
        <w:t xml:space="preserve"> </w:t>
      </w:r>
      <w:r w:rsidRPr="00290B1E">
        <w:t>o</w:t>
      </w:r>
      <w:r w:rsidRPr="00290B1E">
        <w:rPr>
          <w:spacing w:val="80"/>
        </w:rPr>
        <w:t xml:space="preserve"> </w:t>
      </w:r>
      <w:r w:rsidRPr="00290B1E">
        <w:t>soudech,</w:t>
      </w:r>
      <w:r w:rsidRPr="00290B1E">
        <w:rPr>
          <w:spacing w:val="80"/>
        </w:rPr>
        <w:t xml:space="preserve"> </w:t>
      </w:r>
      <w:r w:rsidRPr="00290B1E">
        <w:t>soudcích,</w:t>
      </w:r>
      <w:r w:rsidRPr="00290B1E">
        <w:rPr>
          <w:spacing w:val="80"/>
        </w:rPr>
        <w:t xml:space="preserve"> </w:t>
      </w:r>
      <w:r w:rsidRPr="00290B1E">
        <w:t>přísedících a</w:t>
      </w:r>
      <w:r w:rsidR="00F07BF7" w:rsidRPr="00290B1E">
        <w:t> </w:t>
      </w:r>
      <w:r w:rsidRPr="00290B1E">
        <w:t>státní</w:t>
      </w:r>
      <w:r w:rsidRPr="00290B1E">
        <w:rPr>
          <w:spacing w:val="72"/>
        </w:rPr>
        <w:t xml:space="preserve"> </w:t>
      </w:r>
      <w:r w:rsidRPr="00290B1E">
        <w:t>správě</w:t>
      </w:r>
      <w:r w:rsidRPr="00290B1E">
        <w:rPr>
          <w:spacing w:val="75"/>
        </w:rPr>
        <w:t xml:space="preserve"> </w:t>
      </w:r>
      <w:r w:rsidRPr="00290B1E">
        <w:t>soudů</w:t>
      </w:r>
      <w:r w:rsidRPr="00290B1E">
        <w:rPr>
          <w:spacing w:val="72"/>
        </w:rPr>
        <w:t xml:space="preserve"> </w:t>
      </w:r>
      <w:r w:rsidRPr="00290B1E">
        <w:t>a</w:t>
      </w:r>
      <w:r w:rsidRPr="00290B1E">
        <w:rPr>
          <w:spacing w:val="75"/>
        </w:rPr>
        <w:t xml:space="preserve"> </w:t>
      </w:r>
      <w:r w:rsidRPr="00290B1E">
        <w:t>o</w:t>
      </w:r>
      <w:r w:rsidRPr="00290B1E">
        <w:rPr>
          <w:spacing w:val="75"/>
        </w:rPr>
        <w:t xml:space="preserve"> </w:t>
      </w:r>
      <w:r w:rsidRPr="00290B1E">
        <w:t>změně</w:t>
      </w:r>
      <w:r w:rsidRPr="00290B1E">
        <w:rPr>
          <w:spacing w:val="75"/>
        </w:rPr>
        <w:t xml:space="preserve"> </w:t>
      </w:r>
      <w:r w:rsidRPr="00290B1E">
        <w:t>některých</w:t>
      </w:r>
      <w:r w:rsidRPr="00290B1E">
        <w:rPr>
          <w:spacing w:val="75"/>
        </w:rPr>
        <w:t xml:space="preserve"> </w:t>
      </w:r>
      <w:r w:rsidRPr="00290B1E">
        <w:t>dalších</w:t>
      </w:r>
      <w:r w:rsidRPr="00290B1E">
        <w:rPr>
          <w:spacing w:val="75"/>
        </w:rPr>
        <w:t xml:space="preserve"> </w:t>
      </w:r>
      <w:r w:rsidRPr="00290B1E">
        <w:t>zákonů</w:t>
      </w:r>
      <w:r w:rsidRPr="00290B1E">
        <w:rPr>
          <w:spacing w:val="75"/>
        </w:rPr>
        <w:t xml:space="preserve"> </w:t>
      </w:r>
      <w:r w:rsidRPr="00290B1E">
        <w:t>(zákon</w:t>
      </w:r>
      <w:r w:rsidRPr="00290B1E">
        <w:rPr>
          <w:spacing w:val="75"/>
        </w:rPr>
        <w:t xml:space="preserve"> </w:t>
      </w:r>
      <w:r w:rsidRPr="00290B1E">
        <w:t>o</w:t>
      </w:r>
      <w:r w:rsidRPr="00290B1E">
        <w:rPr>
          <w:spacing w:val="75"/>
        </w:rPr>
        <w:t xml:space="preserve"> </w:t>
      </w:r>
      <w:r w:rsidRPr="00290B1E">
        <w:t xml:space="preserve">soudech </w:t>
      </w:r>
      <w:r w:rsidRPr="00290B1E">
        <w:lastRenderedPageBreak/>
        <w:t>a</w:t>
      </w:r>
      <w:r w:rsidR="00F07BF7" w:rsidRPr="00290B1E">
        <w:t> </w:t>
      </w:r>
      <w:r w:rsidRPr="00290B1E">
        <w:t>soudcích, dále jen „ZSS“) – zejména § 80 odst. 6 ZSS; zákon č. 99/1963 Sb., občanský</w:t>
      </w:r>
      <w:r w:rsidRPr="00290B1E">
        <w:rPr>
          <w:spacing w:val="8"/>
        </w:rPr>
        <w:t xml:space="preserve"> </w:t>
      </w:r>
      <w:r w:rsidRPr="00290B1E">
        <w:t>soudní</w:t>
      </w:r>
      <w:r w:rsidRPr="00290B1E">
        <w:rPr>
          <w:spacing w:val="11"/>
        </w:rPr>
        <w:t xml:space="preserve"> </w:t>
      </w:r>
      <w:r w:rsidRPr="00290B1E">
        <w:t>řád</w:t>
      </w:r>
      <w:r w:rsidRPr="00290B1E">
        <w:rPr>
          <w:spacing w:val="14"/>
        </w:rPr>
        <w:t xml:space="preserve"> </w:t>
      </w:r>
      <w:r w:rsidRPr="00290B1E">
        <w:t>(dále</w:t>
      </w:r>
      <w:r w:rsidRPr="00290B1E">
        <w:rPr>
          <w:spacing w:val="13"/>
        </w:rPr>
        <w:t xml:space="preserve"> </w:t>
      </w:r>
      <w:r w:rsidRPr="00290B1E">
        <w:t>jen</w:t>
      </w:r>
      <w:r w:rsidRPr="00290B1E">
        <w:rPr>
          <w:spacing w:val="14"/>
        </w:rPr>
        <w:t xml:space="preserve"> </w:t>
      </w:r>
      <w:r w:rsidRPr="00290B1E">
        <w:t>„o.</w:t>
      </w:r>
      <w:r w:rsidRPr="00290B1E">
        <w:rPr>
          <w:spacing w:val="14"/>
        </w:rPr>
        <w:t xml:space="preserve"> </w:t>
      </w:r>
      <w:r w:rsidRPr="00290B1E">
        <w:t>s.</w:t>
      </w:r>
      <w:r w:rsidRPr="00290B1E">
        <w:rPr>
          <w:spacing w:val="13"/>
        </w:rPr>
        <w:t xml:space="preserve"> </w:t>
      </w:r>
      <w:r w:rsidRPr="00290B1E">
        <w:t>ř.“)</w:t>
      </w:r>
      <w:r w:rsidRPr="00290B1E">
        <w:rPr>
          <w:spacing w:val="17"/>
        </w:rPr>
        <w:t xml:space="preserve"> </w:t>
      </w:r>
      <w:r w:rsidRPr="00290B1E">
        <w:t>–</w:t>
      </w:r>
      <w:r w:rsidRPr="00290B1E">
        <w:rPr>
          <w:spacing w:val="14"/>
        </w:rPr>
        <w:t xml:space="preserve"> </w:t>
      </w:r>
      <w:r w:rsidRPr="00290B1E">
        <w:t>zejména</w:t>
      </w:r>
      <w:r w:rsidRPr="00290B1E">
        <w:rPr>
          <w:spacing w:val="13"/>
        </w:rPr>
        <w:t xml:space="preserve"> </w:t>
      </w:r>
      <w:r w:rsidRPr="00290B1E">
        <w:t>§</w:t>
      </w:r>
      <w:r w:rsidRPr="00290B1E">
        <w:rPr>
          <w:spacing w:val="14"/>
        </w:rPr>
        <w:t xml:space="preserve"> </w:t>
      </w:r>
      <w:r w:rsidRPr="00290B1E">
        <w:t>53</w:t>
      </w:r>
      <w:r w:rsidRPr="00290B1E">
        <w:rPr>
          <w:spacing w:val="14"/>
        </w:rPr>
        <w:t xml:space="preserve"> </w:t>
      </w:r>
      <w:r w:rsidRPr="00290B1E">
        <w:t>odst.</w:t>
      </w:r>
      <w:r w:rsidRPr="00290B1E">
        <w:rPr>
          <w:spacing w:val="13"/>
        </w:rPr>
        <w:t xml:space="preserve"> </w:t>
      </w:r>
      <w:r w:rsidRPr="00290B1E">
        <w:t>1,</w:t>
      </w:r>
      <w:r w:rsidRPr="00290B1E">
        <w:rPr>
          <w:spacing w:val="11"/>
        </w:rPr>
        <w:t xml:space="preserve"> </w:t>
      </w:r>
      <w:r w:rsidRPr="00290B1E">
        <w:t>§</w:t>
      </w:r>
      <w:r w:rsidRPr="00290B1E">
        <w:rPr>
          <w:spacing w:val="14"/>
        </w:rPr>
        <w:t xml:space="preserve"> </w:t>
      </w:r>
      <w:r w:rsidRPr="00290B1E">
        <w:t>54,</w:t>
      </w:r>
      <w:r w:rsidRPr="00290B1E">
        <w:rPr>
          <w:spacing w:val="18"/>
        </w:rPr>
        <w:t xml:space="preserve"> </w:t>
      </w:r>
      <w:r w:rsidRPr="00290B1E">
        <w:t>§</w:t>
      </w:r>
      <w:r w:rsidRPr="00290B1E">
        <w:rPr>
          <w:spacing w:val="14"/>
        </w:rPr>
        <w:t xml:space="preserve"> </w:t>
      </w:r>
      <w:r w:rsidRPr="00290B1E">
        <w:t>117</w:t>
      </w:r>
      <w:r w:rsidRPr="00290B1E">
        <w:rPr>
          <w:spacing w:val="14"/>
        </w:rPr>
        <w:t xml:space="preserve"> </w:t>
      </w:r>
      <w:r w:rsidRPr="00290B1E">
        <w:t>odst.</w:t>
      </w:r>
      <w:r w:rsidRPr="00290B1E">
        <w:rPr>
          <w:spacing w:val="2"/>
        </w:rPr>
        <w:t xml:space="preserve"> </w:t>
      </w:r>
      <w:r w:rsidRPr="00290B1E">
        <w:rPr>
          <w:spacing w:val="-10"/>
        </w:rPr>
        <w:t>1</w:t>
      </w:r>
      <w:r w:rsidR="00A723B0" w:rsidRPr="00290B1E">
        <w:rPr>
          <w:spacing w:val="-10"/>
        </w:rPr>
        <w:t xml:space="preserve"> </w:t>
      </w:r>
      <w:r w:rsidRPr="00290B1E">
        <w:t>o.</w:t>
      </w:r>
      <w:r w:rsidRPr="00290B1E">
        <w:rPr>
          <w:spacing w:val="-3"/>
        </w:rPr>
        <w:t xml:space="preserve"> </w:t>
      </w:r>
      <w:r w:rsidRPr="00290B1E">
        <w:t>s.</w:t>
      </w:r>
      <w:r w:rsidRPr="00290B1E">
        <w:rPr>
          <w:spacing w:val="-2"/>
        </w:rPr>
        <w:t xml:space="preserve"> </w:t>
      </w:r>
      <w:r w:rsidRPr="00290B1E">
        <w:t>ř.; zákon</w:t>
      </w:r>
      <w:r w:rsidRPr="00290B1E">
        <w:rPr>
          <w:spacing w:val="-1"/>
        </w:rPr>
        <w:t xml:space="preserve"> </w:t>
      </w:r>
      <w:r w:rsidRPr="00290B1E">
        <w:t>č.</w:t>
      </w:r>
      <w:r w:rsidRPr="00290B1E">
        <w:rPr>
          <w:spacing w:val="-2"/>
        </w:rPr>
        <w:t xml:space="preserve"> </w:t>
      </w:r>
      <w:r w:rsidRPr="00290B1E">
        <w:t>141/1961</w:t>
      </w:r>
      <w:r w:rsidRPr="00290B1E">
        <w:rPr>
          <w:spacing w:val="-3"/>
        </w:rPr>
        <w:t xml:space="preserve"> </w:t>
      </w:r>
      <w:r w:rsidRPr="00290B1E">
        <w:t>Sb., o trestním řízení soudním (trestní řád, dále jen „tr. ř.“) – zejména § 66, 204 tr. ř.;</w:t>
      </w:r>
    </w:p>
    <w:p w14:paraId="1793774E" w14:textId="77777777" w:rsidR="0004290F" w:rsidRPr="00290B1E" w:rsidRDefault="0004290F" w:rsidP="00C539B2">
      <w:pPr>
        <w:pStyle w:val="Zkladntext"/>
        <w:ind w:left="0" w:right="-46"/>
      </w:pPr>
    </w:p>
    <w:p w14:paraId="0F54B55E" w14:textId="77777777" w:rsidR="0004290F" w:rsidRPr="00290B1E" w:rsidRDefault="00294F2C" w:rsidP="00C539B2">
      <w:pPr>
        <w:pStyle w:val="Nadpis1"/>
        <w:ind w:right="-46"/>
        <w:jc w:val="left"/>
      </w:pPr>
      <w:r w:rsidRPr="00290B1E">
        <w:rPr>
          <w:spacing w:val="-2"/>
        </w:rPr>
        <w:t>Obecně:</w:t>
      </w:r>
    </w:p>
    <w:p w14:paraId="3FBE9C4F" w14:textId="74E789B9" w:rsidR="0004290F" w:rsidRPr="00290B1E" w:rsidRDefault="00294F2C" w:rsidP="00C539B2">
      <w:pPr>
        <w:pStyle w:val="Zkladntext"/>
        <w:ind w:right="-46"/>
        <w:jc w:val="both"/>
      </w:pPr>
      <w:r w:rsidRPr="00290B1E">
        <w:t>Jednání v</w:t>
      </w:r>
      <w:r w:rsidRPr="00290B1E">
        <w:rPr>
          <w:spacing w:val="-2"/>
        </w:rPr>
        <w:t xml:space="preserve"> </w:t>
      </w:r>
      <w:r w:rsidRPr="00290B1E">
        <w:t>souladu se zásadami slušného chování by mělo být všem soudcům</w:t>
      </w:r>
      <w:r w:rsidRPr="00290B1E">
        <w:rPr>
          <w:spacing w:val="40"/>
        </w:rPr>
        <w:t xml:space="preserve"> </w:t>
      </w:r>
      <w:r w:rsidRPr="00290B1E">
        <w:t>vlastní. Toto ustanovení rozvádí pravidla společenského styku v řízení před soudem</w:t>
      </w:r>
      <w:r w:rsidRPr="00290B1E">
        <w:rPr>
          <w:spacing w:val="40"/>
        </w:rPr>
        <w:t xml:space="preserve"> </w:t>
      </w:r>
      <w:r w:rsidRPr="00290B1E">
        <w:t>v</w:t>
      </w:r>
      <w:r w:rsidRPr="00290B1E">
        <w:rPr>
          <w:spacing w:val="-4"/>
        </w:rPr>
        <w:t xml:space="preserve"> </w:t>
      </w:r>
      <w:r w:rsidRPr="00290B1E">
        <w:t>souladu s</w:t>
      </w:r>
      <w:r w:rsidRPr="00290B1E">
        <w:rPr>
          <w:spacing w:val="-4"/>
        </w:rPr>
        <w:t xml:space="preserve"> </w:t>
      </w:r>
      <w:r w:rsidRPr="00290B1E">
        <w:t>pravidly zdvořilého chování. V průběhu celého řízení by soudce měl zachovávat důstojnost odpovídající postavení soudce. Současně by měl respektovat důstojnost každé osoby, jako základní hodnotu všech lidských práv. Důstojnost pak představuje vědomí člověka o</w:t>
      </w:r>
      <w:r w:rsidRPr="00290B1E">
        <w:rPr>
          <w:spacing w:val="-1"/>
        </w:rPr>
        <w:t xml:space="preserve"> </w:t>
      </w:r>
      <w:r w:rsidRPr="00290B1E">
        <w:t>jeho významu a právech ve společnosti při zachování jeho cti. Soudce dbá na důstojnost řízení i na jeho pořádek, tedy nejen dodržování pravidel</w:t>
      </w:r>
      <w:r w:rsidRPr="00290B1E">
        <w:rPr>
          <w:spacing w:val="31"/>
        </w:rPr>
        <w:t xml:space="preserve"> </w:t>
      </w:r>
      <w:r w:rsidRPr="00290B1E">
        <w:t>slušného</w:t>
      </w:r>
      <w:r w:rsidRPr="00290B1E">
        <w:rPr>
          <w:spacing w:val="30"/>
        </w:rPr>
        <w:t xml:space="preserve"> </w:t>
      </w:r>
      <w:r w:rsidRPr="00290B1E">
        <w:t>chování,</w:t>
      </w:r>
      <w:r w:rsidRPr="00290B1E">
        <w:rPr>
          <w:spacing w:val="32"/>
        </w:rPr>
        <w:t xml:space="preserve"> </w:t>
      </w:r>
      <w:r w:rsidRPr="00290B1E">
        <w:t>ale</w:t>
      </w:r>
      <w:r w:rsidRPr="00290B1E">
        <w:rPr>
          <w:spacing w:val="32"/>
        </w:rPr>
        <w:t xml:space="preserve"> </w:t>
      </w:r>
      <w:r w:rsidRPr="00290B1E">
        <w:t>i pravidel</w:t>
      </w:r>
      <w:r w:rsidRPr="00290B1E">
        <w:rPr>
          <w:spacing w:val="28"/>
        </w:rPr>
        <w:t xml:space="preserve"> </w:t>
      </w:r>
      <w:r w:rsidRPr="00290B1E">
        <w:t>předepsaných</w:t>
      </w:r>
      <w:r w:rsidRPr="00290B1E">
        <w:rPr>
          <w:spacing w:val="32"/>
        </w:rPr>
        <w:t xml:space="preserve"> </w:t>
      </w:r>
      <w:r w:rsidRPr="00290B1E">
        <w:t>právními</w:t>
      </w:r>
      <w:r w:rsidRPr="00290B1E">
        <w:rPr>
          <w:spacing w:val="31"/>
        </w:rPr>
        <w:t xml:space="preserve"> </w:t>
      </w:r>
      <w:r w:rsidRPr="00290B1E">
        <w:t>normami.</w:t>
      </w:r>
      <w:r w:rsidRPr="00290B1E">
        <w:rPr>
          <w:spacing w:val="31"/>
        </w:rPr>
        <w:t xml:space="preserve"> </w:t>
      </w:r>
      <w:r w:rsidRPr="00290B1E">
        <w:t>Některá z</w:t>
      </w:r>
      <w:r w:rsidRPr="00290B1E">
        <w:rPr>
          <w:spacing w:val="-3"/>
        </w:rPr>
        <w:t xml:space="preserve"> </w:t>
      </w:r>
      <w:r w:rsidRPr="00290B1E">
        <w:t>pravidel jsou rozvedena např. i ve vyhlášce Ministerstva spravedlnosti České republiky č.</w:t>
      </w:r>
      <w:r w:rsidR="00F07BF7" w:rsidRPr="00290B1E">
        <w:rPr>
          <w:spacing w:val="-1"/>
        </w:rPr>
        <w:t> </w:t>
      </w:r>
      <w:r w:rsidRPr="00290B1E">
        <w:t>37/1992</w:t>
      </w:r>
      <w:r w:rsidR="00F07BF7" w:rsidRPr="00290B1E">
        <w:t> </w:t>
      </w:r>
      <w:r w:rsidRPr="00290B1E">
        <w:t>Sb., o jednacím řádu pro okresní a krajské soudy. Obecná pravidla slušného chování jsou základem chování soudce, která dodržuje v průběhu řízení</w:t>
      </w:r>
      <w:r w:rsidRPr="00290B1E">
        <w:rPr>
          <w:spacing w:val="40"/>
        </w:rPr>
        <w:t xml:space="preserve"> </w:t>
      </w:r>
      <w:r w:rsidRPr="00290B1E">
        <w:t>ve vztahu</w:t>
      </w:r>
      <w:r w:rsidRPr="00290B1E">
        <w:rPr>
          <w:spacing w:val="40"/>
        </w:rPr>
        <w:t xml:space="preserve"> </w:t>
      </w:r>
      <w:r w:rsidRPr="00290B1E">
        <w:t>ke</w:t>
      </w:r>
      <w:r w:rsidR="00F07BF7" w:rsidRPr="00290B1E">
        <w:rPr>
          <w:spacing w:val="40"/>
        </w:rPr>
        <w:t> </w:t>
      </w:r>
      <w:r w:rsidRPr="00290B1E">
        <w:t>všem</w:t>
      </w:r>
      <w:r w:rsidRPr="00290B1E">
        <w:rPr>
          <w:spacing w:val="40"/>
        </w:rPr>
        <w:t xml:space="preserve"> </w:t>
      </w:r>
      <w:r w:rsidRPr="00290B1E">
        <w:t>osobám</w:t>
      </w:r>
      <w:r w:rsidRPr="00290B1E">
        <w:rPr>
          <w:spacing w:val="40"/>
        </w:rPr>
        <w:t xml:space="preserve"> </w:t>
      </w:r>
      <w:r w:rsidRPr="00290B1E">
        <w:t>bez</w:t>
      </w:r>
      <w:r w:rsidRPr="00290B1E">
        <w:rPr>
          <w:spacing w:val="40"/>
        </w:rPr>
        <w:t xml:space="preserve"> </w:t>
      </w:r>
      <w:r w:rsidRPr="00290B1E">
        <w:t>ohledu</w:t>
      </w:r>
      <w:r w:rsidRPr="00290B1E">
        <w:rPr>
          <w:spacing w:val="40"/>
        </w:rPr>
        <w:t xml:space="preserve"> </w:t>
      </w:r>
      <w:r w:rsidRPr="00290B1E">
        <w:t>na</w:t>
      </w:r>
      <w:r w:rsidRPr="00290B1E">
        <w:rPr>
          <w:spacing w:val="40"/>
        </w:rPr>
        <w:t xml:space="preserve"> </w:t>
      </w:r>
      <w:r w:rsidRPr="00290B1E">
        <w:t>jejich</w:t>
      </w:r>
      <w:r w:rsidRPr="00290B1E">
        <w:rPr>
          <w:spacing w:val="40"/>
        </w:rPr>
        <w:t xml:space="preserve"> </w:t>
      </w:r>
      <w:r w:rsidRPr="00290B1E">
        <w:t>postavení</w:t>
      </w:r>
      <w:r w:rsidRPr="00290B1E">
        <w:rPr>
          <w:spacing w:val="40"/>
        </w:rPr>
        <w:t xml:space="preserve"> </w:t>
      </w:r>
      <w:r w:rsidRPr="00290B1E">
        <w:t>v</w:t>
      </w:r>
      <w:r w:rsidRPr="00290B1E">
        <w:rPr>
          <w:spacing w:val="-3"/>
        </w:rPr>
        <w:t xml:space="preserve"> </w:t>
      </w:r>
      <w:r w:rsidRPr="00290B1E">
        <w:t>řízení,</w:t>
      </w:r>
      <w:r w:rsidRPr="00290B1E">
        <w:rPr>
          <w:spacing w:val="40"/>
        </w:rPr>
        <w:t xml:space="preserve"> </w:t>
      </w:r>
      <w:r w:rsidRPr="00290B1E">
        <w:t>názory či</w:t>
      </w:r>
      <w:r w:rsidRPr="00290B1E">
        <w:rPr>
          <w:spacing w:val="-1"/>
        </w:rPr>
        <w:t xml:space="preserve"> </w:t>
      </w:r>
      <w:r w:rsidRPr="00290B1E">
        <w:t>společenský</w:t>
      </w:r>
      <w:r w:rsidRPr="00290B1E">
        <w:rPr>
          <w:spacing w:val="71"/>
          <w:w w:val="150"/>
        </w:rPr>
        <w:t xml:space="preserve"> </w:t>
      </w:r>
      <w:r w:rsidRPr="00290B1E">
        <w:t>status.</w:t>
      </w:r>
      <w:r w:rsidRPr="00290B1E">
        <w:rPr>
          <w:spacing w:val="72"/>
          <w:w w:val="150"/>
        </w:rPr>
        <w:t xml:space="preserve"> </w:t>
      </w:r>
      <w:r w:rsidRPr="00290B1E">
        <w:t>Soudce</w:t>
      </w:r>
      <w:r w:rsidRPr="00290B1E">
        <w:rPr>
          <w:spacing w:val="75"/>
          <w:w w:val="150"/>
        </w:rPr>
        <w:t xml:space="preserve"> </w:t>
      </w:r>
      <w:r w:rsidRPr="00290B1E">
        <w:t>se</w:t>
      </w:r>
      <w:r w:rsidRPr="00290B1E">
        <w:rPr>
          <w:spacing w:val="75"/>
          <w:w w:val="150"/>
        </w:rPr>
        <w:t xml:space="preserve"> </w:t>
      </w:r>
      <w:r w:rsidRPr="00290B1E">
        <w:t>ke</w:t>
      </w:r>
      <w:r w:rsidRPr="00290B1E">
        <w:rPr>
          <w:spacing w:val="75"/>
          <w:w w:val="150"/>
        </w:rPr>
        <w:t xml:space="preserve"> </w:t>
      </w:r>
      <w:r w:rsidRPr="00290B1E">
        <w:t>všem</w:t>
      </w:r>
      <w:r w:rsidRPr="00290B1E">
        <w:rPr>
          <w:spacing w:val="75"/>
          <w:w w:val="150"/>
        </w:rPr>
        <w:t xml:space="preserve"> </w:t>
      </w:r>
      <w:r w:rsidRPr="00290B1E">
        <w:t>osobám</w:t>
      </w:r>
      <w:r w:rsidRPr="00290B1E">
        <w:rPr>
          <w:spacing w:val="75"/>
          <w:w w:val="150"/>
        </w:rPr>
        <w:t xml:space="preserve"> </w:t>
      </w:r>
      <w:r w:rsidRPr="00290B1E">
        <w:t>chová</w:t>
      </w:r>
      <w:r w:rsidRPr="00290B1E">
        <w:rPr>
          <w:spacing w:val="75"/>
          <w:w w:val="150"/>
        </w:rPr>
        <w:t xml:space="preserve"> </w:t>
      </w:r>
      <w:r w:rsidRPr="00290B1E">
        <w:t>zdvořile,</w:t>
      </w:r>
      <w:r w:rsidRPr="00290B1E">
        <w:rPr>
          <w:spacing w:val="75"/>
          <w:w w:val="150"/>
        </w:rPr>
        <w:t xml:space="preserve"> </w:t>
      </w:r>
      <w:r w:rsidRPr="00290B1E">
        <w:t>korektně a trpělivě,</w:t>
      </w:r>
      <w:r w:rsidRPr="00290B1E">
        <w:rPr>
          <w:spacing w:val="80"/>
        </w:rPr>
        <w:t xml:space="preserve"> </w:t>
      </w:r>
      <w:r w:rsidRPr="00290B1E">
        <w:t>tedy</w:t>
      </w:r>
      <w:r w:rsidRPr="00290B1E">
        <w:rPr>
          <w:spacing w:val="80"/>
        </w:rPr>
        <w:t xml:space="preserve"> </w:t>
      </w:r>
      <w:r w:rsidRPr="00290B1E">
        <w:t>způsobem</w:t>
      </w:r>
      <w:r w:rsidRPr="00290B1E">
        <w:rPr>
          <w:spacing w:val="80"/>
        </w:rPr>
        <w:t xml:space="preserve"> </w:t>
      </w:r>
      <w:r w:rsidRPr="00290B1E">
        <w:t>jednání</w:t>
      </w:r>
      <w:r w:rsidRPr="00290B1E">
        <w:rPr>
          <w:spacing w:val="80"/>
        </w:rPr>
        <w:t xml:space="preserve"> </w:t>
      </w:r>
      <w:r w:rsidRPr="00290B1E">
        <w:t>vyjadřujícím</w:t>
      </w:r>
      <w:r w:rsidRPr="00290B1E">
        <w:rPr>
          <w:spacing w:val="80"/>
        </w:rPr>
        <w:t xml:space="preserve"> </w:t>
      </w:r>
      <w:r w:rsidRPr="00290B1E">
        <w:t>respekt</w:t>
      </w:r>
      <w:r w:rsidRPr="00290B1E">
        <w:rPr>
          <w:spacing w:val="80"/>
        </w:rPr>
        <w:t xml:space="preserve"> </w:t>
      </w:r>
      <w:r w:rsidRPr="00290B1E">
        <w:t>a</w:t>
      </w:r>
      <w:r w:rsidRPr="00290B1E">
        <w:rPr>
          <w:spacing w:val="80"/>
        </w:rPr>
        <w:t xml:space="preserve"> </w:t>
      </w:r>
      <w:r w:rsidRPr="00290B1E">
        <w:t>úctu,</w:t>
      </w:r>
      <w:r w:rsidRPr="00290B1E">
        <w:rPr>
          <w:spacing w:val="80"/>
        </w:rPr>
        <w:t xml:space="preserve"> </w:t>
      </w:r>
      <w:r w:rsidRPr="00290B1E">
        <w:t>vědom</w:t>
      </w:r>
      <w:r w:rsidRPr="00290B1E">
        <w:rPr>
          <w:spacing w:val="80"/>
        </w:rPr>
        <w:t xml:space="preserve"> </w:t>
      </w:r>
      <w:r w:rsidRPr="00290B1E">
        <w:t>si</w:t>
      </w:r>
      <w:r w:rsidRPr="00290B1E">
        <w:rPr>
          <w:spacing w:val="80"/>
        </w:rPr>
        <w:t xml:space="preserve"> </w:t>
      </w:r>
      <w:r w:rsidRPr="00290B1E">
        <w:t>toho, že</w:t>
      </w:r>
      <w:r w:rsidRPr="00290B1E">
        <w:rPr>
          <w:spacing w:val="-1"/>
        </w:rPr>
        <w:t xml:space="preserve"> </w:t>
      </w:r>
      <w:r w:rsidRPr="00290B1E">
        <w:t>slušné chování posiluje autoritu soudce i soudní moci. Vyvaruje se arogantního, hrubého či netaktního jednání a také nevhodného oblečení či nedostatečné hygieny. Vysoký standard</w:t>
      </w:r>
      <w:r w:rsidRPr="00290B1E">
        <w:rPr>
          <w:spacing w:val="22"/>
        </w:rPr>
        <w:t xml:space="preserve"> </w:t>
      </w:r>
      <w:r w:rsidRPr="00290B1E">
        <w:t>společenského</w:t>
      </w:r>
      <w:r w:rsidRPr="00290B1E">
        <w:rPr>
          <w:spacing w:val="23"/>
        </w:rPr>
        <w:t xml:space="preserve"> </w:t>
      </w:r>
      <w:r w:rsidRPr="00290B1E">
        <w:t>chování pak</w:t>
      </w:r>
      <w:r w:rsidRPr="00290B1E">
        <w:rPr>
          <w:spacing w:val="22"/>
        </w:rPr>
        <w:t xml:space="preserve"> </w:t>
      </w:r>
      <w:r w:rsidRPr="00290B1E">
        <w:t>soudce</w:t>
      </w:r>
      <w:r w:rsidRPr="00290B1E">
        <w:rPr>
          <w:spacing w:val="23"/>
        </w:rPr>
        <w:t xml:space="preserve"> </w:t>
      </w:r>
      <w:r w:rsidRPr="00290B1E">
        <w:t>vyžaduje</w:t>
      </w:r>
      <w:r w:rsidRPr="00290B1E">
        <w:rPr>
          <w:spacing w:val="23"/>
        </w:rPr>
        <w:t xml:space="preserve"> </w:t>
      </w:r>
      <w:r w:rsidRPr="00290B1E">
        <w:t>i</w:t>
      </w:r>
      <w:r w:rsidRPr="00290B1E">
        <w:rPr>
          <w:spacing w:val="30"/>
        </w:rPr>
        <w:t xml:space="preserve"> </w:t>
      </w:r>
      <w:r w:rsidRPr="00290B1E">
        <w:t>od</w:t>
      </w:r>
      <w:r w:rsidRPr="00290B1E">
        <w:rPr>
          <w:spacing w:val="23"/>
        </w:rPr>
        <w:t xml:space="preserve"> </w:t>
      </w:r>
      <w:r w:rsidRPr="00290B1E">
        <w:t>ostatních</w:t>
      </w:r>
      <w:r w:rsidRPr="00290B1E">
        <w:rPr>
          <w:spacing w:val="23"/>
        </w:rPr>
        <w:t xml:space="preserve"> </w:t>
      </w:r>
      <w:r w:rsidRPr="00290B1E">
        <w:t>osob, a</w:t>
      </w:r>
      <w:r w:rsidRPr="00290B1E">
        <w:rPr>
          <w:spacing w:val="-1"/>
        </w:rPr>
        <w:t xml:space="preserve"> </w:t>
      </w:r>
      <w:r w:rsidRPr="00290B1E">
        <w:t>to</w:t>
      </w:r>
      <w:r w:rsidRPr="00290B1E">
        <w:rPr>
          <w:spacing w:val="17"/>
        </w:rPr>
        <w:t xml:space="preserve"> </w:t>
      </w:r>
      <w:r w:rsidRPr="00290B1E">
        <w:t>jak</w:t>
      </w:r>
      <w:r w:rsidRPr="00290B1E">
        <w:rPr>
          <w:spacing w:val="16"/>
        </w:rPr>
        <w:t xml:space="preserve"> </w:t>
      </w:r>
      <w:r w:rsidRPr="00290B1E">
        <w:t>ve</w:t>
      </w:r>
      <w:r w:rsidRPr="00290B1E">
        <w:rPr>
          <w:spacing w:val="17"/>
        </w:rPr>
        <w:t xml:space="preserve"> </w:t>
      </w:r>
      <w:r w:rsidRPr="00290B1E">
        <w:t>vztahu</w:t>
      </w:r>
      <w:r w:rsidRPr="00290B1E">
        <w:rPr>
          <w:spacing w:val="17"/>
        </w:rPr>
        <w:t xml:space="preserve"> </w:t>
      </w:r>
      <w:r w:rsidRPr="00290B1E">
        <w:t>k soudu,</w:t>
      </w:r>
      <w:r w:rsidRPr="00290B1E">
        <w:rPr>
          <w:spacing w:val="14"/>
        </w:rPr>
        <w:t xml:space="preserve"> </w:t>
      </w:r>
      <w:r w:rsidRPr="00290B1E">
        <w:t>tak</w:t>
      </w:r>
      <w:r w:rsidRPr="00290B1E">
        <w:rPr>
          <w:spacing w:val="14"/>
        </w:rPr>
        <w:t xml:space="preserve"> </w:t>
      </w:r>
      <w:r w:rsidRPr="00290B1E">
        <w:t>i</w:t>
      </w:r>
      <w:r w:rsidRPr="00290B1E">
        <w:rPr>
          <w:spacing w:val="15"/>
        </w:rPr>
        <w:t xml:space="preserve"> </w:t>
      </w:r>
      <w:r w:rsidRPr="00290B1E">
        <w:t>k ostatním</w:t>
      </w:r>
      <w:r w:rsidRPr="00290B1E">
        <w:rPr>
          <w:spacing w:val="15"/>
        </w:rPr>
        <w:t xml:space="preserve"> </w:t>
      </w:r>
      <w:r w:rsidRPr="00290B1E">
        <w:t>účastníkům</w:t>
      </w:r>
      <w:r w:rsidRPr="00290B1E">
        <w:rPr>
          <w:spacing w:val="15"/>
        </w:rPr>
        <w:t xml:space="preserve"> </w:t>
      </w:r>
      <w:r w:rsidRPr="00290B1E">
        <w:t>řízení</w:t>
      </w:r>
      <w:r w:rsidRPr="00290B1E">
        <w:rPr>
          <w:spacing w:val="14"/>
        </w:rPr>
        <w:t xml:space="preserve"> </w:t>
      </w:r>
      <w:r w:rsidRPr="00290B1E">
        <w:t>či</w:t>
      </w:r>
      <w:r w:rsidRPr="00290B1E">
        <w:rPr>
          <w:spacing w:val="15"/>
        </w:rPr>
        <w:t xml:space="preserve"> </w:t>
      </w:r>
      <w:r w:rsidRPr="00290B1E">
        <w:t>osobám</w:t>
      </w:r>
      <w:r w:rsidRPr="00290B1E">
        <w:rPr>
          <w:spacing w:val="15"/>
        </w:rPr>
        <w:t xml:space="preserve"> </w:t>
      </w:r>
      <w:r w:rsidRPr="00290B1E">
        <w:t>přítomným v jednací síni.</w:t>
      </w:r>
    </w:p>
    <w:p w14:paraId="3CB993EB" w14:textId="77777777" w:rsidR="00A723B0" w:rsidRPr="00290B1E" w:rsidRDefault="00A723B0" w:rsidP="00C539B2">
      <w:pPr>
        <w:pStyle w:val="Nadpis1"/>
        <w:spacing w:before="75"/>
        <w:ind w:right="-46"/>
      </w:pPr>
    </w:p>
    <w:p w14:paraId="451122B2" w14:textId="65926856" w:rsidR="0004290F" w:rsidRPr="00290B1E" w:rsidRDefault="00294F2C" w:rsidP="00C539B2">
      <w:pPr>
        <w:pStyle w:val="Nadpis1"/>
        <w:spacing w:before="75"/>
        <w:ind w:right="-46"/>
      </w:pPr>
      <w:r w:rsidRPr="00290B1E">
        <w:t xml:space="preserve">Z </w:t>
      </w:r>
      <w:r w:rsidRPr="00290B1E">
        <w:rPr>
          <w:spacing w:val="-2"/>
        </w:rPr>
        <w:t>judikatury:</w:t>
      </w:r>
    </w:p>
    <w:p w14:paraId="3D6CE094" w14:textId="77777777" w:rsidR="0004290F" w:rsidRPr="00290B1E" w:rsidRDefault="00294F2C" w:rsidP="00C539B2">
      <w:pPr>
        <w:pStyle w:val="Odstavecseseznamem"/>
        <w:numPr>
          <w:ilvl w:val="0"/>
          <w:numId w:val="11"/>
        </w:numPr>
        <w:tabs>
          <w:tab w:val="left" w:pos="350"/>
        </w:tabs>
        <w:spacing w:before="1"/>
        <w:ind w:right="-46" w:firstLine="0"/>
        <w:rPr>
          <w:b/>
          <w:sz w:val="24"/>
        </w:rPr>
      </w:pPr>
      <w:r w:rsidRPr="00290B1E">
        <w:rPr>
          <w:b/>
          <w:sz w:val="24"/>
        </w:rPr>
        <w:t>rozhodnutí kárného senátu státního zastupitelství při Nejvyšším státním zastupitelství ze dne 31. 5. 1999, sp. zn. K 101/99:</w:t>
      </w:r>
    </w:p>
    <w:p w14:paraId="14F06669" w14:textId="71792010" w:rsidR="0004290F" w:rsidRPr="00290B1E" w:rsidRDefault="00294F2C" w:rsidP="00C539B2">
      <w:pPr>
        <w:pStyle w:val="Zkladntext"/>
        <w:ind w:right="-46"/>
        <w:jc w:val="both"/>
      </w:pPr>
      <w:r w:rsidRPr="00290B1E">
        <w:t>Státní</w:t>
      </w:r>
      <w:r w:rsidRPr="00290B1E">
        <w:rPr>
          <w:spacing w:val="40"/>
        </w:rPr>
        <w:t xml:space="preserve"> </w:t>
      </w:r>
      <w:r w:rsidRPr="00290B1E">
        <w:t>zástupce</w:t>
      </w:r>
      <w:r w:rsidRPr="00290B1E">
        <w:rPr>
          <w:spacing w:val="40"/>
        </w:rPr>
        <w:t xml:space="preserve"> </w:t>
      </w:r>
      <w:r w:rsidRPr="00290B1E">
        <w:t>v</w:t>
      </w:r>
      <w:r w:rsidRPr="00290B1E">
        <w:rPr>
          <w:spacing w:val="40"/>
        </w:rPr>
        <w:t xml:space="preserve"> </w:t>
      </w:r>
      <w:r w:rsidRPr="00290B1E">
        <w:t>žádném</w:t>
      </w:r>
      <w:r w:rsidRPr="00290B1E">
        <w:rPr>
          <w:spacing w:val="40"/>
        </w:rPr>
        <w:t xml:space="preserve"> </w:t>
      </w:r>
      <w:r w:rsidRPr="00290B1E">
        <w:t>případě</w:t>
      </w:r>
      <w:r w:rsidRPr="00290B1E">
        <w:rPr>
          <w:spacing w:val="40"/>
        </w:rPr>
        <w:t xml:space="preserve"> </w:t>
      </w:r>
      <w:r w:rsidRPr="00290B1E">
        <w:t>nesmí</w:t>
      </w:r>
      <w:r w:rsidRPr="00290B1E">
        <w:rPr>
          <w:spacing w:val="40"/>
        </w:rPr>
        <w:t xml:space="preserve"> </w:t>
      </w:r>
      <w:r w:rsidRPr="00290B1E">
        <w:t>být</w:t>
      </w:r>
      <w:r w:rsidRPr="00290B1E">
        <w:rPr>
          <w:spacing w:val="40"/>
        </w:rPr>
        <w:t xml:space="preserve"> </w:t>
      </w:r>
      <w:r w:rsidRPr="00290B1E">
        <w:t>hrubý</w:t>
      </w:r>
      <w:r w:rsidRPr="00290B1E">
        <w:rPr>
          <w:spacing w:val="40"/>
        </w:rPr>
        <w:t xml:space="preserve"> </w:t>
      </w:r>
      <w:r w:rsidRPr="00290B1E">
        <w:t>k</w:t>
      </w:r>
      <w:r w:rsidRPr="00290B1E">
        <w:rPr>
          <w:spacing w:val="40"/>
        </w:rPr>
        <w:t xml:space="preserve"> </w:t>
      </w:r>
      <w:r w:rsidRPr="00290B1E">
        <w:t>žádnému</w:t>
      </w:r>
      <w:r w:rsidRPr="00290B1E">
        <w:rPr>
          <w:spacing w:val="40"/>
        </w:rPr>
        <w:t xml:space="preserve"> </w:t>
      </w:r>
      <w:r w:rsidRPr="00290B1E">
        <w:t>stěžovateli,</w:t>
      </w:r>
      <w:r w:rsidRPr="00290B1E">
        <w:rPr>
          <w:spacing w:val="40"/>
        </w:rPr>
        <w:t xml:space="preserve"> </w:t>
      </w:r>
      <w:r w:rsidRPr="00290B1E">
        <w:t>a</w:t>
      </w:r>
      <w:r w:rsidRPr="00290B1E">
        <w:rPr>
          <w:spacing w:val="40"/>
        </w:rPr>
        <w:t xml:space="preserve"> </w:t>
      </w:r>
      <w:r w:rsidRPr="00290B1E">
        <w:t>to</w:t>
      </w:r>
      <w:r w:rsidRPr="00290B1E">
        <w:rPr>
          <w:spacing w:val="80"/>
        </w:rPr>
        <w:t xml:space="preserve"> </w:t>
      </w:r>
      <w:r w:rsidRPr="00290B1E">
        <w:t>v</w:t>
      </w:r>
      <w:r w:rsidR="00F07BF7" w:rsidRPr="00290B1E">
        <w:rPr>
          <w:spacing w:val="-2"/>
        </w:rPr>
        <w:t> </w:t>
      </w:r>
      <w:r w:rsidRPr="00290B1E">
        <w:t>zásadě</w:t>
      </w:r>
      <w:r w:rsidRPr="00290B1E">
        <w:rPr>
          <w:spacing w:val="-2"/>
        </w:rPr>
        <w:t xml:space="preserve"> </w:t>
      </w:r>
      <w:r w:rsidRPr="00290B1E">
        <w:t>bez</w:t>
      </w:r>
      <w:r w:rsidRPr="00290B1E">
        <w:rPr>
          <w:spacing w:val="-2"/>
        </w:rPr>
        <w:t xml:space="preserve"> </w:t>
      </w:r>
      <w:r w:rsidRPr="00290B1E">
        <w:t>ohledu</w:t>
      </w:r>
      <w:r w:rsidRPr="00290B1E">
        <w:rPr>
          <w:spacing w:val="-1"/>
        </w:rPr>
        <w:t xml:space="preserve"> </w:t>
      </w:r>
      <w:r w:rsidRPr="00290B1E">
        <w:t>na to, jak</w:t>
      </w:r>
      <w:r w:rsidRPr="00290B1E">
        <w:rPr>
          <w:spacing w:val="-2"/>
        </w:rPr>
        <w:t xml:space="preserve"> </w:t>
      </w:r>
      <w:r w:rsidRPr="00290B1E">
        <w:t>se</w:t>
      </w:r>
      <w:r w:rsidRPr="00290B1E">
        <w:rPr>
          <w:spacing w:val="-1"/>
        </w:rPr>
        <w:t xml:space="preserve"> </w:t>
      </w:r>
      <w:r w:rsidRPr="00290B1E">
        <w:t>chová sám</w:t>
      </w:r>
      <w:r w:rsidRPr="00290B1E">
        <w:rPr>
          <w:spacing w:val="-1"/>
        </w:rPr>
        <w:t xml:space="preserve"> </w:t>
      </w:r>
      <w:r w:rsidRPr="00290B1E">
        <w:t>stěžovatel. I</w:t>
      </w:r>
      <w:r w:rsidRPr="00290B1E">
        <w:rPr>
          <w:spacing w:val="-2"/>
        </w:rPr>
        <w:t xml:space="preserve"> </w:t>
      </w:r>
      <w:r w:rsidRPr="00290B1E">
        <w:t>v</w:t>
      </w:r>
      <w:r w:rsidRPr="00290B1E">
        <w:rPr>
          <w:spacing w:val="-2"/>
        </w:rPr>
        <w:t xml:space="preserve"> </w:t>
      </w:r>
      <w:r w:rsidRPr="00290B1E">
        <w:t>případě</w:t>
      </w:r>
      <w:r w:rsidRPr="00290B1E">
        <w:rPr>
          <w:spacing w:val="-1"/>
        </w:rPr>
        <w:t xml:space="preserve"> </w:t>
      </w:r>
      <w:r w:rsidRPr="00290B1E">
        <w:t>hlučného či jinak nevhodného chování stěžovatele je státní zástupce povinen jednat zdvořile a je-li nutno trvat na určitém stanovisku či opatření, je státní zástupce povinen učinit je sice rozhodně avšak klidně, slušně a korektně s plným respektováním osoby podatele.</w:t>
      </w:r>
    </w:p>
    <w:p w14:paraId="0740C05D" w14:textId="77777777" w:rsidR="00282124" w:rsidRPr="00290B1E" w:rsidRDefault="00282124" w:rsidP="00C539B2">
      <w:pPr>
        <w:pStyle w:val="Zkladntext"/>
        <w:ind w:right="-46"/>
        <w:jc w:val="both"/>
      </w:pPr>
    </w:p>
    <w:p w14:paraId="0AD4FC73" w14:textId="1826864E" w:rsidR="008D29B5" w:rsidRPr="00290B1E" w:rsidRDefault="00282124" w:rsidP="00C539B2">
      <w:pPr>
        <w:pStyle w:val="Zkladntext"/>
        <w:numPr>
          <w:ilvl w:val="0"/>
          <w:numId w:val="11"/>
        </w:numPr>
        <w:ind w:left="284" w:right="-46" w:hanging="142"/>
        <w:jc w:val="both"/>
      </w:pPr>
      <w:r w:rsidRPr="00290B1E">
        <w:rPr>
          <w:b/>
          <w:bCs/>
        </w:rPr>
        <w:t>rozhodnutí kárného senátu Nejvyššího správního soudu ze dne 17. 4. 2024, č. j. 11 Kss 5/2023-156:</w:t>
      </w:r>
    </w:p>
    <w:p w14:paraId="65378F14" w14:textId="0B4AAD4F" w:rsidR="008D29B5" w:rsidRPr="00290B1E" w:rsidRDefault="008D29B5" w:rsidP="00C539B2">
      <w:pPr>
        <w:pStyle w:val="Zkladntext"/>
        <w:ind w:left="142" w:right="-46"/>
        <w:jc w:val="both"/>
      </w:pPr>
      <w:r w:rsidRPr="00290B1E">
        <w:t>Kárně obviněná významně přispěla svým postupem v jednání k vyhrocení situace, opakovaně odmítla žádost zástupkyně otce o zaprotokolování jejího vyjádření, nerozhodla o námitce proti protokolaci a tuto námitku neuvedla ani do protokolu o</w:t>
      </w:r>
      <w:r w:rsidR="00410F26" w:rsidRPr="00290B1E">
        <w:t> </w:t>
      </w:r>
      <w:r w:rsidRPr="00290B1E">
        <w:t>jednání. Na žádost zástupkyně otce o protokolaci reagovala arogantně. V průběhu jednání nedůvodně hrozila uložením pořádkové pokuty a tím, že jednání odročí</w:t>
      </w:r>
      <w:r w:rsidR="00410F26" w:rsidRPr="00290B1E">
        <w:t xml:space="preserve">, přičemž z nahrávek z jednání ze stížnostních spisů bylo patrné, že například pohrůžky pořádkovou pokutou, nevhodné výroky, zvyšování hlasu, křik a celkově hra s intonací hlasu jsou pravidelnou součástí jednání vedených kárně obviněnou. </w:t>
      </w:r>
      <w:r w:rsidR="00970A9A" w:rsidRPr="00290B1E">
        <w:t xml:space="preserve">Kárný soud </w:t>
      </w:r>
      <w:r w:rsidR="00410F26" w:rsidRPr="00290B1E">
        <w:t xml:space="preserve">uvedl, že </w:t>
      </w:r>
      <w:r w:rsidR="00970A9A" w:rsidRPr="00290B1E">
        <w:t>si je vědom na jedné straně oprávněného požadavku na soudce, aby</w:t>
      </w:r>
      <w:r w:rsidR="00410F26" w:rsidRPr="00290B1E">
        <w:t xml:space="preserve"> </w:t>
      </w:r>
      <w:r w:rsidR="00970A9A" w:rsidRPr="00290B1E">
        <w:t>rozhodovali co nejrychleji. Čas ale nesmí získávat krácením práv účastníků řízení. Tedy</w:t>
      </w:r>
      <w:r w:rsidR="00410F26" w:rsidRPr="00290B1E">
        <w:t xml:space="preserve"> </w:t>
      </w:r>
      <w:r w:rsidR="00970A9A" w:rsidRPr="00290B1E">
        <w:t>například tím, že bude účastníky jednání bez relevantního důvodu přerušovat, případně jim</w:t>
      </w:r>
      <w:r w:rsidR="00410F26" w:rsidRPr="00290B1E">
        <w:t xml:space="preserve"> </w:t>
      </w:r>
      <w:r w:rsidR="00970A9A" w:rsidRPr="00290B1E">
        <w:t xml:space="preserve">neumožní podat vyjádření či uplatnit svá další procesní práva. </w:t>
      </w:r>
      <w:r w:rsidR="00970A9A" w:rsidRPr="00290B1E">
        <w:tab/>
      </w:r>
    </w:p>
    <w:p w14:paraId="33C467FB" w14:textId="08456CD3" w:rsidR="002C15EC" w:rsidRPr="00290B1E" w:rsidRDefault="002C15EC" w:rsidP="00C539B2">
      <w:pPr>
        <w:pStyle w:val="Zkladntext"/>
        <w:ind w:left="142" w:right="-46"/>
        <w:jc w:val="both"/>
        <w:rPr>
          <w:u w:val="single"/>
        </w:rPr>
      </w:pPr>
      <w:r w:rsidRPr="00290B1E">
        <w:rPr>
          <w:u w:val="single"/>
        </w:rPr>
        <w:t>právní věty:</w:t>
      </w:r>
    </w:p>
    <w:p w14:paraId="0CA7211A" w14:textId="621EDFDA" w:rsidR="00282124" w:rsidRPr="00290B1E" w:rsidRDefault="009227FD" w:rsidP="009227FD">
      <w:pPr>
        <w:pStyle w:val="Zkladntext"/>
        <w:ind w:left="142" w:right="-46"/>
        <w:jc w:val="both"/>
      </w:pPr>
      <w:r w:rsidRPr="00290B1E">
        <w:t xml:space="preserve">I. </w:t>
      </w:r>
      <w:r w:rsidR="00282124" w:rsidRPr="00290B1E">
        <w:t xml:space="preserve">Je-li o průběhu jednání v občanském soudním řízení pořizován zvukový záznam, není </w:t>
      </w:r>
      <w:r w:rsidR="00282124" w:rsidRPr="00290B1E">
        <w:lastRenderedPageBreak/>
        <w:t>třeba sepisovat protokol o jednání (§ 40 odst. 1 a 2 o. s. ř.). Pokud se však soud rozhodne pořídit protokol souběžně se zvukovým záznamem, všechna pravidla pro</w:t>
      </w:r>
      <w:r w:rsidR="00410F26" w:rsidRPr="00290B1E">
        <w:t> </w:t>
      </w:r>
      <w:r w:rsidR="00282124" w:rsidRPr="00290B1E">
        <w:t>sepisování protokolu zůstávají zachována. Ani pravidlo, že záznam z jednání má v</w:t>
      </w:r>
      <w:r w:rsidR="00F92484" w:rsidRPr="00290B1E">
        <w:t> </w:t>
      </w:r>
      <w:r w:rsidR="00282124" w:rsidRPr="00290B1E">
        <w:t xml:space="preserve">případě rozporu protokolu a záznamu přednost (§ 40 odst. 6 o. s. ř.), žádným způsobem nemodifikuje požadavky na protokolaci.; </w:t>
      </w:r>
    </w:p>
    <w:p w14:paraId="24DAF20D" w14:textId="23005ECF" w:rsidR="00282124" w:rsidRPr="00290B1E" w:rsidRDefault="00282124" w:rsidP="00C539B2">
      <w:pPr>
        <w:pStyle w:val="Zkladntext"/>
        <w:ind w:left="142" w:right="-46"/>
        <w:jc w:val="both"/>
      </w:pPr>
      <w:r w:rsidRPr="00290B1E">
        <w:t>II. Pokud soudce při ústním jednání ve významné míře nevhodně vystupuje vůči účastníkům řízení či jejich zástupcům (například křičí, odmítá protokolaci projevu zástupce účastníka řízení bez řádného rozhodnutí o námitce do protokolace či nezákonně hrozí udělením pořádkové pokuty a odročením jednání), může takové jednání dosáhnout intenzity kárného provinění (§ 87 odst. 1 zákona č. 6/2002 Sb., o</w:t>
      </w:r>
      <w:r w:rsidR="00410F26" w:rsidRPr="00290B1E">
        <w:t> </w:t>
      </w:r>
      <w:r w:rsidRPr="00290B1E">
        <w:t xml:space="preserve">soudech, soudcích, přísedících a státní správě soudů). </w:t>
      </w:r>
    </w:p>
    <w:p w14:paraId="28CC69D5" w14:textId="4B9E1719" w:rsidR="00282124" w:rsidRPr="00290B1E" w:rsidRDefault="00282124" w:rsidP="00C539B2">
      <w:pPr>
        <w:pStyle w:val="Zkladntext"/>
        <w:ind w:left="142" w:right="-46"/>
        <w:jc w:val="both"/>
      </w:pPr>
    </w:p>
    <w:p w14:paraId="3251B653" w14:textId="77777777" w:rsidR="0004290F" w:rsidRPr="00290B1E" w:rsidRDefault="00294F2C" w:rsidP="00C539B2">
      <w:pPr>
        <w:pStyle w:val="Nadpis1"/>
        <w:numPr>
          <w:ilvl w:val="0"/>
          <w:numId w:val="11"/>
        </w:numPr>
        <w:tabs>
          <w:tab w:val="left" w:pos="350"/>
        </w:tabs>
        <w:ind w:right="-46" w:firstLine="0"/>
      </w:pPr>
      <w:r w:rsidRPr="00290B1E">
        <w:t>rozhodnutí kárného senátu státního zastupitelství při Nejvyšším státním zastupitelství ze dne 23. 9. 1998, sp. zn. K 107/98:</w:t>
      </w:r>
    </w:p>
    <w:p w14:paraId="03CC5663" w14:textId="1D6C9A3D" w:rsidR="0004290F" w:rsidRPr="00290B1E" w:rsidRDefault="00294F2C" w:rsidP="00C539B2">
      <w:pPr>
        <w:pStyle w:val="Zkladntext"/>
        <w:ind w:right="-46"/>
        <w:jc w:val="both"/>
      </w:pPr>
      <w:r w:rsidRPr="00290B1E">
        <w:t>Státní</w:t>
      </w:r>
      <w:r w:rsidRPr="00290B1E">
        <w:rPr>
          <w:spacing w:val="80"/>
        </w:rPr>
        <w:t xml:space="preserve"> </w:t>
      </w:r>
      <w:r w:rsidRPr="00290B1E">
        <w:t>zástupce</w:t>
      </w:r>
      <w:r w:rsidRPr="00290B1E">
        <w:rPr>
          <w:spacing w:val="80"/>
        </w:rPr>
        <w:t xml:space="preserve"> </w:t>
      </w:r>
      <w:r w:rsidRPr="00290B1E">
        <w:t>se</w:t>
      </w:r>
      <w:r w:rsidRPr="00290B1E">
        <w:rPr>
          <w:spacing w:val="80"/>
        </w:rPr>
        <w:t xml:space="preserve"> </w:t>
      </w:r>
      <w:r w:rsidRPr="00290B1E">
        <w:t>dopustí</w:t>
      </w:r>
      <w:r w:rsidRPr="00290B1E">
        <w:rPr>
          <w:spacing w:val="80"/>
        </w:rPr>
        <w:t xml:space="preserve"> </w:t>
      </w:r>
      <w:r w:rsidRPr="00290B1E">
        <w:t>kárného</w:t>
      </w:r>
      <w:r w:rsidRPr="00290B1E">
        <w:rPr>
          <w:spacing w:val="80"/>
        </w:rPr>
        <w:t xml:space="preserve"> </w:t>
      </w:r>
      <w:r w:rsidRPr="00290B1E">
        <w:t>provinění,</w:t>
      </w:r>
      <w:r w:rsidRPr="00290B1E">
        <w:rPr>
          <w:spacing w:val="80"/>
        </w:rPr>
        <w:t xml:space="preserve"> </w:t>
      </w:r>
      <w:r w:rsidRPr="00290B1E">
        <w:t>pokud</w:t>
      </w:r>
      <w:r w:rsidRPr="00290B1E">
        <w:rPr>
          <w:spacing w:val="80"/>
        </w:rPr>
        <w:t xml:space="preserve"> </w:t>
      </w:r>
      <w:r w:rsidRPr="00290B1E">
        <w:t>se</w:t>
      </w:r>
      <w:r w:rsidRPr="00290B1E">
        <w:rPr>
          <w:spacing w:val="80"/>
        </w:rPr>
        <w:t xml:space="preserve"> </w:t>
      </w:r>
      <w:r w:rsidRPr="00290B1E">
        <w:t>opakovaně</w:t>
      </w:r>
      <w:r w:rsidRPr="00290B1E">
        <w:rPr>
          <w:spacing w:val="80"/>
        </w:rPr>
        <w:t xml:space="preserve"> </w:t>
      </w:r>
      <w:r w:rsidRPr="00290B1E">
        <w:t>dostavuje na</w:t>
      </w:r>
      <w:r w:rsidR="00F07BF7" w:rsidRPr="00290B1E">
        <w:rPr>
          <w:spacing w:val="-3"/>
        </w:rPr>
        <w:t> </w:t>
      </w:r>
      <w:r w:rsidRPr="00290B1E">
        <w:t>pracoviště ve stavu opilosti nebo ve stavu abstinenčních příznaků a v</w:t>
      </w:r>
      <w:r w:rsidRPr="00290B1E">
        <w:rPr>
          <w:spacing w:val="-5"/>
        </w:rPr>
        <w:t xml:space="preserve"> </w:t>
      </w:r>
      <w:r w:rsidRPr="00290B1E">
        <w:t>tomto stavu působí jako státní zástupce i u hlavního líčení nebo veřejného zasedání, přičemž</w:t>
      </w:r>
      <w:r w:rsidRPr="00290B1E">
        <w:rPr>
          <w:spacing w:val="40"/>
        </w:rPr>
        <w:t xml:space="preserve"> </w:t>
      </w:r>
      <w:r w:rsidRPr="00290B1E">
        <w:t>stav opilosti nebo abstinenční příznak jsou na něm zjevně patrné.</w:t>
      </w:r>
    </w:p>
    <w:p w14:paraId="4F27B85D" w14:textId="77777777" w:rsidR="003929B3" w:rsidRPr="00290B1E" w:rsidRDefault="003929B3" w:rsidP="00C539B2">
      <w:pPr>
        <w:pStyle w:val="Zkladntext"/>
        <w:ind w:right="-46"/>
        <w:jc w:val="both"/>
      </w:pPr>
    </w:p>
    <w:p w14:paraId="47CBFB80" w14:textId="77777777" w:rsidR="003929B3" w:rsidRPr="00290B1E" w:rsidRDefault="003929B3" w:rsidP="00C539B2">
      <w:pPr>
        <w:pStyle w:val="Zkladntext"/>
        <w:numPr>
          <w:ilvl w:val="1"/>
          <w:numId w:val="19"/>
        </w:numPr>
        <w:tabs>
          <w:tab w:val="left" w:pos="284"/>
        </w:tabs>
        <w:ind w:left="142" w:right="-46" w:firstLine="0"/>
        <w:jc w:val="both"/>
      </w:pPr>
      <w:r w:rsidRPr="00290B1E">
        <w:rPr>
          <w:b/>
          <w:bCs/>
        </w:rPr>
        <w:t>rozhodnutí kárného senátu Nejvyššího správního soudu ze dne 14. 9. 2022, č. j. 13 Kss 4/2022-42:</w:t>
      </w:r>
    </w:p>
    <w:p w14:paraId="777C3E61" w14:textId="643AF37A" w:rsidR="003929B3" w:rsidRPr="00290B1E" w:rsidRDefault="003929B3" w:rsidP="00C539B2">
      <w:pPr>
        <w:pStyle w:val="Zkladntext"/>
        <w:ind w:right="-46"/>
        <w:jc w:val="both"/>
      </w:pPr>
      <w:r w:rsidRPr="00290B1E">
        <w:t>Soudce pod vlivem alkoholických nápojů, který v pracovní době v sídle soudu přijde do</w:t>
      </w:r>
      <w:r w:rsidR="00F92484" w:rsidRPr="00290B1E">
        <w:t> </w:t>
      </w:r>
      <w:r w:rsidRPr="00290B1E">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F92484" w:rsidRPr="00290B1E">
        <w:t> </w:t>
      </w:r>
      <w:r w:rsidRPr="00290B1E">
        <w:t>1 zákona o soudech a soudcích.</w:t>
      </w:r>
    </w:p>
    <w:p w14:paraId="511ACB56" w14:textId="2D67D700" w:rsidR="0004290F" w:rsidRPr="00290B1E" w:rsidRDefault="0016629B" w:rsidP="00C539B2">
      <w:pPr>
        <w:pStyle w:val="Zkladntext"/>
        <w:spacing w:before="1"/>
        <w:ind w:left="0" w:right="-46"/>
      </w:pPr>
      <w:r w:rsidRPr="00290B1E">
        <w:tab/>
      </w:r>
    </w:p>
    <w:p w14:paraId="0BF78500" w14:textId="77777777" w:rsidR="0004290F" w:rsidRPr="00290B1E" w:rsidRDefault="00294F2C" w:rsidP="00C539B2">
      <w:pPr>
        <w:pStyle w:val="Nadpis1"/>
        <w:numPr>
          <w:ilvl w:val="0"/>
          <w:numId w:val="11"/>
        </w:numPr>
        <w:tabs>
          <w:tab w:val="left" w:pos="419"/>
        </w:tabs>
        <w:ind w:right="-46" w:firstLine="0"/>
      </w:pPr>
      <w:r w:rsidRPr="00290B1E">
        <w:t>rozhodnutí</w:t>
      </w:r>
      <w:r w:rsidRPr="00290B1E">
        <w:rPr>
          <w:spacing w:val="80"/>
          <w:w w:val="150"/>
        </w:rPr>
        <w:t xml:space="preserve"> </w:t>
      </w:r>
      <w:r w:rsidRPr="00290B1E">
        <w:t>kárného</w:t>
      </w:r>
      <w:r w:rsidRPr="00290B1E">
        <w:rPr>
          <w:spacing w:val="80"/>
          <w:w w:val="150"/>
        </w:rPr>
        <w:t xml:space="preserve"> </w:t>
      </w:r>
      <w:r w:rsidRPr="00290B1E">
        <w:t>senátu</w:t>
      </w:r>
      <w:r w:rsidRPr="00290B1E">
        <w:rPr>
          <w:spacing w:val="80"/>
          <w:w w:val="150"/>
        </w:rPr>
        <w:t xml:space="preserve"> </w:t>
      </w:r>
      <w:r w:rsidRPr="00290B1E">
        <w:t>Nejvyššího</w:t>
      </w:r>
      <w:r w:rsidRPr="00290B1E">
        <w:rPr>
          <w:spacing w:val="80"/>
          <w:w w:val="150"/>
        </w:rPr>
        <w:t xml:space="preserve"> </w:t>
      </w:r>
      <w:r w:rsidRPr="00290B1E">
        <w:t>soudu</w:t>
      </w:r>
      <w:r w:rsidRPr="00290B1E">
        <w:rPr>
          <w:spacing w:val="80"/>
          <w:w w:val="150"/>
        </w:rPr>
        <w:t xml:space="preserve"> </w:t>
      </w:r>
      <w:r w:rsidRPr="00290B1E">
        <w:t>ze</w:t>
      </w:r>
      <w:r w:rsidRPr="00290B1E">
        <w:rPr>
          <w:spacing w:val="80"/>
          <w:w w:val="150"/>
        </w:rPr>
        <w:t xml:space="preserve"> </w:t>
      </w:r>
      <w:r w:rsidRPr="00290B1E">
        <w:t>dne</w:t>
      </w:r>
      <w:r w:rsidRPr="00290B1E">
        <w:rPr>
          <w:spacing w:val="80"/>
          <w:w w:val="150"/>
        </w:rPr>
        <w:t xml:space="preserve"> </w:t>
      </w:r>
      <w:r w:rsidRPr="00290B1E">
        <w:t>29.</w:t>
      </w:r>
      <w:r w:rsidRPr="00290B1E">
        <w:rPr>
          <w:spacing w:val="80"/>
          <w:w w:val="150"/>
        </w:rPr>
        <w:t xml:space="preserve"> </w:t>
      </w:r>
      <w:r w:rsidRPr="00290B1E">
        <w:t>8.</w:t>
      </w:r>
      <w:r w:rsidRPr="00290B1E">
        <w:rPr>
          <w:spacing w:val="80"/>
          <w:w w:val="150"/>
        </w:rPr>
        <w:t xml:space="preserve"> </w:t>
      </w:r>
      <w:r w:rsidRPr="00290B1E">
        <w:t>2006,</w:t>
      </w:r>
      <w:r w:rsidRPr="00290B1E">
        <w:rPr>
          <w:spacing w:val="40"/>
        </w:rPr>
        <w:t xml:space="preserve"> </w:t>
      </w:r>
      <w:r w:rsidRPr="00290B1E">
        <w:t>sp. zn. 2 Skno 1/2006:</w:t>
      </w:r>
    </w:p>
    <w:p w14:paraId="31B613EA" w14:textId="77777777" w:rsidR="0004290F" w:rsidRPr="00290B1E" w:rsidRDefault="00294F2C" w:rsidP="00C539B2">
      <w:pPr>
        <w:pStyle w:val="Zkladntext"/>
        <w:ind w:right="-46"/>
        <w:jc w:val="both"/>
      </w:pPr>
      <w:r w:rsidRPr="00290B1E">
        <w:t>Účast státního zástupce na soudním jednání ve zjevně podnapilém stavu poškozuje důvěru státního zastupitelství v očích veřejnosti.</w:t>
      </w:r>
    </w:p>
    <w:p w14:paraId="3126B35A" w14:textId="77777777" w:rsidR="0004290F" w:rsidRPr="00290B1E" w:rsidRDefault="0004290F" w:rsidP="00C539B2">
      <w:pPr>
        <w:pStyle w:val="Zkladntext"/>
        <w:ind w:left="0" w:right="-46"/>
        <w:jc w:val="both"/>
      </w:pPr>
    </w:p>
    <w:p w14:paraId="34BB5824" w14:textId="77777777" w:rsidR="0004290F" w:rsidRPr="00290B1E" w:rsidRDefault="00294F2C" w:rsidP="00C539B2">
      <w:pPr>
        <w:pStyle w:val="Nadpis1"/>
        <w:ind w:right="-46"/>
      </w:pPr>
      <w:r w:rsidRPr="00290B1E">
        <w:rPr>
          <w:spacing w:val="-2"/>
        </w:rPr>
        <w:t>Otázky:</w:t>
      </w:r>
    </w:p>
    <w:p w14:paraId="12312BC2" w14:textId="77777777" w:rsidR="0004290F" w:rsidRPr="00290B1E" w:rsidRDefault="00294F2C" w:rsidP="00C539B2">
      <w:pPr>
        <w:pStyle w:val="Odstavecseseznamem"/>
        <w:numPr>
          <w:ilvl w:val="0"/>
          <w:numId w:val="11"/>
        </w:numPr>
        <w:tabs>
          <w:tab w:val="left" w:pos="261"/>
        </w:tabs>
        <w:ind w:left="261" w:right="-46" w:hanging="145"/>
        <w:rPr>
          <w:sz w:val="24"/>
        </w:rPr>
      </w:pPr>
      <w:r w:rsidRPr="00290B1E">
        <w:rPr>
          <w:sz w:val="24"/>
        </w:rPr>
        <w:t>Používám</w:t>
      </w:r>
      <w:r w:rsidRPr="00290B1E">
        <w:rPr>
          <w:spacing w:val="-11"/>
          <w:sz w:val="24"/>
        </w:rPr>
        <w:t xml:space="preserve"> </w:t>
      </w:r>
      <w:r w:rsidRPr="00290B1E">
        <w:rPr>
          <w:sz w:val="24"/>
        </w:rPr>
        <w:t>v</w:t>
      </w:r>
      <w:r w:rsidRPr="00290B1E">
        <w:rPr>
          <w:spacing w:val="-12"/>
          <w:sz w:val="24"/>
        </w:rPr>
        <w:t xml:space="preserve"> </w:t>
      </w:r>
      <w:r w:rsidRPr="00290B1E">
        <w:rPr>
          <w:sz w:val="24"/>
        </w:rPr>
        <w:t>komunikaci</w:t>
      </w:r>
      <w:r w:rsidRPr="00290B1E">
        <w:rPr>
          <w:spacing w:val="-12"/>
          <w:sz w:val="24"/>
        </w:rPr>
        <w:t xml:space="preserve"> </w:t>
      </w:r>
      <w:r w:rsidRPr="00290B1E">
        <w:rPr>
          <w:sz w:val="24"/>
        </w:rPr>
        <w:t>prostředky</w:t>
      </w:r>
      <w:r w:rsidRPr="00290B1E">
        <w:rPr>
          <w:spacing w:val="-14"/>
          <w:sz w:val="24"/>
        </w:rPr>
        <w:t xml:space="preserve"> </w:t>
      </w:r>
      <w:r w:rsidRPr="00290B1E">
        <w:rPr>
          <w:sz w:val="24"/>
        </w:rPr>
        <w:t>vyjadřující</w:t>
      </w:r>
      <w:r w:rsidRPr="00290B1E">
        <w:rPr>
          <w:spacing w:val="-13"/>
          <w:sz w:val="24"/>
        </w:rPr>
        <w:t xml:space="preserve"> </w:t>
      </w:r>
      <w:r w:rsidRPr="00290B1E">
        <w:rPr>
          <w:sz w:val="24"/>
        </w:rPr>
        <w:t>respekt</w:t>
      </w:r>
      <w:r w:rsidRPr="00290B1E">
        <w:rPr>
          <w:spacing w:val="-12"/>
          <w:sz w:val="24"/>
        </w:rPr>
        <w:t xml:space="preserve"> </w:t>
      </w:r>
      <w:r w:rsidRPr="00290B1E">
        <w:rPr>
          <w:sz w:val="24"/>
        </w:rPr>
        <w:t>k</w:t>
      </w:r>
      <w:r w:rsidRPr="00290B1E">
        <w:rPr>
          <w:spacing w:val="-9"/>
          <w:sz w:val="24"/>
        </w:rPr>
        <w:t xml:space="preserve"> </w:t>
      </w:r>
      <w:r w:rsidRPr="00290B1E">
        <w:rPr>
          <w:sz w:val="24"/>
        </w:rPr>
        <w:t>ostatním</w:t>
      </w:r>
      <w:r w:rsidRPr="00290B1E">
        <w:rPr>
          <w:spacing w:val="-12"/>
          <w:sz w:val="24"/>
        </w:rPr>
        <w:t xml:space="preserve"> </w:t>
      </w:r>
      <w:r w:rsidRPr="00290B1E">
        <w:rPr>
          <w:spacing w:val="-2"/>
          <w:sz w:val="24"/>
        </w:rPr>
        <w:t>osobám?</w:t>
      </w:r>
    </w:p>
    <w:p w14:paraId="03685A51" w14:textId="77777777" w:rsidR="0004290F" w:rsidRPr="00290B1E" w:rsidRDefault="00294F2C" w:rsidP="00C539B2">
      <w:pPr>
        <w:pStyle w:val="Odstavecseseznamem"/>
        <w:numPr>
          <w:ilvl w:val="0"/>
          <w:numId w:val="11"/>
        </w:numPr>
        <w:tabs>
          <w:tab w:val="left" w:pos="261"/>
        </w:tabs>
        <w:ind w:left="261" w:right="-46" w:hanging="145"/>
        <w:rPr>
          <w:sz w:val="24"/>
        </w:rPr>
      </w:pPr>
      <w:r w:rsidRPr="00290B1E">
        <w:rPr>
          <w:sz w:val="24"/>
        </w:rPr>
        <w:t>Používám</w:t>
      </w:r>
      <w:r w:rsidRPr="00290B1E">
        <w:rPr>
          <w:spacing w:val="-12"/>
          <w:sz w:val="24"/>
        </w:rPr>
        <w:t xml:space="preserve"> </w:t>
      </w:r>
      <w:r w:rsidRPr="00290B1E">
        <w:rPr>
          <w:sz w:val="24"/>
        </w:rPr>
        <w:t>i</w:t>
      </w:r>
      <w:r w:rsidRPr="00290B1E">
        <w:rPr>
          <w:spacing w:val="-11"/>
          <w:sz w:val="24"/>
        </w:rPr>
        <w:t xml:space="preserve"> </w:t>
      </w:r>
      <w:r w:rsidRPr="00290B1E">
        <w:rPr>
          <w:sz w:val="24"/>
        </w:rPr>
        <w:t>vhodné</w:t>
      </w:r>
      <w:r w:rsidRPr="00290B1E">
        <w:rPr>
          <w:spacing w:val="-14"/>
          <w:sz w:val="24"/>
        </w:rPr>
        <w:t xml:space="preserve"> </w:t>
      </w:r>
      <w:r w:rsidRPr="00290B1E">
        <w:rPr>
          <w:sz w:val="24"/>
        </w:rPr>
        <w:t>způsoby</w:t>
      </w:r>
      <w:r w:rsidRPr="00290B1E">
        <w:rPr>
          <w:spacing w:val="-14"/>
          <w:sz w:val="24"/>
        </w:rPr>
        <w:t xml:space="preserve"> </w:t>
      </w:r>
      <w:r w:rsidRPr="00290B1E">
        <w:rPr>
          <w:sz w:val="24"/>
        </w:rPr>
        <w:t>neverbální</w:t>
      </w:r>
      <w:r w:rsidRPr="00290B1E">
        <w:rPr>
          <w:spacing w:val="-14"/>
          <w:sz w:val="24"/>
        </w:rPr>
        <w:t xml:space="preserve"> </w:t>
      </w:r>
      <w:r w:rsidRPr="00290B1E">
        <w:rPr>
          <w:spacing w:val="-2"/>
          <w:sz w:val="24"/>
        </w:rPr>
        <w:t>komunikace?</w:t>
      </w:r>
    </w:p>
    <w:p w14:paraId="555D88AD" w14:textId="77777777" w:rsidR="0004290F" w:rsidRPr="00290B1E" w:rsidRDefault="00294F2C" w:rsidP="00C539B2">
      <w:pPr>
        <w:pStyle w:val="Odstavecseseznamem"/>
        <w:numPr>
          <w:ilvl w:val="0"/>
          <w:numId w:val="11"/>
        </w:numPr>
        <w:tabs>
          <w:tab w:val="left" w:pos="261"/>
        </w:tabs>
        <w:ind w:left="261" w:right="-46" w:hanging="145"/>
        <w:rPr>
          <w:sz w:val="24"/>
        </w:rPr>
      </w:pPr>
      <w:r w:rsidRPr="00290B1E">
        <w:rPr>
          <w:sz w:val="24"/>
        </w:rPr>
        <w:t>Vyvaruji</w:t>
      </w:r>
      <w:r w:rsidRPr="00290B1E">
        <w:rPr>
          <w:spacing w:val="-12"/>
          <w:sz w:val="24"/>
        </w:rPr>
        <w:t xml:space="preserve"> </w:t>
      </w:r>
      <w:r w:rsidRPr="00290B1E">
        <w:rPr>
          <w:sz w:val="24"/>
        </w:rPr>
        <w:t>se</w:t>
      </w:r>
      <w:r w:rsidRPr="00290B1E">
        <w:rPr>
          <w:spacing w:val="-10"/>
          <w:sz w:val="24"/>
        </w:rPr>
        <w:t xml:space="preserve"> </w:t>
      </w:r>
      <w:r w:rsidRPr="00290B1E">
        <w:rPr>
          <w:sz w:val="24"/>
        </w:rPr>
        <w:t>gest</w:t>
      </w:r>
      <w:r w:rsidRPr="00290B1E">
        <w:rPr>
          <w:spacing w:val="-11"/>
          <w:sz w:val="24"/>
        </w:rPr>
        <w:t xml:space="preserve"> </w:t>
      </w:r>
      <w:r w:rsidRPr="00290B1E">
        <w:rPr>
          <w:sz w:val="24"/>
        </w:rPr>
        <w:t>či</w:t>
      </w:r>
      <w:r w:rsidRPr="00290B1E">
        <w:rPr>
          <w:spacing w:val="-10"/>
          <w:sz w:val="24"/>
        </w:rPr>
        <w:t xml:space="preserve"> </w:t>
      </w:r>
      <w:r w:rsidRPr="00290B1E">
        <w:rPr>
          <w:sz w:val="24"/>
        </w:rPr>
        <w:t>jiných</w:t>
      </w:r>
      <w:r w:rsidRPr="00290B1E">
        <w:rPr>
          <w:spacing w:val="-11"/>
          <w:sz w:val="24"/>
        </w:rPr>
        <w:t xml:space="preserve"> </w:t>
      </w:r>
      <w:r w:rsidRPr="00290B1E">
        <w:rPr>
          <w:sz w:val="24"/>
        </w:rPr>
        <w:t>projevů</w:t>
      </w:r>
      <w:r w:rsidRPr="00290B1E">
        <w:rPr>
          <w:spacing w:val="-11"/>
          <w:sz w:val="24"/>
        </w:rPr>
        <w:t xml:space="preserve"> </w:t>
      </w:r>
      <w:r w:rsidRPr="00290B1E">
        <w:rPr>
          <w:sz w:val="24"/>
        </w:rPr>
        <w:t>pohrdavého</w:t>
      </w:r>
      <w:r w:rsidRPr="00290B1E">
        <w:rPr>
          <w:spacing w:val="-10"/>
          <w:sz w:val="24"/>
        </w:rPr>
        <w:t xml:space="preserve"> </w:t>
      </w:r>
      <w:r w:rsidRPr="00290B1E">
        <w:rPr>
          <w:spacing w:val="-2"/>
          <w:sz w:val="24"/>
        </w:rPr>
        <w:t>vystupování?</w:t>
      </w:r>
    </w:p>
    <w:p w14:paraId="005137FB" w14:textId="77777777" w:rsidR="0004290F" w:rsidRPr="00290B1E" w:rsidRDefault="00294F2C" w:rsidP="00C539B2">
      <w:pPr>
        <w:pStyle w:val="Odstavecseseznamem"/>
        <w:numPr>
          <w:ilvl w:val="0"/>
          <w:numId w:val="11"/>
        </w:numPr>
        <w:tabs>
          <w:tab w:val="left" w:pos="261"/>
        </w:tabs>
        <w:ind w:left="261" w:right="-46" w:hanging="145"/>
        <w:rPr>
          <w:sz w:val="24"/>
        </w:rPr>
      </w:pPr>
      <w:r w:rsidRPr="00290B1E">
        <w:rPr>
          <w:sz w:val="24"/>
        </w:rPr>
        <w:t>Vyjadřuji</w:t>
      </w:r>
      <w:r w:rsidRPr="00290B1E">
        <w:rPr>
          <w:spacing w:val="-11"/>
          <w:sz w:val="24"/>
        </w:rPr>
        <w:t xml:space="preserve"> </w:t>
      </w:r>
      <w:r w:rsidRPr="00290B1E">
        <w:rPr>
          <w:sz w:val="24"/>
        </w:rPr>
        <w:t>se</w:t>
      </w:r>
      <w:r w:rsidRPr="00290B1E">
        <w:rPr>
          <w:spacing w:val="-8"/>
          <w:sz w:val="24"/>
        </w:rPr>
        <w:t xml:space="preserve"> </w:t>
      </w:r>
      <w:r w:rsidRPr="00290B1E">
        <w:rPr>
          <w:sz w:val="24"/>
        </w:rPr>
        <w:t>zdvořile</w:t>
      </w:r>
      <w:r w:rsidRPr="00290B1E">
        <w:rPr>
          <w:spacing w:val="-10"/>
          <w:sz w:val="24"/>
        </w:rPr>
        <w:t xml:space="preserve"> </w:t>
      </w:r>
      <w:r w:rsidRPr="00290B1E">
        <w:rPr>
          <w:sz w:val="24"/>
        </w:rPr>
        <w:t>i</w:t>
      </w:r>
      <w:r w:rsidRPr="00290B1E">
        <w:rPr>
          <w:spacing w:val="-9"/>
          <w:sz w:val="24"/>
        </w:rPr>
        <w:t xml:space="preserve"> </w:t>
      </w:r>
      <w:r w:rsidRPr="00290B1E">
        <w:rPr>
          <w:sz w:val="24"/>
        </w:rPr>
        <w:t>v</w:t>
      </w:r>
      <w:r w:rsidRPr="00290B1E">
        <w:rPr>
          <w:spacing w:val="-10"/>
          <w:sz w:val="24"/>
        </w:rPr>
        <w:t xml:space="preserve"> </w:t>
      </w:r>
      <w:r w:rsidRPr="00290B1E">
        <w:rPr>
          <w:sz w:val="24"/>
        </w:rPr>
        <w:t>elektronické</w:t>
      </w:r>
      <w:r w:rsidRPr="00290B1E">
        <w:rPr>
          <w:spacing w:val="-9"/>
          <w:sz w:val="24"/>
        </w:rPr>
        <w:t xml:space="preserve"> </w:t>
      </w:r>
      <w:r w:rsidRPr="00290B1E">
        <w:rPr>
          <w:spacing w:val="-2"/>
          <w:sz w:val="24"/>
        </w:rPr>
        <w:t>komunikaci?</w:t>
      </w:r>
    </w:p>
    <w:p w14:paraId="46DD5793" w14:textId="77777777" w:rsidR="0004290F" w:rsidRPr="00290B1E" w:rsidRDefault="00294F2C" w:rsidP="00C539B2">
      <w:pPr>
        <w:pStyle w:val="Odstavecseseznamem"/>
        <w:numPr>
          <w:ilvl w:val="0"/>
          <w:numId w:val="11"/>
        </w:numPr>
        <w:tabs>
          <w:tab w:val="left" w:pos="261"/>
        </w:tabs>
        <w:ind w:left="261" w:right="-46" w:hanging="145"/>
        <w:rPr>
          <w:sz w:val="24"/>
        </w:rPr>
      </w:pPr>
      <w:r w:rsidRPr="00290B1E">
        <w:rPr>
          <w:sz w:val="24"/>
        </w:rPr>
        <w:t>Je</w:t>
      </w:r>
      <w:r w:rsidRPr="00290B1E">
        <w:rPr>
          <w:spacing w:val="-10"/>
          <w:sz w:val="24"/>
        </w:rPr>
        <w:t xml:space="preserve"> </w:t>
      </w:r>
      <w:r w:rsidRPr="00290B1E">
        <w:rPr>
          <w:sz w:val="24"/>
        </w:rPr>
        <w:t>konkrétní</w:t>
      </w:r>
      <w:r w:rsidRPr="00290B1E">
        <w:rPr>
          <w:spacing w:val="-12"/>
          <w:sz w:val="24"/>
        </w:rPr>
        <w:t xml:space="preserve"> </w:t>
      </w:r>
      <w:r w:rsidRPr="00290B1E">
        <w:rPr>
          <w:sz w:val="24"/>
        </w:rPr>
        <w:t>oblečení</w:t>
      </w:r>
      <w:r w:rsidRPr="00290B1E">
        <w:rPr>
          <w:spacing w:val="-11"/>
          <w:sz w:val="24"/>
        </w:rPr>
        <w:t xml:space="preserve"> </w:t>
      </w:r>
      <w:r w:rsidRPr="00290B1E">
        <w:rPr>
          <w:sz w:val="24"/>
        </w:rPr>
        <w:t>vhodné</w:t>
      </w:r>
      <w:r w:rsidRPr="00290B1E">
        <w:rPr>
          <w:spacing w:val="-12"/>
          <w:sz w:val="24"/>
        </w:rPr>
        <w:t xml:space="preserve"> </w:t>
      </w:r>
      <w:r w:rsidRPr="00290B1E">
        <w:rPr>
          <w:sz w:val="24"/>
        </w:rPr>
        <w:t>do</w:t>
      </w:r>
      <w:r w:rsidRPr="00290B1E">
        <w:rPr>
          <w:spacing w:val="-10"/>
          <w:sz w:val="24"/>
        </w:rPr>
        <w:t xml:space="preserve"> </w:t>
      </w:r>
      <w:r w:rsidRPr="00290B1E">
        <w:rPr>
          <w:sz w:val="24"/>
        </w:rPr>
        <w:t>jednací</w:t>
      </w:r>
      <w:r w:rsidRPr="00290B1E">
        <w:rPr>
          <w:spacing w:val="-11"/>
          <w:sz w:val="24"/>
        </w:rPr>
        <w:t xml:space="preserve"> </w:t>
      </w:r>
      <w:r w:rsidRPr="00290B1E">
        <w:rPr>
          <w:spacing w:val="-4"/>
          <w:sz w:val="24"/>
        </w:rPr>
        <w:t>síně?</w:t>
      </w:r>
    </w:p>
    <w:p w14:paraId="34756F82" w14:textId="77777777" w:rsidR="0004290F" w:rsidRPr="00290B1E" w:rsidRDefault="00294F2C" w:rsidP="00C539B2">
      <w:pPr>
        <w:pStyle w:val="Odstavecseseznamem"/>
        <w:numPr>
          <w:ilvl w:val="0"/>
          <w:numId w:val="11"/>
        </w:numPr>
        <w:tabs>
          <w:tab w:val="left" w:pos="261"/>
        </w:tabs>
        <w:ind w:left="261" w:right="-46" w:hanging="145"/>
        <w:rPr>
          <w:sz w:val="24"/>
        </w:rPr>
      </w:pPr>
      <w:r w:rsidRPr="00290B1E">
        <w:rPr>
          <w:sz w:val="24"/>
        </w:rPr>
        <w:t>Oslovuji</w:t>
      </w:r>
      <w:r w:rsidRPr="00290B1E">
        <w:rPr>
          <w:spacing w:val="-10"/>
          <w:sz w:val="24"/>
        </w:rPr>
        <w:t xml:space="preserve"> </w:t>
      </w:r>
      <w:r w:rsidRPr="00290B1E">
        <w:rPr>
          <w:sz w:val="24"/>
        </w:rPr>
        <w:t>vhodně</w:t>
      </w:r>
      <w:r w:rsidRPr="00290B1E">
        <w:rPr>
          <w:spacing w:val="-12"/>
          <w:sz w:val="24"/>
        </w:rPr>
        <w:t xml:space="preserve"> </w:t>
      </w:r>
      <w:r w:rsidRPr="00290B1E">
        <w:rPr>
          <w:sz w:val="24"/>
        </w:rPr>
        <w:t>všechny</w:t>
      </w:r>
      <w:r w:rsidRPr="00290B1E">
        <w:rPr>
          <w:spacing w:val="-9"/>
          <w:sz w:val="24"/>
        </w:rPr>
        <w:t xml:space="preserve"> </w:t>
      </w:r>
      <w:r w:rsidRPr="00290B1E">
        <w:rPr>
          <w:sz w:val="24"/>
        </w:rPr>
        <w:t>osoby</w:t>
      </w:r>
      <w:r w:rsidRPr="00290B1E">
        <w:rPr>
          <w:spacing w:val="-13"/>
          <w:sz w:val="24"/>
        </w:rPr>
        <w:t xml:space="preserve"> </w:t>
      </w:r>
      <w:r w:rsidRPr="00290B1E">
        <w:rPr>
          <w:sz w:val="24"/>
        </w:rPr>
        <w:t>v</w:t>
      </w:r>
      <w:r w:rsidRPr="00290B1E">
        <w:rPr>
          <w:spacing w:val="-11"/>
          <w:sz w:val="24"/>
        </w:rPr>
        <w:t xml:space="preserve"> </w:t>
      </w:r>
      <w:r w:rsidRPr="00290B1E">
        <w:rPr>
          <w:sz w:val="24"/>
        </w:rPr>
        <w:t>jednací</w:t>
      </w:r>
      <w:r w:rsidRPr="00290B1E">
        <w:rPr>
          <w:spacing w:val="-12"/>
          <w:sz w:val="24"/>
        </w:rPr>
        <w:t xml:space="preserve"> </w:t>
      </w:r>
      <w:r w:rsidRPr="00290B1E">
        <w:rPr>
          <w:spacing w:val="-2"/>
          <w:sz w:val="24"/>
        </w:rPr>
        <w:t>síni?</w:t>
      </w:r>
    </w:p>
    <w:p w14:paraId="18438C92" w14:textId="77777777" w:rsidR="0004290F" w:rsidRPr="00290B1E" w:rsidRDefault="00294F2C" w:rsidP="00C539B2">
      <w:pPr>
        <w:pStyle w:val="Odstavecseseznamem"/>
        <w:numPr>
          <w:ilvl w:val="0"/>
          <w:numId w:val="11"/>
        </w:numPr>
        <w:tabs>
          <w:tab w:val="left" w:pos="261"/>
        </w:tabs>
        <w:ind w:left="261" w:right="-46" w:hanging="145"/>
        <w:rPr>
          <w:sz w:val="24"/>
        </w:rPr>
      </w:pPr>
      <w:r w:rsidRPr="00290B1E">
        <w:rPr>
          <w:sz w:val="24"/>
        </w:rPr>
        <w:t>Jak</w:t>
      </w:r>
      <w:r w:rsidRPr="00290B1E">
        <w:rPr>
          <w:spacing w:val="-10"/>
          <w:sz w:val="24"/>
        </w:rPr>
        <w:t xml:space="preserve"> </w:t>
      </w:r>
      <w:r w:rsidRPr="00290B1E">
        <w:rPr>
          <w:sz w:val="24"/>
        </w:rPr>
        <w:t>bych</w:t>
      </w:r>
      <w:r w:rsidRPr="00290B1E">
        <w:rPr>
          <w:spacing w:val="-10"/>
          <w:sz w:val="24"/>
        </w:rPr>
        <w:t xml:space="preserve"> </w:t>
      </w:r>
      <w:r w:rsidRPr="00290B1E">
        <w:rPr>
          <w:sz w:val="24"/>
        </w:rPr>
        <w:t>měl</w:t>
      </w:r>
      <w:r w:rsidRPr="00290B1E">
        <w:rPr>
          <w:spacing w:val="-10"/>
          <w:sz w:val="24"/>
        </w:rPr>
        <w:t xml:space="preserve"> </w:t>
      </w:r>
      <w:r w:rsidRPr="00290B1E">
        <w:rPr>
          <w:sz w:val="24"/>
        </w:rPr>
        <w:t>reagovat</w:t>
      </w:r>
      <w:r w:rsidRPr="00290B1E">
        <w:rPr>
          <w:spacing w:val="-10"/>
          <w:sz w:val="24"/>
        </w:rPr>
        <w:t xml:space="preserve"> </w:t>
      </w:r>
      <w:r w:rsidRPr="00290B1E">
        <w:rPr>
          <w:sz w:val="24"/>
        </w:rPr>
        <w:t>v</w:t>
      </w:r>
      <w:r w:rsidRPr="00290B1E">
        <w:rPr>
          <w:spacing w:val="-13"/>
          <w:sz w:val="24"/>
        </w:rPr>
        <w:t xml:space="preserve"> </w:t>
      </w:r>
      <w:r w:rsidRPr="00290B1E">
        <w:rPr>
          <w:sz w:val="24"/>
        </w:rPr>
        <w:t>případě</w:t>
      </w:r>
      <w:r w:rsidRPr="00290B1E">
        <w:rPr>
          <w:spacing w:val="-10"/>
          <w:sz w:val="24"/>
        </w:rPr>
        <w:t xml:space="preserve"> </w:t>
      </w:r>
      <w:r w:rsidRPr="00290B1E">
        <w:rPr>
          <w:sz w:val="24"/>
        </w:rPr>
        <w:t>zpoždění</w:t>
      </w:r>
      <w:r w:rsidRPr="00290B1E">
        <w:rPr>
          <w:spacing w:val="-12"/>
          <w:sz w:val="24"/>
        </w:rPr>
        <w:t xml:space="preserve"> </w:t>
      </w:r>
      <w:r w:rsidRPr="00290B1E">
        <w:rPr>
          <w:sz w:val="24"/>
        </w:rPr>
        <w:t>soudního</w:t>
      </w:r>
      <w:r w:rsidRPr="00290B1E">
        <w:rPr>
          <w:spacing w:val="-10"/>
          <w:sz w:val="24"/>
        </w:rPr>
        <w:t xml:space="preserve"> </w:t>
      </w:r>
      <w:r w:rsidRPr="00290B1E">
        <w:rPr>
          <w:spacing w:val="-2"/>
          <w:sz w:val="24"/>
        </w:rPr>
        <w:t>jednání?</w:t>
      </w:r>
    </w:p>
    <w:p w14:paraId="7274754F" w14:textId="77777777" w:rsidR="0004290F" w:rsidRPr="00290B1E" w:rsidRDefault="00294F2C" w:rsidP="00C539B2">
      <w:pPr>
        <w:pStyle w:val="Odstavecseseznamem"/>
        <w:numPr>
          <w:ilvl w:val="0"/>
          <w:numId w:val="11"/>
        </w:numPr>
        <w:tabs>
          <w:tab w:val="left" w:pos="261"/>
        </w:tabs>
        <w:ind w:left="261" w:right="-46" w:hanging="145"/>
        <w:rPr>
          <w:sz w:val="24"/>
        </w:rPr>
      </w:pPr>
      <w:r w:rsidRPr="00290B1E">
        <w:rPr>
          <w:sz w:val="24"/>
        </w:rPr>
        <w:t>Vyžaduji</w:t>
      </w:r>
      <w:r w:rsidRPr="00290B1E">
        <w:rPr>
          <w:spacing w:val="-10"/>
          <w:sz w:val="24"/>
        </w:rPr>
        <w:t xml:space="preserve"> </w:t>
      </w:r>
      <w:r w:rsidRPr="00290B1E">
        <w:rPr>
          <w:sz w:val="24"/>
        </w:rPr>
        <w:t>slušné</w:t>
      </w:r>
      <w:r w:rsidRPr="00290B1E">
        <w:rPr>
          <w:spacing w:val="-6"/>
          <w:sz w:val="24"/>
        </w:rPr>
        <w:t xml:space="preserve"> </w:t>
      </w:r>
      <w:r w:rsidRPr="00290B1E">
        <w:rPr>
          <w:sz w:val="24"/>
        </w:rPr>
        <w:t>chování</w:t>
      </w:r>
      <w:r w:rsidRPr="00290B1E">
        <w:rPr>
          <w:spacing w:val="-10"/>
          <w:sz w:val="24"/>
        </w:rPr>
        <w:t xml:space="preserve"> </w:t>
      </w:r>
      <w:r w:rsidRPr="00290B1E">
        <w:rPr>
          <w:sz w:val="24"/>
        </w:rPr>
        <w:t>i</w:t>
      </w:r>
      <w:r w:rsidRPr="00290B1E">
        <w:rPr>
          <w:spacing w:val="-9"/>
          <w:sz w:val="24"/>
        </w:rPr>
        <w:t xml:space="preserve"> </w:t>
      </w:r>
      <w:r w:rsidRPr="00290B1E">
        <w:rPr>
          <w:sz w:val="24"/>
        </w:rPr>
        <w:t>od</w:t>
      </w:r>
      <w:r w:rsidRPr="00290B1E">
        <w:rPr>
          <w:spacing w:val="-6"/>
          <w:sz w:val="24"/>
        </w:rPr>
        <w:t xml:space="preserve"> </w:t>
      </w:r>
      <w:r w:rsidRPr="00290B1E">
        <w:rPr>
          <w:sz w:val="24"/>
        </w:rPr>
        <w:t>všech</w:t>
      </w:r>
      <w:r w:rsidRPr="00290B1E">
        <w:rPr>
          <w:spacing w:val="-9"/>
          <w:sz w:val="24"/>
        </w:rPr>
        <w:t xml:space="preserve"> </w:t>
      </w:r>
      <w:r w:rsidRPr="00290B1E">
        <w:rPr>
          <w:sz w:val="24"/>
        </w:rPr>
        <w:t>osob</w:t>
      </w:r>
      <w:r w:rsidRPr="00290B1E">
        <w:rPr>
          <w:spacing w:val="-8"/>
          <w:sz w:val="24"/>
        </w:rPr>
        <w:t xml:space="preserve"> </w:t>
      </w:r>
      <w:r w:rsidRPr="00290B1E">
        <w:rPr>
          <w:sz w:val="24"/>
        </w:rPr>
        <w:t>v</w:t>
      </w:r>
      <w:r w:rsidRPr="00290B1E">
        <w:rPr>
          <w:spacing w:val="-9"/>
          <w:sz w:val="24"/>
        </w:rPr>
        <w:t xml:space="preserve"> </w:t>
      </w:r>
      <w:r w:rsidRPr="00290B1E">
        <w:rPr>
          <w:sz w:val="24"/>
        </w:rPr>
        <w:t>jednací</w:t>
      </w:r>
      <w:r w:rsidRPr="00290B1E">
        <w:rPr>
          <w:spacing w:val="-11"/>
          <w:sz w:val="24"/>
        </w:rPr>
        <w:t xml:space="preserve"> </w:t>
      </w:r>
      <w:r w:rsidRPr="00290B1E">
        <w:rPr>
          <w:spacing w:val="-2"/>
          <w:sz w:val="24"/>
        </w:rPr>
        <w:t>síni?</w:t>
      </w:r>
    </w:p>
    <w:p w14:paraId="78C54158" w14:textId="77777777" w:rsidR="0004290F" w:rsidRPr="00290B1E" w:rsidRDefault="0004290F" w:rsidP="00C539B2">
      <w:pPr>
        <w:pStyle w:val="Zkladntext"/>
        <w:ind w:left="0" w:right="-46"/>
      </w:pPr>
    </w:p>
    <w:p w14:paraId="4268D1AB" w14:textId="77777777" w:rsidR="0004290F" w:rsidRPr="00290B1E" w:rsidRDefault="0004290F" w:rsidP="00C539B2">
      <w:pPr>
        <w:pStyle w:val="Zkladntext"/>
        <w:ind w:left="0" w:right="-46"/>
      </w:pPr>
    </w:p>
    <w:p w14:paraId="4A405AF9" w14:textId="77777777" w:rsidR="0004290F" w:rsidRPr="00290B1E" w:rsidRDefault="0004290F" w:rsidP="00C539B2">
      <w:pPr>
        <w:pStyle w:val="Zkladntext"/>
        <w:ind w:left="0" w:right="-46"/>
      </w:pPr>
    </w:p>
    <w:p w14:paraId="21EED1BC" w14:textId="77777777" w:rsidR="0004290F" w:rsidRPr="00290B1E" w:rsidRDefault="00294F2C" w:rsidP="00C539B2">
      <w:pPr>
        <w:pStyle w:val="Nadpis1"/>
        <w:numPr>
          <w:ilvl w:val="1"/>
          <w:numId w:val="18"/>
        </w:numPr>
        <w:tabs>
          <w:tab w:val="left" w:pos="652"/>
        </w:tabs>
        <w:spacing w:before="1"/>
        <w:ind w:right="-46" w:firstLine="0"/>
      </w:pPr>
      <w:r w:rsidRPr="00290B1E">
        <w:t>Zdvořile a korektně vystupuje soudce i mimo řízení před</w:t>
      </w:r>
      <w:r w:rsidRPr="00290B1E">
        <w:rPr>
          <w:spacing w:val="-2"/>
        </w:rPr>
        <w:t xml:space="preserve"> </w:t>
      </w:r>
      <w:r w:rsidRPr="00290B1E">
        <w:t>soudem, zejména jedná-li se zaměstnanci soudu.</w:t>
      </w:r>
    </w:p>
    <w:p w14:paraId="61F0D384" w14:textId="768336D2" w:rsidR="0004290F" w:rsidRPr="00290B1E" w:rsidRDefault="00294F2C" w:rsidP="00C539B2">
      <w:pPr>
        <w:pStyle w:val="Zkladntext"/>
        <w:spacing w:before="276"/>
        <w:ind w:right="-46"/>
        <w:jc w:val="both"/>
      </w:pPr>
      <w:r w:rsidRPr="00290B1E">
        <w:rPr>
          <w:b/>
        </w:rPr>
        <w:t>Související</w:t>
      </w:r>
      <w:r w:rsidRPr="00290B1E">
        <w:rPr>
          <w:b/>
          <w:spacing w:val="80"/>
        </w:rPr>
        <w:t xml:space="preserve"> </w:t>
      </w:r>
      <w:r w:rsidRPr="00290B1E">
        <w:rPr>
          <w:b/>
        </w:rPr>
        <w:t>předpisy:</w:t>
      </w:r>
      <w:r w:rsidRPr="00290B1E">
        <w:rPr>
          <w:b/>
          <w:spacing w:val="80"/>
        </w:rPr>
        <w:t xml:space="preserve"> </w:t>
      </w:r>
      <w:r w:rsidRPr="00290B1E">
        <w:t>zákon</w:t>
      </w:r>
      <w:r w:rsidRPr="00290B1E">
        <w:rPr>
          <w:spacing w:val="80"/>
        </w:rPr>
        <w:t xml:space="preserve"> </w:t>
      </w:r>
      <w:r w:rsidRPr="00290B1E">
        <w:t>č.</w:t>
      </w:r>
      <w:r w:rsidRPr="00290B1E">
        <w:rPr>
          <w:spacing w:val="80"/>
        </w:rPr>
        <w:t xml:space="preserve"> </w:t>
      </w:r>
      <w:r w:rsidRPr="00290B1E">
        <w:t>6/2002</w:t>
      </w:r>
      <w:r w:rsidRPr="00290B1E">
        <w:rPr>
          <w:spacing w:val="80"/>
        </w:rPr>
        <w:t xml:space="preserve"> </w:t>
      </w:r>
      <w:r w:rsidRPr="00290B1E">
        <w:t>Sb.,</w:t>
      </w:r>
      <w:r w:rsidRPr="00290B1E">
        <w:rPr>
          <w:spacing w:val="80"/>
        </w:rPr>
        <w:t xml:space="preserve"> </w:t>
      </w:r>
      <w:r w:rsidRPr="00290B1E">
        <w:t>o</w:t>
      </w:r>
      <w:r w:rsidRPr="00290B1E">
        <w:rPr>
          <w:spacing w:val="80"/>
        </w:rPr>
        <w:t xml:space="preserve"> </w:t>
      </w:r>
      <w:r w:rsidRPr="00290B1E">
        <w:t>soudech,</w:t>
      </w:r>
      <w:r w:rsidRPr="00290B1E">
        <w:rPr>
          <w:spacing w:val="80"/>
        </w:rPr>
        <w:t xml:space="preserve"> </w:t>
      </w:r>
      <w:r w:rsidRPr="00290B1E">
        <w:t>soudcích,</w:t>
      </w:r>
      <w:r w:rsidRPr="00290B1E">
        <w:rPr>
          <w:spacing w:val="80"/>
        </w:rPr>
        <w:t xml:space="preserve"> </w:t>
      </w:r>
      <w:r w:rsidRPr="00290B1E">
        <w:t>přísedících a</w:t>
      </w:r>
      <w:r w:rsidR="00F07BF7" w:rsidRPr="00290B1E">
        <w:t> </w:t>
      </w:r>
      <w:r w:rsidRPr="00290B1E">
        <w:t>státní</w:t>
      </w:r>
      <w:r w:rsidRPr="00290B1E">
        <w:rPr>
          <w:spacing w:val="72"/>
        </w:rPr>
        <w:t xml:space="preserve"> </w:t>
      </w:r>
      <w:r w:rsidRPr="00290B1E">
        <w:t>správě</w:t>
      </w:r>
      <w:r w:rsidRPr="00290B1E">
        <w:rPr>
          <w:spacing w:val="74"/>
        </w:rPr>
        <w:t xml:space="preserve"> </w:t>
      </w:r>
      <w:r w:rsidRPr="00290B1E">
        <w:t>soudů</w:t>
      </w:r>
      <w:r w:rsidRPr="00290B1E">
        <w:rPr>
          <w:spacing w:val="72"/>
        </w:rPr>
        <w:t xml:space="preserve"> </w:t>
      </w:r>
      <w:r w:rsidRPr="00290B1E">
        <w:t>a</w:t>
      </w:r>
      <w:r w:rsidRPr="00290B1E">
        <w:rPr>
          <w:spacing w:val="74"/>
        </w:rPr>
        <w:t xml:space="preserve"> </w:t>
      </w:r>
      <w:r w:rsidRPr="00290B1E">
        <w:t>o</w:t>
      </w:r>
      <w:r w:rsidRPr="00290B1E">
        <w:rPr>
          <w:spacing w:val="74"/>
        </w:rPr>
        <w:t xml:space="preserve"> </w:t>
      </w:r>
      <w:r w:rsidRPr="00290B1E">
        <w:t>změně</w:t>
      </w:r>
      <w:r w:rsidRPr="00290B1E">
        <w:rPr>
          <w:spacing w:val="74"/>
        </w:rPr>
        <w:t xml:space="preserve"> </w:t>
      </w:r>
      <w:r w:rsidRPr="00290B1E">
        <w:t>některých</w:t>
      </w:r>
      <w:r w:rsidRPr="00290B1E">
        <w:rPr>
          <w:spacing w:val="74"/>
        </w:rPr>
        <w:t xml:space="preserve"> </w:t>
      </w:r>
      <w:r w:rsidRPr="00290B1E">
        <w:t>dalších</w:t>
      </w:r>
      <w:r w:rsidRPr="00290B1E">
        <w:rPr>
          <w:spacing w:val="74"/>
        </w:rPr>
        <w:t xml:space="preserve"> </w:t>
      </w:r>
      <w:r w:rsidRPr="00290B1E">
        <w:t>zákonů</w:t>
      </w:r>
      <w:r w:rsidRPr="00290B1E">
        <w:rPr>
          <w:spacing w:val="74"/>
        </w:rPr>
        <w:t xml:space="preserve"> </w:t>
      </w:r>
      <w:r w:rsidRPr="00290B1E">
        <w:t>(zákon</w:t>
      </w:r>
      <w:r w:rsidRPr="00290B1E">
        <w:rPr>
          <w:spacing w:val="74"/>
        </w:rPr>
        <w:t xml:space="preserve"> </w:t>
      </w:r>
      <w:r w:rsidRPr="00290B1E">
        <w:t>o</w:t>
      </w:r>
      <w:r w:rsidRPr="00290B1E">
        <w:rPr>
          <w:spacing w:val="74"/>
        </w:rPr>
        <w:t xml:space="preserve"> </w:t>
      </w:r>
      <w:r w:rsidRPr="00290B1E">
        <w:t xml:space="preserve">soudech </w:t>
      </w:r>
      <w:r w:rsidRPr="00290B1E">
        <w:lastRenderedPageBreak/>
        <w:t>a</w:t>
      </w:r>
      <w:r w:rsidR="00F07BF7" w:rsidRPr="00290B1E">
        <w:t> </w:t>
      </w:r>
      <w:r w:rsidRPr="00290B1E">
        <w:t>soudcích, dále jen „ZSS“) – zejména § 80 odst. 6 ZSS;</w:t>
      </w:r>
    </w:p>
    <w:p w14:paraId="6EEF4DF6" w14:textId="77777777" w:rsidR="0004290F" w:rsidRPr="00290B1E" w:rsidRDefault="0004290F" w:rsidP="00C539B2">
      <w:pPr>
        <w:pStyle w:val="Zkladntext"/>
        <w:ind w:left="0" w:right="-46"/>
      </w:pPr>
    </w:p>
    <w:p w14:paraId="6D8EBC7E" w14:textId="77777777" w:rsidR="0004290F" w:rsidRPr="00290B1E" w:rsidRDefault="00294F2C" w:rsidP="00C539B2">
      <w:pPr>
        <w:pStyle w:val="Nadpis1"/>
        <w:ind w:right="-46"/>
        <w:jc w:val="left"/>
      </w:pPr>
      <w:r w:rsidRPr="00290B1E">
        <w:rPr>
          <w:spacing w:val="-2"/>
        </w:rPr>
        <w:t>Obecně:</w:t>
      </w:r>
    </w:p>
    <w:p w14:paraId="17E21DCB" w14:textId="77777777" w:rsidR="0004290F" w:rsidRPr="00290B1E" w:rsidRDefault="00294F2C" w:rsidP="00C539B2">
      <w:pPr>
        <w:pStyle w:val="Zkladntext"/>
        <w:ind w:right="-46"/>
        <w:jc w:val="both"/>
      </w:pPr>
      <w:r w:rsidRPr="00290B1E">
        <w:t>Tento</w:t>
      </w:r>
      <w:r w:rsidRPr="00290B1E">
        <w:rPr>
          <w:spacing w:val="68"/>
        </w:rPr>
        <w:t xml:space="preserve"> </w:t>
      </w:r>
      <w:r w:rsidRPr="00290B1E">
        <w:t>článek</w:t>
      </w:r>
      <w:r w:rsidRPr="00290B1E">
        <w:rPr>
          <w:spacing w:val="65"/>
        </w:rPr>
        <w:t xml:space="preserve"> </w:t>
      </w:r>
      <w:r w:rsidRPr="00290B1E">
        <w:t>etického</w:t>
      </w:r>
      <w:r w:rsidRPr="00290B1E">
        <w:rPr>
          <w:spacing w:val="67"/>
        </w:rPr>
        <w:t xml:space="preserve"> </w:t>
      </w:r>
      <w:r w:rsidRPr="00290B1E">
        <w:t>kodexu</w:t>
      </w:r>
      <w:r w:rsidRPr="00290B1E">
        <w:rPr>
          <w:spacing w:val="67"/>
        </w:rPr>
        <w:t xml:space="preserve"> </w:t>
      </w:r>
      <w:r w:rsidRPr="00290B1E">
        <w:t>vychází</w:t>
      </w:r>
      <w:r w:rsidRPr="00290B1E">
        <w:rPr>
          <w:spacing w:val="67"/>
        </w:rPr>
        <w:t xml:space="preserve"> </w:t>
      </w:r>
      <w:r w:rsidRPr="00290B1E">
        <w:t>z</w:t>
      </w:r>
      <w:r w:rsidRPr="00290B1E">
        <w:rPr>
          <w:spacing w:val="67"/>
        </w:rPr>
        <w:t xml:space="preserve"> </w:t>
      </w:r>
      <w:r w:rsidRPr="00290B1E">
        <w:t>§</w:t>
      </w:r>
      <w:r w:rsidRPr="00290B1E">
        <w:rPr>
          <w:spacing w:val="67"/>
        </w:rPr>
        <w:t xml:space="preserve"> </w:t>
      </w:r>
      <w:r w:rsidRPr="00290B1E">
        <w:t>80</w:t>
      </w:r>
      <w:r w:rsidRPr="00290B1E">
        <w:rPr>
          <w:spacing w:val="66"/>
        </w:rPr>
        <w:t xml:space="preserve"> </w:t>
      </w:r>
      <w:r w:rsidRPr="00290B1E">
        <w:t>odst.</w:t>
      </w:r>
      <w:r w:rsidRPr="00290B1E">
        <w:rPr>
          <w:spacing w:val="67"/>
        </w:rPr>
        <w:t xml:space="preserve"> </w:t>
      </w:r>
      <w:r w:rsidRPr="00290B1E">
        <w:t>6</w:t>
      </w:r>
      <w:r w:rsidRPr="00290B1E">
        <w:rPr>
          <w:spacing w:val="67"/>
        </w:rPr>
        <w:t xml:space="preserve"> </w:t>
      </w:r>
      <w:r w:rsidRPr="00290B1E">
        <w:t>věty</w:t>
      </w:r>
      <w:r w:rsidRPr="00290B1E">
        <w:rPr>
          <w:spacing w:val="66"/>
        </w:rPr>
        <w:t xml:space="preserve"> </w:t>
      </w:r>
      <w:r w:rsidRPr="00290B1E">
        <w:t>první</w:t>
      </w:r>
      <w:r w:rsidRPr="00290B1E">
        <w:rPr>
          <w:spacing w:val="65"/>
        </w:rPr>
        <w:t xml:space="preserve"> </w:t>
      </w:r>
      <w:r w:rsidRPr="00290B1E">
        <w:t>ZSS</w:t>
      </w:r>
      <w:r w:rsidRPr="00290B1E">
        <w:rPr>
          <w:spacing w:val="68"/>
        </w:rPr>
        <w:t xml:space="preserve"> </w:t>
      </w:r>
      <w:r w:rsidRPr="00290B1E">
        <w:t>(Soudce je</w:t>
      </w:r>
      <w:r w:rsidRPr="00290B1E">
        <w:rPr>
          <w:spacing w:val="-1"/>
        </w:rPr>
        <w:t xml:space="preserve"> </w:t>
      </w:r>
      <w:r w:rsidRPr="00290B1E">
        <w:t>povinen zachovávat náležitou úctu k ostatním soudcům, jiným osobám vykonávajícím</w:t>
      </w:r>
      <w:r w:rsidRPr="00290B1E">
        <w:rPr>
          <w:spacing w:val="-1"/>
        </w:rPr>
        <w:t xml:space="preserve"> </w:t>
      </w:r>
      <w:r w:rsidRPr="00290B1E">
        <w:t>právnická</w:t>
      </w:r>
      <w:r w:rsidRPr="00290B1E">
        <w:rPr>
          <w:spacing w:val="-2"/>
        </w:rPr>
        <w:t xml:space="preserve"> </w:t>
      </w:r>
      <w:r w:rsidRPr="00290B1E">
        <w:t>povolání</w:t>
      </w:r>
      <w:r w:rsidRPr="00290B1E">
        <w:rPr>
          <w:spacing w:val="-4"/>
        </w:rPr>
        <w:t xml:space="preserve"> </w:t>
      </w:r>
      <w:r w:rsidRPr="00290B1E">
        <w:t>a k</w:t>
      </w:r>
      <w:r w:rsidRPr="00290B1E">
        <w:rPr>
          <w:spacing w:val="-6"/>
        </w:rPr>
        <w:t xml:space="preserve"> </w:t>
      </w:r>
      <w:r w:rsidRPr="00290B1E">
        <w:t>ostatním</w:t>
      </w:r>
      <w:r w:rsidRPr="00290B1E">
        <w:rPr>
          <w:spacing w:val="-1"/>
        </w:rPr>
        <w:t xml:space="preserve"> </w:t>
      </w:r>
      <w:r w:rsidRPr="00290B1E">
        <w:t>zaměstnancům</w:t>
      </w:r>
      <w:r w:rsidRPr="00290B1E">
        <w:rPr>
          <w:spacing w:val="-1"/>
        </w:rPr>
        <w:t xml:space="preserve"> </w:t>
      </w:r>
      <w:r w:rsidRPr="00290B1E">
        <w:t>soudu</w:t>
      </w:r>
      <w:r w:rsidRPr="00290B1E">
        <w:rPr>
          <w:spacing w:val="-2"/>
        </w:rPr>
        <w:t xml:space="preserve"> </w:t>
      </w:r>
      <w:r w:rsidRPr="00290B1E">
        <w:t>a</w:t>
      </w:r>
      <w:r w:rsidRPr="00290B1E">
        <w:rPr>
          <w:spacing w:val="-2"/>
        </w:rPr>
        <w:t xml:space="preserve"> </w:t>
      </w:r>
      <w:r w:rsidRPr="00290B1E">
        <w:t>k</w:t>
      </w:r>
      <w:r w:rsidRPr="00290B1E">
        <w:rPr>
          <w:spacing w:val="-4"/>
        </w:rPr>
        <w:t xml:space="preserve"> </w:t>
      </w:r>
      <w:r w:rsidRPr="00290B1E">
        <w:t>účastníkům nebo stranám soudního řízení.).</w:t>
      </w:r>
    </w:p>
    <w:p w14:paraId="589DBD80" w14:textId="77777777" w:rsidR="0004290F" w:rsidRPr="00290B1E" w:rsidRDefault="0004290F" w:rsidP="00C539B2">
      <w:pPr>
        <w:pStyle w:val="Zkladntext"/>
        <w:ind w:left="0" w:right="-46"/>
      </w:pPr>
    </w:p>
    <w:p w14:paraId="3852064D" w14:textId="78DF71B6" w:rsidR="0004290F" w:rsidRPr="00290B1E" w:rsidRDefault="00294F2C" w:rsidP="00C539B2">
      <w:pPr>
        <w:pStyle w:val="Zkladntext"/>
        <w:ind w:right="-46"/>
        <w:jc w:val="both"/>
      </w:pPr>
      <w:r w:rsidRPr="00290B1E">
        <w:t>Zdvořilým a korektním vystupováním se rozumí zejména dodržování základních pravidel společenského chování, které</w:t>
      </w:r>
      <w:r w:rsidRPr="00290B1E">
        <w:rPr>
          <w:spacing w:val="-2"/>
        </w:rPr>
        <w:t xml:space="preserve"> </w:t>
      </w:r>
      <w:r w:rsidRPr="00290B1E">
        <w:t>by</w:t>
      </w:r>
      <w:r w:rsidRPr="00290B1E">
        <w:rPr>
          <w:spacing w:val="-2"/>
        </w:rPr>
        <w:t xml:space="preserve"> </w:t>
      </w:r>
      <w:r w:rsidRPr="00290B1E">
        <w:t>mělo být pro</w:t>
      </w:r>
      <w:r w:rsidRPr="00290B1E">
        <w:rPr>
          <w:spacing w:val="-2"/>
        </w:rPr>
        <w:t xml:space="preserve"> </w:t>
      </w:r>
      <w:r w:rsidRPr="00290B1E">
        <w:t>každého samozřejmé.</w:t>
      </w:r>
      <w:r w:rsidRPr="00290B1E">
        <w:rPr>
          <w:spacing w:val="-1"/>
        </w:rPr>
        <w:t xml:space="preserve"> </w:t>
      </w:r>
      <w:r w:rsidRPr="00290B1E">
        <w:t>Z jejich dodržování soudce nevyjímá skutečnost, že je nositelem významného</w:t>
      </w:r>
      <w:r w:rsidRPr="00290B1E">
        <w:rPr>
          <w:spacing w:val="40"/>
        </w:rPr>
        <w:t xml:space="preserve"> </w:t>
      </w:r>
      <w:r w:rsidRPr="00290B1E">
        <w:t>společenského postavení, právě naopak. Soudce</w:t>
      </w:r>
      <w:r w:rsidRPr="00290B1E">
        <w:rPr>
          <w:spacing w:val="-2"/>
        </w:rPr>
        <w:t xml:space="preserve"> </w:t>
      </w:r>
      <w:r w:rsidRPr="00290B1E">
        <w:t>by</w:t>
      </w:r>
      <w:r w:rsidRPr="00290B1E">
        <w:rPr>
          <w:spacing w:val="-2"/>
        </w:rPr>
        <w:t xml:space="preserve"> </w:t>
      </w:r>
      <w:r w:rsidRPr="00290B1E">
        <w:t>především měl dbát</w:t>
      </w:r>
      <w:r w:rsidRPr="00290B1E">
        <w:rPr>
          <w:spacing w:val="-2"/>
        </w:rPr>
        <w:t xml:space="preserve"> </w:t>
      </w:r>
      <w:r w:rsidRPr="00290B1E">
        <w:t>o</w:t>
      </w:r>
      <w:r w:rsidRPr="00290B1E">
        <w:rPr>
          <w:spacing w:val="-2"/>
        </w:rPr>
        <w:t xml:space="preserve"> </w:t>
      </w:r>
      <w:r w:rsidRPr="00290B1E">
        <w:t>to,</w:t>
      </w:r>
      <w:r w:rsidRPr="00290B1E">
        <w:rPr>
          <w:spacing w:val="-2"/>
        </w:rPr>
        <w:t xml:space="preserve"> </w:t>
      </w:r>
      <w:r w:rsidRPr="00290B1E">
        <w:t>aby</w:t>
      </w:r>
      <w:r w:rsidRPr="00290B1E">
        <w:rPr>
          <w:spacing w:val="-2"/>
        </w:rPr>
        <w:t xml:space="preserve"> </w:t>
      </w:r>
      <w:r w:rsidRPr="00290B1E">
        <w:t>se</w:t>
      </w:r>
      <w:r w:rsidR="00A723B0" w:rsidRPr="00290B1E">
        <w:t xml:space="preserve"> </w:t>
      </w:r>
      <w:r w:rsidRPr="00290B1E">
        <w:t>jeho chování a vystupování nejevilo ostatním jako povýšené. Může se však přiměřeným způsobem ohradit, pokud se ostatní nechovají zdvořile a korektně vůči němu, dalším osobám na pracovišti nebo jeho blízkým.</w:t>
      </w:r>
    </w:p>
    <w:p w14:paraId="3DC88107" w14:textId="77777777" w:rsidR="0004290F" w:rsidRPr="00290B1E" w:rsidRDefault="0004290F" w:rsidP="00C539B2">
      <w:pPr>
        <w:pStyle w:val="Zkladntext"/>
        <w:spacing w:before="1"/>
        <w:ind w:left="0" w:right="-46"/>
      </w:pPr>
    </w:p>
    <w:p w14:paraId="500AC734" w14:textId="77777777" w:rsidR="0004290F" w:rsidRPr="00290B1E" w:rsidRDefault="00294F2C" w:rsidP="00C539B2">
      <w:pPr>
        <w:pStyle w:val="Zkladntext"/>
        <w:ind w:right="-46"/>
        <w:jc w:val="both"/>
      </w:pPr>
      <w:r w:rsidRPr="00290B1E">
        <w:t>Soudce by se měl vyvarovat vystupování, které může vyvolat dojem neúcty vůči druhým. Skutečnost, že někdo pochází z určité společenské skupiny, ať už jakkoli definované, že je mladý, starší, majetný nebo nemajetný, méně inteligentní, nehezký apod., neznamená, že není plnohodnotným člověkem a nezaslouží si úctu. K</w:t>
      </w:r>
      <w:r w:rsidRPr="00290B1E">
        <w:rPr>
          <w:spacing w:val="-2"/>
        </w:rPr>
        <w:t xml:space="preserve"> </w:t>
      </w:r>
      <w:r w:rsidRPr="00290B1E">
        <w:t>tomu viz komentář k</w:t>
      </w:r>
      <w:r w:rsidRPr="00290B1E">
        <w:rPr>
          <w:spacing w:val="-2"/>
        </w:rPr>
        <w:t xml:space="preserve"> </w:t>
      </w:r>
      <w:r w:rsidRPr="00290B1E">
        <w:t>bodům II.5, II.6, III.6 a III.7 Etického kodexu. Uvedené se týká nejen vystupování na pracovišti, ale i</w:t>
      </w:r>
      <w:r w:rsidRPr="00290B1E">
        <w:rPr>
          <w:spacing w:val="-2"/>
        </w:rPr>
        <w:t xml:space="preserve"> </w:t>
      </w:r>
      <w:r w:rsidRPr="00290B1E">
        <w:t>mimo ně, jak na veřejnosti, tak na sociálních sítích (bod III.11 Etického kodexu).</w:t>
      </w:r>
    </w:p>
    <w:p w14:paraId="4888F1AD" w14:textId="77777777" w:rsidR="0004290F" w:rsidRPr="00290B1E" w:rsidRDefault="0004290F" w:rsidP="00C539B2">
      <w:pPr>
        <w:pStyle w:val="Zkladntext"/>
        <w:ind w:left="0" w:right="-46"/>
      </w:pPr>
    </w:p>
    <w:p w14:paraId="48AC673E" w14:textId="4B7340A7" w:rsidR="0004290F" w:rsidRPr="00290B1E" w:rsidRDefault="00294F2C" w:rsidP="00C539B2">
      <w:pPr>
        <w:pStyle w:val="Zkladntext"/>
        <w:ind w:right="-46"/>
        <w:jc w:val="both"/>
      </w:pPr>
      <w:r w:rsidRPr="00290B1E">
        <w:t>Ve vztazích na pracovišti se soudce snaží o vytvoření příjemného a dělného pracovního</w:t>
      </w:r>
      <w:r w:rsidRPr="00290B1E">
        <w:rPr>
          <w:spacing w:val="-1"/>
        </w:rPr>
        <w:t xml:space="preserve"> </w:t>
      </w:r>
      <w:r w:rsidRPr="00290B1E">
        <w:t>prostředí.</w:t>
      </w:r>
      <w:r w:rsidRPr="00290B1E">
        <w:rPr>
          <w:spacing w:val="-1"/>
        </w:rPr>
        <w:t xml:space="preserve"> </w:t>
      </w:r>
      <w:r w:rsidRPr="00290B1E">
        <w:t>I</w:t>
      </w:r>
      <w:r w:rsidRPr="00290B1E">
        <w:rPr>
          <w:spacing w:val="-3"/>
        </w:rPr>
        <w:t xml:space="preserve"> </w:t>
      </w:r>
      <w:r w:rsidRPr="00290B1E">
        <w:t>případný</w:t>
      </w:r>
      <w:r w:rsidRPr="00290B1E">
        <w:rPr>
          <w:spacing w:val="-3"/>
        </w:rPr>
        <w:t xml:space="preserve"> </w:t>
      </w:r>
      <w:r w:rsidRPr="00290B1E">
        <w:t>nesouhlas</w:t>
      </w:r>
      <w:r w:rsidRPr="00290B1E">
        <w:rPr>
          <w:spacing w:val="-3"/>
        </w:rPr>
        <w:t xml:space="preserve"> </w:t>
      </w:r>
      <w:r w:rsidRPr="00290B1E">
        <w:t>s</w:t>
      </w:r>
      <w:r w:rsidRPr="00290B1E">
        <w:rPr>
          <w:spacing w:val="-1"/>
        </w:rPr>
        <w:t xml:space="preserve"> </w:t>
      </w:r>
      <w:r w:rsidRPr="00290B1E">
        <w:t>názory</w:t>
      </w:r>
      <w:r w:rsidRPr="00290B1E">
        <w:rPr>
          <w:spacing w:val="-4"/>
        </w:rPr>
        <w:t xml:space="preserve"> </w:t>
      </w:r>
      <w:r w:rsidRPr="00290B1E">
        <w:t>nebo</w:t>
      </w:r>
      <w:r w:rsidRPr="00290B1E">
        <w:rPr>
          <w:spacing w:val="-2"/>
        </w:rPr>
        <w:t xml:space="preserve"> </w:t>
      </w:r>
      <w:r w:rsidRPr="00290B1E">
        <w:t>pracovními</w:t>
      </w:r>
      <w:r w:rsidRPr="00290B1E">
        <w:rPr>
          <w:spacing w:val="-2"/>
        </w:rPr>
        <w:t xml:space="preserve"> </w:t>
      </w:r>
      <w:r w:rsidRPr="00290B1E">
        <w:t>postupy</w:t>
      </w:r>
      <w:r w:rsidRPr="00290B1E">
        <w:rPr>
          <w:spacing w:val="-3"/>
        </w:rPr>
        <w:t xml:space="preserve"> </w:t>
      </w:r>
      <w:r w:rsidRPr="00290B1E">
        <w:t>kolegů a</w:t>
      </w:r>
      <w:r w:rsidRPr="00290B1E">
        <w:rPr>
          <w:spacing w:val="31"/>
        </w:rPr>
        <w:t xml:space="preserve"> </w:t>
      </w:r>
      <w:r w:rsidRPr="00290B1E">
        <w:t>podřízených</w:t>
      </w:r>
      <w:r w:rsidRPr="00290B1E">
        <w:rPr>
          <w:spacing w:val="31"/>
        </w:rPr>
        <w:t xml:space="preserve"> </w:t>
      </w:r>
      <w:r w:rsidRPr="00290B1E">
        <w:t>soudce</w:t>
      </w:r>
      <w:r w:rsidRPr="00290B1E">
        <w:rPr>
          <w:spacing w:val="30"/>
        </w:rPr>
        <w:t xml:space="preserve"> </w:t>
      </w:r>
      <w:r w:rsidRPr="00290B1E">
        <w:t>projevuje</w:t>
      </w:r>
      <w:r w:rsidRPr="00290B1E">
        <w:rPr>
          <w:spacing w:val="31"/>
        </w:rPr>
        <w:t xml:space="preserve"> </w:t>
      </w:r>
      <w:r w:rsidRPr="00290B1E">
        <w:t>věcně</w:t>
      </w:r>
      <w:r w:rsidRPr="00290B1E">
        <w:rPr>
          <w:spacing w:val="31"/>
        </w:rPr>
        <w:t xml:space="preserve"> </w:t>
      </w:r>
      <w:r w:rsidRPr="00290B1E">
        <w:t>a</w:t>
      </w:r>
      <w:r w:rsidRPr="00290B1E">
        <w:rPr>
          <w:spacing w:val="30"/>
        </w:rPr>
        <w:t xml:space="preserve"> </w:t>
      </w:r>
      <w:r w:rsidRPr="00290B1E">
        <w:t>dbá</w:t>
      </w:r>
      <w:r w:rsidRPr="00290B1E">
        <w:rPr>
          <w:spacing w:val="31"/>
        </w:rPr>
        <w:t xml:space="preserve"> </w:t>
      </w:r>
      <w:r w:rsidRPr="00290B1E">
        <w:t>o</w:t>
      </w:r>
      <w:r w:rsidRPr="00290B1E">
        <w:rPr>
          <w:spacing w:val="31"/>
        </w:rPr>
        <w:t xml:space="preserve"> </w:t>
      </w:r>
      <w:r w:rsidRPr="00290B1E">
        <w:t>to,</w:t>
      </w:r>
      <w:r w:rsidRPr="00290B1E">
        <w:rPr>
          <w:spacing w:val="31"/>
        </w:rPr>
        <w:t xml:space="preserve"> </w:t>
      </w:r>
      <w:r w:rsidRPr="00290B1E">
        <w:t>aby</w:t>
      </w:r>
      <w:r w:rsidRPr="00290B1E">
        <w:rPr>
          <w:spacing w:val="29"/>
        </w:rPr>
        <w:t xml:space="preserve"> </w:t>
      </w:r>
      <w:r w:rsidRPr="00290B1E">
        <w:t>nepřešel</w:t>
      </w:r>
      <w:r w:rsidRPr="00290B1E">
        <w:rPr>
          <w:spacing w:val="28"/>
        </w:rPr>
        <w:t xml:space="preserve"> </w:t>
      </w:r>
      <w:r w:rsidRPr="00290B1E">
        <w:t>do</w:t>
      </w:r>
      <w:r w:rsidRPr="00290B1E">
        <w:rPr>
          <w:spacing w:val="31"/>
        </w:rPr>
        <w:t xml:space="preserve"> </w:t>
      </w:r>
      <w:r w:rsidRPr="00290B1E">
        <w:t>osobní</w:t>
      </w:r>
      <w:r w:rsidRPr="00290B1E">
        <w:rPr>
          <w:spacing w:val="30"/>
        </w:rPr>
        <w:t xml:space="preserve"> </w:t>
      </w:r>
      <w:r w:rsidRPr="00290B1E">
        <w:t>roviny. K projevům</w:t>
      </w:r>
      <w:r w:rsidRPr="00290B1E">
        <w:rPr>
          <w:spacing w:val="80"/>
        </w:rPr>
        <w:t xml:space="preserve"> </w:t>
      </w:r>
      <w:r w:rsidRPr="00290B1E">
        <w:t>úcty</w:t>
      </w:r>
      <w:r w:rsidRPr="00290B1E">
        <w:rPr>
          <w:spacing w:val="80"/>
        </w:rPr>
        <w:t xml:space="preserve"> </w:t>
      </w:r>
      <w:r w:rsidRPr="00290B1E">
        <w:t>vůči</w:t>
      </w:r>
      <w:r w:rsidRPr="00290B1E">
        <w:rPr>
          <w:spacing w:val="80"/>
        </w:rPr>
        <w:t xml:space="preserve"> </w:t>
      </w:r>
      <w:r w:rsidRPr="00290B1E">
        <w:t>ostatním</w:t>
      </w:r>
      <w:r w:rsidRPr="00290B1E">
        <w:rPr>
          <w:spacing w:val="80"/>
        </w:rPr>
        <w:t xml:space="preserve"> </w:t>
      </w:r>
      <w:r w:rsidRPr="00290B1E">
        <w:t>patří</w:t>
      </w:r>
      <w:r w:rsidRPr="00290B1E">
        <w:rPr>
          <w:spacing w:val="80"/>
        </w:rPr>
        <w:t xml:space="preserve"> </w:t>
      </w:r>
      <w:r w:rsidRPr="00290B1E">
        <w:t>také</w:t>
      </w:r>
      <w:r w:rsidRPr="00290B1E">
        <w:rPr>
          <w:spacing w:val="80"/>
        </w:rPr>
        <w:t xml:space="preserve"> </w:t>
      </w:r>
      <w:r w:rsidRPr="00290B1E">
        <w:t>samozřejmé</w:t>
      </w:r>
      <w:r w:rsidRPr="00290B1E">
        <w:rPr>
          <w:spacing w:val="80"/>
        </w:rPr>
        <w:t xml:space="preserve"> </w:t>
      </w:r>
      <w:r w:rsidRPr="00290B1E">
        <w:t>pravidlo,</w:t>
      </w:r>
      <w:r w:rsidRPr="00290B1E">
        <w:rPr>
          <w:spacing w:val="80"/>
        </w:rPr>
        <w:t xml:space="preserve"> </w:t>
      </w:r>
      <w:r w:rsidRPr="00290B1E">
        <w:t>že</w:t>
      </w:r>
      <w:r w:rsidRPr="00290B1E">
        <w:rPr>
          <w:spacing w:val="80"/>
        </w:rPr>
        <w:t xml:space="preserve"> </w:t>
      </w:r>
      <w:r w:rsidRPr="00290B1E">
        <w:t>soudce</w:t>
      </w:r>
      <w:r w:rsidRPr="00290B1E">
        <w:rPr>
          <w:spacing w:val="80"/>
        </w:rPr>
        <w:t xml:space="preserve"> </w:t>
      </w:r>
      <w:r w:rsidRPr="00290B1E">
        <w:t>má do</w:t>
      </w:r>
      <w:r w:rsidRPr="00290B1E">
        <w:rPr>
          <w:spacing w:val="-1"/>
        </w:rPr>
        <w:t xml:space="preserve"> </w:t>
      </w:r>
      <w:r w:rsidRPr="00290B1E">
        <w:t>zaměstnání chodit vhodně oblečen a upraven. Totéž platí i pro společenské akce, jichž se účastní, ať už z</w:t>
      </w:r>
      <w:r w:rsidR="00F07BF7" w:rsidRPr="00290B1E">
        <w:t> </w:t>
      </w:r>
      <w:r w:rsidRPr="00290B1E">
        <w:t>titulu své funkce, nebo soukromě.</w:t>
      </w:r>
    </w:p>
    <w:p w14:paraId="190196DC" w14:textId="77777777" w:rsidR="0004290F" w:rsidRPr="00290B1E" w:rsidRDefault="0004290F" w:rsidP="00C539B2">
      <w:pPr>
        <w:pStyle w:val="Zkladntext"/>
        <w:spacing w:before="1"/>
        <w:ind w:left="0" w:right="-46"/>
      </w:pPr>
    </w:p>
    <w:p w14:paraId="6D052786" w14:textId="77777777" w:rsidR="0004290F" w:rsidRPr="00290B1E" w:rsidRDefault="00294F2C" w:rsidP="00C539B2">
      <w:pPr>
        <w:pStyle w:val="Nadpis1"/>
        <w:ind w:right="-46"/>
      </w:pPr>
      <w:r w:rsidRPr="00290B1E">
        <w:t xml:space="preserve">Z </w:t>
      </w:r>
      <w:r w:rsidRPr="00290B1E">
        <w:rPr>
          <w:spacing w:val="-2"/>
        </w:rPr>
        <w:t>judikatury:</w:t>
      </w:r>
    </w:p>
    <w:p w14:paraId="79CA22F5" w14:textId="198596EA" w:rsidR="0004290F" w:rsidRPr="00290B1E" w:rsidRDefault="00294F2C" w:rsidP="00C539B2">
      <w:pPr>
        <w:pStyle w:val="Odstavecseseznamem"/>
        <w:numPr>
          <w:ilvl w:val="0"/>
          <w:numId w:val="10"/>
        </w:numPr>
        <w:tabs>
          <w:tab w:val="left" w:pos="307"/>
        </w:tabs>
        <w:ind w:right="-46" w:firstLine="0"/>
        <w:rPr>
          <w:b/>
          <w:sz w:val="24"/>
        </w:rPr>
      </w:pPr>
      <w:r w:rsidRPr="00290B1E">
        <w:rPr>
          <w:b/>
          <w:sz w:val="24"/>
        </w:rPr>
        <w:t>rozhodnutí kárného senátu Nejvyššího</w:t>
      </w:r>
      <w:r w:rsidRPr="00290B1E">
        <w:rPr>
          <w:b/>
          <w:spacing w:val="40"/>
          <w:sz w:val="24"/>
        </w:rPr>
        <w:t xml:space="preserve"> </w:t>
      </w:r>
      <w:r w:rsidRPr="00290B1E">
        <w:rPr>
          <w:b/>
          <w:sz w:val="24"/>
        </w:rPr>
        <w:t>správního soudu ze dne 5. 3. 2013,</w:t>
      </w:r>
      <w:r w:rsidRPr="00290B1E">
        <w:rPr>
          <w:b/>
          <w:spacing w:val="80"/>
          <w:sz w:val="24"/>
        </w:rPr>
        <w:t xml:space="preserve"> </w:t>
      </w:r>
      <w:r w:rsidRPr="00290B1E">
        <w:rPr>
          <w:b/>
          <w:sz w:val="24"/>
        </w:rPr>
        <w:t>sp.</w:t>
      </w:r>
      <w:r w:rsidR="00F92484" w:rsidRPr="00290B1E">
        <w:rPr>
          <w:b/>
          <w:sz w:val="24"/>
        </w:rPr>
        <w:t> </w:t>
      </w:r>
      <w:r w:rsidRPr="00290B1E">
        <w:rPr>
          <w:b/>
          <w:sz w:val="24"/>
        </w:rPr>
        <w:t>zn. 12 Ksz 13/2012:</w:t>
      </w:r>
    </w:p>
    <w:p w14:paraId="5AAC04C4" w14:textId="67EE3B22" w:rsidR="0004290F" w:rsidRPr="00290B1E" w:rsidRDefault="00294F2C" w:rsidP="00C539B2">
      <w:pPr>
        <w:pStyle w:val="Zkladntext"/>
        <w:ind w:right="-46"/>
        <w:jc w:val="both"/>
      </w:pPr>
      <w:r w:rsidRPr="00290B1E">
        <w:t>Jednáním na pracovišti spočívajícím v neuctivých verbálních i fyzických projevech (osahávání)</w:t>
      </w:r>
      <w:r w:rsidRPr="00290B1E">
        <w:rPr>
          <w:spacing w:val="80"/>
          <w:w w:val="150"/>
        </w:rPr>
        <w:t xml:space="preserve"> </w:t>
      </w:r>
      <w:r w:rsidRPr="00290B1E">
        <w:t>vůči</w:t>
      </w:r>
      <w:r w:rsidRPr="00290B1E">
        <w:rPr>
          <w:spacing w:val="80"/>
          <w:w w:val="150"/>
        </w:rPr>
        <w:t xml:space="preserve"> </w:t>
      </w:r>
      <w:r w:rsidRPr="00290B1E">
        <w:t>kolegyni</w:t>
      </w:r>
      <w:r w:rsidRPr="00290B1E">
        <w:rPr>
          <w:spacing w:val="80"/>
          <w:w w:val="150"/>
        </w:rPr>
        <w:t xml:space="preserve"> </w:t>
      </w:r>
      <w:r w:rsidRPr="00290B1E">
        <w:t>státní</w:t>
      </w:r>
      <w:r w:rsidRPr="00290B1E">
        <w:rPr>
          <w:spacing w:val="80"/>
          <w:w w:val="150"/>
        </w:rPr>
        <w:t xml:space="preserve"> </w:t>
      </w:r>
      <w:r w:rsidRPr="00290B1E">
        <w:t>zástupkyni,</w:t>
      </w:r>
      <w:r w:rsidRPr="00290B1E">
        <w:rPr>
          <w:spacing w:val="80"/>
          <w:w w:val="150"/>
        </w:rPr>
        <w:t xml:space="preserve"> </w:t>
      </w:r>
      <w:r w:rsidRPr="00290B1E">
        <w:t>která</w:t>
      </w:r>
      <w:r w:rsidRPr="00290B1E">
        <w:rPr>
          <w:spacing w:val="80"/>
          <w:w w:val="150"/>
        </w:rPr>
        <w:t xml:space="preserve"> </w:t>
      </w:r>
      <w:r w:rsidRPr="00290B1E">
        <w:t>je</w:t>
      </w:r>
      <w:r w:rsidRPr="00290B1E">
        <w:rPr>
          <w:spacing w:val="80"/>
          <w:w w:val="150"/>
        </w:rPr>
        <w:t xml:space="preserve"> </w:t>
      </w:r>
      <w:r w:rsidRPr="00290B1E">
        <w:t>vnímala</w:t>
      </w:r>
      <w:r w:rsidRPr="00290B1E">
        <w:rPr>
          <w:spacing w:val="80"/>
          <w:w w:val="150"/>
        </w:rPr>
        <w:t xml:space="preserve"> </w:t>
      </w:r>
      <w:r w:rsidRPr="00290B1E">
        <w:t>jako</w:t>
      </w:r>
      <w:r w:rsidRPr="00290B1E">
        <w:rPr>
          <w:spacing w:val="80"/>
          <w:w w:val="150"/>
        </w:rPr>
        <w:t xml:space="preserve"> </w:t>
      </w:r>
      <w:r w:rsidRPr="00290B1E">
        <w:t>nevítané</w:t>
      </w:r>
      <w:r w:rsidRPr="00290B1E">
        <w:rPr>
          <w:spacing w:val="40"/>
        </w:rPr>
        <w:t xml:space="preserve"> </w:t>
      </w:r>
      <w:r w:rsidRPr="00290B1E">
        <w:t>a</w:t>
      </w:r>
      <w:r w:rsidR="00F07BF7" w:rsidRPr="00290B1E">
        <w:rPr>
          <w:spacing w:val="-1"/>
        </w:rPr>
        <w:t> </w:t>
      </w:r>
      <w:r w:rsidRPr="00290B1E">
        <w:t>nevhodné,</w:t>
      </w:r>
      <w:r w:rsidRPr="00290B1E">
        <w:rPr>
          <w:spacing w:val="40"/>
        </w:rPr>
        <w:t xml:space="preserve"> </w:t>
      </w:r>
      <w:r w:rsidRPr="00290B1E">
        <w:t>je</w:t>
      </w:r>
      <w:r w:rsidRPr="00290B1E">
        <w:rPr>
          <w:spacing w:val="40"/>
        </w:rPr>
        <w:t xml:space="preserve"> </w:t>
      </w:r>
      <w:r w:rsidRPr="00290B1E">
        <w:t>porušena</w:t>
      </w:r>
      <w:r w:rsidRPr="00290B1E">
        <w:rPr>
          <w:spacing w:val="40"/>
        </w:rPr>
        <w:t xml:space="preserve"> </w:t>
      </w:r>
      <w:r w:rsidRPr="00290B1E">
        <w:t>povinnost</w:t>
      </w:r>
      <w:r w:rsidRPr="00290B1E">
        <w:rPr>
          <w:spacing w:val="40"/>
        </w:rPr>
        <w:t xml:space="preserve"> </w:t>
      </w:r>
      <w:r w:rsidRPr="00290B1E">
        <w:t>státního</w:t>
      </w:r>
      <w:r w:rsidRPr="00290B1E">
        <w:rPr>
          <w:spacing w:val="40"/>
        </w:rPr>
        <w:t xml:space="preserve"> </w:t>
      </w:r>
      <w:r w:rsidRPr="00290B1E">
        <w:t>zástupce</w:t>
      </w:r>
      <w:r w:rsidRPr="00290B1E">
        <w:rPr>
          <w:spacing w:val="40"/>
        </w:rPr>
        <w:t xml:space="preserve"> </w:t>
      </w:r>
      <w:r w:rsidRPr="00290B1E">
        <w:t>podle</w:t>
      </w:r>
      <w:r w:rsidRPr="00290B1E">
        <w:rPr>
          <w:spacing w:val="40"/>
        </w:rPr>
        <w:t xml:space="preserve"> </w:t>
      </w:r>
      <w:r w:rsidRPr="00290B1E">
        <w:t>§</w:t>
      </w:r>
      <w:r w:rsidRPr="00290B1E">
        <w:rPr>
          <w:spacing w:val="40"/>
        </w:rPr>
        <w:t xml:space="preserve"> </w:t>
      </w:r>
      <w:r w:rsidRPr="00290B1E">
        <w:t>24</w:t>
      </w:r>
      <w:r w:rsidRPr="00290B1E">
        <w:rPr>
          <w:spacing w:val="40"/>
        </w:rPr>
        <w:t xml:space="preserve"> </w:t>
      </w:r>
      <w:r w:rsidRPr="00290B1E">
        <w:t>odst.</w:t>
      </w:r>
      <w:r w:rsidRPr="00290B1E">
        <w:rPr>
          <w:spacing w:val="40"/>
        </w:rPr>
        <w:t xml:space="preserve"> </w:t>
      </w:r>
      <w:r w:rsidRPr="00290B1E">
        <w:t>2</w:t>
      </w:r>
      <w:r w:rsidRPr="00290B1E">
        <w:rPr>
          <w:spacing w:val="40"/>
        </w:rPr>
        <w:t xml:space="preserve"> </w:t>
      </w:r>
      <w:r w:rsidRPr="00290B1E">
        <w:t>zákona č.</w:t>
      </w:r>
      <w:r w:rsidR="00F07BF7" w:rsidRPr="00290B1E">
        <w:rPr>
          <w:spacing w:val="-1"/>
        </w:rPr>
        <w:t> </w:t>
      </w:r>
      <w:r w:rsidRPr="00290B1E">
        <w:t>283/1993 Sb., o státním zastupitelství, vystříhat se všeho, co by mohlo ohrozit vážnost funkce státního zástupce, a podle § 24 odst. 4 citovaného zákona, zachovat náležitou úctu k ostatním státním zástupcům.</w:t>
      </w:r>
    </w:p>
    <w:p w14:paraId="143FC579" w14:textId="1E08E4FB" w:rsidR="0004290F" w:rsidRPr="00290B1E" w:rsidRDefault="00294F2C" w:rsidP="00C539B2">
      <w:pPr>
        <w:pStyle w:val="Zkladntext"/>
        <w:ind w:right="-46"/>
        <w:jc w:val="both"/>
      </w:pPr>
      <w:r w:rsidRPr="00290B1E">
        <w:t>Přítomnost</w:t>
      </w:r>
      <w:r w:rsidRPr="00290B1E">
        <w:rPr>
          <w:spacing w:val="69"/>
        </w:rPr>
        <w:t xml:space="preserve"> </w:t>
      </w:r>
      <w:r w:rsidRPr="00290B1E">
        <w:t>na</w:t>
      </w:r>
      <w:r w:rsidRPr="00290B1E">
        <w:rPr>
          <w:spacing w:val="69"/>
        </w:rPr>
        <w:t xml:space="preserve"> </w:t>
      </w:r>
      <w:r w:rsidRPr="00290B1E">
        <w:t>pracovišti</w:t>
      </w:r>
      <w:r w:rsidRPr="00290B1E">
        <w:rPr>
          <w:spacing w:val="70"/>
        </w:rPr>
        <w:t xml:space="preserve"> </w:t>
      </w:r>
      <w:r w:rsidRPr="00290B1E">
        <w:t>pod</w:t>
      </w:r>
      <w:r w:rsidRPr="00290B1E">
        <w:rPr>
          <w:spacing w:val="71"/>
        </w:rPr>
        <w:t xml:space="preserve"> </w:t>
      </w:r>
      <w:r w:rsidRPr="00290B1E">
        <w:t>vlivem</w:t>
      </w:r>
      <w:r w:rsidRPr="00290B1E">
        <w:rPr>
          <w:spacing w:val="72"/>
        </w:rPr>
        <w:t xml:space="preserve"> </w:t>
      </w:r>
      <w:r w:rsidRPr="00290B1E">
        <w:t>alkoholu</w:t>
      </w:r>
      <w:r w:rsidRPr="00290B1E">
        <w:rPr>
          <w:spacing w:val="71"/>
        </w:rPr>
        <w:t xml:space="preserve"> </w:t>
      </w:r>
      <w:r w:rsidRPr="00290B1E">
        <w:t>v</w:t>
      </w:r>
      <w:r w:rsidRPr="00290B1E">
        <w:rPr>
          <w:spacing w:val="68"/>
        </w:rPr>
        <w:t xml:space="preserve"> </w:t>
      </w:r>
      <w:r w:rsidRPr="00290B1E">
        <w:t>rozporu</w:t>
      </w:r>
      <w:r w:rsidRPr="00290B1E">
        <w:rPr>
          <w:spacing w:val="71"/>
        </w:rPr>
        <w:t xml:space="preserve"> </w:t>
      </w:r>
      <w:r w:rsidRPr="00290B1E">
        <w:t>s</w:t>
      </w:r>
      <w:r w:rsidRPr="00290B1E">
        <w:rPr>
          <w:spacing w:val="68"/>
        </w:rPr>
        <w:t xml:space="preserve"> </w:t>
      </w:r>
      <w:r w:rsidRPr="00290B1E">
        <w:t>povinností</w:t>
      </w:r>
      <w:r w:rsidRPr="00290B1E">
        <w:rPr>
          <w:spacing w:val="69"/>
        </w:rPr>
        <w:t xml:space="preserve"> </w:t>
      </w:r>
      <w:r w:rsidRPr="00290B1E">
        <w:t>vyplývající z</w:t>
      </w:r>
      <w:r w:rsidR="00F07BF7" w:rsidRPr="00290B1E">
        <w:rPr>
          <w:spacing w:val="-4"/>
        </w:rPr>
        <w:t> </w:t>
      </w:r>
      <w:r w:rsidRPr="00290B1E">
        <w:t>§</w:t>
      </w:r>
      <w:r w:rsidRPr="00290B1E">
        <w:rPr>
          <w:spacing w:val="-1"/>
        </w:rPr>
        <w:t xml:space="preserve"> </w:t>
      </w:r>
      <w:r w:rsidRPr="00290B1E">
        <w:t>106</w:t>
      </w:r>
      <w:r w:rsidRPr="00290B1E">
        <w:rPr>
          <w:spacing w:val="-2"/>
        </w:rPr>
        <w:t xml:space="preserve"> </w:t>
      </w:r>
      <w:r w:rsidRPr="00290B1E">
        <w:t>odst.</w:t>
      </w:r>
      <w:r w:rsidRPr="00290B1E">
        <w:rPr>
          <w:spacing w:val="-1"/>
        </w:rPr>
        <w:t xml:space="preserve"> </w:t>
      </w:r>
      <w:r w:rsidRPr="00290B1E">
        <w:t>4</w:t>
      </w:r>
      <w:r w:rsidRPr="00290B1E">
        <w:rPr>
          <w:spacing w:val="-1"/>
        </w:rPr>
        <w:t xml:space="preserve"> </w:t>
      </w:r>
      <w:r w:rsidRPr="00290B1E">
        <w:t>zákoníku práce z</w:t>
      </w:r>
      <w:r w:rsidRPr="00290B1E">
        <w:rPr>
          <w:spacing w:val="-2"/>
        </w:rPr>
        <w:t xml:space="preserve"> </w:t>
      </w:r>
      <w:r w:rsidRPr="00290B1E">
        <w:t>roku 2006 rovněž</w:t>
      </w:r>
      <w:r w:rsidRPr="00290B1E">
        <w:rPr>
          <w:spacing w:val="-2"/>
        </w:rPr>
        <w:t xml:space="preserve"> </w:t>
      </w:r>
      <w:r w:rsidRPr="00290B1E">
        <w:t>snižuje a ohrožuje vážnost</w:t>
      </w:r>
      <w:r w:rsidRPr="00290B1E">
        <w:rPr>
          <w:spacing w:val="-2"/>
        </w:rPr>
        <w:t xml:space="preserve"> </w:t>
      </w:r>
      <w:r w:rsidRPr="00290B1E">
        <w:t>funkce státního zástupce podle § 24 odst. 2 zákona o státním zastupitelství.</w:t>
      </w:r>
    </w:p>
    <w:p w14:paraId="6D876681" w14:textId="77777777" w:rsidR="0004290F" w:rsidRPr="00290B1E" w:rsidRDefault="0004290F" w:rsidP="00C539B2">
      <w:pPr>
        <w:pStyle w:val="Zkladntext"/>
        <w:ind w:left="0" w:right="-46"/>
      </w:pPr>
    </w:p>
    <w:p w14:paraId="7E7461DD" w14:textId="26E498B4" w:rsidR="0004290F" w:rsidRPr="00290B1E" w:rsidRDefault="00294F2C" w:rsidP="00C539B2">
      <w:pPr>
        <w:pStyle w:val="Nadpis1"/>
        <w:numPr>
          <w:ilvl w:val="0"/>
          <w:numId w:val="10"/>
        </w:numPr>
        <w:tabs>
          <w:tab w:val="left" w:pos="295"/>
        </w:tabs>
        <w:spacing w:before="1"/>
        <w:ind w:right="-46" w:firstLine="0"/>
      </w:pPr>
      <w:r w:rsidRPr="00290B1E">
        <w:t>rozhodnutí kárného senátu Nejvyššího správního soudu ze dne 18. 7. 2011, sp.</w:t>
      </w:r>
      <w:r w:rsidR="00F92484" w:rsidRPr="00290B1E">
        <w:t> </w:t>
      </w:r>
      <w:r w:rsidRPr="00290B1E">
        <w:t>zn. 12 Ksz 1/2011:</w:t>
      </w:r>
    </w:p>
    <w:p w14:paraId="51DB56FE" w14:textId="36908E13" w:rsidR="0004290F" w:rsidRPr="00290B1E" w:rsidRDefault="00294F2C" w:rsidP="00C539B2">
      <w:pPr>
        <w:pStyle w:val="Zkladntext"/>
        <w:ind w:right="-46"/>
        <w:jc w:val="both"/>
      </w:pPr>
      <w:r w:rsidRPr="00290B1E">
        <w:t>Hrubě</w:t>
      </w:r>
      <w:r w:rsidRPr="00290B1E">
        <w:rPr>
          <w:spacing w:val="80"/>
        </w:rPr>
        <w:t xml:space="preserve"> </w:t>
      </w:r>
      <w:r w:rsidRPr="00290B1E">
        <w:t>neslušné</w:t>
      </w:r>
      <w:r w:rsidRPr="00290B1E">
        <w:rPr>
          <w:spacing w:val="80"/>
        </w:rPr>
        <w:t xml:space="preserve"> </w:t>
      </w:r>
      <w:r w:rsidRPr="00290B1E">
        <w:t>chování</w:t>
      </w:r>
      <w:r w:rsidRPr="00290B1E">
        <w:rPr>
          <w:spacing w:val="80"/>
        </w:rPr>
        <w:t xml:space="preserve"> </w:t>
      </w:r>
      <w:r w:rsidRPr="00290B1E">
        <w:t>státní</w:t>
      </w:r>
      <w:r w:rsidRPr="00290B1E">
        <w:rPr>
          <w:spacing w:val="80"/>
        </w:rPr>
        <w:t xml:space="preserve"> </w:t>
      </w:r>
      <w:r w:rsidRPr="00290B1E">
        <w:t>zástupkyně</w:t>
      </w:r>
      <w:r w:rsidRPr="00290B1E">
        <w:rPr>
          <w:spacing w:val="80"/>
        </w:rPr>
        <w:t xml:space="preserve"> </w:t>
      </w:r>
      <w:r w:rsidRPr="00290B1E">
        <w:t>na</w:t>
      </w:r>
      <w:r w:rsidRPr="00290B1E">
        <w:rPr>
          <w:spacing w:val="80"/>
        </w:rPr>
        <w:t xml:space="preserve"> </w:t>
      </w:r>
      <w:r w:rsidRPr="00290B1E">
        <w:t>veřejnosti</w:t>
      </w:r>
      <w:r w:rsidRPr="00290B1E">
        <w:rPr>
          <w:spacing w:val="80"/>
        </w:rPr>
        <w:t xml:space="preserve"> </w:t>
      </w:r>
      <w:r w:rsidRPr="00290B1E">
        <w:t>spojené</w:t>
      </w:r>
      <w:r w:rsidRPr="00290B1E">
        <w:rPr>
          <w:spacing w:val="80"/>
        </w:rPr>
        <w:t xml:space="preserve"> </w:t>
      </w:r>
      <w:r w:rsidRPr="00290B1E">
        <w:t>s</w:t>
      </w:r>
      <w:r w:rsidRPr="00290B1E">
        <w:rPr>
          <w:spacing w:val="80"/>
        </w:rPr>
        <w:t xml:space="preserve"> </w:t>
      </w:r>
      <w:r w:rsidRPr="00290B1E">
        <w:t>agresivitou a</w:t>
      </w:r>
      <w:r w:rsidR="00F07BF7" w:rsidRPr="00290B1E">
        <w:t> </w:t>
      </w:r>
      <w:r w:rsidRPr="00290B1E">
        <w:t>urážkami strážníků obecní policie a policistů Policie České republiky řešícími důsledky takové hrubé neslušnosti odůvodňuje uložení nejpřísnějšího kárného opatření, odvolání z funkce.</w:t>
      </w:r>
    </w:p>
    <w:p w14:paraId="66A523EA" w14:textId="77777777" w:rsidR="0004290F" w:rsidRPr="00290B1E" w:rsidRDefault="0004290F" w:rsidP="00C539B2">
      <w:pPr>
        <w:pStyle w:val="Zkladntext"/>
        <w:ind w:left="0" w:right="-46"/>
      </w:pPr>
    </w:p>
    <w:p w14:paraId="685FB972" w14:textId="77777777" w:rsidR="0004290F" w:rsidRPr="00290B1E" w:rsidRDefault="00294F2C" w:rsidP="00C539B2">
      <w:pPr>
        <w:pStyle w:val="Nadpis1"/>
        <w:ind w:right="-46"/>
        <w:jc w:val="left"/>
      </w:pPr>
      <w:r w:rsidRPr="00290B1E">
        <w:rPr>
          <w:spacing w:val="-2"/>
        </w:rPr>
        <w:t>Otázky:</w:t>
      </w:r>
    </w:p>
    <w:p w14:paraId="3B5A4AC4" w14:textId="77777777" w:rsidR="0004290F" w:rsidRPr="00290B1E" w:rsidRDefault="00294F2C" w:rsidP="00F92484">
      <w:pPr>
        <w:pStyle w:val="Odstavecseseznamem"/>
        <w:numPr>
          <w:ilvl w:val="0"/>
          <w:numId w:val="10"/>
        </w:numPr>
        <w:tabs>
          <w:tab w:val="left" w:pos="261"/>
        </w:tabs>
        <w:ind w:left="261" w:right="-46" w:hanging="145"/>
        <w:rPr>
          <w:sz w:val="24"/>
        </w:rPr>
      </w:pPr>
      <w:r w:rsidRPr="00290B1E">
        <w:rPr>
          <w:sz w:val="24"/>
        </w:rPr>
        <w:t>Chovám</w:t>
      </w:r>
      <w:r w:rsidRPr="00290B1E">
        <w:rPr>
          <w:spacing w:val="-6"/>
          <w:sz w:val="24"/>
        </w:rPr>
        <w:t xml:space="preserve"> </w:t>
      </w:r>
      <w:r w:rsidRPr="00290B1E">
        <w:rPr>
          <w:sz w:val="24"/>
        </w:rPr>
        <w:t>se</w:t>
      </w:r>
      <w:r w:rsidRPr="00290B1E">
        <w:rPr>
          <w:spacing w:val="-6"/>
          <w:sz w:val="24"/>
        </w:rPr>
        <w:t xml:space="preserve"> </w:t>
      </w:r>
      <w:r w:rsidRPr="00290B1E">
        <w:rPr>
          <w:sz w:val="24"/>
        </w:rPr>
        <w:t>k</w:t>
      </w:r>
      <w:r w:rsidRPr="00290B1E">
        <w:rPr>
          <w:spacing w:val="-7"/>
          <w:sz w:val="24"/>
        </w:rPr>
        <w:t xml:space="preserve"> </w:t>
      </w:r>
      <w:r w:rsidRPr="00290B1E">
        <w:rPr>
          <w:sz w:val="24"/>
        </w:rPr>
        <w:t>ostatním</w:t>
      </w:r>
      <w:r w:rsidRPr="00290B1E">
        <w:rPr>
          <w:spacing w:val="-6"/>
          <w:sz w:val="24"/>
        </w:rPr>
        <w:t xml:space="preserve"> </w:t>
      </w:r>
      <w:r w:rsidRPr="00290B1E">
        <w:rPr>
          <w:sz w:val="24"/>
        </w:rPr>
        <w:t>tak,</w:t>
      </w:r>
      <w:r w:rsidRPr="00290B1E">
        <w:rPr>
          <w:spacing w:val="-6"/>
          <w:sz w:val="24"/>
        </w:rPr>
        <w:t xml:space="preserve"> </w:t>
      </w:r>
      <w:r w:rsidRPr="00290B1E">
        <w:rPr>
          <w:sz w:val="24"/>
        </w:rPr>
        <w:t>jak</w:t>
      </w:r>
      <w:r w:rsidRPr="00290B1E">
        <w:rPr>
          <w:spacing w:val="-9"/>
          <w:sz w:val="24"/>
        </w:rPr>
        <w:t xml:space="preserve"> </w:t>
      </w:r>
      <w:r w:rsidRPr="00290B1E">
        <w:rPr>
          <w:sz w:val="24"/>
        </w:rPr>
        <w:t>bych</w:t>
      </w:r>
      <w:r w:rsidRPr="00290B1E">
        <w:rPr>
          <w:spacing w:val="-6"/>
          <w:sz w:val="24"/>
        </w:rPr>
        <w:t xml:space="preserve"> </w:t>
      </w:r>
      <w:r w:rsidRPr="00290B1E">
        <w:rPr>
          <w:sz w:val="24"/>
        </w:rPr>
        <w:t>sám</w:t>
      </w:r>
      <w:r w:rsidRPr="00290B1E">
        <w:rPr>
          <w:spacing w:val="-8"/>
          <w:sz w:val="24"/>
        </w:rPr>
        <w:t xml:space="preserve"> </w:t>
      </w:r>
      <w:r w:rsidRPr="00290B1E">
        <w:rPr>
          <w:sz w:val="24"/>
        </w:rPr>
        <w:t>chtěl,</w:t>
      </w:r>
      <w:r w:rsidRPr="00290B1E">
        <w:rPr>
          <w:spacing w:val="-6"/>
          <w:sz w:val="24"/>
        </w:rPr>
        <w:t xml:space="preserve"> </w:t>
      </w:r>
      <w:r w:rsidRPr="00290B1E">
        <w:rPr>
          <w:sz w:val="24"/>
        </w:rPr>
        <w:t>aby</w:t>
      </w:r>
      <w:r w:rsidRPr="00290B1E">
        <w:rPr>
          <w:spacing w:val="-10"/>
          <w:sz w:val="24"/>
        </w:rPr>
        <w:t xml:space="preserve"> </w:t>
      </w:r>
      <w:r w:rsidRPr="00290B1E">
        <w:rPr>
          <w:sz w:val="24"/>
        </w:rPr>
        <w:t>oni</w:t>
      </w:r>
      <w:r w:rsidRPr="00290B1E">
        <w:rPr>
          <w:spacing w:val="-6"/>
          <w:sz w:val="24"/>
        </w:rPr>
        <w:t xml:space="preserve"> </w:t>
      </w:r>
      <w:r w:rsidRPr="00290B1E">
        <w:rPr>
          <w:sz w:val="24"/>
        </w:rPr>
        <w:t>se</w:t>
      </w:r>
      <w:r w:rsidRPr="00290B1E">
        <w:rPr>
          <w:spacing w:val="-7"/>
          <w:sz w:val="24"/>
        </w:rPr>
        <w:t xml:space="preserve"> </w:t>
      </w:r>
      <w:r w:rsidRPr="00290B1E">
        <w:rPr>
          <w:sz w:val="24"/>
        </w:rPr>
        <w:t>ke</w:t>
      </w:r>
      <w:r w:rsidRPr="00290B1E">
        <w:rPr>
          <w:spacing w:val="-6"/>
          <w:sz w:val="24"/>
        </w:rPr>
        <w:t xml:space="preserve"> </w:t>
      </w:r>
      <w:r w:rsidRPr="00290B1E">
        <w:rPr>
          <w:sz w:val="24"/>
        </w:rPr>
        <w:t>mně</w:t>
      </w:r>
      <w:r w:rsidRPr="00290B1E">
        <w:rPr>
          <w:spacing w:val="-9"/>
          <w:sz w:val="24"/>
        </w:rPr>
        <w:t xml:space="preserve"> </w:t>
      </w:r>
      <w:r w:rsidRPr="00290B1E">
        <w:rPr>
          <w:spacing w:val="-2"/>
          <w:sz w:val="24"/>
        </w:rPr>
        <w:t>chovali?</w:t>
      </w:r>
    </w:p>
    <w:p w14:paraId="11F320D1" w14:textId="77777777" w:rsidR="0004290F" w:rsidRPr="00290B1E" w:rsidRDefault="00294F2C" w:rsidP="00F92484">
      <w:pPr>
        <w:pStyle w:val="Odstavecseseznamem"/>
        <w:numPr>
          <w:ilvl w:val="0"/>
          <w:numId w:val="10"/>
        </w:numPr>
        <w:tabs>
          <w:tab w:val="left" w:pos="261"/>
        </w:tabs>
        <w:ind w:left="261" w:right="-46" w:hanging="145"/>
        <w:rPr>
          <w:sz w:val="24"/>
        </w:rPr>
      </w:pPr>
      <w:r w:rsidRPr="00290B1E">
        <w:rPr>
          <w:sz w:val="24"/>
        </w:rPr>
        <w:t>Projevuji</w:t>
      </w:r>
      <w:r w:rsidRPr="00290B1E">
        <w:rPr>
          <w:spacing w:val="-14"/>
          <w:sz w:val="24"/>
        </w:rPr>
        <w:t xml:space="preserve"> </w:t>
      </w:r>
      <w:r w:rsidRPr="00290B1E">
        <w:rPr>
          <w:sz w:val="24"/>
        </w:rPr>
        <w:t>respekt</w:t>
      </w:r>
      <w:r w:rsidRPr="00290B1E">
        <w:rPr>
          <w:spacing w:val="-12"/>
          <w:sz w:val="24"/>
        </w:rPr>
        <w:t xml:space="preserve"> </w:t>
      </w:r>
      <w:r w:rsidRPr="00290B1E">
        <w:rPr>
          <w:sz w:val="24"/>
        </w:rPr>
        <w:t>vůči</w:t>
      </w:r>
      <w:r w:rsidRPr="00290B1E">
        <w:rPr>
          <w:spacing w:val="-13"/>
          <w:sz w:val="24"/>
        </w:rPr>
        <w:t xml:space="preserve"> </w:t>
      </w:r>
      <w:r w:rsidRPr="00290B1E">
        <w:rPr>
          <w:sz w:val="24"/>
        </w:rPr>
        <w:t>názorům</w:t>
      </w:r>
      <w:r w:rsidRPr="00290B1E">
        <w:rPr>
          <w:spacing w:val="-13"/>
          <w:sz w:val="24"/>
        </w:rPr>
        <w:t xml:space="preserve"> </w:t>
      </w:r>
      <w:r w:rsidRPr="00290B1E">
        <w:rPr>
          <w:spacing w:val="-2"/>
          <w:sz w:val="24"/>
        </w:rPr>
        <w:t>ostatních?</w:t>
      </w:r>
    </w:p>
    <w:p w14:paraId="373E9CB6" w14:textId="77777777" w:rsidR="0004290F" w:rsidRPr="00290B1E" w:rsidRDefault="0004290F" w:rsidP="00C539B2">
      <w:pPr>
        <w:pStyle w:val="Zkladntext"/>
        <w:ind w:left="0" w:right="-46"/>
      </w:pPr>
    </w:p>
    <w:p w14:paraId="780EC117" w14:textId="77777777" w:rsidR="0004290F" w:rsidRPr="00290B1E" w:rsidRDefault="0004290F" w:rsidP="00C539B2">
      <w:pPr>
        <w:pStyle w:val="Zkladntext"/>
        <w:ind w:left="0" w:right="-46"/>
      </w:pPr>
    </w:p>
    <w:p w14:paraId="69127A6D" w14:textId="77777777" w:rsidR="0004290F" w:rsidRPr="00290B1E" w:rsidRDefault="0004290F" w:rsidP="00C539B2">
      <w:pPr>
        <w:pStyle w:val="Zkladntext"/>
        <w:ind w:left="0" w:right="-46"/>
      </w:pPr>
    </w:p>
    <w:p w14:paraId="04EF972B" w14:textId="45CC9C23" w:rsidR="0004290F" w:rsidRPr="00290B1E" w:rsidRDefault="00294F2C" w:rsidP="00C539B2">
      <w:pPr>
        <w:pStyle w:val="Nadpis1"/>
        <w:numPr>
          <w:ilvl w:val="1"/>
          <w:numId w:val="18"/>
        </w:numPr>
        <w:tabs>
          <w:tab w:val="left" w:pos="762"/>
        </w:tabs>
        <w:ind w:left="113" w:right="-46" w:firstLine="0"/>
      </w:pPr>
      <w:r w:rsidRPr="00290B1E">
        <w:t>Při</w:t>
      </w:r>
      <w:r w:rsidRPr="00290B1E">
        <w:rPr>
          <w:spacing w:val="78"/>
          <w:w w:val="150"/>
        </w:rPr>
        <w:t xml:space="preserve"> </w:t>
      </w:r>
      <w:r w:rsidRPr="00290B1E">
        <w:t>jednání</w:t>
      </w:r>
      <w:r w:rsidRPr="00290B1E">
        <w:rPr>
          <w:spacing w:val="76"/>
          <w:w w:val="150"/>
        </w:rPr>
        <w:t xml:space="preserve"> </w:t>
      </w:r>
      <w:r w:rsidRPr="00290B1E">
        <w:t>se</w:t>
      </w:r>
      <w:r w:rsidRPr="00290B1E">
        <w:rPr>
          <w:spacing w:val="76"/>
          <w:w w:val="150"/>
        </w:rPr>
        <w:t xml:space="preserve"> </w:t>
      </w:r>
      <w:r w:rsidRPr="00290B1E">
        <w:t>zástupci</w:t>
      </w:r>
      <w:r w:rsidRPr="00290B1E">
        <w:rPr>
          <w:spacing w:val="76"/>
          <w:w w:val="150"/>
        </w:rPr>
        <w:t xml:space="preserve"> </w:t>
      </w:r>
      <w:r w:rsidRPr="00290B1E">
        <w:t>sdělovacích</w:t>
      </w:r>
      <w:r w:rsidRPr="00290B1E">
        <w:rPr>
          <w:spacing w:val="77"/>
          <w:w w:val="150"/>
        </w:rPr>
        <w:t xml:space="preserve"> </w:t>
      </w:r>
      <w:r w:rsidRPr="00290B1E">
        <w:t>prostředků</w:t>
      </w:r>
      <w:r w:rsidRPr="00290B1E">
        <w:rPr>
          <w:spacing w:val="77"/>
          <w:w w:val="150"/>
        </w:rPr>
        <w:t xml:space="preserve"> </w:t>
      </w:r>
      <w:r w:rsidRPr="00290B1E">
        <w:t>je</w:t>
      </w:r>
      <w:r w:rsidRPr="00290B1E">
        <w:rPr>
          <w:spacing w:val="76"/>
          <w:w w:val="150"/>
        </w:rPr>
        <w:t xml:space="preserve"> </w:t>
      </w:r>
      <w:r w:rsidRPr="00290B1E">
        <w:t>soudce</w:t>
      </w:r>
      <w:r w:rsidRPr="00290B1E">
        <w:rPr>
          <w:spacing w:val="79"/>
          <w:w w:val="150"/>
        </w:rPr>
        <w:t xml:space="preserve"> </w:t>
      </w:r>
      <w:r w:rsidRPr="00290B1E">
        <w:t>vstřícný a</w:t>
      </w:r>
      <w:r w:rsidR="00F07BF7" w:rsidRPr="00290B1E">
        <w:rPr>
          <w:spacing w:val="-1"/>
        </w:rPr>
        <w:t> </w:t>
      </w:r>
      <w:r w:rsidRPr="00290B1E">
        <w:t>zdvořilý. Nepokládá-li osobní sdělení za vhodné, odkáže zástupce sdělovacích prostředků na tiskového mluvčího.</w:t>
      </w:r>
    </w:p>
    <w:p w14:paraId="780B1877" w14:textId="77777777" w:rsidR="00A723B0" w:rsidRPr="00290B1E" w:rsidRDefault="00A723B0" w:rsidP="00C539B2">
      <w:pPr>
        <w:pStyle w:val="Zkladntext"/>
        <w:ind w:left="113" w:right="-46"/>
        <w:jc w:val="both"/>
        <w:rPr>
          <w:b/>
        </w:rPr>
      </w:pPr>
    </w:p>
    <w:p w14:paraId="36C4D21B" w14:textId="76A3779A" w:rsidR="0004290F" w:rsidRPr="00290B1E" w:rsidRDefault="00294F2C" w:rsidP="00C539B2">
      <w:pPr>
        <w:pStyle w:val="Zkladntext"/>
        <w:ind w:left="113" w:right="-46"/>
        <w:jc w:val="both"/>
      </w:pPr>
      <w:r w:rsidRPr="00290B1E">
        <w:rPr>
          <w:b/>
        </w:rPr>
        <w:t>Související</w:t>
      </w:r>
      <w:r w:rsidRPr="00290B1E">
        <w:rPr>
          <w:b/>
          <w:spacing w:val="80"/>
        </w:rPr>
        <w:t xml:space="preserve"> </w:t>
      </w:r>
      <w:r w:rsidRPr="00290B1E">
        <w:rPr>
          <w:b/>
        </w:rPr>
        <w:t>předpisy:</w:t>
      </w:r>
      <w:r w:rsidRPr="00290B1E">
        <w:rPr>
          <w:b/>
          <w:spacing w:val="80"/>
        </w:rPr>
        <w:t xml:space="preserve"> </w:t>
      </w:r>
      <w:r w:rsidRPr="00290B1E">
        <w:t>zákon</w:t>
      </w:r>
      <w:r w:rsidRPr="00290B1E">
        <w:rPr>
          <w:spacing w:val="80"/>
        </w:rPr>
        <w:t xml:space="preserve"> </w:t>
      </w:r>
      <w:r w:rsidRPr="00290B1E">
        <w:t>č.</w:t>
      </w:r>
      <w:r w:rsidRPr="00290B1E">
        <w:rPr>
          <w:spacing w:val="80"/>
        </w:rPr>
        <w:t xml:space="preserve"> </w:t>
      </w:r>
      <w:r w:rsidRPr="00290B1E">
        <w:t>6/2002</w:t>
      </w:r>
      <w:r w:rsidRPr="00290B1E">
        <w:rPr>
          <w:spacing w:val="80"/>
        </w:rPr>
        <w:t xml:space="preserve"> </w:t>
      </w:r>
      <w:r w:rsidRPr="00290B1E">
        <w:t>Sb.,</w:t>
      </w:r>
      <w:r w:rsidRPr="00290B1E">
        <w:rPr>
          <w:spacing w:val="80"/>
        </w:rPr>
        <w:t xml:space="preserve"> </w:t>
      </w:r>
      <w:r w:rsidRPr="00290B1E">
        <w:t>o</w:t>
      </w:r>
      <w:r w:rsidRPr="00290B1E">
        <w:rPr>
          <w:spacing w:val="80"/>
        </w:rPr>
        <w:t xml:space="preserve"> </w:t>
      </w:r>
      <w:r w:rsidRPr="00290B1E">
        <w:t>soudech,</w:t>
      </w:r>
      <w:r w:rsidRPr="00290B1E">
        <w:rPr>
          <w:spacing w:val="80"/>
        </w:rPr>
        <w:t xml:space="preserve"> </w:t>
      </w:r>
      <w:r w:rsidRPr="00290B1E">
        <w:t>soudcích,</w:t>
      </w:r>
      <w:r w:rsidRPr="00290B1E">
        <w:rPr>
          <w:spacing w:val="80"/>
        </w:rPr>
        <w:t xml:space="preserve"> </w:t>
      </w:r>
      <w:r w:rsidRPr="00290B1E">
        <w:t>přísedících a</w:t>
      </w:r>
      <w:r w:rsidR="00F07BF7" w:rsidRPr="00290B1E">
        <w:t> </w:t>
      </w:r>
      <w:r w:rsidRPr="00290B1E">
        <w:t>státní</w:t>
      </w:r>
      <w:r w:rsidRPr="00290B1E">
        <w:rPr>
          <w:spacing w:val="72"/>
        </w:rPr>
        <w:t xml:space="preserve"> </w:t>
      </w:r>
      <w:r w:rsidRPr="00290B1E">
        <w:t>správě</w:t>
      </w:r>
      <w:r w:rsidRPr="00290B1E">
        <w:rPr>
          <w:spacing w:val="75"/>
        </w:rPr>
        <w:t xml:space="preserve"> </w:t>
      </w:r>
      <w:r w:rsidRPr="00290B1E">
        <w:t>soudů</w:t>
      </w:r>
      <w:r w:rsidRPr="00290B1E">
        <w:rPr>
          <w:spacing w:val="72"/>
        </w:rPr>
        <w:t xml:space="preserve"> </w:t>
      </w:r>
      <w:r w:rsidRPr="00290B1E">
        <w:t>a</w:t>
      </w:r>
      <w:r w:rsidRPr="00290B1E">
        <w:rPr>
          <w:spacing w:val="75"/>
        </w:rPr>
        <w:t xml:space="preserve"> </w:t>
      </w:r>
      <w:r w:rsidRPr="00290B1E">
        <w:t>o</w:t>
      </w:r>
      <w:r w:rsidRPr="00290B1E">
        <w:rPr>
          <w:spacing w:val="75"/>
        </w:rPr>
        <w:t xml:space="preserve"> </w:t>
      </w:r>
      <w:r w:rsidRPr="00290B1E">
        <w:t>změně</w:t>
      </w:r>
      <w:r w:rsidRPr="00290B1E">
        <w:rPr>
          <w:spacing w:val="75"/>
        </w:rPr>
        <w:t xml:space="preserve"> </w:t>
      </w:r>
      <w:r w:rsidRPr="00290B1E">
        <w:t>některých</w:t>
      </w:r>
      <w:r w:rsidRPr="00290B1E">
        <w:rPr>
          <w:spacing w:val="75"/>
        </w:rPr>
        <w:t xml:space="preserve"> </w:t>
      </w:r>
      <w:r w:rsidRPr="00290B1E">
        <w:t>dalších</w:t>
      </w:r>
      <w:r w:rsidRPr="00290B1E">
        <w:rPr>
          <w:spacing w:val="75"/>
        </w:rPr>
        <w:t xml:space="preserve"> </w:t>
      </w:r>
      <w:r w:rsidRPr="00290B1E">
        <w:t>zákonů</w:t>
      </w:r>
      <w:r w:rsidRPr="00290B1E">
        <w:rPr>
          <w:spacing w:val="75"/>
        </w:rPr>
        <w:t xml:space="preserve"> </w:t>
      </w:r>
      <w:r w:rsidRPr="00290B1E">
        <w:t>(zákon</w:t>
      </w:r>
      <w:r w:rsidRPr="00290B1E">
        <w:rPr>
          <w:spacing w:val="75"/>
        </w:rPr>
        <w:t xml:space="preserve"> </w:t>
      </w:r>
      <w:r w:rsidRPr="00290B1E">
        <w:t>o</w:t>
      </w:r>
      <w:r w:rsidRPr="00290B1E">
        <w:rPr>
          <w:spacing w:val="75"/>
        </w:rPr>
        <w:t xml:space="preserve"> </w:t>
      </w:r>
      <w:r w:rsidRPr="00290B1E">
        <w:t>soudech a</w:t>
      </w:r>
      <w:r w:rsidR="00F07BF7" w:rsidRPr="00290B1E">
        <w:t> </w:t>
      </w:r>
      <w:r w:rsidRPr="00290B1E">
        <w:t>soudcích,</w:t>
      </w:r>
      <w:r w:rsidRPr="00290B1E">
        <w:rPr>
          <w:spacing w:val="74"/>
        </w:rPr>
        <w:t xml:space="preserve"> </w:t>
      </w:r>
      <w:r w:rsidRPr="00290B1E">
        <w:t>dále jen</w:t>
      </w:r>
      <w:r w:rsidRPr="00290B1E">
        <w:rPr>
          <w:spacing w:val="75"/>
        </w:rPr>
        <w:t xml:space="preserve"> </w:t>
      </w:r>
      <w:r w:rsidRPr="00290B1E">
        <w:t>„ZSS“)</w:t>
      </w:r>
      <w:r w:rsidRPr="00290B1E">
        <w:rPr>
          <w:spacing w:val="74"/>
        </w:rPr>
        <w:t xml:space="preserve"> </w:t>
      </w:r>
      <w:r w:rsidRPr="00290B1E">
        <w:t>–</w:t>
      </w:r>
      <w:r w:rsidRPr="00290B1E">
        <w:rPr>
          <w:spacing w:val="75"/>
        </w:rPr>
        <w:t xml:space="preserve"> </w:t>
      </w:r>
      <w:r w:rsidRPr="00290B1E">
        <w:t>zejména</w:t>
      </w:r>
      <w:r w:rsidRPr="00290B1E">
        <w:rPr>
          <w:spacing w:val="72"/>
        </w:rPr>
        <w:t xml:space="preserve"> </w:t>
      </w:r>
      <w:r w:rsidRPr="00290B1E">
        <w:t>§</w:t>
      </w:r>
      <w:r w:rsidRPr="00290B1E">
        <w:rPr>
          <w:spacing w:val="70"/>
        </w:rPr>
        <w:t xml:space="preserve"> </w:t>
      </w:r>
      <w:r w:rsidRPr="00290B1E">
        <w:t>80</w:t>
      </w:r>
      <w:r w:rsidRPr="00290B1E">
        <w:rPr>
          <w:spacing w:val="72"/>
        </w:rPr>
        <w:t xml:space="preserve"> </w:t>
      </w:r>
      <w:r w:rsidRPr="00290B1E">
        <w:t>odst.</w:t>
      </w:r>
      <w:r w:rsidRPr="00290B1E">
        <w:rPr>
          <w:spacing w:val="73"/>
        </w:rPr>
        <w:t xml:space="preserve"> </w:t>
      </w:r>
      <w:r w:rsidRPr="00290B1E">
        <w:t>1,</w:t>
      </w:r>
      <w:r w:rsidRPr="00290B1E">
        <w:rPr>
          <w:spacing w:val="72"/>
        </w:rPr>
        <w:t xml:space="preserve"> </w:t>
      </w:r>
      <w:r w:rsidRPr="00290B1E">
        <w:t>2</w:t>
      </w:r>
      <w:r w:rsidRPr="00290B1E">
        <w:rPr>
          <w:spacing w:val="75"/>
        </w:rPr>
        <w:t xml:space="preserve"> </w:t>
      </w:r>
      <w:r w:rsidRPr="00290B1E">
        <w:t>písm.</w:t>
      </w:r>
      <w:r w:rsidRPr="00290B1E">
        <w:rPr>
          <w:spacing w:val="72"/>
        </w:rPr>
        <w:t xml:space="preserve"> </w:t>
      </w:r>
      <w:r w:rsidRPr="00290B1E">
        <w:t>b)</w:t>
      </w:r>
      <w:r w:rsidRPr="00290B1E">
        <w:rPr>
          <w:spacing w:val="73"/>
        </w:rPr>
        <w:t xml:space="preserve"> </w:t>
      </w:r>
      <w:r w:rsidRPr="00290B1E">
        <w:t>ZSS;</w:t>
      </w:r>
      <w:r w:rsidRPr="00290B1E">
        <w:rPr>
          <w:spacing w:val="72"/>
        </w:rPr>
        <w:t xml:space="preserve"> </w:t>
      </w:r>
      <w:r w:rsidRPr="00290B1E">
        <w:t>Úmluva o</w:t>
      </w:r>
      <w:r w:rsidR="00F07BF7" w:rsidRPr="00290B1E">
        <w:rPr>
          <w:spacing w:val="-1"/>
        </w:rPr>
        <w:t> </w:t>
      </w:r>
      <w:r w:rsidRPr="00290B1E">
        <w:t>ochraně lidských práv a základních svobod (sdělení federálního ministerstva zahraničních věcí č. 209/1992 Sb., dále jen „Úmluva“) – zejména čl. 10 Úmluvy.</w:t>
      </w:r>
    </w:p>
    <w:p w14:paraId="37BD1DAA" w14:textId="77777777" w:rsidR="0004290F" w:rsidRPr="00290B1E" w:rsidRDefault="0004290F" w:rsidP="00C539B2">
      <w:pPr>
        <w:pStyle w:val="Zkladntext"/>
        <w:spacing w:before="1"/>
        <w:ind w:left="0" w:right="-46"/>
      </w:pPr>
    </w:p>
    <w:p w14:paraId="6D27E403" w14:textId="77777777" w:rsidR="0004290F" w:rsidRPr="00290B1E" w:rsidRDefault="00294F2C" w:rsidP="00C539B2">
      <w:pPr>
        <w:pStyle w:val="Nadpis1"/>
        <w:ind w:right="-46"/>
        <w:jc w:val="left"/>
      </w:pPr>
      <w:r w:rsidRPr="00290B1E">
        <w:rPr>
          <w:spacing w:val="-2"/>
        </w:rPr>
        <w:t>Obecně:</w:t>
      </w:r>
    </w:p>
    <w:p w14:paraId="60ECF688" w14:textId="1A62F6D6" w:rsidR="0004290F" w:rsidRPr="00290B1E" w:rsidRDefault="00294F2C" w:rsidP="00C539B2">
      <w:pPr>
        <w:pStyle w:val="Zkladntext"/>
        <w:ind w:right="-46"/>
        <w:jc w:val="both"/>
      </w:pPr>
      <w:r w:rsidRPr="00290B1E">
        <w:rPr>
          <w:b/>
        </w:rPr>
        <w:t xml:space="preserve">Věta první: </w:t>
      </w:r>
      <w:r w:rsidRPr="00290B1E">
        <w:t>Tento článek stanoví způsob chování soudce ve vztahu k zástupcům sdělovacích</w:t>
      </w:r>
      <w:r w:rsidRPr="00290B1E">
        <w:rPr>
          <w:spacing w:val="80"/>
          <w:w w:val="150"/>
        </w:rPr>
        <w:t xml:space="preserve"> </w:t>
      </w:r>
      <w:r w:rsidRPr="00290B1E">
        <w:t>prostředků.</w:t>
      </w:r>
      <w:r w:rsidRPr="00290B1E">
        <w:rPr>
          <w:spacing w:val="80"/>
          <w:w w:val="150"/>
        </w:rPr>
        <w:t xml:space="preserve"> </w:t>
      </w:r>
      <w:r w:rsidRPr="00290B1E">
        <w:t>Hromadné</w:t>
      </w:r>
      <w:r w:rsidRPr="00290B1E">
        <w:rPr>
          <w:spacing w:val="80"/>
          <w:w w:val="150"/>
        </w:rPr>
        <w:t xml:space="preserve"> </w:t>
      </w:r>
      <w:r w:rsidRPr="00290B1E">
        <w:t>sdělovací</w:t>
      </w:r>
      <w:r w:rsidRPr="00290B1E">
        <w:rPr>
          <w:spacing w:val="80"/>
          <w:w w:val="150"/>
        </w:rPr>
        <w:t xml:space="preserve"> </w:t>
      </w:r>
      <w:r w:rsidRPr="00290B1E">
        <w:t>prostředky</w:t>
      </w:r>
      <w:r w:rsidRPr="00290B1E">
        <w:rPr>
          <w:spacing w:val="80"/>
          <w:w w:val="150"/>
        </w:rPr>
        <w:t xml:space="preserve"> </w:t>
      </w:r>
      <w:r w:rsidRPr="00290B1E">
        <w:t>nebo</w:t>
      </w:r>
      <w:r w:rsidRPr="00290B1E">
        <w:rPr>
          <w:spacing w:val="80"/>
          <w:w w:val="150"/>
        </w:rPr>
        <w:t xml:space="preserve"> </w:t>
      </w:r>
      <w:r w:rsidRPr="00290B1E">
        <w:t>též</w:t>
      </w:r>
      <w:r w:rsidRPr="00290B1E">
        <w:rPr>
          <w:spacing w:val="80"/>
          <w:w w:val="150"/>
        </w:rPr>
        <w:t xml:space="preserve"> </w:t>
      </w:r>
      <w:r w:rsidRPr="00290B1E">
        <w:t>masmédia (v</w:t>
      </w:r>
      <w:r w:rsidR="00F07BF7" w:rsidRPr="00290B1E">
        <w:rPr>
          <w:spacing w:val="-4"/>
        </w:rPr>
        <w:t> </w:t>
      </w:r>
      <w:r w:rsidRPr="00290B1E">
        <w:t>užším rozsahu média) lze v</w:t>
      </w:r>
      <w:r w:rsidRPr="00290B1E">
        <w:rPr>
          <w:spacing w:val="-1"/>
        </w:rPr>
        <w:t xml:space="preserve"> </w:t>
      </w:r>
      <w:r w:rsidRPr="00290B1E">
        <w:t>obecné rovině specifikovat jako komunikační prostředky schopné předávat informace širokým skupinám obyvatelstva. Mezi</w:t>
      </w:r>
      <w:r w:rsidRPr="00290B1E">
        <w:rPr>
          <w:spacing w:val="40"/>
        </w:rPr>
        <w:t xml:space="preserve"> </w:t>
      </w:r>
      <w:r w:rsidRPr="00290B1E">
        <w:t>tradiční masová média je možné zařadit zejména periodické noviny a časopisy, rozhlasové a televizní kanály. Nové formy jsou pak zastoupeny především webovými informačními</w:t>
      </w:r>
      <w:r w:rsidRPr="00290B1E">
        <w:rPr>
          <w:spacing w:val="40"/>
        </w:rPr>
        <w:t xml:space="preserve"> </w:t>
      </w:r>
      <w:r w:rsidRPr="00290B1E">
        <w:t>servery</w:t>
      </w:r>
      <w:r w:rsidRPr="00290B1E">
        <w:rPr>
          <w:spacing w:val="40"/>
        </w:rPr>
        <w:t xml:space="preserve"> </w:t>
      </w:r>
      <w:r w:rsidRPr="00290B1E">
        <w:t>a</w:t>
      </w:r>
      <w:r w:rsidR="00F07BF7" w:rsidRPr="00290B1E">
        <w:rPr>
          <w:spacing w:val="40"/>
        </w:rPr>
        <w:t> </w:t>
      </w:r>
      <w:r w:rsidRPr="00290B1E">
        <w:t>médii</w:t>
      </w:r>
      <w:r w:rsidRPr="00290B1E">
        <w:rPr>
          <w:spacing w:val="40"/>
        </w:rPr>
        <w:t xml:space="preserve"> </w:t>
      </w:r>
      <w:r w:rsidRPr="00290B1E">
        <w:t>operujícími</w:t>
      </w:r>
      <w:r w:rsidRPr="00290B1E">
        <w:rPr>
          <w:spacing w:val="40"/>
        </w:rPr>
        <w:t xml:space="preserve"> </w:t>
      </w:r>
      <w:r w:rsidRPr="00290B1E">
        <w:t>v prostředí</w:t>
      </w:r>
      <w:r w:rsidRPr="00290B1E">
        <w:rPr>
          <w:spacing w:val="40"/>
        </w:rPr>
        <w:t xml:space="preserve"> </w:t>
      </w:r>
      <w:r w:rsidRPr="00290B1E">
        <w:t>sociálních</w:t>
      </w:r>
      <w:r w:rsidRPr="00290B1E">
        <w:rPr>
          <w:spacing w:val="40"/>
        </w:rPr>
        <w:t xml:space="preserve"> </w:t>
      </w:r>
      <w:r w:rsidRPr="00290B1E">
        <w:t>sítí.</w:t>
      </w:r>
      <w:r w:rsidRPr="00290B1E">
        <w:rPr>
          <w:spacing w:val="40"/>
        </w:rPr>
        <w:t xml:space="preserve"> </w:t>
      </w:r>
      <w:r w:rsidRPr="00290B1E">
        <w:t>Není</w:t>
      </w:r>
      <w:r w:rsidRPr="00290B1E">
        <w:rPr>
          <w:spacing w:val="40"/>
        </w:rPr>
        <w:t xml:space="preserve"> </w:t>
      </w:r>
      <w:r w:rsidRPr="00290B1E">
        <w:t>pochyb</w:t>
      </w:r>
      <w:r w:rsidRPr="00290B1E">
        <w:rPr>
          <w:spacing w:val="80"/>
        </w:rPr>
        <w:t xml:space="preserve"> </w:t>
      </w:r>
      <w:r w:rsidRPr="00290B1E">
        <w:t>o</w:t>
      </w:r>
      <w:r w:rsidRPr="00290B1E">
        <w:rPr>
          <w:spacing w:val="-2"/>
        </w:rPr>
        <w:t xml:space="preserve"> </w:t>
      </w:r>
      <w:r w:rsidRPr="00290B1E">
        <w:t>tom, že sdělovací prostředky zcela zásadním způsobem ovlivňují naši společnost. Jejich role narůstá i</w:t>
      </w:r>
      <w:r w:rsidR="00F07BF7" w:rsidRPr="00290B1E">
        <w:t> </w:t>
      </w:r>
      <w:r w:rsidRPr="00290B1E">
        <w:t>v</w:t>
      </w:r>
      <w:r w:rsidR="00F07BF7" w:rsidRPr="00290B1E">
        <w:rPr>
          <w:spacing w:val="-2"/>
        </w:rPr>
        <w:t> </w:t>
      </w:r>
      <w:r w:rsidRPr="00290B1E">
        <w:t>souvislosti s intenzivním rozvojem nových komunikačních technologií. Obraz justice je tak v</w:t>
      </w:r>
      <w:r w:rsidRPr="00290B1E">
        <w:rPr>
          <w:spacing w:val="-1"/>
        </w:rPr>
        <w:t xml:space="preserve"> </w:t>
      </w:r>
      <w:r w:rsidRPr="00290B1E">
        <w:t>současné společnosti ve výrazné míře utvářen právě médii, která svým uživatelům poskytují primárně informace o průběhu</w:t>
      </w:r>
      <w:r w:rsidRPr="00290B1E">
        <w:rPr>
          <w:spacing w:val="40"/>
        </w:rPr>
        <w:t xml:space="preserve"> </w:t>
      </w:r>
      <w:r w:rsidRPr="00290B1E">
        <w:t>soudních</w:t>
      </w:r>
      <w:r w:rsidRPr="00290B1E">
        <w:rPr>
          <w:spacing w:val="80"/>
        </w:rPr>
        <w:t xml:space="preserve"> </w:t>
      </w:r>
      <w:r w:rsidRPr="00290B1E">
        <w:t>řízení</w:t>
      </w:r>
      <w:r w:rsidRPr="00290B1E">
        <w:rPr>
          <w:spacing w:val="80"/>
        </w:rPr>
        <w:t xml:space="preserve"> </w:t>
      </w:r>
      <w:r w:rsidRPr="00290B1E">
        <w:t>a</w:t>
      </w:r>
      <w:r w:rsidRPr="00290B1E">
        <w:rPr>
          <w:spacing w:val="80"/>
        </w:rPr>
        <w:t xml:space="preserve"> </w:t>
      </w:r>
      <w:r w:rsidRPr="00290B1E">
        <w:t>důležitých</w:t>
      </w:r>
      <w:r w:rsidRPr="00290B1E">
        <w:rPr>
          <w:spacing w:val="80"/>
        </w:rPr>
        <w:t xml:space="preserve"> </w:t>
      </w:r>
      <w:r w:rsidRPr="00290B1E">
        <w:t>soudních</w:t>
      </w:r>
      <w:r w:rsidRPr="00290B1E">
        <w:rPr>
          <w:spacing w:val="80"/>
        </w:rPr>
        <w:t xml:space="preserve"> </w:t>
      </w:r>
      <w:r w:rsidRPr="00290B1E">
        <w:t>rozhodnutích,</w:t>
      </w:r>
      <w:r w:rsidRPr="00290B1E">
        <w:rPr>
          <w:spacing w:val="80"/>
        </w:rPr>
        <w:t xml:space="preserve"> </w:t>
      </w:r>
      <w:r w:rsidRPr="00290B1E">
        <w:t>ale</w:t>
      </w:r>
      <w:r w:rsidRPr="00290B1E">
        <w:rPr>
          <w:spacing w:val="80"/>
        </w:rPr>
        <w:t xml:space="preserve"> </w:t>
      </w:r>
      <w:r w:rsidRPr="00290B1E">
        <w:t>také</w:t>
      </w:r>
      <w:r w:rsidRPr="00290B1E">
        <w:rPr>
          <w:spacing w:val="80"/>
        </w:rPr>
        <w:t xml:space="preserve"> </w:t>
      </w:r>
      <w:r w:rsidRPr="00290B1E">
        <w:t>informace,</w:t>
      </w:r>
      <w:r w:rsidRPr="00290B1E">
        <w:rPr>
          <w:spacing w:val="80"/>
        </w:rPr>
        <w:t xml:space="preserve"> </w:t>
      </w:r>
      <w:r w:rsidRPr="00290B1E">
        <w:t>které s</w:t>
      </w:r>
      <w:r w:rsidRPr="00290B1E">
        <w:rPr>
          <w:spacing w:val="-2"/>
        </w:rPr>
        <w:t xml:space="preserve"> </w:t>
      </w:r>
      <w:r w:rsidRPr="00290B1E">
        <w:t>úřední činností přímo nesouvisejí a dotýkají se přímo osoby konkrétního soudce, např. informace o jeho společenských aktivitách, vystupování na sociálních sítích či informace o kárném řízení vedeném proti soudci. V takových případech je poptávka po informacích většinou vznesena ze strany sdělovacích prostředků a následný tok informací vyplývá z</w:t>
      </w:r>
      <w:r w:rsidRPr="00290B1E">
        <w:rPr>
          <w:spacing w:val="-4"/>
        </w:rPr>
        <w:t xml:space="preserve"> </w:t>
      </w:r>
      <w:r w:rsidRPr="00290B1E">
        <w:t>jejich podnětu. Soudce se však také může vyjadřovat k veřejným otázkám a zapojovat se do společenské debaty z vlastní iniciativy. Schopnost správně komunikovat s</w:t>
      </w:r>
      <w:r w:rsidRPr="00290B1E">
        <w:rPr>
          <w:spacing w:val="-1"/>
        </w:rPr>
        <w:t xml:space="preserve"> </w:t>
      </w:r>
      <w:r w:rsidRPr="00290B1E">
        <w:t>laickou veřejností a</w:t>
      </w:r>
      <w:r w:rsidRPr="00290B1E">
        <w:rPr>
          <w:spacing w:val="-3"/>
        </w:rPr>
        <w:t xml:space="preserve"> </w:t>
      </w:r>
      <w:r w:rsidRPr="00290B1E">
        <w:t>přesvědčivě vysvětlit své postupy, svá rozhodnutí</w:t>
      </w:r>
      <w:r w:rsidRPr="00290B1E">
        <w:rPr>
          <w:spacing w:val="40"/>
        </w:rPr>
        <w:t xml:space="preserve"> </w:t>
      </w:r>
      <w:r w:rsidRPr="00290B1E">
        <w:t>i</w:t>
      </w:r>
      <w:r w:rsidRPr="00290B1E">
        <w:rPr>
          <w:spacing w:val="40"/>
        </w:rPr>
        <w:t xml:space="preserve"> </w:t>
      </w:r>
      <w:r w:rsidRPr="00290B1E">
        <w:t>další</w:t>
      </w:r>
      <w:r w:rsidRPr="00290B1E">
        <w:rPr>
          <w:spacing w:val="39"/>
        </w:rPr>
        <w:t xml:space="preserve"> </w:t>
      </w:r>
      <w:r w:rsidRPr="00290B1E">
        <w:t>stanoviska</w:t>
      </w:r>
      <w:r w:rsidRPr="00290B1E">
        <w:rPr>
          <w:spacing w:val="40"/>
        </w:rPr>
        <w:t xml:space="preserve"> </w:t>
      </w:r>
      <w:r w:rsidRPr="00290B1E">
        <w:t>nepochybně</w:t>
      </w:r>
      <w:r w:rsidRPr="00290B1E">
        <w:rPr>
          <w:spacing w:val="38"/>
        </w:rPr>
        <w:t xml:space="preserve"> </w:t>
      </w:r>
      <w:r w:rsidRPr="00290B1E">
        <w:t>zvyšuje</w:t>
      </w:r>
      <w:r w:rsidRPr="00290B1E">
        <w:rPr>
          <w:spacing w:val="40"/>
        </w:rPr>
        <w:t xml:space="preserve"> </w:t>
      </w:r>
      <w:r w:rsidRPr="00290B1E">
        <w:t>důvěryhodnost</w:t>
      </w:r>
      <w:r w:rsidRPr="00290B1E">
        <w:rPr>
          <w:spacing w:val="40"/>
        </w:rPr>
        <w:t xml:space="preserve"> </w:t>
      </w:r>
      <w:r w:rsidRPr="00290B1E">
        <w:t>celého</w:t>
      </w:r>
      <w:r w:rsidRPr="00290B1E">
        <w:rPr>
          <w:spacing w:val="40"/>
        </w:rPr>
        <w:t xml:space="preserve"> </w:t>
      </w:r>
      <w:r w:rsidRPr="00290B1E">
        <w:t>systému. V</w:t>
      </w:r>
      <w:r w:rsidRPr="00290B1E">
        <w:rPr>
          <w:spacing w:val="-1"/>
        </w:rPr>
        <w:t xml:space="preserve"> </w:t>
      </w:r>
      <w:r w:rsidRPr="00290B1E">
        <w:t>některých mediálně sledovaných kauzách jsou soudci vystaveni značnému tlaku. Obzvláště</w:t>
      </w:r>
      <w:r w:rsidRPr="00290B1E">
        <w:rPr>
          <w:spacing w:val="40"/>
        </w:rPr>
        <w:t xml:space="preserve"> </w:t>
      </w:r>
      <w:r w:rsidRPr="00290B1E">
        <w:t>pak</w:t>
      </w:r>
      <w:r w:rsidRPr="00290B1E">
        <w:rPr>
          <w:spacing w:val="40"/>
        </w:rPr>
        <w:t xml:space="preserve"> </w:t>
      </w:r>
      <w:r w:rsidRPr="00290B1E">
        <w:t>za</w:t>
      </w:r>
      <w:r w:rsidRPr="00290B1E">
        <w:rPr>
          <w:spacing w:val="40"/>
        </w:rPr>
        <w:t xml:space="preserve"> </w:t>
      </w:r>
      <w:r w:rsidRPr="00290B1E">
        <w:t>situace,</w:t>
      </w:r>
      <w:r w:rsidRPr="00290B1E">
        <w:rPr>
          <w:spacing w:val="40"/>
        </w:rPr>
        <w:t xml:space="preserve"> </w:t>
      </w:r>
      <w:r w:rsidRPr="00290B1E">
        <w:t>kdy</w:t>
      </w:r>
      <w:r w:rsidRPr="00290B1E">
        <w:rPr>
          <w:spacing w:val="40"/>
        </w:rPr>
        <w:t xml:space="preserve"> </w:t>
      </w:r>
      <w:r w:rsidRPr="00290B1E">
        <w:t>jejich</w:t>
      </w:r>
      <w:r w:rsidRPr="00290B1E">
        <w:rPr>
          <w:spacing w:val="40"/>
        </w:rPr>
        <w:t xml:space="preserve"> </w:t>
      </w:r>
      <w:r w:rsidRPr="00290B1E">
        <w:t>rozhodovací</w:t>
      </w:r>
      <w:r w:rsidRPr="00290B1E">
        <w:rPr>
          <w:spacing w:val="40"/>
        </w:rPr>
        <w:t xml:space="preserve"> </w:t>
      </w:r>
      <w:r w:rsidRPr="00290B1E">
        <w:t>činnost</w:t>
      </w:r>
      <w:r w:rsidRPr="00290B1E">
        <w:rPr>
          <w:spacing w:val="40"/>
        </w:rPr>
        <w:t xml:space="preserve"> </w:t>
      </w:r>
      <w:r w:rsidRPr="00290B1E">
        <w:t>nekoresponduje s</w:t>
      </w:r>
      <w:r w:rsidRPr="00290B1E">
        <w:rPr>
          <w:spacing w:val="-1"/>
        </w:rPr>
        <w:t xml:space="preserve"> </w:t>
      </w:r>
      <w:r w:rsidRPr="00290B1E">
        <w:t>představami veřejnosti. Dochází také k tomu, že veřejnost vznáší námitky vůči</w:t>
      </w:r>
      <w:r w:rsidRPr="00290B1E">
        <w:rPr>
          <w:spacing w:val="40"/>
        </w:rPr>
        <w:t xml:space="preserve"> </w:t>
      </w:r>
      <w:r w:rsidRPr="00290B1E">
        <w:t>délce řízení, aniž by byla schopna akceptovat věcnou a právní složitost věci či specifika a komplikovanost procesních postupů. V těchto situacích jsou soudci postaveni</w:t>
      </w:r>
      <w:r w:rsidRPr="00290B1E">
        <w:rPr>
          <w:spacing w:val="80"/>
          <w:w w:val="150"/>
        </w:rPr>
        <w:t xml:space="preserve"> </w:t>
      </w:r>
      <w:r w:rsidRPr="00290B1E">
        <w:t>před</w:t>
      </w:r>
      <w:r w:rsidRPr="00290B1E">
        <w:rPr>
          <w:spacing w:val="80"/>
          <w:w w:val="150"/>
        </w:rPr>
        <w:t xml:space="preserve"> </w:t>
      </w:r>
      <w:r w:rsidRPr="00290B1E">
        <w:t>rozhodnutí,</w:t>
      </w:r>
      <w:r w:rsidRPr="00290B1E">
        <w:rPr>
          <w:spacing w:val="80"/>
          <w:w w:val="150"/>
        </w:rPr>
        <w:t xml:space="preserve"> </w:t>
      </w:r>
      <w:r w:rsidRPr="00290B1E">
        <w:t>jaký</w:t>
      </w:r>
      <w:r w:rsidRPr="00290B1E">
        <w:rPr>
          <w:spacing w:val="80"/>
          <w:w w:val="150"/>
        </w:rPr>
        <w:t xml:space="preserve"> </w:t>
      </w:r>
      <w:r w:rsidRPr="00290B1E">
        <w:t>zvolit</w:t>
      </w:r>
      <w:r w:rsidRPr="00290B1E">
        <w:rPr>
          <w:spacing w:val="80"/>
          <w:w w:val="150"/>
        </w:rPr>
        <w:t xml:space="preserve"> </w:t>
      </w:r>
      <w:r w:rsidRPr="00290B1E">
        <w:t>způsob</w:t>
      </w:r>
      <w:r w:rsidRPr="00290B1E">
        <w:rPr>
          <w:spacing w:val="80"/>
          <w:w w:val="150"/>
        </w:rPr>
        <w:t xml:space="preserve"> </w:t>
      </w:r>
      <w:r w:rsidRPr="00290B1E">
        <w:t>mediální</w:t>
      </w:r>
      <w:r w:rsidRPr="00290B1E">
        <w:rPr>
          <w:spacing w:val="80"/>
          <w:w w:val="150"/>
        </w:rPr>
        <w:t xml:space="preserve"> </w:t>
      </w:r>
      <w:r w:rsidRPr="00290B1E">
        <w:t>komunikace.</w:t>
      </w:r>
      <w:r w:rsidRPr="00290B1E">
        <w:rPr>
          <w:spacing w:val="80"/>
          <w:w w:val="150"/>
        </w:rPr>
        <w:t xml:space="preserve"> </w:t>
      </w:r>
      <w:r w:rsidRPr="00290B1E">
        <w:t>Existují</w:t>
      </w:r>
      <w:r w:rsidRPr="00290B1E">
        <w:rPr>
          <w:spacing w:val="40"/>
        </w:rPr>
        <w:t xml:space="preserve"> </w:t>
      </w:r>
      <w:r w:rsidRPr="00290B1E">
        <w:t>v</w:t>
      </w:r>
      <w:r w:rsidRPr="00290B1E">
        <w:rPr>
          <w:spacing w:val="-6"/>
        </w:rPr>
        <w:t xml:space="preserve"> </w:t>
      </w:r>
      <w:r w:rsidRPr="00290B1E">
        <w:t>podstatě</w:t>
      </w:r>
      <w:r w:rsidRPr="00290B1E">
        <w:rPr>
          <w:spacing w:val="-4"/>
        </w:rPr>
        <w:t xml:space="preserve"> </w:t>
      </w:r>
      <w:r w:rsidRPr="00290B1E">
        <w:t>dvě</w:t>
      </w:r>
      <w:r w:rsidRPr="00290B1E">
        <w:rPr>
          <w:spacing w:val="-1"/>
        </w:rPr>
        <w:t xml:space="preserve"> </w:t>
      </w:r>
      <w:r w:rsidRPr="00290B1E">
        <w:t>základní</w:t>
      </w:r>
      <w:r w:rsidRPr="00290B1E">
        <w:rPr>
          <w:spacing w:val="-4"/>
        </w:rPr>
        <w:t xml:space="preserve"> </w:t>
      </w:r>
      <w:r w:rsidRPr="00290B1E">
        <w:t>informační</w:t>
      </w:r>
      <w:r w:rsidRPr="00290B1E">
        <w:rPr>
          <w:spacing w:val="-4"/>
        </w:rPr>
        <w:t xml:space="preserve"> </w:t>
      </w:r>
      <w:r w:rsidRPr="00290B1E">
        <w:t>a</w:t>
      </w:r>
      <w:r w:rsidRPr="00290B1E">
        <w:rPr>
          <w:spacing w:val="-3"/>
        </w:rPr>
        <w:t xml:space="preserve"> </w:t>
      </w:r>
      <w:r w:rsidRPr="00290B1E">
        <w:t>komunikační</w:t>
      </w:r>
      <w:r w:rsidRPr="00290B1E">
        <w:rPr>
          <w:spacing w:val="-4"/>
        </w:rPr>
        <w:t xml:space="preserve"> </w:t>
      </w:r>
      <w:r w:rsidRPr="00290B1E">
        <w:t>strategie,</w:t>
      </w:r>
      <w:r w:rsidRPr="00290B1E">
        <w:rPr>
          <w:spacing w:val="-3"/>
        </w:rPr>
        <w:t xml:space="preserve"> </w:t>
      </w:r>
      <w:r w:rsidRPr="00290B1E">
        <w:t>které</w:t>
      </w:r>
      <w:r w:rsidRPr="00290B1E">
        <w:rPr>
          <w:spacing w:val="-1"/>
        </w:rPr>
        <w:t xml:space="preserve"> </w:t>
      </w:r>
      <w:r w:rsidRPr="00290B1E">
        <w:t>lze aplikovat.</w:t>
      </w:r>
      <w:r w:rsidRPr="00290B1E">
        <w:rPr>
          <w:spacing w:val="-1"/>
        </w:rPr>
        <w:t xml:space="preserve"> </w:t>
      </w:r>
      <w:r w:rsidRPr="00290B1E">
        <w:t>První z</w:t>
      </w:r>
      <w:r w:rsidRPr="00290B1E">
        <w:rPr>
          <w:spacing w:val="-5"/>
        </w:rPr>
        <w:t xml:space="preserve"> </w:t>
      </w:r>
      <w:r w:rsidRPr="00290B1E">
        <w:t>nich</w:t>
      </w:r>
      <w:r w:rsidRPr="00290B1E">
        <w:rPr>
          <w:spacing w:val="-3"/>
        </w:rPr>
        <w:t xml:space="preserve"> </w:t>
      </w:r>
      <w:r w:rsidRPr="00290B1E">
        <w:t>je</w:t>
      </w:r>
      <w:r w:rsidRPr="00290B1E">
        <w:rPr>
          <w:spacing w:val="-3"/>
        </w:rPr>
        <w:t xml:space="preserve"> </w:t>
      </w:r>
      <w:r w:rsidRPr="00290B1E">
        <w:t>přístup</w:t>
      </w:r>
      <w:r w:rsidRPr="00290B1E">
        <w:rPr>
          <w:spacing w:val="-3"/>
        </w:rPr>
        <w:t xml:space="preserve"> </w:t>
      </w:r>
      <w:r w:rsidRPr="00290B1E">
        <w:t>konzervativní,</w:t>
      </w:r>
      <w:r w:rsidRPr="00290B1E">
        <w:rPr>
          <w:spacing w:val="-3"/>
        </w:rPr>
        <w:t xml:space="preserve"> </w:t>
      </w:r>
      <w:r w:rsidRPr="00290B1E">
        <w:t>který</w:t>
      </w:r>
      <w:r w:rsidRPr="00290B1E">
        <w:rPr>
          <w:spacing w:val="-3"/>
        </w:rPr>
        <w:t xml:space="preserve"> </w:t>
      </w:r>
      <w:r w:rsidRPr="00290B1E">
        <w:t>vyjadřuje</w:t>
      </w:r>
      <w:r w:rsidRPr="00290B1E">
        <w:rPr>
          <w:spacing w:val="-3"/>
        </w:rPr>
        <w:t xml:space="preserve"> </w:t>
      </w:r>
      <w:r w:rsidRPr="00290B1E">
        <w:t>mediální</w:t>
      </w:r>
      <w:r w:rsidRPr="00290B1E">
        <w:rPr>
          <w:spacing w:val="-5"/>
        </w:rPr>
        <w:t xml:space="preserve"> </w:t>
      </w:r>
      <w:r w:rsidRPr="00290B1E">
        <w:t>a informační</w:t>
      </w:r>
      <w:r w:rsidRPr="00290B1E">
        <w:rPr>
          <w:spacing w:val="-5"/>
        </w:rPr>
        <w:t xml:space="preserve"> </w:t>
      </w:r>
      <w:r w:rsidRPr="00290B1E">
        <w:t>zdrženlivost,</w:t>
      </w:r>
      <w:r w:rsidRPr="00290B1E">
        <w:rPr>
          <w:spacing w:val="-3"/>
        </w:rPr>
        <w:t xml:space="preserve"> </w:t>
      </w:r>
      <w:r w:rsidRPr="00290B1E">
        <w:t>a</w:t>
      </w:r>
      <w:r w:rsidRPr="00290B1E">
        <w:rPr>
          <w:spacing w:val="-3"/>
        </w:rPr>
        <w:t xml:space="preserve"> </w:t>
      </w:r>
      <w:r w:rsidRPr="00290B1E">
        <w:t>to zejména s</w:t>
      </w:r>
      <w:r w:rsidRPr="00290B1E">
        <w:rPr>
          <w:spacing w:val="-3"/>
        </w:rPr>
        <w:t xml:space="preserve"> </w:t>
      </w:r>
      <w:r w:rsidRPr="00290B1E">
        <w:t>odkazem na nezávislost a specifickou roli justice. Opačný náhled je založen na poskytování informací v širokém rozsahu. Jeho zastánci argumentují otevřeností a srozumitelností, které by měly být základními prvky justičního systému</w:t>
      </w:r>
      <w:r w:rsidRPr="00290B1E">
        <w:rPr>
          <w:spacing w:val="40"/>
        </w:rPr>
        <w:t xml:space="preserve"> </w:t>
      </w:r>
      <w:r w:rsidRPr="00290B1E">
        <w:t>s</w:t>
      </w:r>
      <w:r w:rsidR="00F07BF7" w:rsidRPr="00290B1E">
        <w:rPr>
          <w:spacing w:val="-2"/>
        </w:rPr>
        <w:t> </w:t>
      </w:r>
      <w:r w:rsidRPr="00290B1E">
        <w:t>tím, že soudce by měl být schopen svoje rozhodnutí vysvětlit a obhájit i vůči veřejnosti. Je na jednotlivém soudci, aby</w:t>
      </w:r>
      <w:r w:rsidRPr="00290B1E">
        <w:rPr>
          <w:spacing w:val="-1"/>
        </w:rPr>
        <w:t xml:space="preserve"> </w:t>
      </w:r>
      <w:r w:rsidRPr="00290B1E">
        <w:t xml:space="preserve">s ohledem na specifika konkrétního případu zvolil </w:t>
      </w:r>
      <w:r w:rsidRPr="00290B1E">
        <w:lastRenderedPageBreak/>
        <w:t>adekvátní řešení a nastavil vhodný způsob mediální komunikace. Bez ohledu na</w:t>
      </w:r>
      <w:r w:rsidRPr="00290B1E">
        <w:rPr>
          <w:spacing w:val="80"/>
        </w:rPr>
        <w:t xml:space="preserve"> </w:t>
      </w:r>
      <w:r w:rsidRPr="00290B1E">
        <w:t>rozsah</w:t>
      </w:r>
      <w:r w:rsidRPr="00290B1E">
        <w:rPr>
          <w:spacing w:val="80"/>
        </w:rPr>
        <w:t xml:space="preserve"> </w:t>
      </w:r>
      <w:r w:rsidRPr="00290B1E">
        <w:t>poskytovaných</w:t>
      </w:r>
      <w:r w:rsidRPr="00290B1E">
        <w:rPr>
          <w:spacing w:val="80"/>
        </w:rPr>
        <w:t xml:space="preserve"> </w:t>
      </w:r>
      <w:r w:rsidRPr="00290B1E">
        <w:t>informací</w:t>
      </w:r>
      <w:r w:rsidRPr="00290B1E">
        <w:rPr>
          <w:spacing w:val="80"/>
        </w:rPr>
        <w:t xml:space="preserve"> </w:t>
      </w:r>
      <w:r w:rsidRPr="00290B1E">
        <w:t>je</w:t>
      </w:r>
      <w:r w:rsidRPr="00290B1E">
        <w:rPr>
          <w:spacing w:val="80"/>
        </w:rPr>
        <w:t xml:space="preserve"> </w:t>
      </w:r>
      <w:r w:rsidRPr="00290B1E">
        <w:t>však</w:t>
      </w:r>
      <w:r w:rsidRPr="00290B1E">
        <w:rPr>
          <w:spacing w:val="80"/>
        </w:rPr>
        <w:t xml:space="preserve"> </w:t>
      </w:r>
      <w:r w:rsidRPr="00290B1E">
        <w:t>nezbytně</w:t>
      </w:r>
      <w:r w:rsidRPr="00290B1E">
        <w:rPr>
          <w:spacing w:val="80"/>
        </w:rPr>
        <w:t xml:space="preserve"> </w:t>
      </w:r>
      <w:r w:rsidRPr="00290B1E">
        <w:t>nutné,</w:t>
      </w:r>
      <w:r w:rsidRPr="00290B1E">
        <w:rPr>
          <w:spacing w:val="80"/>
        </w:rPr>
        <w:t xml:space="preserve"> </w:t>
      </w:r>
      <w:r w:rsidRPr="00290B1E">
        <w:t>aby</w:t>
      </w:r>
      <w:r w:rsidRPr="00290B1E">
        <w:rPr>
          <w:spacing w:val="80"/>
        </w:rPr>
        <w:t xml:space="preserve"> </w:t>
      </w:r>
      <w:r w:rsidRPr="00290B1E">
        <w:t>byl</w:t>
      </w:r>
      <w:r w:rsidRPr="00290B1E">
        <w:rPr>
          <w:spacing w:val="80"/>
        </w:rPr>
        <w:t xml:space="preserve"> </w:t>
      </w:r>
      <w:r w:rsidRPr="00290B1E">
        <w:t>soudce při</w:t>
      </w:r>
      <w:r w:rsidRPr="00290B1E">
        <w:rPr>
          <w:spacing w:val="-4"/>
        </w:rPr>
        <w:t xml:space="preserve"> </w:t>
      </w:r>
      <w:r w:rsidRPr="00290B1E">
        <w:t>jednání se zástupci sdělovacích prostředků vstřícný</w:t>
      </w:r>
      <w:r w:rsidRPr="00290B1E">
        <w:rPr>
          <w:spacing w:val="-1"/>
        </w:rPr>
        <w:t xml:space="preserve"> </w:t>
      </w:r>
      <w:r w:rsidRPr="00290B1E">
        <w:t>a zdvořilý. Etický</w:t>
      </w:r>
      <w:r w:rsidRPr="00290B1E">
        <w:rPr>
          <w:spacing w:val="-1"/>
        </w:rPr>
        <w:t xml:space="preserve"> </w:t>
      </w:r>
      <w:r w:rsidRPr="00290B1E">
        <w:t>kodex</w:t>
      </w:r>
      <w:r w:rsidRPr="00290B1E">
        <w:rPr>
          <w:spacing w:val="-1"/>
        </w:rPr>
        <w:t xml:space="preserve"> </w:t>
      </w:r>
      <w:r w:rsidRPr="00290B1E">
        <w:t>v této souvislosti zakotvuje dva výše uvedené aspekty chování, které musí soudce při jednání</w:t>
      </w:r>
      <w:r w:rsidRPr="00290B1E">
        <w:rPr>
          <w:spacing w:val="40"/>
        </w:rPr>
        <w:t xml:space="preserve"> </w:t>
      </w:r>
      <w:r w:rsidRPr="00290B1E">
        <w:t>se</w:t>
      </w:r>
      <w:r w:rsidRPr="00290B1E">
        <w:rPr>
          <w:spacing w:val="40"/>
        </w:rPr>
        <w:t xml:space="preserve"> </w:t>
      </w:r>
      <w:r w:rsidRPr="00290B1E">
        <w:t>zástupci</w:t>
      </w:r>
      <w:r w:rsidRPr="00290B1E">
        <w:rPr>
          <w:spacing w:val="40"/>
        </w:rPr>
        <w:t xml:space="preserve"> </w:t>
      </w:r>
      <w:r w:rsidRPr="00290B1E">
        <w:t>sdělovacích</w:t>
      </w:r>
      <w:r w:rsidRPr="00290B1E">
        <w:rPr>
          <w:spacing w:val="40"/>
        </w:rPr>
        <w:t xml:space="preserve"> </w:t>
      </w:r>
      <w:r w:rsidRPr="00290B1E">
        <w:t>prostředků</w:t>
      </w:r>
      <w:r w:rsidRPr="00290B1E">
        <w:rPr>
          <w:spacing w:val="40"/>
        </w:rPr>
        <w:t xml:space="preserve"> </w:t>
      </w:r>
      <w:r w:rsidRPr="00290B1E">
        <w:t>vždy</w:t>
      </w:r>
      <w:r w:rsidRPr="00290B1E">
        <w:rPr>
          <w:spacing w:val="40"/>
        </w:rPr>
        <w:t xml:space="preserve"> </w:t>
      </w:r>
      <w:r w:rsidRPr="00290B1E">
        <w:t>respektovat.</w:t>
      </w:r>
      <w:r w:rsidRPr="00290B1E">
        <w:rPr>
          <w:spacing w:val="40"/>
        </w:rPr>
        <w:t xml:space="preserve"> </w:t>
      </w:r>
      <w:r w:rsidRPr="00290B1E">
        <w:t>Nutno</w:t>
      </w:r>
      <w:r w:rsidRPr="00290B1E">
        <w:rPr>
          <w:spacing w:val="40"/>
        </w:rPr>
        <w:t xml:space="preserve"> </w:t>
      </w:r>
      <w:r w:rsidRPr="00290B1E">
        <w:t>konstatovat, že se jedná</w:t>
      </w:r>
      <w:r w:rsidRPr="00290B1E">
        <w:rPr>
          <w:spacing w:val="-1"/>
        </w:rPr>
        <w:t xml:space="preserve"> </w:t>
      </w:r>
      <w:r w:rsidRPr="00290B1E">
        <w:t>o obecné</w:t>
      </w:r>
      <w:r w:rsidRPr="00290B1E">
        <w:rPr>
          <w:spacing w:val="-1"/>
        </w:rPr>
        <w:t xml:space="preserve"> </w:t>
      </w:r>
      <w:r w:rsidRPr="00290B1E">
        <w:t>atributy</w:t>
      </w:r>
      <w:r w:rsidRPr="00290B1E">
        <w:rPr>
          <w:spacing w:val="-1"/>
        </w:rPr>
        <w:t xml:space="preserve"> </w:t>
      </w:r>
      <w:r w:rsidRPr="00290B1E">
        <w:t>soudní</w:t>
      </w:r>
      <w:r w:rsidRPr="00290B1E">
        <w:rPr>
          <w:spacing w:val="-1"/>
        </w:rPr>
        <w:t xml:space="preserve"> </w:t>
      </w:r>
      <w:r w:rsidRPr="00290B1E">
        <w:t>moci, které musí</w:t>
      </w:r>
      <w:r w:rsidRPr="00290B1E">
        <w:rPr>
          <w:spacing w:val="-1"/>
        </w:rPr>
        <w:t xml:space="preserve"> </w:t>
      </w:r>
      <w:r w:rsidRPr="00290B1E">
        <w:t>ctít nejenom soudci,</w:t>
      </w:r>
      <w:r w:rsidRPr="00290B1E">
        <w:rPr>
          <w:spacing w:val="-1"/>
        </w:rPr>
        <w:t xml:space="preserve"> </w:t>
      </w:r>
      <w:r w:rsidRPr="00290B1E">
        <w:t>ale i další zaměstnanci soudů, a</w:t>
      </w:r>
      <w:r w:rsidR="00F07BF7" w:rsidRPr="00290B1E">
        <w:t> </w:t>
      </w:r>
      <w:r w:rsidRPr="00290B1E">
        <w:t>to nejenom v rámci komunikace s</w:t>
      </w:r>
      <w:r w:rsidRPr="00290B1E">
        <w:rPr>
          <w:spacing w:val="-2"/>
        </w:rPr>
        <w:t xml:space="preserve"> </w:t>
      </w:r>
      <w:r w:rsidRPr="00290B1E">
        <w:t>médii. V</w:t>
      </w:r>
      <w:r w:rsidRPr="00290B1E">
        <w:rPr>
          <w:spacing w:val="-1"/>
        </w:rPr>
        <w:t xml:space="preserve"> </w:t>
      </w:r>
      <w:r w:rsidRPr="00290B1E">
        <w:t>dané souvislosti je nutno zmínit, že soudce je lidskou</w:t>
      </w:r>
      <w:r w:rsidRPr="00290B1E">
        <w:rPr>
          <w:spacing w:val="-3"/>
        </w:rPr>
        <w:t xml:space="preserve"> </w:t>
      </w:r>
      <w:r w:rsidRPr="00290B1E">
        <w:t>bytostí</w:t>
      </w:r>
      <w:r w:rsidRPr="00290B1E">
        <w:rPr>
          <w:spacing w:val="-2"/>
        </w:rPr>
        <w:t xml:space="preserve"> </w:t>
      </w:r>
      <w:r w:rsidRPr="00290B1E">
        <w:t>s různými</w:t>
      </w:r>
      <w:r w:rsidRPr="00290B1E">
        <w:rPr>
          <w:spacing w:val="-1"/>
        </w:rPr>
        <w:t xml:space="preserve"> </w:t>
      </w:r>
      <w:r w:rsidRPr="00290B1E">
        <w:t>postoji,</w:t>
      </w:r>
      <w:r w:rsidRPr="00290B1E">
        <w:rPr>
          <w:spacing w:val="-1"/>
        </w:rPr>
        <w:t xml:space="preserve"> </w:t>
      </w:r>
      <w:r w:rsidRPr="00290B1E">
        <w:t>hodnotovým nastavením, pocity a emocemi. Soudci vesměs pracují pod značným tlakem, nezřídka čelí verbálním</w:t>
      </w:r>
      <w:r w:rsidRPr="00290B1E">
        <w:rPr>
          <w:spacing w:val="24"/>
        </w:rPr>
        <w:t xml:space="preserve"> </w:t>
      </w:r>
      <w:r w:rsidRPr="00290B1E">
        <w:t>útokům,</w:t>
      </w:r>
      <w:r w:rsidRPr="00290B1E">
        <w:rPr>
          <w:spacing w:val="20"/>
        </w:rPr>
        <w:t xml:space="preserve"> </w:t>
      </w:r>
      <w:r w:rsidRPr="00290B1E">
        <w:t>a</w:t>
      </w:r>
      <w:r w:rsidRPr="00290B1E">
        <w:rPr>
          <w:spacing w:val="23"/>
        </w:rPr>
        <w:t xml:space="preserve"> </w:t>
      </w:r>
      <w:r w:rsidRPr="00290B1E">
        <w:t>to</w:t>
      </w:r>
      <w:r w:rsidRPr="00290B1E">
        <w:rPr>
          <w:spacing w:val="23"/>
        </w:rPr>
        <w:t xml:space="preserve"> </w:t>
      </w:r>
      <w:r w:rsidRPr="00290B1E">
        <w:t>zejména</w:t>
      </w:r>
      <w:r w:rsidRPr="00290B1E">
        <w:rPr>
          <w:spacing w:val="23"/>
        </w:rPr>
        <w:t xml:space="preserve"> </w:t>
      </w:r>
      <w:r w:rsidRPr="00290B1E">
        <w:t>v</w:t>
      </w:r>
      <w:r w:rsidR="00F07BF7" w:rsidRPr="00290B1E">
        <w:rPr>
          <w:spacing w:val="20"/>
        </w:rPr>
        <w:t> </w:t>
      </w:r>
      <w:r w:rsidRPr="00290B1E">
        <w:t>prostředí</w:t>
      </w:r>
      <w:r w:rsidRPr="00290B1E">
        <w:rPr>
          <w:spacing w:val="20"/>
        </w:rPr>
        <w:t xml:space="preserve"> </w:t>
      </w:r>
      <w:r w:rsidRPr="00290B1E">
        <w:t>sociálních</w:t>
      </w:r>
      <w:r w:rsidRPr="00290B1E">
        <w:rPr>
          <w:spacing w:val="23"/>
        </w:rPr>
        <w:t xml:space="preserve"> </w:t>
      </w:r>
      <w:r w:rsidRPr="00290B1E">
        <w:t>sítí.</w:t>
      </w:r>
      <w:r w:rsidRPr="00290B1E">
        <w:rPr>
          <w:spacing w:val="23"/>
        </w:rPr>
        <w:t xml:space="preserve"> </w:t>
      </w:r>
      <w:r w:rsidRPr="00290B1E">
        <w:t>Dochází</w:t>
      </w:r>
      <w:r w:rsidRPr="00290B1E">
        <w:rPr>
          <w:spacing w:val="20"/>
        </w:rPr>
        <w:t xml:space="preserve"> </w:t>
      </w:r>
      <w:r w:rsidRPr="00290B1E">
        <w:t>rovněž</w:t>
      </w:r>
      <w:r w:rsidRPr="00290B1E">
        <w:rPr>
          <w:spacing w:val="20"/>
        </w:rPr>
        <w:t xml:space="preserve"> </w:t>
      </w:r>
      <w:r w:rsidRPr="00290B1E">
        <w:t>k tomu,</w:t>
      </w:r>
      <w:r w:rsidR="00A723B0" w:rsidRPr="00290B1E">
        <w:t xml:space="preserve"> </w:t>
      </w:r>
      <w:r w:rsidRPr="00290B1E">
        <w:t>že některá média, ať již záměrně nebo z neznalosti problematiky, nesprávně interpretují soudní rozhodnutí a postupy soudců a tyto podrobují mnohdy neoprávněné kritice. Soudci mají velmi omezené možnosti, jak se vůči těmto atakům bránit.</w:t>
      </w:r>
      <w:r w:rsidRPr="00290B1E">
        <w:rPr>
          <w:spacing w:val="40"/>
        </w:rPr>
        <w:t xml:space="preserve"> </w:t>
      </w:r>
      <w:r w:rsidRPr="00290B1E">
        <w:t>K</w:t>
      </w:r>
      <w:r w:rsidRPr="00290B1E">
        <w:rPr>
          <w:spacing w:val="-1"/>
        </w:rPr>
        <w:t xml:space="preserve"> </w:t>
      </w:r>
      <w:r w:rsidRPr="00290B1E">
        <w:t>tomu</w:t>
      </w:r>
      <w:r w:rsidRPr="00290B1E">
        <w:rPr>
          <w:spacing w:val="40"/>
        </w:rPr>
        <w:t xml:space="preserve"> </w:t>
      </w:r>
      <w:r w:rsidRPr="00290B1E">
        <w:t>může</w:t>
      </w:r>
      <w:r w:rsidRPr="00290B1E">
        <w:rPr>
          <w:spacing w:val="40"/>
        </w:rPr>
        <w:t xml:space="preserve"> </w:t>
      </w:r>
      <w:r w:rsidRPr="00290B1E">
        <w:t>přistoupit</w:t>
      </w:r>
      <w:r w:rsidRPr="00290B1E">
        <w:rPr>
          <w:spacing w:val="40"/>
        </w:rPr>
        <w:t xml:space="preserve"> </w:t>
      </w:r>
      <w:r w:rsidRPr="00290B1E">
        <w:t>nevhodné</w:t>
      </w:r>
      <w:r w:rsidRPr="00290B1E">
        <w:rPr>
          <w:spacing w:val="40"/>
        </w:rPr>
        <w:t xml:space="preserve"> </w:t>
      </w:r>
      <w:r w:rsidRPr="00290B1E">
        <w:t>vystupování</w:t>
      </w:r>
      <w:r w:rsidRPr="00290B1E">
        <w:rPr>
          <w:spacing w:val="40"/>
        </w:rPr>
        <w:t xml:space="preserve"> </w:t>
      </w:r>
      <w:r w:rsidRPr="00290B1E">
        <w:t>dotyčného</w:t>
      </w:r>
      <w:r w:rsidRPr="00290B1E">
        <w:rPr>
          <w:spacing w:val="40"/>
        </w:rPr>
        <w:t xml:space="preserve"> </w:t>
      </w:r>
      <w:r w:rsidRPr="00290B1E">
        <w:t>novináře</w:t>
      </w:r>
      <w:r w:rsidRPr="00290B1E">
        <w:rPr>
          <w:spacing w:val="40"/>
        </w:rPr>
        <w:t xml:space="preserve"> </w:t>
      </w:r>
      <w:r w:rsidRPr="00290B1E">
        <w:t>či</w:t>
      </w:r>
      <w:r w:rsidRPr="00290B1E">
        <w:rPr>
          <w:spacing w:val="40"/>
        </w:rPr>
        <w:t xml:space="preserve"> </w:t>
      </w:r>
      <w:r w:rsidRPr="00290B1E">
        <w:t>fakt, že</w:t>
      </w:r>
      <w:r w:rsidRPr="00290B1E">
        <w:rPr>
          <w:spacing w:val="-1"/>
        </w:rPr>
        <w:t xml:space="preserve"> </w:t>
      </w:r>
      <w:r w:rsidRPr="00290B1E">
        <w:t>soudce je k</w:t>
      </w:r>
      <w:r w:rsidRPr="00290B1E">
        <w:rPr>
          <w:spacing w:val="-3"/>
        </w:rPr>
        <w:t xml:space="preserve"> </w:t>
      </w:r>
      <w:r w:rsidRPr="00290B1E">
        <w:t>vyjádření, mnohdy dosti neodbytným způsobem, vyzýván v jednom časovém okamžiku z</w:t>
      </w:r>
      <w:r w:rsidRPr="00290B1E">
        <w:rPr>
          <w:spacing w:val="-1"/>
        </w:rPr>
        <w:t xml:space="preserve"> </w:t>
      </w:r>
      <w:r w:rsidRPr="00290B1E">
        <w:t>několika sdělovacích prostředků, přičemž takový rozsah poskytování informací neumožnují další pracovní povinnosti soudce, což dále</w:t>
      </w:r>
      <w:r w:rsidRPr="00290B1E">
        <w:rPr>
          <w:spacing w:val="40"/>
        </w:rPr>
        <w:t xml:space="preserve"> </w:t>
      </w:r>
      <w:r w:rsidRPr="00290B1E">
        <w:t>zvyšuje</w:t>
      </w:r>
      <w:r w:rsidRPr="00290B1E">
        <w:rPr>
          <w:spacing w:val="-3"/>
        </w:rPr>
        <w:t xml:space="preserve"> </w:t>
      </w:r>
      <w:r w:rsidRPr="00290B1E">
        <w:t>tlak</w:t>
      </w:r>
      <w:r w:rsidRPr="00290B1E">
        <w:rPr>
          <w:spacing w:val="-3"/>
        </w:rPr>
        <w:t xml:space="preserve"> </w:t>
      </w:r>
      <w:r w:rsidRPr="00290B1E">
        <w:t>vyvíjený</w:t>
      </w:r>
      <w:r w:rsidRPr="00290B1E">
        <w:rPr>
          <w:spacing w:val="-5"/>
        </w:rPr>
        <w:t xml:space="preserve"> </w:t>
      </w:r>
      <w:r w:rsidRPr="00290B1E">
        <w:t>na</w:t>
      </w:r>
      <w:r w:rsidRPr="00290B1E">
        <w:rPr>
          <w:spacing w:val="-3"/>
        </w:rPr>
        <w:t xml:space="preserve"> </w:t>
      </w:r>
      <w:r w:rsidRPr="00290B1E">
        <w:t>jeho</w:t>
      </w:r>
      <w:r w:rsidRPr="00290B1E">
        <w:rPr>
          <w:spacing w:val="-4"/>
        </w:rPr>
        <w:t xml:space="preserve"> </w:t>
      </w:r>
      <w:r w:rsidRPr="00290B1E">
        <w:t>osobu.</w:t>
      </w:r>
      <w:r w:rsidRPr="00290B1E">
        <w:rPr>
          <w:spacing w:val="-4"/>
        </w:rPr>
        <w:t xml:space="preserve"> </w:t>
      </w:r>
      <w:r w:rsidRPr="00290B1E">
        <w:t>I</w:t>
      </w:r>
      <w:r w:rsidRPr="00290B1E">
        <w:rPr>
          <w:spacing w:val="-3"/>
        </w:rPr>
        <w:t xml:space="preserve"> </w:t>
      </w:r>
      <w:r w:rsidRPr="00290B1E">
        <w:t>když</w:t>
      </w:r>
      <w:r w:rsidRPr="00290B1E">
        <w:rPr>
          <w:spacing w:val="-5"/>
        </w:rPr>
        <w:t xml:space="preserve"> </w:t>
      </w:r>
      <w:r w:rsidRPr="00290B1E">
        <w:t>výše uvedené</w:t>
      </w:r>
      <w:r w:rsidRPr="00290B1E">
        <w:rPr>
          <w:spacing w:val="-3"/>
        </w:rPr>
        <w:t xml:space="preserve"> </w:t>
      </w:r>
      <w:r w:rsidRPr="00290B1E">
        <w:t>skutečnosti</w:t>
      </w:r>
      <w:r w:rsidRPr="00290B1E">
        <w:rPr>
          <w:spacing w:val="-3"/>
        </w:rPr>
        <w:t xml:space="preserve"> </w:t>
      </w:r>
      <w:r w:rsidRPr="00290B1E">
        <w:t>mohou</w:t>
      </w:r>
      <w:r w:rsidRPr="00290B1E">
        <w:rPr>
          <w:spacing w:val="-3"/>
        </w:rPr>
        <w:t xml:space="preserve"> </w:t>
      </w:r>
      <w:r w:rsidRPr="00290B1E">
        <w:t>v</w:t>
      </w:r>
      <w:r w:rsidRPr="00290B1E">
        <w:rPr>
          <w:spacing w:val="-1"/>
        </w:rPr>
        <w:t xml:space="preserve"> </w:t>
      </w:r>
      <w:r w:rsidRPr="00290B1E">
        <w:t>soudci vzbudit oprávněné rozhořčení, je jeho povinností i za takové situace zachovávat profesionalitu, vyjadřovat se vždy racionálně, uvážlivě a zdvořile. V</w:t>
      </w:r>
      <w:r w:rsidR="00F07BF7" w:rsidRPr="00290B1E">
        <w:t> </w:t>
      </w:r>
      <w:r w:rsidRPr="00290B1E">
        <w:t>tomto ohledu je nutno poukázat na obecné povinnosti soudce formulované v</w:t>
      </w:r>
      <w:r w:rsidRPr="00290B1E">
        <w:rPr>
          <w:spacing w:val="-4"/>
        </w:rPr>
        <w:t xml:space="preserve"> </w:t>
      </w:r>
      <w:r w:rsidRPr="00290B1E">
        <w:t>§</w:t>
      </w:r>
      <w:r w:rsidRPr="00290B1E">
        <w:rPr>
          <w:spacing w:val="-1"/>
        </w:rPr>
        <w:t xml:space="preserve"> </w:t>
      </w:r>
      <w:r w:rsidRPr="00290B1E">
        <w:t>80 odst. 1 ZSS, jenž stanoví, že soudce je povinen zdržet se při výkonu funkce i v občanském životě všeho,</w:t>
      </w:r>
      <w:r w:rsidRPr="00290B1E">
        <w:rPr>
          <w:spacing w:val="74"/>
        </w:rPr>
        <w:t xml:space="preserve"> </w:t>
      </w:r>
      <w:r w:rsidRPr="00290B1E">
        <w:t>co</w:t>
      </w:r>
      <w:r w:rsidRPr="00290B1E">
        <w:rPr>
          <w:spacing w:val="72"/>
        </w:rPr>
        <w:t xml:space="preserve"> </w:t>
      </w:r>
      <w:r w:rsidRPr="00290B1E">
        <w:t>by</w:t>
      </w:r>
      <w:r w:rsidRPr="00290B1E">
        <w:rPr>
          <w:spacing w:val="72"/>
        </w:rPr>
        <w:t xml:space="preserve"> </w:t>
      </w:r>
      <w:r w:rsidRPr="00290B1E">
        <w:t>mohlo</w:t>
      </w:r>
      <w:r w:rsidRPr="00290B1E">
        <w:rPr>
          <w:spacing w:val="70"/>
        </w:rPr>
        <w:t xml:space="preserve"> </w:t>
      </w:r>
      <w:r w:rsidRPr="00290B1E">
        <w:t>narušit</w:t>
      </w:r>
      <w:r w:rsidRPr="00290B1E">
        <w:rPr>
          <w:spacing w:val="72"/>
        </w:rPr>
        <w:t xml:space="preserve"> </w:t>
      </w:r>
      <w:r w:rsidRPr="00290B1E">
        <w:t>důstojnost</w:t>
      </w:r>
      <w:r w:rsidRPr="00290B1E">
        <w:rPr>
          <w:spacing w:val="72"/>
        </w:rPr>
        <w:t xml:space="preserve"> </w:t>
      </w:r>
      <w:r w:rsidRPr="00290B1E">
        <w:t>soudcovské</w:t>
      </w:r>
      <w:r w:rsidRPr="00290B1E">
        <w:rPr>
          <w:spacing w:val="72"/>
        </w:rPr>
        <w:t xml:space="preserve"> </w:t>
      </w:r>
      <w:r w:rsidRPr="00290B1E">
        <w:t>funkce</w:t>
      </w:r>
      <w:r w:rsidRPr="00290B1E">
        <w:rPr>
          <w:spacing w:val="72"/>
        </w:rPr>
        <w:t xml:space="preserve"> </w:t>
      </w:r>
      <w:r w:rsidRPr="00290B1E">
        <w:t>nebo</w:t>
      </w:r>
      <w:r w:rsidRPr="00290B1E">
        <w:rPr>
          <w:spacing w:val="75"/>
        </w:rPr>
        <w:t xml:space="preserve"> </w:t>
      </w:r>
      <w:r w:rsidRPr="00290B1E">
        <w:t>ohrozit</w:t>
      </w:r>
      <w:r w:rsidRPr="00290B1E">
        <w:rPr>
          <w:spacing w:val="74"/>
        </w:rPr>
        <w:t xml:space="preserve"> </w:t>
      </w:r>
      <w:r w:rsidRPr="00290B1E">
        <w:t>důvěru v</w:t>
      </w:r>
      <w:r w:rsidRPr="00290B1E">
        <w:rPr>
          <w:spacing w:val="-4"/>
        </w:rPr>
        <w:t xml:space="preserve"> </w:t>
      </w:r>
      <w:r w:rsidRPr="00290B1E">
        <w:t>nezávislé, nestranné a spravedlivé rozhodování soudů, jakož i na § 80 odst. 2</w:t>
      </w:r>
      <w:r w:rsidRPr="00290B1E">
        <w:rPr>
          <w:spacing w:val="40"/>
        </w:rPr>
        <w:t xml:space="preserve"> </w:t>
      </w:r>
      <w:r w:rsidRPr="00290B1E">
        <w:t>písm.</w:t>
      </w:r>
      <w:r w:rsidRPr="00290B1E">
        <w:rPr>
          <w:spacing w:val="-2"/>
        </w:rPr>
        <w:t xml:space="preserve"> </w:t>
      </w:r>
      <w:r w:rsidRPr="00290B1E">
        <w:t>b) ZSS, podle něhož má soudce povinnost chovat se tak, aby nezavdal příčinu ke</w:t>
      </w:r>
      <w:r w:rsidR="00F07BF7" w:rsidRPr="00290B1E">
        <w:t> </w:t>
      </w:r>
      <w:r w:rsidRPr="00290B1E">
        <w:t>snížení důvěry v soudnictví a důstojnosti soudcovské funkce.</w:t>
      </w:r>
    </w:p>
    <w:p w14:paraId="7DBAAA07" w14:textId="77777777" w:rsidR="0004290F" w:rsidRPr="00290B1E" w:rsidRDefault="0004290F" w:rsidP="00C539B2">
      <w:pPr>
        <w:pStyle w:val="Zkladntext"/>
        <w:spacing w:before="2"/>
        <w:ind w:left="0" w:right="-46"/>
      </w:pPr>
    </w:p>
    <w:p w14:paraId="7D19BA96" w14:textId="5672E6D8" w:rsidR="0004290F" w:rsidRPr="00290B1E" w:rsidRDefault="00294F2C" w:rsidP="00C539B2">
      <w:pPr>
        <w:pStyle w:val="Zkladntext"/>
        <w:ind w:right="-46"/>
        <w:jc w:val="both"/>
      </w:pPr>
      <w:r w:rsidRPr="00290B1E">
        <w:rPr>
          <w:b/>
        </w:rPr>
        <w:t xml:space="preserve">Věta druhá: </w:t>
      </w:r>
      <w:r w:rsidRPr="00290B1E">
        <w:t>předmětného článku upravuje způsob fungování vnitřních komunikačních kanálů v rámci daného soudu. Tiskový mluvčí je pracovník, který vystupuje jménem příslušného soudu směrem k veřejnosti a ke sdělovacím prostředkům. Náplní jeho práce je informovat o rozhodnutích a stanoviscích soudu. Má</w:t>
      </w:r>
      <w:r w:rsidRPr="00290B1E">
        <w:rPr>
          <w:spacing w:val="24"/>
        </w:rPr>
        <w:t xml:space="preserve"> </w:t>
      </w:r>
      <w:r w:rsidRPr="00290B1E">
        <w:t>tedy</w:t>
      </w:r>
      <w:r w:rsidRPr="00290B1E">
        <w:rPr>
          <w:spacing w:val="21"/>
        </w:rPr>
        <w:t xml:space="preserve"> </w:t>
      </w:r>
      <w:r w:rsidRPr="00290B1E">
        <w:t>na</w:t>
      </w:r>
      <w:r w:rsidRPr="00290B1E">
        <w:rPr>
          <w:spacing w:val="24"/>
        </w:rPr>
        <w:t xml:space="preserve"> </w:t>
      </w:r>
      <w:r w:rsidRPr="00290B1E">
        <w:t>starosti</w:t>
      </w:r>
      <w:r w:rsidRPr="00290B1E">
        <w:rPr>
          <w:spacing w:val="23"/>
        </w:rPr>
        <w:t xml:space="preserve"> </w:t>
      </w:r>
      <w:r w:rsidRPr="00290B1E">
        <w:t>externí</w:t>
      </w:r>
      <w:r w:rsidRPr="00290B1E">
        <w:rPr>
          <w:spacing w:val="22"/>
        </w:rPr>
        <w:t xml:space="preserve"> </w:t>
      </w:r>
      <w:r w:rsidRPr="00290B1E">
        <w:t>komunikaci</w:t>
      </w:r>
      <w:r w:rsidRPr="00290B1E">
        <w:rPr>
          <w:spacing w:val="23"/>
        </w:rPr>
        <w:t xml:space="preserve"> </w:t>
      </w:r>
      <w:r w:rsidRPr="00290B1E">
        <w:t>v podobě</w:t>
      </w:r>
      <w:r w:rsidRPr="00290B1E">
        <w:rPr>
          <w:spacing w:val="21"/>
        </w:rPr>
        <w:t xml:space="preserve"> </w:t>
      </w:r>
      <w:r w:rsidRPr="00290B1E">
        <w:t>oboustranné</w:t>
      </w:r>
      <w:r w:rsidRPr="00290B1E">
        <w:rPr>
          <w:spacing w:val="24"/>
        </w:rPr>
        <w:t xml:space="preserve"> </w:t>
      </w:r>
      <w:r w:rsidRPr="00290B1E">
        <w:t>komunikační</w:t>
      </w:r>
      <w:r w:rsidRPr="00290B1E">
        <w:rPr>
          <w:spacing w:val="21"/>
        </w:rPr>
        <w:t xml:space="preserve"> </w:t>
      </w:r>
      <w:r w:rsidRPr="00290B1E">
        <w:t>aktivity, v</w:t>
      </w:r>
      <w:r w:rsidRPr="00290B1E">
        <w:rPr>
          <w:spacing w:val="-5"/>
        </w:rPr>
        <w:t xml:space="preserve"> </w:t>
      </w:r>
      <w:r w:rsidRPr="00290B1E">
        <w:t>jejímž</w:t>
      </w:r>
      <w:r w:rsidRPr="00290B1E">
        <w:rPr>
          <w:spacing w:val="-1"/>
        </w:rPr>
        <w:t xml:space="preserve"> </w:t>
      </w:r>
      <w:r w:rsidRPr="00290B1E">
        <w:t>rámci dochází k</w:t>
      </w:r>
      <w:r w:rsidR="00F07BF7" w:rsidRPr="00290B1E">
        <w:t> </w:t>
      </w:r>
      <w:r w:rsidRPr="00290B1E">
        <w:t>výměně informací mezi soudem a dalšími</w:t>
      </w:r>
      <w:r w:rsidRPr="00290B1E">
        <w:rPr>
          <w:spacing w:val="-1"/>
        </w:rPr>
        <w:t xml:space="preserve"> </w:t>
      </w:r>
      <w:r w:rsidRPr="00290B1E">
        <w:t>subjekty, zejména sdělovacími prostředky. Určení subjektu, který bude za soud komunikovat, náleží soudci. Soudce může zástupce sdělovacích prostředků odkázat na tiskového mluvčího, pokud osobní sdělení nepokládá za nutné. V takovém případě bude nezbytné poskytnout mu dostatek relevantních informací, aby tiskový mluvčí mohl kvalifikovaně vykonávat svoji činnost. Je otázkou interních pravidel jednotlivého soudu, zda alespoň v základních rysech budou upraveny postupy pro předávání informací nebo korekturu stanovisek či zda tyto budou ponechány na neformální komunikaci mezi soudcem a tiskovým mluvčím. Ve</w:t>
      </w:r>
      <w:r w:rsidR="00F07BF7" w:rsidRPr="00290B1E">
        <w:t> </w:t>
      </w:r>
      <w:r w:rsidRPr="00290B1E">
        <w:t>složitějších otázkách (zejména pokud se jedná o věci skutkově a právně složité) bude na místě pečlivě zvažovat,</w:t>
      </w:r>
      <w:r w:rsidRPr="00290B1E">
        <w:rPr>
          <w:spacing w:val="40"/>
        </w:rPr>
        <w:t xml:space="preserve"> </w:t>
      </w:r>
      <w:r w:rsidRPr="00290B1E">
        <w:t>zda není vhodnější, aby informaci poskytl sám soudce. Záleží také na charakteru</w:t>
      </w:r>
      <w:r w:rsidRPr="00290B1E">
        <w:rPr>
          <w:spacing w:val="40"/>
        </w:rPr>
        <w:t xml:space="preserve"> </w:t>
      </w:r>
      <w:r w:rsidRPr="00290B1E">
        <w:t>věci samotné. Například v</w:t>
      </w:r>
      <w:r w:rsidRPr="00290B1E">
        <w:rPr>
          <w:spacing w:val="-1"/>
        </w:rPr>
        <w:t xml:space="preserve"> </w:t>
      </w:r>
      <w:r w:rsidRPr="00290B1E">
        <w:t>trestním řízení při</w:t>
      </w:r>
      <w:r w:rsidRPr="00290B1E">
        <w:rPr>
          <w:spacing w:val="-1"/>
        </w:rPr>
        <w:t xml:space="preserve"> </w:t>
      </w:r>
      <w:r w:rsidRPr="00290B1E">
        <w:t>projednávání závažné organizované trestné činnosti či skutkových podstat postihujících terorismus, apod. bude vhodné uvážit, zda by soudce svým mediálním vystupováním nevystavil sebe či svou rodinu příliš vysoké míře rizika.</w:t>
      </w:r>
    </w:p>
    <w:p w14:paraId="5F1809FF" w14:textId="77777777" w:rsidR="0004290F" w:rsidRPr="00290B1E" w:rsidRDefault="0004290F" w:rsidP="00C539B2">
      <w:pPr>
        <w:pStyle w:val="Zkladntext"/>
        <w:spacing w:before="1"/>
        <w:ind w:left="0" w:right="-46"/>
      </w:pPr>
    </w:p>
    <w:p w14:paraId="38445F11" w14:textId="77777777" w:rsidR="0004290F" w:rsidRPr="00290B1E" w:rsidRDefault="00294F2C" w:rsidP="00C539B2">
      <w:pPr>
        <w:pStyle w:val="Nadpis1"/>
        <w:ind w:right="-46"/>
      </w:pPr>
      <w:r w:rsidRPr="00290B1E">
        <w:t xml:space="preserve">Z </w:t>
      </w:r>
      <w:r w:rsidRPr="00290B1E">
        <w:rPr>
          <w:spacing w:val="-2"/>
        </w:rPr>
        <w:t>judikatury:</w:t>
      </w:r>
    </w:p>
    <w:p w14:paraId="31FFEA71" w14:textId="13B5D499" w:rsidR="0004290F" w:rsidRPr="00290B1E" w:rsidRDefault="00294F2C" w:rsidP="00C539B2">
      <w:pPr>
        <w:pStyle w:val="Odstavecseseznamem"/>
        <w:numPr>
          <w:ilvl w:val="0"/>
          <w:numId w:val="9"/>
        </w:numPr>
        <w:tabs>
          <w:tab w:val="left" w:pos="295"/>
        </w:tabs>
        <w:ind w:right="-46" w:firstLine="0"/>
        <w:rPr>
          <w:sz w:val="24"/>
        </w:rPr>
      </w:pPr>
      <w:r w:rsidRPr="00290B1E">
        <w:rPr>
          <w:b/>
          <w:sz w:val="24"/>
        </w:rPr>
        <w:t>rozhodnutí</w:t>
      </w:r>
      <w:r w:rsidRPr="00290B1E">
        <w:rPr>
          <w:b/>
          <w:spacing w:val="29"/>
          <w:sz w:val="24"/>
        </w:rPr>
        <w:t xml:space="preserve"> </w:t>
      </w:r>
      <w:r w:rsidRPr="00290B1E">
        <w:rPr>
          <w:b/>
          <w:sz w:val="24"/>
        </w:rPr>
        <w:t>kárného</w:t>
      </w:r>
      <w:r w:rsidRPr="00290B1E">
        <w:rPr>
          <w:b/>
          <w:spacing w:val="27"/>
          <w:sz w:val="24"/>
        </w:rPr>
        <w:t xml:space="preserve"> </w:t>
      </w:r>
      <w:r w:rsidRPr="00290B1E">
        <w:rPr>
          <w:b/>
          <w:sz w:val="24"/>
        </w:rPr>
        <w:t>senátu</w:t>
      </w:r>
      <w:r w:rsidRPr="00290B1E">
        <w:rPr>
          <w:b/>
          <w:spacing w:val="28"/>
          <w:sz w:val="24"/>
        </w:rPr>
        <w:t xml:space="preserve"> </w:t>
      </w:r>
      <w:r w:rsidRPr="00290B1E">
        <w:rPr>
          <w:b/>
          <w:sz w:val="24"/>
        </w:rPr>
        <w:t>Nejvyššího</w:t>
      </w:r>
      <w:r w:rsidRPr="00290B1E">
        <w:rPr>
          <w:b/>
          <w:spacing w:val="29"/>
          <w:sz w:val="24"/>
        </w:rPr>
        <w:t xml:space="preserve"> </w:t>
      </w:r>
      <w:r w:rsidRPr="00290B1E">
        <w:rPr>
          <w:b/>
          <w:sz w:val="24"/>
        </w:rPr>
        <w:t>správního</w:t>
      </w:r>
      <w:r w:rsidRPr="00290B1E">
        <w:rPr>
          <w:b/>
          <w:spacing w:val="29"/>
          <w:sz w:val="24"/>
        </w:rPr>
        <w:t xml:space="preserve"> </w:t>
      </w:r>
      <w:r w:rsidRPr="00290B1E">
        <w:rPr>
          <w:b/>
          <w:sz w:val="24"/>
        </w:rPr>
        <w:t>soudu</w:t>
      </w:r>
      <w:r w:rsidRPr="00290B1E">
        <w:rPr>
          <w:b/>
          <w:spacing w:val="28"/>
          <w:sz w:val="24"/>
        </w:rPr>
        <w:t xml:space="preserve"> </w:t>
      </w:r>
      <w:r w:rsidRPr="00290B1E">
        <w:rPr>
          <w:b/>
          <w:sz w:val="24"/>
        </w:rPr>
        <w:t>ze</w:t>
      </w:r>
      <w:r w:rsidRPr="00290B1E">
        <w:rPr>
          <w:b/>
          <w:spacing w:val="28"/>
          <w:sz w:val="24"/>
        </w:rPr>
        <w:t xml:space="preserve"> </w:t>
      </w:r>
      <w:r w:rsidRPr="00290B1E">
        <w:rPr>
          <w:b/>
          <w:sz w:val="24"/>
        </w:rPr>
        <w:t>dne</w:t>
      </w:r>
      <w:r w:rsidRPr="00290B1E">
        <w:rPr>
          <w:b/>
          <w:spacing w:val="29"/>
          <w:sz w:val="24"/>
        </w:rPr>
        <w:t xml:space="preserve"> </w:t>
      </w:r>
      <w:r w:rsidRPr="00290B1E">
        <w:rPr>
          <w:b/>
          <w:sz w:val="24"/>
        </w:rPr>
        <w:t>20.</w:t>
      </w:r>
      <w:r w:rsidRPr="00290B1E">
        <w:rPr>
          <w:b/>
          <w:spacing w:val="29"/>
          <w:sz w:val="24"/>
        </w:rPr>
        <w:t xml:space="preserve"> </w:t>
      </w:r>
      <w:r w:rsidRPr="00290B1E">
        <w:rPr>
          <w:b/>
          <w:sz w:val="24"/>
        </w:rPr>
        <w:t>5.</w:t>
      </w:r>
      <w:r w:rsidRPr="00290B1E">
        <w:rPr>
          <w:b/>
          <w:spacing w:val="28"/>
          <w:sz w:val="24"/>
        </w:rPr>
        <w:t xml:space="preserve"> </w:t>
      </w:r>
      <w:r w:rsidRPr="00290B1E">
        <w:rPr>
          <w:b/>
          <w:sz w:val="24"/>
        </w:rPr>
        <w:t>2015, č.</w:t>
      </w:r>
      <w:r w:rsidR="00F92484" w:rsidRPr="00290B1E">
        <w:rPr>
          <w:b/>
          <w:sz w:val="24"/>
        </w:rPr>
        <w:t> </w:t>
      </w:r>
      <w:r w:rsidRPr="00290B1E">
        <w:rPr>
          <w:b/>
          <w:sz w:val="24"/>
        </w:rPr>
        <w:t>j. 13 Kss 1/2015–112:</w:t>
      </w:r>
    </w:p>
    <w:p w14:paraId="7A56B66B" w14:textId="02360FB5" w:rsidR="0004290F" w:rsidRPr="00290B1E" w:rsidRDefault="00294F2C" w:rsidP="00C539B2">
      <w:pPr>
        <w:pStyle w:val="Zkladntext"/>
        <w:ind w:right="-46"/>
        <w:jc w:val="both"/>
      </w:pPr>
      <w:r w:rsidRPr="00290B1E">
        <w:t xml:space="preserve">Soudce má právo vyjadřovat a šířit, i veřejně, své občanské a politické postoje, včetně </w:t>
      </w:r>
      <w:r w:rsidRPr="00290B1E">
        <w:lastRenderedPageBreak/>
        <w:t>názorů otevřeně kritických, avšak toto právo na svobodu projevu, jak je vymezeno</w:t>
      </w:r>
      <w:r w:rsidRPr="00290B1E">
        <w:rPr>
          <w:spacing w:val="40"/>
        </w:rPr>
        <w:t xml:space="preserve"> </w:t>
      </w:r>
      <w:r w:rsidRPr="00290B1E">
        <w:t>zejména</w:t>
      </w:r>
      <w:r w:rsidRPr="00290B1E">
        <w:rPr>
          <w:spacing w:val="40"/>
        </w:rPr>
        <w:t xml:space="preserve"> </w:t>
      </w:r>
      <w:r w:rsidRPr="00290B1E">
        <w:t>v</w:t>
      </w:r>
      <w:r w:rsidRPr="00290B1E">
        <w:rPr>
          <w:spacing w:val="40"/>
        </w:rPr>
        <w:t xml:space="preserve"> </w:t>
      </w:r>
      <w:r w:rsidRPr="00290B1E">
        <w:t>čl.</w:t>
      </w:r>
      <w:r w:rsidRPr="00290B1E">
        <w:rPr>
          <w:spacing w:val="40"/>
        </w:rPr>
        <w:t xml:space="preserve"> </w:t>
      </w:r>
      <w:r w:rsidRPr="00290B1E">
        <w:t>10</w:t>
      </w:r>
      <w:r w:rsidRPr="00290B1E">
        <w:rPr>
          <w:spacing w:val="40"/>
        </w:rPr>
        <w:t xml:space="preserve"> </w:t>
      </w:r>
      <w:r w:rsidRPr="00290B1E">
        <w:t>Úmluvy</w:t>
      </w:r>
      <w:r w:rsidRPr="00290B1E">
        <w:rPr>
          <w:spacing w:val="40"/>
        </w:rPr>
        <w:t xml:space="preserve"> </w:t>
      </w:r>
      <w:r w:rsidRPr="00290B1E">
        <w:t>a</w:t>
      </w:r>
      <w:r w:rsidRPr="00290B1E">
        <w:rPr>
          <w:spacing w:val="40"/>
        </w:rPr>
        <w:t xml:space="preserve"> </w:t>
      </w:r>
      <w:r w:rsidRPr="00290B1E">
        <w:t>čl.</w:t>
      </w:r>
      <w:r w:rsidRPr="00290B1E">
        <w:rPr>
          <w:spacing w:val="40"/>
        </w:rPr>
        <w:t xml:space="preserve"> </w:t>
      </w:r>
      <w:r w:rsidRPr="00290B1E">
        <w:t>17</w:t>
      </w:r>
      <w:r w:rsidRPr="00290B1E">
        <w:rPr>
          <w:spacing w:val="40"/>
        </w:rPr>
        <w:t xml:space="preserve"> </w:t>
      </w:r>
      <w:r w:rsidRPr="00290B1E">
        <w:t>LZPS,</w:t>
      </w:r>
      <w:r w:rsidRPr="00290B1E">
        <w:rPr>
          <w:spacing w:val="40"/>
        </w:rPr>
        <w:t xml:space="preserve"> </w:t>
      </w:r>
      <w:r w:rsidRPr="00290B1E">
        <w:t>je</w:t>
      </w:r>
      <w:r w:rsidRPr="00290B1E">
        <w:rPr>
          <w:spacing w:val="40"/>
        </w:rPr>
        <w:t xml:space="preserve"> </w:t>
      </w:r>
      <w:r w:rsidRPr="00290B1E">
        <w:t>soudce</w:t>
      </w:r>
      <w:r w:rsidRPr="00290B1E">
        <w:rPr>
          <w:spacing w:val="40"/>
        </w:rPr>
        <w:t xml:space="preserve"> </w:t>
      </w:r>
      <w:r w:rsidRPr="00290B1E">
        <w:t>povinen</w:t>
      </w:r>
      <w:r w:rsidRPr="00290B1E">
        <w:rPr>
          <w:spacing w:val="40"/>
        </w:rPr>
        <w:t xml:space="preserve"> </w:t>
      </w:r>
      <w:r w:rsidRPr="00290B1E">
        <w:t>vykonávat s</w:t>
      </w:r>
      <w:r w:rsidRPr="00290B1E">
        <w:rPr>
          <w:spacing w:val="-2"/>
        </w:rPr>
        <w:t xml:space="preserve"> </w:t>
      </w:r>
      <w:r w:rsidRPr="00290B1E">
        <w:t>jistou</w:t>
      </w:r>
      <w:r w:rsidRPr="00290B1E">
        <w:rPr>
          <w:spacing w:val="80"/>
        </w:rPr>
        <w:t xml:space="preserve"> </w:t>
      </w:r>
      <w:r w:rsidRPr="00290B1E">
        <w:t>zdrženlivostí,</w:t>
      </w:r>
      <w:r w:rsidRPr="00290B1E">
        <w:rPr>
          <w:spacing w:val="80"/>
        </w:rPr>
        <w:t xml:space="preserve"> </w:t>
      </w:r>
      <w:r w:rsidRPr="00290B1E">
        <w:t>tedy</w:t>
      </w:r>
      <w:r w:rsidRPr="00290B1E">
        <w:rPr>
          <w:spacing w:val="80"/>
        </w:rPr>
        <w:t xml:space="preserve"> </w:t>
      </w:r>
      <w:r w:rsidRPr="00290B1E">
        <w:t>tak,</w:t>
      </w:r>
      <w:r w:rsidRPr="00290B1E">
        <w:rPr>
          <w:spacing w:val="80"/>
        </w:rPr>
        <w:t xml:space="preserve"> </w:t>
      </w:r>
      <w:r w:rsidRPr="00290B1E">
        <w:t>aby</w:t>
      </w:r>
      <w:r w:rsidRPr="00290B1E">
        <w:rPr>
          <w:spacing w:val="80"/>
        </w:rPr>
        <w:t xml:space="preserve"> </w:t>
      </w:r>
      <w:r w:rsidRPr="00290B1E">
        <w:t>neohrožoval</w:t>
      </w:r>
      <w:r w:rsidRPr="00290B1E">
        <w:rPr>
          <w:spacing w:val="80"/>
        </w:rPr>
        <w:t xml:space="preserve"> </w:t>
      </w:r>
      <w:r w:rsidRPr="00290B1E">
        <w:t>důvěru</w:t>
      </w:r>
      <w:r w:rsidRPr="00290B1E">
        <w:rPr>
          <w:spacing w:val="80"/>
        </w:rPr>
        <w:t xml:space="preserve"> </w:t>
      </w:r>
      <w:r w:rsidRPr="00290B1E">
        <w:t>v</w:t>
      </w:r>
      <w:r w:rsidRPr="00290B1E">
        <w:rPr>
          <w:spacing w:val="80"/>
        </w:rPr>
        <w:t xml:space="preserve"> </w:t>
      </w:r>
      <w:r w:rsidRPr="00290B1E">
        <w:t>nezávislé,</w:t>
      </w:r>
      <w:r w:rsidRPr="00290B1E">
        <w:rPr>
          <w:spacing w:val="80"/>
        </w:rPr>
        <w:t xml:space="preserve"> </w:t>
      </w:r>
      <w:r w:rsidRPr="00290B1E">
        <w:t>nestranné a</w:t>
      </w:r>
      <w:r w:rsidR="00C85DE6" w:rsidRPr="00290B1E">
        <w:rPr>
          <w:spacing w:val="-1"/>
        </w:rPr>
        <w:t> </w:t>
      </w:r>
      <w:r w:rsidRPr="00290B1E">
        <w:t>spravedlivé</w:t>
      </w:r>
      <w:r w:rsidRPr="00290B1E">
        <w:rPr>
          <w:spacing w:val="71"/>
        </w:rPr>
        <w:t xml:space="preserve"> </w:t>
      </w:r>
      <w:r w:rsidRPr="00290B1E">
        <w:t>rozhodování</w:t>
      </w:r>
      <w:r w:rsidRPr="00290B1E">
        <w:rPr>
          <w:spacing w:val="69"/>
        </w:rPr>
        <w:t xml:space="preserve"> </w:t>
      </w:r>
      <w:r w:rsidRPr="00290B1E">
        <w:t>soudů,</w:t>
      </w:r>
      <w:r w:rsidRPr="00290B1E">
        <w:rPr>
          <w:spacing w:val="71"/>
        </w:rPr>
        <w:t xml:space="preserve"> </w:t>
      </w:r>
      <w:r w:rsidRPr="00290B1E">
        <w:t>resp.</w:t>
      </w:r>
      <w:r w:rsidRPr="00290B1E">
        <w:rPr>
          <w:spacing w:val="69"/>
        </w:rPr>
        <w:t xml:space="preserve"> </w:t>
      </w:r>
      <w:r w:rsidRPr="00290B1E">
        <w:t>aby</w:t>
      </w:r>
      <w:r w:rsidRPr="00290B1E">
        <w:rPr>
          <w:spacing w:val="68"/>
        </w:rPr>
        <w:t xml:space="preserve"> </w:t>
      </w:r>
      <w:r w:rsidRPr="00290B1E">
        <w:t>nezavdal</w:t>
      </w:r>
      <w:r w:rsidRPr="00290B1E">
        <w:rPr>
          <w:spacing w:val="70"/>
        </w:rPr>
        <w:t xml:space="preserve"> </w:t>
      </w:r>
      <w:r w:rsidRPr="00290B1E">
        <w:t>příčinu</w:t>
      </w:r>
      <w:r w:rsidRPr="00290B1E">
        <w:rPr>
          <w:spacing w:val="72"/>
        </w:rPr>
        <w:t xml:space="preserve"> </w:t>
      </w:r>
      <w:r w:rsidRPr="00290B1E">
        <w:t>ke</w:t>
      </w:r>
      <w:r w:rsidRPr="00290B1E">
        <w:rPr>
          <w:spacing w:val="71"/>
        </w:rPr>
        <w:t xml:space="preserve"> </w:t>
      </w:r>
      <w:r w:rsidRPr="00290B1E">
        <w:t>snížení</w:t>
      </w:r>
      <w:r w:rsidRPr="00290B1E">
        <w:rPr>
          <w:spacing w:val="69"/>
        </w:rPr>
        <w:t xml:space="preserve"> </w:t>
      </w:r>
      <w:r w:rsidRPr="00290B1E">
        <w:t>důvěry v</w:t>
      </w:r>
      <w:r w:rsidR="00F07BF7" w:rsidRPr="00290B1E">
        <w:rPr>
          <w:spacing w:val="-4"/>
        </w:rPr>
        <w:t> </w:t>
      </w:r>
      <w:r w:rsidRPr="00290B1E">
        <w:t>soudnictví a nenarušoval důstojnost či řádný výkon soudcovské funkce [§ 80 odst. 1, odst. 2 písm.</w:t>
      </w:r>
      <w:r w:rsidRPr="00290B1E">
        <w:rPr>
          <w:spacing w:val="-2"/>
        </w:rPr>
        <w:t xml:space="preserve"> </w:t>
      </w:r>
      <w:r w:rsidRPr="00290B1E">
        <w:t>b) a odst. 4 ZSS]. Zaviněným porušením těchto povinností soudce může</w:t>
      </w:r>
      <w:r w:rsidRPr="00290B1E">
        <w:rPr>
          <w:spacing w:val="80"/>
        </w:rPr>
        <w:t xml:space="preserve"> </w:t>
      </w:r>
      <w:r w:rsidRPr="00290B1E">
        <w:t>dojít</w:t>
      </w:r>
      <w:r w:rsidRPr="00290B1E">
        <w:rPr>
          <w:spacing w:val="80"/>
        </w:rPr>
        <w:t xml:space="preserve"> </w:t>
      </w:r>
      <w:r w:rsidRPr="00290B1E">
        <w:t>k</w:t>
      </w:r>
      <w:r w:rsidRPr="00290B1E">
        <w:rPr>
          <w:spacing w:val="-2"/>
        </w:rPr>
        <w:t xml:space="preserve"> </w:t>
      </w:r>
      <w:r w:rsidRPr="00290B1E">
        <w:t>naplnění</w:t>
      </w:r>
      <w:r w:rsidRPr="00290B1E">
        <w:rPr>
          <w:spacing w:val="40"/>
        </w:rPr>
        <w:t xml:space="preserve"> </w:t>
      </w:r>
      <w:r w:rsidRPr="00290B1E">
        <w:t>skutkové</w:t>
      </w:r>
      <w:r w:rsidRPr="00290B1E">
        <w:rPr>
          <w:spacing w:val="80"/>
        </w:rPr>
        <w:t xml:space="preserve"> </w:t>
      </w:r>
      <w:r w:rsidRPr="00290B1E">
        <w:t>podstaty</w:t>
      </w:r>
      <w:r w:rsidRPr="00290B1E">
        <w:rPr>
          <w:spacing w:val="40"/>
        </w:rPr>
        <w:t xml:space="preserve"> </w:t>
      </w:r>
      <w:r w:rsidRPr="00290B1E">
        <w:t>kárného</w:t>
      </w:r>
      <w:r w:rsidRPr="00290B1E">
        <w:rPr>
          <w:spacing w:val="80"/>
        </w:rPr>
        <w:t xml:space="preserve"> </w:t>
      </w:r>
      <w:r w:rsidRPr="00290B1E">
        <w:t>provinění</w:t>
      </w:r>
      <w:r w:rsidR="00C85DE6" w:rsidRPr="00290B1E">
        <w:rPr>
          <w:spacing w:val="40"/>
        </w:rPr>
        <w:t xml:space="preserve"> </w:t>
      </w:r>
      <w:r w:rsidR="00C85DE6" w:rsidRPr="00290B1E">
        <w:t xml:space="preserve">podle </w:t>
      </w:r>
      <w:r w:rsidRPr="00290B1E">
        <w:t>§</w:t>
      </w:r>
      <w:r w:rsidRPr="00290B1E">
        <w:rPr>
          <w:spacing w:val="40"/>
        </w:rPr>
        <w:t xml:space="preserve"> </w:t>
      </w:r>
      <w:r w:rsidRPr="00290B1E">
        <w:t>87</w:t>
      </w:r>
      <w:r w:rsidRPr="00290B1E">
        <w:rPr>
          <w:spacing w:val="40"/>
        </w:rPr>
        <w:t xml:space="preserve"> </w:t>
      </w:r>
      <w:r w:rsidRPr="00290B1E">
        <w:t>odst.</w:t>
      </w:r>
      <w:r w:rsidRPr="00290B1E">
        <w:rPr>
          <w:spacing w:val="40"/>
        </w:rPr>
        <w:t xml:space="preserve"> </w:t>
      </w:r>
      <w:r w:rsidRPr="00290B1E">
        <w:t>1 téhož zákona.</w:t>
      </w:r>
    </w:p>
    <w:p w14:paraId="1EAFE94F" w14:textId="77777777" w:rsidR="00E43A75" w:rsidRPr="00290B1E" w:rsidRDefault="00E43A75" w:rsidP="00C539B2">
      <w:pPr>
        <w:pStyle w:val="Zkladntext"/>
        <w:ind w:right="-46"/>
        <w:jc w:val="both"/>
      </w:pPr>
    </w:p>
    <w:p w14:paraId="3B2DDC88" w14:textId="23D7C601" w:rsidR="0004290F" w:rsidRPr="00290B1E" w:rsidRDefault="00294F2C" w:rsidP="00C539B2">
      <w:pPr>
        <w:pStyle w:val="Nadpis1"/>
        <w:numPr>
          <w:ilvl w:val="0"/>
          <w:numId w:val="9"/>
        </w:numPr>
        <w:tabs>
          <w:tab w:val="left" w:pos="295"/>
        </w:tabs>
        <w:spacing w:before="72"/>
        <w:ind w:right="-46" w:firstLine="0"/>
        <w:rPr>
          <w:b w:val="0"/>
        </w:rPr>
      </w:pPr>
      <w:r w:rsidRPr="00290B1E">
        <w:t>rozhodnutí</w:t>
      </w:r>
      <w:r w:rsidRPr="00290B1E">
        <w:rPr>
          <w:spacing w:val="29"/>
        </w:rPr>
        <w:t xml:space="preserve"> </w:t>
      </w:r>
      <w:r w:rsidRPr="00290B1E">
        <w:t>kárného</w:t>
      </w:r>
      <w:r w:rsidRPr="00290B1E">
        <w:rPr>
          <w:spacing w:val="28"/>
        </w:rPr>
        <w:t xml:space="preserve"> </w:t>
      </w:r>
      <w:r w:rsidRPr="00290B1E">
        <w:t>senátu</w:t>
      </w:r>
      <w:r w:rsidRPr="00290B1E">
        <w:rPr>
          <w:spacing w:val="28"/>
        </w:rPr>
        <w:t xml:space="preserve"> </w:t>
      </w:r>
      <w:r w:rsidRPr="00290B1E">
        <w:t>Nejvyššího</w:t>
      </w:r>
      <w:r w:rsidRPr="00290B1E">
        <w:rPr>
          <w:spacing w:val="29"/>
        </w:rPr>
        <w:t xml:space="preserve"> </w:t>
      </w:r>
      <w:r w:rsidRPr="00290B1E">
        <w:t>správního</w:t>
      </w:r>
      <w:r w:rsidRPr="00290B1E">
        <w:rPr>
          <w:spacing w:val="29"/>
        </w:rPr>
        <w:t xml:space="preserve"> </w:t>
      </w:r>
      <w:r w:rsidRPr="00290B1E">
        <w:t>soudu</w:t>
      </w:r>
      <w:r w:rsidRPr="00290B1E">
        <w:rPr>
          <w:spacing w:val="28"/>
        </w:rPr>
        <w:t xml:space="preserve"> </w:t>
      </w:r>
      <w:r w:rsidRPr="00290B1E">
        <w:t>ze</w:t>
      </w:r>
      <w:r w:rsidRPr="00290B1E">
        <w:rPr>
          <w:spacing w:val="28"/>
        </w:rPr>
        <w:t xml:space="preserve"> </w:t>
      </w:r>
      <w:r w:rsidRPr="00290B1E">
        <w:t>dne</w:t>
      </w:r>
      <w:r w:rsidRPr="00290B1E">
        <w:rPr>
          <w:spacing w:val="29"/>
        </w:rPr>
        <w:t xml:space="preserve"> </w:t>
      </w:r>
      <w:r w:rsidRPr="00290B1E">
        <w:t>2.</w:t>
      </w:r>
      <w:r w:rsidRPr="00290B1E">
        <w:rPr>
          <w:spacing w:val="28"/>
        </w:rPr>
        <w:t xml:space="preserve"> </w:t>
      </w:r>
      <w:r w:rsidRPr="00290B1E">
        <w:t>11.</w:t>
      </w:r>
      <w:r w:rsidRPr="00290B1E">
        <w:rPr>
          <w:spacing w:val="28"/>
        </w:rPr>
        <w:t xml:space="preserve"> </w:t>
      </w:r>
      <w:r w:rsidRPr="00290B1E">
        <w:t>2016, č.</w:t>
      </w:r>
      <w:r w:rsidR="00F92484" w:rsidRPr="00290B1E">
        <w:t> </w:t>
      </w:r>
      <w:r w:rsidRPr="00290B1E">
        <w:t>j. 13 Kss 5/2016–75:</w:t>
      </w:r>
    </w:p>
    <w:p w14:paraId="697222F9" w14:textId="37A37FC6" w:rsidR="0004290F" w:rsidRPr="00290B1E" w:rsidRDefault="00294F2C" w:rsidP="00C539B2">
      <w:pPr>
        <w:pStyle w:val="Zkladntext"/>
        <w:ind w:right="-46"/>
        <w:jc w:val="both"/>
      </w:pPr>
      <w:r w:rsidRPr="00290B1E">
        <w:t>Při posuzování práva soudce na svobodu projevu i jeho limitů, jak jsou vymezeny zejména v čl. 10 Úmluvy, čl. 17 LZPS a § 80 ZSS, je třeba rozlišovat projevy soudce zasahující zejména do politické soutěže na straně jedné, které podléhají výraznějšímu omezení, a na druhou</w:t>
      </w:r>
      <w:r w:rsidRPr="00290B1E">
        <w:rPr>
          <w:spacing w:val="-2"/>
        </w:rPr>
        <w:t xml:space="preserve"> </w:t>
      </w:r>
      <w:r w:rsidRPr="00290B1E">
        <w:t>stranu projevy</w:t>
      </w:r>
      <w:r w:rsidRPr="00290B1E">
        <w:rPr>
          <w:spacing w:val="-1"/>
        </w:rPr>
        <w:t xml:space="preserve"> </w:t>
      </w:r>
      <w:r w:rsidRPr="00290B1E">
        <w:t>vztahující</w:t>
      </w:r>
      <w:r w:rsidRPr="00290B1E">
        <w:rPr>
          <w:spacing w:val="-3"/>
        </w:rPr>
        <w:t xml:space="preserve"> </w:t>
      </w:r>
      <w:r w:rsidRPr="00290B1E">
        <w:t>se ke</w:t>
      </w:r>
      <w:r w:rsidRPr="00290B1E">
        <w:rPr>
          <w:spacing w:val="-3"/>
        </w:rPr>
        <w:t xml:space="preserve"> </w:t>
      </w:r>
      <w:r w:rsidRPr="00290B1E">
        <w:t>správě soudnictví a kritice vnitřních poměrů v justici, jež požívají vysoké míry ochrany a případná omezení takových projevů nesmí mít odrazující efekt na ostatní soudce. Z povahy kárného řízení jako prostředku ultima ratio přitom vyplývá, že intenzity kárného provinění budou dosahovat pouze projevy skutečně způsobilé znatelně narušit důstojnost</w:t>
      </w:r>
      <w:r w:rsidRPr="00290B1E">
        <w:rPr>
          <w:spacing w:val="64"/>
        </w:rPr>
        <w:t xml:space="preserve"> </w:t>
      </w:r>
      <w:r w:rsidRPr="00290B1E">
        <w:t>soudcovské</w:t>
      </w:r>
      <w:r w:rsidRPr="00290B1E">
        <w:rPr>
          <w:spacing w:val="62"/>
        </w:rPr>
        <w:t xml:space="preserve"> </w:t>
      </w:r>
      <w:r w:rsidRPr="00290B1E">
        <w:t>funkce,</w:t>
      </w:r>
      <w:r w:rsidRPr="00290B1E">
        <w:rPr>
          <w:spacing w:val="40"/>
        </w:rPr>
        <w:t xml:space="preserve"> </w:t>
      </w:r>
      <w:r w:rsidRPr="00290B1E">
        <w:t>resp.</w:t>
      </w:r>
      <w:r w:rsidRPr="00290B1E">
        <w:rPr>
          <w:spacing w:val="40"/>
        </w:rPr>
        <w:t xml:space="preserve"> </w:t>
      </w:r>
      <w:r w:rsidRPr="00290B1E">
        <w:t>ohrozit</w:t>
      </w:r>
      <w:r w:rsidRPr="00290B1E">
        <w:rPr>
          <w:spacing w:val="64"/>
        </w:rPr>
        <w:t xml:space="preserve"> </w:t>
      </w:r>
      <w:r w:rsidRPr="00290B1E">
        <w:t>důvěru</w:t>
      </w:r>
      <w:r w:rsidRPr="00290B1E">
        <w:rPr>
          <w:spacing w:val="64"/>
        </w:rPr>
        <w:t xml:space="preserve"> </w:t>
      </w:r>
      <w:r w:rsidRPr="00290B1E">
        <w:t>veřejnosti</w:t>
      </w:r>
      <w:r w:rsidRPr="00290B1E">
        <w:rPr>
          <w:spacing w:val="64"/>
        </w:rPr>
        <w:t xml:space="preserve"> </w:t>
      </w:r>
      <w:r w:rsidRPr="00290B1E">
        <w:t>v</w:t>
      </w:r>
      <w:r w:rsidRPr="00290B1E">
        <w:rPr>
          <w:spacing w:val="40"/>
        </w:rPr>
        <w:t xml:space="preserve"> </w:t>
      </w:r>
      <w:r w:rsidRPr="00290B1E">
        <w:t>soudnictví,</w:t>
      </w:r>
      <w:r w:rsidRPr="00290B1E">
        <w:rPr>
          <w:spacing w:val="64"/>
        </w:rPr>
        <w:t xml:space="preserve"> </w:t>
      </w:r>
      <w:r w:rsidRPr="00290B1E">
        <w:t>tedy v</w:t>
      </w:r>
      <w:r w:rsidRPr="00290B1E">
        <w:rPr>
          <w:spacing w:val="-4"/>
        </w:rPr>
        <w:t xml:space="preserve"> </w:t>
      </w:r>
      <w:r w:rsidRPr="00290B1E">
        <w:t>nezávislé,</w:t>
      </w:r>
      <w:r w:rsidRPr="00290B1E">
        <w:rPr>
          <w:spacing w:val="40"/>
        </w:rPr>
        <w:t xml:space="preserve"> </w:t>
      </w:r>
      <w:r w:rsidRPr="00290B1E">
        <w:t>nestranné</w:t>
      </w:r>
      <w:r w:rsidRPr="00290B1E">
        <w:rPr>
          <w:spacing w:val="40"/>
        </w:rPr>
        <w:t xml:space="preserve"> </w:t>
      </w:r>
      <w:r w:rsidRPr="00290B1E">
        <w:t>a spravedlivé</w:t>
      </w:r>
      <w:r w:rsidRPr="00290B1E">
        <w:rPr>
          <w:spacing w:val="40"/>
        </w:rPr>
        <w:t xml:space="preserve"> </w:t>
      </w:r>
      <w:r w:rsidRPr="00290B1E">
        <w:t>rozhodování</w:t>
      </w:r>
      <w:r w:rsidRPr="00290B1E">
        <w:rPr>
          <w:spacing w:val="40"/>
        </w:rPr>
        <w:t xml:space="preserve"> </w:t>
      </w:r>
      <w:r w:rsidRPr="00290B1E">
        <w:t>soudů,</w:t>
      </w:r>
      <w:r w:rsidRPr="00290B1E">
        <w:rPr>
          <w:spacing w:val="40"/>
        </w:rPr>
        <w:t xml:space="preserve"> </w:t>
      </w:r>
      <w:r w:rsidRPr="00290B1E">
        <w:t>či</w:t>
      </w:r>
      <w:r w:rsidRPr="00290B1E">
        <w:rPr>
          <w:spacing w:val="40"/>
        </w:rPr>
        <w:t xml:space="preserve"> </w:t>
      </w:r>
      <w:r w:rsidRPr="00290B1E">
        <w:t>bránit</w:t>
      </w:r>
      <w:r w:rsidRPr="00290B1E">
        <w:rPr>
          <w:spacing w:val="40"/>
        </w:rPr>
        <w:t xml:space="preserve"> </w:t>
      </w:r>
      <w:r w:rsidRPr="00290B1E">
        <w:t>danému</w:t>
      </w:r>
      <w:r w:rsidRPr="00290B1E">
        <w:rPr>
          <w:spacing w:val="40"/>
        </w:rPr>
        <w:t xml:space="preserve"> </w:t>
      </w:r>
      <w:r w:rsidRPr="00290B1E">
        <w:t>soudci v</w:t>
      </w:r>
      <w:r w:rsidRPr="00290B1E">
        <w:rPr>
          <w:spacing w:val="-4"/>
        </w:rPr>
        <w:t xml:space="preserve"> </w:t>
      </w:r>
      <w:r w:rsidRPr="00290B1E">
        <w:t>řádném výkonu jeho funkce. Jiné, z</w:t>
      </w:r>
      <w:r w:rsidR="00F07BF7" w:rsidRPr="00290B1E">
        <w:t> </w:t>
      </w:r>
      <w:r w:rsidRPr="00290B1E">
        <w:t>etického hlediska nevhodné, projevy je naopak na místě řešit domluvou, popř. udělením výtky podle § 88a ZSS.</w:t>
      </w:r>
    </w:p>
    <w:p w14:paraId="5AB494EE" w14:textId="77777777" w:rsidR="0004290F" w:rsidRPr="00290B1E" w:rsidRDefault="0004290F" w:rsidP="00C539B2">
      <w:pPr>
        <w:pStyle w:val="Zkladntext"/>
        <w:spacing w:before="1"/>
        <w:ind w:left="0" w:right="-46"/>
      </w:pPr>
    </w:p>
    <w:p w14:paraId="5CC24C92" w14:textId="03DCC6D0" w:rsidR="0004290F" w:rsidRPr="00290B1E" w:rsidRDefault="00294F2C" w:rsidP="00C539B2">
      <w:pPr>
        <w:pStyle w:val="Nadpis1"/>
        <w:numPr>
          <w:ilvl w:val="0"/>
          <w:numId w:val="9"/>
        </w:numPr>
        <w:tabs>
          <w:tab w:val="left" w:pos="307"/>
        </w:tabs>
        <w:ind w:right="-46" w:firstLine="0"/>
      </w:pPr>
      <w:r w:rsidRPr="00290B1E">
        <w:t>rozhodnutí</w:t>
      </w:r>
      <w:r w:rsidRPr="00290B1E">
        <w:rPr>
          <w:spacing w:val="40"/>
        </w:rPr>
        <w:t xml:space="preserve"> </w:t>
      </w:r>
      <w:r w:rsidRPr="00290B1E">
        <w:t>kárného</w:t>
      </w:r>
      <w:r w:rsidRPr="00290B1E">
        <w:rPr>
          <w:spacing w:val="40"/>
        </w:rPr>
        <w:t xml:space="preserve"> </w:t>
      </w:r>
      <w:r w:rsidRPr="00290B1E">
        <w:t>senátu</w:t>
      </w:r>
      <w:r w:rsidRPr="00290B1E">
        <w:rPr>
          <w:spacing w:val="40"/>
        </w:rPr>
        <w:t xml:space="preserve"> </w:t>
      </w:r>
      <w:r w:rsidRPr="00290B1E">
        <w:t>Nejvyššího</w:t>
      </w:r>
      <w:r w:rsidRPr="00290B1E">
        <w:rPr>
          <w:spacing w:val="40"/>
        </w:rPr>
        <w:t xml:space="preserve"> </w:t>
      </w:r>
      <w:r w:rsidRPr="00290B1E">
        <w:t>správního</w:t>
      </w:r>
      <w:r w:rsidRPr="00290B1E">
        <w:rPr>
          <w:spacing w:val="40"/>
        </w:rPr>
        <w:t xml:space="preserve"> </w:t>
      </w:r>
      <w:r w:rsidRPr="00290B1E">
        <w:t>soudu</w:t>
      </w:r>
      <w:r w:rsidRPr="00290B1E">
        <w:rPr>
          <w:spacing w:val="40"/>
        </w:rPr>
        <w:t xml:space="preserve"> </w:t>
      </w:r>
      <w:r w:rsidRPr="00290B1E">
        <w:t>ze</w:t>
      </w:r>
      <w:r w:rsidRPr="00290B1E">
        <w:rPr>
          <w:spacing w:val="39"/>
        </w:rPr>
        <w:t xml:space="preserve"> </w:t>
      </w:r>
      <w:r w:rsidRPr="00290B1E">
        <w:t>dne</w:t>
      </w:r>
      <w:r w:rsidRPr="00290B1E">
        <w:rPr>
          <w:spacing w:val="40"/>
        </w:rPr>
        <w:t xml:space="preserve"> </w:t>
      </w:r>
      <w:r w:rsidRPr="00290B1E">
        <w:t>6.</w:t>
      </w:r>
      <w:r w:rsidRPr="00290B1E">
        <w:rPr>
          <w:spacing w:val="40"/>
        </w:rPr>
        <w:t xml:space="preserve"> </w:t>
      </w:r>
      <w:r w:rsidRPr="00290B1E">
        <w:t>6.</w:t>
      </w:r>
      <w:r w:rsidRPr="00290B1E">
        <w:rPr>
          <w:spacing w:val="40"/>
        </w:rPr>
        <w:t xml:space="preserve"> </w:t>
      </w:r>
      <w:r w:rsidRPr="00290B1E">
        <w:t>2016, č.</w:t>
      </w:r>
      <w:r w:rsidR="00F92484" w:rsidRPr="00290B1E">
        <w:t> </w:t>
      </w:r>
      <w:r w:rsidRPr="00290B1E">
        <w:t>j. 11 Kss 6/2015–53:</w:t>
      </w:r>
    </w:p>
    <w:p w14:paraId="25005C46" w14:textId="6D402D76" w:rsidR="0004290F" w:rsidRPr="00290B1E" w:rsidRDefault="00294F2C" w:rsidP="00C539B2">
      <w:pPr>
        <w:pStyle w:val="Odstavecseseznamem"/>
        <w:numPr>
          <w:ilvl w:val="0"/>
          <w:numId w:val="8"/>
        </w:numPr>
        <w:tabs>
          <w:tab w:val="left" w:pos="352"/>
        </w:tabs>
        <w:ind w:right="-46" w:firstLine="0"/>
        <w:rPr>
          <w:sz w:val="24"/>
        </w:rPr>
      </w:pPr>
      <w:r w:rsidRPr="00290B1E">
        <w:rPr>
          <w:sz w:val="24"/>
        </w:rPr>
        <w:t>Z § 80 ZSS, lze dovodit, že soudci jsou, oproti jiným kategoriím osob, částečně omezeni ve svobodě projevu; jde přitom o omezení odpovídající kautelám uvedeným v</w:t>
      </w:r>
      <w:r w:rsidR="00F07BF7" w:rsidRPr="00290B1E">
        <w:rPr>
          <w:sz w:val="24"/>
        </w:rPr>
        <w:t> </w:t>
      </w:r>
      <w:r w:rsidRPr="00290B1E">
        <w:rPr>
          <w:sz w:val="24"/>
        </w:rPr>
        <w:t>čl. 17 odst. 4 LZPS a čl. 10 odst. 2 Úmluvy.</w:t>
      </w:r>
    </w:p>
    <w:p w14:paraId="19E0BE1A" w14:textId="77777777" w:rsidR="0004290F" w:rsidRPr="00290B1E" w:rsidRDefault="00294F2C" w:rsidP="00C539B2">
      <w:pPr>
        <w:pStyle w:val="Odstavecseseznamem"/>
        <w:numPr>
          <w:ilvl w:val="0"/>
          <w:numId w:val="8"/>
        </w:numPr>
        <w:tabs>
          <w:tab w:val="left" w:pos="387"/>
        </w:tabs>
        <w:ind w:right="-46" w:firstLine="0"/>
        <w:rPr>
          <w:sz w:val="24"/>
        </w:rPr>
      </w:pPr>
      <w:r w:rsidRPr="00290B1E">
        <w:rPr>
          <w:sz w:val="24"/>
        </w:rPr>
        <w:t>Soudce má právo veřejně vyjadřovat svůj názor, a to i k otázkám, které mohou být chápány jako politické a konfliktní. Při realizaci práva na svobodu projevu nicméně soudce</w:t>
      </w:r>
      <w:r w:rsidRPr="00290B1E">
        <w:rPr>
          <w:spacing w:val="80"/>
          <w:w w:val="150"/>
          <w:sz w:val="24"/>
        </w:rPr>
        <w:t xml:space="preserve"> </w:t>
      </w:r>
      <w:r w:rsidRPr="00290B1E">
        <w:rPr>
          <w:sz w:val="24"/>
        </w:rPr>
        <w:t>nesmí</w:t>
      </w:r>
      <w:r w:rsidRPr="00290B1E">
        <w:rPr>
          <w:spacing w:val="80"/>
          <w:w w:val="150"/>
          <w:sz w:val="24"/>
        </w:rPr>
        <w:t xml:space="preserve"> </w:t>
      </w:r>
      <w:r w:rsidRPr="00290B1E">
        <w:rPr>
          <w:sz w:val="24"/>
        </w:rPr>
        <w:t>vyjadřovat</w:t>
      </w:r>
      <w:r w:rsidRPr="00290B1E">
        <w:rPr>
          <w:spacing w:val="80"/>
          <w:w w:val="150"/>
          <w:sz w:val="24"/>
        </w:rPr>
        <w:t xml:space="preserve"> </w:t>
      </w:r>
      <w:r w:rsidRPr="00290B1E">
        <w:rPr>
          <w:sz w:val="24"/>
        </w:rPr>
        <w:t>přímou</w:t>
      </w:r>
      <w:r w:rsidRPr="00290B1E">
        <w:rPr>
          <w:spacing w:val="80"/>
          <w:w w:val="150"/>
          <w:sz w:val="24"/>
        </w:rPr>
        <w:t xml:space="preserve"> </w:t>
      </w:r>
      <w:r w:rsidRPr="00290B1E">
        <w:rPr>
          <w:sz w:val="24"/>
        </w:rPr>
        <w:t>podporu</w:t>
      </w:r>
      <w:r w:rsidRPr="00290B1E">
        <w:rPr>
          <w:spacing w:val="80"/>
          <w:w w:val="150"/>
          <w:sz w:val="24"/>
        </w:rPr>
        <w:t xml:space="preserve"> </w:t>
      </w:r>
      <w:r w:rsidRPr="00290B1E">
        <w:rPr>
          <w:sz w:val="24"/>
        </w:rPr>
        <w:t>konkrétnímu</w:t>
      </w:r>
      <w:r w:rsidRPr="00290B1E">
        <w:rPr>
          <w:spacing w:val="80"/>
          <w:w w:val="150"/>
          <w:sz w:val="24"/>
        </w:rPr>
        <w:t xml:space="preserve"> </w:t>
      </w:r>
      <w:r w:rsidRPr="00290B1E">
        <w:rPr>
          <w:sz w:val="24"/>
        </w:rPr>
        <w:t>politickému</w:t>
      </w:r>
      <w:r w:rsidRPr="00290B1E">
        <w:rPr>
          <w:spacing w:val="80"/>
          <w:w w:val="150"/>
          <w:sz w:val="24"/>
        </w:rPr>
        <w:t xml:space="preserve"> </w:t>
      </w:r>
      <w:r w:rsidRPr="00290B1E">
        <w:rPr>
          <w:sz w:val="24"/>
        </w:rPr>
        <w:t>subjektu</w:t>
      </w:r>
      <w:r w:rsidRPr="00290B1E">
        <w:rPr>
          <w:spacing w:val="80"/>
          <w:sz w:val="24"/>
        </w:rPr>
        <w:t xml:space="preserve"> </w:t>
      </w:r>
      <w:r w:rsidRPr="00290B1E">
        <w:rPr>
          <w:sz w:val="24"/>
        </w:rPr>
        <w:t>či</w:t>
      </w:r>
      <w:r w:rsidRPr="00290B1E">
        <w:rPr>
          <w:spacing w:val="-2"/>
          <w:sz w:val="24"/>
        </w:rPr>
        <w:t xml:space="preserve"> </w:t>
      </w:r>
      <w:r w:rsidRPr="00290B1E">
        <w:rPr>
          <w:sz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290B1E">
        <w:rPr>
          <w:spacing w:val="40"/>
          <w:sz w:val="24"/>
        </w:rPr>
        <w:t xml:space="preserve"> </w:t>
      </w:r>
      <w:r w:rsidRPr="00290B1E">
        <w:rPr>
          <w:sz w:val="24"/>
        </w:rPr>
        <w:t>názorů na otázky veřejného života tak především nesmí vzbudit u veřejnosti zdání oficiálního názoru zastávané funkce a způsob prezentace těchto názorů nesmí vést</w:t>
      </w:r>
      <w:r w:rsidRPr="00290B1E">
        <w:rPr>
          <w:spacing w:val="80"/>
          <w:sz w:val="24"/>
        </w:rPr>
        <w:t xml:space="preserve"> </w:t>
      </w:r>
      <w:r w:rsidRPr="00290B1E">
        <w:rPr>
          <w:sz w:val="24"/>
        </w:rPr>
        <w:t>k narušení důstojnosti soudcovské funkce.</w:t>
      </w:r>
    </w:p>
    <w:p w14:paraId="5DE9A8A9" w14:textId="77777777" w:rsidR="0004290F" w:rsidRPr="00290B1E" w:rsidRDefault="0004290F" w:rsidP="00C539B2">
      <w:pPr>
        <w:pStyle w:val="Zkladntext"/>
        <w:ind w:left="0" w:right="-46"/>
      </w:pPr>
    </w:p>
    <w:p w14:paraId="3A56BA2B" w14:textId="01A6B7A1" w:rsidR="00112AE6" w:rsidRPr="00290B1E" w:rsidRDefault="00112AE6" w:rsidP="00C539B2">
      <w:pPr>
        <w:pStyle w:val="Zkladntext"/>
        <w:numPr>
          <w:ilvl w:val="0"/>
          <w:numId w:val="2"/>
        </w:numPr>
        <w:ind w:right="-46" w:hanging="116"/>
        <w:jc w:val="both"/>
        <w:rPr>
          <w:spacing w:val="-2"/>
        </w:rPr>
      </w:pPr>
      <w:r w:rsidRPr="00290B1E">
        <w:rPr>
          <w:b/>
          <w:bCs/>
          <w:spacing w:val="-2"/>
        </w:rPr>
        <w:t>rozhodnutí kárného senátu Nejvyššího správního soudu ze dne 2. 12.2020, č. j. 16 Kss 1/2020-122:</w:t>
      </w:r>
    </w:p>
    <w:p w14:paraId="2C30CF00" w14:textId="42598991" w:rsidR="00112AE6" w:rsidRPr="00290B1E" w:rsidRDefault="00112AE6" w:rsidP="00C539B2">
      <w:pPr>
        <w:pStyle w:val="Zkladntext"/>
        <w:ind w:right="-46"/>
        <w:jc w:val="both"/>
        <w:rPr>
          <w:spacing w:val="-2"/>
        </w:rPr>
      </w:pPr>
      <w:r w:rsidRPr="00290B1E">
        <w:rPr>
          <w:spacing w:val="-2"/>
        </w:rPr>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w:t>
      </w:r>
      <w:r w:rsidR="00F07BF7" w:rsidRPr="00290B1E">
        <w:rPr>
          <w:spacing w:val="-2"/>
        </w:rPr>
        <w:t> </w:t>
      </w:r>
      <w:r w:rsidRPr="00290B1E">
        <w:rPr>
          <w:spacing w:val="-2"/>
        </w:rPr>
        <w:t>názorech. Nad rámec toho pak je po soudcích třeba žádat, aby přemýšleli o kontextu, v</w:t>
      </w:r>
      <w:r w:rsidR="00F07BF7" w:rsidRPr="00290B1E">
        <w:rPr>
          <w:spacing w:val="-2"/>
        </w:rPr>
        <w:t> </w:t>
      </w:r>
      <w:r w:rsidRPr="00290B1E">
        <w:rPr>
          <w:spacing w:val="-2"/>
        </w:rPr>
        <w:t>němž se debata vede, a o tom, jak jejich veřejné vystoupení může ovlivnit fungování soudnictví či ústavního systému jako takového.</w:t>
      </w:r>
    </w:p>
    <w:p w14:paraId="146D25FB" w14:textId="77777777" w:rsidR="00112AE6" w:rsidRPr="00290B1E" w:rsidRDefault="00112AE6" w:rsidP="00C539B2">
      <w:pPr>
        <w:pStyle w:val="Zkladntext"/>
        <w:ind w:left="0" w:right="-46"/>
      </w:pPr>
    </w:p>
    <w:p w14:paraId="67F84497" w14:textId="77777777" w:rsidR="0004290F" w:rsidRPr="00290B1E" w:rsidRDefault="00294F2C" w:rsidP="00C539B2">
      <w:pPr>
        <w:pStyle w:val="Nadpis1"/>
        <w:spacing w:before="1"/>
        <w:ind w:right="-46"/>
        <w:jc w:val="left"/>
      </w:pPr>
      <w:r w:rsidRPr="00290B1E">
        <w:rPr>
          <w:spacing w:val="-2"/>
        </w:rPr>
        <w:t>Otázky:</w:t>
      </w:r>
    </w:p>
    <w:p w14:paraId="3A6C55F5" w14:textId="01145A66" w:rsidR="0004290F" w:rsidRPr="00290B1E" w:rsidRDefault="00294F2C" w:rsidP="00F92484">
      <w:pPr>
        <w:pStyle w:val="Odstavecseseznamem"/>
        <w:numPr>
          <w:ilvl w:val="0"/>
          <w:numId w:val="9"/>
        </w:numPr>
        <w:tabs>
          <w:tab w:val="left" w:pos="388"/>
        </w:tabs>
        <w:ind w:right="-46" w:firstLine="0"/>
        <w:rPr>
          <w:sz w:val="24"/>
        </w:rPr>
      </w:pPr>
      <w:r w:rsidRPr="00290B1E">
        <w:rPr>
          <w:sz w:val="24"/>
        </w:rPr>
        <w:lastRenderedPageBreak/>
        <w:t>Jakou</w:t>
      </w:r>
      <w:r w:rsidRPr="00290B1E">
        <w:rPr>
          <w:spacing w:val="80"/>
          <w:w w:val="150"/>
          <w:sz w:val="24"/>
        </w:rPr>
        <w:t xml:space="preserve"> </w:t>
      </w:r>
      <w:r w:rsidRPr="00290B1E">
        <w:rPr>
          <w:sz w:val="24"/>
        </w:rPr>
        <w:t>je</w:t>
      </w:r>
      <w:r w:rsidRPr="00290B1E">
        <w:rPr>
          <w:spacing w:val="80"/>
          <w:w w:val="150"/>
          <w:sz w:val="24"/>
        </w:rPr>
        <w:t xml:space="preserve"> </w:t>
      </w:r>
      <w:r w:rsidRPr="00290B1E">
        <w:rPr>
          <w:sz w:val="24"/>
        </w:rPr>
        <w:t>ve</w:t>
      </w:r>
      <w:r w:rsidRPr="00290B1E">
        <w:rPr>
          <w:spacing w:val="80"/>
          <w:w w:val="150"/>
          <w:sz w:val="24"/>
        </w:rPr>
        <w:t xml:space="preserve"> </w:t>
      </w:r>
      <w:r w:rsidRPr="00290B1E">
        <w:rPr>
          <w:sz w:val="24"/>
        </w:rPr>
        <w:t>vztahu</w:t>
      </w:r>
      <w:r w:rsidRPr="00290B1E">
        <w:rPr>
          <w:spacing w:val="80"/>
          <w:w w:val="150"/>
          <w:sz w:val="24"/>
        </w:rPr>
        <w:t xml:space="preserve"> </w:t>
      </w:r>
      <w:r w:rsidRPr="00290B1E">
        <w:rPr>
          <w:sz w:val="24"/>
        </w:rPr>
        <w:t>ke</w:t>
      </w:r>
      <w:r w:rsidRPr="00290B1E">
        <w:rPr>
          <w:spacing w:val="80"/>
          <w:w w:val="150"/>
          <w:sz w:val="24"/>
        </w:rPr>
        <w:t xml:space="preserve"> </w:t>
      </w:r>
      <w:r w:rsidRPr="00290B1E">
        <w:rPr>
          <w:sz w:val="24"/>
        </w:rPr>
        <w:t>sdělovacím</w:t>
      </w:r>
      <w:r w:rsidRPr="00290B1E">
        <w:rPr>
          <w:spacing w:val="80"/>
          <w:w w:val="150"/>
          <w:sz w:val="24"/>
        </w:rPr>
        <w:t xml:space="preserve"> </w:t>
      </w:r>
      <w:r w:rsidRPr="00290B1E">
        <w:rPr>
          <w:sz w:val="24"/>
        </w:rPr>
        <w:t>prostředkům</w:t>
      </w:r>
      <w:r w:rsidRPr="00290B1E">
        <w:rPr>
          <w:spacing w:val="80"/>
          <w:w w:val="150"/>
          <w:sz w:val="24"/>
        </w:rPr>
        <w:t xml:space="preserve"> </w:t>
      </w:r>
      <w:r w:rsidRPr="00290B1E">
        <w:rPr>
          <w:sz w:val="24"/>
        </w:rPr>
        <w:t>vhodné</w:t>
      </w:r>
      <w:r w:rsidRPr="00290B1E">
        <w:rPr>
          <w:spacing w:val="80"/>
          <w:w w:val="150"/>
          <w:sz w:val="24"/>
        </w:rPr>
        <w:t xml:space="preserve"> </w:t>
      </w:r>
      <w:r w:rsidRPr="00290B1E">
        <w:rPr>
          <w:sz w:val="24"/>
        </w:rPr>
        <w:t>zvolit</w:t>
      </w:r>
      <w:r w:rsidRPr="00290B1E">
        <w:rPr>
          <w:spacing w:val="80"/>
          <w:w w:val="150"/>
          <w:sz w:val="24"/>
        </w:rPr>
        <w:t xml:space="preserve"> </w:t>
      </w:r>
      <w:r w:rsidRPr="00290B1E">
        <w:rPr>
          <w:sz w:val="24"/>
        </w:rPr>
        <w:t>informační a</w:t>
      </w:r>
      <w:r w:rsidR="00F07BF7" w:rsidRPr="00290B1E">
        <w:rPr>
          <w:sz w:val="24"/>
        </w:rPr>
        <w:t> </w:t>
      </w:r>
      <w:r w:rsidRPr="00290B1E">
        <w:rPr>
          <w:sz w:val="24"/>
        </w:rPr>
        <w:t>komunikační strategii z hlediska rozsahu a způsobu poskytování informací?</w:t>
      </w:r>
    </w:p>
    <w:p w14:paraId="692A7091" w14:textId="1FC7789A" w:rsidR="0004290F" w:rsidRPr="00290B1E" w:rsidRDefault="00294F2C" w:rsidP="00F92484">
      <w:pPr>
        <w:pStyle w:val="Odstavecseseznamem"/>
        <w:numPr>
          <w:ilvl w:val="0"/>
          <w:numId w:val="9"/>
        </w:numPr>
        <w:tabs>
          <w:tab w:val="left" w:pos="341"/>
        </w:tabs>
        <w:ind w:right="-46" w:firstLine="0"/>
        <w:rPr>
          <w:sz w:val="24"/>
        </w:rPr>
      </w:pPr>
      <w:r w:rsidRPr="00290B1E">
        <w:rPr>
          <w:sz w:val="24"/>
        </w:rPr>
        <w:t>Odpovídá</w:t>
      </w:r>
      <w:r w:rsidRPr="00290B1E">
        <w:rPr>
          <w:spacing w:val="73"/>
          <w:sz w:val="24"/>
        </w:rPr>
        <w:t xml:space="preserve"> </w:t>
      </w:r>
      <w:r w:rsidRPr="00290B1E">
        <w:rPr>
          <w:sz w:val="24"/>
        </w:rPr>
        <w:t>forma</w:t>
      </w:r>
      <w:r w:rsidRPr="00290B1E">
        <w:rPr>
          <w:spacing w:val="73"/>
          <w:sz w:val="24"/>
        </w:rPr>
        <w:t xml:space="preserve"> </w:t>
      </w:r>
      <w:r w:rsidRPr="00290B1E">
        <w:rPr>
          <w:sz w:val="24"/>
        </w:rPr>
        <w:t>a</w:t>
      </w:r>
      <w:r w:rsidRPr="00290B1E">
        <w:rPr>
          <w:spacing w:val="73"/>
          <w:sz w:val="24"/>
        </w:rPr>
        <w:t xml:space="preserve"> </w:t>
      </w:r>
      <w:r w:rsidRPr="00290B1E">
        <w:rPr>
          <w:sz w:val="24"/>
        </w:rPr>
        <w:t>způsob</w:t>
      </w:r>
      <w:r w:rsidRPr="00290B1E">
        <w:rPr>
          <w:spacing w:val="75"/>
          <w:sz w:val="24"/>
        </w:rPr>
        <w:t xml:space="preserve"> </w:t>
      </w:r>
      <w:r w:rsidRPr="00290B1E">
        <w:rPr>
          <w:sz w:val="24"/>
        </w:rPr>
        <w:t>podání</w:t>
      </w:r>
      <w:r w:rsidRPr="00290B1E">
        <w:rPr>
          <w:spacing w:val="72"/>
          <w:sz w:val="24"/>
        </w:rPr>
        <w:t xml:space="preserve"> </w:t>
      </w:r>
      <w:r w:rsidRPr="00290B1E">
        <w:rPr>
          <w:sz w:val="24"/>
        </w:rPr>
        <w:t>informace</w:t>
      </w:r>
      <w:r w:rsidRPr="00290B1E">
        <w:rPr>
          <w:spacing w:val="73"/>
          <w:sz w:val="24"/>
        </w:rPr>
        <w:t xml:space="preserve"> </w:t>
      </w:r>
      <w:r w:rsidRPr="00290B1E">
        <w:rPr>
          <w:sz w:val="24"/>
        </w:rPr>
        <w:t>požadavku</w:t>
      </w:r>
      <w:r w:rsidRPr="00290B1E">
        <w:rPr>
          <w:spacing w:val="75"/>
          <w:sz w:val="24"/>
        </w:rPr>
        <w:t xml:space="preserve"> </w:t>
      </w:r>
      <w:r w:rsidRPr="00290B1E">
        <w:rPr>
          <w:sz w:val="24"/>
        </w:rPr>
        <w:t>na</w:t>
      </w:r>
      <w:r w:rsidRPr="00290B1E">
        <w:rPr>
          <w:spacing w:val="70"/>
          <w:sz w:val="24"/>
        </w:rPr>
        <w:t xml:space="preserve"> </w:t>
      </w:r>
      <w:r w:rsidRPr="00290B1E">
        <w:rPr>
          <w:sz w:val="24"/>
        </w:rPr>
        <w:t>zdvořilé,</w:t>
      </w:r>
      <w:r w:rsidRPr="00290B1E">
        <w:rPr>
          <w:spacing w:val="75"/>
          <w:sz w:val="24"/>
        </w:rPr>
        <w:t xml:space="preserve"> </w:t>
      </w:r>
      <w:r w:rsidRPr="00290B1E">
        <w:rPr>
          <w:sz w:val="24"/>
        </w:rPr>
        <w:t>uvážlivé a</w:t>
      </w:r>
      <w:r w:rsidR="00F07BF7" w:rsidRPr="00290B1E">
        <w:rPr>
          <w:sz w:val="24"/>
        </w:rPr>
        <w:t> </w:t>
      </w:r>
      <w:r w:rsidRPr="00290B1E">
        <w:rPr>
          <w:sz w:val="24"/>
        </w:rPr>
        <w:t>důstojné vystupování soudce?</w:t>
      </w:r>
    </w:p>
    <w:p w14:paraId="1C2D5F57" w14:textId="06E25A12" w:rsidR="0004290F" w:rsidRPr="00290B1E" w:rsidRDefault="00294F2C" w:rsidP="00F92484">
      <w:pPr>
        <w:pStyle w:val="Odstavecseseznamem"/>
        <w:numPr>
          <w:ilvl w:val="0"/>
          <w:numId w:val="9"/>
        </w:numPr>
        <w:tabs>
          <w:tab w:val="left" w:pos="273"/>
        </w:tabs>
        <w:ind w:right="-46" w:firstLine="0"/>
        <w:rPr>
          <w:sz w:val="24"/>
        </w:rPr>
      </w:pPr>
      <w:r w:rsidRPr="00290B1E">
        <w:rPr>
          <w:sz w:val="24"/>
        </w:rPr>
        <w:t>Jakou formu komunikace je vhodné v</w:t>
      </w:r>
      <w:r w:rsidRPr="00290B1E">
        <w:rPr>
          <w:spacing w:val="-1"/>
          <w:sz w:val="24"/>
        </w:rPr>
        <w:t xml:space="preserve"> </w:t>
      </w:r>
      <w:r w:rsidRPr="00290B1E">
        <w:rPr>
          <w:sz w:val="24"/>
        </w:rPr>
        <w:t>daném případě zvolit? – např. vydání tiskové zprávy,</w:t>
      </w:r>
      <w:r w:rsidRPr="00290B1E">
        <w:rPr>
          <w:spacing w:val="59"/>
          <w:sz w:val="24"/>
        </w:rPr>
        <w:t xml:space="preserve"> </w:t>
      </w:r>
      <w:r w:rsidRPr="00290B1E">
        <w:rPr>
          <w:sz w:val="24"/>
        </w:rPr>
        <w:t>komunikace</w:t>
      </w:r>
      <w:r w:rsidRPr="00290B1E">
        <w:rPr>
          <w:spacing w:val="58"/>
          <w:sz w:val="24"/>
        </w:rPr>
        <w:t xml:space="preserve"> </w:t>
      </w:r>
      <w:r w:rsidRPr="00290B1E">
        <w:rPr>
          <w:sz w:val="24"/>
        </w:rPr>
        <w:t>prostřednictvím</w:t>
      </w:r>
      <w:r w:rsidRPr="00290B1E">
        <w:rPr>
          <w:spacing w:val="59"/>
          <w:sz w:val="24"/>
        </w:rPr>
        <w:t xml:space="preserve"> </w:t>
      </w:r>
      <w:r w:rsidRPr="00290B1E">
        <w:rPr>
          <w:sz w:val="24"/>
        </w:rPr>
        <w:t>tzv.</w:t>
      </w:r>
      <w:r w:rsidRPr="00290B1E">
        <w:rPr>
          <w:spacing w:val="59"/>
          <w:sz w:val="24"/>
        </w:rPr>
        <w:t xml:space="preserve"> </w:t>
      </w:r>
      <w:r w:rsidRPr="00290B1E">
        <w:rPr>
          <w:sz w:val="24"/>
        </w:rPr>
        <w:t>press</w:t>
      </w:r>
      <w:r w:rsidRPr="00290B1E">
        <w:rPr>
          <w:spacing w:val="57"/>
          <w:sz w:val="24"/>
        </w:rPr>
        <w:t xml:space="preserve"> </w:t>
      </w:r>
      <w:r w:rsidRPr="00290B1E">
        <w:rPr>
          <w:sz w:val="24"/>
        </w:rPr>
        <w:t>foyer</w:t>
      </w:r>
      <w:r w:rsidRPr="00290B1E">
        <w:rPr>
          <w:spacing w:val="58"/>
          <w:sz w:val="24"/>
        </w:rPr>
        <w:t xml:space="preserve"> </w:t>
      </w:r>
      <w:r w:rsidRPr="00290B1E">
        <w:rPr>
          <w:sz w:val="24"/>
        </w:rPr>
        <w:t>(neformální</w:t>
      </w:r>
      <w:r w:rsidRPr="00290B1E">
        <w:rPr>
          <w:spacing w:val="57"/>
          <w:sz w:val="24"/>
        </w:rPr>
        <w:t xml:space="preserve"> </w:t>
      </w:r>
      <w:r w:rsidRPr="00290B1E">
        <w:rPr>
          <w:sz w:val="24"/>
        </w:rPr>
        <w:t>schůzka s</w:t>
      </w:r>
      <w:r w:rsidR="00F07BF7" w:rsidRPr="00290B1E">
        <w:rPr>
          <w:spacing w:val="-2"/>
          <w:sz w:val="24"/>
        </w:rPr>
        <w:t> </w:t>
      </w:r>
      <w:r w:rsidRPr="00290B1E">
        <w:rPr>
          <w:sz w:val="24"/>
        </w:rPr>
        <w:t>mediálními pracovníky v</w:t>
      </w:r>
      <w:r w:rsidRPr="00290B1E">
        <w:rPr>
          <w:spacing w:val="-2"/>
          <w:sz w:val="24"/>
        </w:rPr>
        <w:t xml:space="preserve"> </w:t>
      </w:r>
      <w:r w:rsidRPr="00290B1E">
        <w:rPr>
          <w:sz w:val="24"/>
        </w:rPr>
        <w:t>určitý stanovený čas na určitém místě – kancelář soudce, jednací síň, infocentrum), tisková konference</w:t>
      </w:r>
    </w:p>
    <w:p w14:paraId="13AF5F54" w14:textId="77777777" w:rsidR="0004290F" w:rsidRPr="00290B1E" w:rsidRDefault="00294F2C" w:rsidP="00F92484">
      <w:pPr>
        <w:pStyle w:val="Odstavecseseznamem"/>
        <w:numPr>
          <w:ilvl w:val="0"/>
          <w:numId w:val="9"/>
        </w:numPr>
        <w:tabs>
          <w:tab w:val="left" w:pos="417"/>
        </w:tabs>
        <w:ind w:right="-46" w:firstLine="0"/>
        <w:rPr>
          <w:sz w:val="24"/>
        </w:rPr>
      </w:pPr>
      <w:r w:rsidRPr="00290B1E">
        <w:rPr>
          <w:sz w:val="24"/>
        </w:rPr>
        <w:t>Bude se sdělovacími prostředky komunikovat soudce sám či tak učiní prostřednictvím tiskového mluvčího; pokud bude zvolena druhá varianta, má mluvčí pro výkon své činnosti dostatek relevantních informací?</w:t>
      </w:r>
    </w:p>
    <w:p w14:paraId="3DDE8797" w14:textId="77777777" w:rsidR="00E43A75" w:rsidRPr="00290B1E" w:rsidRDefault="00E43A75" w:rsidP="00C539B2">
      <w:pPr>
        <w:tabs>
          <w:tab w:val="left" w:pos="417"/>
        </w:tabs>
        <w:ind w:right="-46"/>
        <w:rPr>
          <w:sz w:val="24"/>
        </w:rPr>
      </w:pPr>
    </w:p>
    <w:p w14:paraId="57D00665" w14:textId="77777777" w:rsidR="00E43A75" w:rsidRPr="00290B1E" w:rsidRDefault="00E43A75" w:rsidP="00C539B2">
      <w:pPr>
        <w:tabs>
          <w:tab w:val="left" w:pos="417"/>
        </w:tabs>
        <w:ind w:right="-46"/>
        <w:rPr>
          <w:sz w:val="24"/>
        </w:rPr>
      </w:pPr>
    </w:p>
    <w:p w14:paraId="1B65615E" w14:textId="77777777" w:rsidR="00E43A75" w:rsidRPr="00290B1E" w:rsidRDefault="00E43A75" w:rsidP="00C539B2">
      <w:pPr>
        <w:tabs>
          <w:tab w:val="left" w:pos="417"/>
        </w:tabs>
        <w:ind w:right="-46"/>
        <w:rPr>
          <w:sz w:val="24"/>
        </w:rPr>
      </w:pPr>
    </w:p>
    <w:p w14:paraId="061ADAC6" w14:textId="63B4BA75" w:rsidR="0004290F" w:rsidRPr="00290B1E" w:rsidRDefault="00294F2C" w:rsidP="00C539B2">
      <w:pPr>
        <w:pStyle w:val="Nadpis1"/>
        <w:numPr>
          <w:ilvl w:val="1"/>
          <w:numId w:val="18"/>
        </w:numPr>
        <w:tabs>
          <w:tab w:val="left" w:pos="845"/>
        </w:tabs>
        <w:spacing w:before="75"/>
        <w:ind w:right="-46" w:firstLine="0"/>
      </w:pPr>
      <w:r w:rsidRPr="00290B1E">
        <w:t>Těžkosti</w:t>
      </w:r>
      <w:r w:rsidRPr="00290B1E">
        <w:rPr>
          <w:spacing w:val="40"/>
        </w:rPr>
        <w:t xml:space="preserve"> </w:t>
      </w:r>
      <w:r w:rsidRPr="00290B1E">
        <w:t>osobního</w:t>
      </w:r>
      <w:r w:rsidRPr="00290B1E">
        <w:rPr>
          <w:spacing w:val="40"/>
        </w:rPr>
        <w:t xml:space="preserve"> </w:t>
      </w:r>
      <w:r w:rsidRPr="00290B1E">
        <w:t>života</w:t>
      </w:r>
      <w:r w:rsidRPr="00290B1E">
        <w:rPr>
          <w:spacing w:val="40"/>
        </w:rPr>
        <w:t xml:space="preserve"> </w:t>
      </w:r>
      <w:r w:rsidRPr="00290B1E">
        <w:t>se</w:t>
      </w:r>
      <w:r w:rsidRPr="00290B1E">
        <w:rPr>
          <w:spacing w:val="40"/>
        </w:rPr>
        <w:t xml:space="preserve"> </w:t>
      </w:r>
      <w:r w:rsidRPr="00290B1E">
        <w:t>soudce</w:t>
      </w:r>
      <w:r w:rsidRPr="00290B1E">
        <w:rPr>
          <w:spacing w:val="40"/>
        </w:rPr>
        <w:t xml:space="preserve"> </w:t>
      </w:r>
      <w:r w:rsidRPr="00290B1E">
        <w:t>snaží</w:t>
      </w:r>
      <w:r w:rsidRPr="00290B1E">
        <w:rPr>
          <w:spacing w:val="40"/>
        </w:rPr>
        <w:t xml:space="preserve"> </w:t>
      </w:r>
      <w:r w:rsidRPr="00290B1E">
        <w:t>řešit</w:t>
      </w:r>
      <w:r w:rsidRPr="00290B1E">
        <w:rPr>
          <w:spacing w:val="40"/>
        </w:rPr>
        <w:t xml:space="preserve"> </w:t>
      </w:r>
      <w:r w:rsidRPr="00290B1E">
        <w:t>důstojně,</w:t>
      </w:r>
      <w:r w:rsidRPr="00290B1E">
        <w:rPr>
          <w:spacing w:val="40"/>
        </w:rPr>
        <w:t xml:space="preserve"> </w:t>
      </w:r>
      <w:r w:rsidRPr="00290B1E">
        <w:t>ohleduplně</w:t>
      </w:r>
      <w:r w:rsidRPr="00290B1E">
        <w:rPr>
          <w:spacing w:val="80"/>
        </w:rPr>
        <w:t xml:space="preserve"> </w:t>
      </w:r>
      <w:r w:rsidRPr="00290B1E">
        <w:t>a</w:t>
      </w:r>
      <w:r w:rsidR="00F07BF7" w:rsidRPr="00290B1E">
        <w:t> </w:t>
      </w:r>
      <w:r w:rsidRPr="00290B1E">
        <w:t>korektně.</w:t>
      </w:r>
    </w:p>
    <w:p w14:paraId="4F478890" w14:textId="77777777" w:rsidR="0004290F" w:rsidRPr="00290B1E" w:rsidRDefault="0004290F" w:rsidP="00C539B2">
      <w:pPr>
        <w:pStyle w:val="Zkladntext"/>
        <w:spacing w:before="1"/>
        <w:ind w:left="0" w:right="-46"/>
        <w:rPr>
          <w:b/>
        </w:rPr>
      </w:pPr>
    </w:p>
    <w:p w14:paraId="064EE3B8" w14:textId="77777777" w:rsidR="0004290F" w:rsidRPr="00290B1E" w:rsidRDefault="00294F2C" w:rsidP="00C539B2">
      <w:pPr>
        <w:pStyle w:val="Zkladntext"/>
        <w:ind w:right="-46"/>
        <w:jc w:val="both"/>
      </w:pPr>
      <w:r w:rsidRPr="00290B1E">
        <w:rPr>
          <w:b/>
        </w:rPr>
        <w:t xml:space="preserve">Související předpisy: </w:t>
      </w:r>
      <w:r w:rsidRPr="00290B1E">
        <w:t>zákon č. 6/2002 Sb., o soudech, soudcích, přísedících a</w:t>
      </w:r>
      <w:r w:rsidRPr="00290B1E">
        <w:rPr>
          <w:spacing w:val="40"/>
        </w:rPr>
        <w:t xml:space="preserve"> </w:t>
      </w:r>
      <w:r w:rsidRPr="00290B1E">
        <w:t xml:space="preserve">státní správě soudů a o změně některých dalších zákonů (zákon o soudech a soudcích, dále jen „ZSS“) – zejména § 80 odst. 1, 2 písm. a), b), f), § 80 odst. 4, 5 </w:t>
      </w:r>
      <w:r w:rsidRPr="00290B1E">
        <w:rPr>
          <w:spacing w:val="-4"/>
        </w:rPr>
        <w:t>ZSS.</w:t>
      </w:r>
    </w:p>
    <w:p w14:paraId="1B82B06F" w14:textId="77777777" w:rsidR="0004290F" w:rsidRPr="00290B1E" w:rsidRDefault="0004290F" w:rsidP="00C539B2">
      <w:pPr>
        <w:pStyle w:val="Zkladntext"/>
        <w:ind w:left="0" w:right="-46"/>
      </w:pPr>
    </w:p>
    <w:p w14:paraId="7FB75AB4" w14:textId="77777777" w:rsidR="0004290F" w:rsidRPr="00290B1E" w:rsidRDefault="00294F2C" w:rsidP="00C539B2">
      <w:pPr>
        <w:pStyle w:val="Nadpis1"/>
        <w:ind w:right="-46"/>
        <w:jc w:val="left"/>
      </w:pPr>
      <w:r w:rsidRPr="00290B1E">
        <w:rPr>
          <w:spacing w:val="-2"/>
        </w:rPr>
        <w:t>Obecně:</w:t>
      </w:r>
    </w:p>
    <w:p w14:paraId="381F9710" w14:textId="7873D143" w:rsidR="0004290F" w:rsidRPr="00290B1E" w:rsidRDefault="00294F2C" w:rsidP="00C539B2">
      <w:pPr>
        <w:pStyle w:val="Zkladntext"/>
        <w:ind w:right="-46"/>
        <w:jc w:val="both"/>
      </w:pPr>
      <w:r w:rsidRPr="00290B1E">
        <w:t>Uvedený požadavek je spojen zejména s povinností soudce zdržet se všeho, co by mohlo narušit důstojnost soudcovské funkce (§ 80 odst. 1 ZSS). Tento požadavek dopadá jak na samotný výkon funkce soudce, tak i na jeho chování v</w:t>
      </w:r>
      <w:r w:rsidRPr="00290B1E">
        <w:rPr>
          <w:spacing w:val="-4"/>
        </w:rPr>
        <w:t xml:space="preserve"> </w:t>
      </w:r>
      <w:r w:rsidRPr="00290B1E">
        <w:t>běžném životě. Z</w:t>
      </w:r>
      <w:r w:rsidR="00F07BF7" w:rsidRPr="00290B1E">
        <w:rPr>
          <w:spacing w:val="-1"/>
        </w:rPr>
        <w:t> </w:t>
      </w:r>
      <w:r w:rsidRPr="00290B1E">
        <w:t>důvodů, o kterých je pojednáno podrobněji zejména pod body II.2, III.6 a III.11 Etického kodexu, i</w:t>
      </w:r>
      <w:r w:rsidRPr="00290B1E">
        <w:rPr>
          <w:spacing w:val="-2"/>
        </w:rPr>
        <w:t xml:space="preserve"> </w:t>
      </w:r>
      <w:r w:rsidRPr="00290B1E">
        <w:t>zde platí, že soudce je soudcem „24 hodin denně, 7 dní v týdnu“; platí</w:t>
      </w:r>
      <w:r w:rsidRPr="00290B1E">
        <w:rPr>
          <w:spacing w:val="80"/>
        </w:rPr>
        <w:t xml:space="preserve"> </w:t>
      </w:r>
      <w:r w:rsidRPr="00290B1E">
        <w:t>také,</w:t>
      </w:r>
      <w:r w:rsidRPr="00290B1E">
        <w:rPr>
          <w:spacing w:val="80"/>
        </w:rPr>
        <w:t xml:space="preserve"> </w:t>
      </w:r>
      <w:r w:rsidRPr="00290B1E">
        <w:t>že</w:t>
      </w:r>
      <w:r w:rsidRPr="00290B1E">
        <w:rPr>
          <w:spacing w:val="80"/>
        </w:rPr>
        <w:t xml:space="preserve"> </w:t>
      </w:r>
      <w:r w:rsidRPr="00290B1E">
        <w:t>od soudce</w:t>
      </w:r>
      <w:r w:rsidRPr="00290B1E">
        <w:rPr>
          <w:spacing w:val="80"/>
        </w:rPr>
        <w:t xml:space="preserve"> </w:t>
      </w:r>
      <w:r w:rsidRPr="00290B1E">
        <w:t>lze</w:t>
      </w:r>
      <w:r w:rsidRPr="00290B1E">
        <w:rPr>
          <w:spacing w:val="80"/>
        </w:rPr>
        <w:t xml:space="preserve"> </w:t>
      </w:r>
      <w:r w:rsidRPr="00290B1E">
        <w:t>i</w:t>
      </w:r>
      <w:r w:rsidRPr="00290B1E">
        <w:rPr>
          <w:spacing w:val="80"/>
        </w:rPr>
        <w:t xml:space="preserve"> </w:t>
      </w:r>
      <w:r w:rsidRPr="00290B1E">
        <w:t>v</w:t>
      </w:r>
      <w:r w:rsidRPr="00290B1E">
        <w:rPr>
          <w:spacing w:val="-1"/>
        </w:rPr>
        <w:t xml:space="preserve"> </w:t>
      </w:r>
      <w:r w:rsidRPr="00290B1E">
        <w:t>běžném</w:t>
      </w:r>
      <w:r w:rsidRPr="00290B1E">
        <w:rPr>
          <w:spacing w:val="80"/>
        </w:rPr>
        <w:t xml:space="preserve"> </w:t>
      </w:r>
      <w:r w:rsidRPr="00290B1E">
        <w:t>životě</w:t>
      </w:r>
      <w:r w:rsidRPr="00290B1E">
        <w:rPr>
          <w:spacing w:val="80"/>
        </w:rPr>
        <w:t xml:space="preserve"> </w:t>
      </w:r>
      <w:r w:rsidRPr="00290B1E">
        <w:t>vyžadovat</w:t>
      </w:r>
      <w:r w:rsidRPr="00290B1E">
        <w:rPr>
          <w:spacing w:val="80"/>
        </w:rPr>
        <w:t xml:space="preserve"> </w:t>
      </w:r>
      <w:r w:rsidRPr="00290B1E">
        <w:t>jistý</w:t>
      </w:r>
      <w:r w:rsidRPr="00290B1E">
        <w:rPr>
          <w:spacing w:val="80"/>
        </w:rPr>
        <w:t xml:space="preserve"> </w:t>
      </w:r>
      <w:r w:rsidRPr="00290B1E">
        <w:t>vyšší</w:t>
      </w:r>
      <w:r w:rsidRPr="00290B1E">
        <w:rPr>
          <w:spacing w:val="80"/>
        </w:rPr>
        <w:t xml:space="preserve"> </w:t>
      </w:r>
      <w:r w:rsidRPr="00290B1E">
        <w:t>standard v</w:t>
      </w:r>
      <w:r w:rsidRPr="00290B1E">
        <w:rPr>
          <w:spacing w:val="-3"/>
        </w:rPr>
        <w:t xml:space="preserve"> </w:t>
      </w:r>
      <w:r w:rsidRPr="00290B1E">
        <w:t>chování a vystupování, neboť veřejností je i mimo prostory soudu vnímán jako představitel soudní moci. Jakékoli nevhodné chování soudce je tedy způsobilé</w:t>
      </w:r>
      <w:r w:rsidRPr="00290B1E">
        <w:rPr>
          <w:spacing w:val="40"/>
        </w:rPr>
        <w:t xml:space="preserve"> </w:t>
      </w:r>
      <w:r w:rsidRPr="00290B1E">
        <w:t>narušit důvěru veřejnosti v soudnictví jako takové.</w:t>
      </w:r>
    </w:p>
    <w:p w14:paraId="2EF31B67" w14:textId="77777777" w:rsidR="0004290F" w:rsidRPr="00290B1E" w:rsidRDefault="0004290F" w:rsidP="00C539B2">
      <w:pPr>
        <w:pStyle w:val="Zkladntext"/>
        <w:spacing w:before="1"/>
        <w:ind w:left="0" w:right="-46"/>
      </w:pPr>
    </w:p>
    <w:p w14:paraId="3F6F090C" w14:textId="606EA138" w:rsidR="0004290F" w:rsidRPr="00290B1E" w:rsidRDefault="00294F2C" w:rsidP="00C539B2">
      <w:pPr>
        <w:pStyle w:val="Zkladntext"/>
        <w:ind w:right="-46"/>
        <w:jc w:val="both"/>
      </w:pPr>
      <w:r w:rsidRPr="00290B1E">
        <w:t>O</w:t>
      </w:r>
      <w:r w:rsidRPr="00290B1E">
        <w:rPr>
          <w:spacing w:val="80"/>
        </w:rPr>
        <w:t xml:space="preserve"> </w:t>
      </w:r>
      <w:r w:rsidRPr="00290B1E">
        <w:t>tom,</w:t>
      </w:r>
      <w:r w:rsidRPr="00290B1E">
        <w:rPr>
          <w:spacing w:val="80"/>
        </w:rPr>
        <w:t xml:space="preserve"> </w:t>
      </w:r>
      <w:r w:rsidRPr="00290B1E">
        <w:t>že</w:t>
      </w:r>
      <w:r w:rsidRPr="00290B1E">
        <w:rPr>
          <w:spacing w:val="80"/>
        </w:rPr>
        <w:t xml:space="preserve"> </w:t>
      </w:r>
      <w:r w:rsidRPr="00290B1E">
        <w:t>se</w:t>
      </w:r>
      <w:r w:rsidRPr="00290B1E">
        <w:rPr>
          <w:spacing w:val="80"/>
        </w:rPr>
        <w:t xml:space="preserve"> </w:t>
      </w:r>
      <w:r w:rsidRPr="00290B1E">
        <w:t>problémy</w:t>
      </w:r>
      <w:r w:rsidRPr="00290B1E">
        <w:rPr>
          <w:spacing w:val="80"/>
        </w:rPr>
        <w:t xml:space="preserve"> </w:t>
      </w:r>
      <w:r w:rsidRPr="00290B1E">
        <w:t>a</w:t>
      </w:r>
      <w:r w:rsidRPr="00290B1E">
        <w:rPr>
          <w:spacing w:val="80"/>
        </w:rPr>
        <w:t xml:space="preserve"> </w:t>
      </w:r>
      <w:r w:rsidRPr="00290B1E">
        <w:t>těžkosti</w:t>
      </w:r>
      <w:r w:rsidRPr="00290B1E">
        <w:rPr>
          <w:spacing w:val="80"/>
        </w:rPr>
        <w:t xml:space="preserve"> </w:t>
      </w:r>
      <w:r w:rsidRPr="00290B1E">
        <w:t>osobního</w:t>
      </w:r>
      <w:r w:rsidRPr="00290B1E">
        <w:rPr>
          <w:spacing w:val="80"/>
        </w:rPr>
        <w:t xml:space="preserve"> </w:t>
      </w:r>
      <w:r w:rsidRPr="00290B1E">
        <w:t>života</w:t>
      </w:r>
      <w:r w:rsidRPr="00290B1E">
        <w:rPr>
          <w:spacing w:val="80"/>
        </w:rPr>
        <w:t xml:space="preserve"> </w:t>
      </w:r>
      <w:r w:rsidRPr="00290B1E">
        <w:t>nesmí</w:t>
      </w:r>
      <w:r w:rsidRPr="00290B1E">
        <w:rPr>
          <w:spacing w:val="80"/>
        </w:rPr>
        <w:t xml:space="preserve"> </w:t>
      </w:r>
      <w:r w:rsidRPr="00290B1E">
        <w:t>negativně</w:t>
      </w:r>
      <w:r w:rsidRPr="00290B1E">
        <w:rPr>
          <w:spacing w:val="80"/>
        </w:rPr>
        <w:t xml:space="preserve"> </w:t>
      </w:r>
      <w:r w:rsidRPr="00290B1E">
        <w:t>projevit při</w:t>
      </w:r>
      <w:r w:rsidR="00F07BF7" w:rsidRPr="00290B1E">
        <w:rPr>
          <w:spacing w:val="-4"/>
        </w:rPr>
        <w:t> </w:t>
      </w:r>
      <w:r w:rsidRPr="00290B1E">
        <w:t>samotném výkonu soudcovské funkce (zejména pokud jde o jednání s účastníky řízení a osobami, které jsou přítomny soudnímu jednání), nemůže být nejmenších pochyb; imanentním požadavkem na osobnost soudce je schopnost zvládat</w:t>
      </w:r>
      <w:r w:rsidRPr="00290B1E">
        <w:rPr>
          <w:spacing w:val="80"/>
        </w:rPr>
        <w:t xml:space="preserve"> </w:t>
      </w:r>
      <w:r w:rsidRPr="00290B1E">
        <w:t>zátěžové situace a vystupovat vždy jako profesionál. Obtížnější je stanovit</w:t>
      </w:r>
      <w:r w:rsidRPr="00290B1E">
        <w:rPr>
          <w:spacing w:val="40"/>
        </w:rPr>
        <w:t xml:space="preserve"> </w:t>
      </w:r>
      <w:r w:rsidRPr="00290B1E">
        <w:t>požadavky</w:t>
      </w:r>
      <w:r w:rsidRPr="00290B1E">
        <w:rPr>
          <w:spacing w:val="-5"/>
        </w:rPr>
        <w:t xml:space="preserve"> </w:t>
      </w:r>
      <w:r w:rsidRPr="00290B1E">
        <w:t>na</w:t>
      </w:r>
      <w:r w:rsidRPr="00290B1E">
        <w:rPr>
          <w:spacing w:val="-1"/>
        </w:rPr>
        <w:t xml:space="preserve"> </w:t>
      </w:r>
      <w:r w:rsidRPr="00290B1E">
        <w:t>chování</w:t>
      </w:r>
      <w:r w:rsidRPr="00290B1E">
        <w:rPr>
          <w:spacing w:val="-5"/>
        </w:rPr>
        <w:t xml:space="preserve"> </w:t>
      </w:r>
      <w:r w:rsidRPr="00290B1E">
        <w:t>soudce</w:t>
      </w:r>
      <w:r w:rsidRPr="00290B1E">
        <w:rPr>
          <w:spacing w:val="-3"/>
        </w:rPr>
        <w:t xml:space="preserve"> </w:t>
      </w:r>
      <w:r w:rsidRPr="00290B1E">
        <w:t>v</w:t>
      </w:r>
      <w:r w:rsidRPr="00290B1E">
        <w:rPr>
          <w:spacing w:val="-2"/>
        </w:rPr>
        <w:t xml:space="preserve"> </w:t>
      </w:r>
      <w:r w:rsidRPr="00290B1E">
        <w:t>běžném,</w:t>
      </w:r>
      <w:r w:rsidRPr="00290B1E">
        <w:rPr>
          <w:spacing w:val="-5"/>
        </w:rPr>
        <w:t xml:space="preserve"> </w:t>
      </w:r>
      <w:r w:rsidRPr="00290B1E">
        <w:t>občanském</w:t>
      </w:r>
      <w:r w:rsidRPr="00290B1E">
        <w:rPr>
          <w:spacing w:val="-2"/>
        </w:rPr>
        <w:t xml:space="preserve"> </w:t>
      </w:r>
      <w:r w:rsidRPr="00290B1E">
        <w:t>životě.</w:t>
      </w:r>
      <w:r w:rsidRPr="00290B1E">
        <w:rPr>
          <w:spacing w:val="-3"/>
        </w:rPr>
        <w:t xml:space="preserve"> </w:t>
      </w:r>
      <w:r w:rsidRPr="00290B1E">
        <w:t>I</w:t>
      </w:r>
      <w:r w:rsidRPr="00290B1E">
        <w:rPr>
          <w:spacing w:val="-3"/>
        </w:rPr>
        <w:t xml:space="preserve"> </w:t>
      </w:r>
      <w:r w:rsidRPr="00290B1E">
        <w:t>zde</w:t>
      </w:r>
      <w:r w:rsidRPr="00290B1E">
        <w:rPr>
          <w:spacing w:val="-3"/>
        </w:rPr>
        <w:t xml:space="preserve"> </w:t>
      </w:r>
      <w:r w:rsidRPr="00290B1E">
        <w:t>lze</w:t>
      </w:r>
      <w:r w:rsidRPr="00290B1E">
        <w:rPr>
          <w:spacing w:val="-3"/>
        </w:rPr>
        <w:t xml:space="preserve"> </w:t>
      </w:r>
      <w:r w:rsidRPr="00290B1E">
        <w:t>však</w:t>
      </w:r>
      <w:r w:rsidRPr="00290B1E">
        <w:rPr>
          <w:spacing w:val="-3"/>
        </w:rPr>
        <w:t xml:space="preserve"> </w:t>
      </w:r>
      <w:r w:rsidRPr="00290B1E">
        <w:t>po</w:t>
      </w:r>
      <w:r w:rsidRPr="00290B1E">
        <w:rPr>
          <w:spacing w:val="-3"/>
        </w:rPr>
        <w:t xml:space="preserve"> </w:t>
      </w:r>
      <w:r w:rsidRPr="00290B1E">
        <w:t>soudci požadovat, aby zachovával při řešení a zvládání osobních těžkostí maximální rezervovanost a</w:t>
      </w:r>
      <w:r w:rsidR="00F07BF7" w:rsidRPr="00290B1E">
        <w:t> </w:t>
      </w:r>
      <w:r w:rsidRPr="00290B1E">
        <w:t>zdrženlivost. Osobní</w:t>
      </w:r>
      <w:r w:rsidRPr="00290B1E">
        <w:rPr>
          <w:spacing w:val="-2"/>
        </w:rPr>
        <w:t xml:space="preserve"> </w:t>
      </w:r>
      <w:r w:rsidRPr="00290B1E">
        <w:t>problémy</w:t>
      </w:r>
      <w:r w:rsidRPr="00290B1E">
        <w:rPr>
          <w:spacing w:val="-2"/>
        </w:rPr>
        <w:t xml:space="preserve"> </w:t>
      </w:r>
      <w:r w:rsidRPr="00290B1E">
        <w:t>by</w:t>
      </w:r>
      <w:r w:rsidRPr="00290B1E">
        <w:rPr>
          <w:spacing w:val="-2"/>
        </w:rPr>
        <w:t xml:space="preserve"> </w:t>
      </w:r>
      <w:r w:rsidRPr="00290B1E">
        <w:t>se měl soudce snažit řešit</w:t>
      </w:r>
      <w:r w:rsidRPr="00290B1E">
        <w:rPr>
          <w:spacing w:val="-1"/>
        </w:rPr>
        <w:t xml:space="preserve"> </w:t>
      </w:r>
      <w:r w:rsidRPr="00290B1E">
        <w:t>věcným způsobem,</w:t>
      </w:r>
      <w:r w:rsidRPr="00290B1E">
        <w:rPr>
          <w:spacing w:val="80"/>
        </w:rPr>
        <w:t xml:space="preserve"> </w:t>
      </w:r>
      <w:r w:rsidRPr="00290B1E">
        <w:t>se</w:t>
      </w:r>
      <w:r w:rsidRPr="00290B1E">
        <w:rPr>
          <w:spacing w:val="-1"/>
        </w:rPr>
        <w:t xml:space="preserve"> </w:t>
      </w:r>
      <w:r w:rsidRPr="00290B1E">
        <w:t>snahou</w:t>
      </w:r>
      <w:r w:rsidRPr="00290B1E">
        <w:rPr>
          <w:spacing w:val="80"/>
        </w:rPr>
        <w:t xml:space="preserve"> </w:t>
      </w:r>
      <w:r w:rsidRPr="00290B1E">
        <w:t>udržet</w:t>
      </w:r>
      <w:r w:rsidRPr="00290B1E">
        <w:rPr>
          <w:spacing w:val="80"/>
        </w:rPr>
        <w:t xml:space="preserve"> </w:t>
      </w:r>
      <w:r w:rsidRPr="00290B1E">
        <w:t>si</w:t>
      </w:r>
      <w:r w:rsidRPr="00290B1E">
        <w:rPr>
          <w:spacing w:val="80"/>
        </w:rPr>
        <w:t xml:space="preserve"> </w:t>
      </w:r>
      <w:r w:rsidRPr="00290B1E">
        <w:t>odstup</w:t>
      </w:r>
      <w:r w:rsidRPr="00290B1E">
        <w:rPr>
          <w:spacing w:val="80"/>
        </w:rPr>
        <w:t xml:space="preserve"> </w:t>
      </w:r>
      <w:r w:rsidRPr="00290B1E">
        <w:t>od</w:t>
      </w:r>
      <w:r w:rsidRPr="00290B1E">
        <w:rPr>
          <w:spacing w:val="80"/>
        </w:rPr>
        <w:t xml:space="preserve"> </w:t>
      </w:r>
      <w:r w:rsidRPr="00290B1E">
        <w:t>nevhodně</w:t>
      </w:r>
      <w:r w:rsidRPr="00290B1E">
        <w:rPr>
          <w:spacing w:val="80"/>
        </w:rPr>
        <w:t xml:space="preserve"> </w:t>
      </w:r>
      <w:r w:rsidRPr="00290B1E">
        <w:t>expresivního</w:t>
      </w:r>
      <w:r w:rsidRPr="00290B1E">
        <w:rPr>
          <w:spacing w:val="80"/>
        </w:rPr>
        <w:t xml:space="preserve"> </w:t>
      </w:r>
      <w:r w:rsidRPr="00290B1E">
        <w:t>vyjadřování a komentování postojů či chování jiných osob. Soudce by se měl vyvarovat prezentování svých osobních problémů a těžkostí ve veřejném prostoru, či dokonce jejich medializace. Zdrženlivost při prezentování svých osobních problémů, svého postoje k jiným osobám, apod. ve veřejném prostoru platí i pro jeho aktivity na sociálních sítích, diskusních fórech, atd. Soudce si musí být vědom toho, že jakékoli nestandardní chování a</w:t>
      </w:r>
      <w:r w:rsidR="00F07BF7" w:rsidRPr="00290B1E">
        <w:t> </w:t>
      </w:r>
      <w:r w:rsidRPr="00290B1E">
        <w:t>vystupování, které u jiných osob nevzbudí pozornost a negativní reakce okolí, může být v</w:t>
      </w:r>
      <w:r w:rsidRPr="00290B1E">
        <w:rPr>
          <w:spacing w:val="-1"/>
        </w:rPr>
        <w:t xml:space="preserve"> </w:t>
      </w:r>
      <w:r w:rsidRPr="00290B1E">
        <w:t>jeho případě vnímáno citlivěji, neboť od soudce je v tomto směru očekáván jistý „vyšší standard“.</w:t>
      </w:r>
    </w:p>
    <w:p w14:paraId="21BAE7E7" w14:textId="77777777" w:rsidR="0004290F" w:rsidRPr="00290B1E" w:rsidRDefault="0004290F" w:rsidP="00C539B2">
      <w:pPr>
        <w:pStyle w:val="Zkladntext"/>
        <w:ind w:left="0" w:right="-46"/>
      </w:pPr>
    </w:p>
    <w:p w14:paraId="1A5F5AE4" w14:textId="6A3D2D5C" w:rsidR="0004290F" w:rsidRPr="00290B1E" w:rsidRDefault="00294F2C" w:rsidP="00C539B2">
      <w:pPr>
        <w:pStyle w:val="Zkladntext"/>
        <w:spacing w:before="1"/>
        <w:ind w:right="-46"/>
        <w:jc w:val="both"/>
      </w:pPr>
      <w:r w:rsidRPr="00290B1E">
        <w:lastRenderedPageBreak/>
        <w:t>Uvedené ovšem nelze vykládat tak, že by soudce měl být zbaven možnosti účinně hájit své zájmy jen proto, že je soudcem. Požadavek na zachování důstojnosti soudcovské funkce rozhodně nelze chápat tak, že by soudce v zájmu jeho naplnění měl při řešení různých konfliktních situací či sporů být tím, kdo musí volit pouze defenzivní postupy, či dokonce rezignuje na obranu svých práv. Od soudce nelze požadovat, aby například ve</w:t>
      </w:r>
      <w:r w:rsidR="00F07BF7" w:rsidRPr="00290B1E">
        <w:t> </w:t>
      </w:r>
      <w:r w:rsidRPr="00290B1E">
        <w:t>vzniklých sporech nevyužíval všechny legitimní nástroje jejich řešení, aby nemohl hájit svou čest, je-li napadán, apod. Vždy je však třeba mít na zřeteli, že jeho chování a</w:t>
      </w:r>
      <w:r w:rsidR="00F07BF7" w:rsidRPr="00290B1E">
        <w:t> </w:t>
      </w:r>
      <w:r w:rsidRPr="00290B1E">
        <w:t xml:space="preserve">vystupování bude veřejností hodnoceno přísnější </w:t>
      </w:r>
      <w:r w:rsidRPr="00290B1E">
        <w:rPr>
          <w:spacing w:val="-2"/>
        </w:rPr>
        <w:t>optikou.</w:t>
      </w:r>
    </w:p>
    <w:p w14:paraId="572EABBA" w14:textId="77777777" w:rsidR="0004290F" w:rsidRPr="00290B1E" w:rsidRDefault="0004290F" w:rsidP="00C539B2">
      <w:pPr>
        <w:pStyle w:val="Zkladntext"/>
        <w:ind w:left="0" w:right="-46"/>
      </w:pPr>
    </w:p>
    <w:p w14:paraId="347EE2AD" w14:textId="77777777" w:rsidR="0004290F" w:rsidRPr="00290B1E" w:rsidRDefault="00294F2C" w:rsidP="00C539B2">
      <w:pPr>
        <w:pStyle w:val="Nadpis1"/>
        <w:ind w:right="-46"/>
      </w:pPr>
      <w:r w:rsidRPr="00290B1E">
        <w:t xml:space="preserve">Z </w:t>
      </w:r>
      <w:r w:rsidRPr="00290B1E">
        <w:rPr>
          <w:spacing w:val="-2"/>
        </w:rPr>
        <w:t>judikatury:</w:t>
      </w:r>
    </w:p>
    <w:p w14:paraId="02CAD41A" w14:textId="1267C349" w:rsidR="0004290F" w:rsidRPr="00290B1E" w:rsidRDefault="00294F2C" w:rsidP="00C539B2">
      <w:pPr>
        <w:pStyle w:val="Odstavecseseznamem"/>
        <w:numPr>
          <w:ilvl w:val="0"/>
          <w:numId w:val="7"/>
        </w:numPr>
        <w:tabs>
          <w:tab w:val="left" w:pos="295"/>
        </w:tabs>
        <w:ind w:left="113" w:right="-46" w:firstLine="0"/>
        <w:rPr>
          <w:b/>
          <w:sz w:val="24"/>
        </w:rPr>
      </w:pPr>
      <w:r w:rsidRPr="00290B1E">
        <w:rPr>
          <w:b/>
          <w:sz w:val="24"/>
        </w:rPr>
        <w:t>rozhodnutí</w:t>
      </w:r>
      <w:r w:rsidRPr="00290B1E">
        <w:rPr>
          <w:b/>
          <w:spacing w:val="29"/>
          <w:sz w:val="24"/>
        </w:rPr>
        <w:t xml:space="preserve"> </w:t>
      </w:r>
      <w:r w:rsidRPr="00290B1E">
        <w:rPr>
          <w:b/>
          <w:sz w:val="24"/>
        </w:rPr>
        <w:t>kárného</w:t>
      </w:r>
      <w:r w:rsidRPr="00290B1E">
        <w:rPr>
          <w:b/>
          <w:spacing w:val="27"/>
          <w:sz w:val="24"/>
        </w:rPr>
        <w:t xml:space="preserve"> </w:t>
      </w:r>
      <w:r w:rsidRPr="00290B1E">
        <w:rPr>
          <w:b/>
          <w:sz w:val="24"/>
        </w:rPr>
        <w:t>senátu</w:t>
      </w:r>
      <w:r w:rsidRPr="00290B1E">
        <w:rPr>
          <w:b/>
          <w:spacing w:val="28"/>
          <w:sz w:val="24"/>
        </w:rPr>
        <w:t xml:space="preserve"> </w:t>
      </w:r>
      <w:r w:rsidRPr="00290B1E">
        <w:rPr>
          <w:b/>
          <w:sz w:val="24"/>
        </w:rPr>
        <w:t>Nejvyššího</w:t>
      </w:r>
      <w:r w:rsidRPr="00290B1E">
        <w:rPr>
          <w:b/>
          <w:spacing w:val="29"/>
          <w:sz w:val="24"/>
        </w:rPr>
        <w:t xml:space="preserve"> </w:t>
      </w:r>
      <w:r w:rsidRPr="00290B1E">
        <w:rPr>
          <w:b/>
          <w:sz w:val="24"/>
        </w:rPr>
        <w:t>správního</w:t>
      </w:r>
      <w:r w:rsidRPr="00290B1E">
        <w:rPr>
          <w:b/>
          <w:spacing w:val="29"/>
          <w:sz w:val="24"/>
        </w:rPr>
        <w:t xml:space="preserve"> </w:t>
      </w:r>
      <w:r w:rsidRPr="00290B1E">
        <w:rPr>
          <w:b/>
          <w:sz w:val="24"/>
        </w:rPr>
        <w:t>soudu</w:t>
      </w:r>
      <w:r w:rsidRPr="00290B1E">
        <w:rPr>
          <w:b/>
          <w:spacing w:val="28"/>
          <w:sz w:val="24"/>
        </w:rPr>
        <w:t xml:space="preserve"> </w:t>
      </w:r>
      <w:r w:rsidRPr="00290B1E">
        <w:rPr>
          <w:b/>
          <w:sz w:val="24"/>
        </w:rPr>
        <w:t>ze</w:t>
      </w:r>
      <w:r w:rsidRPr="00290B1E">
        <w:rPr>
          <w:b/>
          <w:spacing w:val="28"/>
          <w:sz w:val="24"/>
        </w:rPr>
        <w:t xml:space="preserve"> </w:t>
      </w:r>
      <w:r w:rsidRPr="00290B1E">
        <w:rPr>
          <w:b/>
          <w:sz w:val="24"/>
        </w:rPr>
        <w:t>dne</w:t>
      </w:r>
      <w:r w:rsidRPr="00290B1E">
        <w:rPr>
          <w:b/>
          <w:spacing w:val="29"/>
          <w:sz w:val="24"/>
        </w:rPr>
        <w:t xml:space="preserve"> </w:t>
      </w:r>
      <w:r w:rsidRPr="00290B1E">
        <w:rPr>
          <w:b/>
          <w:sz w:val="24"/>
        </w:rPr>
        <w:t>23.</w:t>
      </w:r>
      <w:r w:rsidRPr="00290B1E">
        <w:rPr>
          <w:b/>
          <w:spacing w:val="29"/>
          <w:sz w:val="24"/>
        </w:rPr>
        <w:t xml:space="preserve"> </w:t>
      </w:r>
      <w:r w:rsidRPr="00290B1E">
        <w:rPr>
          <w:b/>
          <w:sz w:val="24"/>
        </w:rPr>
        <w:t>7.</w:t>
      </w:r>
      <w:r w:rsidRPr="00290B1E">
        <w:rPr>
          <w:b/>
          <w:spacing w:val="28"/>
          <w:sz w:val="24"/>
        </w:rPr>
        <w:t xml:space="preserve"> </w:t>
      </w:r>
      <w:r w:rsidRPr="00290B1E">
        <w:rPr>
          <w:b/>
          <w:sz w:val="24"/>
        </w:rPr>
        <w:t>2019, č.</w:t>
      </w:r>
      <w:r w:rsidR="00F07BF7" w:rsidRPr="00290B1E">
        <w:rPr>
          <w:b/>
          <w:sz w:val="24"/>
        </w:rPr>
        <w:t> </w:t>
      </w:r>
      <w:r w:rsidRPr="00290B1E">
        <w:rPr>
          <w:b/>
          <w:sz w:val="24"/>
        </w:rPr>
        <w:t>j. 11 Kss 6/2018-144:</w:t>
      </w:r>
    </w:p>
    <w:p w14:paraId="041B6970" w14:textId="032D7A80" w:rsidR="0004290F" w:rsidRPr="00290B1E" w:rsidRDefault="00294F2C" w:rsidP="00C539B2">
      <w:pPr>
        <w:pStyle w:val="Zkladntext"/>
        <w:ind w:left="113" w:right="-46"/>
        <w:jc w:val="both"/>
      </w:pPr>
      <w:r w:rsidRPr="00290B1E">
        <w:t>Kárný senát posuzoval tvrzené nevhodné chování soudce při přebírání nezletilého dítěte ve škole, ke kterému mělo dojít v průběhu výuky a přes nesouhlas vyučující. Konstatoval, že využije-li soudce v</w:t>
      </w:r>
      <w:r w:rsidRPr="00290B1E">
        <w:rPr>
          <w:spacing w:val="-3"/>
        </w:rPr>
        <w:t xml:space="preserve"> </w:t>
      </w:r>
      <w:r w:rsidRPr="00290B1E">
        <w:t>průběhu zdlouhavého a komplikovaného opatrovnického sporu o nezletilé děti nestandardního způsobu, kterým si zajistí styk</w:t>
      </w:r>
      <w:r w:rsidRPr="00290B1E">
        <w:rPr>
          <w:spacing w:val="80"/>
        </w:rPr>
        <w:t xml:space="preserve"> </w:t>
      </w:r>
      <w:r w:rsidRPr="00290B1E">
        <w:t>s</w:t>
      </w:r>
      <w:r w:rsidR="00F07BF7" w:rsidRPr="00290B1E">
        <w:rPr>
          <w:spacing w:val="-1"/>
        </w:rPr>
        <w:t> </w:t>
      </w:r>
      <w:r w:rsidRPr="00290B1E">
        <w:t>dětmi, v</w:t>
      </w:r>
      <w:r w:rsidRPr="00290B1E">
        <w:rPr>
          <w:spacing w:val="-3"/>
        </w:rPr>
        <w:t xml:space="preserve"> </w:t>
      </w:r>
      <w:r w:rsidRPr="00290B1E">
        <w:t>němž je mu druhým rodičem i přes rozhodnutí opatrovnického soudu bráněno, nejde o chování, které by svou intenzitou vybočilo z požadavků kladených na chování soudce v</w:t>
      </w:r>
      <w:r w:rsidRPr="00290B1E">
        <w:rPr>
          <w:spacing w:val="-1"/>
        </w:rPr>
        <w:t xml:space="preserve"> </w:t>
      </w:r>
      <w:r w:rsidRPr="00290B1E">
        <w:t>běžném životě. Nejedná se proto o jednání způsobilé narušit povinnost soudce zachovávat vždy důstojnost jeho funkce.</w:t>
      </w:r>
    </w:p>
    <w:p w14:paraId="57474DD0" w14:textId="77777777" w:rsidR="0025416B" w:rsidRPr="00290B1E" w:rsidRDefault="0025416B" w:rsidP="00C539B2">
      <w:pPr>
        <w:pStyle w:val="Zkladntext"/>
        <w:ind w:left="113" w:right="-46"/>
        <w:jc w:val="both"/>
      </w:pPr>
    </w:p>
    <w:p w14:paraId="2102C336" w14:textId="42D31F8A" w:rsidR="0025416B" w:rsidRPr="00290B1E" w:rsidRDefault="0025416B" w:rsidP="00C539B2">
      <w:pPr>
        <w:pStyle w:val="Zkladntext"/>
        <w:numPr>
          <w:ilvl w:val="0"/>
          <w:numId w:val="7"/>
        </w:numPr>
        <w:ind w:right="-46"/>
        <w:jc w:val="both"/>
      </w:pPr>
      <w:r w:rsidRPr="00290B1E">
        <w:rPr>
          <w:b/>
          <w:bCs/>
        </w:rPr>
        <w:t>rozhodnutí kárného senátu Nejvyššího správního soudu ze dne 17. 1. 2022, č. j. 11 Kss 1/2021-173:</w:t>
      </w:r>
    </w:p>
    <w:p w14:paraId="67B17CE2" w14:textId="3FD6F0B3" w:rsidR="0025416B" w:rsidRPr="00290B1E" w:rsidRDefault="0025416B" w:rsidP="00C539B2">
      <w:pPr>
        <w:pStyle w:val="Zkladntext"/>
        <w:ind w:right="-46"/>
        <w:jc w:val="both"/>
      </w:pPr>
      <w:r w:rsidRPr="00290B1E">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F92484" w:rsidRPr="00290B1E">
        <w:t> </w:t>
      </w:r>
      <w:r w:rsidRPr="00290B1E">
        <w:t>sebe sama a svou osobní situaci, včetně svých sil a zdravotního stavu.</w:t>
      </w:r>
    </w:p>
    <w:p w14:paraId="2AA893FA" w14:textId="77777777" w:rsidR="0004290F" w:rsidRPr="00290B1E" w:rsidRDefault="0004290F" w:rsidP="00C539B2">
      <w:pPr>
        <w:pStyle w:val="Zkladntext"/>
        <w:spacing w:before="1"/>
        <w:ind w:left="0" w:right="-46"/>
      </w:pPr>
    </w:p>
    <w:p w14:paraId="6EC863F3" w14:textId="781F7B0B" w:rsidR="00DA0580" w:rsidRPr="00290B1E" w:rsidRDefault="00DA0580" w:rsidP="00C539B2">
      <w:pPr>
        <w:pStyle w:val="Zkladntext"/>
        <w:numPr>
          <w:ilvl w:val="0"/>
          <w:numId w:val="7"/>
        </w:numPr>
        <w:spacing w:before="1"/>
        <w:ind w:right="-46"/>
        <w:jc w:val="both"/>
      </w:pPr>
      <w:r w:rsidRPr="00290B1E">
        <w:rPr>
          <w:b/>
          <w:bCs/>
        </w:rPr>
        <w:t>rozhodnutí kárného senátu Nejvyššího správního soudu ze dne 22. 11. 2021, č. j. 16 Kss 3/2021-173:</w:t>
      </w:r>
    </w:p>
    <w:p w14:paraId="10D5FE56" w14:textId="0448AC5C" w:rsidR="00DA0580" w:rsidRPr="00290B1E" w:rsidRDefault="00DA0580" w:rsidP="00C539B2">
      <w:pPr>
        <w:pStyle w:val="Zkladntext"/>
        <w:spacing w:before="1"/>
        <w:ind w:right="-46"/>
        <w:jc w:val="both"/>
      </w:pPr>
      <w:r w:rsidRPr="00290B1E">
        <w:t xml:space="preserve">Kárný senát zdůraznil, že …kárným proviněním jistě za </w:t>
      </w:r>
      <w:r w:rsidR="005840D7" w:rsidRPr="00290B1E">
        <w:t>běžných okolností</w:t>
      </w:r>
      <w:r w:rsidRPr="00290B1E">
        <w:t xml:space="preserve"> nebude odročení kvůli ojedinělé emocionální nebo jiné podobné indispozici</w:t>
      </w:r>
      <w:r w:rsidR="005840D7" w:rsidRPr="00290B1E">
        <w:t xml:space="preserve"> </w:t>
      </w:r>
      <w:r w:rsidRPr="00290B1E">
        <w:t>soudce (například kvůli náhlé potřebě řešit nečekaný rodinný problém). Pokud však</w:t>
      </w:r>
      <w:r w:rsidR="005840D7" w:rsidRPr="00290B1E">
        <w:t xml:space="preserve"> </w:t>
      </w:r>
      <w:r w:rsidRPr="00290B1E">
        <w:t>soudce takováto indispozice postihuje opakovaně, je povinen svou situaci řešit, a to i tehdy,</w:t>
      </w:r>
      <w:r w:rsidR="005840D7" w:rsidRPr="00290B1E">
        <w:t xml:space="preserve"> </w:t>
      </w:r>
      <w:r w:rsidRPr="00290B1E">
        <w:t>je-li pro něho emocionálně zatěžující (např. rodinné potíže, problémy spojené se smrtí</w:t>
      </w:r>
      <w:r w:rsidR="005840D7" w:rsidRPr="00290B1E">
        <w:t xml:space="preserve"> </w:t>
      </w:r>
      <w:r w:rsidRPr="00290B1E">
        <w:t>blízkých či potřeba pečovat o rodinné příslušníky). Soudce je vysoký ústavní činitel a je</w:t>
      </w:r>
      <w:r w:rsidR="005840D7" w:rsidRPr="00290B1E">
        <w:t xml:space="preserve"> </w:t>
      </w:r>
      <w:r w:rsidRPr="00290B1E">
        <w:t>povinen být profesionálem i za takovýchto lidsky jistě složitých okolností. Je povinen najít</w:t>
      </w:r>
      <w:r w:rsidR="005840D7" w:rsidRPr="00290B1E">
        <w:t xml:space="preserve"> </w:t>
      </w:r>
      <w:r w:rsidRPr="00290B1E">
        <w:t>takové řešení vzniklé situace, které zajistí, že bude schopen řádně vykonávat svou funkci</w:t>
      </w:r>
      <w:r w:rsidR="005840D7" w:rsidRPr="00290B1E">
        <w:t xml:space="preserve"> </w:t>
      </w:r>
      <w:r w:rsidRPr="00290B1E">
        <w:t>(zajistit náhradní péči; sám pečovat jen v míře, v jaké to nebude na úkor výkonu jeho</w:t>
      </w:r>
      <w:r w:rsidR="005840D7" w:rsidRPr="00290B1E">
        <w:t xml:space="preserve"> </w:t>
      </w:r>
      <w:r w:rsidRPr="00290B1E">
        <w:t>ústavní funkce; dočasně přerušit výkon funkce, je-li to možné apod.). Po soudci lze s</w:t>
      </w:r>
      <w:r w:rsidR="00F92484" w:rsidRPr="00290B1E">
        <w:t> </w:t>
      </w:r>
      <w:r w:rsidRPr="00290B1E">
        <w:t>ohledem na vysoké profesionální i osobnostní předpoklady, které na něho zákon klade,</w:t>
      </w:r>
      <w:r w:rsidR="00F07BF7" w:rsidRPr="00290B1E">
        <w:t xml:space="preserve"> </w:t>
      </w:r>
      <w:r w:rsidRPr="00290B1E">
        <w:t>požadovat, aby v míře podstatně vyšší, než by to bylo možno požadovat po</w:t>
      </w:r>
      <w:r w:rsidR="00F07BF7" w:rsidRPr="00290B1E">
        <w:t> </w:t>
      </w:r>
      <w:r w:rsidRPr="00290B1E">
        <w:t>běžném</w:t>
      </w:r>
      <w:r w:rsidR="005840D7" w:rsidRPr="00290B1E">
        <w:t xml:space="preserve"> </w:t>
      </w:r>
      <w:r w:rsidRPr="00290B1E">
        <w:t>zaměstnanci, byl schopen své osobní a rodinné poměry uspořádat tak, aby s</w:t>
      </w:r>
      <w:r w:rsidR="00823315" w:rsidRPr="00290B1E">
        <w:t> </w:t>
      </w:r>
      <w:r w:rsidRPr="00290B1E">
        <w:t>výjimkou</w:t>
      </w:r>
      <w:r w:rsidR="00823315" w:rsidRPr="00290B1E">
        <w:t xml:space="preserve"> </w:t>
      </w:r>
      <w:r w:rsidRPr="00290B1E">
        <w:t>ojedinělých krátkodobých obtíží negativně neovlivňovaly kvalitu výkonu jeho funkce.</w:t>
      </w:r>
      <w:r w:rsidR="005840D7" w:rsidRPr="00290B1E">
        <w:t xml:space="preserve"> </w:t>
      </w:r>
      <w:r w:rsidRPr="00290B1E">
        <w:t>Není-li toho schopen, nemůže ve své funkci setrvat.</w:t>
      </w:r>
      <w:r w:rsidR="00823315" w:rsidRPr="00290B1E">
        <w:t xml:space="preserve"> </w:t>
      </w:r>
    </w:p>
    <w:p w14:paraId="7F0B36AF" w14:textId="77777777" w:rsidR="00DA0580" w:rsidRPr="00290B1E" w:rsidRDefault="00DA0580" w:rsidP="00C539B2">
      <w:pPr>
        <w:pStyle w:val="Zkladntext"/>
        <w:spacing w:before="1"/>
        <w:ind w:right="-46"/>
      </w:pPr>
    </w:p>
    <w:p w14:paraId="292020D7" w14:textId="1BA01BA8" w:rsidR="00823315" w:rsidRPr="00290B1E" w:rsidRDefault="00823315" w:rsidP="00C539B2">
      <w:pPr>
        <w:pStyle w:val="Zkladntext"/>
        <w:spacing w:before="1"/>
        <w:ind w:right="-46"/>
        <w:jc w:val="both"/>
      </w:pPr>
      <w:r w:rsidRPr="00290B1E">
        <w:t xml:space="preserve">- </w:t>
      </w:r>
      <w:r w:rsidRPr="00290B1E">
        <w:rPr>
          <w:b/>
          <w:bCs/>
        </w:rPr>
        <w:t>rozhodnutí kárného senátu Nejvyššího správního soudu ze dne 24. 1. 2019, č. j. 16 Kss 4/2018-179, bod 75</w:t>
      </w:r>
      <w:r w:rsidRPr="00290B1E">
        <w:t>:</w:t>
      </w:r>
    </w:p>
    <w:p w14:paraId="6279EE05" w14:textId="7E17DEBC" w:rsidR="00823315" w:rsidRPr="00290B1E" w:rsidRDefault="00823315" w:rsidP="00C539B2">
      <w:pPr>
        <w:pStyle w:val="Zkladntext"/>
        <w:spacing w:before="1"/>
        <w:ind w:right="-46"/>
        <w:jc w:val="both"/>
      </w:pPr>
      <w:r w:rsidRPr="00290B1E">
        <w:t xml:space="preserve">Kárný senát zdůraznil, že funkce soudce je důležitou součástí ústavního systému, svým </w:t>
      </w:r>
      <w:r w:rsidRPr="00290B1E">
        <w:lastRenderedPageBreak/>
        <w:t>způsobem funkcí výjimečnou, jež musí být řádně vykonávána. Soudce má proto v</w:t>
      </w:r>
      <w:r w:rsidR="00F92484" w:rsidRPr="00290B1E">
        <w:t> </w:t>
      </w:r>
      <w:r w:rsidRPr="00290B1E">
        <w:t>každém okamžiku volbu, zda bude svou funkci řádně vykonávat, a to se všemi obtížemi s ní spojenými, anebo zda na ni rezignuje a bude hledat radost z práce v jiné profesi. Toho si každý soudce musí být vědom.</w:t>
      </w:r>
    </w:p>
    <w:p w14:paraId="1866E341" w14:textId="77777777" w:rsidR="00DA0580" w:rsidRPr="00290B1E" w:rsidRDefault="00DA0580" w:rsidP="00C539B2">
      <w:pPr>
        <w:pStyle w:val="Zkladntext"/>
        <w:spacing w:before="1"/>
        <w:ind w:right="-46"/>
      </w:pPr>
    </w:p>
    <w:p w14:paraId="2041B0B1" w14:textId="77777777" w:rsidR="0004290F" w:rsidRPr="00290B1E" w:rsidRDefault="00294F2C" w:rsidP="00F92484">
      <w:pPr>
        <w:pStyle w:val="Nadpis1"/>
        <w:ind w:right="-46"/>
      </w:pPr>
      <w:r w:rsidRPr="00290B1E">
        <w:rPr>
          <w:spacing w:val="-2"/>
        </w:rPr>
        <w:t>Otázky:</w:t>
      </w:r>
    </w:p>
    <w:p w14:paraId="13244C19" w14:textId="77777777" w:rsidR="0004290F" w:rsidRPr="00290B1E" w:rsidRDefault="00294F2C" w:rsidP="00F92484">
      <w:pPr>
        <w:pStyle w:val="Odstavecseseznamem"/>
        <w:numPr>
          <w:ilvl w:val="0"/>
          <w:numId w:val="7"/>
        </w:numPr>
        <w:tabs>
          <w:tab w:val="left" w:pos="261"/>
        </w:tabs>
        <w:ind w:left="261" w:right="-46" w:hanging="145"/>
        <w:rPr>
          <w:sz w:val="24"/>
        </w:rPr>
      </w:pPr>
      <w:r w:rsidRPr="00290B1E">
        <w:rPr>
          <w:sz w:val="24"/>
        </w:rPr>
        <w:t>Je</w:t>
      </w:r>
      <w:r w:rsidRPr="00290B1E">
        <w:rPr>
          <w:spacing w:val="-12"/>
          <w:sz w:val="24"/>
        </w:rPr>
        <w:t xml:space="preserve"> </w:t>
      </w:r>
      <w:r w:rsidRPr="00290B1E">
        <w:rPr>
          <w:sz w:val="24"/>
        </w:rPr>
        <w:t>vhodné</w:t>
      </w:r>
      <w:r w:rsidRPr="00290B1E">
        <w:rPr>
          <w:spacing w:val="-12"/>
          <w:sz w:val="24"/>
        </w:rPr>
        <w:t xml:space="preserve"> </w:t>
      </w:r>
      <w:r w:rsidRPr="00290B1E">
        <w:rPr>
          <w:sz w:val="24"/>
        </w:rPr>
        <w:t>se</w:t>
      </w:r>
      <w:r w:rsidRPr="00290B1E">
        <w:rPr>
          <w:spacing w:val="-12"/>
          <w:sz w:val="24"/>
        </w:rPr>
        <w:t xml:space="preserve"> </w:t>
      </w:r>
      <w:r w:rsidRPr="00290B1E">
        <w:rPr>
          <w:sz w:val="24"/>
        </w:rPr>
        <w:t>při</w:t>
      </w:r>
      <w:r w:rsidRPr="00290B1E">
        <w:rPr>
          <w:spacing w:val="-13"/>
          <w:sz w:val="24"/>
        </w:rPr>
        <w:t xml:space="preserve"> </w:t>
      </w:r>
      <w:r w:rsidRPr="00290B1E">
        <w:rPr>
          <w:sz w:val="24"/>
        </w:rPr>
        <w:t>řešení</w:t>
      </w:r>
      <w:r w:rsidRPr="00290B1E">
        <w:rPr>
          <w:spacing w:val="-13"/>
          <w:sz w:val="24"/>
        </w:rPr>
        <w:t xml:space="preserve"> </w:t>
      </w:r>
      <w:r w:rsidRPr="00290B1E">
        <w:rPr>
          <w:sz w:val="24"/>
        </w:rPr>
        <w:t>konkrétních</w:t>
      </w:r>
      <w:r w:rsidRPr="00290B1E">
        <w:rPr>
          <w:spacing w:val="-11"/>
          <w:sz w:val="24"/>
        </w:rPr>
        <w:t xml:space="preserve"> </w:t>
      </w:r>
      <w:r w:rsidRPr="00290B1E">
        <w:rPr>
          <w:sz w:val="24"/>
        </w:rPr>
        <w:t>osobních</w:t>
      </w:r>
      <w:r w:rsidRPr="00290B1E">
        <w:rPr>
          <w:spacing w:val="-11"/>
          <w:sz w:val="24"/>
        </w:rPr>
        <w:t xml:space="preserve"> </w:t>
      </w:r>
      <w:r w:rsidRPr="00290B1E">
        <w:rPr>
          <w:sz w:val="24"/>
        </w:rPr>
        <w:t>záležitostí</w:t>
      </w:r>
      <w:r w:rsidRPr="00290B1E">
        <w:rPr>
          <w:spacing w:val="-13"/>
          <w:sz w:val="24"/>
        </w:rPr>
        <w:t xml:space="preserve"> </w:t>
      </w:r>
      <w:r w:rsidRPr="00290B1E">
        <w:rPr>
          <w:sz w:val="24"/>
        </w:rPr>
        <w:t>prezentovat</w:t>
      </w:r>
      <w:r w:rsidRPr="00290B1E">
        <w:rPr>
          <w:spacing w:val="-11"/>
          <w:sz w:val="24"/>
        </w:rPr>
        <w:t xml:space="preserve"> </w:t>
      </w:r>
      <w:r w:rsidRPr="00290B1E">
        <w:rPr>
          <w:sz w:val="24"/>
        </w:rPr>
        <w:t>jako</w:t>
      </w:r>
      <w:r w:rsidRPr="00290B1E">
        <w:rPr>
          <w:spacing w:val="-12"/>
          <w:sz w:val="24"/>
        </w:rPr>
        <w:t xml:space="preserve"> </w:t>
      </w:r>
      <w:r w:rsidRPr="00290B1E">
        <w:rPr>
          <w:spacing w:val="-2"/>
          <w:sz w:val="24"/>
        </w:rPr>
        <w:t>soudce?</w:t>
      </w:r>
    </w:p>
    <w:p w14:paraId="72880DBB" w14:textId="77777777" w:rsidR="0004290F" w:rsidRPr="00290B1E" w:rsidRDefault="00294F2C" w:rsidP="00F92484">
      <w:pPr>
        <w:pStyle w:val="Odstavecseseznamem"/>
        <w:numPr>
          <w:ilvl w:val="0"/>
          <w:numId w:val="7"/>
        </w:numPr>
        <w:tabs>
          <w:tab w:val="left" w:pos="293"/>
        </w:tabs>
        <w:ind w:right="-46" w:firstLine="0"/>
        <w:rPr>
          <w:sz w:val="24"/>
        </w:rPr>
      </w:pPr>
      <w:r w:rsidRPr="00290B1E">
        <w:rPr>
          <w:sz w:val="24"/>
        </w:rPr>
        <w:t>Jsem dostatečně zdrženlivý při prezentování svých osobních problémů a těžkostí</w:t>
      </w:r>
      <w:r w:rsidRPr="00290B1E">
        <w:rPr>
          <w:spacing w:val="40"/>
          <w:sz w:val="24"/>
        </w:rPr>
        <w:t xml:space="preserve"> </w:t>
      </w:r>
      <w:r w:rsidRPr="00290B1E">
        <w:rPr>
          <w:spacing w:val="-2"/>
          <w:sz w:val="24"/>
        </w:rPr>
        <w:t>navenek?</w:t>
      </w:r>
    </w:p>
    <w:p w14:paraId="6883B70B" w14:textId="77777777" w:rsidR="0004290F" w:rsidRPr="00290B1E" w:rsidRDefault="0004290F" w:rsidP="00C539B2">
      <w:pPr>
        <w:pStyle w:val="Zkladntext"/>
        <w:ind w:left="0" w:right="-46"/>
      </w:pPr>
    </w:p>
    <w:p w14:paraId="2012016E" w14:textId="77777777" w:rsidR="0004290F" w:rsidRPr="00290B1E" w:rsidRDefault="0004290F" w:rsidP="00C539B2">
      <w:pPr>
        <w:pStyle w:val="Zkladntext"/>
        <w:ind w:left="0" w:right="-46"/>
      </w:pPr>
    </w:p>
    <w:p w14:paraId="6DCDAA08" w14:textId="77777777" w:rsidR="0004290F" w:rsidRPr="00290B1E" w:rsidRDefault="0004290F" w:rsidP="00C539B2">
      <w:pPr>
        <w:pStyle w:val="Zkladntext"/>
        <w:spacing w:before="1"/>
        <w:ind w:left="0" w:right="-46"/>
      </w:pPr>
    </w:p>
    <w:p w14:paraId="0600E348" w14:textId="77777777" w:rsidR="0004290F" w:rsidRPr="00290B1E" w:rsidRDefault="00294F2C" w:rsidP="00C539B2">
      <w:pPr>
        <w:pStyle w:val="Nadpis1"/>
        <w:numPr>
          <w:ilvl w:val="1"/>
          <w:numId w:val="18"/>
        </w:numPr>
        <w:tabs>
          <w:tab w:val="left" w:pos="848"/>
        </w:tabs>
        <w:ind w:right="-46" w:firstLine="0"/>
      </w:pPr>
      <w:r w:rsidRPr="00290B1E">
        <w:t>Sociální sítě a podobné platformy užívá soudce obezřetně, aby jeho názorová vyjádření, zveřejňované informace, obrazové a zvukové záznamy nenarušovaly soudcovskou důstojnost.</w:t>
      </w:r>
    </w:p>
    <w:p w14:paraId="6B1BE3B2" w14:textId="77777777" w:rsidR="0004290F" w:rsidRPr="00290B1E" w:rsidRDefault="0004290F" w:rsidP="00C539B2">
      <w:pPr>
        <w:pStyle w:val="Zkladntext"/>
        <w:ind w:left="0" w:right="-46"/>
        <w:rPr>
          <w:b/>
        </w:rPr>
      </w:pPr>
    </w:p>
    <w:p w14:paraId="6717BEC7" w14:textId="78FCD7B8" w:rsidR="0004290F" w:rsidRPr="00290B1E" w:rsidRDefault="00294F2C" w:rsidP="00C539B2">
      <w:pPr>
        <w:pStyle w:val="Zkladntext"/>
        <w:ind w:right="-46"/>
        <w:jc w:val="both"/>
      </w:pPr>
      <w:r w:rsidRPr="00290B1E">
        <w:rPr>
          <w:b/>
        </w:rPr>
        <w:t>Související</w:t>
      </w:r>
      <w:r w:rsidRPr="00290B1E">
        <w:rPr>
          <w:b/>
          <w:spacing w:val="-1"/>
        </w:rPr>
        <w:t xml:space="preserve"> </w:t>
      </w:r>
      <w:r w:rsidRPr="00290B1E">
        <w:rPr>
          <w:b/>
        </w:rPr>
        <w:t xml:space="preserve">předpisy: </w:t>
      </w:r>
      <w:r w:rsidRPr="00290B1E">
        <w:t>Úmluva</w:t>
      </w:r>
      <w:r w:rsidRPr="00290B1E">
        <w:rPr>
          <w:spacing w:val="-1"/>
        </w:rPr>
        <w:t xml:space="preserve"> </w:t>
      </w:r>
      <w:r w:rsidRPr="00290B1E">
        <w:t>o</w:t>
      </w:r>
      <w:r w:rsidRPr="00290B1E">
        <w:rPr>
          <w:spacing w:val="-1"/>
        </w:rPr>
        <w:t xml:space="preserve"> </w:t>
      </w:r>
      <w:r w:rsidRPr="00290B1E">
        <w:t>ochraně</w:t>
      </w:r>
      <w:r w:rsidRPr="00290B1E">
        <w:rPr>
          <w:spacing w:val="-1"/>
        </w:rPr>
        <w:t xml:space="preserve"> </w:t>
      </w:r>
      <w:r w:rsidRPr="00290B1E">
        <w:t>lidských</w:t>
      </w:r>
      <w:r w:rsidRPr="00290B1E">
        <w:rPr>
          <w:spacing w:val="-1"/>
        </w:rPr>
        <w:t xml:space="preserve"> </w:t>
      </w:r>
      <w:r w:rsidRPr="00290B1E">
        <w:t>práv</w:t>
      </w:r>
      <w:r w:rsidRPr="00290B1E">
        <w:rPr>
          <w:spacing w:val="-4"/>
        </w:rPr>
        <w:t xml:space="preserve"> </w:t>
      </w:r>
      <w:r w:rsidRPr="00290B1E">
        <w:t>a základních svobod</w:t>
      </w:r>
      <w:r w:rsidRPr="00290B1E">
        <w:rPr>
          <w:spacing w:val="-1"/>
        </w:rPr>
        <w:t xml:space="preserve"> </w:t>
      </w:r>
      <w:r w:rsidRPr="00290B1E">
        <w:t>(sdělení federálního ministerstva zahraničních věcí č.</w:t>
      </w:r>
      <w:r w:rsidRPr="00290B1E">
        <w:rPr>
          <w:spacing w:val="-1"/>
        </w:rPr>
        <w:t xml:space="preserve"> </w:t>
      </w:r>
      <w:r w:rsidRPr="00290B1E">
        <w:t>209/1992 Sb., dále jen „Úmluva“) – zejména čl. 10; usnesení předsednictva ČNR č. 2/1993 Sb., o vyhlášení Listiny základních práv a svobod jako součásti ústavního pořádku České republiky (dále jen</w:t>
      </w:r>
      <w:r w:rsidR="00F07BF7" w:rsidRPr="00290B1E">
        <w:t xml:space="preserve"> </w:t>
      </w:r>
      <w:r w:rsidRPr="00290B1E">
        <w:t>„LZPS“) – zejména čl. 17 LZPS; zákon č. 6/2002 Sb., o soudech, soudcích, přísedících</w:t>
      </w:r>
      <w:r w:rsidRPr="00290B1E">
        <w:rPr>
          <w:spacing w:val="69"/>
        </w:rPr>
        <w:t xml:space="preserve"> </w:t>
      </w:r>
      <w:r w:rsidRPr="00290B1E">
        <w:t>a</w:t>
      </w:r>
      <w:r w:rsidRPr="00290B1E">
        <w:rPr>
          <w:spacing w:val="69"/>
        </w:rPr>
        <w:t xml:space="preserve"> </w:t>
      </w:r>
      <w:r w:rsidRPr="00290B1E">
        <w:t>státní</w:t>
      </w:r>
      <w:r w:rsidRPr="00290B1E">
        <w:rPr>
          <w:spacing w:val="66"/>
        </w:rPr>
        <w:t xml:space="preserve"> </w:t>
      </w:r>
      <w:r w:rsidRPr="00290B1E">
        <w:t>správě</w:t>
      </w:r>
      <w:r w:rsidRPr="00290B1E">
        <w:rPr>
          <w:spacing w:val="69"/>
        </w:rPr>
        <w:t xml:space="preserve"> </w:t>
      </w:r>
      <w:r w:rsidRPr="00290B1E">
        <w:t>soudů</w:t>
      </w:r>
      <w:r w:rsidRPr="00290B1E">
        <w:rPr>
          <w:spacing w:val="66"/>
        </w:rPr>
        <w:t xml:space="preserve"> </w:t>
      </w:r>
      <w:r w:rsidRPr="00290B1E">
        <w:t>a</w:t>
      </w:r>
      <w:r w:rsidRPr="00290B1E">
        <w:rPr>
          <w:spacing w:val="69"/>
        </w:rPr>
        <w:t xml:space="preserve"> </w:t>
      </w:r>
      <w:r w:rsidRPr="00290B1E">
        <w:t>o</w:t>
      </w:r>
      <w:r w:rsidRPr="00290B1E">
        <w:rPr>
          <w:spacing w:val="67"/>
        </w:rPr>
        <w:t xml:space="preserve"> </w:t>
      </w:r>
      <w:r w:rsidRPr="00290B1E">
        <w:t>změně</w:t>
      </w:r>
      <w:r w:rsidRPr="00290B1E">
        <w:rPr>
          <w:spacing w:val="67"/>
        </w:rPr>
        <w:t xml:space="preserve"> </w:t>
      </w:r>
      <w:r w:rsidRPr="00290B1E">
        <w:t>některých</w:t>
      </w:r>
      <w:r w:rsidRPr="00290B1E">
        <w:rPr>
          <w:spacing w:val="69"/>
        </w:rPr>
        <w:t xml:space="preserve"> </w:t>
      </w:r>
      <w:r w:rsidRPr="00290B1E">
        <w:t>dalších</w:t>
      </w:r>
      <w:r w:rsidRPr="00290B1E">
        <w:rPr>
          <w:spacing w:val="69"/>
        </w:rPr>
        <w:t xml:space="preserve"> </w:t>
      </w:r>
      <w:r w:rsidRPr="00290B1E">
        <w:t>zákonů</w:t>
      </w:r>
      <w:r w:rsidRPr="00290B1E">
        <w:rPr>
          <w:spacing w:val="67"/>
        </w:rPr>
        <w:t xml:space="preserve"> </w:t>
      </w:r>
      <w:r w:rsidRPr="00290B1E">
        <w:t>(zákon o soudech a</w:t>
      </w:r>
      <w:r w:rsidR="00F07BF7" w:rsidRPr="00290B1E">
        <w:t> </w:t>
      </w:r>
      <w:r w:rsidRPr="00290B1E">
        <w:t>soudcích, dále jen „ZSS“) – zejména § 80 odst. 1, 4 a 5 ZSS.</w:t>
      </w:r>
    </w:p>
    <w:p w14:paraId="14FEC4F1" w14:textId="77777777" w:rsidR="0004290F" w:rsidRPr="00290B1E" w:rsidRDefault="0004290F" w:rsidP="00C539B2">
      <w:pPr>
        <w:pStyle w:val="Zkladntext"/>
        <w:ind w:left="0" w:right="-46"/>
      </w:pPr>
    </w:p>
    <w:p w14:paraId="0CD61391" w14:textId="77777777" w:rsidR="0004290F" w:rsidRPr="00290B1E" w:rsidRDefault="00294F2C" w:rsidP="00C539B2">
      <w:pPr>
        <w:pStyle w:val="Nadpis1"/>
        <w:ind w:right="-46"/>
        <w:jc w:val="left"/>
      </w:pPr>
      <w:r w:rsidRPr="00290B1E">
        <w:rPr>
          <w:spacing w:val="-2"/>
        </w:rPr>
        <w:t>Obecně:</w:t>
      </w:r>
    </w:p>
    <w:p w14:paraId="0BB95621" w14:textId="62BBF0DD" w:rsidR="0004290F" w:rsidRPr="00290B1E" w:rsidRDefault="00294F2C" w:rsidP="00C539B2">
      <w:pPr>
        <w:pStyle w:val="Zkladntext"/>
        <w:ind w:right="-46"/>
        <w:jc w:val="both"/>
      </w:pPr>
      <w:r w:rsidRPr="00290B1E">
        <w:t>Soudcovská</w:t>
      </w:r>
      <w:r w:rsidRPr="00290B1E">
        <w:rPr>
          <w:spacing w:val="80"/>
        </w:rPr>
        <w:t xml:space="preserve"> </w:t>
      </w:r>
      <w:r w:rsidRPr="00290B1E">
        <w:t>unie</w:t>
      </w:r>
      <w:r w:rsidRPr="00290B1E">
        <w:rPr>
          <w:spacing w:val="80"/>
        </w:rPr>
        <w:t xml:space="preserve"> </w:t>
      </w:r>
      <w:r w:rsidRPr="00290B1E">
        <w:t>ČR</w:t>
      </w:r>
      <w:r w:rsidRPr="00290B1E">
        <w:rPr>
          <w:spacing w:val="80"/>
        </w:rPr>
        <w:t xml:space="preserve"> </w:t>
      </w:r>
      <w:r w:rsidRPr="00290B1E">
        <w:t>v květnu</w:t>
      </w:r>
      <w:r w:rsidRPr="00290B1E">
        <w:rPr>
          <w:spacing w:val="80"/>
        </w:rPr>
        <w:t xml:space="preserve"> </w:t>
      </w:r>
      <w:r w:rsidRPr="00290B1E">
        <w:t>2017</w:t>
      </w:r>
      <w:r w:rsidRPr="00290B1E">
        <w:rPr>
          <w:spacing w:val="80"/>
        </w:rPr>
        <w:t xml:space="preserve"> </w:t>
      </w:r>
      <w:r w:rsidRPr="00290B1E">
        <w:t>sepsala</w:t>
      </w:r>
      <w:r w:rsidRPr="00290B1E">
        <w:rPr>
          <w:spacing w:val="80"/>
        </w:rPr>
        <w:t xml:space="preserve"> </w:t>
      </w:r>
      <w:r w:rsidRPr="00290B1E">
        <w:t>doporučení</w:t>
      </w:r>
      <w:r w:rsidRPr="00290B1E">
        <w:rPr>
          <w:spacing w:val="80"/>
        </w:rPr>
        <w:t xml:space="preserve"> </w:t>
      </w:r>
      <w:r w:rsidRPr="00290B1E">
        <w:t>pro</w:t>
      </w:r>
      <w:r w:rsidRPr="00290B1E">
        <w:rPr>
          <w:spacing w:val="80"/>
        </w:rPr>
        <w:t xml:space="preserve"> </w:t>
      </w:r>
      <w:r w:rsidRPr="00290B1E">
        <w:t>chování</w:t>
      </w:r>
      <w:r w:rsidRPr="00290B1E">
        <w:rPr>
          <w:spacing w:val="80"/>
        </w:rPr>
        <w:t xml:space="preserve"> </w:t>
      </w:r>
      <w:r w:rsidRPr="00290B1E">
        <w:t>soudců na</w:t>
      </w:r>
      <w:r w:rsidR="00F07BF7" w:rsidRPr="00290B1E">
        <w:rPr>
          <w:spacing w:val="-1"/>
        </w:rPr>
        <w:t> </w:t>
      </w:r>
      <w:r w:rsidRPr="00290B1E">
        <w:t xml:space="preserve">sociálních sítích („Etické meze působení soudce na sociálních sítích“, viz úplné znění na </w:t>
      </w:r>
      <w:hyperlink r:id="rId10">
        <w:r w:rsidRPr="00290B1E">
          <w:rPr>
            <w:u w:val="single" w:color="0000FF"/>
          </w:rPr>
          <w:t>http://www.soudci.cz/zpravy-a-stanoviska/pohledy-a-nazory/843-eticke-</w:t>
        </w:r>
      </w:hyperlink>
      <w:hyperlink r:id="rId11">
        <w:r w:rsidRPr="00290B1E">
          <w:rPr>
            <w:u w:val="single" w:color="0000FF"/>
          </w:rPr>
          <w:t>meze-pusobeni-soudce-na-socialnich-sitich.html</w:t>
        </w:r>
      </w:hyperlink>
      <w:r w:rsidRPr="00290B1E">
        <w:t>) sestávající ze šesti pravidel:</w:t>
      </w:r>
    </w:p>
    <w:p w14:paraId="6029E928" w14:textId="77777777" w:rsidR="0004290F" w:rsidRPr="00290B1E" w:rsidRDefault="00294F2C" w:rsidP="00C539B2">
      <w:pPr>
        <w:pStyle w:val="Odstavecseseznamem"/>
        <w:numPr>
          <w:ilvl w:val="0"/>
          <w:numId w:val="6"/>
        </w:numPr>
        <w:tabs>
          <w:tab w:val="left" w:pos="433"/>
        </w:tabs>
        <w:spacing w:before="1"/>
        <w:ind w:right="-46" w:firstLine="0"/>
        <w:rPr>
          <w:sz w:val="24"/>
        </w:rPr>
      </w:pPr>
      <w:r w:rsidRPr="00290B1E">
        <w:rPr>
          <w:sz w:val="24"/>
        </w:rPr>
        <w:t>Všechny projevy soudce (příspěvky, komentáře, fotografie aj.) musí zachovávat důstojnost</w:t>
      </w:r>
      <w:r w:rsidRPr="00290B1E">
        <w:rPr>
          <w:spacing w:val="36"/>
          <w:sz w:val="24"/>
        </w:rPr>
        <w:t xml:space="preserve"> </w:t>
      </w:r>
      <w:r w:rsidRPr="00290B1E">
        <w:rPr>
          <w:sz w:val="24"/>
        </w:rPr>
        <w:t>soudcovské</w:t>
      </w:r>
      <w:r w:rsidRPr="00290B1E">
        <w:rPr>
          <w:spacing w:val="36"/>
          <w:sz w:val="24"/>
        </w:rPr>
        <w:t xml:space="preserve"> </w:t>
      </w:r>
      <w:r w:rsidRPr="00290B1E">
        <w:rPr>
          <w:sz w:val="24"/>
        </w:rPr>
        <w:t>funkce</w:t>
      </w:r>
      <w:r w:rsidRPr="00290B1E">
        <w:rPr>
          <w:spacing w:val="36"/>
          <w:sz w:val="24"/>
        </w:rPr>
        <w:t xml:space="preserve"> </w:t>
      </w:r>
      <w:r w:rsidRPr="00290B1E">
        <w:rPr>
          <w:sz w:val="24"/>
        </w:rPr>
        <w:t>a</w:t>
      </w:r>
      <w:r w:rsidRPr="00290B1E">
        <w:rPr>
          <w:spacing w:val="36"/>
          <w:sz w:val="24"/>
        </w:rPr>
        <w:t xml:space="preserve"> </w:t>
      </w:r>
      <w:r w:rsidRPr="00290B1E">
        <w:rPr>
          <w:sz w:val="24"/>
        </w:rPr>
        <w:t>nesmí</w:t>
      </w:r>
      <w:r w:rsidRPr="00290B1E">
        <w:rPr>
          <w:spacing w:val="36"/>
          <w:sz w:val="24"/>
        </w:rPr>
        <w:t xml:space="preserve"> </w:t>
      </w:r>
      <w:r w:rsidRPr="00290B1E">
        <w:rPr>
          <w:sz w:val="24"/>
        </w:rPr>
        <w:t>vzbuzovat</w:t>
      </w:r>
      <w:r w:rsidRPr="00290B1E">
        <w:rPr>
          <w:spacing w:val="38"/>
          <w:sz w:val="24"/>
        </w:rPr>
        <w:t xml:space="preserve"> </w:t>
      </w:r>
      <w:r w:rsidRPr="00290B1E">
        <w:rPr>
          <w:sz w:val="24"/>
        </w:rPr>
        <w:t>pochybnosti</w:t>
      </w:r>
      <w:r w:rsidRPr="00290B1E">
        <w:rPr>
          <w:spacing w:val="35"/>
          <w:sz w:val="24"/>
        </w:rPr>
        <w:t xml:space="preserve"> </w:t>
      </w:r>
      <w:r w:rsidRPr="00290B1E">
        <w:rPr>
          <w:sz w:val="24"/>
        </w:rPr>
        <w:t>o</w:t>
      </w:r>
      <w:r w:rsidRPr="00290B1E">
        <w:rPr>
          <w:spacing w:val="34"/>
          <w:sz w:val="24"/>
        </w:rPr>
        <w:t xml:space="preserve"> </w:t>
      </w:r>
      <w:r w:rsidRPr="00290B1E">
        <w:rPr>
          <w:sz w:val="24"/>
        </w:rPr>
        <w:t>jeho</w:t>
      </w:r>
      <w:r w:rsidRPr="00290B1E">
        <w:rPr>
          <w:spacing w:val="36"/>
          <w:sz w:val="24"/>
        </w:rPr>
        <w:t xml:space="preserve"> </w:t>
      </w:r>
      <w:r w:rsidRPr="00290B1E">
        <w:rPr>
          <w:sz w:val="24"/>
        </w:rPr>
        <w:t>nestrannosti či nezávislosti.</w:t>
      </w:r>
    </w:p>
    <w:p w14:paraId="42E29413" w14:textId="77777777" w:rsidR="0004290F" w:rsidRPr="00290B1E" w:rsidRDefault="00294F2C" w:rsidP="00C539B2">
      <w:pPr>
        <w:pStyle w:val="Odstavecseseznamem"/>
        <w:numPr>
          <w:ilvl w:val="0"/>
          <w:numId w:val="6"/>
        </w:numPr>
        <w:tabs>
          <w:tab w:val="left" w:pos="409"/>
        </w:tabs>
        <w:ind w:right="-46" w:firstLine="0"/>
        <w:rPr>
          <w:sz w:val="24"/>
        </w:rPr>
      </w:pPr>
      <w:r w:rsidRPr="00290B1E">
        <w:rPr>
          <w:sz w:val="24"/>
        </w:rPr>
        <w:t>Soudce si nemá vytvářet takové vztahy, které by mohly vzbudit dojem, že mohou ovlivnit soudcovo rozhodování.</w:t>
      </w:r>
    </w:p>
    <w:p w14:paraId="09577000" w14:textId="77777777" w:rsidR="0004290F" w:rsidRPr="00290B1E" w:rsidRDefault="00294F2C" w:rsidP="00C539B2">
      <w:pPr>
        <w:pStyle w:val="Odstavecseseznamem"/>
        <w:numPr>
          <w:ilvl w:val="0"/>
          <w:numId w:val="6"/>
        </w:numPr>
        <w:tabs>
          <w:tab w:val="left" w:pos="396"/>
        </w:tabs>
        <w:ind w:left="396" w:right="-46" w:hanging="280"/>
        <w:rPr>
          <w:sz w:val="24"/>
        </w:rPr>
      </w:pPr>
      <w:r w:rsidRPr="00290B1E">
        <w:rPr>
          <w:sz w:val="24"/>
        </w:rPr>
        <w:t>Soudce</w:t>
      </w:r>
      <w:r w:rsidRPr="00290B1E">
        <w:rPr>
          <w:spacing w:val="-16"/>
          <w:sz w:val="24"/>
        </w:rPr>
        <w:t xml:space="preserve"> </w:t>
      </w:r>
      <w:r w:rsidRPr="00290B1E">
        <w:rPr>
          <w:sz w:val="24"/>
        </w:rPr>
        <w:t>nekomentuje</w:t>
      </w:r>
      <w:r w:rsidRPr="00290B1E">
        <w:rPr>
          <w:spacing w:val="-15"/>
          <w:sz w:val="24"/>
        </w:rPr>
        <w:t xml:space="preserve"> </w:t>
      </w:r>
      <w:r w:rsidRPr="00290B1E">
        <w:rPr>
          <w:sz w:val="24"/>
        </w:rPr>
        <w:t>probíhající</w:t>
      </w:r>
      <w:r w:rsidRPr="00290B1E">
        <w:rPr>
          <w:spacing w:val="-16"/>
          <w:sz w:val="24"/>
        </w:rPr>
        <w:t xml:space="preserve"> </w:t>
      </w:r>
      <w:r w:rsidRPr="00290B1E">
        <w:rPr>
          <w:sz w:val="24"/>
        </w:rPr>
        <w:t>soudní</w:t>
      </w:r>
      <w:r w:rsidRPr="00290B1E">
        <w:rPr>
          <w:spacing w:val="-15"/>
          <w:sz w:val="24"/>
        </w:rPr>
        <w:t xml:space="preserve"> </w:t>
      </w:r>
      <w:r w:rsidRPr="00290B1E">
        <w:rPr>
          <w:spacing w:val="-2"/>
          <w:sz w:val="24"/>
        </w:rPr>
        <w:t>řízení.</w:t>
      </w:r>
    </w:p>
    <w:p w14:paraId="7A707455" w14:textId="77777777" w:rsidR="0004290F" w:rsidRPr="00290B1E" w:rsidRDefault="00294F2C" w:rsidP="00C539B2">
      <w:pPr>
        <w:pStyle w:val="Odstavecseseznamem"/>
        <w:numPr>
          <w:ilvl w:val="0"/>
          <w:numId w:val="6"/>
        </w:numPr>
        <w:tabs>
          <w:tab w:val="left" w:pos="396"/>
        </w:tabs>
        <w:ind w:left="396" w:right="-46" w:hanging="280"/>
        <w:rPr>
          <w:sz w:val="24"/>
        </w:rPr>
      </w:pPr>
      <w:r w:rsidRPr="00290B1E">
        <w:rPr>
          <w:sz w:val="24"/>
        </w:rPr>
        <w:t>Soudce</w:t>
      </w:r>
      <w:r w:rsidRPr="00290B1E">
        <w:rPr>
          <w:spacing w:val="-7"/>
          <w:sz w:val="24"/>
        </w:rPr>
        <w:t xml:space="preserve"> </w:t>
      </w:r>
      <w:r w:rsidRPr="00290B1E">
        <w:rPr>
          <w:sz w:val="24"/>
        </w:rPr>
        <w:t>nedává</w:t>
      </w:r>
      <w:r w:rsidRPr="00290B1E">
        <w:rPr>
          <w:spacing w:val="-5"/>
          <w:sz w:val="24"/>
        </w:rPr>
        <w:t xml:space="preserve"> </w:t>
      </w:r>
      <w:r w:rsidRPr="00290B1E">
        <w:rPr>
          <w:sz w:val="24"/>
        </w:rPr>
        <w:t>právní</w:t>
      </w:r>
      <w:r w:rsidRPr="00290B1E">
        <w:rPr>
          <w:spacing w:val="-6"/>
          <w:sz w:val="24"/>
        </w:rPr>
        <w:t xml:space="preserve"> </w:t>
      </w:r>
      <w:r w:rsidRPr="00290B1E">
        <w:rPr>
          <w:spacing w:val="-2"/>
          <w:sz w:val="24"/>
        </w:rPr>
        <w:t>rady.</w:t>
      </w:r>
    </w:p>
    <w:p w14:paraId="472BD3E5" w14:textId="5EA3777E" w:rsidR="0004290F" w:rsidRPr="00290B1E" w:rsidRDefault="00294F2C" w:rsidP="00C539B2">
      <w:pPr>
        <w:pStyle w:val="Odstavecseseznamem"/>
        <w:numPr>
          <w:ilvl w:val="0"/>
          <w:numId w:val="6"/>
        </w:numPr>
        <w:tabs>
          <w:tab w:val="left" w:pos="447"/>
        </w:tabs>
        <w:ind w:right="-46" w:firstLine="0"/>
        <w:rPr>
          <w:sz w:val="24"/>
        </w:rPr>
      </w:pPr>
      <w:r w:rsidRPr="00290B1E">
        <w:rPr>
          <w:sz w:val="24"/>
        </w:rPr>
        <w:t>Soudce</w:t>
      </w:r>
      <w:r w:rsidRPr="00290B1E">
        <w:rPr>
          <w:spacing w:val="40"/>
          <w:sz w:val="24"/>
        </w:rPr>
        <w:t xml:space="preserve"> </w:t>
      </w:r>
      <w:r w:rsidRPr="00290B1E">
        <w:rPr>
          <w:sz w:val="24"/>
        </w:rPr>
        <w:t>se</w:t>
      </w:r>
      <w:r w:rsidRPr="00290B1E">
        <w:rPr>
          <w:spacing w:val="40"/>
          <w:sz w:val="24"/>
        </w:rPr>
        <w:t xml:space="preserve"> </w:t>
      </w:r>
      <w:r w:rsidRPr="00290B1E">
        <w:rPr>
          <w:sz w:val="24"/>
        </w:rPr>
        <w:t>vyhýbá</w:t>
      </w:r>
      <w:r w:rsidRPr="00290B1E">
        <w:rPr>
          <w:spacing w:val="40"/>
          <w:sz w:val="24"/>
        </w:rPr>
        <w:t xml:space="preserve"> </w:t>
      </w:r>
      <w:r w:rsidRPr="00290B1E">
        <w:rPr>
          <w:sz w:val="24"/>
        </w:rPr>
        <w:t>politickým</w:t>
      </w:r>
      <w:r w:rsidRPr="00290B1E">
        <w:rPr>
          <w:spacing w:val="40"/>
          <w:sz w:val="24"/>
        </w:rPr>
        <w:t xml:space="preserve"> </w:t>
      </w:r>
      <w:r w:rsidRPr="00290B1E">
        <w:rPr>
          <w:sz w:val="24"/>
        </w:rPr>
        <w:t>hodnocením</w:t>
      </w:r>
      <w:r w:rsidRPr="00290B1E">
        <w:rPr>
          <w:spacing w:val="40"/>
          <w:sz w:val="24"/>
        </w:rPr>
        <w:t xml:space="preserve"> </w:t>
      </w:r>
      <w:r w:rsidRPr="00290B1E">
        <w:rPr>
          <w:sz w:val="24"/>
        </w:rPr>
        <w:t>(mj.</w:t>
      </w:r>
      <w:r w:rsidRPr="00290B1E">
        <w:rPr>
          <w:spacing w:val="40"/>
          <w:sz w:val="24"/>
        </w:rPr>
        <w:t xml:space="preserve"> </w:t>
      </w:r>
      <w:r w:rsidRPr="00290B1E">
        <w:rPr>
          <w:sz w:val="24"/>
        </w:rPr>
        <w:t>podpoře</w:t>
      </w:r>
      <w:r w:rsidRPr="00290B1E">
        <w:rPr>
          <w:spacing w:val="40"/>
          <w:sz w:val="24"/>
        </w:rPr>
        <w:t xml:space="preserve"> </w:t>
      </w:r>
      <w:r w:rsidRPr="00290B1E">
        <w:rPr>
          <w:sz w:val="24"/>
        </w:rPr>
        <w:t>konkrétního</w:t>
      </w:r>
      <w:r w:rsidRPr="00290B1E">
        <w:rPr>
          <w:spacing w:val="40"/>
          <w:sz w:val="24"/>
        </w:rPr>
        <w:t xml:space="preserve"> </w:t>
      </w:r>
      <w:r w:rsidRPr="00290B1E">
        <w:rPr>
          <w:sz w:val="24"/>
        </w:rPr>
        <w:t>kandidáta na</w:t>
      </w:r>
      <w:r w:rsidR="00F07BF7" w:rsidRPr="00290B1E">
        <w:rPr>
          <w:sz w:val="24"/>
        </w:rPr>
        <w:t> </w:t>
      </w:r>
      <w:r w:rsidRPr="00290B1E">
        <w:rPr>
          <w:sz w:val="24"/>
        </w:rPr>
        <w:t>politickou</w:t>
      </w:r>
      <w:r w:rsidRPr="00290B1E">
        <w:rPr>
          <w:spacing w:val="66"/>
          <w:sz w:val="24"/>
        </w:rPr>
        <w:t xml:space="preserve"> </w:t>
      </w:r>
      <w:r w:rsidRPr="00290B1E">
        <w:rPr>
          <w:sz w:val="24"/>
        </w:rPr>
        <w:t>funkci,</w:t>
      </w:r>
      <w:r w:rsidRPr="00290B1E">
        <w:rPr>
          <w:spacing w:val="65"/>
          <w:sz w:val="24"/>
        </w:rPr>
        <w:t xml:space="preserve"> </w:t>
      </w:r>
      <w:r w:rsidRPr="00290B1E">
        <w:rPr>
          <w:sz w:val="24"/>
        </w:rPr>
        <w:t>„nelajkuje“</w:t>
      </w:r>
      <w:r w:rsidRPr="00290B1E">
        <w:rPr>
          <w:spacing w:val="65"/>
          <w:sz w:val="24"/>
        </w:rPr>
        <w:t xml:space="preserve"> </w:t>
      </w:r>
      <w:r w:rsidRPr="00290B1E">
        <w:rPr>
          <w:sz w:val="24"/>
        </w:rPr>
        <w:t>politické</w:t>
      </w:r>
      <w:r w:rsidRPr="00290B1E">
        <w:rPr>
          <w:spacing w:val="67"/>
          <w:sz w:val="24"/>
        </w:rPr>
        <w:t xml:space="preserve"> </w:t>
      </w:r>
      <w:r w:rsidRPr="00290B1E">
        <w:rPr>
          <w:sz w:val="24"/>
        </w:rPr>
        <w:t>strany</w:t>
      </w:r>
      <w:r w:rsidRPr="00290B1E">
        <w:rPr>
          <w:spacing w:val="65"/>
          <w:sz w:val="24"/>
        </w:rPr>
        <w:t xml:space="preserve"> </w:t>
      </w:r>
      <w:r w:rsidRPr="00290B1E">
        <w:rPr>
          <w:sz w:val="24"/>
        </w:rPr>
        <w:t>či</w:t>
      </w:r>
      <w:r w:rsidRPr="00290B1E">
        <w:rPr>
          <w:spacing w:val="66"/>
          <w:sz w:val="24"/>
        </w:rPr>
        <w:t xml:space="preserve"> </w:t>
      </w:r>
      <w:r w:rsidRPr="00290B1E">
        <w:rPr>
          <w:sz w:val="24"/>
        </w:rPr>
        <w:t>hnutí,</w:t>
      </w:r>
      <w:r w:rsidRPr="00290B1E">
        <w:rPr>
          <w:spacing w:val="66"/>
          <w:sz w:val="24"/>
        </w:rPr>
        <w:t xml:space="preserve"> </w:t>
      </w:r>
      <w:r w:rsidRPr="00290B1E">
        <w:rPr>
          <w:sz w:val="24"/>
        </w:rPr>
        <w:t>nevyjadřuje</w:t>
      </w:r>
      <w:r w:rsidRPr="00290B1E">
        <w:rPr>
          <w:spacing w:val="67"/>
          <w:sz w:val="24"/>
        </w:rPr>
        <w:t xml:space="preserve"> </w:t>
      </w:r>
      <w:r w:rsidRPr="00290B1E">
        <w:rPr>
          <w:sz w:val="24"/>
        </w:rPr>
        <w:t>se ke</w:t>
      </w:r>
      <w:r w:rsidR="00F07BF7" w:rsidRPr="00290B1E">
        <w:rPr>
          <w:sz w:val="24"/>
        </w:rPr>
        <w:t> </w:t>
      </w:r>
      <w:r w:rsidRPr="00290B1E">
        <w:rPr>
          <w:sz w:val="24"/>
        </w:rPr>
        <w:t>kontroverzním politickým otázkám, netýkají-li se justice).</w:t>
      </w:r>
    </w:p>
    <w:p w14:paraId="776CCB22" w14:textId="77777777" w:rsidR="0004290F" w:rsidRPr="00290B1E" w:rsidRDefault="00294F2C" w:rsidP="00C539B2">
      <w:pPr>
        <w:pStyle w:val="Odstavecseseznamem"/>
        <w:numPr>
          <w:ilvl w:val="0"/>
          <w:numId w:val="6"/>
        </w:numPr>
        <w:tabs>
          <w:tab w:val="left" w:pos="438"/>
        </w:tabs>
        <w:ind w:right="-46" w:firstLine="0"/>
        <w:rPr>
          <w:sz w:val="24"/>
        </w:rPr>
      </w:pPr>
      <w:r w:rsidRPr="00290B1E">
        <w:rPr>
          <w:sz w:val="24"/>
        </w:rPr>
        <w:t>Soudce by měl mít na paměti, že si nemůže být nikdy jist, kde všude se jeho komunikace objeví, byť původně byla určena jen omezenému okruhu adresátů.</w:t>
      </w:r>
    </w:p>
    <w:p w14:paraId="23B9DA7A" w14:textId="77777777" w:rsidR="0004290F" w:rsidRPr="00290B1E" w:rsidRDefault="0004290F" w:rsidP="00C539B2">
      <w:pPr>
        <w:pStyle w:val="Zkladntext"/>
        <w:ind w:left="0" w:right="-46"/>
      </w:pPr>
    </w:p>
    <w:p w14:paraId="686C6D10" w14:textId="41C9BF6A" w:rsidR="0004290F" w:rsidRPr="00290B1E" w:rsidRDefault="00294F2C" w:rsidP="00C539B2">
      <w:pPr>
        <w:pStyle w:val="Zkladntext"/>
        <w:ind w:right="-46"/>
        <w:jc w:val="both"/>
      </w:pPr>
      <w:r w:rsidRPr="00290B1E">
        <w:t>Inspirativní</w:t>
      </w:r>
      <w:r w:rsidRPr="00290B1E">
        <w:rPr>
          <w:spacing w:val="66"/>
        </w:rPr>
        <w:t xml:space="preserve"> </w:t>
      </w:r>
      <w:r w:rsidRPr="00290B1E">
        <w:t>a</w:t>
      </w:r>
      <w:r w:rsidRPr="00290B1E">
        <w:rPr>
          <w:spacing w:val="66"/>
        </w:rPr>
        <w:t xml:space="preserve"> </w:t>
      </w:r>
      <w:r w:rsidRPr="00290B1E">
        <w:t>obsažný</w:t>
      </w:r>
      <w:r w:rsidRPr="00290B1E">
        <w:rPr>
          <w:spacing w:val="66"/>
        </w:rPr>
        <w:t xml:space="preserve"> </w:t>
      </w:r>
      <w:r w:rsidRPr="00290B1E">
        <w:t>je</w:t>
      </w:r>
      <w:r w:rsidRPr="00290B1E">
        <w:rPr>
          <w:spacing w:val="69"/>
        </w:rPr>
        <w:t xml:space="preserve"> </w:t>
      </w:r>
      <w:r w:rsidRPr="00290B1E">
        <w:t>„Praktický</w:t>
      </w:r>
      <w:r w:rsidRPr="00290B1E">
        <w:rPr>
          <w:spacing w:val="66"/>
        </w:rPr>
        <w:t xml:space="preserve"> </w:t>
      </w:r>
      <w:r w:rsidRPr="00290B1E">
        <w:t>průvodce</w:t>
      </w:r>
      <w:r w:rsidRPr="00290B1E">
        <w:rPr>
          <w:spacing w:val="69"/>
        </w:rPr>
        <w:t xml:space="preserve"> </w:t>
      </w:r>
      <w:r w:rsidRPr="00290B1E">
        <w:t>soudce</w:t>
      </w:r>
      <w:r w:rsidRPr="00290B1E">
        <w:rPr>
          <w:spacing w:val="67"/>
        </w:rPr>
        <w:t xml:space="preserve"> </w:t>
      </w:r>
      <w:r w:rsidRPr="00290B1E">
        <w:t>pro</w:t>
      </w:r>
      <w:r w:rsidRPr="00290B1E">
        <w:rPr>
          <w:spacing w:val="66"/>
        </w:rPr>
        <w:t xml:space="preserve"> </w:t>
      </w:r>
      <w:r w:rsidRPr="00290B1E">
        <w:t>užívání</w:t>
      </w:r>
      <w:r w:rsidRPr="00290B1E">
        <w:rPr>
          <w:spacing w:val="66"/>
        </w:rPr>
        <w:t xml:space="preserve"> </w:t>
      </w:r>
      <w:r w:rsidRPr="00290B1E">
        <w:t>sociálních</w:t>
      </w:r>
      <w:r w:rsidRPr="00290B1E">
        <w:rPr>
          <w:spacing w:val="67"/>
        </w:rPr>
        <w:t xml:space="preserve"> </w:t>
      </w:r>
      <w:r w:rsidRPr="00290B1E">
        <w:t>sítí v</w:t>
      </w:r>
      <w:r w:rsidRPr="00290B1E">
        <w:rPr>
          <w:spacing w:val="-3"/>
        </w:rPr>
        <w:t xml:space="preserve"> </w:t>
      </w:r>
      <w:r w:rsidRPr="00290B1E">
        <w:t>kontextu střední a východní Evropy“, jenž byl vytvořen v</w:t>
      </w:r>
      <w:r w:rsidRPr="00290B1E">
        <w:rPr>
          <w:spacing w:val="-3"/>
        </w:rPr>
        <w:t xml:space="preserve"> </w:t>
      </w:r>
      <w:r w:rsidRPr="00290B1E">
        <w:t>listopadu 2019 CEELI Institutem,</w:t>
      </w:r>
      <w:r w:rsidRPr="00290B1E">
        <w:rPr>
          <w:spacing w:val="63"/>
          <w:w w:val="150"/>
        </w:rPr>
        <w:t xml:space="preserve"> </w:t>
      </w:r>
      <w:r w:rsidRPr="00290B1E">
        <w:t>o.</w:t>
      </w:r>
      <w:r w:rsidRPr="00290B1E">
        <w:rPr>
          <w:spacing w:val="63"/>
          <w:w w:val="150"/>
        </w:rPr>
        <w:t xml:space="preserve"> </w:t>
      </w:r>
      <w:r w:rsidRPr="00290B1E">
        <w:t>p.</w:t>
      </w:r>
      <w:r w:rsidRPr="00290B1E">
        <w:rPr>
          <w:spacing w:val="63"/>
          <w:w w:val="150"/>
        </w:rPr>
        <w:t xml:space="preserve"> </w:t>
      </w:r>
      <w:r w:rsidRPr="00290B1E">
        <w:t>s.</w:t>
      </w:r>
      <w:r w:rsidRPr="00290B1E">
        <w:rPr>
          <w:spacing w:val="63"/>
          <w:w w:val="150"/>
        </w:rPr>
        <w:t xml:space="preserve"> </w:t>
      </w:r>
      <w:r w:rsidRPr="00290B1E">
        <w:t>(viz</w:t>
      </w:r>
      <w:r w:rsidRPr="00290B1E">
        <w:rPr>
          <w:spacing w:val="63"/>
          <w:w w:val="150"/>
        </w:rPr>
        <w:t xml:space="preserve"> </w:t>
      </w:r>
      <w:r w:rsidRPr="00290B1E">
        <w:t>úplné</w:t>
      </w:r>
      <w:r w:rsidRPr="00290B1E">
        <w:rPr>
          <w:spacing w:val="63"/>
          <w:w w:val="150"/>
        </w:rPr>
        <w:t xml:space="preserve"> </w:t>
      </w:r>
      <w:r w:rsidRPr="00290B1E">
        <w:t>znění</w:t>
      </w:r>
      <w:r w:rsidRPr="00290B1E">
        <w:rPr>
          <w:spacing w:val="63"/>
          <w:w w:val="150"/>
        </w:rPr>
        <w:t xml:space="preserve"> </w:t>
      </w:r>
      <w:r w:rsidRPr="00290B1E">
        <w:t>na</w:t>
      </w:r>
      <w:r w:rsidRPr="00290B1E">
        <w:rPr>
          <w:spacing w:val="65"/>
          <w:w w:val="150"/>
        </w:rPr>
        <w:t xml:space="preserve"> </w:t>
      </w:r>
      <w:hyperlink r:id="rId12">
        <w:r w:rsidRPr="00290B1E">
          <w:rPr>
            <w:u w:val="single" w:color="0000FF"/>
          </w:rPr>
          <w:t>https://ceeliinstitute.org/wp-</w:t>
        </w:r>
      </w:hyperlink>
      <w:hyperlink r:id="rId13">
        <w:r w:rsidRPr="00290B1E">
          <w:rPr>
            <w:u w:val="single" w:color="0000FF"/>
          </w:rPr>
          <w:t>content/uploads/2020/03/SoMeGuidelines-CZ.pdf</w:t>
        </w:r>
      </w:hyperlink>
      <w:r w:rsidRPr="00290B1E">
        <w:t xml:space="preserve"> ): a sestává z</w:t>
      </w:r>
      <w:r w:rsidRPr="00290B1E">
        <w:rPr>
          <w:spacing w:val="-6"/>
        </w:rPr>
        <w:t xml:space="preserve"> </w:t>
      </w:r>
      <w:r w:rsidRPr="00290B1E">
        <w:t>následujících deseti pravidel, která jsou v „Průvodci“ blíže konkretizovaná:</w:t>
      </w:r>
    </w:p>
    <w:p w14:paraId="22A0DB80" w14:textId="77777777" w:rsidR="0004290F" w:rsidRPr="00290B1E" w:rsidRDefault="0004290F" w:rsidP="00C539B2">
      <w:pPr>
        <w:pStyle w:val="Zkladntext"/>
        <w:spacing w:before="1"/>
        <w:ind w:left="0" w:right="-46"/>
      </w:pPr>
    </w:p>
    <w:p w14:paraId="10118B6E" w14:textId="77777777" w:rsidR="0004290F" w:rsidRPr="00290B1E" w:rsidRDefault="00294F2C" w:rsidP="00C539B2">
      <w:pPr>
        <w:pStyle w:val="Nadpis1"/>
        <w:numPr>
          <w:ilvl w:val="0"/>
          <w:numId w:val="5"/>
        </w:numPr>
        <w:tabs>
          <w:tab w:val="left" w:pos="423"/>
        </w:tabs>
        <w:ind w:right="-46" w:firstLine="0"/>
      </w:pPr>
      <w:r w:rsidRPr="00290B1E">
        <w:t xml:space="preserve">Ve veškerém obsahu na sociálních sítích dobře reprezentujte soudcovský </w:t>
      </w:r>
      <w:r w:rsidRPr="00290B1E">
        <w:rPr>
          <w:spacing w:val="-4"/>
        </w:rPr>
        <w:t>stav</w:t>
      </w:r>
    </w:p>
    <w:p w14:paraId="0C1EAAD8" w14:textId="211DF876" w:rsidR="0004290F" w:rsidRPr="00290B1E" w:rsidRDefault="00294F2C" w:rsidP="00C539B2">
      <w:pPr>
        <w:pStyle w:val="Zkladntext"/>
        <w:ind w:right="-46"/>
        <w:jc w:val="both"/>
      </w:pPr>
      <w:r w:rsidRPr="00290B1E">
        <w:t>Vždy</w:t>
      </w:r>
      <w:r w:rsidRPr="00290B1E">
        <w:rPr>
          <w:spacing w:val="40"/>
        </w:rPr>
        <w:t xml:space="preserve"> </w:t>
      </w:r>
      <w:r w:rsidRPr="00290B1E">
        <w:t>udržujte</w:t>
      </w:r>
      <w:r w:rsidRPr="00290B1E">
        <w:rPr>
          <w:spacing w:val="40"/>
        </w:rPr>
        <w:t xml:space="preserve"> </w:t>
      </w:r>
      <w:r w:rsidRPr="00290B1E">
        <w:t>profesionální</w:t>
      </w:r>
      <w:r w:rsidRPr="00290B1E">
        <w:rPr>
          <w:spacing w:val="40"/>
        </w:rPr>
        <w:t xml:space="preserve"> </w:t>
      </w:r>
      <w:r w:rsidRPr="00290B1E">
        <w:t>tón</w:t>
      </w:r>
      <w:r w:rsidRPr="00290B1E">
        <w:rPr>
          <w:spacing w:val="40"/>
        </w:rPr>
        <w:t xml:space="preserve"> </w:t>
      </w:r>
      <w:r w:rsidRPr="00290B1E">
        <w:t>a</w:t>
      </w:r>
      <w:r w:rsidRPr="00290B1E">
        <w:rPr>
          <w:spacing w:val="40"/>
        </w:rPr>
        <w:t xml:space="preserve"> </w:t>
      </w:r>
      <w:r w:rsidRPr="00290B1E">
        <w:t>nezapomínejte</w:t>
      </w:r>
      <w:r w:rsidRPr="00290B1E">
        <w:rPr>
          <w:spacing w:val="40"/>
        </w:rPr>
        <w:t xml:space="preserve"> </w:t>
      </w:r>
      <w:r w:rsidRPr="00290B1E">
        <w:t>na</w:t>
      </w:r>
      <w:r w:rsidRPr="00290B1E">
        <w:rPr>
          <w:spacing w:val="40"/>
        </w:rPr>
        <w:t xml:space="preserve"> </w:t>
      </w:r>
      <w:r w:rsidRPr="00290B1E">
        <w:t>svou</w:t>
      </w:r>
      <w:r w:rsidRPr="00290B1E">
        <w:rPr>
          <w:spacing w:val="40"/>
        </w:rPr>
        <w:t xml:space="preserve"> </w:t>
      </w:r>
      <w:r w:rsidRPr="00290B1E">
        <w:t>roli</w:t>
      </w:r>
      <w:r w:rsidRPr="00290B1E">
        <w:rPr>
          <w:spacing w:val="40"/>
        </w:rPr>
        <w:t xml:space="preserve"> </w:t>
      </w:r>
      <w:r w:rsidRPr="00290B1E">
        <w:t>soudce,</w:t>
      </w:r>
      <w:r w:rsidRPr="00290B1E">
        <w:rPr>
          <w:spacing w:val="80"/>
        </w:rPr>
        <w:t xml:space="preserve"> </w:t>
      </w:r>
      <w:r w:rsidRPr="00290B1E">
        <w:t>ani</w:t>
      </w:r>
      <w:r w:rsidRPr="00290B1E">
        <w:rPr>
          <w:spacing w:val="-1"/>
        </w:rPr>
        <w:t xml:space="preserve"> </w:t>
      </w:r>
      <w:r w:rsidRPr="00290B1E">
        <w:t>když</w:t>
      </w:r>
      <w:r w:rsidRPr="00290B1E">
        <w:rPr>
          <w:spacing w:val="-1"/>
        </w:rPr>
        <w:t xml:space="preserve"> </w:t>
      </w:r>
      <w:r w:rsidRPr="00290B1E">
        <w:lastRenderedPageBreak/>
        <w:t>zveřejňujete osobní obsah. Každý, kdo pracuje v soudnictví, musí být obezřetný, co píše a zveřejňuje online, ať už ve formě e-mailu, textové zprávy nebo příspěvků</w:t>
      </w:r>
      <w:r w:rsidRPr="00290B1E">
        <w:rPr>
          <w:spacing w:val="25"/>
        </w:rPr>
        <w:t xml:space="preserve"> </w:t>
      </w:r>
      <w:r w:rsidRPr="00290B1E">
        <w:t>na</w:t>
      </w:r>
      <w:r w:rsidRPr="00290B1E">
        <w:rPr>
          <w:spacing w:val="25"/>
        </w:rPr>
        <w:t xml:space="preserve"> </w:t>
      </w:r>
      <w:r w:rsidRPr="00290B1E">
        <w:t>sociálních</w:t>
      </w:r>
      <w:r w:rsidRPr="00290B1E">
        <w:rPr>
          <w:spacing w:val="25"/>
        </w:rPr>
        <w:t xml:space="preserve"> </w:t>
      </w:r>
      <w:r w:rsidRPr="00290B1E">
        <w:t>sítích,</w:t>
      </w:r>
      <w:r w:rsidRPr="00290B1E">
        <w:rPr>
          <w:spacing w:val="25"/>
        </w:rPr>
        <w:t xml:space="preserve"> </w:t>
      </w:r>
      <w:r w:rsidRPr="00290B1E">
        <w:t>protože</w:t>
      </w:r>
      <w:r w:rsidRPr="00290B1E">
        <w:rPr>
          <w:spacing w:val="25"/>
        </w:rPr>
        <w:t xml:space="preserve"> </w:t>
      </w:r>
      <w:r w:rsidRPr="00290B1E">
        <w:t>digitální</w:t>
      </w:r>
      <w:r w:rsidRPr="00290B1E">
        <w:rPr>
          <w:spacing w:val="23"/>
        </w:rPr>
        <w:t xml:space="preserve"> </w:t>
      </w:r>
      <w:r w:rsidRPr="00290B1E">
        <w:t>obsah</w:t>
      </w:r>
      <w:r w:rsidRPr="00290B1E">
        <w:rPr>
          <w:spacing w:val="29"/>
        </w:rPr>
        <w:t xml:space="preserve"> </w:t>
      </w:r>
      <w:r w:rsidRPr="00290B1E">
        <w:t>je</w:t>
      </w:r>
      <w:r w:rsidRPr="00290B1E">
        <w:rPr>
          <w:spacing w:val="23"/>
        </w:rPr>
        <w:t xml:space="preserve"> </w:t>
      </w:r>
      <w:r w:rsidRPr="00290B1E">
        <w:t>snadno</w:t>
      </w:r>
      <w:r w:rsidRPr="00290B1E">
        <w:rPr>
          <w:spacing w:val="23"/>
        </w:rPr>
        <w:t xml:space="preserve"> </w:t>
      </w:r>
      <w:r w:rsidRPr="00290B1E">
        <w:t>a</w:t>
      </w:r>
      <w:r w:rsidRPr="00290B1E">
        <w:rPr>
          <w:spacing w:val="23"/>
        </w:rPr>
        <w:t xml:space="preserve"> </w:t>
      </w:r>
      <w:r w:rsidRPr="00290B1E">
        <w:t>široce</w:t>
      </w:r>
      <w:r w:rsidRPr="00290B1E">
        <w:rPr>
          <w:spacing w:val="23"/>
        </w:rPr>
        <w:t xml:space="preserve"> </w:t>
      </w:r>
      <w:r w:rsidRPr="00290B1E">
        <w:t>přístupný a může ovlivnit práci soudce mnoha různými způsoby.</w:t>
      </w:r>
    </w:p>
    <w:p w14:paraId="0F8CD692" w14:textId="77777777" w:rsidR="0004290F" w:rsidRPr="00290B1E" w:rsidRDefault="0004290F" w:rsidP="00C539B2">
      <w:pPr>
        <w:pStyle w:val="Zkladntext"/>
        <w:ind w:left="0" w:right="-46"/>
      </w:pPr>
    </w:p>
    <w:p w14:paraId="29105810" w14:textId="77777777" w:rsidR="0004290F" w:rsidRPr="00290B1E" w:rsidRDefault="00294F2C" w:rsidP="00C539B2">
      <w:pPr>
        <w:pStyle w:val="Nadpis1"/>
        <w:numPr>
          <w:ilvl w:val="0"/>
          <w:numId w:val="5"/>
        </w:numPr>
        <w:tabs>
          <w:tab w:val="left" w:pos="382"/>
        </w:tabs>
        <w:ind w:left="382" w:right="-46" w:hanging="266"/>
      </w:pPr>
      <w:r w:rsidRPr="00290B1E">
        <w:t>Nikdy</w:t>
      </w:r>
      <w:r w:rsidRPr="00290B1E">
        <w:rPr>
          <w:spacing w:val="-13"/>
        </w:rPr>
        <w:t xml:space="preserve"> </w:t>
      </w:r>
      <w:r w:rsidRPr="00290B1E">
        <w:t>nekomentujte</w:t>
      </w:r>
      <w:r w:rsidRPr="00290B1E">
        <w:rPr>
          <w:spacing w:val="-5"/>
        </w:rPr>
        <w:t xml:space="preserve"> </w:t>
      </w:r>
      <w:r w:rsidRPr="00290B1E">
        <w:t>projednávané</w:t>
      </w:r>
      <w:r w:rsidRPr="00290B1E">
        <w:rPr>
          <w:spacing w:val="-3"/>
        </w:rPr>
        <w:t xml:space="preserve"> </w:t>
      </w:r>
      <w:r w:rsidRPr="00290B1E">
        <w:rPr>
          <w:spacing w:val="-4"/>
        </w:rPr>
        <w:t>věci</w:t>
      </w:r>
    </w:p>
    <w:p w14:paraId="730F1A0D" w14:textId="77777777" w:rsidR="0004290F" w:rsidRPr="00290B1E" w:rsidRDefault="00294F2C" w:rsidP="00C539B2">
      <w:pPr>
        <w:pStyle w:val="Zkladntext"/>
        <w:ind w:right="-46"/>
        <w:jc w:val="both"/>
      </w:pPr>
      <w:r w:rsidRPr="00290B1E">
        <w:t>Bangalorské zásady považují komentáře k rozsudkům nebo projednávaným případům za obzvlášť citlivé, protože mohou vyvolat podezření ohledně nestrannosti a objektivity soudců i soudního systému.</w:t>
      </w:r>
    </w:p>
    <w:p w14:paraId="2567666D" w14:textId="77777777" w:rsidR="0004290F" w:rsidRPr="00290B1E" w:rsidRDefault="0004290F" w:rsidP="00C539B2">
      <w:pPr>
        <w:pStyle w:val="Zkladntext"/>
        <w:spacing w:before="1"/>
        <w:ind w:left="0" w:right="-46"/>
      </w:pPr>
    </w:p>
    <w:p w14:paraId="0AD12743" w14:textId="77777777" w:rsidR="0004290F" w:rsidRPr="00290B1E" w:rsidRDefault="00294F2C" w:rsidP="00C539B2">
      <w:pPr>
        <w:pStyle w:val="Nadpis1"/>
        <w:numPr>
          <w:ilvl w:val="0"/>
          <w:numId w:val="5"/>
        </w:numPr>
        <w:tabs>
          <w:tab w:val="left" w:pos="382"/>
        </w:tabs>
        <w:ind w:left="382" w:right="-46" w:hanging="266"/>
      </w:pPr>
      <w:r w:rsidRPr="00290B1E">
        <w:t>Nevyužívejte</w:t>
      </w:r>
      <w:r w:rsidRPr="00290B1E">
        <w:rPr>
          <w:spacing w:val="-4"/>
        </w:rPr>
        <w:t xml:space="preserve"> </w:t>
      </w:r>
      <w:r w:rsidRPr="00290B1E">
        <w:t>sociální</w:t>
      </w:r>
      <w:r w:rsidRPr="00290B1E">
        <w:rPr>
          <w:spacing w:val="-3"/>
        </w:rPr>
        <w:t xml:space="preserve"> </w:t>
      </w:r>
      <w:r w:rsidRPr="00290B1E">
        <w:t>sítě</w:t>
      </w:r>
      <w:r w:rsidRPr="00290B1E">
        <w:rPr>
          <w:spacing w:val="-5"/>
        </w:rPr>
        <w:t xml:space="preserve"> </w:t>
      </w:r>
      <w:r w:rsidRPr="00290B1E">
        <w:t>k</w:t>
      </w:r>
      <w:r w:rsidRPr="00290B1E">
        <w:rPr>
          <w:spacing w:val="-3"/>
        </w:rPr>
        <w:t xml:space="preserve"> </w:t>
      </w:r>
      <w:r w:rsidRPr="00290B1E">
        <w:t>vyšetřování</w:t>
      </w:r>
      <w:r w:rsidRPr="00290B1E">
        <w:rPr>
          <w:spacing w:val="-2"/>
        </w:rPr>
        <w:t xml:space="preserve"> </w:t>
      </w:r>
      <w:r w:rsidRPr="00290B1E">
        <w:t>účastníků</w:t>
      </w:r>
      <w:r w:rsidRPr="00290B1E">
        <w:rPr>
          <w:spacing w:val="-3"/>
        </w:rPr>
        <w:t xml:space="preserve"> </w:t>
      </w:r>
      <w:r w:rsidRPr="00290B1E">
        <w:rPr>
          <w:spacing w:val="-2"/>
        </w:rPr>
        <w:t>řízení</w:t>
      </w:r>
    </w:p>
    <w:p w14:paraId="14DBE9A5" w14:textId="77777777" w:rsidR="0004290F" w:rsidRPr="00290B1E" w:rsidRDefault="00294F2C" w:rsidP="00C539B2">
      <w:pPr>
        <w:pStyle w:val="Zkladntext"/>
        <w:ind w:right="-46"/>
        <w:jc w:val="both"/>
      </w:pPr>
      <w:r w:rsidRPr="00290B1E">
        <w:t>Soudce</w:t>
      </w:r>
      <w:r w:rsidRPr="00290B1E">
        <w:rPr>
          <w:spacing w:val="-3"/>
        </w:rPr>
        <w:t xml:space="preserve"> </w:t>
      </w:r>
      <w:r w:rsidRPr="00290B1E">
        <w:t>musí</w:t>
      </w:r>
      <w:r w:rsidRPr="00290B1E">
        <w:rPr>
          <w:spacing w:val="-3"/>
        </w:rPr>
        <w:t xml:space="preserve"> </w:t>
      </w:r>
      <w:r w:rsidRPr="00290B1E">
        <w:t>přihlížet pouze k</w:t>
      </w:r>
      <w:r w:rsidRPr="00290B1E">
        <w:rPr>
          <w:spacing w:val="-3"/>
        </w:rPr>
        <w:t xml:space="preserve"> </w:t>
      </w:r>
      <w:r w:rsidRPr="00290B1E">
        <w:t>důkazům,</w:t>
      </w:r>
      <w:r w:rsidRPr="00290B1E">
        <w:rPr>
          <w:spacing w:val="-3"/>
        </w:rPr>
        <w:t xml:space="preserve"> </w:t>
      </w:r>
      <w:r w:rsidRPr="00290B1E">
        <w:t>které</w:t>
      </w:r>
      <w:r w:rsidRPr="00290B1E">
        <w:rPr>
          <w:spacing w:val="-1"/>
        </w:rPr>
        <w:t xml:space="preserve"> </w:t>
      </w:r>
      <w:r w:rsidRPr="00290B1E">
        <w:t>předloží</w:t>
      </w:r>
      <w:r w:rsidRPr="00290B1E">
        <w:rPr>
          <w:spacing w:val="-3"/>
        </w:rPr>
        <w:t xml:space="preserve"> </w:t>
      </w:r>
      <w:r w:rsidRPr="00290B1E">
        <w:t>účastníci,</w:t>
      </w:r>
      <w:r w:rsidRPr="00290B1E">
        <w:rPr>
          <w:spacing w:val="-3"/>
        </w:rPr>
        <w:t xml:space="preserve"> </w:t>
      </w:r>
      <w:r w:rsidRPr="00290B1E">
        <w:t>a</w:t>
      </w:r>
      <w:r w:rsidRPr="00290B1E">
        <w:rPr>
          <w:spacing w:val="-2"/>
        </w:rPr>
        <w:t xml:space="preserve"> </w:t>
      </w:r>
      <w:r w:rsidRPr="00290B1E">
        <w:t>ke skutečnostem, které jsou řádně zaprotokolovány. Neměli by nezávisle vyšetřovat okolnosti případu jinak, než jak to stanoví zákon.</w:t>
      </w:r>
    </w:p>
    <w:p w14:paraId="539F0A2D" w14:textId="77777777" w:rsidR="0004290F" w:rsidRPr="00290B1E" w:rsidRDefault="0004290F" w:rsidP="00C539B2">
      <w:pPr>
        <w:pStyle w:val="Zkladntext"/>
        <w:ind w:left="0" w:right="-46"/>
      </w:pPr>
    </w:p>
    <w:p w14:paraId="175632C6" w14:textId="77777777" w:rsidR="0004290F" w:rsidRPr="00290B1E" w:rsidRDefault="00294F2C" w:rsidP="00C539B2">
      <w:pPr>
        <w:pStyle w:val="Nadpis1"/>
        <w:numPr>
          <w:ilvl w:val="0"/>
          <w:numId w:val="5"/>
        </w:numPr>
        <w:tabs>
          <w:tab w:val="left" w:pos="382"/>
        </w:tabs>
        <w:ind w:left="382" w:right="-46" w:hanging="266"/>
      </w:pPr>
      <w:r w:rsidRPr="00290B1E">
        <w:t>Dávejte</w:t>
      </w:r>
      <w:r w:rsidRPr="00290B1E">
        <w:rPr>
          <w:spacing w:val="-6"/>
        </w:rPr>
        <w:t xml:space="preserve"> </w:t>
      </w:r>
      <w:r w:rsidRPr="00290B1E">
        <w:t>pozor,</w:t>
      </w:r>
      <w:r w:rsidRPr="00290B1E">
        <w:rPr>
          <w:spacing w:val="-3"/>
        </w:rPr>
        <w:t xml:space="preserve"> </w:t>
      </w:r>
      <w:r w:rsidRPr="00290B1E">
        <w:t>koho</w:t>
      </w:r>
      <w:r w:rsidRPr="00290B1E">
        <w:rPr>
          <w:spacing w:val="-3"/>
        </w:rPr>
        <w:t xml:space="preserve"> </w:t>
      </w:r>
      <w:r w:rsidRPr="00290B1E">
        <w:t>přidáte</w:t>
      </w:r>
      <w:r w:rsidRPr="00290B1E">
        <w:rPr>
          <w:spacing w:val="-4"/>
        </w:rPr>
        <w:t xml:space="preserve"> </w:t>
      </w:r>
      <w:r w:rsidRPr="00290B1E">
        <w:t>mezi</w:t>
      </w:r>
      <w:r w:rsidRPr="00290B1E">
        <w:rPr>
          <w:spacing w:val="-3"/>
        </w:rPr>
        <w:t xml:space="preserve"> </w:t>
      </w:r>
      <w:r w:rsidRPr="00290B1E">
        <w:t>své</w:t>
      </w:r>
      <w:r w:rsidRPr="00290B1E">
        <w:rPr>
          <w:spacing w:val="-4"/>
        </w:rPr>
        <w:t xml:space="preserve"> </w:t>
      </w:r>
      <w:r w:rsidRPr="00290B1E">
        <w:t>„přátele“</w:t>
      </w:r>
      <w:r w:rsidRPr="00290B1E">
        <w:rPr>
          <w:spacing w:val="-3"/>
        </w:rPr>
        <w:t xml:space="preserve"> </w:t>
      </w:r>
      <w:r w:rsidRPr="00290B1E">
        <w:t>nebo</w:t>
      </w:r>
      <w:r w:rsidRPr="00290B1E">
        <w:rPr>
          <w:spacing w:val="-3"/>
        </w:rPr>
        <w:t xml:space="preserve"> </w:t>
      </w:r>
      <w:r w:rsidRPr="00290B1E">
        <w:rPr>
          <w:spacing w:val="-2"/>
        </w:rPr>
        <w:t>„oblíbené“</w:t>
      </w:r>
    </w:p>
    <w:p w14:paraId="60E681E9" w14:textId="774F5B4B" w:rsidR="0004290F" w:rsidRPr="00290B1E" w:rsidRDefault="00294F2C" w:rsidP="00C539B2">
      <w:pPr>
        <w:pStyle w:val="Zkladntext"/>
        <w:ind w:right="-46"/>
        <w:jc w:val="both"/>
      </w:pPr>
      <w:r w:rsidRPr="00290B1E">
        <w:t>Pokud se soudce na sociální síti označí za něčího přítele nebo označuje určité příspěvky jako „to se mi líbí“, musí dávat pozor, aby neohrozil svou neutralitu. Interakce na</w:t>
      </w:r>
      <w:r w:rsidR="00B075A5" w:rsidRPr="00290B1E">
        <w:t> </w:t>
      </w:r>
      <w:r w:rsidRPr="00290B1E">
        <w:t>sociálních sítích může vyvolat dojem předpojatosti, i když soudce předpojatý není.</w:t>
      </w:r>
    </w:p>
    <w:p w14:paraId="0612B964" w14:textId="77777777" w:rsidR="0004290F" w:rsidRPr="00290B1E" w:rsidRDefault="0004290F" w:rsidP="00C539B2">
      <w:pPr>
        <w:pStyle w:val="Zkladntext"/>
        <w:ind w:left="0" w:right="-46"/>
      </w:pPr>
    </w:p>
    <w:p w14:paraId="175EDA77" w14:textId="77777777" w:rsidR="0004290F" w:rsidRPr="00290B1E" w:rsidRDefault="00294F2C" w:rsidP="00C539B2">
      <w:pPr>
        <w:pStyle w:val="Nadpis1"/>
        <w:numPr>
          <w:ilvl w:val="0"/>
          <w:numId w:val="5"/>
        </w:numPr>
        <w:tabs>
          <w:tab w:val="left" w:pos="382"/>
        </w:tabs>
        <w:ind w:left="382" w:right="-46" w:hanging="266"/>
      </w:pPr>
      <w:r w:rsidRPr="00290B1E">
        <w:t>Vyhýbejte</w:t>
      </w:r>
      <w:r w:rsidRPr="00290B1E">
        <w:rPr>
          <w:spacing w:val="-5"/>
        </w:rPr>
        <w:t xml:space="preserve"> </w:t>
      </w:r>
      <w:r w:rsidRPr="00290B1E">
        <w:t>se</w:t>
      </w:r>
      <w:r w:rsidRPr="00290B1E">
        <w:rPr>
          <w:spacing w:val="-4"/>
        </w:rPr>
        <w:t xml:space="preserve"> </w:t>
      </w:r>
      <w:r w:rsidRPr="00290B1E">
        <w:t>politickým</w:t>
      </w:r>
      <w:r w:rsidRPr="00290B1E">
        <w:rPr>
          <w:spacing w:val="-4"/>
        </w:rPr>
        <w:t xml:space="preserve"> </w:t>
      </w:r>
      <w:r w:rsidRPr="00290B1E">
        <w:t>a</w:t>
      </w:r>
      <w:r w:rsidRPr="00290B1E">
        <w:rPr>
          <w:spacing w:val="-3"/>
        </w:rPr>
        <w:t xml:space="preserve"> </w:t>
      </w:r>
      <w:r w:rsidRPr="00290B1E">
        <w:t>komerčním</w:t>
      </w:r>
      <w:r w:rsidRPr="00290B1E">
        <w:rPr>
          <w:spacing w:val="-5"/>
        </w:rPr>
        <w:t xml:space="preserve"> </w:t>
      </w:r>
      <w:r w:rsidRPr="00290B1E">
        <w:rPr>
          <w:spacing w:val="-2"/>
        </w:rPr>
        <w:t>komentářům</w:t>
      </w:r>
    </w:p>
    <w:p w14:paraId="2CEFD65B" w14:textId="77777777" w:rsidR="0004290F" w:rsidRPr="00290B1E" w:rsidRDefault="00294F2C" w:rsidP="00C539B2">
      <w:pPr>
        <w:pStyle w:val="Zkladntext"/>
        <w:ind w:right="-46"/>
        <w:jc w:val="both"/>
      </w:pPr>
      <w:r w:rsidRPr="00290B1E">
        <w:t xml:space="preserve">Soudci by se neměli zapojovat do politických debat a veřejně projevovat své politické </w:t>
      </w:r>
      <w:r w:rsidRPr="00290B1E">
        <w:rPr>
          <w:spacing w:val="-2"/>
        </w:rPr>
        <w:t>názory.</w:t>
      </w:r>
    </w:p>
    <w:p w14:paraId="07FF33B5" w14:textId="77777777" w:rsidR="0004290F" w:rsidRPr="00290B1E" w:rsidRDefault="0004290F" w:rsidP="00C539B2">
      <w:pPr>
        <w:pStyle w:val="Zkladntext"/>
        <w:ind w:left="0" w:right="-46"/>
      </w:pPr>
    </w:p>
    <w:p w14:paraId="646F67A4" w14:textId="77777777" w:rsidR="0004290F" w:rsidRPr="00290B1E" w:rsidRDefault="00294F2C" w:rsidP="00C539B2">
      <w:pPr>
        <w:pStyle w:val="Nadpis1"/>
        <w:numPr>
          <w:ilvl w:val="0"/>
          <w:numId w:val="5"/>
        </w:numPr>
        <w:tabs>
          <w:tab w:val="left" w:pos="382"/>
        </w:tabs>
        <w:spacing w:before="1"/>
        <w:ind w:left="382" w:right="-46" w:hanging="266"/>
      </w:pPr>
      <w:r w:rsidRPr="00290B1E">
        <w:t>Uzpůsobte</w:t>
      </w:r>
      <w:r w:rsidRPr="00290B1E">
        <w:rPr>
          <w:spacing w:val="-3"/>
        </w:rPr>
        <w:t xml:space="preserve"> </w:t>
      </w:r>
      <w:r w:rsidRPr="00290B1E">
        <w:t>a</w:t>
      </w:r>
      <w:r w:rsidRPr="00290B1E">
        <w:rPr>
          <w:spacing w:val="-4"/>
        </w:rPr>
        <w:t xml:space="preserve"> </w:t>
      </w:r>
      <w:r w:rsidRPr="00290B1E">
        <w:t>monitorujte</w:t>
      </w:r>
      <w:r w:rsidRPr="00290B1E">
        <w:rPr>
          <w:spacing w:val="-3"/>
        </w:rPr>
        <w:t xml:space="preserve"> </w:t>
      </w:r>
      <w:r w:rsidRPr="00290B1E">
        <w:t>svou</w:t>
      </w:r>
      <w:r w:rsidRPr="00290B1E">
        <w:rPr>
          <w:spacing w:val="-1"/>
        </w:rPr>
        <w:t xml:space="preserve"> </w:t>
      </w:r>
      <w:r w:rsidRPr="00290B1E">
        <w:t>viditelnost</w:t>
      </w:r>
      <w:r w:rsidRPr="00290B1E">
        <w:rPr>
          <w:spacing w:val="-2"/>
        </w:rPr>
        <w:t xml:space="preserve"> online</w:t>
      </w:r>
    </w:p>
    <w:p w14:paraId="20E7E3F5" w14:textId="77777777" w:rsidR="0004290F" w:rsidRPr="00290B1E" w:rsidRDefault="00294F2C" w:rsidP="00C539B2">
      <w:pPr>
        <w:pStyle w:val="Zkladntext"/>
        <w:ind w:right="-46"/>
        <w:jc w:val="both"/>
      </w:pPr>
      <w:r w:rsidRPr="00290B1E">
        <w:t>Pravidelně sledujte svou viditelnost na sociálních sítích a podle potřeby upravte své nastavení soukromí.</w:t>
      </w:r>
    </w:p>
    <w:p w14:paraId="7B20FEA0" w14:textId="77777777" w:rsidR="0004290F" w:rsidRPr="00290B1E" w:rsidRDefault="00294F2C" w:rsidP="00C539B2">
      <w:pPr>
        <w:pStyle w:val="Nadpis1"/>
        <w:numPr>
          <w:ilvl w:val="0"/>
          <w:numId w:val="5"/>
        </w:numPr>
        <w:tabs>
          <w:tab w:val="left" w:pos="382"/>
        </w:tabs>
        <w:spacing w:before="276"/>
        <w:ind w:left="382" w:right="-46" w:hanging="266"/>
      </w:pPr>
      <w:r w:rsidRPr="00290B1E">
        <w:t>Chraňte</w:t>
      </w:r>
      <w:r w:rsidRPr="00290B1E">
        <w:rPr>
          <w:spacing w:val="-5"/>
        </w:rPr>
        <w:t xml:space="preserve"> </w:t>
      </w:r>
      <w:r w:rsidRPr="00290B1E">
        <w:t>své</w:t>
      </w:r>
      <w:r w:rsidRPr="00290B1E">
        <w:rPr>
          <w:spacing w:val="-3"/>
        </w:rPr>
        <w:t xml:space="preserve"> </w:t>
      </w:r>
      <w:r w:rsidRPr="00290B1E">
        <w:t>osobní</w:t>
      </w:r>
      <w:r w:rsidRPr="00290B1E">
        <w:rPr>
          <w:spacing w:val="-2"/>
        </w:rPr>
        <w:t xml:space="preserve"> údaje</w:t>
      </w:r>
    </w:p>
    <w:p w14:paraId="3BD52B0C" w14:textId="77777777" w:rsidR="0004290F" w:rsidRPr="00290B1E" w:rsidRDefault="00294F2C" w:rsidP="00C539B2">
      <w:pPr>
        <w:pStyle w:val="Zkladntext"/>
        <w:ind w:right="-46"/>
        <w:jc w:val="both"/>
      </w:pPr>
      <w:r w:rsidRPr="00290B1E">
        <w:t>Dobře</w:t>
      </w:r>
      <w:r w:rsidRPr="00290B1E">
        <w:rPr>
          <w:spacing w:val="-1"/>
        </w:rPr>
        <w:t xml:space="preserve"> </w:t>
      </w:r>
      <w:r w:rsidRPr="00290B1E">
        <w:t>si</w:t>
      </w:r>
      <w:r w:rsidRPr="00290B1E">
        <w:rPr>
          <w:spacing w:val="-1"/>
        </w:rPr>
        <w:t xml:space="preserve"> </w:t>
      </w:r>
      <w:r w:rsidRPr="00290B1E">
        <w:t>rozmyslete, než</w:t>
      </w:r>
      <w:r w:rsidRPr="00290B1E">
        <w:rPr>
          <w:spacing w:val="-3"/>
        </w:rPr>
        <w:t xml:space="preserve"> </w:t>
      </w:r>
      <w:r w:rsidRPr="00290B1E">
        <w:t>někomu sdělíte své osobní</w:t>
      </w:r>
      <w:r w:rsidRPr="00290B1E">
        <w:rPr>
          <w:spacing w:val="-3"/>
        </w:rPr>
        <w:t xml:space="preserve"> </w:t>
      </w:r>
      <w:r w:rsidRPr="00290B1E">
        <w:t>údaje. Jakmile</w:t>
      </w:r>
      <w:r w:rsidRPr="00290B1E">
        <w:rPr>
          <w:spacing w:val="-2"/>
        </w:rPr>
        <w:t xml:space="preserve"> </w:t>
      </w:r>
      <w:r w:rsidRPr="00290B1E">
        <w:t>své osobní</w:t>
      </w:r>
      <w:r w:rsidRPr="00290B1E">
        <w:rPr>
          <w:spacing w:val="-3"/>
        </w:rPr>
        <w:t xml:space="preserve"> </w:t>
      </w:r>
      <w:r w:rsidRPr="00290B1E">
        <w:t>údaje zveřejníte na Facebooku nebo jiné sociální síti, je velmi nepravděpodobné, že se</w:t>
      </w:r>
      <w:r w:rsidRPr="00290B1E">
        <w:rPr>
          <w:spacing w:val="40"/>
        </w:rPr>
        <w:t xml:space="preserve"> </w:t>
      </w:r>
      <w:r w:rsidRPr="00290B1E">
        <w:t>vám</w:t>
      </w:r>
      <w:r w:rsidRPr="00290B1E">
        <w:rPr>
          <w:spacing w:val="22"/>
        </w:rPr>
        <w:t xml:space="preserve"> </w:t>
      </w:r>
      <w:r w:rsidRPr="00290B1E">
        <w:t>je</w:t>
      </w:r>
      <w:r w:rsidRPr="00290B1E">
        <w:rPr>
          <w:spacing w:val="19"/>
        </w:rPr>
        <w:t xml:space="preserve"> </w:t>
      </w:r>
      <w:r w:rsidRPr="00290B1E">
        <w:t>podaří uchovat</w:t>
      </w:r>
      <w:r w:rsidRPr="00290B1E">
        <w:rPr>
          <w:spacing w:val="21"/>
        </w:rPr>
        <w:t xml:space="preserve"> </w:t>
      </w:r>
      <w:r w:rsidRPr="00290B1E">
        <w:t>jako</w:t>
      </w:r>
      <w:r w:rsidRPr="00290B1E">
        <w:rPr>
          <w:spacing w:val="20"/>
        </w:rPr>
        <w:t xml:space="preserve"> </w:t>
      </w:r>
      <w:r w:rsidRPr="00290B1E">
        <w:t>soukromé.</w:t>
      </w:r>
      <w:r w:rsidRPr="00290B1E">
        <w:rPr>
          <w:spacing w:val="19"/>
        </w:rPr>
        <w:t xml:space="preserve"> </w:t>
      </w:r>
      <w:r w:rsidRPr="00290B1E">
        <w:t>Tyto osobní</w:t>
      </w:r>
      <w:r w:rsidRPr="00290B1E">
        <w:rPr>
          <w:spacing w:val="19"/>
        </w:rPr>
        <w:t xml:space="preserve"> </w:t>
      </w:r>
      <w:r w:rsidRPr="00290B1E">
        <w:t>údaje</w:t>
      </w:r>
      <w:r w:rsidRPr="00290B1E">
        <w:rPr>
          <w:spacing w:val="21"/>
        </w:rPr>
        <w:t xml:space="preserve"> </w:t>
      </w:r>
      <w:r w:rsidRPr="00290B1E">
        <w:t>zůstanou</w:t>
      </w:r>
      <w:r w:rsidRPr="00290B1E">
        <w:rPr>
          <w:spacing w:val="21"/>
        </w:rPr>
        <w:t xml:space="preserve"> </w:t>
      </w:r>
      <w:r w:rsidRPr="00290B1E">
        <w:t>uchovány trvale a je možné je obnovit, dát do oběhu nebo vytisknout i mnoho let po odeslání nebo zveřejnění online.</w:t>
      </w:r>
    </w:p>
    <w:p w14:paraId="7BE14CFD" w14:textId="77777777" w:rsidR="0004290F" w:rsidRPr="00290B1E" w:rsidRDefault="0004290F" w:rsidP="00C539B2">
      <w:pPr>
        <w:pStyle w:val="Zkladntext"/>
        <w:ind w:left="0" w:right="-46"/>
      </w:pPr>
    </w:p>
    <w:p w14:paraId="0D5379C1" w14:textId="77777777" w:rsidR="0004290F" w:rsidRPr="00290B1E" w:rsidRDefault="00294F2C" w:rsidP="00C539B2">
      <w:pPr>
        <w:pStyle w:val="Nadpis1"/>
        <w:numPr>
          <w:ilvl w:val="0"/>
          <w:numId w:val="5"/>
        </w:numPr>
        <w:tabs>
          <w:tab w:val="left" w:pos="382"/>
        </w:tabs>
        <w:ind w:left="382" w:right="-46" w:hanging="266"/>
      </w:pPr>
      <w:r w:rsidRPr="00290B1E">
        <w:t>Poučte</w:t>
      </w:r>
      <w:r w:rsidRPr="00290B1E">
        <w:rPr>
          <w:spacing w:val="-4"/>
        </w:rPr>
        <w:t xml:space="preserve"> </w:t>
      </w:r>
      <w:r w:rsidRPr="00290B1E">
        <w:t>svou</w:t>
      </w:r>
      <w:r w:rsidRPr="00290B1E">
        <w:rPr>
          <w:spacing w:val="-1"/>
        </w:rPr>
        <w:t xml:space="preserve"> </w:t>
      </w:r>
      <w:r w:rsidRPr="00290B1E">
        <w:t>rodinu</w:t>
      </w:r>
      <w:r w:rsidRPr="00290B1E">
        <w:rPr>
          <w:spacing w:val="-1"/>
        </w:rPr>
        <w:t xml:space="preserve"> </w:t>
      </w:r>
      <w:r w:rsidRPr="00290B1E">
        <w:t>a</w:t>
      </w:r>
      <w:r w:rsidRPr="00290B1E">
        <w:rPr>
          <w:spacing w:val="-1"/>
        </w:rPr>
        <w:t xml:space="preserve"> </w:t>
      </w:r>
      <w:r w:rsidRPr="00290B1E">
        <w:rPr>
          <w:spacing w:val="-2"/>
        </w:rPr>
        <w:t>přátele</w:t>
      </w:r>
    </w:p>
    <w:p w14:paraId="56728DB2" w14:textId="77777777" w:rsidR="0004290F" w:rsidRPr="00290B1E" w:rsidRDefault="00294F2C" w:rsidP="00C539B2">
      <w:pPr>
        <w:pStyle w:val="Zkladntext"/>
        <w:ind w:right="-46"/>
        <w:jc w:val="both"/>
      </w:pPr>
      <w:r w:rsidRPr="00290B1E">
        <w:t>Promluvte si s rodinou a přáteli, abyste se ujistili, že si uvědomují závažnost práce soudce, kterou vykonáváte, a možné následky jejich jednání online, pokud zveřejní osobní údaje nebo fotografie, které by bylo možné spojit s vaším profilem.</w:t>
      </w:r>
    </w:p>
    <w:p w14:paraId="03B2C26E" w14:textId="77777777" w:rsidR="0004290F" w:rsidRPr="00290B1E" w:rsidRDefault="0004290F" w:rsidP="00C539B2">
      <w:pPr>
        <w:pStyle w:val="Zkladntext"/>
        <w:ind w:left="0" w:right="-46"/>
      </w:pPr>
    </w:p>
    <w:p w14:paraId="7BD9A47D" w14:textId="77777777" w:rsidR="0004290F" w:rsidRPr="00290B1E" w:rsidRDefault="00294F2C" w:rsidP="00C539B2">
      <w:pPr>
        <w:pStyle w:val="Nadpis1"/>
        <w:numPr>
          <w:ilvl w:val="0"/>
          <w:numId w:val="5"/>
        </w:numPr>
        <w:tabs>
          <w:tab w:val="left" w:pos="382"/>
        </w:tabs>
        <w:ind w:left="382" w:right="-46" w:hanging="266"/>
      </w:pPr>
      <w:r w:rsidRPr="00290B1E">
        <w:t>Využívání</w:t>
      </w:r>
      <w:r w:rsidRPr="00290B1E">
        <w:rPr>
          <w:spacing w:val="-4"/>
        </w:rPr>
        <w:t xml:space="preserve"> </w:t>
      </w:r>
      <w:r w:rsidRPr="00290B1E">
        <w:t>sociálních</w:t>
      </w:r>
      <w:r w:rsidRPr="00290B1E">
        <w:rPr>
          <w:spacing w:val="-3"/>
        </w:rPr>
        <w:t xml:space="preserve"> </w:t>
      </w:r>
      <w:r w:rsidRPr="00290B1E">
        <w:t>sítí</w:t>
      </w:r>
      <w:r w:rsidRPr="00290B1E">
        <w:rPr>
          <w:spacing w:val="-6"/>
        </w:rPr>
        <w:t xml:space="preserve"> </w:t>
      </w:r>
      <w:r w:rsidRPr="00290B1E">
        <w:t>k</w:t>
      </w:r>
      <w:r w:rsidRPr="00290B1E">
        <w:rPr>
          <w:spacing w:val="-3"/>
        </w:rPr>
        <w:t xml:space="preserve"> </w:t>
      </w:r>
      <w:r w:rsidRPr="00290B1E">
        <w:t>veřejné</w:t>
      </w:r>
      <w:r w:rsidRPr="00290B1E">
        <w:rPr>
          <w:spacing w:val="-3"/>
        </w:rPr>
        <w:t xml:space="preserve"> </w:t>
      </w:r>
      <w:r w:rsidRPr="00290B1E">
        <w:rPr>
          <w:spacing w:val="-2"/>
        </w:rPr>
        <w:t>osvětě</w:t>
      </w:r>
    </w:p>
    <w:p w14:paraId="5B705D67" w14:textId="3BD1BF1D" w:rsidR="0004290F" w:rsidRPr="00290B1E" w:rsidRDefault="00294F2C" w:rsidP="00C539B2">
      <w:pPr>
        <w:pStyle w:val="Zkladntext"/>
        <w:ind w:right="-46"/>
        <w:jc w:val="both"/>
      </w:pPr>
      <w:r w:rsidRPr="00290B1E">
        <w:t>Sociální sítě lze využít jako pozitivní nástroj pro zapojení a vzdělávání veřejnosti, podporu transparentnosti, k obhajobě a vysvětlení významu úkolů, které soudy plní,</w:t>
      </w:r>
      <w:r w:rsidR="00E43A75" w:rsidRPr="00290B1E">
        <w:t xml:space="preserve"> </w:t>
      </w:r>
      <w:r w:rsidRPr="00290B1E">
        <w:t>a</w:t>
      </w:r>
      <w:r w:rsidR="00B075A5" w:rsidRPr="00290B1E">
        <w:rPr>
          <w:spacing w:val="-1"/>
        </w:rPr>
        <w:t> </w:t>
      </w:r>
      <w:r w:rsidRPr="00290B1E">
        <w:t>k</w:t>
      </w:r>
      <w:r w:rsidR="00B075A5" w:rsidRPr="00290B1E">
        <w:rPr>
          <w:spacing w:val="30"/>
        </w:rPr>
        <w:t> </w:t>
      </w:r>
      <w:r w:rsidRPr="00290B1E">
        <w:t>poskytování</w:t>
      </w:r>
      <w:r w:rsidRPr="00290B1E">
        <w:rPr>
          <w:spacing w:val="29"/>
        </w:rPr>
        <w:t xml:space="preserve"> </w:t>
      </w:r>
      <w:r w:rsidRPr="00290B1E">
        <w:t>informací</w:t>
      </w:r>
      <w:r w:rsidRPr="00290B1E">
        <w:rPr>
          <w:spacing w:val="29"/>
        </w:rPr>
        <w:t xml:space="preserve"> </w:t>
      </w:r>
      <w:r w:rsidRPr="00290B1E">
        <w:t>o</w:t>
      </w:r>
      <w:r w:rsidRPr="00290B1E">
        <w:rPr>
          <w:spacing w:val="29"/>
        </w:rPr>
        <w:t xml:space="preserve"> </w:t>
      </w:r>
      <w:r w:rsidRPr="00290B1E">
        <w:t>aktivitách</w:t>
      </w:r>
      <w:r w:rsidRPr="00290B1E">
        <w:rPr>
          <w:spacing w:val="30"/>
        </w:rPr>
        <w:t xml:space="preserve"> </w:t>
      </w:r>
      <w:r w:rsidRPr="00290B1E">
        <w:t>soudních</w:t>
      </w:r>
      <w:r w:rsidRPr="00290B1E">
        <w:rPr>
          <w:spacing w:val="30"/>
        </w:rPr>
        <w:t xml:space="preserve"> </w:t>
      </w:r>
      <w:r w:rsidRPr="00290B1E">
        <w:t>institucí.</w:t>
      </w:r>
      <w:r w:rsidRPr="00290B1E">
        <w:rPr>
          <w:spacing w:val="30"/>
        </w:rPr>
        <w:t xml:space="preserve"> </w:t>
      </w:r>
      <w:r w:rsidRPr="00290B1E">
        <w:t>Mnoho</w:t>
      </w:r>
      <w:r w:rsidRPr="00290B1E">
        <w:rPr>
          <w:spacing w:val="29"/>
        </w:rPr>
        <w:t xml:space="preserve"> </w:t>
      </w:r>
      <w:r w:rsidRPr="00290B1E">
        <w:t>soudců</w:t>
      </w:r>
      <w:r w:rsidRPr="00290B1E">
        <w:rPr>
          <w:spacing w:val="30"/>
        </w:rPr>
        <w:t xml:space="preserve"> </w:t>
      </w:r>
      <w:r w:rsidRPr="00290B1E">
        <w:t>ze</w:t>
      </w:r>
      <w:r w:rsidRPr="00290B1E">
        <w:rPr>
          <w:spacing w:val="30"/>
        </w:rPr>
        <w:t xml:space="preserve"> </w:t>
      </w:r>
      <w:r w:rsidRPr="00290B1E">
        <w:t>střední a</w:t>
      </w:r>
      <w:r w:rsidR="00B075A5" w:rsidRPr="00290B1E">
        <w:t> </w:t>
      </w:r>
      <w:r w:rsidRPr="00290B1E">
        <w:t>východní Evropy i odjinud takovýmto způsobem sociální sítě s úspěchem využívá.</w:t>
      </w:r>
    </w:p>
    <w:p w14:paraId="00BC2CF0" w14:textId="77777777" w:rsidR="0004290F" w:rsidRPr="00290B1E" w:rsidRDefault="0004290F" w:rsidP="00C539B2">
      <w:pPr>
        <w:pStyle w:val="Zkladntext"/>
        <w:spacing w:before="1"/>
        <w:ind w:left="0" w:right="-46"/>
      </w:pPr>
    </w:p>
    <w:p w14:paraId="4E14919C" w14:textId="77777777" w:rsidR="0004290F" w:rsidRPr="00290B1E" w:rsidRDefault="00294F2C" w:rsidP="00C539B2">
      <w:pPr>
        <w:pStyle w:val="Nadpis1"/>
        <w:numPr>
          <w:ilvl w:val="0"/>
          <w:numId w:val="5"/>
        </w:numPr>
        <w:tabs>
          <w:tab w:val="left" w:pos="516"/>
        </w:tabs>
        <w:ind w:left="516" w:right="-46" w:hanging="400"/>
      </w:pPr>
      <w:r w:rsidRPr="00290B1E">
        <w:t>Dále</w:t>
      </w:r>
      <w:r w:rsidRPr="00290B1E">
        <w:rPr>
          <w:spacing w:val="-4"/>
        </w:rPr>
        <w:t xml:space="preserve"> </w:t>
      </w:r>
      <w:r w:rsidRPr="00290B1E">
        <w:t>se</w:t>
      </w:r>
      <w:r w:rsidRPr="00290B1E">
        <w:rPr>
          <w:spacing w:val="-2"/>
        </w:rPr>
        <w:t xml:space="preserve"> </w:t>
      </w:r>
      <w:r w:rsidRPr="00290B1E">
        <w:t>v</w:t>
      </w:r>
      <w:r w:rsidRPr="00290B1E">
        <w:rPr>
          <w:spacing w:val="-5"/>
        </w:rPr>
        <w:t xml:space="preserve"> </w:t>
      </w:r>
      <w:r w:rsidRPr="00290B1E">
        <w:t>oblasti</w:t>
      </w:r>
      <w:r w:rsidRPr="00290B1E">
        <w:rPr>
          <w:spacing w:val="-5"/>
        </w:rPr>
        <w:t xml:space="preserve"> </w:t>
      </w:r>
      <w:r w:rsidRPr="00290B1E">
        <w:t>sociálních</w:t>
      </w:r>
      <w:r w:rsidRPr="00290B1E">
        <w:rPr>
          <w:spacing w:val="-2"/>
        </w:rPr>
        <w:t xml:space="preserve"> </w:t>
      </w:r>
      <w:r w:rsidRPr="00290B1E">
        <w:t>sítí</w:t>
      </w:r>
      <w:r w:rsidRPr="00290B1E">
        <w:rPr>
          <w:spacing w:val="-2"/>
        </w:rPr>
        <w:t xml:space="preserve"> vzdělávejte</w:t>
      </w:r>
    </w:p>
    <w:p w14:paraId="0622DDC6" w14:textId="4D5EF93E" w:rsidR="0004290F" w:rsidRPr="00290B1E" w:rsidRDefault="00294F2C" w:rsidP="00C539B2">
      <w:pPr>
        <w:pStyle w:val="Zkladntext"/>
        <w:ind w:right="-46"/>
        <w:jc w:val="both"/>
      </w:pPr>
      <w:r w:rsidRPr="00290B1E">
        <w:t>Sociální sítě tu budou i v budoucnu a osvěta a další vzdělávání soudců v této oblasti mají zásadní význam. Soudci se mimo jiné musí obeznámit s fungováním sociálních sítí i proto, že otázky</w:t>
      </w:r>
      <w:r w:rsidRPr="00290B1E">
        <w:rPr>
          <w:spacing w:val="-1"/>
        </w:rPr>
        <w:t xml:space="preserve"> </w:t>
      </w:r>
      <w:r w:rsidRPr="00290B1E">
        <w:t>spojené s</w:t>
      </w:r>
      <w:r w:rsidRPr="00290B1E">
        <w:rPr>
          <w:spacing w:val="-1"/>
        </w:rPr>
        <w:t xml:space="preserve"> </w:t>
      </w:r>
      <w:r w:rsidRPr="00290B1E">
        <w:t>jejich využíváním budou hrát stále důležitější</w:t>
      </w:r>
      <w:r w:rsidRPr="00290B1E">
        <w:rPr>
          <w:spacing w:val="-1"/>
        </w:rPr>
        <w:t xml:space="preserve"> </w:t>
      </w:r>
      <w:r w:rsidRPr="00290B1E">
        <w:t xml:space="preserve">roli také </w:t>
      </w:r>
      <w:r w:rsidRPr="00290B1E">
        <w:lastRenderedPageBreak/>
        <w:t>v</w:t>
      </w:r>
      <w:r w:rsidR="00B075A5" w:rsidRPr="00290B1E">
        <w:t> </w:t>
      </w:r>
      <w:r w:rsidRPr="00290B1E">
        <w:t>případech, které rozhodují.</w:t>
      </w:r>
    </w:p>
    <w:p w14:paraId="02A2BA8B" w14:textId="77777777" w:rsidR="0004290F" w:rsidRPr="00290B1E" w:rsidRDefault="0004290F" w:rsidP="00C539B2">
      <w:pPr>
        <w:pStyle w:val="Zkladntext"/>
        <w:ind w:left="0" w:right="-46"/>
      </w:pPr>
    </w:p>
    <w:p w14:paraId="37DB1028" w14:textId="77777777" w:rsidR="0004290F" w:rsidRPr="00290B1E" w:rsidRDefault="00294F2C" w:rsidP="00C539B2">
      <w:pPr>
        <w:pStyle w:val="Nadpis1"/>
        <w:ind w:right="-46"/>
      </w:pPr>
      <w:r w:rsidRPr="00290B1E">
        <w:t xml:space="preserve">Z </w:t>
      </w:r>
      <w:r w:rsidRPr="00290B1E">
        <w:rPr>
          <w:spacing w:val="-2"/>
        </w:rPr>
        <w:t>judikatury:</w:t>
      </w:r>
    </w:p>
    <w:p w14:paraId="6A07A812" w14:textId="77777777" w:rsidR="0004290F" w:rsidRPr="00290B1E" w:rsidRDefault="00294F2C" w:rsidP="00C539B2">
      <w:pPr>
        <w:pStyle w:val="Odstavecseseznamem"/>
        <w:numPr>
          <w:ilvl w:val="1"/>
          <w:numId w:val="5"/>
        </w:numPr>
        <w:tabs>
          <w:tab w:val="left" w:pos="261"/>
        </w:tabs>
        <w:ind w:left="261" w:right="-46" w:hanging="145"/>
        <w:rPr>
          <w:b/>
          <w:sz w:val="24"/>
        </w:rPr>
      </w:pPr>
      <w:r w:rsidRPr="00290B1E">
        <w:rPr>
          <w:b/>
          <w:sz w:val="24"/>
        </w:rPr>
        <w:t>rozhodnutí</w:t>
      </w:r>
      <w:r w:rsidRPr="00290B1E">
        <w:rPr>
          <w:b/>
          <w:spacing w:val="-8"/>
          <w:sz w:val="24"/>
        </w:rPr>
        <w:t xml:space="preserve"> </w:t>
      </w:r>
      <w:r w:rsidRPr="00290B1E">
        <w:rPr>
          <w:b/>
          <w:sz w:val="24"/>
        </w:rPr>
        <w:t>Ústavního</w:t>
      </w:r>
      <w:r w:rsidRPr="00290B1E">
        <w:rPr>
          <w:b/>
          <w:spacing w:val="-7"/>
          <w:sz w:val="24"/>
        </w:rPr>
        <w:t xml:space="preserve"> </w:t>
      </w:r>
      <w:r w:rsidRPr="00290B1E">
        <w:rPr>
          <w:b/>
          <w:sz w:val="24"/>
        </w:rPr>
        <w:t>soudu</w:t>
      </w:r>
      <w:r w:rsidRPr="00290B1E">
        <w:rPr>
          <w:b/>
          <w:spacing w:val="-8"/>
          <w:sz w:val="24"/>
        </w:rPr>
        <w:t xml:space="preserve"> </w:t>
      </w:r>
      <w:r w:rsidRPr="00290B1E">
        <w:rPr>
          <w:b/>
          <w:sz w:val="24"/>
        </w:rPr>
        <w:t>ze</w:t>
      </w:r>
      <w:r w:rsidRPr="00290B1E">
        <w:rPr>
          <w:b/>
          <w:spacing w:val="-7"/>
          <w:sz w:val="24"/>
        </w:rPr>
        <w:t xml:space="preserve"> </w:t>
      </w:r>
      <w:r w:rsidRPr="00290B1E">
        <w:rPr>
          <w:b/>
          <w:sz w:val="24"/>
        </w:rPr>
        <w:t>dne</w:t>
      </w:r>
      <w:r w:rsidRPr="00290B1E">
        <w:rPr>
          <w:b/>
          <w:spacing w:val="-9"/>
          <w:sz w:val="24"/>
        </w:rPr>
        <w:t xml:space="preserve"> </w:t>
      </w:r>
      <w:r w:rsidRPr="00290B1E">
        <w:rPr>
          <w:b/>
          <w:sz w:val="24"/>
        </w:rPr>
        <w:t>11.</w:t>
      </w:r>
      <w:r w:rsidRPr="00290B1E">
        <w:rPr>
          <w:b/>
          <w:spacing w:val="-9"/>
          <w:sz w:val="24"/>
        </w:rPr>
        <w:t xml:space="preserve"> </w:t>
      </w:r>
      <w:r w:rsidRPr="00290B1E">
        <w:rPr>
          <w:b/>
          <w:sz w:val="24"/>
        </w:rPr>
        <w:t>4.</w:t>
      </w:r>
      <w:r w:rsidRPr="00290B1E">
        <w:rPr>
          <w:b/>
          <w:spacing w:val="-7"/>
          <w:sz w:val="24"/>
        </w:rPr>
        <w:t xml:space="preserve"> </w:t>
      </w:r>
      <w:r w:rsidRPr="00290B1E">
        <w:rPr>
          <w:b/>
          <w:sz w:val="24"/>
        </w:rPr>
        <w:t>2017,</w:t>
      </w:r>
      <w:r w:rsidRPr="00290B1E">
        <w:rPr>
          <w:b/>
          <w:spacing w:val="-7"/>
          <w:sz w:val="24"/>
        </w:rPr>
        <w:t xml:space="preserve"> </w:t>
      </w:r>
      <w:r w:rsidRPr="00290B1E">
        <w:rPr>
          <w:b/>
          <w:sz w:val="24"/>
        </w:rPr>
        <w:t>sp.</w:t>
      </w:r>
      <w:r w:rsidRPr="00290B1E">
        <w:rPr>
          <w:b/>
          <w:spacing w:val="-7"/>
          <w:sz w:val="24"/>
        </w:rPr>
        <w:t xml:space="preserve"> </w:t>
      </w:r>
      <w:r w:rsidRPr="00290B1E">
        <w:rPr>
          <w:b/>
          <w:sz w:val="24"/>
        </w:rPr>
        <w:t>zn.</w:t>
      </w:r>
      <w:r w:rsidRPr="00290B1E">
        <w:rPr>
          <w:b/>
          <w:spacing w:val="-8"/>
          <w:sz w:val="24"/>
        </w:rPr>
        <w:t xml:space="preserve"> </w:t>
      </w:r>
      <w:r w:rsidRPr="00290B1E">
        <w:rPr>
          <w:b/>
          <w:sz w:val="24"/>
        </w:rPr>
        <w:t>IV.</w:t>
      </w:r>
      <w:r w:rsidRPr="00290B1E">
        <w:rPr>
          <w:b/>
          <w:spacing w:val="-7"/>
          <w:sz w:val="24"/>
        </w:rPr>
        <w:t xml:space="preserve"> </w:t>
      </w:r>
      <w:r w:rsidRPr="00290B1E">
        <w:rPr>
          <w:b/>
          <w:sz w:val="24"/>
        </w:rPr>
        <w:t>ÚS</w:t>
      </w:r>
      <w:r w:rsidRPr="00290B1E">
        <w:rPr>
          <w:b/>
          <w:spacing w:val="-10"/>
          <w:sz w:val="24"/>
        </w:rPr>
        <w:t xml:space="preserve"> </w:t>
      </w:r>
      <w:r w:rsidRPr="00290B1E">
        <w:rPr>
          <w:b/>
          <w:spacing w:val="-2"/>
          <w:sz w:val="24"/>
        </w:rPr>
        <w:t>2609/16:</w:t>
      </w:r>
    </w:p>
    <w:p w14:paraId="42C7ADB4" w14:textId="535245B3" w:rsidR="0004290F" w:rsidRPr="00290B1E" w:rsidRDefault="00294F2C" w:rsidP="00C539B2">
      <w:pPr>
        <w:pStyle w:val="Zkladntext"/>
        <w:ind w:right="-46"/>
        <w:jc w:val="both"/>
      </w:pPr>
      <w:r w:rsidRPr="00290B1E">
        <w:t>byla zamítnuta stížnost soudce M. Z. proti rozhodnutí kárného senátu Nejvyššího správního soudu ze dne 6. 6. 2016, č. j. 11</w:t>
      </w:r>
      <w:r w:rsidRPr="00290B1E">
        <w:rPr>
          <w:spacing w:val="-1"/>
        </w:rPr>
        <w:t xml:space="preserve"> </w:t>
      </w:r>
      <w:r w:rsidRPr="00290B1E">
        <w:t xml:space="preserve">Kss 6/2015-53 (opakovaná publikace dehonestujících a satirických textů na </w:t>
      </w:r>
      <w:hyperlink r:id="rId14">
        <w:r w:rsidRPr="00290B1E">
          <w:rPr>
            <w:u w:val="single" w:color="0000FF"/>
          </w:rPr>
          <w:t>www.pravyprostor.cz</w:t>
        </w:r>
      </w:hyperlink>
      <w:r w:rsidRPr="00290B1E">
        <w:t>).</w:t>
      </w:r>
    </w:p>
    <w:p w14:paraId="015FB334" w14:textId="77777777" w:rsidR="0004290F" w:rsidRPr="00290B1E" w:rsidRDefault="0004290F" w:rsidP="00C539B2">
      <w:pPr>
        <w:pStyle w:val="Zkladntext"/>
        <w:spacing w:before="1"/>
        <w:ind w:left="0" w:right="-46"/>
      </w:pPr>
    </w:p>
    <w:p w14:paraId="4F6A7914" w14:textId="77777777" w:rsidR="0004290F" w:rsidRPr="00290B1E" w:rsidRDefault="00294F2C" w:rsidP="00C539B2">
      <w:pPr>
        <w:pStyle w:val="Nadpis1"/>
        <w:numPr>
          <w:ilvl w:val="1"/>
          <w:numId w:val="5"/>
        </w:numPr>
        <w:tabs>
          <w:tab w:val="left" w:pos="261"/>
        </w:tabs>
        <w:ind w:left="261" w:right="-46" w:hanging="145"/>
      </w:pPr>
      <w:r w:rsidRPr="00290B1E">
        <w:t>rozhodnutí</w:t>
      </w:r>
      <w:r w:rsidRPr="00290B1E">
        <w:rPr>
          <w:spacing w:val="-8"/>
        </w:rPr>
        <w:t xml:space="preserve"> </w:t>
      </w:r>
      <w:r w:rsidRPr="00290B1E">
        <w:t>Ústavního</w:t>
      </w:r>
      <w:r w:rsidRPr="00290B1E">
        <w:rPr>
          <w:spacing w:val="-7"/>
        </w:rPr>
        <w:t xml:space="preserve"> </w:t>
      </w:r>
      <w:r w:rsidRPr="00290B1E">
        <w:t>soudu</w:t>
      </w:r>
      <w:r w:rsidRPr="00290B1E">
        <w:rPr>
          <w:spacing w:val="-8"/>
        </w:rPr>
        <w:t xml:space="preserve"> </w:t>
      </w:r>
      <w:r w:rsidRPr="00290B1E">
        <w:t>ze</w:t>
      </w:r>
      <w:r w:rsidRPr="00290B1E">
        <w:rPr>
          <w:spacing w:val="-6"/>
        </w:rPr>
        <w:t xml:space="preserve"> </w:t>
      </w:r>
      <w:r w:rsidRPr="00290B1E">
        <w:t>dne</w:t>
      </w:r>
      <w:r w:rsidRPr="00290B1E">
        <w:rPr>
          <w:spacing w:val="-9"/>
        </w:rPr>
        <w:t xml:space="preserve"> </w:t>
      </w:r>
      <w:r w:rsidRPr="00290B1E">
        <w:t>8.</w:t>
      </w:r>
      <w:r w:rsidRPr="00290B1E">
        <w:rPr>
          <w:spacing w:val="-7"/>
        </w:rPr>
        <w:t xml:space="preserve"> </w:t>
      </w:r>
      <w:r w:rsidRPr="00290B1E">
        <w:t>11.</w:t>
      </w:r>
      <w:r w:rsidRPr="00290B1E">
        <w:rPr>
          <w:spacing w:val="-8"/>
        </w:rPr>
        <w:t xml:space="preserve"> </w:t>
      </w:r>
      <w:r w:rsidRPr="00290B1E">
        <w:t>2016,</w:t>
      </w:r>
      <w:r w:rsidRPr="00290B1E">
        <w:rPr>
          <w:spacing w:val="-7"/>
        </w:rPr>
        <w:t xml:space="preserve"> </w:t>
      </w:r>
      <w:r w:rsidRPr="00290B1E">
        <w:t>sp.</w:t>
      </w:r>
      <w:r w:rsidRPr="00290B1E">
        <w:rPr>
          <w:spacing w:val="-7"/>
        </w:rPr>
        <w:t xml:space="preserve"> </w:t>
      </w:r>
      <w:r w:rsidRPr="00290B1E">
        <w:t>zn.</w:t>
      </w:r>
      <w:r w:rsidRPr="00290B1E">
        <w:rPr>
          <w:spacing w:val="-7"/>
        </w:rPr>
        <w:t xml:space="preserve"> </w:t>
      </w:r>
      <w:r w:rsidRPr="00290B1E">
        <w:t>II.</w:t>
      </w:r>
      <w:r w:rsidRPr="00290B1E">
        <w:rPr>
          <w:spacing w:val="-9"/>
        </w:rPr>
        <w:t xml:space="preserve"> </w:t>
      </w:r>
      <w:r w:rsidRPr="00290B1E">
        <w:t>ÚS</w:t>
      </w:r>
      <w:r w:rsidRPr="00290B1E">
        <w:rPr>
          <w:spacing w:val="-9"/>
        </w:rPr>
        <w:t xml:space="preserve"> </w:t>
      </w:r>
      <w:r w:rsidRPr="00290B1E">
        <w:rPr>
          <w:spacing w:val="-2"/>
        </w:rPr>
        <w:t>2490/15:</w:t>
      </w:r>
    </w:p>
    <w:p w14:paraId="42B3CE08" w14:textId="5DD36E40" w:rsidR="0004290F" w:rsidRPr="00290B1E" w:rsidRDefault="00294F2C" w:rsidP="00C539B2">
      <w:pPr>
        <w:pStyle w:val="Zkladntext"/>
        <w:ind w:right="-46"/>
        <w:jc w:val="both"/>
      </w:pPr>
      <w:r w:rsidRPr="00290B1E">
        <w:t>byla zamítnuta stížnost soudce M. Č. proti rozhodnutí kárného senátu Nejvyššího správního</w:t>
      </w:r>
      <w:r w:rsidRPr="00290B1E">
        <w:rPr>
          <w:spacing w:val="80"/>
        </w:rPr>
        <w:t xml:space="preserve"> </w:t>
      </w:r>
      <w:r w:rsidRPr="00290B1E">
        <w:t>soudu</w:t>
      </w:r>
      <w:r w:rsidRPr="00290B1E">
        <w:rPr>
          <w:spacing w:val="80"/>
        </w:rPr>
        <w:t xml:space="preserve"> </w:t>
      </w:r>
      <w:r w:rsidRPr="00290B1E">
        <w:t>ze</w:t>
      </w:r>
      <w:r w:rsidRPr="00290B1E">
        <w:rPr>
          <w:spacing w:val="80"/>
        </w:rPr>
        <w:t xml:space="preserve"> </w:t>
      </w:r>
      <w:r w:rsidRPr="00290B1E">
        <w:t>dne</w:t>
      </w:r>
      <w:r w:rsidRPr="00290B1E">
        <w:rPr>
          <w:spacing w:val="80"/>
        </w:rPr>
        <w:t xml:space="preserve"> </w:t>
      </w:r>
      <w:r w:rsidRPr="00290B1E">
        <w:t>20.</w:t>
      </w:r>
      <w:r w:rsidRPr="00290B1E">
        <w:rPr>
          <w:spacing w:val="80"/>
        </w:rPr>
        <w:t xml:space="preserve"> </w:t>
      </w:r>
      <w:r w:rsidRPr="00290B1E">
        <w:t>5.</w:t>
      </w:r>
      <w:r w:rsidRPr="00290B1E">
        <w:rPr>
          <w:spacing w:val="80"/>
        </w:rPr>
        <w:t xml:space="preserve"> </w:t>
      </w:r>
      <w:r w:rsidRPr="00290B1E">
        <w:t>2015,</w:t>
      </w:r>
      <w:r w:rsidRPr="00290B1E">
        <w:rPr>
          <w:spacing w:val="80"/>
        </w:rPr>
        <w:t xml:space="preserve"> </w:t>
      </w:r>
      <w:r w:rsidRPr="00290B1E">
        <w:t>č. j.</w:t>
      </w:r>
      <w:r w:rsidRPr="00290B1E">
        <w:rPr>
          <w:spacing w:val="80"/>
        </w:rPr>
        <w:t xml:space="preserve"> </w:t>
      </w:r>
      <w:r w:rsidRPr="00290B1E">
        <w:t>13</w:t>
      </w:r>
      <w:r w:rsidRPr="00290B1E">
        <w:rPr>
          <w:spacing w:val="-2"/>
        </w:rPr>
        <w:t xml:space="preserve"> </w:t>
      </w:r>
      <w:r w:rsidRPr="00290B1E">
        <w:t>Kss</w:t>
      </w:r>
      <w:r w:rsidRPr="00290B1E">
        <w:rPr>
          <w:spacing w:val="80"/>
        </w:rPr>
        <w:t xml:space="preserve"> </w:t>
      </w:r>
      <w:r w:rsidRPr="00290B1E">
        <w:t>1/2015-53</w:t>
      </w:r>
      <w:r w:rsidRPr="00290B1E">
        <w:rPr>
          <w:spacing w:val="80"/>
        </w:rPr>
        <w:t xml:space="preserve"> </w:t>
      </w:r>
      <w:r w:rsidRPr="00290B1E">
        <w:t>(úmyslné přeposílání</w:t>
      </w:r>
      <w:r w:rsidRPr="00290B1E">
        <w:rPr>
          <w:spacing w:val="-3"/>
        </w:rPr>
        <w:t xml:space="preserve"> </w:t>
      </w:r>
      <w:r w:rsidRPr="00290B1E">
        <w:t>e-mailem vymyšleného textu rozhovoru mezi politiky ODS obsahující vulgarity a</w:t>
      </w:r>
      <w:r w:rsidR="00B075A5" w:rsidRPr="00290B1E">
        <w:t> </w:t>
      </w:r>
      <w:r w:rsidRPr="00290B1E">
        <w:t>naznačující nezákonné jednání).</w:t>
      </w:r>
    </w:p>
    <w:p w14:paraId="06F3DF14" w14:textId="77777777" w:rsidR="0004290F" w:rsidRPr="00290B1E" w:rsidRDefault="0004290F" w:rsidP="00C539B2">
      <w:pPr>
        <w:pStyle w:val="Zkladntext"/>
        <w:ind w:left="0" w:right="-46"/>
      </w:pPr>
    </w:p>
    <w:p w14:paraId="54C1B165" w14:textId="77777777" w:rsidR="0004290F" w:rsidRPr="00290B1E" w:rsidRDefault="00294F2C" w:rsidP="00C539B2">
      <w:pPr>
        <w:pStyle w:val="Nadpis1"/>
        <w:numPr>
          <w:ilvl w:val="1"/>
          <w:numId w:val="5"/>
        </w:numPr>
        <w:tabs>
          <w:tab w:val="left" w:pos="261"/>
        </w:tabs>
        <w:ind w:left="261" w:right="-46" w:hanging="145"/>
      </w:pPr>
      <w:r w:rsidRPr="00290B1E">
        <w:t>rozhodnutí</w:t>
      </w:r>
      <w:r w:rsidRPr="00290B1E">
        <w:rPr>
          <w:spacing w:val="-7"/>
        </w:rPr>
        <w:t xml:space="preserve"> </w:t>
      </w:r>
      <w:r w:rsidRPr="00290B1E">
        <w:t>Ústavního</w:t>
      </w:r>
      <w:r w:rsidRPr="00290B1E">
        <w:rPr>
          <w:spacing w:val="-7"/>
        </w:rPr>
        <w:t xml:space="preserve"> </w:t>
      </w:r>
      <w:r w:rsidRPr="00290B1E">
        <w:t>soudu</w:t>
      </w:r>
      <w:r w:rsidRPr="00290B1E">
        <w:rPr>
          <w:spacing w:val="-8"/>
        </w:rPr>
        <w:t xml:space="preserve"> </w:t>
      </w:r>
      <w:r w:rsidRPr="00290B1E">
        <w:t>ze</w:t>
      </w:r>
      <w:r w:rsidRPr="00290B1E">
        <w:rPr>
          <w:spacing w:val="-6"/>
        </w:rPr>
        <w:t xml:space="preserve"> </w:t>
      </w:r>
      <w:r w:rsidRPr="00290B1E">
        <w:t>dne</w:t>
      </w:r>
      <w:r w:rsidRPr="00290B1E">
        <w:rPr>
          <w:spacing w:val="-8"/>
        </w:rPr>
        <w:t xml:space="preserve"> </w:t>
      </w:r>
      <w:r w:rsidRPr="00290B1E">
        <w:t>5.</w:t>
      </w:r>
      <w:r w:rsidRPr="00290B1E">
        <w:rPr>
          <w:spacing w:val="-7"/>
        </w:rPr>
        <w:t xml:space="preserve"> </w:t>
      </w:r>
      <w:r w:rsidRPr="00290B1E">
        <w:t>9.</w:t>
      </w:r>
      <w:r w:rsidRPr="00290B1E">
        <w:rPr>
          <w:spacing w:val="-8"/>
        </w:rPr>
        <w:t xml:space="preserve"> </w:t>
      </w:r>
      <w:r w:rsidRPr="00290B1E">
        <w:t>2016,</w:t>
      </w:r>
      <w:r w:rsidRPr="00290B1E">
        <w:rPr>
          <w:spacing w:val="-9"/>
        </w:rPr>
        <w:t xml:space="preserve"> </w:t>
      </w:r>
      <w:r w:rsidRPr="00290B1E">
        <w:t>sp.</w:t>
      </w:r>
      <w:r w:rsidRPr="00290B1E">
        <w:rPr>
          <w:spacing w:val="-7"/>
        </w:rPr>
        <w:t xml:space="preserve"> </w:t>
      </w:r>
      <w:r w:rsidRPr="00290B1E">
        <w:t>zn.</w:t>
      </w:r>
      <w:r w:rsidRPr="00290B1E">
        <w:rPr>
          <w:spacing w:val="-7"/>
        </w:rPr>
        <w:t xml:space="preserve"> </w:t>
      </w:r>
      <w:r w:rsidRPr="00290B1E">
        <w:t>I.</w:t>
      </w:r>
      <w:r w:rsidRPr="00290B1E">
        <w:rPr>
          <w:spacing w:val="-6"/>
        </w:rPr>
        <w:t xml:space="preserve"> </w:t>
      </w:r>
      <w:r w:rsidRPr="00290B1E">
        <w:t>ÚS</w:t>
      </w:r>
      <w:r w:rsidRPr="00290B1E">
        <w:rPr>
          <w:spacing w:val="-9"/>
        </w:rPr>
        <w:t xml:space="preserve"> </w:t>
      </w:r>
      <w:r w:rsidRPr="00290B1E">
        <w:rPr>
          <w:spacing w:val="-2"/>
        </w:rPr>
        <w:t>2617/15:</w:t>
      </w:r>
    </w:p>
    <w:p w14:paraId="25BF5333" w14:textId="77777777" w:rsidR="0004290F" w:rsidRPr="00290B1E" w:rsidRDefault="00294F2C" w:rsidP="00C539B2">
      <w:pPr>
        <w:pStyle w:val="Zkladntext"/>
        <w:ind w:right="-46"/>
        <w:jc w:val="both"/>
      </w:pPr>
      <w:r w:rsidRPr="00290B1E">
        <w:t>byla zamítnuta stížnost soudce K. K. proti rozhodnutí kárného senátu Nejvyššího správního soudu ze dne 11. 6. 2015, č. j. 16</w:t>
      </w:r>
      <w:r w:rsidRPr="00290B1E">
        <w:rPr>
          <w:spacing w:val="-3"/>
        </w:rPr>
        <w:t xml:space="preserve"> </w:t>
      </w:r>
      <w:r w:rsidRPr="00290B1E">
        <w:t>Kss 7/2014-92 (sepsání a distribuování letáku do poštovních schránek voličům v obci M. s hodnocením volební kampaně).</w:t>
      </w:r>
    </w:p>
    <w:p w14:paraId="37E78765" w14:textId="13DC2552" w:rsidR="0004290F" w:rsidRPr="00290B1E" w:rsidRDefault="00294F2C" w:rsidP="00C539B2">
      <w:pPr>
        <w:pStyle w:val="Zkladntext"/>
        <w:ind w:right="-46"/>
        <w:jc w:val="both"/>
      </w:pPr>
      <w:r w:rsidRPr="00290B1E">
        <w:rPr>
          <w:u w:val="single"/>
        </w:rPr>
        <w:t>Právní věta:</w:t>
      </w:r>
      <w:r w:rsidRPr="00290B1E">
        <w:t xml:space="preserve"> Jednotlivec, který</w:t>
      </w:r>
      <w:r w:rsidRPr="00290B1E">
        <w:rPr>
          <w:spacing w:val="-4"/>
        </w:rPr>
        <w:t xml:space="preserve"> </w:t>
      </w:r>
      <w:r w:rsidRPr="00290B1E">
        <w:t>přijal</w:t>
      </w:r>
      <w:r w:rsidRPr="00290B1E">
        <w:rPr>
          <w:spacing w:val="-1"/>
        </w:rPr>
        <w:t xml:space="preserve"> </w:t>
      </w:r>
      <w:r w:rsidRPr="00290B1E">
        <w:t>funkci</w:t>
      </w:r>
      <w:r w:rsidRPr="00290B1E">
        <w:rPr>
          <w:spacing w:val="-1"/>
        </w:rPr>
        <w:t xml:space="preserve"> </w:t>
      </w:r>
      <w:r w:rsidRPr="00290B1E">
        <w:t>soudce,</w:t>
      </w:r>
      <w:r w:rsidRPr="00290B1E">
        <w:rPr>
          <w:spacing w:val="-3"/>
        </w:rPr>
        <w:t xml:space="preserve"> </w:t>
      </w:r>
      <w:r w:rsidRPr="00290B1E">
        <w:t>je při</w:t>
      </w:r>
      <w:r w:rsidRPr="00290B1E">
        <w:rPr>
          <w:spacing w:val="-2"/>
        </w:rPr>
        <w:t xml:space="preserve"> </w:t>
      </w:r>
      <w:r w:rsidRPr="00290B1E">
        <w:t>výkonu své svobody</w:t>
      </w:r>
      <w:r w:rsidRPr="00290B1E">
        <w:rPr>
          <w:spacing w:val="-3"/>
        </w:rPr>
        <w:t xml:space="preserve"> </w:t>
      </w:r>
      <w:r w:rsidRPr="00290B1E">
        <w:t>projevu podle čl. 17 LZPS a čl. 10 Úmluvy vázán povinností loajality a zdrženlivosti. Jeho svoboda</w:t>
      </w:r>
      <w:r w:rsidRPr="00290B1E">
        <w:rPr>
          <w:spacing w:val="-3"/>
        </w:rPr>
        <w:t xml:space="preserve"> </w:t>
      </w:r>
      <w:r w:rsidRPr="00290B1E">
        <w:t>projevu</w:t>
      </w:r>
      <w:r w:rsidRPr="00290B1E">
        <w:rPr>
          <w:spacing w:val="-1"/>
        </w:rPr>
        <w:t xml:space="preserve"> </w:t>
      </w:r>
      <w:r w:rsidRPr="00290B1E">
        <w:t>tudíž</w:t>
      </w:r>
      <w:r w:rsidRPr="00290B1E">
        <w:rPr>
          <w:spacing w:val="-4"/>
        </w:rPr>
        <w:t xml:space="preserve"> </w:t>
      </w:r>
      <w:r w:rsidRPr="00290B1E">
        <w:t>podléhá</w:t>
      </w:r>
      <w:r w:rsidRPr="00290B1E">
        <w:rPr>
          <w:spacing w:val="-3"/>
        </w:rPr>
        <w:t xml:space="preserve"> </w:t>
      </w:r>
      <w:r w:rsidRPr="00290B1E">
        <w:t>zvláštním omezením,</w:t>
      </w:r>
      <w:r w:rsidRPr="00290B1E">
        <w:rPr>
          <w:spacing w:val="-1"/>
        </w:rPr>
        <w:t xml:space="preserve"> </w:t>
      </w:r>
      <w:r w:rsidRPr="00290B1E">
        <w:t>která</w:t>
      </w:r>
      <w:r w:rsidRPr="00290B1E">
        <w:rPr>
          <w:spacing w:val="-1"/>
        </w:rPr>
        <w:t xml:space="preserve"> </w:t>
      </w:r>
      <w:r w:rsidRPr="00290B1E">
        <w:t>vyplývají</w:t>
      </w:r>
      <w:r w:rsidRPr="00290B1E">
        <w:rPr>
          <w:spacing w:val="-2"/>
        </w:rPr>
        <w:t xml:space="preserve"> </w:t>
      </w:r>
      <w:r w:rsidRPr="00290B1E">
        <w:t>z</w:t>
      </w:r>
      <w:r w:rsidRPr="00290B1E">
        <w:rPr>
          <w:spacing w:val="-4"/>
        </w:rPr>
        <w:t xml:space="preserve"> </w:t>
      </w:r>
      <w:r w:rsidRPr="00290B1E">
        <w:t>této</w:t>
      </w:r>
      <w:r w:rsidRPr="00290B1E">
        <w:rPr>
          <w:spacing w:val="-3"/>
        </w:rPr>
        <w:t xml:space="preserve"> </w:t>
      </w:r>
      <w:r w:rsidRPr="00290B1E">
        <w:t>povinnosti. Soudce zejména nesmí svými projevy narušovat důvěru veřejnosti v to, že bude rozhodovat</w:t>
      </w:r>
      <w:r w:rsidRPr="00290B1E">
        <w:rPr>
          <w:spacing w:val="80"/>
          <w:w w:val="150"/>
        </w:rPr>
        <w:t xml:space="preserve"> </w:t>
      </w:r>
      <w:r w:rsidRPr="00290B1E">
        <w:t>v</w:t>
      </w:r>
      <w:r w:rsidRPr="00290B1E">
        <w:rPr>
          <w:spacing w:val="78"/>
          <w:w w:val="150"/>
        </w:rPr>
        <w:t xml:space="preserve"> </w:t>
      </w:r>
      <w:r w:rsidRPr="00290B1E">
        <w:t>souladu</w:t>
      </w:r>
      <w:r w:rsidRPr="00290B1E">
        <w:rPr>
          <w:spacing w:val="80"/>
          <w:w w:val="150"/>
        </w:rPr>
        <w:t xml:space="preserve"> </w:t>
      </w:r>
      <w:r w:rsidRPr="00290B1E">
        <w:t>se</w:t>
      </w:r>
      <w:r w:rsidRPr="00290B1E">
        <w:rPr>
          <w:spacing w:val="80"/>
          <w:w w:val="150"/>
        </w:rPr>
        <w:t xml:space="preserve"> </w:t>
      </w:r>
      <w:r w:rsidRPr="00290B1E">
        <w:t>základními</w:t>
      </w:r>
      <w:r w:rsidRPr="00290B1E">
        <w:rPr>
          <w:spacing w:val="80"/>
          <w:w w:val="150"/>
        </w:rPr>
        <w:t xml:space="preserve"> </w:t>
      </w:r>
      <w:r w:rsidRPr="00290B1E">
        <w:t>principy</w:t>
      </w:r>
      <w:r w:rsidRPr="00290B1E">
        <w:rPr>
          <w:spacing w:val="78"/>
          <w:w w:val="150"/>
        </w:rPr>
        <w:t xml:space="preserve"> </w:t>
      </w:r>
      <w:r w:rsidRPr="00290B1E">
        <w:t>demokratického</w:t>
      </w:r>
      <w:r w:rsidRPr="00290B1E">
        <w:rPr>
          <w:spacing w:val="79"/>
          <w:w w:val="150"/>
        </w:rPr>
        <w:t xml:space="preserve"> </w:t>
      </w:r>
      <w:r w:rsidRPr="00290B1E">
        <w:t>právního</w:t>
      </w:r>
      <w:r w:rsidRPr="00290B1E">
        <w:rPr>
          <w:spacing w:val="80"/>
          <w:w w:val="150"/>
        </w:rPr>
        <w:t xml:space="preserve"> </w:t>
      </w:r>
      <w:r w:rsidRPr="00290B1E">
        <w:t>státu, a</w:t>
      </w:r>
      <w:r w:rsidR="00B075A5" w:rsidRPr="00290B1E">
        <w:rPr>
          <w:spacing w:val="-1"/>
        </w:rPr>
        <w:t> </w:t>
      </w:r>
      <w:r w:rsidRPr="00290B1E">
        <w:t>důvěru v nestrannost a nezávislost soudní moci. Soudce proto musí být zdrženlivý</w:t>
      </w:r>
      <w:r w:rsidRPr="00290B1E">
        <w:rPr>
          <w:spacing w:val="40"/>
        </w:rPr>
        <w:t xml:space="preserve"> </w:t>
      </w:r>
      <w:r w:rsidRPr="00290B1E">
        <w:t>v</w:t>
      </w:r>
      <w:r w:rsidR="00B075A5" w:rsidRPr="00290B1E">
        <w:t> </w:t>
      </w:r>
      <w:r w:rsidRPr="00290B1E">
        <w:t>projevech týkajících se politické soutěže, zejména veřejného hodnocení jednotlivých kandidátů či volebních stran a uskupení nebo tvorby politických koalic. Každý případ je však nutné posuzovat individuálně s přihlédnutím ke všem okolnostem, přičemž je nutné vzít v potaz zejména postavení soudce, který projev pronesl,</w:t>
      </w:r>
      <w:r w:rsidRPr="00290B1E">
        <w:rPr>
          <w:spacing w:val="-1"/>
        </w:rPr>
        <w:t xml:space="preserve"> </w:t>
      </w:r>
      <w:r w:rsidRPr="00290B1E">
        <w:t>obsah jeho výroků, místo a způsob projevu a celkový</w:t>
      </w:r>
      <w:r w:rsidRPr="00290B1E">
        <w:rPr>
          <w:spacing w:val="-3"/>
        </w:rPr>
        <w:t xml:space="preserve"> </w:t>
      </w:r>
      <w:r w:rsidRPr="00290B1E">
        <w:t>kontext, ve kterém tyto výroky byly učiněny. Pro zachování důvěry veřejnosti v soudní moc je nezbytné, aby si soudci udržovali i ve svých projevech odstup od politické soutěže, a to na jakékoliv úrovni, včetně místní. Soudci se nemohou podílet na kampani politických stran, politických hnutí či volebních seskupení nebo konkrétních politiků. Stejně tak není namístě, aby se svými veřejnými projevy snažili ovlivnit podobu koalic v zastupitelstvu, ani to, kdo bude zastávat funkci starosty. Takové projevy narušují důvěru veřejnosti v</w:t>
      </w:r>
      <w:r w:rsidRPr="00290B1E">
        <w:rPr>
          <w:spacing w:val="-2"/>
        </w:rPr>
        <w:t xml:space="preserve"> </w:t>
      </w:r>
      <w:r w:rsidRPr="00290B1E">
        <w:t>to,</w:t>
      </w:r>
      <w:r w:rsidRPr="00290B1E">
        <w:rPr>
          <w:spacing w:val="-2"/>
        </w:rPr>
        <w:t xml:space="preserve"> </w:t>
      </w:r>
      <w:r w:rsidRPr="00290B1E">
        <w:t>že soudci budou spory</w:t>
      </w:r>
      <w:r w:rsidRPr="00290B1E">
        <w:rPr>
          <w:spacing w:val="-3"/>
        </w:rPr>
        <w:t xml:space="preserve"> </w:t>
      </w:r>
      <w:r w:rsidRPr="00290B1E">
        <w:t>rozhodovat podle</w:t>
      </w:r>
      <w:r w:rsidRPr="00290B1E">
        <w:rPr>
          <w:spacing w:val="-2"/>
        </w:rPr>
        <w:t xml:space="preserve"> </w:t>
      </w:r>
      <w:r w:rsidRPr="00290B1E">
        <w:t>práva, a</w:t>
      </w:r>
      <w:r w:rsidRPr="00290B1E">
        <w:rPr>
          <w:spacing w:val="-1"/>
        </w:rPr>
        <w:t xml:space="preserve"> </w:t>
      </w:r>
      <w:r w:rsidRPr="00290B1E">
        <w:t>nikoliv</w:t>
      </w:r>
      <w:r w:rsidRPr="00290B1E">
        <w:rPr>
          <w:spacing w:val="-3"/>
        </w:rPr>
        <w:t xml:space="preserve"> </w:t>
      </w:r>
      <w:r w:rsidRPr="00290B1E">
        <w:t>podle politických zájmů.</w:t>
      </w:r>
    </w:p>
    <w:p w14:paraId="48420C8D" w14:textId="77777777" w:rsidR="0004290F" w:rsidRPr="00290B1E" w:rsidRDefault="0004290F" w:rsidP="00C539B2">
      <w:pPr>
        <w:pStyle w:val="Zkladntext"/>
        <w:spacing w:before="1"/>
        <w:ind w:left="0" w:right="-46"/>
      </w:pPr>
    </w:p>
    <w:p w14:paraId="28E8556A" w14:textId="77777777" w:rsidR="0004290F" w:rsidRPr="00290B1E" w:rsidRDefault="00294F2C" w:rsidP="00C00A0C">
      <w:pPr>
        <w:pStyle w:val="Nadpis1"/>
        <w:ind w:right="-46"/>
      </w:pPr>
      <w:r w:rsidRPr="00290B1E">
        <w:t>Otázky</w:t>
      </w:r>
      <w:r w:rsidRPr="00290B1E">
        <w:rPr>
          <w:spacing w:val="-9"/>
        </w:rPr>
        <w:t xml:space="preserve"> </w:t>
      </w:r>
      <w:r w:rsidRPr="00290B1E">
        <w:t>k chování</w:t>
      </w:r>
      <w:r w:rsidRPr="00290B1E">
        <w:rPr>
          <w:spacing w:val="-2"/>
        </w:rPr>
        <w:t xml:space="preserve"> </w:t>
      </w:r>
      <w:r w:rsidRPr="00290B1E">
        <w:t>soudce</w:t>
      </w:r>
      <w:r w:rsidRPr="00290B1E">
        <w:rPr>
          <w:spacing w:val="-3"/>
        </w:rPr>
        <w:t xml:space="preserve"> </w:t>
      </w:r>
      <w:r w:rsidRPr="00290B1E">
        <w:t>na</w:t>
      </w:r>
      <w:r w:rsidRPr="00290B1E">
        <w:rPr>
          <w:spacing w:val="-3"/>
        </w:rPr>
        <w:t xml:space="preserve"> </w:t>
      </w:r>
      <w:r w:rsidRPr="00290B1E">
        <w:t>sociálních</w:t>
      </w:r>
      <w:r w:rsidRPr="00290B1E">
        <w:rPr>
          <w:spacing w:val="-4"/>
        </w:rPr>
        <w:t xml:space="preserve"> </w:t>
      </w:r>
      <w:r w:rsidRPr="00290B1E">
        <w:rPr>
          <w:spacing w:val="-2"/>
        </w:rPr>
        <w:t>sítích:</w:t>
      </w:r>
    </w:p>
    <w:p w14:paraId="74219554" w14:textId="77777777" w:rsidR="0004290F" w:rsidRPr="00290B1E" w:rsidRDefault="00294F2C" w:rsidP="00C00A0C">
      <w:pPr>
        <w:pStyle w:val="Odstavecseseznamem"/>
        <w:numPr>
          <w:ilvl w:val="1"/>
          <w:numId w:val="5"/>
        </w:numPr>
        <w:tabs>
          <w:tab w:val="left" w:pos="261"/>
        </w:tabs>
        <w:ind w:left="261" w:right="-46" w:hanging="145"/>
        <w:rPr>
          <w:sz w:val="24"/>
        </w:rPr>
      </w:pPr>
      <w:r w:rsidRPr="00290B1E">
        <w:rPr>
          <w:sz w:val="24"/>
        </w:rPr>
        <w:t>Může</w:t>
      </w:r>
      <w:r w:rsidRPr="00290B1E">
        <w:rPr>
          <w:spacing w:val="-10"/>
          <w:sz w:val="24"/>
        </w:rPr>
        <w:t xml:space="preserve"> </w:t>
      </w:r>
      <w:r w:rsidRPr="00290B1E">
        <w:rPr>
          <w:sz w:val="24"/>
        </w:rPr>
        <w:t>mít</w:t>
      </w:r>
      <w:r w:rsidRPr="00290B1E">
        <w:rPr>
          <w:spacing w:val="-9"/>
          <w:sz w:val="24"/>
        </w:rPr>
        <w:t xml:space="preserve"> </w:t>
      </w:r>
      <w:r w:rsidRPr="00290B1E">
        <w:rPr>
          <w:sz w:val="24"/>
        </w:rPr>
        <w:t>soudce</w:t>
      </w:r>
      <w:r w:rsidRPr="00290B1E">
        <w:rPr>
          <w:spacing w:val="-10"/>
          <w:sz w:val="24"/>
        </w:rPr>
        <w:t xml:space="preserve"> </w:t>
      </w:r>
      <w:r w:rsidRPr="00290B1E">
        <w:rPr>
          <w:sz w:val="24"/>
        </w:rPr>
        <w:t>profil</w:t>
      </w:r>
      <w:r w:rsidRPr="00290B1E">
        <w:rPr>
          <w:spacing w:val="-10"/>
          <w:sz w:val="24"/>
        </w:rPr>
        <w:t xml:space="preserve"> </w:t>
      </w:r>
      <w:r w:rsidRPr="00290B1E">
        <w:rPr>
          <w:sz w:val="24"/>
        </w:rPr>
        <w:t>na</w:t>
      </w:r>
      <w:r w:rsidRPr="00290B1E">
        <w:rPr>
          <w:spacing w:val="-9"/>
          <w:sz w:val="24"/>
        </w:rPr>
        <w:t xml:space="preserve"> </w:t>
      </w:r>
      <w:r w:rsidRPr="00290B1E">
        <w:rPr>
          <w:sz w:val="24"/>
        </w:rPr>
        <w:t>sociální</w:t>
      </w:r>
      <w:r w:rsidRPr="00290B1E">
        <w:rPr>
          <w:spacing w:val="-10"/>
          <w:sz w:val="24"/>
        </w:rPr>
        <w:t xml:space="preserve"> </w:t>
      </w:r>
      <w:r w:rsidRPr="00290B1E">
        <w:rPr>
          <w:sz w:val="24"/>
        </w:rPr>
        <w:t>síti</w:t>
      </w:r>
      <w:r w:rsidRPr="00290B1E">
        <w:rPr>
          <w:spacing w:val="-10"/>
          <w:sz w:val="24"/>
        </w:rPr>
        <w:t xml:space="preserve"> </w:t>
      </w:r>
      <w:r w:rsidRPr="00290B1E">
        <w:rPr>
          <w:sz w:val="24"/>
        </w:rPr>
        <w:t>(FB,</w:t>
      </w:r>
      <w:r w:rsidRPr="00290B1E">
        <w:rPr>
          <w:spacing w:val="-8"/>
          <w:sz w:val="24"/>
        </w:rPr>
        <w:t xml:space="preserve"> </w:t>
      </w:r>
      <w:r w:rsidRPr="00290B1E">
        <w:rPr>
          <w:sz w:val="24"/>
        </w:rPr>
        <w:t>Instagram</w:t>
      </w:r>
      <w:r w:rsidRPr="00290B1E">
        <w:rPr>
          <w:spacing w:val="-10"/>
          <w:sz w:val="24"/>
        </w:rPr>
        <w:t xml:space="preserve"> </w:t>
      </w:r>
      <w:r w:rsidRPr="00290B1E">
        <w:rPr>
          <w:spacing w:val="-2"/>
          <w:sz w:val="24"/>
        </w:rPr>
        <w:t>apod.)?</w:t>
      </w:r>
    </w:p>
    <w:p w14:paraId="476A9ED7" w14:textId="77777777" w:rsidR="0004290F" w:rsidRPr="00290B1E" w:rsidRDefault="00294F2C" w:rsidP="00C00A0C">
      <w:pPr>
        <w:pStyle w:val="Odstavecseseznamem"/>
        <w:numPr>
          <w:ilvl w:val="1"/>
          <w:numId w:val="5"/>
        </w:numPr>
        <w:tabs>
          <w:tab w:val="left" w:pos="261"/>
        </w:tabs>
        <w:ind w:left="261" w:right="-46" w:hanging="145"/>
        <w:rPr>
          <w:sz w:val="24"/>
        </w:rPr>
      </w:pPr>
      <w:r w:rsidRPr="00290B1E">
        <w:rPr>
          <w:sz w:val="24"/>
        </w:rPr>
        <w:t>Má</w:t>
      </w:r>
      <w:r w:rsidRPr="00290B1E">
        <w:rPr>
          <w:spacing w:val="-10"/>
          <w:sz w:val="24"/>
        </w:rPr>
        <w:t xml:space="preserve"> </w:t>
      </w:r>
      <w:r w:rsidRPr="00290B1E">
        <w:rPr>
          <w:sz w:val="24"/>
        </w:rPr>
        <w:t>si</w:t>
      </w:r>
      <w:r w:rsidRPr="00290B1E">
        <w:rPr>
          <w:spacing w:val="-10"/>
          <w:sz w:val="24"/>
        </w:rPr>
        <w:t xml:space="preserve"> </w:t>
      </w:r>
      <w:r w:rsidRPr="00290B1E">
        <w:rPr>
          <w:sz w:val="24"/>
        </w:rPr>
        <w:t>soudce</w:t>
      </w:r>
      <w:r w:rsidRPr="00290B1E">
        <w:rPr>
          <w:spacing w:val="-10"/>
          <w:sz w:val="24"/>
        </w:rPr>
        <w:t xml:space="preserve"> </w:t>
      </w:r>
      <w:r w:rsidRPr="00290B1E">
        <w:rPr>
          <w:sz w:val="24"/>
        </w:rPr>
        <w:t>ponechat</w:t>
      </w:r>
      <w:r w:rsidRPr="00290B1E">
        <w:rPr>
          <w:spacing w:val="-10"/>
          <w:sz w:val="24"/>
        </w:rPr>
        <w:t xml:space="preserve"> </w:t>
      </w:r>
      <w:r w:rsidRPr="00290B1E">
        <w:rPr>
          <w:sz w:val="24"/>
        </w:rPr>
        <w:t>svůj</w:t>
      </w:r>
      <w:r w:rsidRPr="00290B1E">
        <w:rPr>
          <w:spacing w:val="-9"/>
          <w:sz w:val="24"/>
        </w:rPr>
        <w:t xml:space="preserve"> </w:t>
      </w:r>
      <w:r w:rsidRPr="00290B1E">
        <w:rPr>
          <w:sz w:val="24"/>
        </w:rPr>
        <w:t>starý</w:t>
      </w:r>
      <w:r w:rsidRPr="00290B1E">
        <w:rPr>
          <w:spacing w:val="-13"/>
          <w:sz w:val="24"/>
        </w:rPr>
        <w:t xml:space="preserve"> </w:t>
      </w:r>
      <w:r w:rsidRPr="00290B1E">
        <w:rPr>
          <w:sz w:val="24"/>
        </w:rPr>
        <w:t>účet</w:t>
      </w:r>
      <w:r w:rsidRPr="00290B1E">
        <w:rPr>
          <w:spacing w:val="-6"/>
          <w:sz w:val="24"/>
        </w:rPr>
        <w:t xml:space="preserve"> </w:t>
      </w:r>
      <w:r w:rsidRPr="00290B1E">
        <w:rPr>
          <w:sz w:val="24"/>
        </w:rPr>
        <w:t>na</w:t>
      </w:r>
      <w:r w:rsidRPr="00290B1E">
        <w:rPr>
          <w:spacing w:val="-10"/>
          <w:sz w:val="24"/>
        </w:rPr>
        <w:t xml:space="preserve"> </w:t>
      </w:r>
      <w:r w:rsidRPr="00290B1E">
        <w:rPr>
          <w:sz w:val="24"/>
        </w:rPr>
        <w:t>sociální</w:t>
      </w:r>
      <w:r w:rsidRPr="00290B1E">
        <w:rPr>
          <w:spacing w:val="-11"/>
          <w:sz w:val="24"/>
        </w:rPr>
        <w:t xml:space="preserve"> </w:t>
      </w:r>
      <w:r w:rsidRPr="00290B1E">
        <w:rPr>
          <w:sz w:val="24"/>
        </w:rPr>
        <w:t>síti</w:t>
      </w:r>
      <w:r w:rsidRPr="00290B1E">
        <w:rPr>
          <w:spacing w:val="-8"/>
          <w:sz w:val="24"/>
        </w:rPr>
        <w:t xml:space="preserve"> </w:t>
      </w:r>
      <w:r w:rsidRPr="00290B1E">
        <w:rPr>
          <w:sz w:val="24"/>
        </w:rPr>
        <w:t>z</w:t>
      </w:r>
      <w:r w:rsidRPr="00290B1E">
        <w:rPr>
          <w:spacing w:val="-13"/>
          <w:sz w:val="24"/>
        </w:rPr>
        <w:t xml:space="preserve"> </w:t>
      </w:r>
      <w:r w:rsidRPr="00290B1E">
        <w:rPr>
          <w:sz w:val="24"/>
        </w:rPr>
        <w:t>„předsoudcovské“</w:t>
      </w:r>
      <w:r w:rsidRPr="00290B1E">
        <w:rPr>
          <w:spacing w:val="-9"/>
          <w:sz w:val="24"/>
        </w:rPr>
        <w:t xml:space="preserve"> </w:t>
      </w:r>
      <w:r w:rsidRPr="00290B1E">
        <w:rPr>
          <w:spacing w:val="-2"/>
          <w:sz w:val="24"/>
        </w:rPr>
        <w:t>doby?</w:t>
      </w:r>
    </w:p>
    <w:p w14:paraId="605C8A86" w14:textId="77777777" w:rsidR="0004290F" w:rsidRPr="00290B1E" w:rsidRDefault="00294F2C" w:rsidP="00C00A0C">
      <w:pPr>
        <w:pStyle w:val="Odstavecseseznamem"/>
        <w:numPr>
          <w:ilvl w:val="1"/>
          <w:numId w:val="5"/>
        </w:numPr>
        <w:tabs>
          <w:tab w:val="left" w:pos="261"/>
        </w:tabs>
        <w:ind w:left="261" w:right="-46" w:hanging="145"/>
        <w:rPr>
          <w:sz w:val="24"/>
        </w:rPr>
      </w:pPr>
      <w:r w:rsidRPr="00290B1E">
        <w:rPr>
          <w:sz w:val="24"/>
        </w:rPr>
        <w:t>Může</w:t>
      </w:r>
      <w:r w:rsidRPr="00290B1E">
        <w:rPr>
          <w:spacing w:val="-17"/>
          <w:sz w:val="24"/>
        </w:rPr>
        <w:t xml:space="preserve"> </w:t>
      </w:r>
      <w:r w:rsidRPr="00290B1E">
        <w:rPr>
          <w:sz w:val="24"/>
        </w:rPr>
        <w:t>soudce</w:t>
      </w:r>
      <w:r w:rsidRPr="00290B1E">
        <w:rPr>
          <w:spacing w:val="-16"/>
          <w:sz w:val="24"/>
        </w:rPr>
        <w:t xml:space="preserve"> </w:t>
      </w:r>
      <w:r w:rsidRPr="00290B1E">
        <w:rPr>
          <w:sz w:val="24"/>
        </w:rPr>
        <w:t>zveřejňovat</w:t>
      </w:r>
      <w:r w:rsidRPr="00290B1E">
        <w:rPr>
          <w:spacing w:val="-17"/>
          <w:sz w:val="24"/>
        </w:rPr>
        <w:t xml:space="preserve"> </w:t>
      </w:r>
      <w:r w:rsidRPr="00290B1E">
        <w:rPr>
          <w:sz w:val="24"/>
        </w:rPr>
        <w:t>fotografie</w:t>
      </w:r>
      <w:r w:rsidRPr="00290B1E">
        <w:rPr>
          <w:spacing w:val="-16"/>
          <w:sz w:val="24"/>
        </w:rPr>
        <w:t xml:space="preserve"> </w:t>
      </w:r>
      <w:r w:rsidRPr="00290B1E">
        <w:rPr>
          <w:sz w:val="24"/>
        </w:rPr>
        <w:t>soukromého</w:t>
      </w:r>
      <w:r w:rsidRPr="00290B1E">
        <w:rPr>
          <w:spacing w:val="-17"/>
          <w:sz w:val="24"/>
        </w:rPr>
        <w:t xml:space="preserve"> </w:t>
      </w:r>
      <w:r w:rsidRPr="00290B1E">
        <w:rPr>
          <w:spacing w:val="-2"/>
          <w:sz w:val="24"/>
        </w:rPr>
        <w:t>charakteru?</w:t>
      </w:r>
    </w:p>
    <w:p w14:paraId="4EC0F8C4" w14:textId="77777777" w:rsidR="0004290F" w:rsidRPr="00290B1E" w:rsidRDefault="00294F2C" w:rsidP="00C00A0C">
      <w:pPr>
        <w:pStyle w:val="Odstavecseseznamem"/>
        <w:numPr>
          <w:ilvl w:val="1"/>
          <w:numId w:val="5"/>
        </w:numPr>
        <w:tabs>
          <w:tab w:val="left" w:pos="302"/>
        </w:tabs>
        <w:ind w:right="-46" w:firstLine="0"/>
        <w:rPr>
          <w:sz w:val="24"/>
        </w:rPr>
      </w:pPr>
      <w:r w:rsidRPr="00290B1E">
        <w:rPr>
          <w:sz w:val="24"/>
        </w:rPr>
        <w:t>Může</w:t>
      </w:r>
      <w:r w:rsidRPr="00290B1E">
        <w:rPr>
          <w:spacing w:val="37"/>
          <w:sz w:val="24"/>
        </w:rPr>
        <w:t xml:space="preserve"> </w:t>
      </w:r>
      <w:r w:rsidRPr="00290B1E">
        <w:rPr>
          <w:sz w:val="24"/>
        </w:rPr>
        <w:t>se</w:t>
      </w:r>
      <w:r w:rsidRPr="00290B1E">
        <w:rPr>
          <w:spacing w:val="37"/>
          <w:sz w:val="24"/>
        </w:rPr>
        <w:t xml:space="preserve"> </w:t>
      </w:r>
      <w:r w:rsidRPr="00290B1E">
        <w:rPr>
          <w:sz w:val="24"/>
        </w:rPr>
        <w:t>soudce</w:t>
      </w:r>
      <w:r w:rsidRPr="00290B1E">
        <w:rPr>
          <w:spacing w:val="37"/>
          <w:sz w:val="24"/>
        </w:rPr>
        <w:t xml:space="preserve"> </w:t>
      </w:r>
      <w:r w:rsidRPr="00290B1E">
        <w:rPr>
          <w:sz w:val="24"/>
        </w:rPr>
        <w:t>vyjadřovat</w:t>
      </w:r>
      <w:r w:rsidRPr="00290B1E">
        <w:rPr>
          <w:spacing w:val="36"/>
          <w:sz w:val="24"/>
        </w:rPr>
        <w:t xml:space="preserve"> </w:t>
      </w:r>
      <w:r w:rsidRPr="00290B1E">
        <w:rPr>
          <w:sz w:val="24"/>
        </w:rPr>
        <w:t>k probíhajícím</w:t>
      </w:r>
      <w:r w:rsidRPr="00290B1E">
        <w:rPr>
          <w:spacing w:val="37"/>
          <w:sz w:val="24"/>
        </w:rPr>
        <w:t xml:space="preserve"> </w:t>
      </w:r>
      <w:r w:rsidRPr="00290B1E">
        <w:rPr>
          <w:sz w:val="24"/>
        </w:rPr>
        <w:t>kauzám</w:t>
      </w:r>
      <w:r w:rsidRPr="00290B1E">
        <w:rPr>
          <w:spacing w:val="37"/>
          <w:sz w:val="24"/>
        </w:rPr>
        <w:t xml:space="preserve"> </w:t>
      </w:r>
      <w:r w:rsidRPr="00290B1E">
        <w:rPr>
          <w:sz w:val="24"/>
        </w:rPr>
        <w:t>svým</w:t>
      </w:r>
      <w:r w:rsidRPr="00290B1E">
        <w:rPr>
          <w:spacing w:val="37"/>
          <w:sz w:val="24"/>
        </w:rPr>
        <w:t xml:space="preserve"> </w:t>
      </w:r>
      <w:r w:rsidRPr="00290B1E">
        <w:rPr>
          <w:sz w:val="24"/>
        </w:rPr>
        <w:t>a</w:t>
      </w:r>
      <w:r w:rsidRPr="00290B1E">
        <w:rPr>
          <w:spacing w:val="37"/>
          <w:sz w:val="24"/>
        </w:rPr>
        <w:t xml:space="preserve"> </w:t>
      </w:r>
      <w:r w:rsidRPr="00290B1E">
        <w:rPr>
          <w:sz w:val="24"/>
        </w:rPr>
        <w:t>svých</w:t>
      </w:r>
      <w:r w:rsidRPr="00290B1E">
        <w:rPr>
          <w:spacing w:val="37"/>
          <w:sz w:val="24"/>
        </w:rPr>
        <w:t xml:space="preserve"> </w:t>
      </w:r>
      <w:r w:rsidRPr="00290B1E">
        <w:rPr>
          <w:sz w:val="24"/>
        </w:rPr>
        <w:t>kolegů</w:t>
      </w:r>
      <w:r w:rsidRPr="00290B1E">
        <w:rPr>
          <w:spacing w:val="37"/>
          <w:sz w:val="24"/>
        </w:rPr>
        <w:t xml:space="preserve"> </w:t>
      </w:r>
      <w:r w:rsidRPr="00290B1E">
        <w:rPr>
          <w:sz w:val="24"/>
        </w:rPr>
        <w:t>(pokud ano, v jakém rozsahu?)?</w:t>
      </w:r>
    </w:p>
    <w:p w14:paraId="5C14559D" w14:textId="77777777" w:rsidR="0004290F" w:rsidRPr="00290B1E" w:rsidRDefault="00294F2C" w:rsidP="00C00A0C">
      <w:pPr>
        <w:pStyle w:val="Odstavecseseznamem"/>
        <w:numPr>
          <w:ilvl w:val="1"/>
          <w:numId w:val="5"/>
        </w:numPr>
        <w:tabs>
          <w:tab w:val="left" w:pos="261"/>
        </w:tabs>
        <w:spacing w:before="1"/>
        <w:ind w:left="261" w:right="-46" w:hanging="145"/>
        <w:rPr>
          <w:sz w:val="24"/>
        </w:rPr>
      </w:pPr>
      <w:r w:rsidRPr="00290B1E">
        <w:rPr>
          <w:sz w:val="24"/>
        </w:rPr>
        <w:t>Může</w:t>
      </w:r>
      <w:r w:rsidRPr="00290B1E">
        <w:rPr>
          <w:spacing w:val="-11"/>
          <w:sz w:val="24"/>
        </w:rPr>
        <w:t xml:space="preserve"> </w:t>
      </w:r>
      <w:r w:rsidRPr="00290B1E">
        <w:rPr>
          <w:sz w:val="24"/>
        </w:rPr>
        <w:t>se</w:t>
      </w:r>
      <w:r w:rsidRPr="00290B1E">
        <w:rPr>
          <w:spacing w:val="-9"/>
          <w:sz w:val="24"/>
        </w:rPr>
        <w:t xml:space="preserve"> </w:t>
      </w:r>
      <w:r w:rsidRPr="00290B1E">
        <w:rPr>
          <w:sz w:val="24"/>
        </w:rPr>
        <w:t>soudce</w:t>
      </w:r>
      <w:r w:rsidRPr="00290B1E">
        <w:rPr>
          <w:spacing w:val="-11"/>
          <w:sz w:val="24"/>
        </w:rPr>
        <w:t xml:space="preserve"> </w:t>
      </w:r>
      <w:r w:rsidRPr="00290B1E">
        <w:rPr>
          <w:sz w:val="24"/>
        </w:rPr>
        <w:t>vyjadřovat</w:t>
      </w:r>
      <w:r w:rsidRPr="00290B1E">
        <w:rPr>
          <w:spacing w:val="-10"/>
          <w:sz w:val="24"/>
        </w:rPr>
        <w:t xml:space="preserve"> </w:t>
      </w:r>
      <w:r w:rsidRPr="00290B1E">
        <w:rPr>
          <w:sz w:val="24"/>
        </w:rPr>
        <w:t>k</w:t>
      </w:r>
      <w:r w:rsidRPr="00290B1E">
        <w:rPr>
          <w:spacing w:val="-8"/>
          <w:sz w:val="24"/>
        </w:rPr>
        <w:t xml:space="preserve"> </w:t>
      </w:r>
      <w:r w:rsidRPr="00290B1E">
        <w:rPr>
          <w:sz w:val="24"/>
        </w:rPr>
        <w:t>politickým</w:t>
      </w:r>
      <w:r w:rsidRPr="00290B1E">
        <w:rPr>
          <w:spacing w:val="-9"/>
          <w:sz w:val="24"/>
        </w:rPr>
        <w:t xml:space="preserve"> </w:t>
      </w:r>
      <w:r w:rsidRPr="00290B1E">
        <w:rPr>
          <w:spacing w:val="-2"/>
          <w:sz w:val="24"/>
        </w:rPr>
        <w:t>otázkám?</w:t>
      </w:r>
    </w:p>
    <w:p w14:paraId="13253CC8" w14:textId="640DEAEC" w:rsidR="0004290F" w:rsidRPr="00290B1E" w:rsidRDefault="00294F2C" w:rsidP="00C00A0C">
      <w:pPr>
        <w:pStyle w:val="Odstavecseseznamem"/>
        <w:numPr>
          <w:ilvl w:val="1"/>
          <w:numId w:val="5"/>
        </w:numPr>
        <w:tabs>
          <w:tab w:val="left" w:pos="322"/>
        </w:tabs>
        <w:ind w:right="-46" w:firstLine="0"/>
        <w:rPr>
          <w:sz w:val="24"/>
        </w:rPr>
      </w:pPr>
      <w:r w:rsidRPr="00290B1E">
        <w:rPr>
          <w:sz w:val="24"/>
        </w:rPr>
        <w:t>Je</w:t>
      </w:r>
      <w:r w:rsidRPr="00290B1E">
        <w:rPr>
          <w:spacing w:val="40"/>
          <w:sz w:val="24"/>
        </w:rPr>
        <w:t xml:space="preserve"> </w:t>
      </w:r>
      <w:r w:rsidRPr="00290B1E">
        <w:rPr>
          <w:sz w:val="24"/>
        </w:rPr>
        <w:t>možné,</w:t>
      </w:r>
      <w:r w:rsidRPr="00290B1E">
        <w:rPr>
          <w:spacing w:val="40"/>
          <w:sz w:val="24"/>
        </w:rPr>
        <w:t xml:space="preserve"> </w:t>
      </w:r>
      <w:r w:rsidRPr="00290B1E">
        <w:rPr>
          <w:sz w:val="24"/>
        </w:rPr>
        <w:t>aby</w:t>
      </w:r>
      <w:r w:rsidRPr="00290B1E">
        <w:rPr>
          <w:spacing w:val="40"/>
          <w:sz w:val="24"/>
        </w:rPr>
        <w:t xml:space="preserve"> </w:t>
      </w:r>
      <w:r w:rsidRPr="00290B1E">
        <w:rPr>
          <w:sz w:val="24"/>
        </w:rPr>
        <w:t>soudce</w:t>
      </w:r>
      <w:r w:rsidRPr="00290B1E">
        <w:rPr>
          <w:spacing w:val="40"/>
          <w:sz w:val="24"/>
        </w:rPr>
        <w:t xml:space="preserve"> </w:t>
      </w:r>
      <w:r w:rsidRPr="00290B1E">
        <w:rPr>
          <w:sz w:val="24"/>
        </w:rPr>
        <w:t>použil</w:t>
      </w:r>
      <w:r w:rsidRPr="00290B1E">
        <w:rPr>
          <w:spacing w:val="40"/>
          <w:sz w:val="24"/>
        </w:rPr>
        <w:t xml:space="preserve"> </w:t>
      </w:r>
      <w:r w:rsidRPr="00290B1E">
        <w:rPr>
          <w:sz w:val="24"/>
        </w:rPr>
        <w:t>internet</w:t>
      </w:r>
      <w:r w:rsidRPr="00290B1E">
        <w:rPr>
          <w:spacing w:val="40"/>
          <w:sz w:val="24"/>
        </w:rPr>
        <w:t xml:space="preserve"> </w:t>
      </w:r>
      <w:r w:rsidRPr="00290B1E">
        <w:rPr>
          <w:sz w:val="24"/>
        </w:rPr>
        <w:t>a</w:t>
      </w:r>
      <w:r w:rsidRPr="00290B1E">
        <w:rPr>
          <w:spacing w:val="40"/>
          <w:sz w:val="24"/>
        </w:rPr>
        <w:t xml:space="preserve"> </w:t>
      </w:r>
      <w:r w:rsidRPr="00290B1E">
        <w:rPr>
          <w:sz w:val="24"/>
        </w:rPr>
        <w:t>sociální</w:t>
      </w:r>
      <w:r w:rsidRPr="00290B1E">
        <w:rPr>
          <w:spacing w:val="40"/>
          <w:sz w:val="24"/>
        </w:rPr>
        <w:t xml:space="preserve"> </w:t>
      </w:r>
      <w:r w:rsidRPr="00290B1E">
        <w:rPr>
          <w:sz w:val="24"/>
        </w:rPr>
        <w:t>sítě</w:t>
      </w:r>
      <w:r w:rsidRPr="00290B1E">
        <w:rPr>
          <w:spacing w:val="40"/>
          <w:sz w:val="24"/>
        </w:rPr>
        <w:t xml:space="preserve"> </w:t>
      </w:r>
      <w:r w:rsidRPr="00290B1E">
        <w:rPr>
          <w:sz w:val="24"/>
        </w:rPr>
        <w:t>k vyhledávání</w:t>
      </w:r>
      <w:r w:rsidRPr="00290B1E">
        <w:rPr>
          <w:spacing w:val="40"/>
          <w:sz w:val="24"/>
        </w:rPr>
        <w:t xml:space="preserve"> </w:t>
      </w:r>
      <w:r w:rsidRPr="00290B1E">
        <w:rPr>
          <w:sz w:val="24"/>
        </w:rPr>
        <w:t>důkazů</w:t>
      </w:r>
      <w:r w:rsidRPr="00290B1E">
        <w:rPr>
          <w:spacing w:val="40"/>
          <w:sz w:val="24"/>
        </w:rPr>
        <w:t xml:space="preserve"> </w:t>
      </w:r>
      <w:r w:rsidRPr="00290B1E">
        <w:rPr>
          <w:sz w:val="24"/>
        </w:rPr>
        <w:t>ve</w:t>
      </w:r>
      <w:r w:rsidR="00B075A5" w:rsidRPr="00290B1E">
        <w:rPr>
          <w:sz w:val="24"/>
        </w:rPr>
        <w:t> </w:t>
      </w:r>
      <w:r w:rsidRPr="00290B1E">
        <w:rPr>
          <w:spacing w:val="-2"/>
          <w:sz w:val="24"/>
        </w:rPr>
        <w:t>sporu?</w:t>
      </w:r>
    </w:p>
    <w:p w14:paraId="169988D8" w14:textId="77777777" w:rsidR="0004290F" w:rsidRPr="00290B1E" w:rsidRDefault="00294F2C" w:rsidP="00C00A0C">
      <w:pPr>
        <w:pStyle w:val="Odstavecseseznamem"/>
        <w:numPr>
          <w:ilvl w:val="1"/>
          <w:numId w:val="5"/>
        </w:numPr>
        <w:tabs>
          <w:tab w:val="left" w:pos="261"/>
        </w:tabs>
        <w:ind w:left="261" w:right="-46" w:hanging="145"/>
        <w:rPr>
          <w:sz w:val="24"/>
        </w:rPr>
      </w:pPr>
      <w:r w:rsidRPr="00290B1E">
        <w:rPr>
          <w:sz w:val="24"/>
        </w:rPr>
        <w:t>Může</w:t>
      </w:r>
      <w:r w:rsidRPr="00290B1E">
        <w:rPr>
          <w:spacing w:val="-13"/>
          <w:sz w:val="24"/>
        </w:rPr>
        <w:t xml:space="preserve"> </w:t>
      </w:r>
      <w:r w:rsidRPr="00290B1E">
        <w:rPr>
          <w:sz w:val="24"/>
        </w:rPr>
        <w:t>soudce</w:t>
      </w:r>
      <w:r w:rsidRPr="00290B1E">
        <w:rPr>
          <w:spacing w:val="-14"/>
          <w:sz w:val="24"/>
        </w:rPr>
        <w:t xml:space="preserve"> </w:t>
      </w:r>
      <w:r w:rsidRPr="00290B1E">
        <w:rPr>
          <w:sz w:val="24"/>
        </w:rPr>
        <w:t>poskytovat</w:t>
      </w:r>
      <w:r w:rsidRPr="00290B1E">
        <w:rPr>
          <w:spacing w:val="-12"/>
          <w:sz w:val="24"/>
        </w:rPr>
        <w:t xml:space="preserve"> </w:t>
      </w:r>
      <w:r w:rsidRPr="00290B1E">
        <w:rPr>
          <w:sz w:val="24"/>
        </w:rPr>
        <w:t>právní</w:t>
      </w:r>
      <w:r w:rsidRPr="00290B1E">
        <w:rPr>
          <w:spacing w:val="-14"/>
          <w:sz w:val="24"/>
        </w:rPr>
        <w:t xml:space="preserve"> </w:t>
      </w:r>
      <w:r w:rsidRPr="00290B1E">
        <w:rPr>
          <w:spacing w:val="-4"/>
          <w:sz w:val="24"/>
        </w:rPr>
        <w:t>rady?</w:t>
      </w:r>
    </w:p>
    <w:p w14:paraId="1B238530" w14:textId="77777777" w:rsidR="0004290F" w:rsidRPr="00290B1E" w:rsidRDefault="0004290F" w:rsidP="00C00A0C">
      <w:pPr>
        <w:pStyle w:val="Zkladntext"/>
        <w:ind w:left="0" w:right="-46"/>
        <w:jc w:val="both"/>
      </w:pPr>
    </w:p>
    <w:p w14:paraId="3CB93730" w14:textId="77777777" w:rsidR="0004290F" w:rsidRPr="00290B1E" w:rsidRDefault="0004290F" w:rsidP="00C539B2">
      <w:pPr>
        <w:pStyle w:val="Zkladntext"/>
        <w:ind w:left="0" w:right="-46"/>
      </w:pPr>
    </w:p>
    <w:p w14:paraId="2887017C" w14:textId="77777777" w:rsidR="0004290F" w:rsidRPr="00290B1E" w:rsidRDefault="0004290F" w:rsidP="00C539B2">
      <w:pPr>
        <w:pStyle w:val="Zkladntext"/>
        <w:ind w:left="0" w:right="-46"/>
      </w:pPr>
    </w:p>
    <w:p w14:paraId="5E50ABBD" w14:textId="2D67C8A2" w:rsidR="0004290F" w:rsidRPr="00290B1E" w:rsidRDefault="00294F2C" w:rsidP="00C539B2">
      <w:pPr>
        <w:pStyle w:val="Nadpis1"/>
        <w:numPr>
          <w:ilvl w:val="1"/>
          <w:numId w:val="4"/>
        </w:numPr>
        <w:tabs>
          <w:tab w:val="left" w:pos="721"/>
        </w:tabs>
        <w:ind w:right="-46" w:firstLine="0"/>
      </w:pPr>
      <w:r w:rsidRPr="00290B1E">
        <w:lastRenderedPageBreak/>
        <w:t>Soudcovské povinnosti mají pro soudce přednost před veškerými jeho jinými profesními činnostmi. Soudce se věnuje i jiným úkolům, významným</w:t>
      </w:r>
      <w:r w:rsidRPr="00290B1E">
        <w:rPr>
          <w:spacing w:val="80"/>
        </w:rPr>
        <w:t xml:space="preserve"> </w:t>
      </w:r>
      <w:r w:rsidRPr="00290B1E">
        <w:t>pro</w:t>
      </w:r>
      <w:r w:rsidR="00B075A5" w:rsidRPr="00290B1E">
        <w:t> </w:t>
      </w:r>
      <w:r w:rsidRPr="00290B1E">
        <w:t>výkon</w:t>
      </w:r>
      <w:r w:rsidRPr="00290B1E">
        <w:rPr>
          <w:spacing w:val="36"/>
        </w:rPr>
        <w:t xml:space="preserve"> </w:t>
      </w:r>
      <w:r w:rsidRPr="00290B1E">
        <w:t>soudcovské</w:t>
      </w:r>
      <w:r w:rsidRPr="00290B1E">
        <w:rPr>
          <w:spacing w:val="38"/>
        </w:rPr>
        <w:t xml:space="preserve"> </w:t>
      </w:r>
      <w:r w:rsidRPr="00290B1E">
        <w:t>funkce a</w:t>
      </w:r>
      <w:r w:rsidRPr="00290B1E">
        <w:rPr>
          <w:spacing w:val="38"/>
        </w:rPr>
        <w:t xml:space="preserve"> </w:t>
      </w:r>
      <w:r w:rsidRPr="00290B1E">
        <w:t>chod soudu.</w:t>
      </w:r>
      <w:r w:rsidRPr="00290B1E">
        <w:rPr>
          <w:spacing w:val="37"/>
        </w:rPr>
        <w:t xml:space="preserve"> </w:t>
      </w:r>
      <w:r w:rsidRPr="00290B1E">
        <w:t>Podle svých</w:t>
      </w:r>
      <w:r w:rsidRPr="00290B1E">
        <w:rPr>
          <w:spacing w:val="37"/>
        </w:rPr>
        <w:t xml:space="preserve"> </w:t>
      </w:r>
      <w:r w:rsidRPr="00290B1E">
        <w:t>možností</w:t>
      </w:r>
      <w:r w:rsidRPr="00290B1E">
        <w:rPr>
          <w:spacing w:val="37"/>
        </w:rPr>
        <w:t xml:space="preserve"> </w:t>
      </w:r>
      <w:r w:rsidRPr="00290B1E">
        <w:t>přispívá ke</w:t>
      </w:r>
      <w:r w:rsidR="00B075A5" w:rsidRPr="00290B1E">
        <w:t> </w:t>
      </w:r>
      <w:r w:rsidRPr="00290B1E">
        <w:t>zlepšování právního vědomí mezi odbornou i laickou veřejností.</w:t>
      </w:r>
    </w:p>
    <w:p w14:paraId="57D96C9E" w14:textId="77777777" w:rsidR="0004290F" w:rsidRPr="00290B1E" w:rsidRDefault="0004290F" w:rsidP="00C539B2">
      <w:pPr>
        <w:pStyle w:val="Zkladntext"/>
        <w:spacing w:before="1"/>
        <w:ind w:left="0" w:right="-46"/>
        <w:rPr>
          <w:b/>
        </w:rPr>
      </w:pPr>
    </w:p>
    <w:p w14:paraId="4B28C602" w14:textId="747302C7" w:rsidR="0004290F" w:rsidRPr="00290B1E" w:rsidRDefault="00294F2C" w:rsidP="00C539B2">
      <w:pPr>
        <w:pStyle w:val="Zkladntext"/>
        <w:ind w:right="-46"/>
        <w:jc w:val="both"/>
      </w:pPr>
      <w:r w:rsidRPr="00290B1E">
        <w:rPr>
          <w:b/>
        </w:rPr>
        <w:t>Související</w:t>
      </w:r>
      <w:r w:rsidRPr="00290B1E">
        <w:rPr>
          <w:b/>
          <w:spacing w:val="80"/>
        </w:rPr>
        <w:t xml:space="preserve"> </w:t>
      </w:r>
      <w:r w:rsidRPr="00290B1E">
        <w:rPr>
          <w:b/>
        </w:rPr>
        <w:t>předpisy:</w:t>
      </w:r>
      <w:r w:rsidRPr="00290B1E">
        <w:rPr>
          <w:b/>
          <w:spacing w:val="80"/>
        </w:rPr>
        <w:t xml:space="preserve"> </w:t>
      </w:r>
      <w:r w:rsidRPr="00290B1E">
        <w:t>zákon</w:t>
      </w:r>
      <w:r w:rsidRPr="00290B1E">
        <w:rPr>
          <w:spacing w:val="80"/>
        </w:rPr>
        <w:t xml:space="preserve"> </w:t>
      </w:r>
      <w:r w:rsidRPr="00290B1E">
        <w:t>č.</w:t>
      </w:r>
      <w:r w:rsidRPr="00290B1E">
        <w:rPr>
          <w:spacing w:val="80"/>
        </w:rPr>
        <w:t xml:space="preserve"> </w:t>
      </w:r>
      <w:r w:rsidRPr="00290B1E">
        <w:t>6/2002</w:t>
      </w:r>
      <w:r w:rsidRPr="00290B1E">
        <w:rPr>
          <w:spacing w:val="80"/>
        </w:rPr>
        <w:t xml:space="preserve"> </w:t>
      </w:r>
      <w:r w:rsidRPr="00290B1E">
        <w:t>Sb.,</w:t>
      </w:r>
      <w:r w:rsidRPr="00290B1E">
        <w:rPr>
          <w:spacing w:val="80"/>
        </w:rPr>
        <w:t xml:space="preserve"> </w:t>
      </w:r>
      <w:r w:rsidRPr="00290B1E">
        <w:t>o</w:t>
      </w:r>
      <w:r w:rsidRPr="00290B1E">
        <w:rPr>
          <w:spacing w:val="80"/>
        </w:rPr>
        <w:t xml:space="preserve"> </w:t>
      </w:r>
      <w:r w:rsidRPr="00290B1E">
        <w:t>soudech,</w:t>
      </w:r>
      <w:r w:rsidRPr="00290B1E">
        <w:rPr>
          <w:spacing w:val="80"/>
        </w:rPr>
        <w:t xml:space="preserve"> </w:t>
      </w:r>
      <w:r w:rsidRPr="00290B1E">
        <w:t>soudcích,</w:t>
      </w:r>
      <w:r w:rsidRPr="00290B1E">
        <w:rPr>
          <w:spacing w:val="80"/>
        </w:rPr>
        <w:t xml:space="preserve"> </w:t>
      </w:r>
      <w:r w:rsidRPr="00290B1E">
        <w:t>přísedících a</w:t>
      </w:r>
      <w:r w:rsidR="00B075A5" w:rsidRPr="00290B1E">
        <w:rPr>
          <w:spacing w:val="-1"/>
        </w:rPr>
        <w:t> </w:t>
      </w:r>
      <w:r w:rsidRPr="00290B1E">
        <w:t>státní</w:t>
      </w:r>
      <w:r w:rsidRPr="00290B1E">
        <w:rPr>
          <w:spacing w:val="71"/>
        </w:rPr>
        <w:t xml:space="preserve"> </w:t>
      </w:r>
      <w:r w:rsidRPr="00290B1E">
        <w:t>správě</w:t>
      </w:r>
      <w:r w:rsidRPr="00290B1E">
        <w:rPr>
          <w:spacing w:val="74"/>
        </w:rPr>
        <w:t xml:space="preserve"> </w:t>
      </w:r>
      <w:r w:rsidRPr="00290B1E">
        <w:t>soudů</w:t>
      </w:r>
      <w:r w:rsidRPr="00290B1E">
        <w:rPr>
          <w:spacing w:val="71"/>
        </w:rPr>
        <w:t xml:space="preserve"> </w:t>
      </w:r>
      <w:r w:rsidRPr="00290B1E">
        <w:t>a</w:t>
      </w:r>
      <w:r w:rsidRPr="00290B1E">
        <w:rPr>
          <w:spacing w:val="74"/>
        </w:rPr>
        <w:t xml:space="preserve"> </w:t>
      </w:r>
      <w:r w:rsidRPr="00290B1E">
        <w:t>o</w:t>
      </w:r>
      <w:r w:rsidRPr="00290B1E">
        <w:rPr>
          <w:spacing w:val="78"/>
        </w:rPr>
        <w:t xml:space="preserve"> </w:t>
      </w:r>
      <w:r w:rsidRPr="00290B1E">
        <w:t>změně</w:t>
      </w:r>
      <w:r w:rsidRPr="00290B1E">
        <w:rPr>
          <w:spacing w:val="74"/>
        </w:rPr>
        <w:t xml:space="preserve"> </w:t>
      </w:r>
      <w:r w:rsidRPr="00290B1E">
        <w:t>některých</w:t>
      </w:r>
      <w:r w:rsidRPr="00290B1E">
        <w:rPr>
          <w:spacing w:val="74"/>
        </w:rPr>
        <w:t xml:space="preserve"> </w:t>
      </w:r>
      <w:r w:rsidRPr="00290B1E">
        <w:t>dalších</w:t>
      </w:r>
      <w:r w:rsidRPr="00290B1E">
        <w:rPr>
          <w:spacing w:val="74"/>
        </w:rPr>
        <w:t xml:space="preserve"> </w:t>
      </w:r>
      <w:r w:rsidRPr="00290B1E">
        <w:t>zákonů</w:t>
      </w:r>
      <w:r w:rsidRPr="00290B1E">
        <w:rPr>
          <w:spacing w:val="74"/>
        </w:rPr>
        <w:t xml:space="preserve"> </w:t>
      </w:r>
      <w:r w:rsidRPr="00290B1E">
        <w:t>(zákon</w:t>
      </w:r>
      <w:r w:rsidRPr="00290B1E">
        <w:rPr>
          <w:spacing w:val="74"/>
        </w:rPr>
        <w:t xml:space="preserve"> </w:t>
      </w:r>
      <w:r w:rsidRPr="00290B1E">
        <w:t>o</w:t>
      </w:r>
      <w:r w:rsidRPr="00290B1E">
        <w:rPr>
          <w:spacing w:val="74"/>
        </w:rPr>
        <w:t xml:space="preserve"> </w:t>
      </w:r>
      <w:r w:rsidRPr="00290B1E">
        <w:t>soudech a</w:t>
      </w:r>
      <w:r w:rsidR="00B075A5" w:rsidRPr="00290B1E">
        <w:t> </w:t>
      </w:r>
      <w:r w:rsidRPr="00290B1E">
        <w:t>soudcích, dále jen</w:t>
      </w:r>
      <w:r w:rsidRPr="00290B1E">
        <w:rPr>
          <w:spacing w:val="-1"/>
        </w:rPr>
        <w:t xml:space="preserve"> </w:t>
      </w:r>
      <w:r w:rsidRPr="00290B1E">
        <w:t>„ZSS“) – zejména §</w:t>
      </w:r>
      <w:r w:rsidRPr="00290B1E">
        <w:rPr>
          <w:spacing w:val="-1"/>
        </w:rPr>
        <w:t xml:space="preserve"> </w:t>
      </w:r>
      <w:r w:rsidRPr="00290B1E">
        <w:t>79</w:t>
      </w:r>
      <w:r w:rsidRPr="00290B1E">
        <w:rPr>
          <w:spacing w:val="-2"/>
        </w:rPr>
        <w:t xml:space="preserve"> </w:t>
      </w:r>
      <w:r w:rsidRPr="00290B1E">
        <w:t>odst. 1, §</w:t>
      </w:r>
      <w:r w:rsidRPr="00290B1E">
        <w:rPr>
          <w:spacing w:val="-2"/>
        </w:rPr>
        <w:t xml:space="preserve"> </w:t>
      </w:r>
      <w:r w:rsidRPr="00290B1E">
        <w:t>82</w:t>
      </w:r>
      <w:r w:rsidRPr="00290B1E">
        <w:rPr>
          <w:spacing w:val="-2"/>
        </w:rPr>
        <w:t xml:space="preserve"> </w:t>
      </w:r>
      <w:r w:rsidRPr="00290B1E">
        <w:t>odst. 1,</w:t>
      </w:r>
      <w:r w:rsidRPr="00290B1E">
        <w:rPr>
          <w:spacing w:val="-2"/>
        </w:rPr>
        <w:t xml:space="preserve"> </w:t>
      </w:r>
      <w:r w:rsidRPr="00290B1E">
        <w:t>2,</w:t>
      </w:r>
      <w:r w:rsidRPr="00290B1E">
        <w:rPr>
          <w:spacing w:val="-2"/>
        </w:rPr>
        <w:t xml:space="preserve"> </w:t>
      </w:r>
      <w:r w:rsidRPr="00290B1E">
        <w:t>§ 83</w:t>
      </w:r>
      <w:r w:rsidRPr="00290B1E">
        <w:rPr>
          <w:spacing w:val="-2"/>
        </w:rPr>
        <w:t xml:space="preserve"> </w:t>
      </w:r>
      <w:r w:rsidRPr="00290B1E">
        <w:t>odst. 1</w:t>
      </w:r>
      <w:r w:rsidRPr="00290B1E">
        <w:rPr>
          <w:spacing w:val="-1"/>
        </w:rPr>
        <w:t xml:space="preserve"> </w:t>
      </w:r>
      <w:r w:rsidRPr="00290B1E">
        <w:t>ZSS.</w:t>
      </w:r>
    </w:p>
    <w:p w14:paraId="7641280B" w14:textId="77777777" w:rsidR="0004290F" w:rsidRPr="00290B1E" w:rsidRDefault="0004290F" w:rsidP="00C539B2">
      <w:pPr>
        <w:pStyle w:val="Zkladntext"/>
        <w:ind w:left="0" w:right="-46"/>
      </w:pPr>
    </w:p>
    <w:p w14:paraId="3CAA2EB9" w14:textId="77777777" w:rsidR="0004290F" w:rsidRPr="00290B1E" w:rsidRDefault="00294F2C" w:rsidP="00C539B2">
      <w:pPr>
        <w:pStyle w:val="Nadpis1"/>
        <w:ind w:right="-46"/>
        <w:jc w:val="left"/>
      </w:pPr>
      <w:r w:rsidRPr="00290B1E">
        <w:rPr>
          <w:spacing w:val="-2"/>
        </w:rPr>
        <w:t>Obecně:</w:t>
      </w:r>
    </w:p>
    <w:p w14:paraId="67CF4B71" w14:textId="11024803" w:rsidR="0004290F" w:rsidRPr="00290B1E" w:rsidRDefault="00294F2C" w:rsidP="00C539B2">
      <w:pPr>
        <w:pStyle w:val="Zkladntext"/>
        <w:ind w:right="-46"/>
        <w:jc w:val="both"/>
      </w:pPr>
      <w:r w:rsidRPr="00290B1E">
        <w:t>Soudce vykonává svou funkci s náležitou péčí a rozhoduje věci bez zbytečných průtahů. Mimosoudcovské činnosti musí být slučitelné s</w:t>
      </w:r>
      <w:r w:rsidRPr="00290B1E">
        <w:rPr>
          <w:spacing w:val="-2"/>
        </w:rPr>
        <w:t xml:space="preserve"> </w:t>
      </w:r>
      <w:r w:rsidRPr="00290B1E">
        <w:t>funkcí soudce a jejich náročnost nesmí ovlivňovat nezávislost, důstojnost, nestrannost a výkon funkce soudce. Jedinečné postavení soudce může přispět k rozvoji práva, právního vědomí a výkonu soudnictví. Za výkon funkce soudce považuje ZSS vzdělávání soudců, státních</w:t>
      </w:r>
      <w:r w:rsidRPr="00290B1E">
        <w:rPr>
          <w:spacing w:val="73"/>
        </w:rPr>
        <w:t xml:space="preserve"> </w:t>
      </w:r>
      <w:r w:rsidRPr="00290B1E">
        <w:t>zástupců,</w:t>
      </w:r>
      <w:r w:rsidRPr="00290B1E">
        <w:rPr>
          <w:spacing w:val="70"/>
        </w:rPr>
        <w:t xml:space="preserve"> </w:t>
      </w:r>
      <w:r w:rsidRPr="00290B1E">
        <w:t>justičních</w:t>
      </w:r>
      <w:r w:rsidRPr="00290B1E">
        <w:rPr>
          <w:spacing w:val="73"/>
        </w:rPr>
        <w:t xml:space="preserve"> </w:t>
      </w:r>
      <w:r w:rsidRPr="00290B1E">
        <w:t>a</w:t>
      </w:r>
      <w:r w:rsidRPr="00290B1E">
        <w:rPr>
          <w:spacing w:val="70"/>
        </w:rPr>
        <w:t xml:space="preserve"> </w:t>
      </w:r>
      <w:r w:rsidRPr="00290B1E">
        <w:t>právních</w:t>
      </w:r>
      <w:r w:rsidRPr="00290B1E">
        <w:rPr>
          <w:spacing w:val="73"/>
        </w:rPr>
        <w:t xml:space="preserve"> </w:t>
      </w:r>
      <w:r w:rsidRPr="00290B1E">
        <w:t>čekatelů</w:t>
      </w:r>
      <w:r w:rsidRPr="00290B1E">
        <w:rPr>
          <w:spacing w:val="70"/>
        </w:rPr>
        <w:t xml:space="preserve"> </w:t>
      </w:r>
      <w:r w:rsidRPr="00290B1E">
        <w:t>a</w:t>
      </w:r>
      <w:r w:rsidRPr="00290B1E">
        <w:rPr>
          <w:spacing w:val="70"/>
        </w:rPr>
        <w:t xml:space="preserve"> </w:t>
      </w:r>
      <w:r w:rsidRPr="00290B1E">
        <w:t>dalších</w:t>
      </w:r>
      <w:r w:rsidRPr="00290B1E">
        <w:rPr>
          <w:spacing w:val="73"/>
        </w:rPr>
        <w:t xml:space="preserve"> </w:t>
      </w:r>
      <w:r w:rsidRPr="00290B1E">
        <w:t>zaměstnanců</w:t>
      </w:r>
      <w:r w:rsidRPr="00290B1E">
        <w:rPr>
          <w:spacing w:val="70"/>
        </w:rPr>
        <w:t xml:space="preserve"> </w:t>
      </w:r>
      <w:r w:rsidRPr="00290B1E">
        <w:t>soudů a</w:t>
      </w:r>
      <w:r w:rsidRPr="00290B1E">
        <w:rPr>
          <w:spacing w:val="-1"/>
        </w:rPr>
        <w:t xml:space="preserve"> </w:t>
      </w:r>
      <w:r w:rsidRPr="00290B1E">
        <w:t>státních zastupitelství, organizovaném justiční akademií, ministerstvem, soudem nebo státním zastupitelstvím, dále notářů, advokátů, soudních exekutorů, advokátních koncipientů, notářských koncipientů, notářských kandidátů, exekutorských koncipientů a</w:t>
      </w:r>
      <w:r w:rsidRPr="00290B1E">
        <w:rPr>
          <w:spacing w:val="-1"/>
        </w:rPr>
        <w:t xml:space="preserve"> </w:t>
      </w:r>
      <w:r w:rsidRPr="00290B1E">
        <w:t>exekutorských kandidátů. Soudci mohou zakládat a být členy spolků zastupujících zájmy soudců. Soudci mohou z placených činností vykonávat především pouze správu vlastního majetku, činnost vědeckou, pedagogickou, literární, publicistickou, uměleckou, pokud taková činnost nenarušuje důstojnost soudcovské funkce nebo neohrožuje důvěru v</w:t>
      </w:r>
      <w:r w:rsidR="00B075A5" w:rsidRPr="00290B1E">
        <w:t> </w:t>
      </w:r>
      <w:r w:rsidRPr="00290B1E">
        <w:t>nezávislost a nestrannost soudnictví. Za stejných podmínek soudci mohou vykonávat činnosti charitativní, dobrovolnické, pro bono apod., jakož mohou vykonávat činnost zmocněnce, opatrovníka</w:t>
      </w:r>
      <w:r w:rsidRPr="00290B1E">
        <w:rPr>
          <w:spacing w:val="63"/>
        </w:rPr>
        <w:t xml:space="preserve"> </w:t>
      </w:r>
      <w:r w:rsidRPr="00290B1E">
        <w:t>apod.,</w:t>
      </w:r>
      <w:r w:rsidRPr="00290B1E">
        <w:rPr>
          <w:spacing w:val="60"/>
        </w:rPr>
        <w:t xml:space="preserve"> </w:t>
      </w:r>
      <w:r w:rsidRPr="00290B1E">
        <w:t>a</w:t>
      </w:r>
      <w:r w:rsidRPr="00290B1E">
        <w:rPr>
          <w:spacing w:val="60"/>
        </w:rPr>
        <w:t xml:space="preserve"> </w:t>
      </w:r>
      <w:r w:rsidRPr="00290B1E">
        <w:t>poskytovat</w:t>
      </w:r>
      <w:r w:rsidRPr="00290B1E">
        <w:rPr>
          <w:spacing w:val="63"/>
        </w:rPr>
        <w:t xml:space="preserve"> </w:t>
      </w:r>
      <w:r w:rsidRPr="00290B1E">
        <w:t>právní</w:t>
      </w:r>
      <w:r w:rsidRPr="00290B1E">
        <w:rPr>
          <w:spacing w:val="60"/>
        </w:rPr>
        <w:t xml:space="preserve"> </w:t>
      </w:r>
      <w:r w:rsidRPr="00290B1E">
        <w:t>rady,</w:t>
      </w:r>
      <w:r w:rsidRPr="00290B1E">
        <w:rPr>
          <w:spacing w:val="62"/>
        </w:rPr>
        <w:t xml:space="preserve"> </w:t>
      </w:r>
      <w:r w:rsidRPr="00290B1E">
        <w:t>to vše</w:t>
      </w:r>
      <w:r w:rsidRPr="00290B1E">
        <w:rPr>
          <w:spacing w:val="63"/>
        </w:rPr>
        <w:t xml:space="preserve"> </w:t>
      </w:r>
      <w:r w:rsidRPr="00290B1E">
        <w:t>pouze</w:t>
      </w:r>
      <w:r w:rsidRPr="00290B1E">
        <w:rPr>
          <w:spacing w:val="60"/>
        </w:rPr>
        <w:t xml:space="preserve"> </w:t>
      </w:r>
      <w:r w:rsidRPr="00290B1E">
        <w:t>pro</w:t>
      </w:r>
      <w:r w:rsidRPr="00290B1E">
        <w:rPr>
          <w:spacing w:val="60"/>
        </w:rPr>
        <w:t xml:space="preserve"> </w:t>
      </w:r>
      <w:r w:rsidRPr="00290B1E">
        <w:t>členy</w:t>
      </w:r>
      <w:r w:rsidRPr="00290B1E">
        <w:rPr>
          <w:spacing w:val="60"/>
        </w:rPr>
        <w:t xml:space="preserve"> </w:t>
      </w:r>
      <w:r w:rsidRPr="00290B1E">
        <w:t>své</w:t>
      </w:r>
      <w:r w:rsidRPr="00290B1E">
        <w:rPr>
          <w:spacing w:val="63"/>
        </w:rPr>
        <w:t xml:space="preserve"> </w:t>
      </w:r>
      <w:r w:rsidRPr="00290B1E">
        <w:t>rodiny a</w:t>
      </w:r>
      <w:r w:rsidRPr="00290B1E">
        <w:rPr>
          <w:spacing w:val="-1"/>
        </w:rPr>
        <w:t xml:space="preserve"> </w:t>
      </w:r>
      <w:r w:rsidRPr="00290B1E">
        <w:t>bezúplatně. Úplná izolace soudce od společnosti není možná ani vhodná. Soudci se</w:t>
      </w:r>
      <w:r w:rsidRPr="00290B1E">
        <w:rPr>
          <w:spacing w:val="40"/>
        </w:rPr>
        <w:t xml:space="preserve"> </w:t>
      </w:r>
      <w:r w:rsidRPr="00290B1E">
        <w:t>mohou</w:t>
      </w:r>
      <w:r w:rsidRPr="00290B1E">
        <w:rPr>
          <w:spacing w:val="40"/>
        </w:rPr>
        <w:t xml:space="preserve"> </w:t>
      </w:r>
      <w:r w:rsidRPr="00290B1E">
        <w:t>vyslovovat</w:t>
      </w:r>
      <w:r w:rsidRPr="00290B1E">
        <w:rPr>
          <w:spacing w:val="40"/>
        </w:rPr>
        <w:t xml:space="preserve"> </w:t>
      </w:r>
      <w:r w:rsidRPr="00290B1E">
        <w:t>proti</w:t>
      </w:r>
      <w:r w:rsidRPr="00290B1E">
        <w:rPr>
          <w:spacing w:val="40"/>
        </w:rPr>
        <w:t xml:space="preserve"> </w:t>
      </w:r>
      <w:r w:rsidRPr="00290B1E">
        <w:t>perzekuci</w:t>
      </w:r>
      <w:r w:rsidRPr="00290B1E">
        <w:rPr>
          <w:spacing w:val="40"/>
        </w:rPr>
        <w:t xml:space="preserve"> </w:t>
      </w:r>
      <w:r w:rsidRPr="00290B1E">
        <w:t>soudců,</w:t>
      </w:r>
      <w:r w:rsidRPr="00290B1E">
        <w:rPr>
          <w:spacing w:val="40"/>
        </w:rPr>
        <w:t xml:space="preserve"> </w:t>
      </w:r>
      <w:r w:rsidRPr="00290B1E">
        <w:t>a</w:t>
      </w:r>
      <w:r w:rsidRPr="00290B1E">
        <w:rPr>
          <w:spacing w:val="40"/>
        </w:rPr>
        <w:t xml:space="preserve"> </w:t>
      </w:r>
      <w:r w:rsidRPr="00290B1E">
        <w:t>to</w:t>
      </w:r>
      <w:r w:rsidRPr="00290B1E">
        <w:rPr>
          <w:spacing w:val="40"/>
        </w:rPr>
        <w:t xml:space="preserve"> </w:t>
      </w:r>
      <w:r w:rsidRPr="00290B1E">
        <w:t>i v</w:t>
      </w:r>
      <w:r w:rsidRPr="00290B1E">
        <w:rPr>
          <w:spacing w:val="-4"/>
        </w:rPr>
        <w:t xml:space="preserve"> </w:t>
      </w:r>
      <w:r w:rsidRPr="00290B1E">
        <w:t>jiných</w:t>
      </w:r>
      <w:r w:rsidRPr="00290B1E">
        <w:rPr>
          <w:spacing w:val="40"/>
        </w:rPr>
        <w:t xml:space="preserve"> </w:t>
      </w:r>
      <w:r w:rsidRPr="00290B1E">
        <w:t>zemích.</w:t>
      </w:r>
      <w:r w:rsidRPr="00290B1E">
        <w:rPr>
          <w:spacing w:val="40"/>
        </w:rPr>
        <w:t xml:space="preserve"> </w:t>
      </w:r>
      <w:r w:rsidRPr="00290B1E">
        <w:t>U</w:t>
      </w:r>
      <w:r w:rsidRPr="00290B1E">
        <w:rPr>
          <w:spacing w:val="40"/>
        </w:rPr>
        <w:t xml:space="preserve"> </w:t>
      </w:r>
      <w:r w:rsidRPr="00290B1E">
        <w:t>činností</w:t>
      </w:r>
      <w:r w:rsidRPr="00290B1E">
        <w:rPr>
          <w:spacing w:val="40"/>
        </w:rPr>
        <w:t xml:space="preserve"> </w:t>
      </w:r>
      <w:r w:rsidRPr="00290B1E">
        <w:t>pro moc</w:t>
      </w:r>
      <w:r w:rsidRPr="00290B1E">
        <w:rPr>
          <w:spacing w:val="80"/>
        </w:rPr>
        <w:t xml:space="preserve"> </w:t>
      </w:r>
      <w:r w:rsidRPr="00290B1E">
        <w:t>výkonnou</w:t>
      </w:r>
      <w:r w:rsidRPr="00290B1E">
        <w:rPr>
          <w:spacing w:val="80"/>
        </w:rPr>
        <w:t xml:space="preserve"> </w:t>
      </w:r>
      <w:r w:rsidRPr="00290B1E">
        <w:t>a</w:t>
      </w:r>
      <w:r w:rsidRPr="00290B1E">
        <w:rPr>
          <w:spacing w:val="80"/>
        </w:rPr>
        <w:t xml:space="preserve"> </w:t>
      </w:r>
      <w:r w:rsidRPr="00290B1E">
        <w:t>zákonodárnou</w:t>
      </w:r>
      <w:r w:rsidRPr="00290B1E">
        <w:rPr>
          <w:spacing w:val="80"/>
        </w:rPr>
        <w:t xml:space="preserve"> </w:t>
      </w:r>
      <w:r w:rsidRPr="00290B1E">
        <w:t>musí</w:t>
      </w:r>
      <w:r w:rsidRPr="00290B1E">
        <w:rPr>
          <w:spacing w:val="80"/>
        </w:rPr>
        <w:t xml:space="preserve"> </w:t>
      </w:r>
      <w:r w:rsidRPr="00290B1E">
        <w:t>být</w:t>
      </w:r>
      <w:r w:rsidRPr="00290B1E">
        <w:rPr>
          <w:spacing w:val="80"/>
        </w:rPr>
        <w:t xml:space="preserve"> </w:t>
      </w:r>
      <w:r w:rsidRPr="00290B1E">
        <w:t>také</w:t>
      </w:r>
      <w:r w:rsidRPr="00290B1E">
        <w:rPr>
          <w:spacing w:val="80"/>
        </w:rPr>
        <w:t xml:space="preserve"> </w:t>
      </w:r>
      <w:r w:rsidRPr="00290B1E">
        <w:t>zachovány</w:t>
      </w:r>
      <w:r w:rsidRPr="00290B1E">
        <w:rPr>
          <w:spacing w:val="80"/>
        </w:rPr>
        <w:t xml:space="preserve"> </w:t>
      </w:r>
      <w:r w:rsidRPr="00290B1E">
        <w:t>meze</w:t>
      </w:r>
      <w:r w:rsidRPr="00290B1E">
        <w:rPr>
          <w:spacing w:val="80"/>
        </w:rPr>
        <w:t xml:space="preserve"> </w:t>
      </w:r>
      <w:r w:rsidRPr="00290B1E">
        <w:t>vyplývající z</w:t>
      </w:r>
      <w:r w:rsidR="00B075A5" w:rsidRPr="00290B1E">
        <w:rPr>
          <w:spacing w:val="-3"/>
        </w:rPr>
        <w:t> </w:t>
      </w:r>
      <w:r w:rsidRPr="00290B1E">
        <w:t>obecných principů dělby moci. Ani v rámci umělecké svobody a licence soudce nepoužívá na veřejnosti expresivní, hrubé a vulgární výrazy.</w:t>
      </w:r>
    </w:p>
    <w:p w14:paraId="168E1EE5" w14:textId="77777777" w:rsidR="0004290F" w:rsidRPr="00290B1E" w:rsidRDefault="0004290F" w:rsidP="00C539B2">
      <w:pPr>
        <w:pStyle w:val="Zkladntext"/>
        <w:spacing w:before="1"/>
        <w:ind w:left="0" w:right="-46"/>
      </w:pPr>
    </w:p>
    <w:p w14:paraId="6543FFCC" w14:textId="77777777" w:rsidR="0004290F" w:rsidRPr="00290B1E" w:rsidRDefault="00294F2C" w:rsidP="00C539B2">
      <w:pPr>
        <w:pStyle w:val="Nadpis1"/>
        <w:ind w:right="-46"/>
      </w:pPr>
      <w:r w:rsidRPr="00290B1E">
        <w:t xml:space="preserve">Z </w:t>
      </w:r>
      <w:r w:rsidRPr="00290B1E">
        <w:rPr>
          <w:spacing w:val="-2"/>
        </w:rPr>
        <w:t>judikatury:</w:t>
      </w:r>
    </w:p>
    <w:p w14:paraId="7CB90F52" w14:textId="77777777" w:rsidR="0004290F" w:rsidRPr="00290B1E" w:rsidRDefault="00294F2C" w:rsidP="00C539B2">
      <w:pPr>
        <w:pStyle w:val="Odstavecseseznamem"/>
        <w:numPr>
          <w:ilvl w:val="0"/>
          <w:numId w:val="3"/>
        </w:numPr>
        <w:tabs>
          <w:tab w:val="left" w:pos="261"/>
        </w:tabs>
        <w:ind w:left="261" w:right="-46" w:hanging="145"/>
        <w:rPr>
          <w:b/>
          <w:sz w:val="24"/>
        </w:rPr>
      </w:pPr>
      <w:r w:rsidRPr="00290B1E">
        <w:rPr>
          <w:b/>
          <w:sz w:val="24"/>
        </w:rPr>
        <w:t>nález</w:t>
      </w:r>
      <w:r w:rsidRPr="00290B1E">
        <w:rPr>
          <w:b/>
          <w:spacing w:val="-7"/>
          <w:sz w:val="24"/>
        </w:rPr>
        <w:t xml:space="preserve"> </w:t>
      </w:r>
      <w:r w:rsidRPr="00290B1E">
        <w:rPr>
          <w:b/>
          <w:sz w:val="24"/>
        </w:rPr>
        <w:t>Ústavního</w:t>
      </w:r>
      <w:r w:rsidRPr="00290B1E">
        <w:rPr>
          <w:b/>
          <w:spacing w:val="-6"/>
          <w:sz w:val="24"/>
        </w:rPr>
        <w:t xml:space="preserve"> </w:t>
      </w:r>
      <w:r w:rsidRPr="00290B1E">
        <w:rPr>
          <w:b/>
          <w:sz w:val="24"/>
        </w:rPr>
        <w:t>soudu</w:t>
      </w:r>
      <w:r w:rsidRPr="00290B1E">
        <w:rPr>
          <w:b/>
          <w:spacing w:val="-7"/>
          <w:sz w:val="24"/>
        </w:rPr>
        <w:t xml:space="preserve"> </w:t>
      </w:r>
      <w:r w:rsidRPr="00290B1E">
        <w:rPr>
          <w:b/>
          <w:sz w:val="24"/>
        </w:rPr>
        <w:t>ze</w:t>
      </w:r>
      <w:r w:rsidRPr="00290B1E">
        <w:rPr>
          <w:b/>
          <w:spacing w:val="-6"/>
          <w:sz w:val="24"/>
        </w:rPr>
        <w:t xml:space="preserve"> </w:t>
      </w:r>
      <w:r w:rsidRPr="00290B1E">
        <w:rPr>
          <w:b/>
          <w:sz w:val="24"/>
        </w:rPr>
        <w:t>dne</w:t>
      </w:r>
      <w:r w:rsidRPr="00290B1E">
        <w:rPr>
          <w:b/>
          <w:spacing w:val="-6"/>
          <w:sz w:val="24"/>
        </w:rPr>
        <w:t xml:space="preserve"> </w:t>
      </w:r>
      <w:r w:rsidRPr="00290B1E">
        <w:rPr>
          <w:b/>
          <w:sz w:val="24"/>
        </w:rPr>
        <w:t>7.</w:t>
      </w:r>
      <w:r w:rsidRPr="00290B1E">
        <w:rPr>
          <w:b/>
          <w:spacing w:val="-6"/>
          <w:sz w:val="24"/>
        </w:rPr>
        <w:t xml:space="preserve"> </w:t>
      </w:r>
      <w:r w:rsidRPr="00290B1E">
        <w:rPr>
          <w:b/>
          <w:sz w:val="24"/>
        </w:rPr>
        <w:t>9.</w:t>
      </w:r>
      <w:r w:rsidRPr="00290B1E">
        <w:rPr>
          <w:b/>
          <w:spacing w:val="-8"/>
          <w:sz w:val="24"/>
        </w:rPr>
        <w:t xml:space="preserve"> </w:t>
      </w:r>
      <w:r w:rsidRPr="00290B1E">
        <w:rPr>
          <w:b/>
          <w:sz w:val="24"/>
        </w:rPr>
        <w:t>2010,</w:t>
      </w:r>
      <w:r w:rsidRPr="00290B1E">
        <w:rPr>
          <w:b/>
          <w:spacing w:val="-8"/>
          <w:sz w:val="24"/>
        </w:rPr>
        <w:t xml:space="preserve"> </w:t>
      </w:r>
      <w:r w:rsidRPr="00290B1E">
        <w:rPr>
          <w:b/>
          <w:sz w:val="24"/>
        </w:rPr>
        <w:t>sp.</w:t>
      </w:r>
      <w:r w:rsidRPr="00290B1E">
        <w:rPr>
          <w:b/>
          <w:spacing w:val="-7"/>
          <w:sz w:val="24"/>
        </w:rPr>
        <w:t xml:space="preserve"> </w:t>
      </w:r>
      <w:r w:rsidRPr="00290B1E">
        <w:rPr>
          <w:b/>
          <w:sz w:val="24"/>
        </w:rPr>
        <w:t>zn.</w:t>
      </w:r>
      <w:r w:rsidRPr="00290B1E">
        <w:rPr>
          <w:b/>
          <w:spacing w:val="-8"/>
          <w:sz w:val="24"/>
        </w:rPr>
        <w:t xml:space="preserve"> </w:t>
      </w:r>
      <w:r w:rsidRPr="00290B1E">
        <w:rPr>
          <w:b/>
          <w:sz w:val="24"/>
        </w:rPr>
        <w:t>Pl.</w:t>
      </w:r>
      <w:r w:rsidRPr="00290B1E">
        <w:rPr>
          <w:b/>
          <w:spacing w:val="-6"/>
          <w:sz w:val="24"/>
        </w:rPr>
        <w:t xml:space="preserve"> </w:t>
      </w:r>
      <w:r w:rsidRPr="00290B1E">
        <w:rPr>
          <w:b/>
          <w:sz w:val="24"/>
        </w:rPr>
        <w:t>ÚS</w:t>
      </w:r>
      <w:r w:rsidRPr="00290B1E">
        <w:rPr>
          <w:b/>
          <w:spacing w:val="-8"/>
          <w:sz w:val="24"/>
        </w:rPr>
        <w:t xml:space="preserve"> </w:t>
      </w:r>
      <w:r w:rsidRPr="00290B1E">
        <w:rPr>
          <w:b/>
          <w:spacing w:val="-2"/>
          <w:sz w:val="24"/>
        </w:rPr>
        <w:t>22/09:</w:t>
      </w:r>
    </w:p>
    <w:p w14:paraId="628DB14D" w14:textId="77777777" w:rsidR="0004290F" w:rsidRPr="00290B1E" w:rsidRDefault="00294F2C" w:rsidP="00C539B2">
      <w:pPr>
        <w:pStyle w:val="Zkladntext"/>
        <w:ind w:right="-46"/>
        <w:jc w:val="both"/>
      </w:pPr>
      <w:r w:rsidRPr="00290B1E">
        <w:t>Princip nezávislého soudnictví je jednou z podstatných náležitostí demokratického právního státu. Zákonné ustanovení omezující soudce v možnosti zastupovat účastníky řízení a další osoby zúčastněné na řízení je proto legitimní a přiměřené sledovanému účelu, jímž je právě ochrana nezávislosti, nestrannosti a spravedlivosti soudcovského rozhodování a důstojnosti soudcovské funkce.</w:t>
      </w:r>
    </w:p>
    <w:p w14:paraId="6AAA6833" w14:textId="77777777" w:rsidR="00C33A59" w:rsidRPr="00290B1E" w:rsidRDefault="00C33A59" w:rsidP="00C539B2">
      <w:pPr>
        <w:pStyle w:val="Zkladntext"/>
        <w:ind w:right="-46"/>
        <w:jc w:val="both"/>
      </w:pPr>
    </w:p>
    <w:p w14:paraId="5CB1D15B" w14:textId="77777777" w:rsidR="00D4510B" w:rsidRPr="00290B1E" w:rsidRDefault="00D4510B" w:rsidP="00C539B2">
      <w:pPr>
        <w:pStyle w:val="Odstavecseseznamem"/>
        <w:numPr>
          <w:ilvl w:val="0"/>
          <w:numId w:val="23"/>
        </w:numPr>
        <w:tabs>
          <w:tab w:val="left" w:pos="295"/>
        </w:tabs>
        <w:ind w:right="-46" w:firstLine="0"/>
        <w:rPr>
          <w:b/>
          <w:sz w:val="24"/>
        </w:rPr>
      </w:pPr>
      <w:r w:rsidRPr="00290B1E">
        <w:rPr>
          <w:b/>
          <w:sz w:val="24"/>
        </w:rPr>
        <w:t>rozhodnutí</w:t>
      </w:r>
      <w:r w:rsidRPr="00290B1E">
        <w:rPr>
          <w:b/>
          <w:spacing w:val="29"/>
          <w:sz w:val="24"/>
        </w:rPr>
        <w:t xml:space="preserve"> </w:t>
      </w:r>
      <w:r w:rsidRPr="00290B1E">
        <w:rPr>
          <w:b/>
          <w:sz w:val="24"/>
        </w:rPr>
        <w:t>kárného</w:t>
      </w:r>
      <w:r w:rsidRPr="00290B1E">
        <w:rPr>
          <w:b/>
          <w:spacing w:val="27"/>
          <w:sz w:val="24"/>
        </w:rPr>
        <w:t xml:space="preserve"> </w:t>
      </w:r>
      <w:r w:rsidRPr="00290B1E">
        <w:rPr>
          <w:b/>
          <w:sz w:val="24"/>
        </w:rPr>
        <w:t>senátu</w:t>
      </w:r>
      <w:r w:rsidRPr="00290B1E">
        <w:rPr>
          <w:b/>
          <w:spacing w:val="28"/>
          <w:sz w:val="24"/>
        </w:rPr>
        <w:t xml:space="preserve"> </w:t>
      </w:r>
      <w:r w:rsidRPr="00290B1E">
        <w:rPr>
          <w:b/>
          <w:sz w:val="24"/>
        </w:rPr>
        <w:t>Nejvyššího</w:t>
      </w:r>
      <w:r w:rsidRPr="00290B1E">
        <w:rPr>
          <w:b/>
          <w:spacing w:val="29"/>
          <w:sz w:val="24"/>
        </w:rPr>
        <w:t xml:space="preserve"> </w:t>
      </w:r>
      <w:r w:rsidRPr="00290B1E">
        <w:rPr>
          <w:b/>
          <w:sz w:val="24"/>
        </w:rPr>
        <w:t>správního</w:t>
      </w:r>
      <w:r w:rsidRPr="00290B1E">
        <w:rPr>
          <w:b/>
          <w:spacing w:val="29"/>
          <w:sz w:val="24"/>
        </w:rPr>
        <w:t xml:space="preserve"> </w:t>
      </w:r>
      <w:r w:rsidRPr="00290B1E">
        <w:rPr>
          <w:b/>
          <w:sz w:val="24"/>
        </w:rPr>
        <w:t>soudu</w:t>
      </w:r>
      <w:r w:rsidRPr="00290B1E">
        <w:rPr>
          <w:b/>
          <w:spacing w:val="28"/>
          <w:sz w:val="24"/>
        </w:rPr>
        <w:t xml:space="preserve"> </w:t>
      </w:r>
      <w:r w:rsidRPr="00290B1E">
        <w:rPr>
          <w:b/>
          <w:sz w:val="24"/>
        </w:rPr>
        <w:t>ze</w:t>
      </w:r>
      <w:r w:rsidRPr="00290B1E">
        <w:rPr>
          <w:b/>
          <w:spacing w:val="28"/>
          <w:sz w:val="24"/>
        </w:rPr>
        <w:t xml:space="preserve"> </w:t>
      </w:r>
      <w:r w:rsidRPr="00290B1E">
        <w:rPr>
          <w:b/>
          <w:sz w:val="24"/>
        </w:rPr>
        <w:t>dne</w:t>
      </w:r>
      <w:r w:rsidRPr="00290B1E">
        <w:rPr>
          <w:b/>
          <w:spacing w:val="29"/>
          <w:sz w:val="24"/>
        </w:rPr>
        <w:t xml:space="preserve"> </w:t>
      </w:r>
      <w:r w:rsidRPr="00290B1E">
        <w:rPr>
          <w:b/>
          <w:sz w:val="24"/>
        </w:rPr>
        <w:t>2.</w:t>
      </w:r>
      <w:r w:rsidRPr="00290B1E">
        <w:rPr>
          <w:b/>
          <w:spacing w:val="29"/>
          <w:sz w:val="24"/>
        </w:rPr>
        <w:t xml:space="preserve"> 11</w:t>
      </w:r>
      <w:r w:rsidRPr="00290B1E">
        <w:rPr>
          <w:b/>
          <w:sz w:val="24"/>
        </w:rPr>
        <w:t>.</w:t>
      </w:r>
      <w:r w:rsidRPr="00290B1E">
        <w:rPr>
          <w:b/>
          <w:spacing w:val="28"/>
          <w:sz w:val="24"/>
        </w:rPr>
        <w:t xml:space="preserve"> </w:t>
      </w:r>
      <w:r w:rsidRPr="00290B1E">
        <w:rPr>
          <w:b/>
          <w:sz w:val="24"/>
        </w:rPr>
        <w:t>2016, č. j. 13 Kss 5/2016-75:</w:t>
      </w:r>
    </w:p>
    <w:p w14:paraId="60940821" w14:textId="3E6462AE" w:rsidR="00D4510B" w:rsidRPr="00290B1E" w:rsidRDefault="00D4510B" w:rsidP="00C539B2">
      <w:pPr>
        <w:pStyle w:val="Zkladntext"/>
        <w:ind w:right="-46"/>
        <w:jc w:val="both"/>
      </w:pPr>
      <w:r w:rsidRPr="00290B1E">
        <w:t>II. Funkce soudce je dle čl. 82 odst. 3 Ústavy, § 74 odst. 2 a § 85 zákona č. 6/2002 Sb., o soudech, soudcích, přísedících a státní správě soudů, neslučitelná s výkonem funkce člena rozkladové komise ministra nebo vedoucího jiného ústředního správního úřadu.</w:t>
      </w:r>
    </w:p>
    <w:p w14:paraId="2F514ADD" w14:textId="77777777" w:rsidR="00D4510B" w:rsidRPr="00290B1E" w:rsidRDefault="00D4510B" w:rsidP="00C539B2">
      <w:pPr>
        <w:pStyle w:val="Zkladntext"/>
        <w:ind w:right="-46"/>
        <w:jc w:val="both"/>
      </w:pPr>
    </w:p>
    <w:p w14:paraId="0A61F80F" w14:textId="36DD1B24" w:rsidR="00CA5697" w:rsidRPr="00290B1E" w:rsidRDefault="00CA5697" w:rsidP="00C539B2">
      <w:pPr>
        <w:pStyle w:val="Zkladntext"/>
        <w:numPr>
          <w:ilvl w:val="1"/>
          <w:numId w:val="19"/>
        </w:numPr>
        <w:ind w:right="-46"/>
        <w:jc w:val="both"/>
      </w:pPr>
      <w:r w:rsidRPr="00290B1E">
        <w:rPr>
          <w:b/>
          <w:bCs/>
        </w:rPr>
        <w:t>rozhodnutí kárného senátu Nejvyššího správního soudu ze dne 10. 1. 2014, č. j. 16 Kss 10/2013-84:</w:t>
      </w:r>
    </w:p>
    <w:p w14:paraId="2473122A" w14:textId="77777777" w:rsidR="00CA5697" w:rsidRPr="00290B1E" w:rsidRDefault="00CA5697" w:rsidP="00C539B2">
      <w:pPr>
        <w:pStyle w:val="Zkladntext"/>
        <w:ind w:right="-46"/>
        <w:jc w:val="both"/>
      </w:pPr>
      <w:r w:rsidRPr="00290B1E">
        <w:t xml:space="preserve">I. Smyslem rozvržení pracovní doby a nařízení pracovní pohotovosti (§ 84 odst. 2 a 3 zákona č. 6/2002 Sb., o soudech, soudcích, přísedících a státní správě soudů) není </w:t>
      </w:r>
      <w:r w:rsidRPr="00290B1E">
        <w:lastRenderedPageBreak/>
        <w:t xml:space="preserve">samoúčelné zavedení pevných pravidel, podle kterých se musí soudci po celou pracovní dobu zdržovat v budově soudu, nýbrž pouze a jedině zajistit řádný výkon soudnictví. Důvodem zahájení kárného řízení proto nemá být pouhá skutečnost, že soudce neeviduje svoji přítomnost na pracovišti, případně z této evidence plyne, že přesně nedodržuje stanovenou pracovní dobu. Kárné řízení by mělo být zahájeno teprve tehdy, pokud se tato neúčast soudce v budově soudu negativně projeví na jím vykonávané práci. Argumentace evidencí docházky by proto měla mít při úvahách o zahájení kárného řízení se soudcem pouze podpůrný význam.; </w:t>
      </w:r>
    </w:p>
    <w:p w14:paraId="194EDBE9" w14:textId="4D5DD9A3" w:rsidR="00CA5697" w:rsidRPr="00290B1E" w:rsidRDefault="00CA5697" w:rsidP="00C539B2">
      <w:pPr>
        <w:pStyle w:val="Zkladntext"/>
        <w:ind w:right="-46"/>
        <w:jc w:val="both"/>
      </w:pPr>
      <w:r w:rsidRPr="00290B1E">
        <w:t>II. Při hodnocení zákonnosti postupu funkcionáře soudu v kárném řízení je třeba vycházet z toho, že funkcionář soudu vykonává státní správu a je proto namístě jeho jednání hodnotit přísněji, protože zpochybněním jeho postupu nemůže dojít k porušení zásady nezávislosti a nestrannosti soudů a soudců.</w:t>
      </w:r>
    </w:p>
    <w:p w14:paraId="2C2BE526" w14:textId="77777777" w:rsidR="00CA5697" w:rsidRPr="00290B1E" w:rsidRDefault="00CA5697" w:rsidP="00C539B2">
      <w:pPr>
        <w:pStyle w:val="Zkladntext"/>
        <w:ind w:right="-46"/>
        <w:jc w:val="both"/>
      </w:pPr>
    </w:p>
    <w:p w14:paraId="69FA091D" w14:textId="6171C6D5" w:rsidR="008552B8" w:rsidRPr="00290B1E" w:rsidRDefault="008552B8" w:rsidP="008552B8">
      <w:pPr>
        <w:pStyle w:val="Zkladntext"/>
        <w:numPr>
          <w:ilvl w:val="1"/>
          <w:numId w:val="19"/>
        </w:numPr>
        <w:ind w:right="-46"/>
        <w:jc w:val="both"/>
        <w:rPr>
          <w:b/>
          <w:bCs/>
        </w:rPr>
      </w:pPr>
      <w:r w:rsidRPr="00290B1E">
        <w:rPr>
          <w:b/>
          <w:bCs/>
        </w:rPr>
        <w:t>rozhodnutí kárného senátu Nejvyššího správního soudu ze dne 21. 1. 2019, č. j. 11 Kss 7/2018-207, (</w:t>
      </w:r>
      <w:r w:rsidRPr="00290B1E">
        <w:rPr>
          <w:b/>
          <w:bCs/>
          <w:i/>
          <w:iCs/>
        </w:rPr>
        <w:t>věc Maxa III)</w:t>
      </w:r>
      <w:r w:rsidRPr="00290B1E">
        <w:rPr>
          <w:b/>
          <w:bCs/>
        </w:rPr>
        <w:t>:</w:t>
      </w:r>
    </w:p>
    <w:p w14:paraId="383C8BC1" w14:textId="77777777" w:rsidR="008552B8" w:rsidRPr="00290B1E" w:rsidRDefault="008552B8" w:rsidP="008552B8">
      <w:pPr>
        <w:pStyle w:val="Zkladntext"/>
        <w:ind w:left="142" w:right="-46"/>
        <w:jc w:val="both"/>
      </w:pPr>
      <w:r w:rsidRPr="00290B1E">
        <w:t>II. Absence pohybu ve spisu sama o sobě neznamená, že soudce je ve věci zcela nečinný, neboť studium a příprava věci k rozhodnutí se nijak formálně ve spisu neprojevuje. Průtahy v řízení, jež by mohly naplnit skutkovou podstatu kárného provinění (§ 87 odst. 1 zákona č. 6/2002 Sb., o soudech, soudcích, přísedících a státní správě soudů a o změně některých dalších zákonů), tedy lze konstatovat až v případě, že uplyne doba, již ještě lze považovat za přiměřenou, tzv. referenční doba. Přesáhne</w:t>
      </w:r>
      <w:r w:rsidRPr="00290B1E">
        <w:noBreakHyphen/>
        <w:t>li ovšem období absence relevantního pohybu ve spisu referenční dobu, pak lze za průtahy v řízení označit celé toto období.</w:t>
      </w:r>
    </w:p>
    <w:p w14:paraId="05CA4C60" w14:textId="77777777" w:rsidR="008552B8" w:rsidRPr="00290B1E" w:rsidRDefault="008552B8" w:rsidP="008552B8">
      <w:pPr>
        <w:pStyle w:val="Zkladntext"/>
        <w:ind w:left="142" w:right="-46"/>
        <w:jc w:val="both"/>
      </w:pPr>
      <w:r w:rsidRPr="00290B1E">
        <w:t>III. V občanskoprávních věcech – mimo případů, kdy zákon stanoví pro určitý úkon konkrétní pořádkovou lhůtu – lze za orientační obecnou referenční dobu považovat čtyři měsíce v řízeních, která netrvají více než dva roky (rozhodujícím kritériem je zde stáří věci k datu počátku tvrzené nečinnosti ve věci). U věcí starších, jimž je soudce povinen věnovat zvýšenou pozornost a vyřizovat je pokud možno přednostně, lze vycházet z orientační referenční doby dva měsíce. Tyto referenční doby mohou být poloviční (dva, resp. jeden měsíc), jde-li o jednoduché, rutinní administrativní úkony, zejména lze</w:t>
      </w:r>
      <w:r w:rsidRPr="00290B1E">
        <w:noBreakHyphen/>
        <w:t>li je delegovat i na pomocný soudní personál (vyšší soudní úředníky, asistenty soudců), nebo o jednoduchá procesní rozhodnutí.</w:t>
      </w:r>
    </w:p>
    <w:p w14:paraId="3578707A" w14:textId="77777777" w:rsidR="008552B8" w:rsidRPr="00290B1E" w:rsidRDefault="008552B8" w:rsidP="008552B8">
      <w:pPr>
        <w:pStyle w:val="Zkladntext"/>
        <w:ind w:left="142" w:right="-46"/>
        <w:jc w:val="both"/>
      </w:pPr>
    </w:p>
    <w:p w14:paraId="66B7FA32" w14:textId="64E5C786" w:rsidR="008552B8" w:rsidRPr="00290B1E" w:rsidRDefault="008552B8" w:rsidP="008552B8">
      <w:pPr>
        <w:pStyle w:val="Zkladntext"/>
        <w:numPr>
          <w:ilvl w:val="0"/>
          <w:numId w:val="36"/>
        </w:numPr>
        <w:ind w:left="142" w:right="-46" w:hanging="142"/>
        <w:jc w:val="both"/>
        <w:rPr>
          <w:b/>
          <w:bCs/>
        </w:rPr>
      </w:pPr>
      <w:r w:rsidRPr="00290B1E">
        <w:rPr>
          <w:b/>
          <w:bCs/>
        </w:rPr>
        <w:t>rozhodnutí kárného senátu Nejvyššího správního soudu ze dne 17. 1. 2022, č. j. 11 Kss 1/2021-173:</w:t>
      </w:r>
    </w:p>
    <w:p w14:paraId="0127E102" w14:textId="28147126" w:rsidR="00B07B6B" w:rsidRPr="00290B1E" w:rsidRDefault="00B07B6B" w:rsidP="00B07B6B">
      <w:pPr>
        <w:pStyle w:val="Zkladntext"/>
        <w:ind w:left="142" w:right="-46"/>
        <w:jc w:val="both"/>
        <w:rPr>
          <w:u w:val="single"/>
        </w:rPr>
      </w:pPr>
      <w:r w:rsidRPr="00290B1E">
        <w:rPr>
          <w:u w:val="single"/>
        </w:rPr>
        <w:t>právní věty:</w:t>
      </w:r>
    </w:p>
    <w:p w14:paraId="08CC6790" w14:textId="77777777" w:rsidR="00B07B6B" w:rsidRPr="00290B1E" w:rsidRDefault="00B07B6B" w:rsidP="00B07B6B">
      <w:pPr>
        <w:pStyle w:val="Zkladntext"/>
        <w:ind w:left="142" w:right="-46"/>
        <w:jc w:val="both"/>
      </w:pPr>
      <w:r w:rsidRPr="00290B1E">
        <w:t xml:space="preserve">I. Soudce musí svou funkci vykonávat i v podmínkách ztížených probíhající pandemií nemoci covid-19. Je nezbytné, aby se trestní řízení ani během nouzových stavů nezastavila. Trestní řád navíc pro řadu úkonů stanoví velmi konkrétní lhůty. Tyto zákonem stanovené lhůty nelze prodloužit či zcela popřít pouhým doporučením Ministerstva spravedlnosti. Soudci tak lze vytýkat i nečinnost spočívající v nenařízení hlavního líčení či veřejného zasedání na podzim a v zimě 2020, kdy byl vyhlášen nouzový stav, a platila doporučení Ministerstva spravedlnosti ve vztahu k fungování soudů.; </w:t>
      </w:r>
    </w:p>
    <w:p w14:paraId="1CE6DB48" w14:textId="77777777" w:rsidR="00B07B6B" w:rsidRPr="00290B1E" w:rsidRDefault="00B07B6B" w:rsidP="00B07B6B">
      <w:pPr>
        <w:pStyle w:val="Zkladntext"/>
        <w:ind w:left="142" w:right="-46"/>
        <w:jc w:val="both"/>
      </w:pPr>
      <w:r w:rsidRPr="00290B1E">
        <w:t xml:space="preserve">II. Rozhodování soudu ve vykonávacím řízení dle § 315 a násl. trestního řádu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 </w:t>
      </w:r>
    </w:p>
    <w:p w14:paraId="0B7757BC" w14:textId="602C51F8" w:rsidR="00B07B6B" w:rsidRPr="00290B1E" w:rsidRDefault="00B07B6B" w:rsidP="00B07B6B">
      <w:pPr>
        <w:pStyle w:val="Zkladntext"/>
        <w:ind w:left="142" w:right="-46"/>
        <w:jc w:val="both"/>
      </w:pPr>
      <w:r w:rsidRPr="00290B1E">
        <w:t xml:space="preserve">III. Vyšší věk a v důsledku toho případně snížená pracovní schopnost kárně obviněného </w:t>
      </w:r>
      <w:r w:rsidRPr="00290B1E">
        <w:lastRenderedPageBreak/>
        <w:t>soudce v zásadě nemohou být polehčujícími okolnostmi. Věk není důvodem, proč by soudce neměl dále funkci vykonávat až do zákonné hranice. Soudce však – má-li kvalifikovaně rozhodovat o druhých – musí být schopen též racionálního náhledu na</w:t>
      </w:r>
      <w:r w:rsidR="000610C6" w:rsidRPr="00290B1E">
        <w:t> </w:t>
      </w:r>
      <w:r w:rsidRPr="00290B1E">
        <w:t>sebe sama a svou osobní situaci, včetně svých sil a zdravotního stavu.</w:t>
      </w:r>
    </w:p>
    <w:p w14:paraId="3AD192F3" w14:textId="77777777" w:rsidR="00B07B6B" w:rsidRPr="00290B1E" w:rsidRDefault="00B07B6B" w:rsidP="008552B8">
      <w:pPr>
        <w:pStyle w:val="Zkladntext"/>
        <w:ind w:left="142" w:right="-46"/>
        <w:jc w:val="both"/>
      </w:pPr>
    </w:p>
    <w:p w14:paraId="3B063FBC" w14:textId="007F9DB3" w:rsidR="008552B8" w:rsidRPr="00290B1E" w:rsidRDefault="008552B8" w:rsidP="008552B8">
      <w:pPr>
        <w:pStyle w:val="Zkladntext"/>
        <w:ind w:left="142" w:right="-46"/>
        <w:jc w:val="both"/>
      </w:pPr>
      <w:r w:rsidRPr="00290B1E">
        <w:t>Kárně obviněný byl uznán vinným průtahy ve 111 trestních věcech a bylo mu uloženo kárné opatření odvolání z funkce soudce.</w:t>
      </w:r>
    </w:p>
    <w:p w14:paraId="340619DD" w14:textId="77777777" w:rsidR="00CD6E25" w:rsidRPr="00290B1E" w:rsidRDefault="00CD6E25" w:rsidP="008552B8">
      <w:pPr>
        <w:pStyle w:val="Zkladntext"/>
        <w:ind w:left="142" w:right="-46"/>
        <w:jc w:val="both"/>
      </w:pPr>
    </w:p>
    <w:p w14:paraId="4BA88F42" w14:textId="76467380" w:rsidR="00CD6E25" w:rsidRPr="00290B1E" w:rsidRDefault="00CD6E25" w:rsidP="008552B8">
      <w:pPr>
        <w:pStyle w:val="Zkladntext"/>
        <w:ind w:left="142" w:right="-46"/>
        <w:jc w:val="both"/>
        <w:rPr>
          <w:u w:val="single"/>
        </w:rPr>
      </w:pPr>
      <w:r w:rsidRPr="00290B1E">
        <w:rPr>
          <w:u w:val="single"/>
        </w:rPr>
        <w:t>z odůvodnění:</w:t>
      </w:r>
    </w:p>
    <w:p w14:paraId="79C7D487" w14:textId="197E353B" w:rsidR="008552B8" w:rsidRPr="00290B1E" w:rsidRDefault="008552B8" w:rsidP="008552B8">
      <w:pPr>
        <w:pStyle w:val="Zkladntext"/>
        <w:numPr>
          <w:ilvl w:val="0"/>
          <w:numId w:val="42"/>
        </w:numPr>
        <w:ind w:right="-46"/>
        <w:jc w:val="both"/>
        <w:rPr>
          <w:u w:val="single"/>
        </w:rPr>
      </w:pPr>
      <w:r w:rsidRPr="00290B1E">
        <w:rPr>
          <w:u w:val="single"/>
        </w:rPr>
        <w:t xml:space="preserve">K nedodržení lhůty tří týdnů podle § 181 odst. 3 tr. ř. a průtahy s činěním jiného úkonu podstatného pro řízení: </w:t>
      </w:r>
    </w:p>
    <w:p w14:paraId="023138F5" w14:textId="77777777" w:rsidR="008552B8" w:rsidRPr="00290B1E" w:rsidRDefault="008552B8" w:rsidP="008552B8">
      <w:pPr>
        <w:pStyle w:val="Zkladntext"/>
        <w:ind w:left="502" w:right="-46"/>
        <w:jc w:val="both"/>
      </w:pPr>
      <w:r w:rsidRPr="00290B1E">
        <w:t>Kárný soud uvedl, že konstantně judikuje, že soudce má vynaložit veškeré úsilí, aby zákonnou pořádkovou lhůtu podle § 181 odst. 3 tr. ř. dodržel, přičemž její nedodržení je kárným proviněním.</w:t>
      </w:r>
    </w:p>
    <w:p w14:paraId="3562B07F" w14:textId="77BA89DE" w:rsidR="008552B8" w:rsidRPr="00290B1E" w:rsidRDefault="008552B8" w:rsidP="008552B8">
      <w:pPr>
        <w:pStyle w:val="Zkladntext"/>
        <w:numPr>
          <w:ilvl w:val="0"/>
          <w:numId w:val="42"/>
        </w:numPr>
        <w:ind w:right="-46"/>
        <w:jc w:val="both"/>
        <w:rPr>
          <w:u w:val="single"/>
        </w:rPr>
      </w:pPr>
      <w:r w:rsidRPr="00290B1E">
        <w:rPr>
          <w:u w:val="single"/>
        </w:rPr>
        <w:t>K nedodržení lhůty 30 dnů podle § 333 odst. 1 tr. ř.:</w:t>
      </w:r>
    </w:p>
    <w:p w14:paraId="2619D966" w14:textId="77777777" w:rsidR="008552B8" w:rsidRPr="00290B1E" w:rsidRDefault="008552B8" w:rsidP="008552B8">
      <w:pPr>
        <w:pStyle w:val="Zkladntext"/>
        <w:ind w:left="502" w:right="-46"/>
        <w:jc w:val="both"/>
      </w:pPr>
      <w:r w:rsidRPr="00290B1E">
        <w:t>V posuzovaném případě je ze spisů zřejmé, že kárně obviněný překračoval lhůtu k rozhodnutí o podmíněném propuštění opakovaně a v řádech měsíců. Soudce svým pomalým postupem v jedné věci zapříčinil dokonce právě to, že se rozhodování o žádosti odsouzeného stalo zbytečným, neboť byl z výkonu trestu propuštěn ještě předtím, než soudce nařídil veřejné zasedání. Kárný soud podotkl, že takový přístup může vést v konečném důsledku k tomu, že institut podmíněného propuštění z trestu odnětí svobody zcela pozbude smysl, neboť odsouzení budou natolik demotivování, že žádosti úplně přestanou podávat. Takový přístup je podle kárného soudu v naprostém rozporu s účelem institutu podmíněného propuštění, což jej činí mimořádně závažným.</w:t>
      </w:r>
    </w:p>
    <w:p w14:paraId="48B5DFB1" w14:textId="77777777" w:rsidR="008552B8" w:rsidRPr="00290B1E" w:rsidRDefault="008552B8" w:rsidP="008552B8">
      <w:pPr>
        <w:pStyle w:val="Zkladntext"/>
        <w:numPr>
          <w:ilvl w:val="0"/>
          <w:numId w:val="42"/>
        </w:numPr>
        <w:ind w:right="-46"/>
        <w:jc w:val="both"/>
        <w:rPr>
          <w:u w:val="single"/>
        </w:rPr>
      </w:pPr>
      <w:r w:rsidRPr="00290B1E">
        <w:rPr>
          <w:u w:val="single"/>
        </w:rPr>
        <w:t>K dalším průtahům ve vykonávacím řízení:</w:t>
      </w:r>
    </w:p>
    <w:p w14:paraId="045367A4" w14:textId="77777777" w:rsidR="008552B8" w:rsidRPr="00290B1E" w:rsidRDefault="008552B8" w:rsidP="008552B8">
      <w:pPr>
        <w:pStyle w:val="Zkladntext"/>
        <w:ind w:left="502" w:right="-46"/>
        <w:jc w:val="both"/>
      </w:pPr>
      <w:r w:rsidRPr="00290B1E">
        <w:t>Ve vztahu k vykonávacímu řízení trestnímu kárný soud podotkl, že pro rozhodování v tomto typu řízení trestní řád vyjma výše rozebraného rozhodování o návrhu na podmíněné propuštění z trestu odnětí svobody a rozhodování o podmíněném upuštění od výkonu zbytku trestu zákazu činnosti, pro které se na základě odkazu v § 350 odst. 2 tr. ř. použije rovněž § 333 odst. 1 tohoto zákona, zpravidla nestanoví konkrétní zákonné pořádkové (referenční) lhůty. Vzhledem k tomu, že se jednalo o rozhodnutí typově jednoduchá až administrativního charakteru (např. o tom, zda se podmíněně odsouzený osvědčil podle § 330 odst. 4 tr. ř., nebo o žádosti odsouzeného o povolení odkladu výkonu peněžitého trestu nebo splácení peněžitého trestu po částkách podle § 342 tr. ř.), dospěl kárný soud k závěru, že adekvátní referenční doba pro takové úkony činí jeden měsíc… Rozhodování soudu ve vykonávacím řízení podle § 315 a násl. tr. ř.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w:t>
      </w:r>
    </w:p>
    <w:p w14:paraId="290D8622" w14:textId="77777777" w:rsidR="008552B8" w:rsidRPr="00290B1E" w:rsidRDefault="008552B8" w:rsidP="00C539B2">
      <w:pPr>
        <w:pStyle w:val="Zkladntext"/>
        <w:ind w:right="-46"/>
        <w:jc w:val="both"/>
      </w:pPr>
    </w:p>
    <w:p w14:paraId="3D428301" w14:textId="410B387C" w:rsidR="00F90ABC" w:rsidRPr="00290B1E" w:rsidRDefault="00F90ABC" w:rsidP="00F90ABC">
      <w:pPr>
        <w:pStyle w:val="Zkladntext"/>
        <w:numPr>
          <w:ilvl w:val="1"/>
          <w:numId w:val="19"/>
        </w:numPr>
        <w:ind w:right="-46"/>
        <w:jc w:val="both"/>
      </w:pPr>
      <w:r w:rsidRPr="00290B1E">
        <w:rPr>
          <w:b/>
          <w:bCs/>
        </w:rPr>
        <w:t>rozhodnutí kárného senátu Nejvyššího správního soudu ze dne 6. 2. 2023, č. j. 11 Kss 2/2022-334:</w:t>
      </w:r>
    </w:p>
    <w:p w14:paraId="0F8D056A" w14:textId="7471DF51" w:rsidR="00F90ABC" w:rsidRPr="00290B1E" w:rsidRDefault="00F90ABC" w:rsidP="00F90ABC">
      <w:pPr>
        <w:pStyle w:val="Zkladntext"/>
        <w:ind w:right="-46"/>
        <w:jc w:val="both"/>
      </w:pPr>
      <w:r w:rsidRPr="00290B1E">
        <w:t xml:space="preserve">I. Požadavkům trestního řádu na rychlý postup soudu v trestních věcech (mj. podle § 181 odst. 2, § 198 odst. 3 a § 219) neodpovídá, pokud předseda senátu opakovaně překládá termín hlavního líčení, aniž by vynaložil veškeré úsilí k jeho úspěšnému konání v původně nařízeném termínu. Takovým úsilím je přitom zapotřebí rozumět zejména včasné ověření, zda je spis na konání hlavního líčení řádně připraven, a dále aktivní </w:t>
      </w:r>
      <w:r w:rsidRPr="00290B1E">
        <w:lastRenderedPageBreak/>
        <w:t>přístup předsedy senátu k naplnění organizačních podmínek pro konání hlavního líčení.;</w:t>
      </w:r>
    </w:p>
    <w:p w14:paraId="0D672CF7" w14:textId="2EDE533A" w:rsidR="00F90ABC" w:rsidRPr="00290B1E" w:rsidRDefault="00F90ABC" w:rsidP="00F90ABC">
      <w:pPr>
        <w:pStyle w:val="Zkladntext"/>
        <w:ind w:right="-46"/>
        <w:jc w:val="both"/>
      </w:pPr>
      <w:r w:rsidRPr="00290B1E">
        <w:t>II. Ustanovení § 88 odst. 1 písm. b) zákona č. 6/2002 Sb., o soudech, soudcích, přísedících a státní správě soudů, podle něhož lze při opětovném kárném provinění, jehož se soudce dopustil v době před zahlazením kárného opatření, uložit kárné opatření v podobě snížení platu o 30 % na dobu až dvou let, zakotvuje kvalifikovanou skutkovou podstatu kárného provinění při obecné kárné recidivě, která se uplatní nejen v případě ukládání kárného opatření snížení platu.</w:t>
      </w:r>
    </w:p>
    <w:p w14:paraId="6324A56F" w14:textId="77777777" w:rsidR="00F90ABC" w:rsidRPr="00290B1E" w:rsidRDefault="00F90ABC" w:rsidP="00C539B2">
      <w:pPr>
        <w:pStyle w:val="Zkladntext"/>
        <w:ind w:right="-46"/>
        <w:jc w:val="both"/>
      </w:pPr>
    </w:p>
    <w:p w14:paraId="1B6201C8" w14:textId="77777777" w:rsidR="00C33A59" w:rsidRPr="00290B1E" w:rsidRDefault="00C33A59" w:rsidP="00C539B2">
      <w:pPr>
        <w:pStyle w:val="Zkladntext"/>
        <w:numPr>
          <w:ilvl w:val="1"/>
          <w:numId w:val="19"/>
        </w:numPr>
        <w:ind w:right="-46" w:hanging="116"/>
        <w:jc w:val="both"/>
        <w:rPr>
          <w:b/>
          <w:bCs/>
        </w:rPr>
      </w:pPr>
      <w:r w:rsidRPr="00290B1E">
        <w:rPr>
          <w:b/>
          <w:bCs/>
          <w:spacing w:val="-2"/>
        </w:rPr>
        <w:t>rozhodnutí kárného senátu Nejvyššího správního soudu ze dne 30. 1. 2019, č. j. 13 Kss 3/2018-176:</w:t>
      </w:r>
    </w:p>
    <w:p w14:paraId="19EB035D" w14:textId="75AED273" w:rsidR="00C33A59" w:rsidRPr="00290B1E" w:rsidRDefault="00C33A59" w:rsidP="00C539B2">
      <w:pPr>
        <w:pStyle w:val="Zkladntext"/>
        <w:ind w:right="-46"/>
        <w:jc w:val="both"/>
      </w:pPr>
      <w:r w:rsidRPr="00290B1E">
        <w:t>V souladu s § 129 odst. 3 písm. b) trestního řádu je soudce oprávněn požádat předsedu soudu o prodloužení zákonné lhůty pro vyhotovení rozsudku, pokud ze</w:t>
      </w:r>
      <w:r w:rsidR="00AA679F" w:rsidRPr="00290B1E">
        <w:t> </w:t>
      </w:r>
      <w:r w:rsidRPr="00290B1E">
        <w:t>závažných a</w:t>
      </w:r>
      <w:r w:rsidR="00F92484" w:rsidRPr="00290B1E">
        <w:t> </w:t>
      </w:r>
      <w:r w:rsidRPr="00290B1E">
        <w:t>objektivních důvodů nelze vyhlášený rozsudek vyhotovit v původní zákonem stanovené lhůtě. Musí se však vždy jednat o prodloužení, které je přiměřené smyslu a</w:t>
      </w:r>
      <w:r w:rsidR="00F92484" w:rsidRPr="00290B1E">
        <w:t> </w:t>
      </w:r>
      <w:r w:rsidRPr="00290B1E">
        <w:t>účelu daného ustanovení a které i s ohledem na konkrétní okolnosti věci není způsobilé ohrozit další průběh, jakož ani výsledek trestního řízení či zasáhnout nepřiměřeným způsobem do práv rozhodnutím dotčených osob. Za přiměřené není možné považovat prodlužování zákonné lhůty v takovém rozsahu, že rozsudek nakonec zůstane nevyhotoven po řadu měsíců či dokonce let. Takový případ zneužití daného institutu může s ohledem na konkrétní okolnosti věci představovat kárné provinění soudce ve smyslu § 87 odst. 1 zákona č. 6/2002 Sb., o soudech a soudcích, a to bez ohledu na případnou kárnou odpovědnost soudního funkcionáře, který lhůtu takto excesivně prodlužoval.</w:t>
      </w:r>
    </w:p>
    <w:p w14:paraId="044CF8FE" w14:textId="24ADE048" w:rsidR="00C33A59" w:rsidRPr="00290B1E" w:rsidRDefault="00C33A59" w:rsidP="00C539B2">
      <w:pPr>
        <w:pStyle w:val="Zkladntext"/>
        <w:ind w:right="-46"/>
        <w:jc w:val="both"/>
      </w:pPr>
      <w:r w:rsidRPr="00290B1E">
        <w:t xml:space="preserve">Kárný senát zdůraznil, že stabilně judikuje (viz např. rozhodnutí kárného senátu </w:t>
      </w:r>
      <w:r w:rsidR="007A4A4E" w:rsidRPr="00290B1E">
        <w:t>Nejvyššího správního soudu</w:t>
      </w:r>
      <w:r w:rsidRPr="00290B1E">
        <w:t xml:space="preserve"> ze dne 14. 5. 2014, č. j. </w:t>
      </w:r>
      <w:r w:rsidRPr="00290B1E">
        <w:rPr>
          <w:b/>
          <w:bCs/>
        </w:rPr>
        <w:t>13 Kss 2/2014–74</w:t>
      </w:r>
      <w:r w:rsidRPr="00290B1E">
        <w:t xml:space="preserve">, nebo ze dne 25. 4. 2018, č. j. </w:t>
      </w:r>
      <w:r w:rsidRPr="00290B1E">
        <w:rPr>
          <w:b/>
          <w:bCs/>
        </w:rPr>
        <w:t>13</w:t>
      </w:r>
      <w:r w:rsidR="007A4A4E" w:rsidRPr="00290B1E">
        <w:rPr>
          <w:b/>
          <w:bCs/>
        </w:rPr>
        <w:t> </w:t>
      </w:r>
      <w:r w:rsidRPr="00290B1E">
        <w:rPr>
          <w:b/>
          <w:bCs/>
        </w:rPr>
        <w:t>Kss</w:t>
      </w:r>
      <w:r w:rsidR="007A4A4E" w:rsidRPr="00290B1E">
        <w:rPr>
          <w:b/>
          <w:bCs/>
        </w:rPr>
        <w:t> </w:t>
      </w:r>
      <w:r w:rsidRPr="00290B1E">
        <w:rPr>
          <w:b/>
          <w:bCs/>
        </w:rPr>
        <w:t>7/2017–68</w:t>
      </w:r>
      <w:r w:rsidRPr="00290B1E">
        <w:t xml:space="preserve">, a nakonec i rozhodnutí ze dne 5. 12. 2018, č. j. </w:t>
      </w:r>
      <w:r w:rsidRPr="00290B1E">
        <w:rPr>
          <w:b/>
          <w:bCs/>
        </w:rPr>
        <w:t>13</w:t>
      </w:r>
      <w:r w:rsidR="00F92484" w:rsidRPr="00290B1E">
        <w:rPr>
          <w:b/>
          <w:bCs/>
        </w:rPr>
        <w:t> </w:t>
      </w:r>
      <w:r w:rsidRPr="00290B1E">
        <w:rPr>
          <w:b/>
          <w:bCs/>
        </w:rPr>
        <w:t>Kss 4/2018–84</w:t>
      </w:r>
      <w:r w:rsidRPr="00290B1E">
        <w:t>), že jestliže již věc dospěje do toho stádia, kdy je vyhlášeno</w:t>
      </w:r>
      <w:r w:rsidR="007A4A4E" w:rsidRPr="00290B1E">
        <w:t xml:space="preserve"> </w:t>
      </w:r>
      <w:r w:rsidRPr="00290B1E">
        <w:t>meritorní rozhodnutí, pak soudce, jemuž byla věc přidělena, byť by i byl jinak přetížen,</w:t>
      </w:r>
      <w:r w:rsidR="007A4A4E" w:rsidRPr="00290B1E">
        <w:t xml:space="preserve"> </w:t>
      </w:r>
      <w:r w:rsidRPr="00290B1E">
        <w:t>má prvořadý úkol vyhotovit rozhodnutí písemně tak, aby byla dodržena zákonná lhůta</w:t>
      </w:r>
      <w:r w:rsidR="007A4A4E" w:rsidRPr="00290B1E">
        <w:t xml:space="preserve"> </w:t>
      </w:r>
      <w:r w:rsidRPr="00290B1E">
        <w:t>pro</w:t>
      </w:r>
      <w:r w:rsidR="00B075A5" w:rsidRPr="00290B1E">
        <w:t> </w:t>
      </w:r>
      <w:r w:rsidRPr="00290B1E">
        <w:t>jeho odeslání stranám, a tento úkol je třeba považovat za prioritní i ve vztahu k</w:t>
      </w:r>
      <w:r w:rsidR="007A4A4E" w:rsidRPr="00290B1E">
        <w:t> </w:t>
      </w:r>
      <w:r w:rsidRPr="00290B1E">
        <w:t>většině</w:t>
      </w:r>
      <w:r w:rsidR="007A4A4E" w:rsidRPr="00290B1E">
        <w:t xml:space="preserve"> </w:t>
      </w:r>
      <w:r w:rsidRPr="00290B1E">
        <w:t>dalších úkonů, které je daný soudce povinen v rámci výkonu své funkce činit. V</w:t>
      </w:r>
      <w:r w:rsidR="007A4A4E" w:rsidRPr="00290B1E">
        <w:t> </w:t>
      </w:r>
      <w:r w:rsidRPr="00290B1E">
        <w:t>případě</w:t>
      </w:r>
      <w:r w:rsidR="007A4A4E" w:rsidRPr="00290B1E">
        <w:t xml:space="preserve"> </w:t>
      </w:r>
      <w:r w:rsidRPr="00290B1E">
        <w:t>nutnosti je možné požádat, aby lhůta byla předsedou soudu v souladu s</w:t>
      </w:r>
      <w:r w:rsidR="00AA679F" w:rsidRPr="00290B1E">
        <w:t> </w:t>
      </w:r>
      <w:r w:rsidRPr="00290B1E">
        <w:t>§</w:t>
      </w:r>
      <w:r w:rsidR="00AA679F" w:rsidRPr="00290B1E">
        <w:t> </w:t>
      </w:r>
      <w:r w:rsidRPr="00290B1E">
        <w:t>129 odst. 3 písm.</w:t>
      </w:r>
      <w:r w:rsidR="007A4A4E" w:rsidRPr="00290B1E">
        <w:t xml:space="preserve"> </w:t>
      </w:r>
      <w:r w:rsidRPr="00290B1E">
        <w:t>b) tr</w:t>
      </w:r>
      <w:r w:rsidR="007A4A4E" w:rsidRPr="00290B1E">
        <w:t>. </w:t>
      </w:r>
      <w:r w:rsidRPr="00290B1E">
        <w:t>ř</w:t>
      </w:r>
      <w:r w:rsidR="007A4A4E" w:rsidRPr="00290B1E">
        <w:t>.</w:t>
      </w:r>
      <w:r w:rsidRPr="00290B1E">
        <w:t xml:space="preserve"> přiměřeně prodloužena, v každém případě však musí být tato zákonná</w:t>
      </w:r>
      <w:r w:rsidR="007A4A4E" w:rsidRPr="00290B1E">
        <w:t xml:space="preserve"> </w:t>
      </w:r>
      <w:r w:rsidRPr="00290B1E">
        <w:t>lhůta, ať již původní, nebo prodloužená, respektována. Opačný postup by byl v rozporu s</w:t>
      </w:r>
      <w:r w:rsidR="007A4A4E" w:rsidRPr="00290B1E">
        <w:t xml:space="preserve"> </w:t>
      </w:r>
      <w:r w:rsidRPr="00290B1E">
        <w:t>požadavkem právní jistoty účastníků řízení i toho, aby již vyhlášené rozhodnutí dosáhlo v</w:t>
      </w:r>
      <w:r w:rsidR="007A4A4E" w:rsidRPr="00290B1E">
        <w:t xml:space="preserve"> </w:t>
      </w:r>
      <w:r w:rsidRPr="00290B1E">
        <w:t>plném rozsahu svých zamýšlených právních účinků; to platí tím spíše u</w:t>
      </w:r>
      <w:r w:rsidR="00F92484" w:rsidRPr="00290B1E">
        <w:t> </w:t>
      </w:r>
      <w:r w:rsidRPr="00290B1E">
        <w:t>rozsudků v</w:t>
      </w:r>
      <w:r w:rsidR="007A4A4E" w:rsidRPr="00290B1E">
        <w:t xml:space="preserve"> </w:t>
      </w:r>
      <w:r w:rsidRPr="00290B1E">
        <w:t>trestních věcech nebo dokonce věcech vazebních.</w:t>
      </w:r>
    </w:p>
    <w:p w14:paraId="5C74D644" w14:textId="77777777" w:rsidR="00AA679F" w:rsidRPr="00290B1E" w:rsidRDefault="00AA679F" w:rsidP="00C539B2">
      <w:pPr>
        <w:pStyle w:val="Zkladntext"/>
        <w:ind w:right="-46"/>
        <w:jc w:val="both"/>
      </w:pPr>
    </w:p>
    <w:p w14:paraId="63F54B4E" w14:textId="7FE5BC4B" w:rsidR="00AA679F" w:rsidRPr="00290B1E" w:rsidRDefault="00AA679F" w:rsidP="00C539B2">
      <w:pPr>
        <w:pStyle w:val="Zkladntext"/>
        <w:numPr>
          <w:ilvl w:val="1"/>
          <w:numId w:val="19"/>
        </w:numPr>
        <w:ind w:right="-46" w:hanging="116"/>
        <w:jc w:val="both"/>
      </w:pPr>
      <w:r w:rsidRPr="00290B1E">
        <w:rPr>
          <w:b/>
          <w:bCs/>
        </w:rPr>
        <w:t>rozhodnutí kárného senátu Nejvyššího správního soudu ze dne 15. 4. 2019, č. j. 11 Kss 8/2018-199:</w:t>
      </w:r>
    </w:p>
    <w:p w14:paraId="4814F439" w14:textId="2175D323" w:rsidR="00AA679F" w:rsidRPr="00290B1E" w:rsidRDefault="00AA679F" w:rsidP="00C539B2">
      <w:pPr>
        <w:pStyle w:val="Zkladntext"/>
        <w:ind w:right="-46"/>
        <w:jc w:val="both"/>
      </w:pPr>
      <w:r w:rsidRPr="00290B1E">
        <w:t>Kárný soud zdůraznil, že průtahy v řízení nejsou žádným „kavalírským deliktem“, na nějž by měl kárný soud pohlížet shovívavě. Právě naopak, jedná-li se o větší počet věcí, v</w:t>
      </w:r>
      <w:r w:rsidR="00F92484" w:rsidRPr="00290B1E">
        <w:t> </w:t>
      </w:r>
      <w:r w:rsidRPr="00290B1E">
        <w:t>nichž soudce není schopen či ochoten činit úkony v přiměřené době, svědčí to přinejmenším o jeho snížené schopnosti nadále zastávat soudcovskou funkci. Na právní postavení stran a jejich důvěru v soudní rozhodování může mít takovéto systematické porušování soudcovských povinností drtivější dopad než například ojedinělý morální poklesek v soudcově osobním životě, neboť se týká vlastního účelu existence soudní moci, tj. dávat v reálném čase průchod spravedlnosti. Výstižně se říká, že pozdě poskytnutá spravedlnost se rovná odmítnutí spravedlnosti (justice delayed is justice denied).</w:t>
      </w:r>
    </w:p>
    <w:p w14:paraId="24278690" w14:textId="77777777" w:rsidR="00C33A59" w:rsidRPr="00290B1E" w:rsidRDefault="00C33A59" w:rsidP="00C539B2">
      <w:pPr>
        <w:pStyle w:val="Zkladntext"/>
        <w:ind w:right="-46"/>
        <w:jc w:val="both"/>
      </w:pPr>
    </w:p>
    <w:p w14:paraId="70EBF2D1" w14:textId="77777777" w:rsidR="008B529D" w:rsidRPr="00290B1E" w:rsidRDefault="008B529D" w:rsidP="008B529D">
      <w:pPr>
        <w:pStyle w:val="Zkladntext"/>
        <w:numPr>
          <w:ilvl w:val="1"/>
          <w:numId w:val="19"/>
        </w:numPr>
        <w:tabs>
          <w:tab w:val="left" w:pos="284"/>
        </w:tabs>
        <w:ind w:right="-46" w:firstLine="26"/>
        <w:jc w:val="both"/>
        <w:rPr>
          <w:b/>
          <w:bCs/>
        </w:rPr>
      </w:pPr>
      <w:r w:rsidRPr="00290B1E">
        <w:rPr>
          <w:b/>
          <w:bCs/>
        </w:rPr>
        <w:t>rozhodnutí kárného senátu Nejvyššího správního soudu ze dne 5. 6. 2023, č. j. 11 Kss 4/2022-289:</w:t>
      </w:r>
    </w:p>
    <w:p w14:paraId="26CF1FF5" w14:textId="77777777" w:rsidR="008B529D" w:rsidRPr="00290B1E" w:rsidRDefault="008B529D" w:rsidP="008B529D">
      <w:pPr>
        <w:pStyle w:val="Zkladntext"/>
        <w:ind w:right="-46"/>
        <w:jc w:val="both"/>
      </w:pPr>
      <w:r w:rsidRPr="00290B1E">
        <w:t>I. Nečinnost při rozhodování (průtahy v řízení) je delikt trvající. Kárně obviněného soudce lze postihnout i za průtahy předcházející počátku objektivní lhůty, pokud nečinnost soudce, která započala před začátkem objektivní lhůty, trvala i v okamžiku, od nějž se tříletá lhůta počítá. Podobně šestiměsíční subjektivní lhůta pro podání kárného návrhu nemůže začít běžet dříve, než byl trvající delikt ukončen (dokonán), tzn. než skončily průtahy i v poslední z vytýkaných věcí.</w:t>
      </w:r>
    </w:p>
    <w:p w14:paraId="7309C05C" w14:textId="3BAD0FAD" w:rsidR="008B529D" w:rsidRPr="00290B1E" w:rsidRDefault="008B529D" w:rsidP="008B529D">
      <w:pPr>
        <w:pStyle w:val="Zkladntext"/>
        <w:ind w:right="-46"/>
        <w:jc w:val="both"/>
      </w:pPr>
      <w:r w:rsidRPr="00290B1E">
        <w:t>II. Subjektivní lhůta začíná běžet až v okamžiku, kdy se do sféry kárného navrhovatele dostanou dostatečně relevantní informace o tom, že byl soudce nečinný v celém období, jež je vymezeno příslušným kárným návrhem, tedy o skutku v plném rozsahu. Teprve po dokonání skutku může kárný navrhovatel získat komplexní povědomost o rozsahu a</w:t>
      </w:r>
      <w:r w:rsidR="00B075A5" w:rsidRPr="00290B1E">
        <w:t> </w:t>
      </w:r>
      <w:r w:rsidRPr="00290B1E">
        <w:t>intenzitě deliktního jednání. Jestliže byl soudce nečinný až do podání kárného návrhu, spadá okamžik dokonání trvajícího deliktu a počátek běhu subjektivní lhůty v jedno.</w:t>
      </w:r>
    </w:p>
    <w:p w14:paraId="582578C4" w14:textId="77777777" w:rsidR="008B529D" w:rsidRPr="00290B1E" w:rsidRDefault="008B529D" w:rsidP="008B529D">
      <w:pPr>
        <w:pStyle w:val="Zkladntext"/>
        <w:ind w:right="-46"/>
        <w:jc w:val="both"/>
      </w:pPr>
      <w:r w:rsidRPr="00290B1E">
        <w:t>III. Průtahy v řízení, jež by mohly naplnit skutkovou podstatu kárného provinění, lze konstatovat až v případě, že uplyne doba, již ještě lze považovat za přiměřenou (tzv. doba referenční). Samozřejmostí je naprostá priorita věcí, v nichž již soudci byly průtahy vytknuty nebo v nichž byl již shledán odpovědným za kárné provinění. V takových věcech již nelze žádné, ani minimální prodlevy tolerovat.</w:t>
      </w:r>
    </w:p>
    <w:p w14:paraId="3096CE0C" w14:textId="77777777" w:rsidR="008B529D" w:rsidRPr="00290B1E" w:rsidRDefault="008B529D" w:rsidP="008B529D">
      <w:pPr>
        <w:pStyle w:val="Zkladntext"/>
        <w:ind w:right="-46"/>
        <w:jc w:val="both"/>
      </w:pPr>
      <w:r w:rsidRPr="00290B1E">
        <w:t>IV. Konzultační komunikaci mezi soudcem a jeho pomocným aparátem (asistentem), jakkoliv je ve spisu důkladně zaznamenaná, nelze považovat za procesní úkony, které jsou relevantní z hlediska trvání, resp. přerušení průtahů v dané věci. Takový účinek mohou mít pouze skutečné procesní úkony soudu, ať už soudce nebo asistenta či vyššího soudního úředníka. Konzultace či diskuse s asistentem je součástí rozhodovací intelektuální aktivity soudce, pro niž má prostor právě během velkoryse nastavených referenčních dob.</w:t>
      </w:r>
    </w:p>
    <w:p w14:paraId="12671DC4" w14:textId="77777777" w:rsidR="006C4DB9" w:rsidRPr="00290B1E" w:rsidRDefault="006C4DB9" w:rsidP="008B529D">
      <w:pPr>
        <w:pStyle w:val="Zkladntext"/>
        <w:ind w:right="-46"/>
        <w:jc w:val="both"/>
      </w:pPr>
      <w:r w:rsidRPr="00290B1E">
        <w:t xml:space="preserve">VI. Kvalitu rozhodování soudce hodnotí vyšší soudy v instančním přezkumu. To kárnému soudu zásadně, až na zjevné rozhodovací excesy, nepřísluší. Co naopak kárnému soudu přísluší, je zhodnotit dodržování povinnosti soudce rozhodovat v přiměřených lhůtách bez průtahů. Na rozhodnutí bez zbytečných průtahů mají účastníci ústavou garantované základní právo (čl. 38 odst. 2 Listiny základních práv a svobod). Kárné orgány proto logicky musí klást na kvantitativní a časový aspekt rozhodování soudce zvýšený důraz.; </w:t>
      </w:r>
    </w:p>
    <w:p w14:paraId="79C8C3CA" w14:textId="79D24327" w:rsidR="006C4DB9" w:rsidRPr="00290B1E" w:rsidRDefault="006C4DB9" w:rsidP="008B529D">
      <w:pPr>
        <w:pStyle w:val="Zkladntext"/>
        <w:ind w:right="-46"/>
        <w:jc w:val="both"/>
      </w:pPr>
      <w:r w:rsidRPr="00290B1E">
        <w:t>VII. Pokud zaměstnanec opakovaně přes výtky nedosahuje uspokojivých pracovních výsledků, nestane se mu nic horšího, než že dostane výpověď z pracovního poměru a musí hledat zaměstnání jinde. Pokud je soudce opakovaně v kárném řízení shledáván vinným z téhož kárného provinění, nelze dost dobře čekat, že to setrvale bude mít typově jiné následky. Tak daleko soudcovská neodvolatelnost nesahá.</w:t>
      </w:r>
    </w:p>
    <w:p w14:paraId="246B69D8" w14:textId="77777777" w:rsidR="008B529D" w:rsidRPr="00290B1E" w:rsidRDefault="008B529D" w:rsidP="008B529D">
      <w:pPr>
        <w:pStyle w:val="Zkladntext"/>
        <w:ind w:right="-46"/>
        <w:jc w:val="both"/>
      </w:pPr>
    </w:p>
    <w:p w14:paraId="47C841E2" w14:textId="77777777" w:rsidR="008B529D" w:rsidRPr="00290B1E" w:rsidRDefault="008B529D" w:rsidP="008B529D">
      <w:pPr>
        <w:pStyle w:val="Zkladntext"/>
        <w:numPr>
          <w:ilvl w:val="1"/>
          <w:numId w:val="19"/>
        </w:numPr>
        <w:ind w:right="-46"/>
        <w:jc w:val="both"/>
      </w:pPr>
      <w:r w:rsidRPr="00290B1E">
        <w:rPr>
          <w:b/>
          <w:bCs/>
        </w:rPr>
        <w:t>rozhodnutí kárného senátu Nejvyššího správního soudu ze dne 30. 1. 2019, č. j. 13 Kss 3/2018-176 (shodně rozhodnutí kárného senátu Nejvyššího správního soudu ze dne 14. 5. 2014, č. j. 13 Kss 2/2014-74, nebo ze dne 25. 4. 2018, č. j. 13 Kss 7/2017-68, či ze dne 5. 12. 2018, č. j. 13 Kss 4/2018-84):</w:t>
      </w:r>
    </w:p>
    <w:p w14:paraId="689460B4" w14:textId="77777777" w:rsidR="008B529D" w:rsidRPr="00290B1E" w:rsidRDefault="008B529D" w:rsidP="008B529D">
      <w:pPr>
        <w:pStyle w:val="Zkladntext"/>
        <w:ind w:right="-46"/>
        <w:jc w:val="both"/>
      </w:pPr>
      <w:r w:rsidRPr="00290B1E">
        <w:t>Kárný soud zdůraznil, že jestliže již věc dospěje do toho stádia, kdy je vyhlášeno meritorní rozhodnutí, pak soudce, jemuž byla věc přidělena, byť by i byl jinak přetížen, má prvořadý úkol vyhotovit rozhodnutí písemně tak, aby byla dodržena zákonná lhůta pro jeho odeslání stranám, a tento úkol je třeba považovat za prioritní i ve vztahu k většině dalších úkonů, které je daný soudce povinen v rámci výkonu své funkce činit.</w:t>
      </w:r>
    </w:p>
    <w:p w14:paraId="7328D29B" w14:textId="77777777" w:rsidR="007F4B99" w:rsidRPr="00290B1E" w:rsidRDefault="007F4B99" w:rsidP="00C539B2">
      <w:pPr>
        <w:pStyle w:val="Nadpis1"/>
        <w:spacing w:before="75"/>
        <w:ind w:right="-46"/>
        <w:jc w:val="left"/>
        <w:rPr>
          <w:spacing w:val="-2"/>
        </w:rPr>
      </w:pPr>
    </w:p>
    <w:p w14:paraId="2041CF3C" w14:textId="718E1782" w:rsidR="0004290F" w:rsidRPr="00290B1E" w:rsidRDefault="00294F2C" w:rsidP="00F92484">
      <w:pPr>
        <w:pStyle w:val="Nadpis1"/>
        <w:spacing w:before="75"/>
        <w:ind w:right="-46"/>
      </w:pPr>
      <w:r w:rsidRPr="00290B1E">
        <w:rPr>
          <w:spacing w:val="-2"/>
        </w:rPr>
        <w:lastRenderedPageBreak/>
        <w:t>Otázky:</w:t>
      </w:r>
    </w:p>
    <w:p w14:paraId="17B7E6F9" w14:textId="77777777" w:rsidR="0004290F" w:rsidRPr="00290B1E" w:rsidRDefault="00294F2C" w:rsidP="00F92484">
      <w:pPr>
        <w:pStyle w:val="Odstavecseseznamem"/>
        <w:numPr>
          <w:ilvl w:val="0"/>
          <w:numId w:val="3"/>
        </w:numPr>
        <w:tabs>
          <w:tab w:val="left" w:pos="271"/>
        </w:tabs>
        <w:spacing w:before="1"/>
        <w:ind w:right="-46" w:firstLine="0"/>
        <w:rPr>
          <w:sz w:val="24"/>
        </w:rPr>
      </w:pPr>
      <w:r w:rsidRPr="00290B1E">
        <w:rPr>
          <w:sz w:val="24"/>
        </w:rPr>
        <w:t>Při zvažování účasti na mimosoudní aktivitě (např. vzdělávací, přednáškové či jiné) jsou na místě následující otázky:</w:t>
      </w:r>
    </w:p>
    <w:p w14:paraId="05249E73" w14:textId="77777777" w:rsidR="0004290F" w:rsidRPr="00290B1E" w:rsidRDefault="00294F2C" w:rsidP="00F92484">
      <w:pPr>
        <w:pStyle w:val="Odstavecseseznamem"/>
        <w:numPr>
          <w:ilvl w:val="0"/>
          <w:numId w:val="3"/>
        </w:numPr>
        <w:tabs>
          <w:tab w:val="left" w:pos="261"/>
        </w:tabs>
        <w:ind w:left="261" w:right="-46" w:hanging="145"/>
        <w:rPr>
          <w:sz w:val="24"/>
        </w:rPr>
      </w:pPr>
      <w:r w:rsidRPr="00290B1E">
        <w:rPr>
          <w:sz w:val="24"/>
        </w:rPr>
        <w:t>Proč</w:t>
      </w:r>
      <w:r w:rsidRPr="00290B1E">
        <w:rPr>
          <w:spacing w:val="-10"/>
          <w:sz w:val="24"/>
        </w:rPr>
        <w:t xml:space="preserve"> </w:t>
      </w:r>
      <w:r w:rsidRPr="00290B1E">
        <w:rPr>
          <w:sz w:val="24"/>
        </w:rPr>
        <w:t>jsem</w:t>
      </w:r>
      <w:r w:rsidRPr="00290B1E">
        <w:rPr>
          <w:spacing w:val="-10"/>
          <w:sz w:val="24"/>
        </w:rPr>
        <w:t xml:space="preserve"> </w:t>
      </w:r>
      <w:r w:rsidRPr="00290B1E">
        <w:rPr>
          <w:sz w:val="24"/>
        </w:rPr>
        <w:t>k</w:t>
      </w:r>
      <w:r w:rsidRPr="00290B1E">
        <w:rPr>
          <w:spacing w:val="-8"/>
          <w:sz w:val="24"/>
        </w:rPr>
        <w:t xml:space="preserve"> </w:t>
      </w:r>
      <w:r w:rsidRPr="00290B1E">
        <w:rPr>
          <w:sz w:val="24"/>
        </w:rPr>
        <w:t>působení</w:t>
      </w:r>
      <w:r w:rsidRPr="00290B1E">
        <w:rPr>
          <w:spacing w:val="-12"/>
          <w:sz w:val="24"/>
        </w:rPr>
        <w:t xml:space="preserve"> </w:t>
      </w:r>
      <w:r w:rsidRPr="00290B1E">
        <w:rPr>
          <w:sz w:val="24"/>
        </w:rPr>
        <w:t>přizván?</w:t>
      </w:r>
      <w:r w:rsidRPr="00290B1E">
        <w:rPr>
          <w:spacing w:val="-9"/>
          <w:sz w:val="24"/>
        </w:rPr>
        <w:t xml:space="preserve"> </w:t>
      </w:r>
      <w:r w:rsidRPr="00290B1E">
        <w:rPr>
          <w:sz w:val="24"/>
        </w:rPr>
        <w:t>Jsem</w:t>
      </w:r>
      <w:r w:rsidRPr="00290B1E">
        <w:rPr>
          <w:spacing w:val="-11"/>
          <w:sz w:val="24"/>
        </w:rPr>
        <w:t xml:space="preserve"> </w:t>
      </w:r>
      <w:r w:rsidRPr="00290B1E">
        <w:rPr>
          <w:sz w:val="24"/>
        </w:rPr>
        <w:t>garantem</w:t>
      </w:r>
      <w:r w:rsidRPr="00290B1E">
        <w:rPr>
          <w:spacing w:val="-10"/>
          <w:sz w:val="24"/>
        </w:rPr>
        <w:t xml:space="preserve"> </w:t>
      </w:r>
      <w:r w:rsidRPr="00290B1E">
        <w:rPr>
          <w:spacing w:val="-2"/>
          <w:sz w:val="24"/>
        </w:rPr>
        <w:t>odbornosti?</w:t>
      </w:r>
    </w:p>
    <w:p w14:paraId="68DF59E5" w14:textId="77777777" w:rsidR="0004290F" w:rsidRPr="00290B1E" w:rsidRDefault="00294F2C" w:rsidP="00F92484">
      <w:pPr>
        <w:pStyle w:val="Odstavecseseznamem"/>
        <w:numPr>
          <w:ilvl w:val="0"/>
          <w:numId w:val="3"/>
        </w:numPr>
        <w:tabs>
          <w:tab w:val="left" w:pos="312"/>
        </w:tabs>
        <w:ind w:right="-46" w:firstLine="0"/>
        <w:rPr>
          <w:sz w:val="24"/>
        </w:rPr>
      </w:pPr>
      <w:r w:rsidRPr="00290B1E">
        <w:rPr>
          <w:sz w:val="24"/>
        </w:rPr>
        <w:t>Jde</w:t>
      </w:r>
      <w:r w:rsidRPr="00290B1E">
        <w:rPr>
          <w:spacing w:val="40"/>
          <w:sz w:val="24"/>
        </w:rPr>
        <w:t xml:space="preserve"> </w:t>
      </w:r>
      <w:r w:rsidRPr="00290B1E">
        <w:rPr>
          <w:sz w:val="24"/>
        </w:rPr>
        <w:t>o</w:t>
      </w:r>
      <w:r w:rsidRPr="00290B1E">
        <w:rPr>
          <w:spacing w:val="40"/>
          <w:sz w:val="24"/>
        </w:rPr>
        <w:t xml:space="preserve"> </w:t>
      </w:r>
      <w:r w:rsidRPr="00290B1E">
        <w:rPr>
          <w:sz w:val="24"/>
        </w:rPr>
        <w:t>odborné</w:t>
      </w:r>
      <w:r w:rsidRPr="00290B1E">
        <w:rPr>
          <w:spacing w:val="40"/>
          <w:sz w:val="24"/>
        </w:rPr>
        <w:t xml:space="preserve"> </w:t>
      </w:r>
      <w:r w:rsidRPr="00290B1E">
        <w:rPr>
          <w:sz w:val="24"/>
        </w:rPr>
        <w:t>vzdělávání?</w:t>
      </w:r>
      <w:r w:rsidRPr="00290B1E">
        <w:rPr>
          <w:spacing w:val="40"/>
          <w:sz w:val="24"/>
        </w:rPr>
        <w:t xml:space="preserve"> </w:t>
      </w:r>
      <w:r w:rsidRPr="00290B1E">
        <w:rPr>
          <w:sz w:val="24"/>
        </w:rPr>
        <w:t>Jedná</w:t>
      </w:r>
      <w:r w:rsidRPr="00290B1E">
        <w:rPr>
          <w:spacing w:val="40"/>
          <w:sz w:val="24"/>
        </w:rPr>
        <w:t xml:space="preserve"> </w:t>
      </w:r>
      <w:r w:rsidRPr="00290B1E">
        <w:rPr>
          <w:sz w:val="24"/>
        </w:rPr>
        <w:t>se</w:t>
      </w:r>
      <w:r w:rsidRPr="00290B1E">
        <w:rPr>
          <w:spacing w:val="40"/>
          <w:sz w:val="24"/>
        </w:rPr>
        <w:t xml:space="preserve"> </w:t>
      </w:r>
      <w:r w:rsidRPr="00290B1E">
        <w:rPr>
          <w:sz w:val="24"/>
        </w:rPr>
        <w:t>o</w:t>
      </w:r>
      <w:r w:rsidRPr="00290B1E">
        <w:rPr>
          <w:spacing w:val="40"/>
          <w:sz w:val="24"/>
        </w:rPr>
        <w:t xml:space="preserve"> </w:t>
      </w:r>
      <w:r w:rsidRPr="00290B1E">
        <w:rPr>
          <w:sz w:val="24"/>
        </w:rPr>
        <w:t>vzdělávání</w:t>
      </w:r>
      <w:r w:rsidRPr="00290B1E">
        <w:rPr>
          <w:spacing w:val="40"/>
          <w:sz w:val="24"/>
        </w:rPr>
        <w:t xml:space="preserve"> </w:t>
      </w:r>
      <w:r w:rsidRPr="00290B1E">
        <w:rPr>
          <w:sz w:val="24"/>
        </w:rPr>
        <w:t>pro</w:t>
      </w:r>
      <w:r w:rsidRPr="00290B1E">
        <w:rPr>
          <w:spacing w:val="40"/>
          <w:sz w:val="24"/>
        </w:rPr>
        <w:t xml:space="preserve"> </w:t>
      </w:r>
      <w:r w:rsidRPr="00290B1E">
        <w:rPr>
          <w:sz w:val="24"/>
        </w:rPr>
        <w:t>justici,</w:t>
      </w:r>
      <w:r w:rsidRPr="00290B1E">
        <w:rPr>
          <w:spacing w:val="40"/>
          <w:sz w:val="24"/>
        </w:rPr>
        <w:t xml:space="preserve"> </w:t>
      </w:r>
      <w:r w:rsidRPr="00290B1E">
        <w:rPr>
          <w:sz w:val="24"/>
        </w:rPr>
        <w:t>veřejnou</w:t>
      </w:r>
      <w:r w:rsidRPr="00290B1E">
        <w:rPr>
          <w:spacing w:val="40"/>
          <w:sz w:val="24"/>
        </w:rPr>
        <w:t xml:space="preserve"> </w:t>
      </w:r>
      <w:r w:rsidRPr="00290B1E">
        <w:rPr>
          <w:sz w:val="24"/>
        </w:rPr>
        <w:t>správu, nebo pro soukromý subjekt?</w:t>
      </w:r>
    </w:p>
    <w:p w14:paraId="5B88A844" w14:textId="77777777" w:rsidR="0004290F" w:rsidRPr="00290B1E" w:rsidRDefault="00294F2C" w:rsidP="00F92484">
      <w:pPr>
        <w:pStyle w:val="Odstavecseseznamem"/>
        <w:numPr>
          <w:ilvl w:val="0"/>
          <w:numId w:val="3"/>
        </w:numPr>
        <w:tabs>
          <w:tab w:val="left" w:pos="261"/>
        </w:tabs>
        <w:ind w:left="261" w:right="-46" w:hanging="145"/>
        <w:rPr>
          <w:sz w:val="24"/>
        </w:rPr>
      </w:pPr>
      <w:r w:rsidRPr="00290B1E">
        <w:rPr>
          <w:sz w:val="24"/>
        </w:rPr>
        <w:t>Lze</w:t>
      </w:r>
      <w:r w:rsidRPr="00290B1E">
        <w:rPr>
          <w:spacing w:val="-11"/>
          <w:sz w:val="24"/>
        </w:rPr>
        <w:t xml:space="preserve"> </w:t>
      </w:r>
      <w:r w:rsidRPr="00290B1E">
        <w:rPr>
          <w:sz w:val="24"/>
        </w:rPr>
        <w:t>přednášet</w:t>
      </w:r>
      <w:r w:rsidRPr="00290B1E">
        <w:rPr>
          <w:spacing w:val="-11"/>
          <w:sz w:val="24"/>
        </w:rPr>
        <w:t xml:space="preserve"> </w:t>
      </w:r>
      <w:r w:rsidRPr="00290B1E">
        <w:rPr>
          <w:sz w:val="24"/>
        </w:rPr>
        <w:t>soukromému</w:t>
      </w:r>
      <w:r w:rsidRPr="00290B1E">
        <w:rPr>
          <w:spacing w:val="-10"/>
          <w:sz w:val="24"/>
        </w:rPr>
        <w:t xml:space="preserve"> </w:t>
      </w:r>
      <w:r w:rsidRPr="00290B1E">
        <w:rPr>
          <w:sz w:val="24"/>
        </w:rPr>
        <w:t>subjektu</w:t>
      </w:r>
      <w:r w:rsidRPr="00290B1E">
        <w:rPr>
          <w:spacing w:val="-11"/>
          <w:sz w:val="24"/>
        </w:rPr>
        <w:t xml:space="preserve"> </w:t>
      </w:r>
      <w:r w:rsidRPr="00290B1E">
        <w:rPr>
          <w:sz w:val="24"/>
        </w:rPr>
        <w:t>v</w:t>
      </w:r>
      <w:r w:rsidRPr="00290B1E">
        <w:rPr>
          <w:spacing w:val="-10"/>
          <w:sz w:val="24"/>
        </w:rPr>
        <w:t xml:space="preserve"> </w:t>
      </w:r>
      <w:r w:rsidRPr="00290B1E">
        <w:rPr>
          <w:sz w:val="24"/>
        </w:rPr>
        <w:t>pracovní</w:t>
      </w:r>
      <w:r w:rsidRPr="00290B1E">
        <w:rPr>
          <w:spacing w:val="-12"/>
          <w:sz w:val="24"/>
        </w:rPr>
        <w:t xml:space="preserve"> </w:t>
      </w:r>
      <w:r w:rsidRPr="00290B1E">
        <w:rPr>
          <w:sz w:val="24"/>
        </w:rPr>
        <w:t>době?</w:t>
      </w:r>
      <w:r w:rsidRPr="00290B1E">
        <w:rPr>
          <w:spacing w:val="-13"/>
          <w:sz w:val="24"/>
        </w:rPr>
        <w:t xml:space="preserve"> </w:t>
      </w:r>
      <w:r w:rsidRPr="00290B1E">
        <w:rPr>
          <w:sz w:val="24"/>
        </w:rPr>
        <w:t>Případně</w:t>
      </w:r>
      <w:r w:rsidRPr="00290B1E">
        <w:rPr>
          <w:spacing w:val="-12"/>
          <w:sz w:val="24"/>
        </w:rPr>
        <w:t xml:space="preserve"> </w:t>
      </w:r>
      <w:r w:rsidRPr="00290B1E">
        <w:rPr>
          <w:sz w:val="24"/>
        </w:rPr>
        <w:t>v</w:t>
      </w:r>
      <w:r w:rsidRPr="00290B1E">
        <w:rPr>
          <w:spacing w:val="-9"/>
          <w:sz w:val="24"/>
        </w:rPr>
        <w:t xml:space="preserve"> </w:t>
      </w:r>
      <w:r w:rsidRPr="00290B1E">
        <w:rPr>
          <w:sz w:val="24"/>
        </w:rPr>
        <w:t>jakém</w:t>
      </w:r>
      <w:r w:rsidRPr="00290B1E">
        <w:rPr>
          <w:spacing w:val="-11"/>
          <w:sz w:val="24"/>
        </w:rPr>
        <w:t xml:space="preserve"> </w:t>
      </w:r>
      <w:r w:rsidRPr="00290B1E">
        <w:rPr>
          <w:spacing w:val="-2"/>
          <w:sz w:val="24"/>
        </w:rPr>
        <w:t>rozsahu?</w:t>
      </w:r>
    </w:p>
    <w:p w14:paraId="24AC1F22" w14:textId="7A9AECCF" w:rsidR="0004290F" w:rsidRPr="00290B1E" w:rsidRDefault="00294F2C" w:rsidP="00B075A5">
      <w:pPr>
        <w:pStyle w:val="Odstavecseseznamem"/>
        <w:numPr>
          <w:ilvl w:val="0"/>
          <w:numId w:val="3"/>
        </w:numPr>
        <w:tabs>
          <w:tab w:val="left" w:pos="425"/>
          <w:tab w:val="left" w:pos="1085"/>
          <w:tab w:val="left" w:pos="1499"/>
          <w:tab w:val="left" w:pos="2567"/>
          <w:tab w:val="left" w:pos="4331"/>
          <w:tab w:val="left" w:pos="5843"/>
          <w:tab w:val="left" w:pos="6565"/>
          <w:tab w:val="left" w:pos="6982"/>
          <w:tab w:val="left" w:pos="7854"/>
        </w:tabs>
        <w:ind w:right="-46" w:firstLine="0"/>
        <w:rPr>
          <w:sz w:val="24"/>
        </w:rPr>
      </w:pPr>
      <w:r w:rsidRPr="00290B1E">
        <w:rPr>
          <w:spacing w:val="-4"/>
          <w:sz w:val="24"/>
        </w:rPr>
        <w:t>Kdo</w:t>
      </w:r>
      <w:r w:rsidRPr="00290B1E">
        <w:rPr>
          <w:sz w:val="24"/>
        </w:rPr>
        <w:tab/>
      </w:r>
      <w:r w:rsidRPr="00290B1E">
        <w:rPr>
          <w:spacing w:val="-6"/>
          <w:sz w:val="24"/>
        </w:rPr>
        <w:t>je</w:t>
      </w:r>
      <w:r w:rsidRPr="00290B1E">
        <w:rPr>
          <w:sz w:val="24"/>
        </w:rPr>
        <w:tab/>
      </w:r>
      <w:r w:rsidRPr="00290B1E">
        <w:rPr>
          <w:spacing w:val="-2"/>
          <w:sz w:val="24"/>
        </w:rPr>
        <w:t>hlavním</w:t>
      </w:r>
      <w:r w:rsidRPr="00290B1E">
        <w:rPr>
          <w:sz w:val="24"/>
        </w:rPr>
        <w:tab/>
      </w:r>
      <w:r w:rsidRPr="00290B1E">
        <w:rPr>
          <w:spacing w:val="-2"/>
          <w:sz w:val="24"/>
        </w:rPr>
        <w:t>koordinátorem</w:t>
      </w:r>
      <w:r w:rsidRPr="00290B1E">
        <w:rPr>
          <w:sz w:val="24"/>
        </w:rPr>
        <w:tab/>
      </w:r>
      <w:r w:rsidRPr="00290B1E">
        <w:rPr>
          <w:spacing w:val="-2"/>
          <w:sz w:val="24"/>
        </w:rPr>
        <w:t>vzdělávání?</w:t>
      </w:r>
      <w:r w:rsidRPr="00290B1E">
        <w:rPr>
          <w:sz w:val="24"/>
        </w:rPr>
        <w:tab/>
      </w:r>
      <w:r w:rsidRPr="00290B1E">
        <w:rPr>
          <w:spacing w:val="-4"/>
          <w:sz w:val="24"/>
        </w:rPr>
        <w:t>Jaký</w:t>
      </w:r>
      <w:r w:rsidRPr="00290B1E">
        <w:rPr>
          <w:sz w:val="24"/>
        </w:rPr>
        <w:tab/>
      </w:r>
      <w:r w:rsidRPr="00290B1E">
        <w:rPr>
          <w:spacing w:val="-6"/>
          <w:sz w:val="24"/>
        </w:rPr>
        <w:t>je</w:t>
      </w:r>
      <w:r w:rsidRPr="00290B1E">
        <w:rPr>
          <w:sz w:val="24"/>
        </w:rPr>
        <w:tab/>
      </w:r>
      <w:r w:rsidRPr="00290B1E">
        <w:rPr>
          <w:spacing w:val="-2"/>
          <w:sz w:val="24"/>
        </w:rPr>
        <w:t>zájem</w:t>
      </w:r>
      <w:r w:rsidRPr="00290B1E">
        <w:rPr>
          <w:sz w:val="24"/>
        </w:rPr>
        <w:tab/>
      </w:r>
      <w:r w:rsidRPr="00290B1E">
        <w:rPr>
          <w:spacing w:val="-2"/>
          <w:sz w:val="24"/>
        </w:rPr>
        <w:t>koordinátora</w:t>
      </w:r>
      <w:r w:rsidR="00F92484" w:rsidRPr="00290B1E">
        <w:rPr>
          <w:spacing w:val="-2"/>
          <w:sz w:val="24"/>
        </w:rPr>
        <w:t xml:space="preserve"> </w:t>
      </w:r>
      <w:r w:rsidR="00B075A5" w:rsidRPr="00290B1E">
        <w:rPr>
          <w:spacing w:val="-2"/>
          <w:sz w:val="24"/>
        </w:rPr>
        <w:t>n</w:t>
      </w:r>
      <w:r w:rsidRPr="00290B1E">
        <w:rPr>
          <w:sz w:val="24"/>
        </w:rPr>
        <w:t>a organizování akce? Je dostatečně důvěryhodný?</w:t>
      </w:r>
    </w:p>
    <w:p w14:paraId="7A331A70" w14:textId="77777777" w:rsidR="0004290F" w:rsidRPr="00290B1E" w:rsidRDefault="00294F2C" w:rsidP="00B075A5">
      <w:pPr>
        <w:pStyle w:val="Odstavecseseznamem"/>
        <w:numPr>
          <w:ilvl w:val="0"/>
          <w:numId w:val="3"/>
        </w:numPr>
        <w:tabs>
          <w:tab w:val="left" w:pos="261"/>
        </w:tabs>
        <w:ind w:left="261" w:right="-46" w:hanging="145"/>
        <w:rPr>
          <w:sz w:val="24"/>
        </w:rPr>
      </w:pPr>
      <w:r w:rsidRPr="00290B1E">
        <w:rPr>
          <w:sz w:val="24"/>
        </w:rPr>
        <w:t>Jakým</w:t>
      </w:r>
      <w:r w:rsidRPr="00290B1E">
        <w:rPr>
          <w:spacing w:val="-11"/>
          <w:sz w:val="24"/>
        </w:rPr>
        <w:t xml:space="preserve"> </w:t>
      </w:r>
      <w:r w:rsidRPr="00290B1E">
        <w:rPr>
          <w:sz w:val="24"/>
        </w:rPr>
        <w:t>způsobem</w:t>
      </w:r>
      <w:r w:rsidRPr="00290B1E">
        <w:rPr>
          <w:spacing w:val="-11"/>
          <w:sz w:val="24"/>
        </w:rPr>
        <w:t xml:space="preserve"> </w:t>
      </w:r>
      <w:r w:rsidRPr="00290B1E">
        <w:rPr>
          <w:sz w:val="24"/>
        </w:rPr>
        <w:t>získali</w:t>
      </w:r>
      <w:r w:rsidRPr="00290B1E">
        <w:rPr>
          <w:spacing w:val="-12"/>
          <w:sz w:val="24"/>
        </w:rPr>
        <w:t xml:space="preserve"> </w:t>
      </w:r>
      <w:r w:rsidRPr="00290B1E">
        <w:rPr>
          <w:sz w:val="24"/>
        </w:rPr>
        <w:t>organizátoři</w:t>
      </w:r>
      <w:r w:rsidRPr="00290B1E">
        <w:rPr>
          <w:spacing w:val="-13"/>
          <w:sz w:val="24"/>
        </w:rPr>
        <w:t xml:space="preserve"> </w:t>
      </w:r>
      <w:r w:rsidRPr="00290B1E">
        <w:rPr>
          <w:sz w:val="24"/>
        </w:rPr>
        <w:t>můj</w:t>
      </w:r>
      <w:r w:rsidRPr="00290B1E">
        <w:rPr>
          <w:spacing w:val="-11"/>
          <w:sz w:val="24"/>
        </w:rPr>
        <w:t xml:space="preserve"> </w:t>
      </w:r>
      <w:r w:rsidRPr="00290B1E">
        <w:rPr>
          <w:sz w:val="24"/>
        </w:rPr>
        <w:t>kontakt</w:t>
      </w:r>
      <w:r w:rsidRPr="00290B1E">
        <w:rPr>
          <w:spacing w:val="-11"/>
          <w:sz w:val="24"/>
        </w:rPr>
        <w:t xml:space="preserve"> </w:t>
      </w:r>
      <w:r w:rsidRPr="00290B1E">
        <w:rPr>
          <w:sz w:val="24"/>
        </w:rPr>
        <w:t>či</w:t>
      </w:r>
      <w:r w:rsidRPr="00290B1E">
        <w:rPr>
          <w:spacing w:val="-14"/>
          <w:sz w:val="24"/>
        </w:rPr>
        <w:t xml:space="preserve"> </w:t>
      </w:r>
      <w:r w:rsidRPr="00290B1E">
        <w:rPr>
          <w:sz w:val="24"/>
        </w:rPr>
        <w:t>doporučení</w:t>
      </w:r>
      <w:r w:rsidRPr="00290B1E">
        <w:rPr>
          <w:spacing w:val="-13"/>
          <w:sz w:val="24"/>
        </w:rPr>
        <w:t xml:space="preserve"> </w:t>
      </w:r>
      <w:r w:rsidRPr="00290B1E">
        <w:rPr>
          <w:sz w:val="24"/>
        </w:rPr>
        <w:t>mé</w:t>
      </w:r>
      <w:r w:rsidRPr="00290B1E">
        <w:rPr>
          <w:spacing w:val="-13"/>
          <w:sz w:val="24"/>
        </w:rPr>
        <w:t xml:space="preserve"> </w:t>
      </w:r>
      <w:r w:rsidRPr="00290B1E">
        <w:rPr>
          <w:spacing w:val="-2"/>
          <w:sz w:val="24"/>
        </w:rPr>
        <w:t>osoby?</w:t>
      </w:r>
    </w:p>
    <w:p w14:paraId="158A38A5" w14:textId="77777777" w:rsidR="0004290F" w:rsidRPr="00290B1E" w:rsidRDefault="00294F2C" w:rsidP="00F92484">
      <w:pPr>
        <w:pStyle w:val="Odstavecseseznamem"/>
        <w:numPr>
          <w:ilvl w:val="0"/>
          <w:numId w:val="3"/>
        </w:numPr>
        <w:tabs>
          <w:tab w:val="left" w:pos="261"/>
        </w:tabs>
        <w:ind w:left="261" w:right="-46" w:hanging="145"/>
        <w:rPr>
          <w:sz w:val="24"/>
        </w:rPr>
      </w:pPr>
      <w:r w:rsidRPr="00290B1E">
        <w:rPr>
          <w:sz w:val="24"/>
        </w:rPr>
        <w:t>Kdo</w:t>
      </w:r>
      <w:r w:rsidRPr="00290B1E">
        <w:rPr>
          <w:spacing w:val="-12"/>
          <w:sz w:val="24"/>
        </w:rPr>
        <w:t xml:space="preserve"> </w:t>
      </w:r>
      <w:r w:rsidRPr="00290B1E">
        <w:rPr>
          <w:sz w:val="24"/>
        </w:rPr>
        <w:t>budou</w:t>
      </w:r>
      <w:r w:rsidRPr="00290B1E">
        <w:rPr>
          <w:spacing w:val="-12"/>
          <w:sz w:val="24"/>
        </w:rPr>
        <w:t xml:space="preserve"> </w:t>
      </w:r>
      <w:r w:rsidRPr="00290B1E">
        <w:rPr>
          <w:sz w:val="24"/>
        </w:rPr>
        <w:t>další</w:t>
      </w:r>
      <w:r w:rsidRPr="00290B1E">
        <w:rPr>
          <w:spacing w:val="-13"/>
          <w:sz w:val="24"/>
        </w:rPr>
        <w:t xml:space="preserve"> </w:t>
      </w:r>
      <w:r w:rsidRPr="00290B1E">
        <w:rPr>
          <w:sz w:val="24"/>
        </w:rPr>
        <w:t>účastníci</w:t>
      </w:r>
      <w:r w:rsidRPr="00290B1E">
        <w:rPr>
          <w:spacing w:val="-10"/>
          <w:sz w:val="24"/>
        </w:rPr>
        <w:t xml:space="preserve"> </w:t>
      </w:r>
      <w:r w:rsidRPr="00290B1E">
        <w:rPr>
          <w:sz w:val="24"/>
        </w:rPr>
        <w:t>vzdělávací</w:t>
      </w:r>
      <w:r w:rsidRPr="00290B1E">
        <w:rPr>
          <w:spacing w:val="-13"/>
          <w:sz w:val="24"/>
        </w:rPr>
        <w:t xml:space="preserve"> </w:t>
      </w:r>
      <w:r w:rsidRPr="00290B1E">
        <w:rPr>
          <w:spacing w:val="-4"/>
          <w:sz w:val="24"/>
        </w:rPr>
        <w:t>akce?</w:t>
      </w:r>
    </w:p>
    <w:p w14:paraId="72ABD274" w14:textId="77777777" w:rsidR="0004290F" w:rsidRPr="00290B1E" w:rsidRDefault="00294F2C" w:rsidP="00F92484">
      <w:pPr>
        <w:pStyle w:val="Odstavecseseznamem"/>
        <w:numPr>
          <w:ilvl w:val="0"/>
          <w:numId w:val="3"/>
        </w:numPr>
        <w:tabs>
          <w:tab w:val="left" w:pos="261"/>
        </w:tabs>
        <w:ind w:left="261" w:right="-46" w:hanging="145"/>
        <w:rPr>
          <w:sz w:val="24"/>
        </w:rPr>
      </w:pPr>
      <w:r w:rsidRPr="00290B1E">
        <w:rPr>
          <w:sz w:val="24"/>
        </w:rPr>
        <w:t>Jaký</w:t>
      </w:r>
      <w:r w:rsidRPr="00290B1E">
        <w:rPr>
          <w:spacing w:val="-11"/>
          <w:sz w:val="24"/>
        </w:rPr>
        <w:t xml:space="preserve"> </w:t>
      </w:r>
      <w:r w:rsidRPr="00290B1E">
        <w:rPr>
          <w:sz w:val="24"/>
        </w:rPr>
        <w:t>je</w:t>
      </w:r>
      <w:r w:rsidRPr="00290B1E">
        <w:rPr>
          <w:spacing w:val="-8"/>
          <w:sz w:val="24"/>
        </w:rPr>
        <w:t xml:space="preserve"> </w:t>
      </w:r>
      <w:r w:rsidRPr="00290B1E">
        <w:rPr>
          <w:sz w:val="24"/>
        </w:rPr>
        <w:t>další</w:t>
      </w:r>
      <w:r w:rsidRPr="00290B1E">
        <w:rPr>
          <w:spacing w:val="-10"/>
          <w:sz w:val="24"/>
        </w:rPr>
        <w:t xml:space="preserve"> </w:t>
      </w:r>
      <w:r w:rsidRPr="00290B1E">
        <w:rPr>
          <w:sz w:val="24"/>
        </w:rPr>
        <w:t>obsah</w:t>
      </w:r>
      <w:r w:rsidRPr="00290B1E">
        <w:rPr>
          <w:spacing w:val="-10"/>
          <w:sz w:val="24"/>
        </w:rPr>
        <w:t xml:space="preserve"> </w:t>
      </w:r>
      <w:r w:rsidRPr="00290B1E">
        <w:rPr>
          <w:sz w:val="24"/>
        </w:rPr>
        <w:t>vzdělávacího</w:t>
      </w:r>
      <w:r w:rsidRPr="00290B1E">
        <w:rPr>
          <w:spacing w:val="-7"/>
          <w:sz w:val="24"/>
        </w:rPr>
        <w:t xml:space="preserve"> </w:t>
      </w:r>
      <w:r w:rsidRPr="00290B1E">
        <w:rPr>
          <w:sz w:val="24"/>
        </w:rPr>
        <w:t>programu</w:t>
      </w:r>
      <w:r w:rsidRPr="00290B1E">
        <w:rPr>
          <w:spacing w:val="-10"/>
          <w:sz w:val="24"/>
        </w:rPr>
        <w:t xml:space="preserve"> </w:t>
      </w:r>
      <w:r w:rsidRPr="00290B1E">
        <w:rPr>
          <w:sz w:val="24"/>
        </w:rPr>
        <w:t>a</w:t>
      </w:r>
      <w:r w:rsidRPr="00290B1E">
        <w:rPr>
          <w:spacing w:val="-8"/>
          <w:sz w:val="24"/>
        </w:rPr>
        <w:t xml:space="preserve"> </w:t>
      </w:r>
      <w:r w:rsidRPr="00290B1E">
        <w:rPr>
          <w:sz w:val="24"/>
        </w:rPr>
        <w:t>pro</w:t>
      </w:r>
      <w:r w:rsidRPr="00290B1E">
        <w:rPr>
          <w:spacing w:val="-7"/>
          <w:sz w:val="24"/>
        </w:rPr>
        <w:t xml:space="preserve"> </w:t>
      </w:r>
      <w:r w:rsidRPr="00290B1E">
        <w:rPr>
          <w:sz w:val="24"/>
        </w:rPr>
        <w:t>koho</w:t>
      </w:r>
      <w:r w:rsidRPr="00290B1E">
        <w:rPr>
          <w:spacing w:val="-10"/>
          <w:sz w:val="24"/>
        </w:rPr>
        <w:t xml:space="preserve"> </w:t>
      </w:r>
      <w:r w:rsidRPr="00290B1E">
        <w:rPr>
          <w:sz w:val="24"/>
        </w:rPr>
        <w:t>je</w:t>
      </w:r>
      <w:r w:rsidRPr="00290B1E">
        <w:rPr>
          <w:spacing w:val="-8"/>
          <w:sz w:val="24"/>
        </w:rPr>
        <w:t xml:space="preserve"> </w:t>
      </w:r>
      <w:r w:rsidRPr="00290B1E">
        <w:rPr>
          <w:spacing w:val="-2"/>
          <w:sz w:val="24"/>
        </w:rPr>
        <w:t>určen?</w:t>
      </w:r>
    </w:p>
    <w:p w14:paraId="44B5950A" w14:textId="0A865BC0" w:rsidR="0004290F" w:rsidRPr="00290B1E" w:rsidRDefault="00294F2C" w:rsidP="00F92484">
      <w:pPr>
        <w:pStyle w:val="Odstavecseseznamem"/>
        <w:numPr>
          <w:ilvl w:val="0"/>
          <w:numId w:val="3"/>
        </w:numPr>
        <w:tabs>
          <w:tab w:val="left" w:pos="310"/>
        </w:tabs>
        <w:ind w:right="-46" w:firstLine="0"/>
        <w:rPr>
          <w:sz w:val="24"/>
        </w:rPr>
      </w:pPr>
      <w:r w:rsidRPr="00290B1E">
        <w:rPr>
          <w:sz w:val="24"/>
        </w:rPr>
        <w:t>Nevyvolává</w:t>
      </w:r>
      <w:r w:rsidRPr="00290B1E">
        <w:rPr>
          <w:spacing w:val="40"/>
          <w:sz w:val="24"/>
        </w:rPr>
        <w:t xml:space="preserve"> </w:t>
      </w:r>
      <w:r w:rsidRPr="00290B1E">
        <w:rPr>
          <w:sz w:val="24"/>
        </w:rPr>
        <w:t>časová</w:t>
      </w:r>
      <w:r w:rsidRPr="00290B1E">
        <w:rPr>
          <w:spacing w:val="40"/>
          <w:sz w:val="24"/>
        </w:rPr>
        <w:t xml:space="preserve"> </w:t>
      </w:r>
      <w:r w:rsidRPr="00290B1E">
        <w:rPr>
          <w:sz w:val="24"/>
        </w:rPr>
        <w:t>náročnost</w:t>
      </w:r>
      <w:r w:rsidRPr="00290B1E">
        <w:rPr>
          <w:spacing w:val="40"/>
          <w:sz w:val="24"/>
        </w:rPr>
        <w:t xml:space="preserve"> </w:t>
      </w:r>
      <w:r w:rsidRPr="00290B1E">
        <w:rPr>
          <w:sz w:val="24"/>
        </w:rPr>
        <w:t>mimosoudní</w:t>
      </w:r>
      <w:r w:rsidRPr="00290B1E">
        <w:rPr>
          <w:spacing w:val="40"/>
          <w:sz w:val="24"/>
        </w:rPr>
        <w:t xml:space="preserve"> </w:t>
      </w:r>
      <w:r w:rsidRPr="00290B1E">
        <w:rPr>
          <w:sz w:val="24"/>
        </w:rPr>
        <w:t>činnosti</w:t>
      </w:r>
      <w:r w:rsidRPr="00290B1E">
        <w:rPr>
          <w:spacing w:val="40"/>
          <w:sz w:val="24"/>
        </w:rPr>
        <w:t xml:space="preserve"> </w:t>
      </w:r>
      <w:r w:rsidRPr="00290B1E">
        <w:rPr>
          <w:sz w:val="24"/>
        </w:rPr>
        <w:t>či</w:t>
      </w:r>
      <w:r w:rsidRPr="00290B1E">
        <w:rPr>
          <w:spacing w:val="40"/>
          <w:sz w:val="24"/>
        </w:rPr>
        <w:t xml:space="preserve"> </w:t>
      </w:r>
      <w:r w:rsidRPr="00290B1E">
        <w:rPr>
          <w:sz w:val="24"/>
        </w:rPr>
        <w:t>míra</w:t>
      </w:r>
      <w:r w:rsidRPr="00290B1E">
        <w:rPr>
          <w:spacing w:val="40"/>
          <w:sz w:val="24"/>
        </w:rPr>
        <w:t xml:space="preserve"> </w:t>
      </w:r>
      <w:r w:rsidRPr="00290B1E">
        <w:rPr>
          <w:sz w:val="24"/>
        </w:rPr>
        <w:t>zatížení</w:t>
      </w:r>
      <w:r w:rsidRPr="00290B1E">
        <w:rPr>
          <w:spacing w:val="40"/>
          <w:sz w:val="24"/>
        </w:rPr>
        <w:t xml:space="preserve"> </w:t>
      </w:r>
      <w:r w:rsidRPr="00290B1E">
        <w:rPr>
          <w:sz w:val="24"/>
        </w:rPr>
        <w:t>pochybnosti o</w:t>
      </w:r>
      <w:r w:rsidR="00B075A5" w:rsidRPr="00290B1E">
        <w:rPr>
          <w:sz w:val="24"/>
        </w:rPr>
        <w:t> </w:t>
      </w:r>
      <w:r w:rsidRPr="00290B1E">
        <w:rPr>
          <w:sz w:val="24"/>
        </w:rPr>
        <w:t>schopnosti řádně vykonávat funkci soudce?</w:t>
      </w:r>
    </w:p>
    <w:p w14:paraId="052385DD" w14:textId="77777777" w:rsidR="0004290F" w:rsidRPr="00290B1E" w:rsidRDefault="00294F2C" w:rsidP="00F92484">
      <w:pPr>
        <w:pStyle w:val="Odstavecseseznamem"/>
        <w:numPr>
          <w:ilvl w:val="0"/>
          <w:numId w:val="3"/>
        </w:numPr>
        <w:tabs>
          <w:tab w:val="left" w:pos="281"/>
        </w:tabs>
        <w:spacing w:before="1"/>
        <w:ind w:right="-46" w:firstLine="0"/>
        <w:rPr>
          <w:sz w:val="24"/>
        </w:rPr>
      </w:pPr>
      <w:r w:rsidRPr="00290B1E">
        <w:rPr>
          <w:sz w:val="24"/>
        </w:rPr>
        <w:t>Může převzetí závazku přednáškové činnosti znamenat vysokou pravděpodobnost střetu zájmů či ohrožení mé nezávislosti? Mohu ji případně snížit pořízením zvukového či jiného záznamu přednášky?</w:t>
      </w:r>
    </w:p>
    <w:p w14:paraId="3ED331F9" w14:textId="77777777" w:rsidR="0004290F" w:rsidRPr="00290B1E" w:rsidRDefault="00294F2C" w:rsidP="00F92484">
      <w:pPr>
        <w:pStyle w:val="Odstavecseseznamem"/>
        <w:numPr>
          <w:ilvl w:val="0"/>
          <w:numId w:val="3"/>
        </w:numPr>
        <w:tabs>
          <w:tab w:val="left" w:pos="261"/>
        </w:tabs>
        <w:ind w:left="261" w:right="-46" w:hanging="145"/>
        <w:rPr>
          <w:sz w:val="24"/>
        </w:rPr>
      </w:pPr>
      <w:r w:rsidRPr="00290B1E">
        <w:rPr>
          <w:sz w:val="24"/>
        </w:rPr>
        <w:t>Mohu</w:t>
      </w:r>
      <w:r w:rsidRPr="00290B1E">
        <w:rPr>
          <w:spacing w:val="-11"/>
          <w:sz w:val="24"/>
        </w:rPr>
        <w:t xml:space="preserve"> </w:t>
      </w:r>
      <w:r w:rsidRPr="00290B1E">
        <w:rPr>
          <w:sz w:val="24"/>
        </w:rPr>
        <w:t>působit</w:t>
      </w:r>
      <w:r w:rsidRPr="00290B1E">
        <w:rPr>
          <w:spacing w:val="-12"/>
          <w:sz w:val="24"/>
        </w:rPr>
        <w:t xml:space="preserve"> </w:t>
      </w:r>
      <w:r w:rsidRPr="00290B1E">
        <w:rPr>
          <w:sz w:val="24"/>
        </w:rPr>
        <w:t>v</w:t>
      </w:r>
      <w:r w:rsidRPr="00290B1E">
        <w:rPr>
          <w:spacing w:val="-11"/>
          <w:sz w:val="24"/>
        </w:rPr>
        <w:t xml:space="preserve"> </w:t>
      </w:r>
      <w:r w:rsidRPr="00290B1E">
        <w:rPr>
          <w:sz w:val="24"/>
        </w:rPr>
        <w:t>akademické</w:t>
      </w:r>
      <w:r w:rsidRPr="00290B1E">
        <w:rPr>
          <w:spacing w:val="-12"/>
          <w:sz w:val="24"/>
        </w:rPr>
        <w:t xml:space="preserve"> </w:t>
      </w:r>
      <w:r w:rsidRPr="00290B1E">
        <w:rPr>
          <w:sz w:val="24"/>
        </w:rPr>
        <w:t>funkci?</w:t>
      </w:r>
      <w:r w:rsidRPr="00290B1E">
        <w:rPr>
          <w:spacing w:val="-10"/>
          <w:sz w:val="24"/>
        </w:rPr>
        <w:t xml:space="preserve"> </w:t>
      </w:r>
      <w:r w:rsidRPr="00290B1E">
        <w:rPr>
          <w:sz w:val="24"/>
        </w:rPr>
        <w:t>Jaká</w:t>
      </w:r>
      <w:r w:rsidRPr="00290B1E">
        <w:rPr>
          <w:spacing w:val="-10"/>
          <w:sz w:val="24"/>
        </w:rPr>
        <w:t xml:space="preserve"> </w:t>
      </w:r>
      <w:r w:rsidRPr="00290B1E">
        <w:rPr>
          <w:sz w:val="24"/>
        </w:rPr>
        <w:t>je</w:t>
      </w:r>
      <w:r w:rsidRPr="00290B1E">
        <w:rPr>
          <w:spacing w:val="-12"/>
          <w:sz w:val="24"/>
        </w:rPr>
        <w:t xml:space="preserve"> </w:t>
      </w:r>
      <w:r w:rsidRPr="00290B1E">
        <w:rPr>
          <w:sz w:val="24"/>
        </w:rPr>
        <w:t>převažující</w:t>
      </w:r>
      <w:r w:rsidRPr="00290B1E">
        <w:rPr>
          <w:spacing w:val="-11"/>
          <w:sz w:val="24"/>
        </w:rPr>
        <w:t xml:space="preserve"> </w:t>
      </w:r>
      <w:r w:rsidRPr="00290B1E">
        <w:rPr>
          <w:sz w:val="24"/>
        </w:rPr>
        <w:t>povaha</w:t>
      </w:r>
      <w:r w:rsidRPr="00290B1E">
        <w:rPr>
          <w:spacing w:val="-5"/>
          <w:sz w:val="24"/>
        </w:rPr>
        <w:t xml:space="preserve"> </w:t>
      </w:r>
      <w:r w:rsidRPr="00290B1E">
        <w:rPr>
          <w:sz w:val="24"/>
        </w:rPr>
        <w:t>této</w:t>
      </w:r>
      <w:r w:rsidRPr="00290B1E">
        <w:rPr>
          <w:spacing w:val="-12"/>
          <w:sz w:val="24"/>
        </w:rPr>
        <w:t xml:space="preserve"> </w:t>
      </w:r>
      <w:r w:rsidRPr="00290B1E">
        <w:rPr>
          <w:spacing w:val="-2"/>
          <w:sz w:val="24"/>
        </w:rPr>
        <w:t>funkce?</w:t>
      </w:r>
    </w:p>
    <w:p w14:paraId="4730EA42" w14:textId="77777777" w:rsidR="0004290F" w:rsidRPr="00290B1E" w:rsidRDefault="00294F2C" w:rsidP="00F92484">
      <w:pPr>
        <w:pStyle w:val="Odstavecseseznamem"/>
        <w:numPr>
          <w:ilvl w:val="0"/>
          <w:numId w:val="3"/>
        </w:numPr>
        <w:tabs>
          <w:tab w:val="left" w:pos="261"/>
        </w:tabs>
        <w:ind w:left="261" w:right="-46" w:hanging="145"/>
        <w:rPr>
          <w:sz w:val="24"/>
        </w:rPr>
      </w:pPr>
      <w:r w:rsidRPr="00290B1E">
        <w:rPr>
          <w:sz w:val="24"/>
        </w:rPr>
        <w:t>V</w:t>
      </w:r>
      <w:r w:rsidRPr="00290B1E">
        <w:rPr>
          <w:spacing w:val="-9"/>
          <w:sz w:val="24"/>
        </w:rPr>
        <w:t xml:space="preserve"> </w:t>
      </w:r>
      <w:r w:rsidRPr="00290B1E">
        <w:rPr>
          <w:sz w:val="24"/>
        </w:rPr>
        <w:t>jaké</w:t>
      </w:r>
      <w:r w:rsidRPr="00290B1E">
        <w:rPr>
          <w:spacing w:val="-10"/>
          <w:sz w:val="24"/>
        </w:rPr>
        <w:t xml:space="preserve"> </w:t>
      </w:r>
      <w:r w:rsidRPr="00290B1E">
        <w:rPr>
          <w:sz w:val="24"/>
        </w:rPr>
        <w:t>míře</w:t>
      </w:r>
      <w:r w:rsidRPr="00290B1E">
        <w:rPr>
          <w:spacing w:val="-9"/>
          <w:sz w:val="24"/>
        </w:rPr>
        <w:t xml:space="preserve"> </w:t>
      </w:r>
      <w:r w:rsidRPr="00290B1E">
        <w:rPr>
          <w:sz w:val="24"/>
        </w:rPr>
        <w:t>a</w:t>
      </w:r>
      <w:r w:rsidRPr="00290B1E">
        <w:rPr>
          <w:spacing w:val="-9"/>
          <w:sz w:val="24"/>
        </w:rPr>
        <w:t xml:space="preserve"> </w:t>
      </w:r>
      <w:r w:rsidRPr="00290B1E">
        <w:rPr>
          <w:sz w:val="24"/>
        </w:rPr>
        <w:t>za</w:t>
      </w:r>
      <w:r w:rsidRPr="00290B1E">
        <w:rPr>
          <w:spacing w:val="-9"/>
          <w:sz w:val="24"/>
        </w:rPr>
        <w:t xml:space="preserve"> </w:t>
      </w:r>
      <w:r w:rsidRPr="00290B1E">
        <w:rPr>
          <w:sz w:val="24"/>
        </w:rPr>
        <w:t>jakých</w:t>
      </w:r>
      <w:r w:rsidRPr="00290B1E">
        <w:rPr>
          <w:spacing w:val="-9"/>
          <w:sz w:val="24"/>
        </w:rPr>
        <w:t xml:space="preserve"> </w:t>
      </w:r>
      <w:r w:rsidRPr="00290B1E">
        <w:rPr>
          <w:sz w:val="24"/>
        </w:rPr>
        <w:t>okolností</w:t>
      </w:r>
      <w:r w:rsidRPr="00290B1E">
        <w:rPr>
          <w:spacing w:val="-12"/>
          <w:sz w:val="24"/>
        </w:rPr>
        <w:t xml:space="preserve"> </w:t>
      </w:r>
      <w:r w:rsidRPr="00290B1E">
        <w:rPr>
          <w:sz w:val="24"/>
        </w:rPr>
        <w:t>přijímám</w:t>
      </w:r>
      <w:r w:rsidRPr="00290B1E">
        <w:rPr>
          <w:spacing w:val="-10"/>
          <w:sz w:val="24"/>
        </w:rPr>
        <w:t xml:space="preserve"> </w:t>
      </w:r>
      <w:r w:rsidRPr="00290B1E">
        <w:rPr>
          <w:sz w:val="24"/>
        </w:rPr>
        <w:t>odměnu</w:t>
      </w:r>
      <w:r w:rsidRPr="00290B1E">
        <w:rPr>
          <w:spacing w:val="-9"/>
          <w:sz w:val="24"/>
        </w:rPr>
        <w:t xml:space="preserve"> </w:t>
      </w:r>
      <w:r w:rsidRPr="00290B1E">
        <w:rPr>
          <w:sz w:val="24"/>
        </w:rPr>
        <w:t>za</w:t>
      </w:r>
      <w:r w:rsidRPr="00290B1E">
        <w:rPr>
          <w:spacing w:val="-9"/>
          <w:sz w:val="24"/>
        </w:rPr>
        <w:t xml:space="preserve"> </w:t>
      </w:r>
      <w:r w:rsidRPr="00290B1E">
        <w:rPr>
          <w:sz w:val="24"/>
        </w:rPr>
        <w:t>mimosoudní</w:t>
      </w:r>
      <w:r w:rsidRPr="00290B1E">
        <w:rPr>
          <w:spacing w:val="-11"/>
          <w:sz w:val="24"/>
        </w:rPr>
        <w:t xml:space="preserve"> </w:t>
      </w:r>
      <w:r w:rsidRPr="00290B1E">
        <w:rPr>
          <w:spacing w:val="-2"/>
          <w:sz w:val="24"/>
        </w:rPr>
        <w:t>činnost?</w:t>
      </w:r>
    </w:p>
    <w:p w14:paraId="3A97C6C9" w14:textId="77777777" w:rsidR="0004290F" w:rsidRPr="00290B1E" w:rsidRDefault="0004290F" w:rsidP="00C539B2">
      <w:pPr>
        <w:pStyle w:val="Zkladntext"/>
        <w:ind w:left="0" w:right="-46"/>
      </w:pPr>
    </w:p>
    <w:p w14:paraId="6BB1DA91" w14:textId="77777777" w:rsidR="0004290F" w:rsidRPr="00290B1E" w:rsidRDefault="0004290F" w:rsidP="00C539B2">
      <w:pPr>
        <w:pStyle w:val="Zkladntext"/>
        <w:ind w:left="0" w:right="-46"/>
      </w:pPr>
    </w:p>
    <w:p w14:paraId="211AECCE" w14:textId="77777777" w:rsidR="0004290F" w:rsidRPr="00290B1E" w:rsidRDefault="0004290F" w:rsidP="00C539B2">
      <w:pPr>
        <w:pStyle w:val="Zkladntext"/>
        <w:ind w:left="0" w:right="-46"/>
      </w:pPr>
    </w:p>
    <w:p w14:paraId="20FB65B1" w14:textId="77777777" w:rsidR="0004290F" w:rsidRPr="00290B1E" w:rsidRDefault="00294F2C" w:rsidP="00C539B2">
      <w:pPr>
        <w:pStyle w:val="Nadpis1"/>
        <w:numPr>
          <w:ilvl w:val="1"/>
          <w:numId w:val="4"/>
        </w:numPr>
        <w:tabs>
          <w:tab w:val="left" w:pos="767"/>
        </w:tabs>
        <w:ind w:right="-46" w:firstLine="0"/>
      </w:pPr>
      <w:r w:rsidRPr="00290B1E">
        <w:t xml:space="preserve">Soudce soustavně prohlubuje a rozvíjí své odborné znalosti i další znalosti, zkušenosti a osobní kvality, které jsou důležité pro řádný výkon jeho soudcovských povinností a pro jeho působení na veřejnosti jako významné </w:t>
      </w:r>
      <w:r w:rsidRPr="00290B1E">
        <w:rPr>
          <w:spacing w:val="-2"/>
        </w:rPr>
        <w:t>osobnosti.</w:t>
      </w:r>
    </w:p>
    <w:p w14:paraId="6778FC62" w14:textId="77777777" w:rsidR="0004290F" w:rsidRPr="00290B1E" w:rsidRDefault="0004290F" w:rsidP="00C539B2">
      <w:pPr>
        <w:pStyle w:val="Zkladntext"/>
        <w:ind w:left="0" w:right="-46"/>
        <w:rPr>
          <w:b/>
        </w:rPr>
      </w:pPr>
    </w:p>
    <w:p w14:paraId="27772793" w14:textId="7724E616" w:rsidR="0004290F" w:rsidRPr="00290B1E" w:rsidRDefault="00294F2C" w:rsidP="00C539B2">
      <w:pPr>
        <w:pStyle w:val="Zkladntext"/>
        <w:ind w:right="-46"/>
        <w:jc w:val="both"/>
      </w:pPr>
      <w:r w:rsidRPr="00290B1E">
        <w:rPr>
          <w:b/>
        </w:rPr>
        <w:t>Související</w:t>
      </w:r>
      <w:r w:rsidRPr="00290B1E">
        <w:rPr>
          <w:b/>
          <w:spacing w:val="80"/>
        </w:rPr>
        <w:t xml:space="preserve"> </w:t>
      </w:r>
      <w:r w:rsidRPr="00290B1E">
        <w:rPr>
          <w:b/>
        </w:rPr>
        <w:t>předpisy:</w:t>
      </w:r>
      <w:r w:rsidRPr="00290B1E">
        <w:rPr>
          <w:b/>
          <w:spacing w:val="80"/>
        </w:rPr>
        <w:t xml:space="preserve"> </w:t>
      </w:r>
      <w:r w:rsidRPr="00290B1E">
        <w:t>zákon</w:t>
      </w:r>
      <w:r w:rsidRPr="00290B1E">
        <w:rPr>
          <w:spacing w:val="80"/>
        </w:rPr>
        <w:t xml:space="preserve"> </w:t>
      </w:r>
      <w:r w:rsidRPr="00290B1E">
        <w:t>č.</w:t>
      </w:r>
      <w:r w:rsidRPr="00290B1E">
        <w:rPr>
          <w:spacing w:val="80"/>
        </w:rPr>
        <w:t xml:space="preserve"> </w:t>
      </w:r>
      <w:r w:rsidRPr="00290B1E">
        <w:t>6/2002</w:t>
      </w:r>
      <w:r w:rsidRPr="00290B1E">
        <w:rPr>
          <w:spacing w:val="80"/>
        </w:rPr>
        <w:t xml:space="preserve"> </w:t>
      </w:r>
      <w:r w:rsidRPr="00290B1E">
        <w:t>Sb.,</w:t>
      </w:r>
      <w:r w:rsidRPr="00290B1E">
        <w:rPr>
          <w:spacing w:val="80"/>
        </w:rPr>
        <w:t xml:space="preserve"> </w:t>
      </w:r>
      <w:r w:rsidRPr="00290B1E">
        <w:t>o</w:t>
      </w:r>
      <w:r w:rsidRPr="00290B1E">
        <w:rPr>
          <w:spacing w:val="80"/>
        </w:rPr>
        <w:t xml:space="preserve"> </w:t>
      </w:r>
      <w:r w:rsidRPr="00290B1E">
        <w:t>soudech,</w:t>
      </w:r>
      <w:r w:rsidRPr="00290B1E">
        <w:rPr>
          <w:spacing w:val="80"/>
        </w:rPr>
        <w:t xml:space="preserve"> </w:t>
      </w:r>
      <w:r w:rsidRPr="00290B1E">
        <w:t>soudcích,</w:t>
      </w:r>
      <w:r w:rsidRPr="00290B1E">
        <w:rPr>
          <w:spacing w:val="80"/>
        </w:rPr>
        <w:t xml:space="preserve"> </w:t>
      </w:r>
      <w:r w:rsidRPr="00290B1E">
        <w:t>přísedících a</w:t>
      </w:r>
      <w:r w:rsidR="00B075A5" w:rsidRPr="00290B1E">
        <w:rPr>
          <w:spacing w:val="-1"/>
        </w:rPr>
        <w:t> </w:t>
      </w:r>
      <w:r w:rsidRPr="00290B1E">
        <w:t>státní</w:t>
      </w:r>
      <w:r w:rsidRPr="00290B1E">
        <w:rPr>
          <w:spacing w:val="71"/>
        </w:rPr>
        <w:t xml:space="preserve"> </w:t>
      </w:r>
      <w:r w:rsidRPr="00290B1E">
        <w:t>správě</w:t>
      </w:r>
      <w:r w:rsidRPr="00290B1E">
        <w:rPr>
          <w:spacing w:val="74"/>
        </w:rPr>
        <w:t xml:space="preserve"> </w:t>
      </w:r>
      <w:r w:rsidRPr="00290B1E">
        <w:t>soudů</w:t>
      </w:r>
      <w:r w:rsidRPr="00290B1E">
        <w:rPr>
          <w:spacing w:val="71"/>
        </w:rPr>
        <w:t xml:space="preserve"> </w:t>
      </w:r>
      <w:r w:rsidRPr="00290B1E">
        <w:t>a</w:t>
      </w:r>
      <w:r w:rsidRPr="00290B1E">
        <w:rPr>
          <w:spacing w:val="74"/>
        </w:rPr>
        <w:t xml:space="preserve"> </w:t>
      </w:r>
      <w:r w:rsidRPr="00290B1E">
        <w:t>o</w:t>
      </w:r>
      <w:r w:rsidRPr="00290B1E">
        <w:rPr>
          <w:spacing w:val="74"/>
        </w:rPr>
        <w:t xml:space="preserve"> </w:t>
      </w:r>
      <w:r w:rsidRPr="00290B1E">
        <w:t>změně</w:t>
      </w:r>
      <w:r w:rsidRPr="00290B1E">
        <w:rPr>
          <w:spacing w:val="74"/>
        </w:rPr>
        <w:t xml:space="preserve"> </w:t>
      </w:r>
      <w:r w:rsidRPr="00290B1E">
        <w:t>některých</w:t>
      </w:r>
      <w:r w:rsidRPr="00290B1E">
        <w:rPr>
          <w:spacing w:val="74"/>
        </w:rPr>
        <w:t xml:space="preserve"> </w:t>
      </w:r>
      <w:r w:rsidRPr="00290B1E">
        <w:t>dalších</w:t>
      </w:r>
      <w:r w:rsidRPr="00290B1E">
        <w:rPr>
          <w:spacing w:val="74"/>
        </w:rPr>
        <w:t xml:space="preserve"> </w:t>
      </w:r>
      <w:r w:rsidRPr="00290B1E">
        <w:t>zákonů</w:t>
      </w:r>
      <w:r w:rsidRPr="00290B1E">
        <w:rPr>
          <w:spacing w:val="74"/>
        </w:rPr>
        <w:t xml:space="preserve"> </w:t>
      </w:r>
      <w:r w:rsidRPr="00290B1E">
        <w:t>(zákon</w:t>
      </w:r>
      <w:r w:rsidRPr="00290B1E">
        <w:rPr>
          <w:spacing w:val="74"/>
        </w:rPr>
        <w:t xml:space="preserve"> </w:t>
      </w:r>
      <w:r w:rsidRPr="00290B1E">
        <w:t>o</w:t>
      </w:r>
      <w:r w:rsidRPr="00290B1E">
        <w:rPr>
          <w:spacing w:val="74"/>
        </w:rPr>
        <w:t xml:space="preserve"> </w:t>
      </w:r>
      <w:r w:rsidRPr="00290B1E">
        <w:t>soudech a</w:t>
      </w:r>
      <w:r w:rsidR="00B075A5" w:rsidRPr="00290B1E">
        <w:t> </w:t>
      </w:r>
      <w:r w:rsidRPr="00290B1E">
        <w:t>soudcích,</w:t>
      </w:r>
      <w:r w:rsidRPr="00290B1E">
        <w:rPr>
          <w:spacing w:val="-1"/>
        </w:rPr>
        <w:t xml:space="preserve"> </w:t>
      </w:r>
      <w:r w:rsidRPr="00290B1E">
        <w:t>dále</w:t>
      </w:r>
      <w:r w:rsidRPr="00290B1E">
        <w:rPr>
          <w:spacing w:val="-1"/>
        </w:rPr>
        <w:t xml:space="preserve"> </w:t>
      </w:r>
      <w:r w:rsidRPr="00290B1E">
        <w:t>jen</w:t>
      </w:r>
      <w:r w:rsidRPr="00290B1E">
        <w:rPr>
          <w:spacing w:val="-2"/>
        </w:rPr>
        <w:t xml:space="preserve"> </w:t>
      </w:r>
      <w:r w:rsidRPr="00290B1E">
        <w:t>„ZSS“) – zejména</w:t>
      </w:r>
      <w:r w:rsidRPr="00290B1E">
        <w:rPr>
          <w:spacing w:val="-1"/>
        </w:rPr>
        <w:t xml:space="preserve"> </w:t>
      </w:r>
      <w:r w:rsidRPr="00290B1E">
        <w:t>§</w:t>
      </w:r>
      <w:r w:rsidRPr="00290B1E">
        <w:rPr>
          <w:spacing w:val="-2"/>
        </w:rPr>
        <w:t xml:space="preserve"> </w:t>
      </w:r>
      <w:r w:rsidRPr="00290B1E">
        <w:t>79</w:t>
      </w:r>
      <w:r w:rsidRPr="00290B1E">
        <w:rPr>
          <w:spacing w:val="-3"/>
        </w:rPr>
        <w:t xml:space="preserve"> </w:t>
      </w:r>
      <w:r w:rsidRPr="00290B1E">
        <w:t>odst.</w:t>
      </w:r>
      <w:r w:rsidRPr="00290B1E">
        <w:rPr>
          <w:spacing w:val="-1"/>
        </w:rPr>
        <w:t xml:space="preserve"> </w:t>
      </w:r>
      <w:r w:rsidRPr="00290B1E">
        <w:t>1,</w:t>
      </w:r>
      <w:r w:rsidRPr="00290B1E">
        <w:rPr>
          <w:spacing w:val="-1"/>
        </w:rPr>
        <w:t xml:space="preserve"> </w:t>
      </w:r>
      <w:r w:rsidRPr="00290B1E">
        <w:t>§</w:t>
      </w:r>
      <w:r w:rsidRPr="00290B1E">
        <w:rPr>
          <w:spacing w:val="-3"/>
        </w:rPr>
        <w:t xml:space="preserve"> </w:t>
      </w:r>
      <w:r w:rsidRPr="00290B1E">
        <w:t>82</w:t>
      </w:r>
      <w:r w:rsidRPr="00290B1E">
        <w:rPr>
          <w:spacing w:val="-3"/>
        </w:rPr>
        <w:t xml:space="preserve"> </w:t>
      </w:r>
      <w:r w:rsidRPr="00290B1E">
        <w:t>odst.</w:t>
      </w:r>
      <w:r w:rsidRPr="00290B1E">
        <w:rPr>
          <w:spacing w:val="-1"/>
        </w:rPr>
        <w:t xml:space="preserve"> </w:t>
      </w:r>
      <w:r w:rsidRPr="00290B1E">
        <w:t>1, 2,</w:t>
      </w:r>
      <w:r w:rsidRPr="00290B1E">
        <w:rPr>
          <w:spacing w:val="-3"/>
        </w:rPr>
        <w:t xml:space="preserve"> </w:t>
      </w:r>
      <w:r w:rsidRPr="00290B1E">
        <w:t>§</w:t>
      </w:r>
      <w:r w:rsidRPr="00290B1E">
        <w:rPr>
          <w:spacing w:val="-1"/>
        </w:rPr>
        <w:t xml:space="preserve"> </w:t>
      </w:r>
      <w:r w:rsidRPr="00290B1E">
        <w:t>83</w:t>
      </w:r>
      <w:r w:rsidRPr="00290B1E">
        <w:rPr>
          <w:spacing w:val="-3"/>
        </w:rPr>
        <w:t xml:space="preserve"> </w:t>
      </w:r>
      <w:r w:rsidRPr="00290B1E">
        <w:t>odst. 1</w:t>
      </w:r>
      <w:r w:rsidRPr="00290B1E">
        <w:rPr>
          <w:spacing w:val="-3"/>
        </w:rPr>
        <w:t xml:space="preserve"> </w:t>
      </w:r>
      <w:r w:rsidRPr="00290B1E">
        <w:t>ZSS.</w:t>
      </w:r>
    </w:p>
    <w:p w14:paraId="2136026E" w14:textId="77777777" w:rsidR="0004290F" w:rsidRPr="00290B1E" w:rsidRDefault="0004290F" w:rsidP="00C539B2">
      <w:pPr>
        <w:pStyle w:val="Zkladntext"/>
        <w:ind w:left="0" w:right="-46"/>
      </w:pPr>
    </w:p>
    <w:p w14:paraId="3007E923" w14:textId="77777777" w:rsidR="0004290F" w:rsidRPr="00290B1E" w:rsidRDefault="00294F2C" w:rsidP="00C539B2">
      <w:pPr>
        <w:pStyle w:val="Nadpis1"/>
        <w:spacing w:before="1"/>
        <w:ind w:right="-46"/>
        <w:jc w:val="left"/>
      </w:pPr>
      <w:r w:rsidRPr="00290B1E">
        <w:rPr>
          <w:spacing w:val="-2"/>
        </w:rPr>
        <w:t>Obecně:</w:t>
      </w:r>
    </w:p>
    <w:p w14:paraId="3A87BFE1" w14:textId="0E984CE0" w:rsidR="0004290F" w:rsidRPr="00290B1E" w:rsidRDefault="00294F2C" w:rsidP="00C539B2">
      <w:pPr>
        <w:pStyle w:val="Zkladntext"/>
        <w:ind w:right="-46"/>
        <w:jc w:val="both"/>
      </w:pPr>
      <w:r w:rsidRPr="00290B1E">
        <w:t>Soudce</w:t>
      </w:r>
      <w:r w:rsidRPr="00290B1E">
        <w:rPr>
          <w:spacing w:val="80"/>
        </w:rPr>
        <w:t xml:space="preserve"> </w:t>
      </w:r>
      <w:r w:rsidRPr="00290B1E">
        <w:t>sleduje</w:t>
      </w:r>
      <w:r w:rsidRPr="00290B1E">
        <w:rPr>
          <w:spacing w:val="80"/>
        </w:rPr>
        <w:t xml:space="preserve"> </w:t>
      </w:r>
      <w:r w:rsidRPr="00290B1E">
        <w:t>vývoj</w:t>
      </w:r>
      <w:r w:rsidRPr="00290B1E">
        <w:rPr>
          <w:spacing w:val="80"/>
        </w:rPr>
        <w:t xml:space="preserve"> </w:t>
      </w:r>
      <w:r w:rsidRPr="00290B1E">
        <w:t>práva.</w:t>
      </w:r>
      <w:r w:rsidRPr="00290B1E">
        <w:rPr>
          <w:spacing w:val="80"/>
        </w:rPr>
        <w:t xml:space="preserve"> </w:t>
      </w:r>
      <w:r w:rsidRPr="00290B1E">
        <w:t>Jeho</w:t>
      </w:r>
      <w:r w:rsidRPr="00290B1E">
        <w:rPr>
          <w:spacing w:val="80"/>
        </w:rPr>
        <w:t xml:space="preserve"> </w:t>
      </w:r>
      <w:r w:rsidRPr="00290B1E">
        <w:t>profesní</w:t>
      </w:r>
      <w:r w:rsidRPr="00290B1E">
        <w:rPr>
          <w:spacing w:val="80"/>
        </w:rPr>
        <w:t xml:space="preserve"> </w:t>
      </w:r>
      <w:r w:rsidRPr="00290B1E">
        <w:t>povinností</w:t>
      </w:r>
      <w:r w:rsidRPr="00290B1E">
        <w:rPr>
          <w:spacing w:val="80"/>
        </w:rPr>
        <w:t xml:space="preserve"> </w:t>
      </w:r>
      <w:r w:rsidRPr="00290B1E">
        <w:t>je</w:t>
      </w:r>
      <w:r w:rsidRPr="00290B1E">
        <w:rPr>
          <w:spacing w:val="80"/>
        </w:rPr>
        <w:t xml:space="preserve"> </w:t>
      </w:r>
      <w:r w:rsidRPr="00290B1E">
        <w:t>udržovat</w:t>
      </w:r>
      <w:r w:rsidRPr="00290B1E">
        <w:rPr>
          <w:spacing w:val="80"/>
        </w:rPr>
        <w:t xml:space="preserve"> </w:t>
      </w:r>
      <w:r w:rsidRPr="00290B1E">
        <w:t>a</w:t>
      </w:r>
      <w:r w:rsidRPr="00290B1E">
        <w:rPr>
          <w:spacing w:val="80"/>
        </w:rPr>
        <w:t xml:space="preserve"> </w:t>
      </w:r>
      <w:r w:rsidRPr="00290B1E">
        <w:t>rozvíjet své</w:t>
      </w:r>
      <w:r w:rsidRPr="00290B1E">
        <w:rPr>
          <w:spacing w:val="-1"/>
        </w:rPr>
        <w:t xml:space="preserve"> </w:t>
      </w:r>
      <w:r w:rsidRPr="00290B1E">
        <w:t>odborné</w:t>
      </w:r>
      <w:r w:rsidRPr="00290B1E">
        <w:rPr>
          <w:spacing w:val="40"/>
        </w:rPr>
        <w:t xml:space="preserve"> </w:t>
      </w:r>
      <w:r w:rsidRPr="00290B1E">
        <w:t>schopnosti.</w:t>
      </w:r>
      <w:r w:rsidRPr="00290B1E">
        <w:rPr>
          <w:spacing w:val="40"/>
        </w:rPr>
        <w:t xml:space="preserve"> </w:t>
      </w:r>
      <w:r w:rsidRPr="00290B1E">
        <w:t>Soudce</w:t>
      </w:r>
      <w:r w:rsidRPr="00290B1E">
        <w:rPr>
          <w:spacing w:val="40"/>
        </w:rPr>
        <w:t xml:space="preserve"> </w:t>
      </w:r>
      <w:r w:rsidRPr="00290B1E">
        <w:t>nachází</w:t>
      </w:r>
      <w:r w:rsidRPr="00290B1E">
        <w:rPr>
          <w:spacing w:val="40"/>
        </w:rPr>
        <w:t xml:space="preserve"> </w:t>
      </w:r>
      <w:r w:rsidRPr="00290B1E">
        <w:t>rovnováhu</w:t>
      </w:r>
      <w:r w:rsidRPr="00290B1E">
        <w:rPr>
          <w:spacing w:val="40"/>
        </w:rPr>
        <w:t xml:space="preserve"> </w:t>
      </w:r>
      <w:r w:rsidRPr="00290B1E">
        <w:t>mezi</w:t>
      </w:r>
      <w:r w:rsidRPr="00290B1E">
        <w:rPr>
          <w:spacing w:val="40"/>
        </w:rPr>
        <w:t xml:space="preserve"> </w:t>
      </w:r>
      <w:r w:rsidRPr="00290B1E">
        <w:t>požadavky</w:t>
      </w:r>
      <w:r w:rsidRPr="00290B1E">
        <w:rPr>
          <w:spacing w:val="40"/>
        </w:rPr>
        <w:t xml:space="preserve"> </w:t>
      </w:r>
      <w:r w:rsidRPr="00290B1E">
        <w:t>na</w:t>
      </w:r>
      <w:r w:rsidRPr="00290B1E">
        <w:rPr>
          <w:spacing w:val="40"/>
        </w:rPr>
        <w:t xml:space="preserve"> </w:t>
      </w:r>
      <w:r w:rsidRPr="00290B1E">
        <w:t>rychlost</w:t>
      </w:r>
      <w:r w:rsidRPr="00290B1E">
        <w:rPr>
          <w:spacing w:val="40"/>
        </w:rPr>
        <w:t xml:space="preserve"> </w:t>
      </w:r>
      <w:r w:rsidRPr="00290B1E">
        <w:t>a</w:t>
      </w:r>
      <w:r w:rsidRPr="00290B1E">
        <w:rPr>
          <w:spacing w:val="-1"/>
        </w:rPr>
        <w:t xml:space="preserve"> </w:t>
      </w:r>
      <w:r w:rsidRPr="00290B1E">
        <w:t>kvalitu rozhodování. Žádá o zajištění podmínek efektivního výkonu soudnictví, včetně</w:t>
      </w:r>
      <w:r w:rsidRPr="00290B1E">
        <w:rPr>
          <w:spacing w:val="80"/>
        </w:rPr>
        <w:t xml:space="preserve"> </w:t>
      </w:r>
      <w:r w:rsidRPr="00290B1E">
        <w:t>vyhledávání</w:t>
      </w:r>
      <w:r w:rsidRPr="00290B1E">
        <w:rPr>
          <w:spacing w:val="80"/>
        </w:rPr>
        <w:t xml:space="preserve"> </w:t>
      </w:r>
      <w:r w:rsidRPr="00290B1E">
        <w:t>právních</w:t>
      </w:r>
      <w:r w:rsidRPr="00290B1E">
        <w:rPr>
          <w:spacing w:val="80"/>
        </w:rPr>
        <w:t xml:space="preserve"> </w:t>
      </w:r>
      <w:r w:rsidRPr="00290B1E">
        <w:t>informací,</w:t>
      </w:r>
      <w:r w:rsidRPr="00290B1E">
        <w:rPr>
          <w:spacing w:val="80"/>
        </w:rPr>
        <w:t xml:space="preserve"> </w:t>
      </w:r>
      <w:r w:rsidRPr="00290B1E">
        <w:t>fungování</w:t>
      </w:r>
      <w:r w:rsidRPr="00290B1E">
        <w:rPr>
          <w:spacing w:val="80"/>
        </w:rPr>
        <w:t xml:space="preserve"> </w:t>
      </w:r>
      <w:r w:rsidRPr="00290B1E">
        <w:t>všech</w:t>
      </w:r>
      <w:r w:rsidRPr="00290B1E">
        <w:rPr>
          <w:spacing w:val="80"/>
        </w:rPr>
        <w:t xml:space="preserve"> </w:t>
      </w:r>
      <w:r w:rsidRPr="00290B1E">
        <w:t>elektronických a</w:t>
      </w:r>
      <w:r w:rsidRPr="00290B1E">
        <w:rPr>
          <w:spacing w:val="-3"/>
        </w:rPr>
        <w:t xml:space="preserve"> </w:t>
      </w:r>
      <w:r w:rsidRPr="00290B1E">
        <w:t>technických systémů a personálního obsazení administrativních pozic. Účastníkům řízení srozumitelně vysvětluje postupy v řízení a jeho průběh. Rovněž dodržuje pravidla</w:t>
      </w:r>
      <w:r w:rsidRPr="00290B1E">
        <w:rPr>
          <w:spacing w:val="40"/>
        </w:rPr>
        <w:t xml:space="preserve"> </w:t>
      </w:r>
      <w:r w:rsidRPr="00290B1E">
        <w:t>senátního</w:t>
      </w:r>
      <w:r w:rsidRPr="00290B1E">
        <w:rPr>
          <w:spacing w:val="40"/>
        </w:rPr>
        <w:t xml:space="preserve"> </w:t>
      </w:r>
      <w:r w:rsidRPr="00290B1E">
        <w:t>rozhodování</w:t>
      </w:r>
      <w:r w:rsidRPr="00290B1E">
        <w:rPr>
          <w:spacing w:val="40"/>
        </w:rPr>
        <w:t xml:space="preserve"> </w:t>
      </w:r>
      <w:r w:rsidRPr="00290B1E">
        <w:t>–</w:t>
      </w:r>
      <w:r w:rsidRPr="00290B1E">
        <w:rPr>
          <w:spacing w:val="40"/>
        </w:rPr>
        <w:t xml:space="preserve"> </w:t>
      </w:r>
      <w:r w:rsidRPr="00290B1E">
        <w:t>tj.</w:t>
      </w:r>
      <w:r w:rsidRPr="00290B1E">
        <w:rPr>
          <w:spacing w:val="40"/>
        </w:rPr>
        <w:t xml:space="preserve"> </w:t>
      </w:r>
      <w:r w:rsidRPr="00290B1E">
        <w:t>dostatek</w:t>
      </w:r>
      <w:r w:rsidRPr="00290B1E">
        <w:rPr>
          <w:spacing w:val="40"/>
        </w:rPr>
        <w:t xml:space="preserve"> </w:t>
      </w:r>
      <w:r w:rsidRPr="00290B1E">
        <w:t>času,</w:t>
      </w:r>
      <w:r w:rsidRPr="00290B1E">
        <w:rPr>
          <w:spacing w:val="40"/>
        </w:rPr>
        <w:t xml:space="preserve"> </w:t>
      </w:r>
      <w:r w:rsidRPr="00290B1E">
        <w:t>poskytnutí</w:t>
      </w:r>
      <w:r w:rsidRPr="00290B1E">
        <w:rPr>
          <w:spacing w:val="40"/>
        </w:rPr>
        <w:t xml:space="preserve"> </w:t>
      </w:r>
      <w:r w:rsidRPr="00290B1E">
        <w:t>všech</w:t>
      </w:r>
      <w:r w:rsidRPr="00290B1E">
        <w:rPr>
          <w:spacing w:val="40"/>
        </w:rPr>
        <w:t xml:space="preserve"> </w:t>
      </w:r>
      <w:r w:rsidRPr="00290B1E">
        <w:t>potřebných</w:t>
      </w:r>
      <w:r w:rsidRPr="00290B1E">
        <w:rPr>
          <w:spacing w:val="40"/>
        </w:rPr>
        <w:t xml:space="preserve"> </w:t>
      </w:r>
      <w:r w:rsidRPr="00290B1E">
        <w:t>a</w:t>
      </w:r>
      <w:r w:rsidR="00B075A5" w:rsidRPr="00290B1E">
        <w:rPr>
          <w:spacing w:val="-1"/>
        </w:rPr>
        <w:t> </w:t>
      </w:r>
      <w:r w:rsidRPr="00290B1E">
        <w:t>nezkreslených</w:t>
      </w:r>
      <w:r w:rsidRPr="00290B1E">
        <w:rPr>
          <w:spacing w:val="40"/>
        </w:rPr>
        <w:t xml:space="preserve"> </w:t>
      </w:r>
      <w:r w:rsidRPr="00290B1E">
        <w:t>informací</w:t>
      </w:r>
      <w:r w:rsidRPr="00290B1E">
        <w:rPr>
          <w:spacing w:val="40"/>
        </w:rPr>
        <w:t xml:space="preserve"> </w:t>
      </w:r>
      <w:r w:rsidRPr="00290B1E">
        <w:t>ostatním</w:t>
      </w:r>
      <w:r w:rsidRPr="00290B1E">
        <w:rPr>
          <w:spacing w:val="40"/>
        </w:rPr>
        <w:t xml:space="preserve"> </w:t>
      </w:r>
      <w:r w:rsidRPr="00290B1E">
        <w:t>členům</w:t>
      </w:r>
      <w:r w:rsidRPr="00290B1E">
        <w:rPr>
          <w:spacing w:val="40"/>
        </w:rPr>
        <w:t xml:space="preserve"> </w:t>
      </w:r>
      <w:r w:rsidRPr="00290B1E">
        <w:t>senátu,</w:t>
      </w:r>
      <w:r w:rsidRPr="00290B1E">
        <w:rPr>
          <w:spacing w:val="40"/>
        </w:rPr>
        <w:t xml:space="preserve"> </w:t>
      </w:r>
      <w:r w:rsidRPr="00290B1E">
        <w:t>dostatečnou</w:t>
      </w:r>
      <w:r w:rsidRPr="00290B1E">
        <w:rPr>
          <w:spacing w:val="40"/>
        </w:rPr>
        <w:t xml:space="preserve"> </w:t>
      </w:r>
      <w:r w:rsidRPr="00290B1E">
        <w:t>pozornost</w:t>
      </w:r>
      <w:r w:rsidRPr="00290B1E">
        <w:rPr>
          <w:spacing w:val="40"/>
        </w:rPr>
        <w:t xml:space="preserve"> </w:t>
      </w:r>
      <w:r w:rsidRPr="00290B1E">
        <w:t>věnuje i</w:t>
      </w:r>
      <w:r w:rsidR="00B075A5" w:rsidRPr="00290B1E">
        <w:rPr>
          <w:spacing w:val="-2"/>
        </w:rPr>
        <w:t> </w:t>
      </w:r>
      <w:r w:rsidRPr="00290B1E">
        <w:t>rozhodování</w:t>
      </w:r>
      <w:r w:rsidRPr="00290B1E">
        <w:rPr>
          <w:spacing w:val="80"/>
          <w:w w:val="150"/>
        </w:rPr>
        <w:t xml:space="preserve"> </w:t>
      </w:r>
      <w:r w:rsidRPr="00290B1E">
        <w:t>senátních</w:t>
      </w:r>
      <w:r w:rsidRPr="00290B1E">
        <w:rPr>
          <w:spacing w:val="80"/>
          <w:w w:val="150"/>
        </w:rPr>
        <w:t xml:space="preserve"> </w:t>
      </w:r>
      <w:r w:rsidRPr="00290B1E">
        <w:t>věcí,</w:t>
      </w:r>
      <w:r w:rsidRPr="00290B1E">
        <w:rPr>
          <w:spacing w:val="80"/>
          <w:w w:val="150"/>
        </w:rPr>
        <w:t xml:space="preserve"> </w:t>
      </w:r>
      <w:r w:rsidRPr="00290B1E">
        <w:t>v nichž</w:t>
      </w:r>
      <w:r w:rsidRPr="00290B1E">
        <w:rPr>
          <w:spacing w:val="80"/>
          <w:w w:val="150"/>
        </w:rPr>
        <w:t xml:space="preserve"> </w:t>
      </w:r>
      <w:r w:rsidRPr="00290B1E">
        <w:t>není</w:t>
      </w:r>
      <w:r w:rsidRPr="00290B1E">
        <w:rPr>
          <w:spacing w:val="80"/>
          <w:w w:val="150"/>
        </w:rPr>
        <w:t xml:space="preserve"> </w:t>
      </w:r>
      <w:r w:rsidRPr="00290B1E">
        <w:t>zpravodajem.</w:t>
      </w:r>
      <w:r w:rsidRPr="00290B1E">
        <w:rPr>
          <w:spacing w:val="80"/>
          <w:w w:val="150"/>
        </w:rPr>
        <w:t xml:space="preserve"> </w:t>
      </w:r>
      <w:r w:rsidRPr="00290B1E">
        <w:t>Odborné</w:t>
      </w:r>
      <w:r w:rsidRPr="00290B1E">
        <w:rPr>
          <w:spacing w:val="80"/>
          <w:w w:val="150"/>
        </w:rPr>
        <w:t xml:space="preserve"> </w:t>
      </w:r>
      <w:r w:rsidRPr="00290B1E">
        <w:t>konzultace s</w:t>
      </w:r>
      <w:r w:rsidR="00B075A5" w:rsidRPr="00290B1E">
        <w:rPr>
          <w:spacing w:val="-2"/>
        </w:rPr>
        <w:t> </w:t>
      </w:r>
      <w:r w:rsidRPr="00290B1E">
        <w:t>kolegy jsou přirozené a zvyšují odbornou úroveň soudců, je ale nutné respektovat jejich</w:t>
      </w:r>
      <w:r w:rsidRPr="00290B1E">
        <w:rPr>
          <w:spacing w:val="79"/>
          <w:w w:val="150"/>
        </w:rPr>
        <w:t xml:space="preserve"> </w:t>
      </w:r>
      <w:r w:rsidRPr="00290B1E">
        <w:t>meze,</w:t>
      </w:r>
      <w:r w:rsidRPr="00290B1E">
        <w:rPr>
          <w:spacing w:val="79"/>
          <w:w w:val="150"/>
        </w:rPr>
        <w:t xml:space="preserve"> </w:t>
      </w:r>
      <w:r w:rsidRPr="00290B1E">
        <w:t>zejména</w:t>
      </w:r>
      <w:r w:rsidRPr="00290B1E">
        <w:rPr>
          <w:spacing w:val="79"/>
          <w:w w:val="150"/>
        </w:rPr>
        <w:t xml:space="preserve"> </w:t>
      </w:r>
      <w:r w:rsidRPr="00290B1E">
        <w:t>dbát</w:t>
      </w:r>
      <w:r w:rsidRPr="00290B1E">
        <w:rPr>
          <w:spacing w:val="77"/>
          <w:w w:val="150"/>
        </w:rPr>
        <w:t xml:space="preserve"> </w:t>
      </w:r>
      <w:r w:rsidRPr="00290B1E">
        <w:t>na</w:t>
      </w:r>
      <w:r w:rsidRPr="00290B1E">
        <w:rPr>
          <w:spacing w:val="79"/>
          <w:w w:val="150"/>
        </w:rPr>
        <w:t xml:space="preserve"> </w:t>
      </w:r>
      <w:r w:rsidRPr="00290B1E">
        <w:t>to,</w:t>
      </w:r>
      <w:r w:rsidRPr="00290B1E">
        <w:rPr>
          <w:spacing w:val="77"/>
          <w:w w:val="150"/>
        </w:rPr>
        <w:t xml:space="preserve"> </w:t>
      </w:r>
      <w:r w:rsidRPr="00290B1E">
        <w:t>aby</w:t>
      </w:r>
      <w:r w:rsidRPr="00290B1E">
        <w:rPr>
          <w:spacing w:val="76"/>
          <w:w w:val="150"/>
        </w:rPr>
        <w:t xml:space="preserve"> </w:t>
      </w:r>
      <w:r w:rsidRPr="00290B1E">
        <w:t>se</w:t>
      </w:r>
      <w:r w:rsidRPr="00290B1E">
        <w:rPr>
          <w:spacing w:val="79"/>
          <w:w w:val="150"/>
        </w:rPr>
        <w:t xml:space="preserve"> </w:t>
      </w:r>
      <w:r w:rsidRPr="00290B1E">
        <w:t>jednalo</w:t>
      </w:r>
      <w:r w:rsidRPr="00290B1E">
        <w:rPr>
          <w:spacing w:val="79"/>
          <w:w w:val="150"/>
        </w:rPr>
        <w:t xml:space="preserve"> </w:t>
      </w:r>
      <w:r w:rsidRPr="00290B1E">
        <w:t>jen</w:t>
      </w:r>
      <w:r w:rsidRPr="00290B1E">
        <w:rPr>
          <w:spacing w:val="79"/>
          <w:w w:val="150"/>
        </w:rPr>
        <w:t xml:space="preserve"> </w:t>
      </w:r>
      <w:r w:rsidRPr="00290B1E">
        <w:t>o</w:t>
      </w:r>
      <w:r w:rsidRPr="00290B1E">
        <w:rPr>
          <w:spacing w:val="-1"/>
        </w:rPr>
        <w:t xml:space="preserve"> </w:t>
      </w:r>
      <w:r w:rsidRPr="00290B1E">
        <w:t>konzultace</w:t>
      </w:r>
      <w:r w:rsidRPr="00290B1E">
        <w:rPr>
          <w:spacing w:val="79"/>
          <w:w w:val="150"/>
        </w:rPr>
        <w:t xml:space="preserve"> </w:t>
      </w:r>
      <w:r w:rsidRPr="00290B1E">
        <w:t>odborné a</w:t>
      </w:r>
      <w:r w:rsidR="00B075A5" w:rsidRPr="00290B1E">
        <w:rPr>
          <w:spacing w:val="-1"/>
        </w:rPr>
        <w:t> </w:t>
      </w:r>
      <w:r w:rsidRPr="00290B1E">
        <w:t>vyžádané</w:t>
      </w:r>
      <w:r w:rsidRPr="00290B1E">
        <w:rPr>
          <w:spacing w:val="38"/>
        </w:rPr>
        <w:t xml:space="preserve"> </w:t>
      </w:r>
      <w:r w:rsidRPr="00290B1E">
        <w:t>(s</w:t>
      </w:r>
      <w:r w:rsidRPr="00290B1E">
        <w:rPr>
          <w:spacing w:val="-1"/>
        </w:rPr>
        <w:t xml:space="preserve"> </w:t>
      </w:r>
      <w:r w:rsidRPr="00290B1E">
        <w:t>oboustranným</w:t>
      </w:r>
      <w:r w:rsidRPr="00290B1E">
        <w:rPr>
          <w:spacing w:val="38"/>
        </w:rPr>
        <w:t xml:space="preserve"> </w:t>
      </w:r>
      <w:r w:rsidRPr="00290B1E">
        <w:t>zájmem).</w:t>
      </w:r>
      <w:r w:rsidRPr="00290B1E">
        <w:rPr>
          <w:spacing w:val="34"/>
        </w:rPr>
        <w:t xml:space="preserve"> </w:t>
      </w:r>
      <w:r w:rsidRPr="00290B1E">
        <w:t>Volí</w:t>
      </w:r>
      <w:r w:rsidRPr="00290B1E">
        <w:rPr>
          <w:spacing w:val="32"/>
        </w:rPr>
        <w:t xml:space="preserve"> </w:t>
      </w:r>
      <w:r w:rsidRPr="00290B1E">
        <w:t>přiměřenou</w:t>
      </w:r>
      <w:r w:rsidRPr="00290B1E">
        <w:rPr>
          <w:spacing w:val="35"/>
        </w:rPr>
        <w:t xml:space="preserve"> </w:t>
      </w:r>
      <w:r w:rsidRPr="00290B1E">
        <w:t>délku</w:t>
      </w:r>
      <w:r w:rsidRPr="00290B1E">
        <w:rPr>
          <w:spacing w:val="38"/>
        </w:rPr>
        <w:t xml:space="preserve"> </w:t>
      </w:r>
      <w:r w:rsidRPr="00290B1E">
        <w:t>rozhodnutí,</w:t>
      </w:r>
      <w:r w:rsidRPr="00290B1E">
        <w:rPr>
          <w:spacing w:val="37"/>
        </w:rPr>
        <w:t xml:space="preserve"> </w:t>
      </w:r>
      <w:r w:rsidRPr="00290B1E">
        <w:t>a</w:t>
      </w:r>
      <w:r w:rsidRPr="00290B1E">
        <w:rPr>
          <w:spacing w:val="35"/>
        </w:rPr>
        <w:t xml:space="preserve"> </w:t>
      </w:r>
      <w:r w:rsidRPr="00290B1E">
        <w:t>usiluje o</w:t>
      </w:r>
      <w:r w:rsidR="00B075A5" w:rsidRPr="00290B1E">
        <w:rPr>
          <w:spacing w:val="-1"/>
        </w:rPr>
        <w:t> </w:t>
      </w:r>
      <w:r w:rsidRPr="00290B1E">
        <w:t>jeho maximální srozumitelnost. Zabývá se optimální organizací svého pracovního času a vyhledává vhodné formy vzdělávání. V případě pochybení je schopen ho přiznat</w:t>
      </w:r>
      <w:r w:rsidRPr="00290B1E">
        <w:rPr>
          <w:spacing w:val="66"/>
        </w:rPr>
        <w:t xml:space="preserve"> </w:t>
      </w:r>
      <w:r w:rsidRPr="00290B1E">
        <w:t>a přijmout</w:t>
      </w:r>
      <w:r w:rsidRPr="00290B1E">
        <w:rPr>
          <w:spacing w:val="65"/>
        </w:rPr>
        <w:t xml:space="preserve"> </w:t>
      </w:r>
      <w:r w:rsidRPr="00290B1E">
        <w:t>opatření</w:t>
      </w:r>
      <w:r w:rsidRPr="00290B1E">
        <w:rPr>
          <w:spacing w:val="65"/>
        </w:rPr>
        <w:t xml:space="preserve"> </w:t>
      </w:r>
      <w:r w:rsidRPr="00290B1E">
        <w:t>k jeho</w:t>
      </w:r>
      <w:r w:rsidRPr="00290B1E">
        <w:rPr>
          <w:spacing w:val="-2"/>
        </w:rPr>
        <w:t xml:space="preserve"> </w:t>
      </w:r>
      <w:r w:rsidRPr="00290B1E">
        <w:t>nápravě,</w:t>
      </w:r>
      <w:r w:rsidRPr="00290B1E">
        <w:rPr>
          <w:spacing w:val="66"/>
        </w:rPr>
        <w:t xml:space="preserve"> </w:t>
      </w:r>
      <w:r w:rsidRPr="00290B1E">
        <w:t>činí</w:t>
      </w:r>
      <w:r w:rsidRPr="00290B1E">
        <w:rPr>
          <w:spacing w:val="65"/>
        </w:rPr>
        <w:t xml:space="preserve"> </w:t>
      </w:r>
      <w:r w:rsidRPr="00290B1E">
        <w:t>také</w:t>
      </w:r>
      <w:r w:rsidRPr="00290B1E">
        <w:rPr>
          <w:spacing w:val="66"/>
        </w:rPr>
        <w:t xml:space="preserve"> </w:t>
      </w:r>
      <w:r w:rsidRPr="00290B1E">
        <w:t>preventivní</w:t>
      </w:r>
      <w:r w:rsidRPr="00290B1E">
        <w:rPr>
          <w:spacing w:val="65"/>
        </w:rPr>
        <w:t xml:space="preserve"> </w:t>
      </w:r>
      <w:r w:rsidRPr="00290B1E">
        <w:t>opatření do budoucna pro eliminaci podobných chyb. Snaží se dostatečně zapojovat do odborné diskuse, je schopen v</w:t>
      </w:r>
      <w:r w:rsidRPr="00290B1E">
        <w:rPr>
          <w:spacing w:val="-2"/>
        </w:rPr>
        <w:t xml:space="preserve"> </w:t>
      </w:r>
      <w:r w:rsidRPr="00290B1E">
        <w:t>ní</w:t>
      </w:r>
      <w:r w:rsidRPr="00290B1E">
        <w:rPr>
          <w:spacing w:val="-2"/>
        </w:rPr>
        <w:t xml:space="preserve"> </w:t>
      </w:r>
      <w:r w:rsidRPr="00290B1E">
        <w:t>přijmout i kritický</w:t>
      </w:r>
      <w:r w:rsidRPr="00290B1E">
        <w:rPr>
          <w:spacing w:val="-3"/>
        </w:rPr>
        <w:t xml:space="preserve"> </w:t>
      </w:r>
      <w:r w:rsidRPr="00290B1E">
        <w:t>názor. Rozhodnutí</w:t>
      </w:r>
      <w:r w:rsidRPr="00290B1E">
        <w:rPr>
          <w:spacing w:val="-1"/>
        </w:rPr>
        <w:t xml:space="preserve"> </w:t>
      </w:r>
      <w:r w:rsidRPr="00290B1E">
        <w:t>kolegů kritizuje v rámci odborné diskuse pouze po odborné a nikoliv osobní stránce.</w:t>
      </w:r>
    </w:p>
    <w:p w14:paraId="113F06E5" w14:textId="77777777" w:rsidR="007F4B99" w:rsidRPr="00290B1E" w:rsidRDefault="007F4B99" w:rsidP="00C539B2">
      <w:pPr>
        <w:pStyle w:val="Nadpis1"/>
        <w:spacing w:before="72"/>
        <w:ind w:right="-46"/>
        <w:jc w:val="left"/>
      </w:pPr>
    </w:p>
    <w:p w14:paraId="0ED309FB" w14:textId="0024723C" w:rsidR="0004290F" w:rsidRPr="00290B1E" w:rsidRDefault="00294F2C" w:rsidP="00C539B2">
      <w:pPr>
        <w:pStyle w:val="Nadpis1"/>
        <w:spacing w:before="72"/>
        <w:ind w:right="-46"/>
        <w:jc w:val="left"/>
      </w:pPr>
      <w:r w:rsidRPr="00290B1E">
        <w:t xml:space="preserve">Z </w:t>
      </w:r>
      <w:r w:rsidRPr="00290B1E">
        <w:rPr>
          <w:spacing w:val="-2"/>
        </w:rPr>
        <w:t>judikatury:</w:t>
      </w:r>
    </w:p>
    <w:p w14:paraId="770D5A3D" w14:textId="77777777" w:rsidR="001565F7" w:rsidRPr="00290B1E" w:rsidRDefault="001565F7" w:rsidP="00C539B2">
      <w:pPr>
        <w:pStyle w:val="Zkladntext"/>
        <w:ind w:right="-46"/>
        <w:rPr>
          <w:spacing w:val="-4"/>
        </w:rPr>
      </w:pPr>
    </w:p>
    <w:p w14:paraId="36CA5B31" w14:textId="0DDA62F3" w:rsidR="001565F7" w:rsidRPr="00290B1E" w:rsidRDefault="001565F7" w:rsidP="00C539B2">
      <w:pPr>
        <w:pStyle w:val="Zkladntext"/>
        <w:numPr>
          <w:ilvl w:val="0"/>
          <w:numId w:val="3"/>
        </w:numPr>
        <w:ind w:right="-46" w:hanging="116"/>
        <w:jc w:val="both"/>
      </w:pPr>
      <w:r w:rsidRPr="00290B1E">
        <w:rPr>
          <w:b/>
          <w:bCs/>
          <w:spacing w:val="-4"/>
        </w:rPr>
        <w:t>rozhodnutí kárného senátu Nejvyššího správního soudu ze dne 23. 1. 2013, č. j. 11 Kss 5/2012-19:</w:t>
      </w:r>
    </w:p>
    <w:p w14:paraId="428BC2FA" w14:textId="41DE5CAF" w:rsidR="001565F7" w:rsidRPr="00290B1E" w:rsidRDefault="001170D6" w:rsidP="00C539B2">
      <w:pPr>
        <w:pStyle w:val="Zkladntext"/>
        <w:ind w:right="-46"/>
        <w:jc w:val="both"/>
      </w:pPr>
      <w:r w:rsidRPr="00290B1E">
        <w:t>Kárný senát dovodil, že p</w:t>
      </w:r>
      <w:r w:rsidR="001565F7" w:rsidRPr="00290B1E">
        <w:t>okud odvolací soud dospěje k závěru, že soudce věc nesprávně vyhodnotil po právní</w:t>
      </w:r>
      <w:r w:rsidRPr="00290B1E">
        <w:t xml:space="preserve"> </w:t>
      </w:r>
      <w:r w:rsidR="001565F7" w:rsidRPr="00290B1E">
        <w:t>stránce, nesprávně vyložil zákon či chybně vyhodnotil skutkový stav, není toto možno</w:t>
      </w:r>
      <w:r w:rsidRPr="00290B1E">
        <w:t xml:space="preserve"> </w:t>
      </w:r>
      <w:r w:rsidR="001565F7" w:rsidRPr="00290B1E">
        <w:t>bez dalšího hodnotit jako kárné provinění. Jako kárné provinění může být nesprávný právní</w:t>
      </w:r>
      <w:r w:rsidRPr="00290B1E">
        <w:t xml:space="preserve"> </w:t>
      </w:r>
      <w:r w:rsidR="001565F7" w:rsidRPr="00290B1E">
        <w:t>názor soudce posouzen pouze ve zcela krajích případech, kdy je tento názor výsledkem např.</w:t>
      </w:r>
      <w:r w:rsidRPr="00290B1E">
        <w:t xml:space="preserve"> </w:t>
      </w:r>
      <w:r w:rsidR="001565F7" w:rsidRPr="00290B1E">
        <w:t>svévole soudce, jeho zjevného úmyslu poškodit některého z účastníků apod.</w:t>
      </w:r>
    </w:p>
    <w:p w14:paraId="4A17E794" w14:textId="77777777" w:rsidR="00E84C51" w:rsidRPr="00290B1E" w:rsidRDefault="00E84C51" w:rsidP="00C539B2">
      <w:pPr>
        <w:pStyle w:val="Zkladntext"/>
        <w:ind w:right="-46"/>
        <w:jc w:val="both"/>
      </w:pPr>
    </w:p>
    <w:p w14:paraId="03E20E52" w14:textId="46542873" w:rsidR="00E84C51" w:rsidRPr="00290B1E" w:rsidRDefault="00E84C51" w:rsidP="00C539B2">
      <w:pPr>
        <w:pStyle w:val="Nadpis1"/>
        <w:numPr>
          <w:ilvl w:val="0"/>
          <w:numId w:val="3"/>
        </w:numPr>
        <w:spacing w:before="1"/>
        <w:ind w:right="-46"/>
        <w:rPr>
          <w:spacing w:val="-2"/>
        </w:rPr>
      </w:pPr>
      <w:r w:rsidRPr="00290B1E">
        <w:rPr>
          <w:spacing w:val="-2"/>
        </w:rPr>
        <w:t>rozhodnutí kárného senátu Nejvyššího správního soudu ze dne 27. 3. 2024, č. j. 13 Kss 5/2023-57, (obdobně srov. rozhodnutí kárného senátu NSS ze dne 19. 4. 2023, č. j. 13 Kss 6/2022-47, ze dne 10. 6. 2019, č. j. 11 Kss 1/2019-87, či ze dne 27. 4. 2010, č. j. 12 Ksz 5/2009-74):</w:t>
      </w:r>
    </w:p>
    <w:p w14:paraId="124C19A3" w14:textId="738A33F1" w:rsidR="00E84C51" w:rsidRPr="00290B1E" w:rsidRDefault="00E84C51" w:rsidP="00C539B2">
      <w:pPr>
        <w:pStyle w:val="Nadpis1"/>
        <w:spacing w:before="1"/>
        <w:ind w:right="-46"/>
      </w:pPr>
      <w:r w:rsidRPr="00290B1E">
        <w:rPr>
          <w:b w:val="0"/>
          <w:bCs w:val="0"/>
          <w:spacing w:val="-2"/>
        </w:rPr>
        <w:t>Kárně obviněná v rozporu s trestním řádem rozhodla o vzetí mladistvého obviněného do</w:t>
      </w:r>
      <w:r w:rsidR="00B075A5" w:rsidRPr="00290B1E">
        <w:rPr>
          <w:b w:val="0"/>
          <w:bCs w:val="0"/>
          <w:spacing w:val="-2"/>
        </w:rPr>
        <w:t> </w:t>
      </w:r>
      <w:r w:rsidRPr="00290B1E">
        <w:rPr>
          <w:b w:val="0"/>
          <w:bCs w:val="0"/>
          <w:spacing w:val="-2"/>
        </w:rPr>
        <w:t>vazby, což vedlo k nezákonnému omezení jeho osobní svobody na více než jeden měsíc. Soudkyně jednala excesivně v rozporu se zákonem, potažmo v rozporu s ústavně garantovaným právem na osobní svobodu, s následkem nezanedbatelného porušení práva na osobní svobodu, a to navíc v případě mladistvého, což značně zvyšuje závažnost jejího pochybení oproti případům, v nichž došlo pouze k nedbalému opomenutí. Kárný soud dospěl k závěru, že jednání kárně obviněné bylo natolik závažné, že dosáhlo intenzity kárného provinění. Kárná provinění spojená se zásahem do osobní svobody kárný soud dlouhodobě hodnotí jako velmi závažná, neboť právo na osobní svobodu je jedno z nejdůležitějších základních práv.</w:t>
      </w:r>
      <w:r w:rsidRPr="00290B1E">
        <w:t xml:space="preserve"> </w:t>
      </w:r>
    </w:p>
    <w:p w14:paraId="0EAD560E" w14:textId="77777777" w:rsidR="001D748B" w:rsidRPr="00290B1E" w:rsidRDefault="001D748B" w:rsidP="00C539B2">
      <w:pPr>
        <w:pStyle w:val="Nadpis1"/>
        <w:spacing w:before="1"/>
        <w:ind w:right="-46"/>
      </w:pPr>
    </w:p>
    <w:p w14:paraId="4C0D54B7" w14:textId="1B125BDA" w:rsidR="001D748B" w:rsidRPr="00290B1E" w:rsidRDefault="001D748B" w:rsidP="00C539B2">
      <w:pPr>
        <w:pStyle w:val="Nadpis1"/>
        <w:numPr>
          <w:ilvl w:val="0"/>
          <w:numId w:val="3"/>
        </w:numPr>
        <w:spacing w:before="1"/>
        <w:ind w:right="-46"/>
        <w:rPr>
          <w:b w:val="0"/>
          <w:bCs w:val="0"/>
          <w:spacing w:val="-2"/>
        </w:rPr>
      </w:pPr>
      <w:r w:rsidRPr="00290B1E">
        <w:t>rozhodnutí kárného senátu Nejvyššího správního soudu ze dne 10. 6. 2019, č. j. 11 Kss 1/2019-87:</w:t>
      </w:r>
    </w:p>
    <w:p w14:paraId="6A425040" w14:textId="7E44B7F2" w:rsidR="001D748B" w:rsidRPr="00290B1E" w:rsidRDefault="001D748B" w:rsidP="00C539B2">
      <w:pPr>
        <w:pStyle w:val="Nadpis1"/>
        <w:spacing w:before="1"/>
        <w:ind w:right="-46"/>
        <w:rPr>
          <w:b w:val="0"/>
          <w:bCs w:val="0"/>
          <w:spacing w:val="-2"/>
        </w:rPr>
      </w:pPr>
      <w:r w:rsidRPr="00290B1E">
        <w:rPr>
          <w:b w:val="0"/>
          <w:bCs w:val="0"/>
          <w:spacing w:val="-2"/>
        </w:rPr>
        <w:t>Překročení 24 hodinové lhůty pro rozhodnutí o vazbě, stanovené v čl. 8 odst. 3 Listiny základních práv a svobod a v § 77 odst. 2 trestního řádu, o nejméně 5 minut shledává kárný senát s ohledem na ústavní garanci osobní svobody již za hranicí toho, co by z hlediska naplnění materiálního znaku kárného provinění (tj. společenské škodlivosti) bylo možné ještě tolerovat (§ 87 odst. 1 zákona o soudech a soudcích).</w:t>
      </w:r>
    </w:p>
    <w:p w14:paraId="0C803E63" w14:textId="77777777" w:rsidR="00E84C51" w:rsidRPr="00290B1E" w:rsidRDefault="00E84C51" w:rsidP="00C539B2">
      <w:pPr>
        <w:pStyle w:val="Nadpis1"/>
        <w:spacing w:before="1"/>
        <w:ind w:right="-46"/>
        <w:rPr>
          <w:b w:val="0"/>
          <w:bCs w:val="0"/>
          <w:spacing w:val="-2"/>
        </w:rPr>
      </w:pPr>
    </w:p>
    <w:p w14:paraId="2EE609F9" w14:textId="77777777" w:rsidR="00E84C51" w:rsidRPr="00290B1E" w:rsidRDefault="00E84C51" w:rsidP="00C539B2">
      <w:pPr>
        <w:pStyle w:val="Nadpis1"/>
        <w:spacing w:before="1"/>
        <w:ind w:right="-46"/>
        <w:rPr>
          <w:b w:val="0"/>
          <w:bCs w:val="0"/>
          <w:spacing w:val="-2"/>
        </w:rPr>
      </w:pPr>
      <w:r w:rsidRPr="00290B1E">
        <w:rPr>
          <w:b w:val="0"/>
          <w:bCs w:val="0"/>
          <w:spacing w:val="-2"/>
        </w:rPr>
        <w:t xml:space="preserve">Obecně k problematice kárných provinění soudců spočívajících v pochybení při rozhodování o vazbě pak srov. např. </w:t>
      </w:r>
      <w:r w:rsidRPr="00290B1E">
        <w:rPr>
          <w:spacing w:val="-2"/>
        </w:rPr>
        <w:t>rozhodnutí NSS ze dne 22. 11. 2012, č. j. 16 Kss 5/2012-97, ze dne 3. 10. 2013, č. j. 16 Kss 6/2013-102, ze dne 24. 4. 2014, č. j. 11 Kss 3/2014-58, ze dne 18. 3. 2015, č. j. 13 Kss 7/2014-33, ze dne 11. 2. 2016, č. j. 16 Kss 3/2015-60, ze dne 31. 5. 2018, č. j. 11 Kss 8/2017-48, ze dne 7. 6. 2017, č. j. 13 Kss 3/2017-77, ze dne 6. 9. 2017, č. j. 13 Kss 5/2017-120, ze dne 10. 6. 2019, č. j. 11 Kss 1/2019-87, ze dne 21. 10. 2019, č. j. 11 Kss 4/2019-128, či ze dne 1. 6. 2020, č. j. 11 Kss 2/2020-88</w:t>
      </w:r>
      <w:r w:rsidRPr="00290B1E">
        <w:rPr>
          <w:b w:val="0"/>
          <w:bCs w:val="0"/>
          <w:spacing w:val="-2"/>
        </w:rPr>
        <w:t>.</w:t>
      </w:r>
    </w:p>
    <w:p w14:paraId="1CA44612" w14:textId="77777777" w:rsidR="0004290F" w:rsidRPr="00290B1E" w:rsidRDefault="0004290F" w:rsidP="00C539B2">
      <w:pPr>
        <w:pStyle w:val="Zkladntext"/>
        <w:ind w:left="0" w:right="-46"/>
      </w:pPr>
    </w:p>
    <w:p w14:paraId="6520D390" w14:textId="77777777" w:rsidR="0004290F" w:rsidRPr="00290B1E" w:rsidRDefault="00294F2C" w:rsidP="00C539B2">
      <w:pPr>
        <w:pStyle w:val="Nadpis1"/>
        <w:ind w:right="-46"/>
        <w:jc w:val="left"/>
      </w:pPr>
      <w:r w:rsidRPr="00290B1E">
        <w:rPr>
          <w:spacing w:val="-2"/>
        </w:rPr>
        <w:t>Otázky:</w:t>
      </w:r>
    </w:p>
    <w:p w14:paraId="37612FE7" w14:textId="77777777" w:rsidR="0004290F" w:rsidRPr="00290B1E" w:rsidRDefault="00294F2C" w:rsidP="00F92484">
      <w:pPr>
        <w:pStyle w:val="Zkladntext"/>
        <w:ind w:right="-46"/>
        <w:jc w:val="both"/>
      </w:pPr>
      <w:r w:rsidRPr="00290B1E">
        <w:t>-</w:t>
      </w:r>
      <w:r w:rsidRPr="00290B1E">
        <w:rPr>
          <w:spacing w:val="31"/>
        </w:rPr>
        <w:t xml:space="preserve"> </w:t>
      </w:r>
      <w:r w:rsidRPr="00290B1E">
        <w:t>Jaké</w:t>
      </w:r>
      <w:r w:rsidRPr="00290B1E">
        <w:rPr>
          <w:spacing w:val="30"/>
        </w:rPr>
        <w:t xml:space="preserve"> </w:t>
      </w:r>
      <w:r w:rsidRPr="00290B1E">
        <w:t>jsou</w:t>
      </w:r>
      <w:r w:rsidRPr="00290B1E">
        <w:rPr>
          <w:spacing w:val="30"/>
        </w:rPr>
        <w:t xml:space="preserve"> </w:t>
      </w:r>
      <w:r w:rsidRPr="00290B1E">
        <w:t>meze</w:t>
      </w:r>
      <w:r w:rsidRPr="00290B1E">
        <w:rPr>
          <w:spacing w:val="32"/>
        </w:rPr>
        <w:t xml:space="preserve"> </w:t>
      </w:r>
      <w:r w:rsidRPr="00290B1E">
        <w:t>osobních</w:t>
      </w:r>
      <w:r w:rsidRPr="00290B1E">
        <w:rPr>
          <w:spacing w:val="32"/>
        </w:rPr>
        <w:t xml:space="preserve"> </w:t>
      </w:r>
      <w:r w:rsidRPr="00290B1E">
        <w:t>konzultací</w:t>
      </w:r>
      <w:r w:rsidRPr="00290B1E">
        <w:rPr>
          <w:spacing w:val="29"/>
        </w:rPr>
        <w:t xml:space="preserve"> </w:t>
      </w:r>
      <w:r w:rsidRPr="00290B1E">
        <w:t>složitých</w:t>
      </w:r>
      <w:r w:rsidRPr="00290B1E">
        <w:rPr>
          <w:spacing w:val="32"/>
        </w:rPr>
        <w:t xml:space="preserve"> </w:t>
      </w:r>
      <w:r w:rsidRPr="00290B1E">
        <w:t>případů</w:t>
      </w:r>
      <w:r w:rsidRPr="00290B1E">
        <w:rPr>
          <w:spacing w:val="32"/>
        </w:rPr>
        <w:t xml:space="preserve"> </w:t>
      </w:r>
      <w:r w:rsidRPr="00290B1E">
        <w:t>s kolegy,</w:t>
      </w:r>
      <w:r w:rsidRPr="00290B1E">
        <w:rPr>
          <w:spacing w:val="33"/>
        </w:rPr>
        <w:t xml:space="preserve"> </w:t>
      </w:r>
      <w:r w:rsidRPr="00290B1E">
        <w:t>se</w:t>
      </w:r>
      <w:r w:rsidRPr="00290B1E">
        <w:rPr>
          <w:spacing w:val="33"/>
        </w:rPr>
        <w:t xml:space="preserve"> </w:t>
      </w:r>
      <w:r w:rsidRPr="00290B1E">
        <w:t>soudci</w:t>
      </w:r>
      <w:r w:rsidRPr="00290B1E">
        <w:rPr>
          <w:spacing w:val="32"/>
        </w:rPr>
        <w:t xml:space="preserve"> </w:t>
      </w:r>
      <w:r w:rsidRPr="00290B1E">
        <w:t>soudu vyššího stupně či s jinými odborníky?</w:t>
      </w:r>
    </w:p>
    <w:p w14:paraId="26777CAC" w14:textId="77777777" w:rsidR="0004290F" w:rsidRPr="00290B1E" w:rsidRDefault="0004290F" w:rsidP="00C539B2">
      <w:pPr>
        <w:pStyle w:val="Zkladntext"/>
        <w:ind w:left="0" w:right="-46"/>
      </w:pPr>
    </w:p>
    <w:p w14:paraId="50F69E76" w14:textId="77777777" w:rsidR="0004290F" w:rsidRPr="00290B1E" w:rsidRDefault="0004290F" w:rsidP="00C539B2">
      <w:pPr>
        <w:pStyle w:val="Zkladntext"/>
        <w:ind w:left="0" w:right="-46"/>
      </w:pPr>
    </w:p>
    <w:p w14:paraId="2029F5C0" w14:textId="77777777" w:rsidR="0004290F" w:rsidRPr="00290B1E" w:rsidRDefault="0004290F" w:rsidP="00C539B2">
      <w:pPr>
        <w:pStyle w:val="Zkladntext"/>
        <w:ind w:left="0" w:right="-46"/>
      </w:pPr>
    </w:p>
    <w:p w14:paraId="04C59B46" w14:textId="10088E00" w:rsidR="0004290F" w:rsidRPr="00290B1E" w:rsidRDefault="00294F2C" w:rsidP="00C539B2">
      <w:pPr>
        <w:pStyle w:val="Nadpis1"/>
        <w:numPr>
          <w:ilvl w:val="1"/>
          <w:numId w:val="4"/>
        </w:numPr>
        <w:tabs>
          <w:tab w:val="left" w:pos="830"/>
        </w:tabs>
        <w:ind w:right="-46" w:firstLine="0"/>
      </w:pPr>
      <w:r w:rsidRPr="00290B1E">
        <w:lastRenderedPageBreak/>
        <w:t>Soudce zachovává v souladu se zákonem mlčenlivost o všech skutečnostech,</w:t>
      </w:r>
      <w:r w:rsidRPr="00290B1E">
        <w:rPr>
          <w:spacing w:val="40"/>
        </w:rPr>
        <w:t xml:space="preserve"> </w:t>
      </w:r>
      <w:r w:rsidRPr="00290B1E">
        <w:t>které</w:t>
      </w:r>
      <w:r w:rsidRPr="00290B1E">
        <w:rPr>
          <w:spacing w:val="40"/>
        </w:rPr>
        <w:t xml:space="preserve"> </w:t>
      </w:r>
      <w:r w:rsidRPr="00290B1E">
        <w:t>se</w:t>
      </w:r>
      <w:r w:rsidRPr="00290B1E">
        <w:rPr>
          <w:spacing w:val="40"/>
        </w:rPr>
        <w:t xml:space="preserve"> </w:t>
      </w:r>
      <w:r w:rsidRPr="00290B1E">
        <w:t>dozvěděl</w:t>
      </w:r>
      <w:r w:rsidRPr="00290B1E">
        <w:rPr>
          <w:spacing w:val="54"/>
        </w:rPr>
        <w:t xml:space="preserve"> </w:t>
      </w:r>
      <w:r w:rsidRPr="00290B1E">
        <w:t>v</w:t>
      </w:r>
      <w:r w:rsidRPr="00290B1E">
        <w:rPr>
          <w:spacing w:val="-1"/>
        </w:rPr>
        <w:t xml:space="preserve"> </w:t>
      </w:r>
      <w:r w:rsidRPr="00290B1E">
        <w:t>souvislosti</w:t>
      </w:r>
      <w:r w:rsidRPr="00290B1E">
        <w:rPr>
          <w:spacing w:val="40"/>
        </w:rPr>
        <w:t xml:space="preserve"> </w:t>
      </w:r>
      <w:r w:rsidRPr="00290B1E">
        <w:t>s</w:t>
      </w:r>
      <w:r w:rsidRPr="00290B1E">
        <w:rPr>
          <w:spacing w:val="40"/>
        </w:rPr>
        <w:t xml:space="preserve"> </w:t>
      </w:r>
      <w:r w:rsidRPr="00290B1E">
        <w:t>výkonem</w:t>
      </w:r>
      <w:r w:rsidRPr="00290B1E">
        <w:rPr>
          <w:spacing w:val="40"/>
        </w:rPr>
        <w:t xml:space="preserve"> </w:t>
      </w:r>
      <w:r w:rsidRPr="00290B1E">
        <w:t>své</w:t>
      </w:r>
      <w:r w:rsidRPr="00290B1E">
        <w:rPr>
          <w:spacing w:val="54"/>
        </w:rPr>
        <w:t xml:space="preserve"> </w:t>
      </w:r>
      <w:r w:rsidRPr="00290B1E">
        <w:t>funkce,</w:t>
      </w:r>
      <w:r w:rsidRPr="00290B1E">
        <w:rPr>
          <w:spacing w:val="40"/>
        </w:rPr>
        <w:t xml:space="preserve"> </w:t>
      </w:r>
      <w:r w:rsidRPr="00290B1E">
        <w:t>a</w:t>
      </w:r>
      <w:r w:rsidRPr="00290B1E">
        <w:rPr>
          <w:spacing w:val="40"/>
        </w:rPr>
        <w:t xml:space="preserve"> </w:t>
      </w:r>
      <w:r w:rsidRPr="00290B1E">
        <w:t>to</w:t>
      </w:r>
      <w:r w:rsidRPr="00290B1E">
        <w:rPr>
          <w:spacing w:val="80"/>
        </w:rPr>
        <w:t xml:space="preserve"> </w:t>
      </w:r>
      <w:r w:rsidRPr="00290B1E">
        <w:t>i</w:t>
      </w:r>
      <w:r w:rsidR="00B075A5" w:rsidRPr="00290B1E">
        <w:t> </w:t>
      </w:r>
      <w:r w:rsidRPr="00290B1E">
        <w:t>poté, kdy ji přestal vykonávat.</w:t>
      </w:r>
    </w:p>
    <w:p w14:paraId="2BE27BB6" w14:textId="77777777" w:rsidR="0004290F" w:rsidRPr="00290B1E" w:rsidRDefault="0004290F" w:rsidP="00C539B2">
      <w:pPr>
        <w:pStyle w:val="Zkladntext"/>
        <w:ind w:left="0" w:right="-46"/>
        <w:rPr>
          <w:b/>
        </w:rPr>
      </w:pPr>
    </w:p>
    <w:p w14:paraId="2AB0C032" w14:textId="155E2FB9" w:rsidR="0004290F" w:rsidRPr="00290B1E" w:rsidRDefault="00294F2C" w:rsidP="00C539B2">
      <w:pPr>
        <w:pStyle w:val="Zkladntext"/>
        <w:spacing w:before="1"/>
        <w:ind w:right="-46"/>
        <w:jc w:val="both"/>
      </w:pPr>
      <w:r w:rsidRPr="00290B1E">
        <w:rPr>
          <w:b/>
        </w:rPr>
        <w:t>Související</w:t>
      </w:r>
      <w:r w:rsidRPr="00290B1E">
        <w:rPr>
          <w:b/>
          <w:spacing w:val="80"/>
        </w:rPr>
        <w:t xml:space="preserve"> </w:t>
      </w:r>
      <w:r w:rsidRPr="00290B1E">
        <w:rPr>
          <w:b/>
        </w:rPr>
        <w:t>předpisy:</w:t>
      </w:r>
      <w:r w:rsidRPr="00290B1E">
        <w:rPr>
          <w:b/>
          <w:spacing w:val="80"/>
        </w:rPr>
        <w:t xml:space="preserve"> </w:t>
      </w:r>
      <w:r w:rsidRPr="00290B1E">
        <w:t>zákon</w:t>
      </w:r>
      <w:r w:rsidRPr="00290B1E">
        <w:rPr>
          <w:spacing w:val="80"/>
        </w:rPr>
        <w:t xml:space="preserve"> </w:t>
      </w:r>
      <w:r w:rsidRPr="00290B1E">
        <w:t>č.</w:t>
      </w:r>
      <w:r w:rsidRPr="00290B1E">
        <w:rPr>
          <w:spacing w:val="80"/>
        </w:rPr>
        <w:t xml:space="preserve"> </w:t>
      </w:r>
      <w:r w:rsidRPr="00290B1E">
        <w:t>6/2002</w:t>
      </w:r>
      <w:r w:rsidRPr="00290B1E">
        <w:rPr>
          <w:spacing w:val="80"/>
        </w:rPr>
        <w:t xml:space="preserve"> </w:t>
      </w:r>
      <w:r w:rsidRPr="00290B1E">
        <w:t>Sb.,</w:t>
      </w:r>
      <w:r w:rsidRPr="00290B1E">
        <w:rPr>
          <w:spacing w:val="80"/>
        </w:rPr>
        <w:t xml:space="preserve"> </w:t>
      </w:r>
      <w:r w:rsidRPr="00290B1E">
        <w:t>o</w:t>
      </w:r>
      <w:r w:rsidRPr="00290B1E">
        <w:rPr>
          <w:spacing w:val="80"/>
        </w:rPr>
        <w:t xml:space="preserve"> </w:t>
      </w:r>
      <w:r w:rsidRPr="00290B1E">
        <w:t>soudech,</w:t>
      </w:r>
      <w:r w:rsidRPr="00290B1E">
        <w:rPr>
          <w:spacing w:val="80"/>
        </w:rPr>
        <w:t xml:space="preserve"> </w:t>
      </w:r>
      <w:r w:rsidRPr="00290B1E">
        <w:t>soudcích,</w:t>
      </w:r>
      <w:r w:rsidRPr="00290B1E">
        <w:rPr>
          <w:spacing w:val="80"/>
        </w:rPr>
        <w:t xml:space="preserve"> </w:t>
      </w:r>
      <w:r w:rsidRPr="00290B1E">
        <w:t>přísedících a</w:t>
      </w:r>
      <w:r w:rsidR="00B075A5" w:rsidRPr="00290B1E">
        <w:t> </w:t>
      </w:r>
      <w:r w:rsidRPr="00290B1E">
        <w:t>státní</w:t>
      </w:r>
      <w:r w:rsidRPr="00290B1E">
        <w:rPr>
          <w:spacing w:val="72"/>
        </w:rPr>
        <w:t xml:space="preserve"> </w:t>
      </w:r>
      <w:r w:rsidRPr="00290B1E">
        <w:t>správě</w:t>
      </w:r>
      <w:r w:rsidRPr="00290B1E">
        <w:rPr>
          <w:spacing w:val="75"/>
        </w:rPr>
        <w:t xml:space="preserve"> </w:t>
      </w:r>
      <w:r w:rsidRPr="00290B1E">
        <w:t>soudů</w:t>
      </w:r>
      <w:r w:rsidRPr="00290B1E">
        <w:rPr>
          <w:spacing w:val="72"/>
        </w:rPr>
        <w:t xml:space="preserve"> </w:t>
      </w:r>
      <w:r w:rsidRPr="00290B1E">
        <w:t>a</w:t>
      </w:r>
      <w:r w:rsidRPr="00290B1E">
        <w:rPr>
          <w:spacing w:val="75"/>
        </w:rPr>
        <w:t xml:space="preserve"> </w:t>
      </w:r>
      <w:r w:rsidRPr="00290B1E">
        <w:t>o</w:t>
      </w:r>
      <w:r w:rsidRPr="00290B1E">
        <w:rPr>
          <w:spacing w:val="75"/>
        </w:rPr>
        <w:t xml:space="preserve"> </w:t>
      </w:r>
      <w:r w:rsidRPr="00290B1E">
        <w:t>změně</w:t>
      </w:r>
      <w:r w:rsidRPr="00290B1E">
        <w:rPr>
          <w:spacing w:val="75"/>
        </w:rPr>
        <w:t xml:space="preserve"> </w:t>
      </w:r>
      <w:r w:rsidRPr="00290B1E">
        <w:t>některých</w:t>
      </w:r>
      <w:r w:rsidRPr="00290B1E">
        <w:rPr>
          <w:spacing w:val="75"/>
        </w:rPr>
        <w:t xml:space="preserve"> </w:t>
      </w:r>
      <w:r w:rsidRPr="00290B1E">
        <w:t>dalších</w:t>
      </w:r>
      <w:r w:rsidRPr="00290B1E">
        <w:rPr>
          <w:spacing w:val="75"/>
        </w:rPr>
        <w:t xml:space="preserve"> </w:t>
      </w:r>
      <w:r w:rsidRPr="00290B1E">
        <w:t>zákonů</w:t>
      </w:r>
      <w:r w:rsidRPr="00290B1E">
        <w:rPr>
          <w:spacing w:val="75"/>
        </w:rPr>
        <w:t xml:space="preserve"> </w:t>
      </w:r>
      <w:r w:rsidRPr="00290B1E">
        <w:t>(zákon</w:t>
      </w:r>
      <w:r w:rsidRPr="00290B1E">
        <w:rPr>
          <w:spacing w:val="75"/>
        </w:rPr>
        <w:t xml:space="preserve"> </w:t>
      </w:r>
      <w:r w:rsidRPr="00290B1E">
        <w:t>o</w:t>
      </w:r>
      <w:r w:rsidRPr="00290B1E">
        <w:rPr>
          <w:spacing w:val="75"/>
        </w:rPr>
        <w:t xml:space="preserve"> </w:t>
      </w:r>
      <w:r w:rsidRPr="00290B1E">
        <w:t>soudech a</w:t>
      </w:r>
      <w:r w:rsidR="00B075A5" w:rsidRPr="00290B1E">
        <w:t> </w:t>
      </w:r>
      <w:r w:rsidRPr="00290B1E">
        <w:t>soudcích, dále jen „ZSS“) – zejména § 81 ZSS.</w:t>
      </w:r>
    </w:p>
    <w:p w14:paraId="59CA1827" w14:textId="77777777" w:rsidR="0004290F" w:rsidRPr="00290B1E" w:rsidRDefault="0004290F" w:rsidP="00C539B2">
      <w:pPr>
        <w:pStyle w:val="Zkladntext"/>
        <w:ind w:left="0" w:right="-46"/>
      </w:pPr>
    </w:p>
    <w:p w14:paraId="390D6FC7" w14:textId="77777777" w:rsidR="0004290F" w:rsidRPr="00290B1E" w:rsidRDefault="00294F2C" w:rsidP="00C539B2">
      <w:pPr>
        <w:pStyle w:val="Nadpis1"/>
        <w:ind w:right="-46"/>
        <w:jc w:val="left"/>
      </w:pPr>
      <w:r w:rsidRPr="00290B1E">
        <w:rPr>
          <w:spacing w:val="-2"/>
        </w:rPr>
        <w:t>Obecně:</w:t>
      </w:r>
    </w:p>
    <w:p w14:paraId="5385F670" w14:textId="2E541E23" w:rsidR="0004290F" w:rsidRPr="00290B1E" w:rsidRDefault="00294F2C" w:rsidP="00C539B2">
      <w:pPr>
        <w:pStyle w:val="Zkladntext"/>
        <w:ind w:right="-46"/>
        <w:jc w:val="both"/>
      </w:pPr>
      <w:r w:rsidRPr="00290B1E">
        <w:t>Zachovávání mlčenlivosti je důležitou povinností soudců vyplývající přímo z § 81 ZSS. Při výkonu své funkce soudce dbá o to, aby mlčenlivost zachovával nejen on sám, ale i</w:t>
      </w:r>
      <w:r w:rsidR="00B075A5" w:rsidRPr="00290B1E">
        <w:rPr>
          <w:spacing w:val="-1"/>
        </w:rPr>
        <w:t> </w:t>
      </w:r>
      <w:r w:rsidRPr="00290B1E">
        <w:t>další zaměstnanci soudu (například justiční čekatelé a asistenti), či přísedící,</w:t>
      </w:r>
      <w:r w:rsidRPr="00290B1E">
        <w:rPr>
          <w:spacing w:val="12"/>
        </w:rPr>
        <w:t xml:space="preserve"> </w:t>
      </w:r>
      <w:r w:rsidRPr="00290B1E">
        <w:t>kteří se</w:t>
      </w:r>
      <w:r w:rsidRPr="00290B1E">
        <w:rPr>
          <w:spacing w:val="12"/>
        </w:rPr>
        <w:t xml:space="preserve"> </w:t>
      </w:r>
      <w:r w:rsidRPr="00290B1E">
        <w:t>s</w:t>
      </w:r>
      <w:r w:rsidRPr="00290B1E">
        <w:rPr>
          <w:spacing w:val="-1"/>
        </w:rPr>
        <w:t xml:space="preserve"> </w:t>
      </w:r>
      <w:r w:rsidRPr="00290B1E">
        <w:t>ním</w:t>
      </w:r>
      <w:r w:rsidRPr="00290B1E">
        <w:rPr>
          <w:spacing w:val="13"/>
        </w:rPr>
        <w:t xml:space="preserve"> </w:t>
      </w:r>
      <w:r w:rsidRPr="00290B1E">
        <w:t>podílí na</w:t>
      </w:r>
      <w:r w:rsidRPr="00290B1E">
        <w:rPr>
          <w:spacing w:val="12"/>
        </w:rPr>
        <w:t xml:space="preserve"> </w:t>
      </w:r>
      <w:r w:rsidRPr="00290B1E">
        <w:t>vyřizování</w:t>
      </w:r>
      <w:r w:rsidRPr="00290B1E">
        <w:rPr>
          <w:spacing w:val="12"/>
        </w:rPr>
        <w:t xml:space="preserve"> </w:t>
      </w:r>
      <w:r w:rsidRPr="00290B1E">
        <w:t>jeho agendy.</w:t>
      </w:r>
      <w:r w:rsidRPr="00290B1E">
        <w:rPr>
          <w:spacing w:val="12"/>
        </w:rPr>
        <w:t xml:space="preserve"> </w:t>
      </w:r>
      <w:r w:rsidRPr="00290B1E">
        <w:t>Při</w:t>
      </w:r>
      <w:r w:rsidRPr="00290B1E">
        <w:rPr>
          <w:spacing w:val="10"/>
        </w:rPr>
        <w:t xml:space="preserve"> </w:t>
      </w:r>
      <w:r w:rsidRPr="00290B1E">
        <w:t>všech</w:t>
      </w:r>
      <w:r w:rsidRPr="00290B1E">
        <w:rPr>
          <w:spacing w:val="12"/>
        </w:rPr>
        <w:t xml:space="preserve"> </w:t>
      </w:r>
      <w:r w:rsidRPr="00290B1E">
        <w:t>svých</w:t>
      </w:r>
      <w:r w:rsidRPr="00290B1E">
        <w:rPr>
          <w:spacing w:val="14"/>
        </w:rPr>
        <w:t xml:space="preserve"> </w:t>
      </w:r>
      <w:r w:rsidRPr="00290B1E">
        <w:t>veřejných i</w:t>
      </w:r>
      <w:r w:rsidRPr="00290B1E">
        <w:rPr>
          <w:spacing w:val="-2"/>
        </w:rPr>
        <w:t xml:space="preserve"> </w:t>
      </w:r>
      <w:r w:rsidRPr="00290B1E">
        <w:t>soukromých</w:t>
      </w:r>
      <w:r w:rsidRPr="00290B1E">
        <w:rPr>
          <w:spacing w:val="40"/>
        </w:rPr>
        <w:t xml:space="preserve"> </w:t>
      </w:r>
      <w:r w:rsidRPr="00290B1E">
        <w:t>vyjádřeních</w:t>
      </w:r>
      <w:r w:rsidRPr="00290B1E">
        <w:rPr>
          <w:spacing w:val="40"/>
        </w:rPr>
        <w:t xml:space="preserve"> </w:t>
      </w:r>
      <w:r w:rsidRPr="00290B1E">
        <w:t>týkajících</w:t>
      </w:r>
      <w:r w:rsidRPr="00290B1E">
        <w:rPr>
          <w:spacing w:val="40"/>
        </w:rPr>
        <w:t xml:space="preserve"> </w:t>
      </w:r>
      <w:r w:rsidRPr="00290B1E">
        <w:t>se</w:t>
      </w:r>
      <w:r w:rsidRPr="00290B1E">
        <w:rPr>
          <w:spacing w:val="40"/>
        </w:rPr>
        <w:t xml:space="preserve"> </w:t>
      </w:r>
      <w:r w:rsidRPr="00290B1E">
        <w:t>výkonu</w:t>
      </w:r>
      <w:r w:rsidRPr="00290B1E">
        <w:rPr>
          <w:spacing w:val="40"/>
        </w:rPr>
        <w:t xml:space="preserve"> </w:t>
      </w:r>
      <w:r w:rsidRPr="00290B1E">
        <w:t>jeho</w:t>
      </w:r>
      <w:r w:rsidRPr="00290B1E">
        <w:rPr>
          <w:spacing w:val="40"/>
        </w:rPr>
        <w:t xml:space="preserve"> </w:t>
      </w:r>
      <w:r w:rsidRPr="00290B1E">
        <w:t>funkce</w:t>
      </w:r>
      <w:r w:rsidRPr="00290B1E">
        <w:rPr>
          <w:spacing w:val="40"/>
        </w:rPr>
        <w:t xml:space="preserve"> </w:t>
      </w:r>
      <w:r w:rsidRPr="00290B1E">
        <w:t>soudce</w:t>
      </w:r>
      <w:r w:rsidRPr="00290B1E">
        <w:rPr>
          <w:spacing w:val="40"/>
        </w:rPr>
        <w:t xml:space="preserve"> </w:t>
      </w:r>
      <w:r w:rsidRPr="00290B1E">
        <w:t>důsledně</w:t>
      </w:r>
      <w:r w:rsidRPr="00290B1E">
        <w:rPr>
          <w:spacing w:val="40"/>
        </w:rPr>
        <w:t xml:space="preserve"> </w:t>
      </w:r>
      <w:r w:rsidRPr="00290B1E">
        <w:t>dbá na</w:t>
      </w:r>
      <w:r w:rsidRPr="00290B1E">
        <w:rPr>
          <w:spacing w:val="-1"/>
        </w:rPr>
        <w:t xml:space="preserve"> </w:t>
      </w:r>
      <w:r w:rsidRPr="00290B1E">
        <w:t>ochranu práv a chráněných osobních údajů účastníků řízení. Se zástupci sdělovacích prostředků sice soudce jedná otevřeně a vstřícně, avšak v mezích zákonné povinnosti mlčenlivosti. Soudce také respektuje povinnost mlčenlivosti, kterou jsou vázáni</w:t>
      </w:r>
      <w:r w:rsidRPr="00290B1E">
        <w:rPr>
          <w:spacing w:val="-1"/>
        </w:rPr>
        <w:t xml:space="preserve"> </w:t>
      </w:r>
      <w:r w:rsidRPr="00290B1E">
        <w:t>jeho kolegové a</w:t>
      </w:r>
      <w:r w:rsidR="00B075A5" w:rsidRPr="00290B1E">
        <w:rPr>
          <w:spacing w:val="-3"/>
        </w:rPr>
        <w:t> </w:t>
      </w:r>
      <w:r w:rsidRPr="00290B1E">
        <w:t>ostatní</w:t>
      </w:r>
      <w:r w:rsidRPr="00290B1E">
        <w:rPr>
          <w:spacing w:val="-3"/>
        </w:rPr>
        <w:t xml:space="preserve"> </w:t>
      </w:r>
      <w:r w:rsidRPr="00290B1E">
        <w:t>osoby</w:t>
      </w:r>
      <w:r w:rsidRPr="00290B1E">
        <w:rPr>
          <w:spacing w:val="-3"/>
        </w:rPr>
        <w:t xml:space="preserve"> </w:t>
      </w:r>
      <w:r w:rsidRPr="00290B1E">
        <w:t>pracující v</w:t>
      </w:r>
      <w:r w:rsidRPr="00290B1E">
        <w:rPr>
          <w:spacing w:val="-3"/>
        </w:rPr>
        <w:t xml:space="preserve"> </w:t>
      </w:r>
      <w:r w:rsidRPr="00290B1E">
        <w:t>justici. Informace o</w:t>
      </w:r>
      <w:r w:rsidRPr="00290B1E">
        <w:rPr>
          <w:spacing w:val="-2"/>
        </w:rPr>
        <w:t xml:space="preserve"> </w:t>
      </w:r>
      <w:r w:rsidRPr="00290B1E">
        <w:t>jiném řízení získává jen tehdy, potřebuje</w:t>
      </w:r>
      <w:r w:rsidR="00B075A5" w:rsidRPr="00290B1E">
        <w:noBreakHyphen/>
      </w:r>
      <w:r w:rsidRPr="00290B1E">
        <w:t>li je ke své rozhodovací činnosti, k rozšiřování svých</w:t>
      </w:r>
      <w:r w:rsidRPr="00290B1E">
        <w:rPr>
          <w:spacing w:val="80"/>
          <w:w w:val="150"/>
        </w:rPr>
        <w:t xml:space="preserve"> </w:t>
      </w:r>
      <w:r w:rsidRPr="00290B1E">
        <w:t>odborných</w:t>
      </w:r>
      <w:r w:rsidRPr="00290B1E">
        <w:rPr>
          <w:spacing w:val="80"/>
          <w:w w:val="150"/>
        </w:rPr>
        <w:t xml:space="preserve"> </w:t>
      </w:r>
      <w:r w:rsidRPr="00290B1E">
        <w:t>znalostí,</w:t>
      </w:r>
      <w:r w:rsidRPr="00290B1E">
        <w:rPr>
          <w:spacing w:val="80"/>
          <w:w w:val="150"/>
        </w:rPr>
        <w:t xml:space="preserve"> </w:t>
      </w:r>
      <w:r w:rsidRPr="00290B1E">
        <w:t>apod.</w:t>
      </w:r>
      <w:r w:rsidRPr="00290B1E">
        <w:rPr>
          <w:spacing w:val="80"/>
          <w:w w:val="150"/>
        </w:rPr>
        <w:t xml:space="preserve"> </w:t>
      </w:r>
      <w:r w:rsidRPr="00290B1E">
        <w:t>Porušení</w:t>
      </w:r>
      <w:r w:rsidRPr="00290B1E">
        <w:rPr>
          <w:spacing w:val="80"/>
          <w:w w:val="150"/>
        </w:rPr>
        <w:t xml:space="preserve"> </w:t>
      </w:r>
      <w:r w:rsidRPr="00290B1E">
        <w:t>mlčenlivosti</w:t>
      </w:r>
      <w:r w:rsidRPr="00290B1E">
        <w:rPr>
          <w:spacing w:val="80"/>
          <w:w w:val="150"/>
        </w:rPr>
        <w:t xml:space="preserve"> </w:t>
      </w:r>
      <w:r w:rsidRPr="00290B1E">
        <w:t>však</w:t>
      </w:r>
      <w:r w:rsidRPr="00290B1E">
        <w:rPr>
          <w:spacing w:val="80"/>
          <w:w w:val="150"/>
        </w:rPr>
        <w:t xml:space="preserve"> </w:t>
      </w:r>
      <w:r w:rsidRPr="00290B1E">
        <w:t>nelze</w:t>
      </w:r>
      <w:r w:rsidRPr="00290B1E">
        <w:rPr>
          <w:spacing w:val="80"/>
          <w:w w:val="150"/>
        </w:rPr>
        <w:t xml:space="preserve"> </w:t>
      </w:r>
      <w:r w:rsidRPr="00290B1E">
        <w:t>shledávat v</w:t>
      </w:r>
      <w:r w:rsidRPr="00290B1E">
        <w:rPr>
          <w:spacing w:val="-4"/>
        </w:rPr>
        <w:t xml:space="preserve"> </w:t>
      </w:r>
      <w:r w:rsidRPr="00290B1E">
        <w:t>konzultování jednotlivých věcí s</w:t>
      </w:r>
      <w:r w:rsidR="00B075A5" w:rsidRPr="00290B1E">
        <w:t> </w:t>
      </w:r>
      <w:r w:rsidRPr="00290B1E">
        <w:t>ostatními soudci, kteří konzultovanou věc nevyřizují, a to i s těmi, kteří působí na jiných soudech. Soudci jsou totiž lidé jako ostatní a každý se někdy potřebuje poradit. Konzultace mezi soudci je navíc velmi účinný prostředek ke tříbení názorů a</w:t>
      </w:r>
      <w:r w:rsidR="00B075A5" w:rsidRPr="00290B1E">
        <w:t> </w:t>
      </w:r>
      <w:r w:rsidRPr="00290B1E">
        <w:t>sjednocování judikatury. Povinná mlčenlivost pak samozřejmě dopadá i na kolegy, kteří</w:t>
      </w:r>
      <w:r w:rsidRPr="00290B1E">
        <w:rPr>
          <w:spacing w:val="-2"/>
        </w:rPr>
        <w:t xml:space="preserve"> </w:t>
      </w:r>
      <w:r w:rsidRPr="00290B1E">
        <w:t>se (byť jen pasivně)</w:t>
      </w:r>
      <w:r w:rsidRPr="00290B1E">
        <w:rPr>
          <w:spacing w:val="-1"/>
        </w:rPr>
        <w:t xml:space="preserve"> </w:t>
      </w:r>
      <w:r w:rsidRPr="00290B1E">
        <w:t>konzultace účastnili,</w:t>
      </w:r>
      <w:r w:rsidRPr="00290B1E">
        <w:rPr>
          <w:spacing w:val="-2"/>
        </w:rPr>
        <w:t xml:space="preserve"> </w:t>
      </w:r>
      <w:r w:rsidRPr="00290B1E">
        <w:t>a to proto, že se informace dozvěděli v</w:t>
      </w:r>
      <w:r w:rsidR="00B075A5" w:rsidRPr="00290B1E">
        <w:t> </w:t>
      </w:r>
      <w:r w:rsidRPr="00290B1E">
        <w:t>souvislosti s výkonem své funkce. Soudce i při konzultacích s</w:t>
      </w:r>
      <w:r w:rsidRPr="00290B1E">
        <w:rPr>
          <w:spacing w:val="-1"/>
        </w:rPr>
        <w:t xml:space="preserve"> </w:t>
      </w:r>
      <w:r w:rsidRPr="00290B1E">
        <w:t>kolegy dbá na ochranu osobních údajů účastníků řízení a využívá bezpečné formy komunikace, aby v důsledku konzultace nedošlo k úniku informací. Soudce může konzultovat projednávané věci i</w:t>
      </w:r>
      <w:r w:rsidR="00B075A5" w:rsidRPr="00290B1E">
        <w:t> </w:t>
      </w:r>
      <w:r w:rsidRPr="00290B1E">
        <w:t>při</w:t>
      </w:r>
      <w:r w:rsidR="00B075A5" w:rsidRPr="00290B1E">
        <w:t> </w:t>
      </w:r>
      <w:r w:rsidRPr="00290B1E">
        <w:t>vzdělávacích akcích, a to jako účastník vzdělávání i jako přednášející. Vždy však s</w:t>
      </w:r>
      <w:r w:rsidR="00B075A5" w:rsidRPr="00290B1E">
        <w:t> </w:t>
      </w:r>
      <w:r w:rsidRPr="00290B1E">
        <w:t>ohledem na profesní složení účastníků zváží rozsah sdělovaných informací. Justiční akademie by proto měla předem</w:t>
      </w:r>
      <w:r w:rsidRPr="00290B1E">
        <w:rPr>
          <w:spacing w:val="40"/>
        </w:rPr>
        <w:t xml:space="preserve"> </w:t>
      </w:r>
      <w:r w:rsidRPr="00290B1E">
        <w:t>poskytnout</w:t>
      </w:r>
      <w:r w:rsidRPr="00290B1E">
        <w:rPr>
          <w:spacing w:val="40"/>
        </w:rPr>
        <w:t xml:space="preserve"> </w:t>
      </w:r>
      <w:r w:rsidRPr="00290B1E">
        <w:t>informaci</w:t>
      </w:r>
      <w:r w:rsidRPr="00290B1E">
        <w:rPr>
          <w:spacing w:val="40"/>
        </w:rPr>
        <w:t xml:space="preserve"> </w:t>
      </w:r>
      <w:r w:rsidRPr="00290B1E">
        <w:t>o</w:t>
      </w:r>
      <w:r w:rsidRPr="00290B1E">
        <w:rPr>
          <w:spacing w:val="40"/>
        </w:rPr>
        <w:t xml:space="preserve"> </w:t>
      </w:r>
      <w:r w:rsidRPr="00290B1E">
        <w:t>profesních</w:t>
      </w:r>
      <w:r w:rsidRPr="00290B1E">
        <w:rPr>
          <w:spacing w:val="40"/>
        </w:rPr>
        <w:t xml:space="preserve"> </w:t>
      </w:r>
      <w:r w:rsidRPr="00290B1E">
        <w:t>skupinách,</w:t>
      </w:r>
      <w:r w:rsidRPr="00290B1E">
        <w:rPr>
          <w:spacing w:val="40"/>
        </w:rPr>
        <w:t xml:space="preserve"> </w:t>
      </w:r>
      <w:r w:rsidRPr="00290B1E">
        <w:t>které se</w:t>
      </w:r>
      <w:r w:rsidRPr="00290B1E">
        <w:rPr>
          <w:spacing w:val="-3"/>
        </w:rPr>
        <w:t xml:space="preserve"> </w:t>
      </w:r>
      <w:r w:rsidRPr="00290B1E">
        <w:t>každé</w:t>
      </w:r>
      <w:r w:rsidRPr="00290B1E">
        <w:rPr>
          <w:spacing w:val="40"/>
        </w:rPr>
        <w:t xml:space="preserve"> </w:t>
      </w:r>
      <w:r w:rsidRPr="00290B1E">
        <w:t>vzdělávací akce účastní, a zajistit, aby v přednáškovém prostoru nebyly nepovolané osoby.</w:t>
      </w:r>
    </w:p>
    <w:p w14:paraId="554C1C06" w14:textId="77777777" w:rsidR="0004290F" w:rsidRPr="00290B1E" w:rsidRDefault="0004290F" w:rsidP="00C539B2">
      <w:pPr>
        <w:pStyle w:val="Zkladntext"/>
        <w:spacing w:before="1"/>
        <w:ind w:left="0" w:right="-46"/>
      </w:pPr>
    </w:p>
    <w:p w14:paraId="63DBFD40" w14:textId="77777777" w:rsidR="0004290F" w:rsidRPr="00290B1E" w:rsidRDefault="00294F2C" w:rsidP="00C539B2">
      <w:pPr>
        <w:pStyle w:val="Nadpis1"/>
        <w:ind w:right="-46"/>
      </w:pPr>
      <w:r w:rsidRPr="00290B1E">
        <w:t xml:space="preserve">Z </w:t>
      </w:r>
      <w:r w:rsidRPr="00290B1E">
        <w:rPr>
          <w:spacing w:val="-2"/>
        </w:rPr>
        <w:t>judikatury:</w:t>
      </w:r>
    </w:p>
    <w:p w14:paraId="098F6FBF" w14:textId="7C09242B" w:rsidR="0004290F" w:rsidRPr="00290B1E" w:rsidRDefault="00294F2C" w:rsidP="00C539B2">
      <w:pPr>
        <w:pStyle w:val="Odstavecseseznamem"/>
        <w:numPr>
          <w:ilvl w:val="0"/>
          <w:numId w:val="2"/>
        </w:numPr>
        <w:tabs>
          <w:tab w:val="left" w:pos="419"/>
        </w:tabs>
        <w:ind w:right="-46" w:firstLine="0"/>
        <w:rPr>
          <w:b/>
          <w:sz w:val="24"/>
        </w:rPr>
      </w:pPr>
      <w:r w:rsidRPr="00290B1E">
        <w:rPr>
          <w:b/>
          <w:sz w:val="24"/>
        </w:rPr>
        <w:t>rozhodnutí</w:t>
      </w:r>
      <w:r w:rsidRPr="00290B1E">
        <w:rPr>
          <w:b/>
          <w:spacing w:val="80"/>
          <w:w w:val="150"/>
          <w:sz w:val="24"/>
        </w:rPr>
        <w:t xml:space="preserve"> </w:t>
      </w:r>
      <w:r w:rsidRPr="00290B1E">
        <w:rPr>
          <w:b/>
          <w:sz w:val="24"/>
        </w:rPr>
        <w:t>kárného</w:t>
      </w:r>
      <w:r w:rsidRPr="00290B1E">
        <w:rPr>
          <w:b/>
          <w:spacing w:val="80"/>
          <w:w w:val="150"/>
          <w:sz w:val="24"/>
        </w:rPr>
        <w:t xml:space="preserve"> </w:t>
      </w:r>
      <w:r w:rsidRPr="00290B1E">
        <w:rPr>
          <w:b/>
          <w:sz w:val="24"/>
        </w:rPr>
        <w:t>senátu</w:t>
      </w:r>
      <w:r w:rsidRPr="00290B1E">
        <w:rPr>
          <w:b/>
          <w:spacing w:val="80"/>
          <w:w w:val="150"/>
          <w:sz w:val="24"/>
        </w:rPr>
        <w:t xml:space="preserve"> </w:t>
      </w:r>
      <w:r w:rsidRPr="00290B1E">
        <w:rPr>
          <w:b/>
          <w:sz w:val="24"/>
        </w:rPr>
        <w:t>Nejvyššího</w:t>
      </w:r>
      <w:r w:rsidRPr="00290B1E">
        <w:rPr>
          <w:b/>
          <w:spacing w:val="80"/>
          <w:w w:val="150"/>
          <w:sz w:val="24"/>
        </w:rPr>
        <w:t xml:space="preserve"> </w:t>
      </w:r>
      <w:r w:rsidRPr="00290B1E">
        <w:rPr>
          <w:b/>
          <w:sz w:val="24"/>
        </w:rPr>
        <w:t>soudu</w:t>
      </w:r>
      <w:r w:rsidRPr="00290B1E">
        <w:rPr>
          <w:b/>
          <w:spacing w:val="80"/>
          <w:w w:val="150"/>
          <w:sz w:val="24"/>
        </w:rPr>
        <w:t xml:space="preserve"> </w:t>
      </w:r>
      <w:r w:rsidRPr="00290B1E">
        <w:rPr>
          <w:b/>
          <w:sz w:val="24"/>
        </w:rPr>
        <w:t>ze</w:t>
      </w:r>
      <w:r w:rsidRPr="00290B1E">
        <w:rPr>
          <w:b/>
          <w:spacing w:val="80"/>
          <w:w w:val="150"/>
          <w:sz w:val="24"/>
        </w:rPr>
        <w:t xml:space="preserve"> </w:t>
      </w:r>
      <w:r w:rsidRPr="00290B1E">
        <w:rPr>
          <w:b/>
          <w:sz w:val="24"/>
        </w:rPr>
        <w:t>dne</w:t>
      </w:r>
      <w:r w:rsidRPr="00290B1E">
        <w:rPr>
          <w:b/>
          <w:spacing w:val="80"/>
          <w:w w:val="150"/>
          <w:sz w:val="24"/>
        </w:rPr>
        <w:t xml:space="preserve"> </w:t>
      </w:r>
      <w:r w:rsidRPr="00290B1E">
        <w:rPr>
          <w:b/>
          <w:sz w:val="24"/>
        </w:rPr>
        <w:t>20.</w:t>
      </w:r>
      <w:r w:rsidRPr="00290B1E">
        <w:rPr>
          <w:b/>
          <w:spacing w:val="80"/>
          <w:w w:val="150"/>
          <w:sz w:val="24"/>
        </w:rPr>
        <w:t xml:space="preserve"> </w:t>
      </w:r>
      <w:r w:rsidRPr="00290B1E">
        <w:rPr>
          <w:b/>
          <w:sz w:val="24"/>
        </w:rPr>
        <w:t>7.</w:t>
      </w:r>
      <w:r w:rsidRPr="00290B1E">
        <w:rPr>
          <w:b/>
          <w:spacing w:val="80"/>
          <w:w w:val="150"/>
          <w:sz w:val="24"/>
        </w:rPr>
        <w:t xml:space="preserve"> </w:t>
      </w:r>
      <w:r w:rsidRPr="00290B1E">
        <w:rPr>
          <w:b/>
          <w:sz w:val="24"/>
        </w:rPr>
        <w:t>2009,</w:t>
      </w:r>
      <w:r w:rsidRPr="00290B1E">
        <w:rPr>
          <w:b/>
          <w:spacing w:val="40"/>
          <w:sz w:val="24"/>
        </w:rPr>
        <w:t xml:space="preserve"> </w:t>
      </w:r>
      <w:r w:rsidRPr="00290B1E">
        <w:rPr>
          <w:b/>
          <w:sz w:val="24"/>
        </w:rPr>
        <w:t>sp.</w:t>
      </w:r>
      <w:r w:rsidR="00B075A5" w:rsidRPr="00290B1E">
        <w:rPr>
          <w:b/>
          <w:sz w:val="24"/>
        </w:rPr>
        <w:t> </w:t>
      </w:r>
      <w:r w:rsidRPr="00290B1E">
        <w:rPr>
          <w:b/>
          <w:sz w:val="24"/>
        </w:rPr>
        <w:t>zn. 2 Skno 1/2002:</w:t>
      </w:r>
    </w:p>
    <w:p w14:paraId="5EBEB0A7" w14:textId="532B3CBE" w:rsidR="0004290F" w:rsidRPr="00290B1E" w:rsidRDefault="00294F2C" w:rsidP="00C539B2">
      <w:pPr>
        <w:pStyle w:val="Zkladntext"/>
        <w:ind w:right="-46"/>
        <w:jc w:val="both"/>
        <w:rPr>
          <w:spacing w:val="-2"/>
        </w:rPr>
      </w:pPr>
      <w:r w:rsidRPr="00290B1E">
        <w:t>Není</w:t>
      </w:r>
      <w:r w:rsidRPr="00290B1E">
        <w:rPr>
          <w:spacing w:val="40"/>
        </w:rPr>
        <w:t xml:space="preserve"> </w:t>
      </w:r>
      <w:r w:rsidRPr="00290B1E">
        <w:t>kárným</w:t>
      </w:r>
      <w:r w:rsidRPr="00290B1E">
        <w:rPr>
          <w:spacing w:val="40"/>
        </w:rPr>
        <w:t xml:space="preserve"> </w:t>
      </w:r>
      <w:r w:rsidRPr="00290B1E">
        <w:t>proviněním,</w:t>
      </w:r>
      <w:r w:rsidRPr="00290B1E">
        <w:rPr>
          <w:spacing w:val="40"/>
        </w:rPr>
        <w:t xml:space="preserve"> </w:t>
      </w:r>
      <w:r w:rsidRPr="00290B1E">
        <w:t>pokud</w:t>
      </w:r>
      <w:r w:rsidRPr="00290B1E">
        <w:rPr>
          <w:spacing w:val="40"/>
        </w:rPr>
        <w:t xml:space="preserve"> </w:t>
      </w:r>
      <w:r w:rsidRPr="00290B1E">
        <w:t>se</w:t>
      </w:r>
      <w:r w:rsidRPr="00290B1E">
        <w:rPr>
          <w:spacing w:val="40"/>
        </w:rPr>
        <w:t xml:space="preserve"> </w:t>
      </w:r>
      <w:r w:rsidRPr="00290B1E">
        <w:t>státní</w:t>
      </w:r>
      <w:r w:rsidRPr="00290B1E">
        <w:rPr>
          <w:spacing w:val="40"/>
        </w:rPr>
        <w:t xml:space="preserve"> </w:t>
      </w:r>
      <w:r w:rsidRPr="00290B1E">
        <w:t>zástupci</w:t>
      </w:r>
      <w:r w:rsidRPr="00290B1E">
        <w:rPr>
          <w:spacing w:val="40"/>
        </w:rPr>
        <w:t xml:space="preserve"> </w:t>
      </w:r>
      <w:r w:rsidRPr="00290B1E">
        <w:t>baví</w:t>
      </w:r>
      <w:r w:rsidRPr="00290B1E">
        <w:rPr>
          <w:spacing w:val="40"/>
        </w:rPr>
        <w:t xml:space="preserve"> </w:t>
      </w:r>
      <w:r w:rsidRPr="00290B1E">
        <w:t>o</w:t>
      </w:r>
      <w:r w:rsidRPr="00290B1E">
        <w:rPr>
          <w:spacing w:val="40"/>
        </w:rPr>
        <w:t xml:space="preserve"> </w:t>
      </w:r>
      <w:r w:rsidRPr="00290B1E">
        <w:t>konkrétních</w:t>
      </w:r>
      <w:r w:rsidRPr="00290B1E">
        <w:rPr>
          <w:spacing w:val="40"/>
        </w:rPr>
        <w:t xml:space="preserve"> </w:t>
      </w:r>
      <w:r w:rsidRPr="00290B1E">
        <w:t>případech</w:t>
      </w:r>
      <w:r w:rsidRPr="00290B1E">
        <w:rPr>
          <w:spacing w:val="40"/>
        </w:rPr>
        <w:t xml:space="preserve"> </w:t>
      </w:r>
      <w:r w:rsidRPr="00290B1E">
        <w:t>a</w:t>
      </w:r>
      <w:r w:rsidR="00B075A5" w:rsidRPr="00290B1E">
        <w:rPr>
          <w:spacing w:val="-1"/>
        </w:rPr>
        <w:t> </w:t>
      </w:r>
      <w:r w:rsidRPr="00290B1E">
        <w:t xml:space="preserve">vyjadřují svoje postoje a názory na konkrétní případy ve vzájemných nezávazných </w:t>
      </w:r>
      <w:r w:rsidRPr="00290B1E">
        <w:rPr>
          <w:spacing w:val="-2"/>
        </w:rPr>
        <w:t>diskusích.</w:t>
      </w:r>
    </w:p>
    <w:p w14:paraId="1E7EBB46" w14:textId="77777777" w:rsidR="00D22112" w:rsidRPr="00290B1E" w:rsidRDefault="00D22112" w:rsidP="00C539B2">
      <w:pPr>
        <w:pStyle w:val="Zkladntext"/>
        <w:ind w:right="-46"/>
        <w:jc w:val="both"/>
        <w:rPr>
          <w:spacing w:val="-2"/>
        </w:rPr>
      </w:pPr>
    </w:p>
    <w:p w14:paraId="6A239AC3" w14:textId="6CA4919D" w:rsidR="00D22112" w:rsidRPr="00290B1E" w:rsidRDefault="004D7DF2" w:rsidP="00C539B2">
      <w:pPr>
        <w:pStyle w:val="Zkladntext"/>
        <w:numPr>
          <w:ilvl w:val="0"/>
          <w:numId w:val="2"/>
        </w:numPr>
        <w:ind w:right="-46" w:hanging="116"/>
        <w:jc w:val="both"/>
        <w:rPr>
          <w:spacing w:val="-2"/>
        </w:rPr>
      </w:pPr>
      <w:r w:rsidRPr="00290B1E">
        <w:rPr>
          <w:b/>
          <w:bCs/>
          <w:spacing w:val="-2"/>
        </w:rPr>
        <w:t>r</w:t>
      </w:r>
      <w:r w:rsidR="00D22112" w:rsidRPr="00290B1E">
        <w:rPr>
          <w:b/>
          <w:bCs/>
          <w:spacing w:val="-2"/>
        </w:rPr>
        <w:t>ozhodnutí kárného</w:t>
      </w:r>
      <w:r w:rsidRPr="00290B1E">
        <w:rPr>
          <w:b/>
          <w:bCs/>
          <w:spacing w:val="-2"/>
        </w:rPr>
        <w:t xml:space="preserve"> </w:t>
      </w:r>
      <w:r w:rsidR="00D22112" w:rsidRPr="00290B1E">
        <w:rPr>
          <w:b/>
          <w:bCs/>
          <w:spacing w:val="-2"/>
        </w:rPr>
        <w:t xml:space="preserve">senátu Nejvyššího správního soudu ze dne </w:t>
      </w:r>
      <w:r w:rsidRPr="00290B1E">
        <w:rPr>
          <w:b/>
          <w:bCs/>
          <w:spacing w:val="-2"/>
        </w:rPr>
        <w:t>2. 12.</w:t>
      </w:r>
      <w:r w:rsidR="00C46993" w:rsidRPr="00290B1E">
        <w:rPr>
          <w:b/>
          <w:bCs/>
          <w:spacing w:val="-2"/>
        </w:rPr>
        <w:t xml:space="preserve"> </w:t>
      </w:r>
      <w:r w:rsidRPr="00290B1E">
        <w:rPr>
          <w:b/>
          <w:bCs/>
          <w:spacing w:val="-2"/>
        </w:rPr>
        <w:t>2020, č. j. 16</w:t>
      </w:r>
      <w:r w:rsidR="00E84C51" w:rsidRPr="00290B1E">
        <w:rPr>
          <w:b/>
          <w:bCs/>
          <w:spacing w:val="-2"/>
        </w:rPr>
        <w:t> </w:t>
      </w:r>
      <w:r w:rsidRPr="00290B1E">
        <w:rPr>
          <w:b/>
          <w:bCs/>
          <w:spacing w:val="-2"/>
        </w:rPr>
        <w:t>Kss 1/2020-122:</w:t>
      </w:r>
    </w:p>
    <w:p w14:paraId="7A34C415" w14:textId="4B82F6AA" w:rsidR="004D7DF2" w:rsidRPr="00290B1E" w:rsidRDefault="004D7DF2" w:rsidP="00C539B2">
      <w:pPr>
        <w:pStyle w:val="Zkladntext"/>
        <w:ind w:right="-46"/>
        <w:jc w:val="both"/>
        <w:rPr>
          <w:spacing w:val="-2"/>
        </w:rPr>
      </w:pPr>
      <w:r w:rsidRPr="00290B1E">
        <w:rPr>
          <w:spacing w:val="-2"/>
        </w:rPr>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w:t>
      </w:r>
      <w:r w:rsidR="00C539B2" w:rsidRPr="00290B1E">
        <w:rPr>
          <w:spacing w:val="-2"/>
        </w:rPr>
        <w:t> </w:t>
      </w:r>
      <w:r w:rsidRPr="00290B1E">
        <w:rPr>
          <w:spacing w:val="-2"/>
        </w:rPr>
        <w:t>názorech. Nad rámec toho pak je po soudcích třeba žádat, aby přemýšleli o kontextu, v</w:t>
      </w:r>
      <w:r w:rsidR="00C539B2" w:rsidRPr="00290B1E">
        <w:rPr>
          <w:spacing w:val="-2"/>
        </w:rPr>
        <w:t> </w:t>
      </w:r>
      <w:r w:rsidRPr="00290B1E">
        <w:rPr>
          <w:spacing w:val="-2"/>
        </w:rPr>
        <w:t>němž se debata vede, a o tom, jak jejich veřejné vystoupení může ovlivnit fungování soudnictví či ústavního systému jako takového.</w:t>
      </w:r>
    </w:p>
    <w:p w14:paraId="03ED30F2" w14:textId="77777777" w:rsidR="007F4B99" w:rsidRPr="00290B1E" w:rsidRDefault="007F4B99" w:rsidP="00C539B2">
      <w:pPr>
        <w:pStyle w:val="Zkladntext"/>
        <w:ind w:right="-46"/>
        <w:jc w:val="both"/>
      </w:pPr>
    </w:p>
    <w:p w14:paraId="1FDDBD8C" w14:textId="77777777" w:rsidR="006C4DB9" w:rsidRPr="00290B1E" w:rsidRDefault="006C4DB9" w:rsidP="006C4DB9">
      <w:pPr>
        <w:pStyle w:val="Zkladntext"/>
        <w:numPr>
          <w:ilvl w:val="0"/>
          <w:numId w:val="21"/>
        </w:numPr>
        <w:ind w:left="142" w:right="-46" w:hanging="142"/>
        <w:jc w:val="both"/>
        <w:rPr>
          <w:b/>
          <w:bCs/>
        </w:rPr>
      </w:pPr>
      <w:r w:rsidRPr="00290B1E">
        <w:rPr>
          <w:b/>
          <w:bCs/>
        </w:rPr>
        <w:lastRenderedPageBreak/>
        <w:t>rozhodnutí kárného senátu Nejvyššího správního soudu ze dne 12. 6. 2023, č. j. 11 Kss 6/2022-109:</w:t>
      </w:r>
    </w:p>
    <w:p w14:paraId="19F80994" w14:textId="77777777" w:rsidR="006C4DB9" w:rsidRPr="00290B1E" w:rsidRDefault="006C4DB9" w:rsidP="006C4DB9">
      <w:pPr>
        <w:pStyle w:val="Zkladntext"/>
        <w:ind w:right="-46"/>
        <w:jc w:val="both"/>
      </w:pPr>
      <w:r w:rsidRPr="00290B1E">
        <w:t xml:space="preserve">I. Právo na informace ve smyslu práva informace vyhledávat, přijímat je, zpracovávat či dále šířit (čl. 17 odst. 1 a 2 Listiny základních práv a svobod) není zrcadlově totožné s povinností informace poskytovat ve smyslu čl. 17 odst. 5 Listiny již jen proto, že tato povinnost je limitována důrazem na přiměřený způsob poskytování informací, a především tím, že prováděcí zákon má stanovit další podmínky a upravit provedení této povinnosti, na rozdíl od základního práva na informace podle čl. 17 odst. 1 a 2 Listiny, jež jako negativní svoboda nepodléhá žádným podmínkám a nevyžaduje prováděcí zákon, ledaže by takové právo bylo třeba v nezbytné míře zákonem omezit z důvodů vyjmenovaných v čl. 17 odst. 4 Listiny.; </w:t>
      </w:r>
    </w:p>
    <w:p w14:paraId="5B943154" w14:textId="77777777" w:rsidR="006C4DB9" w:rsidRPr="00290B1E" w:rsidRDefault="006C4DB9" w:rsidP="006C4DB9">
      <w:pPr>
        <w:pStyle w:val="Zkladntext"/>
        <w:ind w:right="-46"/>
        <w:jc w:val="both"/>
      </w:pPr>
      <w:r w:rsidRPr="00290B1E">
        <w:t xml:space="preserve">II. Povinnost chránit osobní údaje a soukromí dotčených osob při poskytování informací podle zákona č. 106/1999 Sb., o svobodném přístupu k informacím, včetně povinnosti respektovat presumpci neviny, resp. neohrozit či nezmařit účel trestního řízení, zejména zajištění práva na spravedlivý proces [§ 11 odst. 4 písm. a) citovaného zákona], nevyprchá zveřejněním takových informací v médiích.; </w:t>
      </w:r>
    </w:p>
    <w:p w14:paraId="5F35570E" w14:textId="77777777" w:rsidR="006C4DB9" w:rsidRPr="00290B1E" w:rsidRDefault="006C4DB9" w:rsidP="006C4DB9">
      <w:pPr>
        <w:pStyle w:val="Zkladntext"/>
        <w:ind w:right="-46"/>
        <w:jc w:val="both"/>
      </w:pPr>
      <w:r w:rsidRPr="00290B1E">
        <w:t>III. Určitý právní názor, i když nejde o vlastní rozhodovací činnost soudce, nemůže být sám o sobě kárným proviněním, není-li prima facie nezákonný a je-li opřen o fundovanou úvahu. Řádně odůvodněný postup soudce při poskytování informací, který není v rozporu s kogentním ustanovením zákona ani jednoznačnou a konstantní judikaturou, může jen stěží ohrozit důvěru veřejnosti v nezávislé, nestranné, odborné a spravedlivé rozhodování soudů (a nemůže tedy naplnit jeden z konstitutivních znaků skutkové podstaty kárného provinění ve smyslu § 87 odst. 1 zákona č. 6/2002 Sb., o soudech, soudcích, přísedících a státní správě soudů).;</w:t>
      </w:r>
    </w:p>
    <w:p w14:paraId="51211AF1" w14:textId="77777777" w:rsidR="006C4DB9" w:rsidRPr="00290B1E" w:rsidRDefault="006C4DB9" w:rsidP="00C539B2">
      <w:pPr>
        <w:pStyle w:val="Zkladntext"/>
        <w:ind w:right="-46"/>
        <w:jc w:val="both"/>
      </w:pPr>
    </w:p>
    <w:p w14:paraId="4A404D2E" w14:textId="77777777" w:rsidR="006C4DB9" w:rsidRPr="00290B1E" w:rsidRDefault="006C4DB9" w:rsidP="00C539B2">
      <w:pPr>
        <w:pStyle w:val="Zkladntext"/>
        <w:ind w:right="-46"/>
        <w:jc w:val="both"/>
      </w:pPr>
    </w:p>
    <w:p w14:paraId="127780A7" w14:textId="77777777" w:rsidR="0004290F" w:rsidRPr="00290B1E" w:rsidRDefault="00294F2C" w:rsidP="00F92484">
      <w:pPr>
        <w:pStyle w:val="Nadpis1"/>
        <w:spacing w:before="72"/>
        <w:ind w:right="-46"/>
      </w:pPr>
      <w:r w:rsidRPr="00290B1E">
        <w:rPr>
          <w:spacing w:val="-2"/>
        </w:rPr>
        <w:t>Otázky:</w:t>
      </w:r>
    </w:p>
    <w:p w14:paraId="0D8F3E1E" w14:textId="77777777" w:rsidR="0004290F" w:rsidRPr="00290B1E" w:rsidRDefault="00294F2C" w:rsidP="00F92484">
      <w:pPr>
        <w:pStyle w:val="Odstavecseseznamem"/>
        <w:numPr>
          <w:ilvl w:val="0"/>
          <w:numId w:val="2"/>
        </w:numPr>
        <w:tabs>
          <w:tab w:val="left" w:pos="261"/>
        </w:tabs>
        <w:ind w:left="261" w:right="-46" w:hanging="145"/>
        <w:rPr>
          <w:sz w:val="24"/>
        </w:rPr>
      </w:pPr>
      <w:r w:rsidRPr="00290B1E">
        <w:rPr>
          <w:sz w:val="24"/>
        </w:rPr>
        <w:t>Dbám</w:t>
      </w:r>
      <w:r w:rsidRPr="00290B1E">
        <w:rPr>
          <w:spacing w:val="-6"/>
          <w:sz w:val="24"/>
        </w:rPr>
        <w:t xml:space="preserve"> </w:t>
      </w:r>
      <w:r w:rsidRPr="00290B1E">
        <w:rPr>
          <w:sz w:val="24"/>
        </w:rPr>
        <w:t>vždy,</w:t>
      </w:r>
      <w:r w:rsidRPr="00290B1E">
        <w:rPr>
          <w:spacing w:val="-3"/>
          <w:sz w:val="24"/>
        </w:rPr>
        <w:t xml:space="preserve"> </w:t>
      </w:r>
      <w:r w:rsidRPr="00290B1E">
        <w:rPr>
          <w:sz w:val="24"/>
        </w:rPr>
        <w:t>i</w:t>
      </w:r>
      <w:r w:rsidRPr="00290B1E">
        <w:rPr>
          <w:spacing w:val="-4"/>
          <w:sz w:val="24"/>
        </w:rPr>
        <w:t xml:space="preserve"> </w:t>
      </w:r>
      <w:r w:rsidRPr="00290B1E">
        <w:rPr>
          <w:sz w:val="24"/>
        </w:rPr>
        <w:t>před</w:t>
      </w:r>
      <w:r w:rsidRPr="00290B1E">
        <w:rPr>
          <w:spacing w:val="-4"/>
          <w:sz w:val="24"/>
        </w:rPr>
        <w:t xml:space="preserve"> </w:t>
      </w:r>
      <w:r w:rsidRPr="00290B1E">
        <w:rPr>
          <w:sz w:val="24"/>
        </w:rPr>
        <w:t>svými</w:t>
      </w:r>
      <w:r w:rsidRPr="00290B1E">
        <w:rPr>
          <w:spacing w:val="-4"/>
          <w:sz w:val="24"/>
        </w:rPr>
        <w:t xml:space="preserve"> </w:t>
      </w:r>
      <w:r w:rsidRPr="00290B1E">
        <w:rPr>
          <w:sz w:val="24"/>
        </w:rPr>
        <w:t>blízkými</w:t>
      </w:r>
      <w:r w:rsidRPr="00290B1E">
        <w:rPr>
          <w:spacing w:val="-4"/>
          <w:sz w:val="24"/>
        </w:rPr>
        <w:t xml:space="preserve"> </w:t>
      </w:r>
      <w:r w:rsidRPr="00290B1E">
        <w:rPr>
          <w:sz w:val="24"/>
        </w:rPr>
        <w:t>a</w:t>
      </w:r>
      <w:r w:rsidRPr="00290B1E">
        <w:rPr>
          <w:spacing w:val="-1"/>
          <w:sz w:val="24"/>
        </w:rPr>
        <w:t xml:space="preserve"> </w:t>
      </w:r>
      <w:r w:rsidRPr="00290B1E">
        <w:rPr>
          <w:sz w:val="24"/>
        </w:rPr>
        <w:t>přáteli,</w:t>
      </w:r>
      <w:r w:rsidRPr="00290B1E">
        <w:rPr>
          <w:spacing w:val="-6"/>
          <w:sz w:val="24"/>
        </w:rPr>
        <w:t xml:space="preserve"> </w:t>
      </w:r>
      <w:r w:rsidRPr="00290B1E">
        <w:rPr>
          <w:sz w:val="24"/>
        </w:rPr>
        <w:t>na</w:t>
      </w:r>
      <w:r w:rsidRPr="00290B1E">
        <w:rPr>
          <w:spacing w:val="-4"/>
          <w:sz w:val="24"/>
        </w:rPr>
        <w:t xml:space="preserve"> </w:t>
      </w:r>
      <w:r w:rsidRPr="00290B1E">
        <w:rPr>
          <w:sz w:val="24"/>
        </w:rPr>
        <w:t>dodržování</w:t>
      </w:r>
      <w:r w:rsidRPr="00290B1E">
        <w:rPr>
          <w:spacing w:val="-4"/>
          <w:sz w:val="24"/>
        </w:rPr>
        <w:t xml:space="preserve"> </w:t>
      </w:r>
      <w:r w:rsidRPr="00290B1E">
        <w:rPr>
          <w:sz w:val="24"/>
        </w:rPr>
        <w:t>povinnosti</w:t>
      </w:r>
      <w:r w:rsidRPr="00290B1E">
        <w:rPr>
          <w:spacing w:val="-2"/>
          <w:sz w:val="24"/>
        </w:rPr>
        <w:t xml:space="preserve"> mlčenlivosti?</w:t>
      </w:r>
    </w:p>
    <w:p w14:paraId="4B4EC842" w14:textId="77777777" w:rsidR="0004290F" w:rsidRPr="00290B1E" w:rsidRDefault="00294F2C" w:rsidP="00F92484">
      <w:pPr>
        <w:pStyle w:val="Odstavecseseznamem"/>
        <w:numPr>
          <w:ilvl w:val="0"/>
          <w:numId w:val="2"/>
        </w:numPr>
        <w:tabs>
          <w:tab w:val="left" w:pos="290"/>
        </w:tabs>
        <w:ind w:right="-46" w:firstLine="0"/>
        <w:rPr>
          <w:sz w:val="24"/>
        </w:rPr>
      </w:pPr>
      <w:r w:rsidRPr="00290B1E">
        <w:rPr>
          <w:sz w:val="24"/>
        </w:rPr>
        <w:t>Nevyzrazuji svým kolegům bezdůvodně v</w:t>
      </w:r>
      <w:r w:rsidRPr="00290B1E">
        <w:rPr>
          <w:spacing w:val="-2"/>
          <w:sz w:val="24"/>
        </w:rPr>
        <w:t xml:space="preserve"> </w:t>
      </w:r>
      <w:r w:rsidRPr="00290B1E">
        <w:rPr>
          <w:sz w:val="24"/>
        </w:rPr>
        <w:t>rámci nezávazné konverzace informace týkající se chráněných zájmů účastníků řízení?</w:t>
      </w:r>
    </w:p>
    <w:p w14:paraId="28657122" w14:textId="77777777" w:rsidR="0004290F" w:rsidRPr="00290B1E" w:rsidRDefault="00294F2C" w:rsidP="00F92484">
      <w:pPr>
        <w:pStyle w:val="Odstavecseseznamem"/>
        <w:numPr>
          <w:ilvl w:val="0"/>
          <w:numId w:val="2"/>
        </w:numPr>
        <w:tabs>
          <w:tab w:val="left" w:pos="261"/>
        </w:tabs>
        <w:ind w:left="261" w:right="-46" w:hanging="145"/>
        <w:rPr>
          <w:sz w:val="24"/>
        </w:rPr>
      </w:pPr>
      <w:r w:rsidRPr="00290B1E">
        <w:rPr>
          <w:sz w:val="24"/>
        </w:rPr>
        <w:t>Zjišťuji</w:t>
      </w:r>
      <w:r w:rsidRPr="00290B1E">
        <w:rPr>
          <w:spacing w:val="-12"/>
          <w:sz w:val="24"/>
        </w:rPr>
        <w:t xml:space="preserve"> </w:t>
      </w:r>
      <w:r w:rsidRPr="00290B1E">
        <w:rPr>
          <w:sz w:val="24"/>
        </w:rPr>
        <w:t>informace</w:t>
      </w:r>
      <w:r w:rsidRPr="00290B1E">
        <w:rPr>
          <w:spacing w:val="-11"/>
          <w:sz w:val="24"/>
        </w:rPr>
        <w:t xml:space="preserve"> </w:t>
      </w:r>
      <w:r w:rsidRPr="00290B1E">
        <w:rPr>
          <w:sz w:val="24"/>
        </w:rPr>
        <w:t>z</w:t>
      </w:r>
      <w:r w:rsidRPr="00290B1E">
        <w:rPr>
          <w:spacing w:val="-12"/>
          <w:sz w:val="24"/>
        </w:rPr>
        <w:t xml:space="preserve"> </w:t>
      </w:r>
      <w:r w:rsidRPr="00290B1E">
        <w:rPr>
          <w:sz w:val="24"/>
        </w:rPr>
        <w:t>vnitřních</w:t>
      </w:r>
      <w:r w:rsidRPr="00290B1E">
        <w:rPr>
          <w:spacing w:val="-11"/>
          <w:sz w:val="24"/>
        </w:rPr>
        <w:t xml:space="preserve"> </w:t>
      </w:r>
      <w:r w:rsidRPr="00290B1E">
        <w:rPr>
          <w:sz w:val="24"/>
        </w:rPr>
        <w:t>systémů</w:t>
      </w:r>
      <w:r w:rsidRPr="00290B1E">
        <w:rPr>
          <w:spacing w:val="-11"/>
          <w:sz w:val="24"/>
        </w:rPr>
        <w:t xml:space="preserve"> </w:t>
      </w:r>
      <w:r w:rsidRPr="00290B1E">
        <w:rPr>
          <w:sz w:val="24"/>
        </w:rPr>
        <w:t>soudu</w:t>
      </w:r>
      <w:r w:rsidRPr="00290B1E">
        <w:rPr>
          <w:spacing w:val="-11"/>
          <w:sz w:val="24"/>
        </w:rPr>
        <w:t xml:space="preserve"> </w:t>
      </w:r>
      <w:r w:rsidRPr="00290B1E">
        <w:rPr>
          <w:sz w:val="24"/>
        </w:rPr>
        <w:t>skutečně</w:t>
      </w:r>
      <w:r w:rsidRPr="00290B1E">
        <w:rPr>
          <w:spacing w:val="-13"/>
          <w:sz w:val="24"/>
        </w:rPr>
        <w:t xml:space="preserve"> </w:t>
      </w:r>
      <w:r w:rsidRPr="00290B1E">
        <w:rPr>
          <w:sz w:val="24"/>
        </w:rPr>
        <w:t>jen</w:t>
      </w:r>
      <w:r w:rsidRPr="00290B1E">
        <w:rPr>
          <w:spacing w:val="-11"/>
          <w:sz w:val="24"/>
        </w:rPr>
        <w:t xml:space="preserve"> </w:t>
      </w:r>
      <w:r w:rsidRPr="00290B1E">
        <w:rPr>
          <w:sz w:val="24"/>
        </w:rPr>
        <w:t>z</w:t>
      </w:r>
      <w:r w:rsidRPr="00290B1E">
        <w:rPr>
          <w:spacing w:val="-9"/>
          <w:sz w:val="24"/>
        </w:rPr>
        <w:t xml:space="preserve"> </w:t>
      </w:r>
      <w:r w:rsidRPr="00290B1E">
        <w:rPr>
          <w:sz w:val="24"/>
        </w:rPr>
        <w:t>pracovních</w:t>
      </w:r>
      <w:r w:rsidRPr="00290B1E">
        <w:rPr>
          <w:spacing w:val="-9"/>
          <w:sz w:val="24"/>
        </w:rPr>
        <w:t xml:space="preserve"> </w:t>
      </w:r>
      <w:r w:rsidRPr="00290B1E">
        <w:rPr>
          <w:spacing w:val="-2"/>
          <w:sz w:val="24"/>
        </w:rPr>
        <w:t>důvodů?</w:t>
      </w:r>
    </w:p>
    <w:p w14:paraId="56B1E111" w14:textId="729F5AD2" w:rsidR="0004290F" w:rsidRPr="00290B1E" w:rsidRDefault="00294F2C" w:rsidP="00F92484">
      <w:pPr>
        <w:pStyle w:val="Odstavecseseznamem"/>
        <w:numPr>
          <w:ilvl w:val="0"/>
          <w:numId w:val="2"/>
        </w:numPr>
        <w:tabs>
          <w:tab w:val="left" w:pos="261"/>
        </w:tabs>
        <w:ind w:right="-46" w:firstLine="0"/>
        <w:rPr>
          <w:sz w:val="24"/>
        </w:rPr>
      </w:pPr>
      <w:r w:rsidRPr="00290B1E">
        <w:rPr>
          <w:sz w:val="24"/>
        </w:rPr>
        <w:t>Sděluji</w:t>
      </w:r>
      <w:r w:rsidRPr="00290B1E">
        <w:rPr>
          <w:spacing w:val="-3"/>
          <w:sz w:val="24"/>
        </w:rPr>
        <w:t xml:space="preserve"> </w:t>
      </w:r>
      <w:r w:rsidRPr="00290B1E">
        <w:rPr>
          <w:sz w:val="24"/>
        </w:rPr>
        <w:t>v</w:t>
      </w:r>
      <w:r w:rsidRPr="00290B1E">
        <w:rPr>
          <w:spacing w:val="-5"/>
          <w:sz w:val="24"/>
        </w:rPr>
        <w:t xml:space="preserve"> </w:t>
      </w:r>
      <w:r w:rsidRPr="00290B1E">
        <w:rPr>
          <w:sz w:val="24"/>
        </w:rPr>
        <w:t>rámci</w:t>
      </w:r>
      <w:r w:rsidRPr="00290B1E">
        <w:rPr>
          <w:spacing w:val="-3"/>
          <w:sz w:val="24"/>
        </w:rPr>
        <w:t xml:space="preserve"> </w:t>
      </w:r>
      <w:r w:rsidRPr="00290B1E">
        <w:rPr>
          <w:sz w:val="24"/>
        </w:rPr>
        <w:t>konzultace</w:t>
      </w:r>
      <w:r w:rsidRPr="00290B1E">
        <w:rPr>
          <w:spacing w:val="-3"/>
          <w:sz w:val="24"/>
        </w:rPr>
        <w:t xml:space="preserve"> </w:t>
      </w:r>
      <w:r w:rsidRPr="00290B1E">
        <w:rPr>
          <w:sz w:val="24"/>
        </w:rPr>
        <w:t>či</w:t>
      </w:r>
      <w:r w:rsidRPr="00290B1E">
        <w:rPr>
          <w:spacing w:val="-3"/>
          <w:sz w:val="24"/>
        </w:rPr>
        <w:t xml:space="preserve"> </w:t>
      </w:r>
      <w:r w:rsidRPr="00290B1E">
        <w:rPr>
          <w:sz w:val="24"/>
        </w:rPr>
        <w:t>školení</w:t>
      </w:r>
      <w:r w:rsidRPr="00290B1E">
        <w:rPr>
          <w:spacing w:val="-5"/>
          <w:sz w:val="24"/>
        </w:rPr>
        <w:t xml:space="preserve"> </w:t>
      </w:r>
      <w:r w:rsidRPr="00290B1E">
        <w:rPr>
          <w:sz w:val="24"/>
        </w:rPr>
        <w:t>jen</w:t>
      </w:r>
      <w:r w:rsidRPr="00290B1E">
        <w:rPr>
          <w:spacing w:val="-3"/>
          <w:sz w:val="24"/>
        </w:rPr>
        <w:t xml:space="preserve"> </w:t>
      </w:r>
      <w:r w:rsidRPr="00290B1E">
        <w:rPr>
          <w:sz w:val="24"/>
        </w:rPr>
        <w:t>informace,</w:t>
      </w:r>
      <w:r w:rsidRPr="00290B1E">
        <w:rPr>
          <w:spacing w:val="-5"/>
          <w:sz w:val="24"/>
        </w:rPr>
        <w:t xml:space="preserve"> </w:t>
      </w:r>
      <w:r w:rsidRPr="00290B1E">
        <w:rPr>
          <w:sz w:val="24"/>
        </w:rPr>
        <w:t>které</w:t>
      </w:r>
      <w:r w:rsidRPr="00290B1E">
        <w:rPr>
          <w:spacing w:val="-3"/>
          <w:sz w:val="24"/>
        </w:rPr>
        <w:t xml:space="preserve"> </w:t>
      </w:r>
      <w:r w:rsidRPr="00290B1E">
        <w:rPr>
          <w:sz w:val="24"/>
        </w:rPr>
        <w:t>jsou</w:t>
      </w:r>
      <w:r w:rsidRPr="00290B1E">
        <w:rPr>
          <w:spacing w:val="-5"/>
          <w:sz w:val="24"/>
        </w:rPr>
        <w:t xml:space="preserve"> </w:t>
      </w:r>
      <w:r w:rsidRPr="00290B1E">
        <w:rPr>
          <w:sz w:val="24"/>
        </w:rPr>
        <w:t>nezbytné</w:t>
      </w:r>
      <w:r w:rsidRPr="00290B1E">
        <w:rPr>
          <w:spacing w:val="-3"/>
          <w:sz w:val="24"/>
        </w:rPr>
        <w:t xml:space="preserve"> </w:t>
      </w:r>
      <w:r w:rsidRPr="00290B1E">
        <w:rPr>
          <w:sz w:val="24"/>
        </w:rPr>
        <w:t>pro</w:t>
      </w:r>
      <w:r w:rsidRPr="00290B1E">
        <w:rPr>
          <w:spacing w:val="-3"/>
          <w:sz w:val="24"/>
        </w:rPr>
        <w:t xml:space="preserve"> </w:t>
      </w:r>
      <w:r w:rsidRPr="00290B1E">
        <w:rPr>
          <w:sz w:val="24"/>
        </w:rPr>
        <w:t>odborné</w:t>
      </w:r>
      <w:r w:rsidR="00C539B2" w:rsidRPr="00290B1E">
        <w:rPr>
          <w:sz w:val="24"/>
        </w:rPr>
        <w:t xml:space="preserve"> </w:t>
      </w:r>
      <w:r w:rsidRPr="00290B1E">
        <w:rPr>
          <w:sz w:val="24"/>
        </w:rPr>
        <w:t>posouzení problému?</w:t>
      </w:r>
    </w:p>
    <w:p w14:paraId="01144077" w14:textId="77777777" w:rsidR="0004290F" w:rsidRPr="00290B1E" w:rsidRDefault="00294F2C" w:rsidP="00F92484">
      <w:pPr>
        <w:pStyle w:val="Odstavecseseznamem"/>
        <w:numPr>
          <w:ilvl w:val="0"/>
          <w:numId w:val="2"/>
        </w:numPr>
        <w:tabs>
          <w:tab w:val="left" w:pos="261"/>
        </w:tabs>
        <w:ind w:left="261" w:right="-46" w:hanging="145"/>
        <w:rPr>
          <w:sz w:val="24"/>
        </w:rPr>
      </w:pPr>
      <w:r w:rsidRPr="00290B1E">
        <w:rPr>
          <w:sz w:val="24"/>
        </w:rPr>
        <w:t>Nemohou</w:t>
      </w:r>
      <w:r w:rsidRPr="00290B1E">
        <w:rPr>
          <w:spacing w:val="-17"/>
          <w:sz w:val="24"/>
        </w:rPr>
        <w:t xml:space="preserve"> </w:t>
      </w:r>
      <w:r w:rsidRPr="00290B1E">
        <w:rPr>
          <w:sz w:val="24"/>
        </w:rPr>
        <w:t>naši</w:t>
      </w:r>
      <w:r w:rsidRPr="00290B1E">
        <w:rPr>
          <w:spacing w:val="-15"/>
          <w:sz w:val="24"/>
        </w:rPr>
        <w:t xml:space="preserve"> </w:t>
      </w:r>
      <w:r w:rsidRPr="00290B1E">
        <w:rPr>
          <w:sz w:val="24"/>
        </w:rPr>
        <w:t>konzultaci</w:t>
      </w:r>
      <w:r w:rsidRPr="00290B1E">
        <w:rPr>
          <w:spacing w:val="-15"/>
          <w:sz w:val="24"/>
        </w:rPr>
        <w:t xml:space="preserve"> </w:t>
      </w:r>
      <w:r w:rsidRPr="00290B1E">
        <w:rPr>
          <w:sz w:val="24"/>
        </w:rPr>
        <w:t>sledovat</w:t>
      </w:r>
      <w:r w:rsidRPr="00290B1E">
        <w:rPr>
          <w:spacing w:val="-15"/>
          <w:sz w:val="24"/>
        </w:rPr>
        <w:t xml:space="preserve"> </w:t>
      </w:r>
      <w:r w:rsidRPr="00290B1E">
        <w:rPr>
          <w:sz w:val="24"/>
        </w:rPr>
        <w:t>nepovolané</w:t>
      </w:r>
      <w:r w:rsidRPr="00290B1E">
        <w:rPr>
          <w:spacing w:val="-15"/>
          <w:sz w:val="24"/>
        </w:rPr>
        <w:t xml:space="preserve"> </w:t>
      </w:r>
      <w:r w:rsidRPr="00290B1E">
        <w:rPr>
          <w:spacing w:val="-2"/>
          <w:sz w:val="24"/>
        </w:rPr>
        <w:t>osoby?</w:t>
      </w:r>
    </w:p>
    <w:p w14:paraId="00F9CF4E" w14:textId="77777777" w:rsidR="0004290F" w:rsidRPr="00290B1E" w:rsidRDefault="00294F2C" w:rsidP="00F92484">
      <w:pPr>
        <w:pStyle w:val="Odstavecseseznamem"/>
        <w:numPr>
          <w:ilvl w:val="0"/>
          <w:numId w:val="2"/>
        </w:numPr>
        <w:tabs>
          <w:tab w:val="left" w:pos="261"/>
        </w:tabs>
        <w:ind w:left="261" w:right="-46" w:hanging="145"/>
        <w:rPr>
          <w:sz w:val="24"/>
        </w:rPr>
      </w:pPr>
      <w:r w:rsidRPr="00290B1E">
        <w:rPr>
          <w:sz w:val="24"/>
        </w:rPr>
        <w:t>Zasílám</w:t>
      </w:r>
      <w:r w:rsidRPr="00290B1E">
        <w:rPr>
          <w:spacing w:val="-12"/>
          <w:sz w:val="24"/>
        </w:rPr>
        <w:t xml:space="preserve"> </w:t>
      </w:r>
      <w:r w:rsidRPr="00290B1E">
        <w:rPr>
          <w:sz w:val="24"/>
        </w:rPr>
        <w:t>žádost</w:t>
      </w:r>
      <w:r w:rsidRPr="00290B1E">
        <w:rPr>
          <w:spacing w:val="-13"/>
          <w:sz w:val="24"/>
        </w:rPr>
        <w:t xml:space="preserve"> </w:t>
      </w:r>
      <w:r w:rsidRPr="00290B1E">
        <w:rPr>
          <w:sz w:val="24"/>
        </w:rPr>
        <w:t>o</w:t>
      </w:r>
      <w:r w:rsidRPr="00290B1E">
        <w:rPr>
          <w:spacing w:val="-14"/>
          <w:sz w:val="24"/>
        </w:rPr>
        <w:t xml:space="preserve"> </w:t>
      </w:r>
      <w:r w:rsidRPr="00290B1E">
        <w:rPr>
          <w:sz w:val="24"/>
        </w:rPr>
        <w:t>konzultaci</w:t>
      </w:r>
      <w:r w:rsidRPr="00290B1E">
        <w:rPr>
          <w:spacing w:val="-11"/>
          <w:sz w:val="24"/>
        </w:rPr>
        <w:t xml:space="preserve"> </w:t>
      </w:r>
      <w:r w:rsidRPr="00290B1E">
        <w:rPr>
          <w:sz w:val="24"/>
        </w:rPr>
        <w:t>s</w:t>
      </w:r>
      <w:r w:rsidRPr="00290B1E">
        <w:rPr>
          <w:spacing w:val="-13"/>
          <w:sz w:val="24"/>
        </w:rPr>
        <w:t xml:space="preserve"> </w:t>
      </w:r>
      <w:r w:rsidRPr="00290B1E">
        <w:rPr>
          <w:sz w:val="24"/>
        </w:rPr>
        <w:t>chráněnými</w:t>
      </w:r>
      <w:r w:rsidRPr="00290B1E">
        <w:rPr>
          <w:spacing w:val="-12"/>
          <w:sz w:val="24"/>
        </w:rPr>
        <w:t xml:space="preserve"> </w:t>
      </w:r>
      <w:r w:rsidRPr="00290B1E">
        <w:rPr>
          <w:sz w:val="24"/>
        </w:rPr>
        <w:t>údaji</w:t>
      </w:r>
      <w:r w:rsidRPr="00290B1E">
        <w:rPr>
          <w:spacing w:val="-14"/>
          <w:sz w:val="24"/>
        </w:rPr>
        <w:t xml:space="preserve"> </w:t>
      </w:r>
      <w:r w:rsidRPr="00290B1E">
        <w:rPr>
          <w:sz w:val="24"/>
        </w:rPr>
        <w:t>bezpečnou</w:t>
      </w:r>
      <w:r w:rsidRPr="00290B1E">
        <w:rPr>
          <w:spacing w:val="-13"/>
          <w:sz w:val="24"/>
        </w:rPr>
        <w:t xml:space="preserve"> </w:t>
      </w:r>
      <w:r w:rsidRPr="00290B1E">
        <w:rPr>
          <w:sz w:val="24"/>
        </w:rPr>
        <w:t>(povolenou)</w:t>
      </w:r>
      <w:r w:rsidRPr="00290B1E">
        <w:rPr>
          <w:spacing w:val="-12"/>
          <w:sz w:val="24"/>
        </w:rPr>
        <w:t xml:space="preserve"> </w:t>
      </w:r>
      <w:r w:rsidRPr="00290B1E">
        <w:rPr>
          <w:spacing w:val="-2"/>
          <w:sz w:val="24"/>
        </w:rPr>
        <w:t>cestou?</w:t>
      </w:r>
    </w:p>
    <w:p w14:paraId="0A928E0D" w14:textId="77777777" w:rsidR="0004290F" w:rsidRPr="00290B1E" w:rsidRDefault="00294F2C" w:rsidP="00F92484">
      <w:pPr>
        <w:pStyle w:val="Odstavecseseznamem"/>
        <w:numPr>
          <w:ilvl w:val="0"/>
          <w:numId w:val="2"/>
        </w:numPr>
        <w:tabs>
          <w:tab w:val="left" w:pos="261"/>
        </w:tabs>
        <w:ind w:left="261" w:right="-46" w:hanging="145"/>
        <w:rPr>
          <w:sz w:val="24"/>
        </w:rPr>
      </w:pPr>
      <w:r w:rsidRPr="00290B1E">
        <w:rPr>
          <w:sz w:val="24"/>
        </w:rPr>
        <w:t>Jaké</w:t>
      </w:r>
      <w:r w:rsidRPr="00290B1E">
        <w:rPr>
          <w:spacing w:val="-9"/>
          <w:sz w:val="24"/>
        </w:rPr>
        <w:t xml:space="preserve"> </w:t>
      </w:r>
      <w:r w:rsidRPr="00290B1E">
        <w:rPr>
          <w:sz w:val="24"/>
        </w:rPr>
        <w:t>osoby</w:t>
      </w:r>
      <w:r w:rsidRPr="00290B1E">
        <w:rPr>
          <w:spacing w:val="-10"/>
          <w:sz w:val="24"/>
        </w:rPr>
        <w:t xml:space="preserve"> </w:t>
      </w:r>
      <w:r w:rsidRPr="00290B1E">
        <w:rPr>
          <w:sz w:val="24"/>
        </w:rPr>
        <w:t>se</w:t>
      </w:r>
      <w:r w:rsidRPr="00290B1E">
        <w:rPr>
          <w:spacing w:val="-8"/>
          <w:sz w:val="24"/>
        </w:rPr>
        <w:t xml:space="preserve"> </w:t>
      </w:r>
      <w:r w:rsidRPr="00290B1E">
        <w:rPr>
          <w:sz w:val="24"/>
        </w:rPr>
        <w:t>společně</w:t>
      </w:r>
      <w:r w:rsidRPr="00290B1E">
        <w:rPr>
          <w:spacing w:val="-8"/>
          <w:sz w:val="24"/>
        </w:rPr>
        <w:t xml:space="preserve"> </w:t>
      </w:r>
      <w:r w:rsidRPr="00290B1E">
        <w:rPr>
          <w:sz w:val="24"/>
        </w:rPr>
        <w:t>se</w:t>
      </w:r>
      <w:r w:rsidRPr="00290B1E">
        <w:rPr>
          <w:spacing w:val="-9"/>
          <w:sz w:val="24"/>
        </w:rPr>
        <w:t xml:space="preserve"> </w:t>
      </w:r>
      <w:r w:rsidRPr="00290B1E">
        <w:rPr>
          <w:sz w:val="24"/>
        </w:rPr>
        <w:t>mnou</w:t>
      </w:r>
      <w:r w:rsidRPr="00290B1E">
        <w:rPr>
          <w:spacing w:val="-10"/>
          <w:sz w:val="24"/>
        </w:rPr>
        <w:t xml:space="preserve"> </w:t>
      </w:r>
      <w:r w:rsidRPr="00290B1E">
        <w:rPr>
          <w:sz w:val="24"/>
        </w:rPr>
        <w:t>účastní</w:t>
      </w:r>
      <w:r w:rsidRPr="00290B1E">
        <w:rPr>
          <w:spacing w:val="-10"/>
          <w:sz w:val="24"/>
        </w:rPr>
        <w:t xml:space="preserve"> </w:t>
      </w:r>
      <w:r w:rsidRPr="00290B1E">
        <w:rPr>
          <w:sz w:val="24"/>
        </w:rPr>
        <w:t>školení</w:t>
      </w:r>
      <w:r w:rsidRPr="00290B1E">
        <w:rPr>
          <w:spacing w:val="-10"/>
          <w:sz w:val="24"/>
        </w:rPr>
        <w:t xml:space="preserve"> </w:t>
      </w:r>
      <w:r w:rsidRPr="00290B1E">
        <w:rPr>
          <w:sz w:val="24"/>
        </w:rPr>
        <w:t>či</w:t>
      </w:r>
      <w:r w:rsidRPr="00290B1E">
        <w:rPr>
          <w:spacing w:val="-8"/>
          <w:sz w:val="24"/>
        </w:rPr>
        <w:t xml:space="preserve"> </w:t>
      </w:r>
      <w:r w:rsidRPr="00290B1E">
        <w:rPr>
          <w:spacing w:val="-2"/>
          <w:sz w:val="24"/>
        </w:rPr>
        <w:t>porady?</w:t>
      </w:r>
    </w:p>
    <w:p w14:paraId="336035DE" w14:textId="77777777" w:rsidR="0004290F" w:rsidRPr="00290B1E" w:rsidRDefault="00294F2C" w:rsidP="00F92484">
      <w:pPr>
        <w:pStyle w:val="Odstavecseseznamem"/>
        <w:numPr>
          <w:ilvl w:val="0"/>
          <w:numId w:val="2"/>
        </w:numPr>
        <w:tabs>
          <w:tab w:val="left" w:pos="300"/>
        </w:tabs>
        <w:ind w:right="-46" w:firstLine="0"/>
        <w:rPr>
          <w:sz w:val="24"/>
        </w:rPr>
      </w:pPr>
      <w:r w:rsidRPr="00290B1E">
        <w:rPr>
          <w:sz w:val="24"/>
        </w:rPr>
        <w:t>Nevyzrazuji</w:t>
      </w:r>
      <w:r w:rsidRPr="00290B1E">
        <w:rPr>
          <w:spacing w:val="33"/>
          <w:sz w:val="24"/>
        </w:rPr>
        <w:t xml:space="preserve"> </w:t>
      </w:r>
      <w:r w:rsidRPr="00290B1E">
        <w:rPr>
          <w:sz w:val="24"/>
        </w:rPr>
        <w:t>dalším</w:t>
      </w:r>
      <w:r w:rsidRPr="00290B1E">
        <w:rPr>
          <w:spacing w:val="33"/>
          <w:sz w:val="24"/>
        </w:rPr>
        <w:t xml:space="preserve"> </w:t>
      </w:r>
      <w:r w:rsidRPr="00290B1E">
        <w:rPr>
          <w:sz w:val="24"/>
        </w:rPr>
        <w:t>osobám</w:t>
      </w:r>
      <w:r w:rsidRPr="00290B1E">
        <w:rPr>
          <w:spacing w:val="33"/>
          <w:sz w:val="24"/>
        </w:rPr>
        <w:t xml:space="preserve"> </w:t>
      </w:r>
      <w:r w:rsidRPr="00290B1E">
        <w:rPr>
          <w:sz w:val="24"/>
        </w:rPr>
        <w:t>chráněné</w:t>
      </w:r>
      <w:r w:rsidRPr="00290B1E">
        <w:rPr>
          <w:spacing w:val="34"/>
          <w:sz w:val="24"/>
        </w:rPr>
        <w:t xml:space="preserve"> </w:t>
      </w:r>
      <w:r w:rsidRPr="00290B1E">
        <w:rPr>
          <w:sz w:val="24"/>
        </w:rPr>
        <w:t>informace, které</w:t>
      </w:r>
      <w:r w:rsidRPr="00290B1E">
        <w:rPr>
          <w:spacing w:val="34"/>
          <w:sz w:val="24"/>
        </w:rPr>
        <w:t xml:space="preserve"> </w:t>
      </w:r>
      <w:r w:rsidRPr="00290B1E">
        <w:rPr>
          <w:sz w:val="24"/>
        </w:rPr>
        <w:t>jsem</w:t>
      </w:r>
      <w:r w:rsidRPr="00290B1E">
        <w:rPr>
          <w:spacing w:val="33"/>
          <w:sz w:val="24"/>
        </w:rPr>
        <w:t xml:space="preserve"> </w:t>
      </w:r>
      <w:r w:rsidRPr="00290B1E">
        <w:rPr>
          <w:sz w:val="24"/>
        </w:rPr>
        <w:t>se dozvěděl</w:t>
      </w:r>
      <w:r w:rsidRPr="00290B1E">
        <w:rPr>
          <w:spacing w:val="33"/>
          <w:sz w:val="24"/>
        </w:rPr>
        <w:t xml:space="preserve"> </w:t>
      </w:r>
      <w:r w:rsidRPr="00290B1E">
        <w:rPr>
          <w:sz w:val="24"/>
        </w:rPr>
        <w:t>v rámci konzultace či školení?</w:t>
      </w:r>
    </w:p>
    <w:p w14:paraId="0CFF4623" w14:textId="77777777" w:rsidR="0004290F" w:rsidRPr="00290B1E" w:rsidRDefault="0004290F" w:rsidP="00C539B2">
      <w:pPr>
        <w:pStyle w:val="Zkladntext"/>
        <w:ind w:left="0" w:right="-46"/>
      </w:pPr>
    </w:p>
    <w:p w14:paraId="383267D6" w14:textId="77777777" w:rsidR="0004290F" w:rsidRPr="00290B1E" w:rsidRDefault="0004290F" w:rsidP="00C539B2">
      <w:pPr>
        <w:pStyle w:val="Zkladntext"/>
        <w:ind w:left="0" w:right="-46"/>
      </w:pPr>
    </w:p>
    <w:p w14:paraId="00C63C49" w14:textId="77777777" w:rsidR="0004290F" w:rsidRPr="00290B1E" w:rsidRDefault="0004290F" w:rsidP="00C539B2">
      <w:pPr>
        <w:pStyle w:val="Zkladntext"/>
        <w:spacing w:before="1"/>
        <w:ind w:left="0" w:right="-46"/>
      </w:pPr>
    </w:p>
    <w:p w14:paraId="50037132" w14:textId="77777777" w:rsidR="0004290F" w:rsidRPr="00290B1E" w:rsidRDefault="00294F2C" w:rsidP="00C539B2">
      <w:pPr>
        <w:pStyle w:val="Nadpis1"/>
        <w:numPr>
          <w:ilvl w:val="1"/>
          <w:numId w:val="4"/>
        </w:numPr>
        <w:tabs>
          <w:tab w:val="left" w:pos="674"/>
        </w:tabs>
        <w:ind w:left="674" w:right="-46" w:hanging="558"/>
      </w:pPr>
      <w:r w:rsidRPr="00290B1E">
        <w:t>Soudce</w:t>
      </w:r>
      <w:r w:rsidRPr="00290B1E">
        <w:rPr>
          <w:spacing w:val="-7"/>
        </w:rPr>
        <w:t xml:space="preserve"> </w:t>
      </w:r>
      <w:r w:rsidRPr="00290B1E">
        <w:t>plní</w:t>
      </w:r>
      <w:r w:rsidRPr="00290B1E">
        <w:rPr>
          <w:spacing w:val="-3"/>
        </w:rPr>
        <w:t xml:space="preserve"> </w:t>
      </w:r>
      <w:r w:rsidRPr="00290B1E">
        <w:t>své</w:t>
      </w:r>
      <w:r w:rsidRPr="00290B1E">
        <w:rPr>
          <w:spacing w:val="-3"/>
        </w:rPr>
        <w:t xml:space="preserve"> </w:t>
      </w:r>
      <w:r w:rsidRPr="00290B1E">
        <w:t>povinnosti</w:t>
      </w:r>
      <w:r w:rsidRPr="00290B1E">
        <w:rPr>
          <w:spacing w:val="-3"/>
        </w:rPr>
        <w:t xml:space="preserve"> </w:t>
      </w:r>
      <w:r w:rsidRPr="00290B1E">
        <w:t>podle</w:t>
      </w:r>
      <w:r w:rsidRPr="00290B1E">
        <w:rPr>
          <w:spacing w:val="1"/>
        </w:rPr>
        <w:t xml:space="preserve"> </w:t>
      </w:r>
      <w:r w:rsidRPr="00290B1E">
        <w:t>svého</w:t>
      </w:r>
      <w:r w:rsidRPr="00290B1E">
        <w:rPr>
          <w:spacing w:val="-3"/>
        </w:rPr>
        <w:t xml:space="preserve"> </w:t>
      </w:r>
      <w:r w:rsidRPr="00290B1E">
        <w:t>nejlepšího</w:t>
      </w:r>
      <w:r w:rsidRPr="00290B1E">
        <w:rPr>
          <w:spacing w:val="-3"/>
        </w:rPr>
        <w:t xml:space="preserve"> </w:t>
      </w:r>
      <w:r w:rsidRPr="00290B1E">
        <w:t>vědomí</w:t>
      </w:r>
      <w:r w:rsidRPr="00290B1E">
        <w:rPr>
          <w:spacing w:val="-3"/>
        </w:rPr>
        <w:t xml:space="preserve"> </w:t>
      </w:r>
      <w:r w:rsidRPr="00290B1E">
        <w:t>a</w:t>
      </w:r>
      <w:r w:rsidRPr="00290B1E">
        <w:rPr>
          <w:spacing w:val="-2"/>
        </w:rPr>
        <w:t xml:space="preserve"> svědomí.</w:t>
      </w:r>
    </w:p>
    <w:p w14:paraId="2F1A593E" w14:textId="77777777" w:rsidR="0004290F" w:rsidRPr="00290B1E" w:rsidRDefault="0004290F" w:rsidP="00C539B2">
      <w:pPr>
        <w:pStyle w:val="Zkladntext"/>
        <w:ind w:left="0" w:right="-46"/>
        <w:rPr>
          <w:b/>
        </w:rPr>
      </w:pPr>
    </w:p>
    <w:p w14:paraId="20DE68CE" w14:textId="5FC308CA" w:rsidR="0004290F" w:rsidRPr="00290B1E" w:rsidRDefault="00294F2C" w:rsidP="00C539B2">
      <w:pPr>
        <w:pStyle w:val="Zkladntext"/>
        <w:ind w:right="-46"/>
        <w:jc w:val="both"/>
      </w:pPr>
      <w:r w:rsidRPr="00290B1E">
        <w:rPr>
          <w:b/>
        </w:rPr>
        <w:t>Související</w:t>
      </w:r>
      <w:r w:rsidRPr="00290B1E">
        <w:rPr>
          <w:b/>
          <w:spacing w:val="80"/>
        </w:rPr>
        <w:t xml:space="preserve"> </w:t>
      </w:r>
      <w:r w:rsidRPr="00290B1E">
        <w:rPr>
          <w:b/>
        </w:rPr>
        <w:t>předpisy:</w:t>
      </w:r>
      <w:r w:rsidRPr="00290B1E">
        <w:rPr>
          <w:b/>
          <w:spacing w:val="80"/>
        </w:rPr>
        <w:t xml:space="preserve"> </w:t>
      </w:r>
      <w:r w:rsidRPr="00290B1E">
        <w:t>zákon</w:t>
      </w:r>
      <w:r w:rsidRPr="00290B1E">
        <w:rPr>
          <w:spacing w:val="80"/>
        </w:rPr>
        <w:t xml:space="preserve"> </w:t>
      </w:r>
      <w:r w:rsidRPr="00290B1E">
        <w:t>č.</w:t>
      </w:r>
      <w:r w:rsidRPr="00290B1E">
        <w:rPr>
          <w:spacing w:val="80"/>
        </w:rPr>
        <w:t xml:space="preserve"> </w:t>
      </w:r>
      <w:r w:rsidRPr="00290B1E">
        <w:t>6/2002</w:t>
      </w:r>
      <w:r w:rsidRPr="00290B1E">
        <w:rPr>
          <w:spacing w:val="80"/>
        </w:rPr>
        <w:t xml:space="preserve"> </w:t>
      </w:r>
      <w:r w:rsidRPr="00290B1E">
        <w:t>Sb.,</w:t>
      </w:r>
      <w:r w:rsidRPr="00290B1E">
        <w:rPr>
          <w:spacing w:val="80"/>
        </w:rPr>
        <w:t xml:space="preserve"> </w:t>
      </w:r>
      <w:r w:rsidRPr="00290B1E">
        <w:t>o</w:t>
      </w:r>
      <w:r w:rsidRPr="00290B1E">
        <w:rPr>
          <w:spacing w:val="80"/>
        </w:rPr>
        <w:t xml:space="preserve"> </w:t>
      </w:r>
      <w:r w:rsidRPr="00290B1E">
        <w:t>soudech,</w:t>
      </w:r>
      <w:r w:rsidRPr="00290B1E">
        <w:rPr>
          <w:spacing w:val="80"/>
        </w:rPr>
        <w:t xml:space="preserve"> </w:t>
      </w:r>
      <w:r w:rsidRPr="00290B1E">
        <w:t>soudcích,</w:t>
      </w:r>
      <w:r w:rsidRPr="00290B1E">
        <w:rPr>
          <w:spacing w:val="80"/>
        </w:rPr>
        <w:t xml:space="preserve"> </w:t>
      </w:r>
      <w:r w:rsidRPr="00290B1E">
        <w:t>přísedících a</w:t>
      </w:r>
      <w:r w:rsidR="00B075A5" w:rsidRPr="00290B1E">
        <w:rPr>
          <w:spacing w:val="-1"/>
        </w:rPr>
        <w:t> </w:t>
      </w:r>
      <w:r w:rsidRPr="00290B1E">
        <w:t>státní</w:t>
      </w:r>
      <w:r w:rsidRPr="00290B1E">
        <w:rPr>
          <w:spacing w:val="80"/>
        </w:rPr>
        <w:t xml:space="preserve"> </w:t>
      </w:r>
      <w:r w:rsidRPr="00290B1E">
        <w:t>správě</w:t>
      </w:r>
      <w:r w:rsidRPr="00290B1E">
        <w:rPr>
          <w:spacing w:val="80"/>
        </w:rPr>
        <w:t xml:space="preserve"> </w:t>
      </w:r>
      <w:r w:rsidRPr="00290B1E">
        <w:t>soudů</w:t>
      </w:r>
      <w:r w:rsidRPr="00290B1E">
        <w:rPr>
          <w:spacing w:val="80"/>
        </w:rPr>
        <w:t xml:space="preserve"> </w:t>
      </w:r>
      <w:r w:rsidRPr="00290B1E">
        <w:t>a</w:t>
      </w:r>
      <w:r w:rsidRPr="00290B1E">
        <w:rPr>
          <w:spacing w:val="80"/>
        </w:rPr>
        <w:t xml:space="preserve"> </w:t>
      </w:r>
      <w:r w:rsidRPr="00290B1E">
        <w:t>o</w:t>
      </w:r>
      <w:r w:rsidRPr="00290B1E">
        <w:rPr>
          <w:spacing w:val="80"/>
        </w:rPr>
        <w:t xml:space="preserve"> </w:t>
      </w:r>
      <w:r w:rsidRPr="00290B1E">
        <w:t>změně</w:t>
      </w:r>
      <w:r w:rsidRPr="00290B1E">
        <w:rPr>
          <w:spacing w:val="80"/>
        </w:rPr>
        <w:t xml:space="preserve"> </w:t>
      </w:r>
      <w:r w:rsidRPr="00290B1E">
        <w:t>některých</w:t>
      </w:r>
      <w:r w:rsidRPr="00290B1E">
        <w:rPr>
          <w:spacing w:val="80"/>
        </w:rPr>
        <w:t xml:space="preserve"> </w:t>
      </w:r>
      <w:r w:rsidRPr="00290B1E">
        <w:t>dalších</w:t>
      </w:r>
      <w:r w:rsidRPr="00290B1E">
        <w:rPr>
          <w:spacing w:val="80"/>
        </w:rPr>
        <w:t xml:space="preserve"> </w:t>
      </w:r>
      <w:r w:rsidRPr="00290B1E">
        <w:t>zákonů</w:t>
      </w:r>
      <w:r w:rsidRPr="00290B1E">
        <w:rPr>
          <w:spacing w:val="80"/>
        </w:rPr>
        <w:t xml:space="preserve"> </w:t>
      </w:r>
      <w:r w:rsidRPr="00290B1E">
        <w:t>(zákon</w:t>
      </w:r>
      <w:r w:rsidRPr="00290B1E">
        <w:rPr>
          <w:spacing w:val="80"/>
        </w:rPr>
        <w:t xml:space="preserve"> </w:t>
      </w:r>
      <w:r w:rsidRPr="00290B1E">
        <w:t>o soudech a</w:t>
      </w:r>
      <w:r w:rsidR="00B075A5" w:rsidRPr="00290B1E">
        <w:t> </w:t>
      </w:r>
      <w:r w:rsidRPr="00290B1E">
        <w:t>soudcích, dále jen „ZSS“) – zejména § 79 odst. 1 ZSS.</w:t>
      </w:r>
    </w:p>
    <w:p w14:paraId="0F67730B" w14:textId="77777777" w:rsidR="0004290F" w:rsidRPr="00290B1E" w:rsidRDefault="0004290F" w:rsidP="00C539B2">
      <w:pPr>
        <w:pStyle w:val="Zkladntext"/>
        <w:ind w:left="0" w:right="-46"/>
      </w:pPr>
    </w:p>
    <w:p w14:paraId="0EB5160F" w14:textId="77777777" w:rsidR="0004290F" w:rsidRPr="00290B1E" w:rsidRDefault="00294F2C" w:rsidP="00C539B2">
      <w:pPr>
        <w:pStyle w:val="Nadpis1"/>
        <w:ind w:right="-46"/>
        <w:jc w:val="left"/>
      </w:pPr>
      <w:r w:rsidRPr="00290B1E">
        <w:rPr>
          <w:spacing w:val="-2"/>
        </w:rPr>
        <w:t>Obecně:</w:t>
      </w:r>
    </w:p>
    <w:p w14:paraId="541C059B" w14:textId="06151F5D" w:rsidR="0004290F" w:rsidRPr="00290B1E" w:rsidRDefault="00294F2C" w:rsidP="00C539B2">
      <w:pPr>
        <w:pStyle w:val="Zkladntext"/>
        <w:ind w:right="-46"/>
        <w:jc w:val="both"/>
      </w:pPr>
      <w:r w:rsidRPr="00290B1E">
        <w:t>Tento bod vychází zejména z § 79 odst. 1, věty druhé, ZSS a jedná se o ustanovení, ve</w:t>
      </w:r>
      <w:r w:rsidR="00B075A5" w:rsidRPr="00290B1E">
        <w:t> </w:t>
      </w:r>
      <w:r w:rsidRPr="00290B1E">
        <w:t xml:space="preserve">kterém se odráží vztah soudce a jeho vnitřního nastavení k plnění povinností </w:t>
      </w:r>
      <w:r w:rsidRPr="00290B1E">
        <w:lastRenderedPageBreak/>
        <w:t>popsaných v</w:t>
      </w:r>
      <w:r w:rsidRPr="00290B1E">
        <w:rPr>
          <w:spacing w:val="-3"/>
        </w:rPr>
        <w:t xml:space="preserve"> </w:t>
      </w:r>
      <w:r w:rsidRPr="00290B1E">
        <w:t>ZSS a rovněž i v</w:t>
      </w:r>
      <w:r w:rsidRPr="00290B1E">
        <w:rPr>
          <w:spacing w:val="-2"/>
        </w:rPr>
        <w:t xml:space="preserve"> </w:t>
      </w:r>
      <w:r w:rsidRPr="00290B1E">
        <w:t>etickém kodexu. Právě vnitřní nastavení soudce by mělo vést k</w:t>
      </w:r>
      <w:r w:rsidRPr="00290B1E">
        <w:rPr>
          <w:spacing w:val="-2"/>
        </w:rPr>
        <w:t xml:space="preserve"> </w:t>
      </w:r>
      <w:r w:rsidRPr="00290B1E">
        <w:t>úsilí o udržení vysoké odbornosti, pracovního nasazení, profesionality, morální</w:t>
      </w:r>
      <w:r w:rsidRPr="00290B1E">
        <w:rPr>
          <w:spacing w:val="80"/>
        </w:rPr>
        <w:t xml:space="preserve"> </w:t>
      </w:r>
      <w:r w:rsidRPr="00290B1E">
        <w:t>integrity</w:t>
      </w:r>
      <w:r w:rsidRPr="00290B1E">
        <w:rPr>
          <w:spacing w:val="80"/>
        </w:rPr>
        <w:t xml:space="preserve"> </w:t>
      </w:r>
      <w:r w:rsidRPr="00290B1E">
        <w:t>a</w:t>
      </w:r>
      <w:r w:rsidRPr="00290B1E">
        <w:rPr>
          <w:spacing w:val="80"/>
        </w:rPr>
        <w:t xml:space="preserve"> </w:t>
      </w:r>
      <w:r w:rsidRPr="00290B1E">
        <w:t>dodržování</w:t>
      </w:r>
      <w:r w:rsidRPr="00290B1E">
        <w:rPr>
          <w:spacing w:val="80"/>
        </w:rPr>
        <w:t xml:space="preserve"> </w:t>
      </w:r>
      <w:r w:rsidRPr="00290B1E">
        <w:t>stanovených</w:t>
      </w:r>
      <w:r w:rsidRPr="00290B1E">
        <w:rPr>
          <w:spacing w:val="80"/>
        </w:rPr>
        <w:t xml:space="preserve"> </w:t>
      </w:r>
      <w:r w:rsidRPr="00290B1E">
        <w:t>povinností,</w:t>
      </w:r>
      <w:r w:rsidRPr="00290B1E">
        <w:rPr>
          <w:spacing w:val="80"/>
        </w:rPr>
        <w:t xml:space="preserve"> </w:t>
      </w:r>
      <w:r w:rsidRPr="00290B1E">
        <w:t>které</w:t>
      </w:r>
      <w:r w:rsidRPr="00290B1E">
        <w:rPr>
          <w:spacing w:val="80"/>
        </w:rPr>
        <w:t xml:space="preserve"> </w:t>
      </w:r>
      <w:r w:rsidRPr="00290B1E">
        <w:t>pramení</w:t>
      </w:r>
      <w:r w:rsidRPr="00290B1E">
        <w:rPr>
          <w:spacing w:val="80"/>
        </w:rPr>
        <w:t xml:space="preserve"> </w:t>
      </w:r>
      <w:r w:rsidRPr="00290B1E">
        <w:t>zejména z</w:t>
      </w:r>
      <w:r w:rsidRPr="00290B1E">
        <w:rPr>
          <w:spacing w:val="-5"/>
        </w:rPr>
        <w:t xml:space="preserve"> </w:t>
      </w:r>
      <w:r w:rsidRPr="00290B1E">
        <w:t>vnitřního přesvědčení každého soudce. Formulace „podle svého nejlepšího vědomí a svědomí“ rovněž zdůrazňuje prvek objektivity a nestrannosti soudce, neboť soudce se při práci zásadně neřídí svým prospěchem a vnějším hodnocením, nýbrž vlastním svědomím.</w:t>
      </w:r>
      <w:r w:rsidRPr="00290B1E">
        <w:rPr>
          <w:spacing w:val="38"/>
        </w:rPr>
        <w:t xml:space="preserve">  </w:t>
      </w:r>
      <w:r w:rsidRPr="00290B1E">
        <w:t>Svědomitý</w:t>
      </w:r>
      <w:r w:rsidRPr="00290B1E">
        <w:rPr>
          <w:spacing w:val="37"/>
        </w:rPr>
        <w:t xml:space="preserve"> </w:t>
      </w:r>
      <w:r w:rsidRPr="00290B1E">
        <w:t>soudce</w:t>
      </w:r>
      <w:r w:rsidRPr="00290B1E">
        <w:rPr>
          <w:spacing w:val="39"/>
        </w:rPr>
        <w:t xml:space="preserve"> </w:t>
      </w:r>
      <w:r w:rsidRPr="00290B1E">
        <w:t>pak</w:t>
      </w:r>
      <w:r w:rsidRPr="00290B1E">
        <w:rPr>
          <w:spacing w:val="37"/>
        </w:rPr>
        <w:t xml:space="preserve"> </w:t>
      </w:r>
      <w:r w:rsidRPr="00290B1E">
        <w:t>plní</w:t>
      </w:r>
      <w:r w:rsidRPr="00290B1E">
        <w:rPr>
          <w:spacing w:val="37"/>
        </w:rPr>
        <w:t xml:space="preserve"> </w:t>
      </w:r>
      <w:r w:rsidRPr="00290B1E">
        <w:t>své</w:t>
      </w:r>
      <w:r w:rsidRPr="00290B1E">
        <w:rPr>
          <w:spacing w:val="39"/>
        </w:rPr>
        <w:t xml:space="preserve"> </w:t>
      </w:r>
      <w:r w:rsidRPr="00290B1E">
        <w:t>povinnosti</w:t>
      </w:r>
      <w:r w:rsidRPr="00290B1E">
        <w:rPr>
          <w:spacing w:val="38"/>
        </w:rPr>
        <w:t xml:space="preserve"> </w:t>
      </w:r>
      <w:r w:rsidRPr="00290B1E">
        <w:t>co</w:t>
      </w:r>
      <w:r w:rsidRPr="00290B1E">
        <w:rPr>
          <w:spacing w:val="37"/>
        </w:rPr>
        <w:t xml:space="preserve"> </w:t>
      </w:r>
      <w:r w:rsidRPr="00290B1E">
        <w:t>nejlépe</w:t>
      </w:r>
      <w:r w:rsidRPr="00290B1E">
        <w:rPr>
          <w:spacing w:val="39"/>
        </w:rPr>
        <w:t xml:space="preserve"> </w:t>
      </w:r>
      <w:r w:rsidRPr="00290B1E">
        <w:t>(pečlivě a spolehlivě), i když není pod dohledem či hrozbou negativního opatření vůči němu.</w:t>
      </w:r>
    </w:p>
    <w:p w14:paraId="520FE213" w14:textId="77777777" w:rsidR="0004290F" w:rsidRPr="00290B1E" w:rsidRDefault="0004290F" w:rsidP="00C539B2">
      <w:pPr>
        <w:pStyle w:val="Zkladntext"/>
        <w:ind w:left="0" w:right="-46"/>
      </w:pPr>
    </w:p>
    <w:p w14:paraId="658F4819" w14:textId="44CDCC76" w:rsidR="0043698F" w:rsidRPr="00290B1E" w:rsidRDefault="00294F2C" w:rsidP="00C539B2">
      <w:pPr>
        <w:pStyle w:val="Nadpis1"/>
        <w:spacing w:before="1"/>
        <w:ind w:right="-46"/>
        <w:rPr>
          <w:spacing w:val="-2"/>
        </w:rPr>
      </w:pPr>
      <w:r w:rsidRPr="00290B1E">
        <w:t xml:space="preserve">Z </w:t>
      </w:r>
      <w:r w:rsidRPr="00290B1E">
        <w:rPr>
          <w:spacing w:val="-2"/>
        </w:rPr>
        <w:t>judikatury:</w:t>
      </w:r>
    </w:p>
    <w:p w14:paraId="008C2907" w14:textId="77777777" w:rsidR="001267DB" w:rsidRPr="00290B1E" w:rsidRDefault="001267DB" w:rsidP="00C539B2">
      <w:pPr>
        <w:pStyle w:val="Zkladntext"/>
        <w:numPr>
          <w:ilvl w:val="0"/>
          <w:numId w:val="36"/>
        </w:numPr>
        <w:tabs>
          <w:tab w:val="left" w:pos="284"/>
        </w:tabs>
        <w:ind w:left="0" w:right="-46" w:firstLine="0"/>
        <w:jc w:val="both"/>
        <w:rPr>
          <w:b/>
          <w:bCs/>
        </w:rPr>
      </w:pPr>
      <w:r w:rsidRPr="00290B1E">
        <w:rPr>
          <w:b/>
          <w:bCs/>
        </w:rPr>
        <w:t>rozhodnutí kárného senátu Nejvyššího správního soudu ze dne 30. 11. 2020, č. j. 11 Kss 4/2020-185:</w:t>
      </w:r>
    </w:p>
    <w:p w14:paraId="79D7973C" w14:textId="3329DA87" w:rsidR="001267DB" w:rsidRPr="00290B1E" w:rsidRDefault="001267DB" w:rsidP="00C539B2">
      <w:pPr>
        <w:pStyle w:val="Zkladntext"/>
        <w:ind w:left="142" w:right="-46"/>
        <w:jc w:val="both"/>
      </w:pPr>
      <w:r w:rsidRPr="00290B1E">
        <w:t>III. Soudce je při výkonu své funkce nezávislý (§ 79 odst. 1 zákona č. 6/2002 Sb., o soudech, soudcích, přísedících a státní správě soudů a o změně některých dalších zákonů). Musí mít přehled o věcech, které mu byly přiděleny k projednání a rozhodnutí a musí být schopen zorganizovat si svou práci sám.</w:t>
      </w:r>
    </w:p>
    <w:p w14:paraId="09BC1E2C" w14:textId="77777777" w:rsidR="00D45260" w:rsidRPr="00290B1E" w:rsidRDefault="00D45260" w:rsidP="00C539B2">
      <w:pPr>
        <w:pStyle w:val="Zkladntext"/>
        <w:ind w:left="142" w:right="-46"/>
        <w:jc w:val="both"/>
      </w:pPr>
    </w:p>
    <w:p w14:paraId="7390156D" w14:textId="7465176B" w:rsidR="00C20B1D" w:rsidRPr="00290B1E" w:rsidRDefault="00C20B1D" w:rsidP="00C539B2">
      <w:pPr>
        <w:pStyle w:val="Zkladntext"/>
        <w:ind w:left="142" w:right="-46"/>
        <w:jc w:val="both"/>
      </w:pPr>
      <w:r w:rsidRPr="00290B1E">
        <w:t>Kárná judikatura se při posuzování otázky případných průtahů ustálila na názoru, že za</w:t>
      </w:r>
      <w:r w:rsidR="00C539B2" w:rsidRPr="00290B1E">
        <w:t> </w:t>
      </w:r>
      <w:r w:rsidRPr="00290B1E">
        <w:t>průtah lze považovat nejen případy nečinnosti absolutní, tedy situace, kdy v</w:t>
      </w:r>
      <w:r w:rsidR="00C539B2" w:rsidRPr="00290B1E">
        <w:t> </w:t>
      </w:r>
      <w:r w:rsidRPr="00290B1E">
        <w:t>posuzovaném období neučinil soudce ve spisu žádný úkon, ale i případy, kdy sice takový úkon učiněn byl, avšak nešlo o úkon, který by mohl reálně směřovat ke skončení věci; tyto modality je nutno důsledně odlišovat. Posuzování případů posledně uvedených je v praxi velmi obtížné, neboť soudce má při řešení případu možnost postupovat různými způsoby. Zvolí-li postup, který se zpětně jeví jako nevhodný, či nestandardní, nemusí jít nutně o jeho pochybení, tím méně pak o jeho zaviněné neplnění povinností soudce.</w:t>
      </w:r>
    </w:p>
    <w:p w14:paraId="13F68089" w14:textId="77777777" w:rsidR="00C20B1D" w:rsidRPr="00290B1E" w:rsidRDefault="00C20B1D" w:rsidP="00C539B2">
      <w:pPr>
        <w:pStyle w:val="Zkladntext"/>
        <w:ind w:left="142" w:right="-46"/>
        <w:jc w:val="both"/>
      </w:pPr>
    </w:p>
    <w:p w14:paraId="60B5F0D5" w14:textId="656E9D75" w:rsidR="00706B48" w:rsidRPr="00290B1E" w:rsidRDefault="00706B48" w:rsidP="00C539B2">
      <w:pPr>
        <w:pStyle w:val="Zkladntext"/>
        <w:numPr>
          <w:ilvl w:val="1"/>
          <w:numId w:val="19"/>
        </w:numPr>
        <w:ind w:right="-46"/>
        <w:jc w:val="both"/>
      </w:pPr>
      <w:r w:rsidRPr="00290B1E">
        <w:t>V </w:t>
      </w:r>
      <w:r w:rsidRPr="00290B1E">
        <w:rPr>
          <w:b/>
          <w:bCs/>
        </w:rPr>
        <w:t xml:space="preserve">rozhodnutí ze dne 30. 10. 2014, č. j. 11 Kss 5/2014-44, kárný senát Nejvyššího správního soudu </w:t>
      </w:r>
      <w:r w:rsidRPr="00290B1E">
        <w:t xml:space="preserve">dospěl k závěru, že „[a]by na takový úkon mohlo být nahlíženo tak, že byl učiněn ve zjevném rozporu s požadavkem zákona na co nejrychlejší projednání a rozhodnutí věci, muselo by se jednat o zjevný exces ve smyslu jeho naprosté iracionality, účelovosti (ryze formálně provedený úkon, který byl učiněn jen proto, aby došlo k přerušení stávající nečinnosti), apod. Jinak řečeno, je-li konkrétní postup v řízení výlučně věcí úvahy soudce, pak i za situace, kdy volí v konkrétním případě méně vhodné kroky (úkony) nelze od existence takových úkonů  odhlédnout, nepřekračují-li hranici, kdy lze hovořit o zcela neefektivním způsobu vedení řízení. Při hodnocení těchto úkonů je také nutno přihlédnout ke kontextu posuzovaného soudního řízení, neboť i neefektivní úkony, které nedosahují intenzity výše popsané, mohou ve svém vzájemném kontextu vést k závěru, že soudce nevedl řízení dostatečně soustředěně, důsledně a veden snahou věc efektivně skončit; i v těchto případech pak nelze vyloučit, že by takový postup soudce mohl být hodnocen jako zaviněné porušení jeho povinností. Současně je však nutno upozornit, že není-li zcela nepochybné, že se posuzovaný úkon soudce zcela vymyká racionálnímu postupu v soudním řízení, je nutno aplikovat obecnou zásadu trestního procesu, a to zásadu in dubio pro reo“. (obdobně viz například </w:t>
      </w:r>
      <w:r w:rsidRPr="00290B1E">
        <w:rPr>
          <w:b/>
          <w:bCs/>
        </w:rPr>
        <w:t xml:space="preserve">rozhodnutí </w:t>
      </w:r>
      <w:r w:rsidR="00C20B1D" w:rsidRPr="00290B1E">
        <w:rPr>
          <w:b/>
          <w:bCs/>
        </w:rPr>
        <w:t xml:space="preserve">kárného senátu Nejvyššího správního soudu </w:t>
      </w:r>
      <w:r w:rsidRPr="00290B1E">
        <w:rPr>
          <w:b/>
          <w:bCs/>
        </w:rPr>
        <w:t>ze dne 14. 4. 2010, č. j. 13</w:t>
      </w:r>
      <w:r w:rsidR="00B075A5" w:rsidRPr="00290B1E">
        <w:rPr>
          <w:b/>
          <w:bCs/>
        </w:rPr>
        <w:t> </w:t>
      </w:r>
      <w:r w:rsidRPr="00290B1E">
        <w:rPr>
          <w:b/>
          <w:bCs/>
        </w:rPr>
        <w:t>Kss</w:t>
      </w:r>
      <w:r w:rsidR="00B075A5" w:rsidRPr="00290B1E">
        <w:rPr>
          <w:b/>
          <w:bCs/>
        </w:rPr>
        <w:t> </w:t>
      </w:r>
      <w:r w:rsidRPr="00290B1E">
        <w:rPr>
          <w:b/>
          <w:bCs/>
        </w:rPr>
        <w:t>8/2009</w:t>
      </w:r>
      <w:r w:rsidR="00B075A5" w:rsidRPr="00290B1E">
        <w:rPr>
          <w:b/>
          <w:bCs/>
        </w:rPr>
        <w:noBreakHyphen/>
      </w:r>
      <w:r w:rsidRPr="00290B1E">
        <w:rPr>
          <w:b/>
          <w:bCs/>
        </w:rPr>
        <w:t>129</w:t>
      </w:r>
      <w:r w:rsidRPr="00290B1E">
        <w:t>).</w:t>
      </w:r>
    </w:p>
    <w:p w14:paraId="716F2DB4" w14:textId="77777777" w:rsidR="00706B48" w:rsidRPr="00290B1E" w:rsidRDefault="00706B48" w:rsidP="00C539B2">
      <w:pPr>
        <w:pStyle w:val="Zkladntext"/>
        <w:ind w:left="142" w:right="-46"/>
        <w:jc w:val="both"/>
      </w:pPr>
    </w:p>
    <w:p w14:paraId="253EF556" w14:textId="3CCE4AAC" w:rsidR="0043698F" w:rsidRPr="00290B1E" w:rsidRDefault="0043698F" w:rsidP="00C539B2">
      <w:pPr>
        <w:pStyle w:val="Zkladntext"/>
        <w:numPr>
          <w:ilvl w:val="1"/>
          <w:numId w:val="19"/>
        </w:numPr>
        <w:ind w:right="-46"/>
        <w:jc w:val="both"/>
        <w:rPr>
          <w:b/>
          <w:bCs/>
        </w:rPr>
      </w:pPr>
      <w:r w:rsidRPr="00290B1E">
        <w:rPr>
          <w:b/>
          <w:bCs/>
        </w:rPr>
        <w:t>rozhodnutí kárného senátu Nejvyššího správního soudu ze dne 15. 1. 2020, č. j. 16 Kss 3/2019-168:</w:t>
      </w:r>
    </w:p>
    <w:p w14:paraId="27EDDEBF" w14:textId="77777777" w:rsidR="0043698F" w:rsidRPr="00290B1E" w:rsidRDefault="0043698F" w:rsidP="00C539B2">
      <w:pPr>
        <w:pStyle w:val="Zkladntext"/>
        <w:ind w:right="-46"/>
        <w:jc w:val="both"/>
      </w:pPr>
      <w:r w:rsidRPr="00290B1E">
        <w:t xml:space="preserve">I. Soudce je ústavním činitelem, nikoli běžným zaměstnancem, a svou funkci vykonává </w:t>
      </w:r>
      <w:r w:rsidRPr="00290B1E">
        <w:lastRenderedPageBreak/>
        <w:t xml:space="preserve">neustále, i když je v pracovní neschopnosti. Formální pracovněprávní kategorie typu pracovní doba, pracovní neschopnost, čerpání dovolené apod. je na něho vždy třeba aplikovat přiměřeně, s ohledem na nezávislou povahu soudcovy ústavní funkce.; </w:t>
      </w:r>
    </w:p>
    <w:p w14:paraId="4CD79E9C" w14:textId="6DB92E28" w:rsidR="0043698F" w:rsidRPr="00290B1E" w:rsidRDefault="0043698F" w:rsidP="00C539B2">
      <w:pPr>
        <w:pStyle w:val="Zkladntext"/>
        <w:ind w:right="-46"/>
        <w:jc w:val="both"/>
      </w:pPr>
      <w:r w:rsidRPr="00290B1E">
        <w:t>II. Po soudci není možno spravedlivě požadovat, aby se i v době lékařsky zjištěné pracovní neschopnosti věnoval věcem mu svěřeným více než míře, v jaké to umožňuje povaha jeho zdravotní indispozice. Jde-li o indispozici, která spočívá především v klidném domácím režimu a není provázena intenzívními bolestmi či jinými podobnými obtížemi, jež by v podstatné míře omezovaly soudce v jeho myšlení, soustředění a jiných duševních schopnostech potřebných pro „udržovací“ práci se svěřenými věcmi, má v míře, která odpovídá jeho indispozici, spolupracovat se svým soudem „na dálku“, tedy za pomoci moderních komunikačních prostředků a tím, že v určité míře úkoluje své spolupracovníky.</w:t>
      </w:r>
    </w:p>
    <w:p w14:paraId="4D5F2059" w14:textId="77777777" w:rsidR="00DA3EF5" w:rsidRPr="00290B1E" w:rsidRDefault="00DA3EF5" w:rsidP="00C539B2">
      <w:pPr>
        <w:pStyle w:val="Zkladntext"/>
        <w:ind w:right="-46"/>
        <w:jc w:val="both"/>
      </w:pPr>
    </w:p>
    <w:p w14:paraId="314BF68E" w14:textId="77417913" w:rsidR="00DA3EF5" w:rsidRPr="00290B1E" w:rsidRDefault="00DA3EF5" w:rsidP="00DA3EF5">
      <w:pPr>
        <w:pStyle w:val="Zkladntext"/>
        <w:numPr>
          <w:ilvl w:val="1"/>
          <w:numId w:val="19"/>
        </w:numPr>
        <w:ind w:right="-46"/>
        <w:jc w:val="both"/>
      </w:pPr>
      <w:r w:rsidRPr="00290B1E">
        <w:rPr>
          <w:b/>
          <w:bCs/>
        </w:rPr>
        <w:t>rozhodnutí kárného senátu Nejvyššího správního soudu ze dne 17. 1. 2022, č. j. 11 Kss 1/2021-173:</w:t>
      </w:r>
    </w:p>
    <w:p w14:paraId="0A190FBC" w14:textId="17909702" w:rsidR="00DA3EF5" w:rsidRPr="00290B1E" w:rsidRDefault="00DA3EF5" w:rsidP="00DA3EF5">
      <w:pPr>
        <w:pStyle w:val="Zkladntext"/>
        <w:ind w:right="-46"/>
        <w:jc w:val="both"/>
      </w:pPr>
      <w:r w:rsidRPr="00290B1E">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0610C6" w:rsidRPr="00290B1E">
        <w:t> </w:t>
      </w:r>
      <w:r w:rsidRPr="00290B1E">
        <w:t>sebe sama a svou osobní situaci, včetně svých sil a zdravotního stavu.</w:t>
      </w:r>
    </w:p>
    <w:p w14:paraId="452F5232" w14:textId="77777777" w:rsidR="0043698F" w:rsidRPr="00290B1E" w:rsidRDefault="0043698F" w:rsidP="00C539B2">
      <w:pPr>
        <w:pStyle w:val="Zkladntext"/>
        <w:ind w:left="142" w:right="-46"/>
        <w:jc w:val="both"/>
      </w:pPr>
    </w:p>
    <w:p w14:paraId="64BF2452" w14:textId="101A9A2B" w:rsidR="00295D9A" w:rsidRPr="00290B1E" w:rsidRDefault="00295D9A" w:rsidP="00295D9A">
      <w:pPr>
        <w:pStyle w:val="Zkladntext"/>
        <w:numPr>
          <w:ilvl w:val="1"/>
          <w:numId w:val="19"/>
        </w:numPr>
        <w:ind w:right="-46"/>
        <w:jc w:val="both"/>
      </w:pPr>
      <w:r w:rsidRPr="00290B1E">
        <w:rPr>
          <w:b/>
          <w:bCs/>
        </w:rPr>
        <w:t>rozhodnutí kárného senátu Nejvyššího správního soudu ze dne 11. 10. 2021, č. j. 11 Kss 2/2021-152:</w:t>
      </w:r>
    </w:p>
    <w:p w14:paraId="76C1AFA1" w14:textId="6F527DFB" w:rsidR="00295D9A" w:rsidRPr="00290B1E" w:rsidRDefault="00295D9A" w:rsidP="00295D9A">
      <w:pPr>
        <w:pStyle w:val="Zkladntext"/>
        <w:ind w:right="-46"/>
        <w:jc w:val="both"/>
      </w:pPr>
      <w:r w:rsidRPr="00290B1E">
        <w:t>II. Odnos soudních spisů domů bez tvrzeného a prokázaného negativního následku ve výkonu soudnictví či ohrožení důvěry veřejnosti v soudnictví nemůže sám o sobě a bez dalšího založit kárné provinění (§ 87 odst. 1 zákona č. 6/2002 Sb., o soudech, soudcích, přísedících a státní správě soudů).</w:t>
      </w:r>
    </w:p>
    <w:p w14:paraId="1C92CE2D" w14:textId="77777777" w:rsidR="00295D9A" w:rsidRPr="00290B1E" w:rsidRDefault="00295D9A" w:rsidP="00C539B2">
      <w:pPr>
        <w:pStyle w:val="Zkladntext"/>
        <w:ind w:left="142" w:right="-46"/>
        <w:jc w:val="both"/>
      </w:pPr>
    </w:p>
    <w:p w14:paraId="237A0FE0" w14:textId="77777777" w:rsidR="00D45260" w:rsidRPr="00290B1E" w:rsidRDefault="00D45260" w:rsidP="00C539B2">
      <w:pPr>
        <w:pStyle w:val="Zkladntext"/>
        <w:numPr>
          <w:ilvl w:val="1"/>
          <w:numId w:val="19"/>
        </w:numPr>
        <w:ind w:right="-46"/>
        <w:jc w:val="both"/>
      </w:pPr>
      <w:r w:rsidRPr="00290B1E">
        <w:rPr>
          <w:b/>
          <w:bCs/>
        </w:rPr>
        <w:t>rozhodnutí kárného senátu Nejvyššího správního soudu ze dne 10. 1. 2014, č. j. 16 Kss 10/2013-84:</w:t>
      </w:r>
    </w:p>
    <w:p w14:paraId="02C62ED2" w14:textId="77777777" w:rsidR="00D45260" w:rsidRPr="00290B1E" w:rsidRDefault="00D45260" w:rsidP="00C539B2">
      <w:pPr>
        <w:pStyle w:val="Zkladntext"/>
        <w:ind w:right="-46"/>
        <w:jc w:val="both"/>
      </w:pPr>
      <w:r w:rsidRPr="00290B1E">
        <w:t>II. Při hodnocení zákonnosti postupu funkcionáře soudu v kárném řízení je třeba vycházet z toho, že funkcionář soudu vykonává státní správu a je proto namístě jeho jednání hodnotit přísněji, protože zpochybněním jeho postupu nemůže dojít k porušení zásady nezávislosti a nestrannosti soudů a soudců.</w:t>
      </w:r>
    </w:p>
    <w:p w14:paraId="4B9DD1F3" w14:textId="77777777" w:rsidR="001267DB" w:rsidRPr="00290B1E" w:rsidRDefault="001267DB" w:rsidP="00C539B2">
      <w:pPr>
        <w:pStyle w:val="Nadpis1"/>
        <w:spacing w:before="1"/>
        <w:ind w:right="-46"/>
      </w:pPr>
    </w:p>
    <w:p w14:paraId="327B3226" w14:textId="30795CFB" w:rsidR="00771413" w:rsidRPr="00290B1E" w:rsidRDefault="00771413" w:rsidP="00C539B2">
      <w:pPr>
        <w:pStyle w:val="Zkladntext"/>
        <w:numPr>
          <w:ilvl w:val="0"/>
          <w:numId w:val="26"/>
        </w:numPr>
        <w:ind w:right="-46" w:hanging="116"/>
        <w:jc w:val="both"/>
        <w:rPr>
          <w:b/>
          <w:bCs/>
        </w:rPr>
      </w:pPr>
      <w:r w:rsidRPr="00290B1E">
        <w:rPr>
          <w:b/>
          <w:bCs/>
        </w:rPr>
        <w:t>rozhodnutí kárného senátu Nejvyššího správního soudu ze dne 22. 5. 2024, č. j. 13 Kss 1/2024-86, či rozhodnutí téhož soudu ze dne 20. 3. 2024, č. j. 11 Kss 2/2024-72</w:t>
      </w:r>
      <w:r w:rsidR="00B425BD" w:rsidRPr="00290B1E">
        <w:rPr>
          <w:b/>
          <w:bCs/>
        </w:rPr>
        <w:t>, obdobně rozhodnutí téhož soudu ze dne 19. 3. 2024, č. j. 16 Kss 1/2024-64</w:t>
      </w:r>
      <w:r w:rsidRPr="00290B1E">
        <w:rPr>
          <w:b/>
          <w:bCs/>
        </w:rPr>
        <w:t>:</w:t>
      </w:r>
    </w:p>
    <w:p w14:paraId="3B3FB246" w14:textId="2F623676" w:rsidR="00771413" w:rsidRPr="00290B1E" w:rsidRDefault="00771413" w:rsidP="00C539B2">
      <w:pPr>
        <w:pStyle w:val="Zkladntext"/>
        <w:ind w:right="-46"/>
        <w:jc w:val="both"/>
      </w:pPr>
      <w:r w:rsidRPr="00290B1E">
        <w:t>Kárně obviněný soudce shledán vinným, že nerespektoval závěry stanoviska občanskoprávního a obchodního kolegia Nejvyššího soudu ze dne 13. 4. 2016 k výkladu ustanovení § 55 odst. 1 zákona č. 89/2012 Sb., občanský zákoník, a § 38 odst. 2 zákona č. 292/2013 Sb., o zvláštních řízeních soudních, sp. zn. Cpjn 201/2015, podle kterého zhlédnutí posuzovaného podle § 55 odst. 1 o. z., a podle § 38 odst. 2 z. ř. s. v řízení o</w:t>
      </w:r>
      <w:r w:rsidR="00C539B2" w:rsidRPr="00290B1E">
        <w:t> </w:t>
      </w:r>
      <w:r w:rsidRPr="00290B1E">
        <w:t xml:space="preserve">jeho svéprávnosti provede zásadně soudce a v rozsudcích tento postup (zhlédnutí posuzovaného jinou soudní osobou) nijak neodůvodnil. Kárný soud zdůraznil, že stanoviska Nejvyššího soudu jsou nástrojem pro sjednocování rozhodovací činnosti nižších soudů za účelem předcházení zřejmým negativním důsledkům roztříštěné rozhodovací činnosti na společnost. Jedná se tedy o prostředek pro sjednocování judikatury předpokládaný zákonem, kterým se soudci nižších soudů mají řídit, pokud nemají závažný důvod se od něj odklonit. Kárný soud připomněl, že smyslem zhlédnutí </w:t>
      </w:r>
      <w:r w:rsidRPr="00290B1E">
        <w:lastRenderedPageBreak/>
        <w:t>posuzovaného je zjištění jeho osobního a zdravotního stavu (schopnosti reakce na</w:t>
      </w:r>
      <w:r w:rsidR="00C539B2" w:rsidRPr="00290B1E">
        <w:t> </w:t>
      </w:r>
      <w:r w:rsidRPr="00290B1E">
        <w:t>podněty, zachování logického myšlení apod.). Na rozdíl od výslechu či zjištění názoru směřuje i k postižení nonverbálních reakcí posuzovaného.</w:t>
      </w:r>
    </w:p>
    <w:p w14:paraId="15A6F270" w14:textId="77777777" w:rsidR="00771413" w:rsidRPr="00290B1E" w:rsidRDefault="00771413" w:rsidP="00C539B2">
      <w:pPr>
        <w:pStyle w:val="Zkladntext"/>
        <w:ind w:right="-46"/>
        <w:jc w:val="both"/>
      </w:pPr>
    </w:p>
    <w:p w14:paraId="40AF5F58" w14:textId="2B1E8440" w:rsidR="00771413" w:rsidRPr="00290B1E" w:rsidRDefault="00771413" w:rsidP="00C539B2">
      <w:pPr>
        <w:pStyle w:val="Zkladntext"/>
        <w:numPr>
          <w:ilvl w:val="0"/>
          <w:numId w:val="26"/>
        </w:numPr>
        <w:ind w:right="-46" w:hanging="116"/>
        <w:jc w:val="both"/>
      </w:pPr>
      <w:r w:rsidRPr="00290B1E">
        <w:rPr>
          <w:b/>
          <w:bCs/>
        </w:rPr>
        <w:t>rozsudek Evropského soudu pro lidská práva ve věci X. a Y. proti Chorvatsku ze</w:t>
      </w:r>
      <w:r w:rsidR="00C539B2" w:rsidRPr="00290B1E">
        <w:rPr>
          <w:b/>
          <w:bCs/>
        </w:rPr>
        <w:t> </w:t>
      </w:r>
      <w:r w:rsidRPr="00290B1E">
        <w:rPr>
          <w:b/>
          <w:bCs/>
        </w:rPr>
        <w:t>dne 3. 11. 2011, stížnost č. 5193/09:</w:t>
      </w:r>
    </w:p>
    <w:p w14:paraId="22E996B3" w14:textId="77777777" w:rsidR="00771413" w:rsidRPr="00290B1E" w:rsidRDefault="00771413" w:rsidP="00C539B2">
      <w:pPr>
        <w:pStyle w:val="Zkladntext"/>
        <w:ind w:right="-46"/>
        <w:jc w:val="both"/>
      </w:pPr>
      <w:r w:rsidRPr="00290B1E">
        <w:t>Soudci, kteří vydávají rozhodnutí mající závažné dopady na soukromý život člověka (jakým je právě i omezení svéprávnosti), měli mít v zásadě s tímto člověkem osobní kontakt.</w:t>
      </w:r>
    </w:p>
    <w:p w14:paraId="208A1884" w14:textId="77777777" w:rsidR="00AE63FA" w:rsidRPr="00290B1E" w:rsidRDefault="00AE63FA" w:rsidP="00C539B2">
      <w:pPr>
        <w:pStyle w:val="Zkladntext"/>
        <w:ind w:right="-46"/>
        <w:jc w:val="both"/>
      </w:pPr>
    </w:p>
    <w:p w14:paraId="6CDB52BF" w14:textId="59025160" w:rsidR="00AE63FA" w:rsidRPr="00290B1E" w:rsidRDefault="00AE63FA" w:rsidP="00C539B2">
      <w:pPr>
        <w:pStyle w:val="Zkladntext"/>
        <w:numPr>
          <w:ilvl w:val="0"/>
          <w:numId w:val="26"/>
        </w:numPr>
        <w:ind w:left="142" w:right="-46" w:hanging="142"/>
        <w:jc w:val="both"/>
        <w:rPr>
          <w:b/>
          <w:bCs/>
        </w:rPr>
      </w:pPr>
      <w:r w:rsidRPr="00290B1E">
        <w:rPr>
          <w:b/>
          <w:bCs/>
        </w:rPr>
        <w:t>rozhodnutí kárného senátu Nejvyššího správního soudu ze dne 7. 3. 2018, č. j. 16</w:t>
      </w:r>
      <w:r w:rsidR="00C539B2" w:rsidRPr="00290B1E">
        <w:rPr>
          <w:b/>
          <w:bCs/>
        </w:rPr>
        <w:t> </w:t>
      </w:r>
      <w:r w:rsidRPr="00290B1E">
        <w:rPr>
          <w:b/>
          <w:bCs/>
        </w:rPr>
        <w:t>Kss 7/2017-223:</w:t>
      </w:r>
    </w:p>
    <w:p w14:paraId="35025E93" w14:textId="5AB876B4" w:rsidR="00AE63FA" w:rsidRPr="00290B1E" w:rsidRDefault="00AE63FA" w:rsidP="00C539B2">
      <w:pPr>
        <w:pStyle w:val="Zkladntext"/>
        <w:ind w:right="-46"/>
        <w:jc w:val="both"/>
      </w:pPr>
      <w:r w:rsidRPr="00290B1E">
        <w:t>Má jít o případy výjimečné, v nichž „neposlušnost“ soudce má povahu očividnou a ničím neospravedlnitelnou. Při bližším zkoumání toho, za jakých okolností může kárná odpovědnost soudce takto připadat v úvahu, se ukazuje následující: V první řadě musí být pokyn instančně nadřízeného soudu takové povahy, aby soudce, kterému je určen, nemohl být v žádném rozumném ohledu na pochybách, že jde o pokyn nějakým způsobem jednat a jak. Hranice mezi oprávněným požadavkem, aby soudce respektoval názor vyšší instance na to, jakou metodou a jakými myšlenkovými postupy má být zjišťován skutkový stav, a nepřípustným vnucováním apriorního soudu, vnitřního přesvědčení či pocitu soudci nižší instance soudem vyšší instance může být velmi tenká. Nelze připustit, aby se soudce nižší instance stal jakýmsi robotem dálkově řízeným vyšší instancí. Na druhé straně však soudce nižší instance musí akceptovat, samozřejmě vyjma výjimek v extrémních situacích, jež byly stručně zmíněny výše, že je to soud vyšší instance, který je v rovině právního názoru i v rovině volby metod a myšlenkových operací při zjišťování skutkového stavu nositelem finální institucionální pravdy. Dopad výše uvedených úvah do praxe kárných řízení je takový, že kárný postih za</w:t>
      </w:r>
      <w:r w:rsidR="00C539B2" w:rsidRPr="00290B1E">
        <w:t> </w:t>
      </w:r>
      <w:r w:rsidRPr="00290B1E">
        <w:t>nerespektování pokynů vyšší soudní instance připadá v úvahu toliko v mimořádných situacích, jako poslední prostředek poté, co mírnější prostředky opakovaně selhávaly. Teprve selžou-li tyto prostředky v případě konkrétního soudce nikoli ojediněle, nýbrž opakovaně, a celkové hodnocení jeho činnosti ukazuje, že daný soudce dlouhodobě není schopen rozhodovat tak, aby v prostřednictvím jeho osoby justiční systém poskytoval konzistentní výstupy, je na místě zvážit kárný postih.</w:t>
      </w:r>
    </w:p>
    <w:p w14:paraId="5479784E" w14:textId="4C48FF2E" w:rsidR="007F448B" w:rsidRPr="00290B1E" w:rsidRDefault="007F448B" w:rsidP="00C539B2">
      <w:pPr>
        <w:pStyle w:val="Zkladntext"/>
        <w:ind w:right="-46"/>
        <w:jc w:val="both"/>
      </w:pPr>
      <w:r w:rsidRPr="00290B1E">
        <w:t>Kárný senát dále uvedl, že soudce v praxi „může být vyšší instancí zavázán revidovat svůj názor na hodnocení důkazů tehdy, pokud mu vyšší instance vytkne například chybu v logickém úsudku nebo jiné podobné myšlenkové operaci či opomenutí zohlednit okolnosti, které věrohodnost důkazu ‚objektivně‘ zpochybňují a které jsou patrné z</w:t>
      </w:r>
      <w:r w:rsidR="00C539B2" w:rsidRPr="00290B1E">
        <w:t> </w:t>
      </w:r>
      <w:r w:rsidRPr="00290B1E">
        <w:t>dostupných procesně použitelných informací (typicky z jiných provedených důkazů) a</w:t>
      </w:r>
      <w:r w:rsidR="00F92484" w:rsidRPr="00290B1E">
        <w:t> </w:t>
      </w:r>
      <w:r w:rsidRPr="00290B1E">
        <w:t>stojí v podstatné míře na něčem jiném než na apriorním soudu, vnitřním přesvědčení či pocitu soudce.“ Jako příklad hraniční situace, kde by již odvolací soud nepřípustně vnucoval soudu nižší instance vlastní náhled na hodnocení skutkového stavu, uvedl kárný soud „hodnocení věrohodnosti výpovědi svědka za situace, kdy všechny dostupné možnosti jejího ověření byly již vyčerpány, takže zbývá jen vnitřní přesvědčení soudce založené na – nutně individuální, a tedy jedinečné – lidské zkušenosti při hodnocení jiných lidí dané osobní historií, náturou a jinými jen těžko postihnutelnými faktory.</w:t>
      </w:r>
    </w:p>
    <w:p w14:paraId="48A756A0" w14:textId="77777777" w:rsidR="007F448B" w:rsidRPr="00290B1E" w:rsidRDefault="007F448B" w:rsidP="00C539B2">
      <w:pPr>
        <w:pStyle w:val="Zkladntext"/>
        <w:ind w:right="-46"/>
        <w:jc w:val="both"/>
      </w:pPr>
    </w:p>
    <w:p w14:paraId="2EB3D191" w14:textId="31C40168" w:rsidR="007F448B" w:rsidRPr="00290B1E" w:rsidRDefault="007F448B" w:rsidP="00C539B2">
      <w:pPr>
        <w:pStyle w:val="Zkladntext"/>
        <w:numPr>
          <w:ilvl w:val="0"/>
          <w:numId w:val="26"/>
        </w:numPr>
        <w:ind w:right="-46" w:hanging="116"/>
        <w:jc w:val="both"/>
      </w:pPr>
      <w:r w:rsidRPr="00290B1E">
        <w:t xml:space="preserve">Uvedené závěry doplnil </w:t>
      </w:r>
      <w:r w:rsidRPr="00290B1E">
        <w:rPr>
          <w:b/>
          <w:bCs/>
        </w:rPr>
        <w:t>kárný senát Nejvyššího správního soudu v rozhodnutí ze</w:t>
      </w:r>
      <w:r w:rsidR="00C539B2" w:rsidRPr="00290B1E">
        <w:rPr>
          <w:b/>
          <w:bCs/>
        </w:rPr>
        <w:t> </w:t>
      </w:r>
      <w:r w:rsidRPr="00290B1E">
        <w:rPr>
          <w:b/>
          <w:bCs/>
        </w:rPr>
        <w:t xml:space="preserve">dne 23. 9. 2019, č. j. 11 Kss 3/2019-77, </w:t>
      </w:r>
      <w:r w:rsidRPr="00290B1E">
        <w:t xml:space="preserve">tak, že kárné řízení nemá sloužit k odstrašení soudců nižších instancí od mezisoudního dialogu a vynucovat jejich slepou poslušnost. Právo má diskurzivní povahu a je přirozené, že názory na jeho aplikaci se u jednotlivých </w:t>
      </w:r>
      <w:r w:rsidRPr="00290B1E">
        <w:lastRenderedPageBreak/>
        <w:t>aktérů liší. Pokud by kárně obviněný učinil, co po něm odvolací soud žádal, nicméně jako výraz nesouhlasu by ve svém rozhodnutí proti právnímu názoru vyšší instance postavil vlastní stanovisko, které by důkladně a přesvědčivě odůvodnil, tj. snesl by kultivovaně a s respektem k vyšší instanci nové argumenty, jež správnost postoje zastávaného nadřízeným soudem relativizují nebo vyvracejí, jeho skutek by intenzity kárného provinění nemusel dosáhnout. Má-li si však instančně strukturovaný soudní systém zachovat funkčnost, srozumitelnost a předvídatelnost, pak nelze připustit nejen otevřenou revoltu, kdy soudce výslovně odmítá příkaz odvolacího soudu uposlechnout bez toho, že by svůj postoj důkladně a přesvědčivě zdůvodnil, tak ani pasivní resistenci, kdy soudce závazný právní názor vyšší instance mlčky ignoruje a bez vysvětlení vydává znovu rozhodnutí (téměř) totožného obsahu.</w:t>
      </w:r>
    </w:p>
    <w:p w14:paraId="06414D28" w14:textId="77777777" w:rsidR="00710C79" w:rsidRPr="00290B1E" w:rsidRDefault="00710C79" w:rsidP="00C539B2">
      <w:pPr>
        <w:pStyle w:val="Zkladntext"/>
        <w:ind w:right="-46"/>
        <w:jc w:val="both"/>
      </w:pPr>
    </w:p>
    <w:p w14:paraId="483D0A97" w14:textId="424C213A" w:rsidR="00710C79" w:rsidRPr="00290B1E" w:rsidRDefault="00710C79" w:rsidP="00C539B2">
      <w:pPr>
        <w:pStyle w:val="Zkladntext"/>
        <w:numPr>
          <w:ilvl w:val="0"/>
          <w:numId w:val="26"/>
        </w:numPr>
        <w:ind w:right="-46" w:hanging="116"/>
        <w:jc w:val="both"/>
      </w:pPr>
      <w:r w:rsidRPr="00290B1E">
        <w:rPr>
          <w:b/>
          <w:bCs/>
        </w:rPr>
        <w:t>rozhodnutí kárného senátu Nejvyššího správního soudu ze dne 14. 9. 2022, č.</w:t>
      </w:r>
      <w:r w:rsidR="00C539B2" w:rsidRPr="00290B1E">
        <w:rPr>
          <w:b/>
          <w:bCs/>
        </w:rPr>
        <w:t> </w:t>
      </w:r>
      <w:r w:rsidRPr="00290B1E">
        <w:rPr>
          <w:b/>
          <w:bCs/>
        </w:rPr>
        <w:t>j. 13 Kss 5/2022-30:</w:t>
      </w:r>
    </w:p>
    <w:p w14:paraId="1D3578BD" w14:textId="69F59151" w:rsidR="00710C79" w:rsidRPr="00290B1E" w:rsidRDefault="00710C79" w:rsidP="00C539B2">
      <w:pPr>
        <w:pStyle w:val="Zkladntext"/>
        <w:ind w:right="-46"/>
        <w:jc w:val="both"/>
      </w:pPr>
      <w:r w:rsidRPr="00290B1E">
        <w:t>Podle kárného soudu nelze tolerovat, aby soudce nedostatečnou pečlivostí a</w:t>
      </w:r>
      <w:r w:rsidR="00F92484" w:rsidRPr="00290B1E">
        <w:t> </w:t>
      </w:r>
      <w:r w:rsidRPr="00290B1E">
        <w:t xml:space="preserve">obezřetností při výkonu své funkce ztratil předmět doličný; takové jednání je totiž (obecně) typově velmi závažné, neboť v jeho důsledku může dojít ke zkomplikování, případně až zmaření trestního řízení, či ke způsobení škody osobě, jíž byl daný předmět zabrán. To je bezpochyby způsobilé ohrozit důvěru v odborné rozhodování soudů. Kárně obviněný soudce vyžádal od Policie České republiky zapůjčení předmětu doličného </w:t>
      </w:r>
      <w:r w:rsidR="00B22AF3" w:rsidRPr="00290B1E">
        <w:t>(</w:t>
      </w:r>
      <w:r w:rsidRPr="00290B1E">
        <w:t>pistole včetně</w:t>
      </w:r>
      <w:r w:rsidR="00B22AF3" w:rsidRPr="00290B1E">
        <w:t xml:space="preserve"> </w:t>
      </w:r>
      <w:r w:rsidRPr="00290B1E">
        <w:t>zásobníku</w:t>
      </w:r>
      <w:r w:rsidR="00B22AF3" w:rsidRPr="00290B1E">
        <w:t>)</w:t>
      </w:r>
      <w:r w:rsidRPr="00290B1E">
        <w:t xml:space="preserve"> zajištěné </w:t>
      </w:r>
      <w:r w:rsidR="00B22AF3" w:rsidRPr="00290B1E">
        <w:t>m</w:t>
      </w:r>
      <w:r w:rsidRPr="00290B1E">
        <w:t>ajiteli a uložené</w:t>
      </w:r>
      <w:r w:rsidR="00B22AF3" w:rsidRPr="00290B1E">
        <w:t xml:space="preserve"> </w:t>
      </w:r>
      <w:r w:rsidRPr="00290B1E">
        <w:t>ve skladu Policie ČR, a to za účelem provedení vyšetřovacího pokusu.</w:t>
      </w:r>
      <w:r w:rsidR="00B22AF3" w:rsidRPr="00290B1E">
        <w:t xml:space="preserve"> </w:t>
      </w:r>
      <w:r w:rsidRPr="00290B1E">
        <w:t>Tuto pistoli převzal osobně oproti podpisu od příslušníka Policie ČR, nenaložil s ní však způsobem stanoveným v § 86 odst. 1 Instrukce Ministerstva</w:t>
      </w:r>
      <w:r w:rsidR="00B22AF3" w:rsidRPr="00290B1E">
        <w:t xml:space="preserve"> </w:t>
      </w:r>
      <w:r w:rsidRPr="00290B1E">
        <w:t>spravedlnosti ze dne 3. prosince 2001, č. j. 505/2001-Org, kterou se vydává vnitřní</w:t>
      </w:r>
      <w:r w:rsidR="00B22AF3" w:rsidRPr="00290B1E">
        <w:t xml:space="preserve"> </w:t>
      </w:r>
      <w:r w:rsidRPr="00290B1E">
        <w:t xml:space="preserve">a kancelářský řád pro okresní, krajské a vrchní soudy, nenakládal s ní tedy </w:t>
      </w:r>
      <w:r w:rsidR="00B22AF3" w:rsidRPr="00290B1E">
        <w:t>po</w:t>
      </w:r>
      <w:r w:rsidRPr="00290B1E">
        <w:t>dle ustanovení</w:t>
      </w:r>
      <w:r w:rsidR="00B22AF3" w:rsidRPr="00290B1E">
        <w:t xml:space="preserve"> </w:t>
      </w:r>
      <w:r w:rsidRPr="00290B1E">
        <w:t>o úschovách u soudu (vzhledem k tomu, že se jednalo o předmět doličný, který nebyl součástí</w:t>
      </w:r>
      <w:r w:rsidR="00B22AF3" w:rsidRPr="00290B1E">
        <w:t xml:space="preserve"> </w:t>
      </w:r>
      <w:r w:rsidRPr="00290B1E">
        <w:t xml:space="preserve">trestního spisu), ale pistoli - </w:t>
      </w:r>
      <w:r w:rsidR="00B22AF3" w:rsidRPr="00290B1E">
        <w:t>po</w:t>
      </w:r>
      <w:r w:rsidRPr="00290B1E">
        <w:t>dle vlastního vyjádření - uschoval až do konání vyšetřovacího</w:t>
      </w:r>
      <w:r w:rsidR="00B22AF3" w:rsidRPr="00290B1E">
        <w:t xml:space="preserve"> </w:t>
      </w:r>
      <w:r w:rsidRPr="00290B1E">
        <w:t>pokusu uzamčenou ve stole ve své kanceláři. Po skončení vyšetřovacího pokusu tuto pistoli řádně nepředal zpět Policii České</w:t>
      </w:r>
      <w:r w:rsidR="00B22AF3" w:rsidRPr="00290B1E">
        <w:t xml:space="preserve"> </w:t>
      </w:r>
      <w:r w:rsidRPr="00290B1E">
        <w:t>republiky ani nezajistil její řádné předání zpět do příslušného skladu Policie České republiky, ale</w:t>
      </w:r>
      <w:r w:rsidR="00B22AF3" w:rsidRPr="00290B1E">
        <w:t xml:space="preserve"> </w:t>
      </w:r>
      <w:r w:rsidRPr="00290B1E">
        <w:t xml:space="preserve">naložil s ní nezjištěným způsobem. </w:t>
      </w:r>
      <w:r w:rsidR="00B22AF3" w:rsidRPr="00290B1E">
        <w:t>Pod</w:t>
      </w:r>
      <w:r w:rsidRPr="00290B1E">
        <w:t>le vlastního vyjádření předal pistoli bezprostředně po</w:t>
      </w:r>
      <w:r w:rsidR="00B22AF3" w:rsidRPr="00290B1E">
        <w:t xml:space="preserve"> </w:t>
      </w:r>
      <w:r w:rsidRPr="00290B1E">
        <w:t>skončení vyšetřovacího pokusu neznámému muži, který se mu představil jako policista</w:t>
      </w:r>
      <w:r w:rsidR="00B22AF3" w:rsidRPr="00290B1E">
        <w:t xml:space="preserve"> </w:t>
      </w:r>
      <w:r w:rsidRPr="00290B1E">
        <w:t>a vykázal se služebním průkazem, aniž by však o tomto předání učinil jakýkoli záznam nebo si</w:t>
      </w:r>
      <w:r w:rsidR="00B22AF3" w:rsidRPr="00290B1E">
        <w:t xml:space="preserve"> </w:t>
      </w:r>
      <w:r w:rsidRPr="00290B1E">
        <w:t>nechal její převzetí potvrdit.</w:t>
      </w:r>
      <w:r w:rsidR="00B22AF3" w:rsidRPr="00290B1E">
        <w:t xml:space="preserve"> </w:t>
      </w:r>
      <w:r w:rsidRPr="00290B1E">
        <w:t>Tímto vadným postupem soudce tak došlo ke ztrátě pistole</w:t>
      </w:r>
      <w:r w:rsidR="00B22AF3" w:rsidRPr="00290B1E">
        <w:t>.</w:t>
      </w:r>
    </w:p>
    <w:p w14:paraId="28ED1519" w14:textId="77777777" w:rsidR="003C754B" w:rsidRPr="00290B1E" w:rsidRDefault="003C754B" w:rsidP="00ED148D">
      <w:pPr>
        <w:pStyle w:val="Zkladntext"/>
        <w:ind w:left="0" w:right="-46"/>
        <w:jc w:val="both"/>
      </w:pPr>
    </w:p>
    <w:p w14:paraId="38BC2EF5" w14:textId="28DD324A" w:rsidR="003C754B" w:rsidRPr="00290B1E" w:rsidRDefault="003C754B" w:rsidP="00C539B2">
      <w:pPr>
        <w:pStyle w:val="Zkladntext"/>
        <w:numPr>
          <w:ilvl w:val="0"/>
          <w:numId w:val="26"/>
        </w:numPr>
        <w:ind w:right="-46" w:hanging="116"/>
        <w:jc w:val="both"/>
      </w:pPr>
      <w:r w:rsidRPr="00290B1E">
        <w:t>K průtahům v trestním řízení</w:t>
      </w:r>
      <w:r w:rsidRPr="00290B1E">
        <w:rPr>
          <w:b/>
          <w:bCs/>
        </w:rPr>
        <w:t xml:space="preserve"> se kárný senát Nejvyššího správního soud </w:t>
      </w:r>
      <w:r w:rsidRPr="00290B1E">
        <w:t>vyjádřil v </w:t>
      </w:r>
      <w:r w:rsidRPr="00290B1E">
        <w:rPr>
          <w:b/>
          <w:bCs/>
        </w:rPr>
        <w:t>rozhodnutí ze dne 21. 10. 2019, č. j. 11 Kss 4/2019-182:</w:t>
      </w:r>
    </w:p>
    <w:p w14:paraId="150A4389" w14:textId="518B56F4" w:rsidR="003C754B" w:rsidRPr="00290B1E" w:rsidRDefault="003C754B" w:rsidP="00C539B2">
      <w:pPr>
        <w:pStyle w:val="Zkladntext"/>
        <w:ind w:right="-46"/>
        <w:jc w:val="both"/>
      </w:pPr>
      <w:r w:rsidRPr="00290B1E">
        <w:t>Bezdůvodné protahování trestního řízení má nepochybně negativní dopad jak na víru obětí trestné činnosti ve spravedlnost, tak i na práva samotných obviněných.</w:t>
      </w:r>
    </w:p>
    <w:p w14:paraId="1EB18DC1" w14:textId="77777777" w:rsidR="009227FD" w:rsidRPr="00290B1E" w:rsidRDefault="009227FD" w:rsidP="00C539B2">
      <w:pPr>
        <w:pStyle w:val="Zkladntext"/>
        <w:ind w:right="-46"/>
        <w:jc w:val="both"/>
      </w:pPr>
    </w:p>
    <w:p w14:paraId="0A5DAC70" w14:textId="77777777" w:rsidR="009227FD" w:rsidRPr="00290B1E" w:rsidRDefault="009227FD" w:rsidP="009227FD">
      <w:pPr>
        <w:pStyle w:val="Zkladntext"/>
        <w:numPr>
          <w:ilvl w:val="1"/>
          <w:numId w:val="19"/>
        </w:numPr>
        <w:ind w:right="-46"/>
        <w:jc w:val="both"/>
      </w:pPr>
      <w:r w:rsidRPr="00290B1E">
        <w:rPr>
          <w:b/>
          <w:bCs/>
        </w:rPr>
        <w:t>rozhodnutí kárného senátu Nejvyššího správního soudu ze dne 6. 2. 2023, č. j. 11 Kss 2/2022-334:</w:t>
      </w:r>
    </w:p>
    <w:p w14:paraId="46ACF790" w14:textId="77777777" w:rsidR="009227FD" w:rsidRPr="00290B1E" w:rsidRDefault="009227FD" w:rsidP="009227FD">
      <w:pPr>
        <w:pStyle w:val="Zkladntext"/>
        <w:ind w:right="-46"/>
        <w:jc w:val="both"/>
      </w:pPr>
      <w:r w:rsidRPr="00290B1E">
        <w:t>I. Požadavkům trestního řádu na rychlý postup soudu v trestních věcech (mj. podle § 181 odst. 2, § 198 odst. 3 a § 219) neodpovídá, pokud předseda senátu opakovaně překládá termín hlavního líčení, aniž by vynaložil veškeré úsilí k jeho úspěšnému konání v původně nařízeném termínu. Takovým úsilím je přitom zapotřebí rozumět zejména včasné ověření, zda je spis na konání hlavního líčení řádně připraven, a dále aktivní přístup předsedy senátu k naplnění organizačních podmínek pro konání hlavního líčení.;</w:t>
      </w:r>
    </w:p>
    <w:p w14:paraId="3CC88829" w14:textId="77777777" w:rsidR="00B226E2" w:rsidRPr="00290B1E" w:rsidRDefault="00B226E2" w:rsidP="00C539B2">
      <w:pPr>
        <w:pStyle w:val="Zkladntext"/>
        <w:ind w:right="-46"/>
        <w:jc w:val="both"/>
      </w:pPr>
    </w:p>
    <w:p w14:paraId="0116C68B" w14:textId="1186EA60" w:rsidR="00B226E2" w:rsidRPr="00290B1E" w:rsidRDefault="00B226E2" w:rsidP="00C539B2">
      <w:pPr>
        <w:pStyle w:val="Zkladntext"/>
        <w:numPr>
          <w:ilvl w:val="0"/>
          <w:numId w:val="26"/>
        </w:numPr>
        <w:ind w:right="-46" w:hanging="116"/>
        <w:jc w:val="both"/>
      </w:pPr>
      <w:r w:rsidRPr="00290B1E">
        <w:lastRenderedPageBreak/>
        <w:t>V </w:t>
      </w:r>
      <w:r w:rsidRPr="00290B1E">
        <w:rPr>
          <w:b/>
          <w:bCs/>
        </w:rPr>
        <w:t xml:space="preserve">rozhodnutí ze dne 4. 12. 2019, č. j. 16 Kss 5/2019-45, kárný senát Nejvyššího správního soudu </w:t>
      </w:r>
      <w:r w:rsidRPr="00290B1E">
        <w:t>zdůraznil, že prevence chybovosti musí být obzvláště důkladná právě ve věcech toho typu, kde jde o citelné zásahy do důležitých základních práv jednotlivce (omezení osobní svobody, povolování odposlechů telekomunikačního provozu a jiných zásahů do soukromí, rozhodování o výchově nezletilých, přímé zásahy do majetkové sféry například při provádění exekucí apod.). Na druhé straně však je nutno vždy počítat s tím, že i v těchto typech rozhodování se jisté míře chybovosti nelze vyhnout a že počet chyb konkrétního soudce bude nejspíše v průměru korespondovat s počtem věcí tohoto typu, jež rozhoduje.</w:t>
      </w:r>
    </w:p>
    <w:p w14:paraId="536D048A" w14:textId="77777777" w:rsidR="005B52DC" w:rsidRPr="00290B1E" w:rsidRDefault="005B52DC" w:rsidP="005B52DC">
      <w:pPr>
        <w:pStyle w:val="Zkladntext"/>
        <w:ind w:right="-46"/>
        <w:jc w:val="both"/>
      </w:pPr>
    </w:p>
    <w:p w14:paraId="77C111F5" w14:textId="77777777" w:rsidR="005B52DC" w:rsidRPr="00290B1E" w:rsidRDefault="005B52DC" w:rsidP="005B52DC">
      <w:pPr>
        <w:pStyle w:val="Zkladntext"/>
        <w:numPr>
          <w:ilvl w:val="0"/>
          <w:numId w:val="26"/>
        </w:numPr>
        <w:ind w:right="-46"/>
        <w:jc w:val="both"/>
      </w:pPr>
      <w:r w:rsidRPr="00290B1E">
        <w:rPr>
          <w:b/>
          <w:bCs/>
        </w:rPr>
        <w:t>rozhodnutí kárného senátu Nejvyššího správního soudu ze dne 23. 11. 2021, č. j. 13 Kss 4/2021-165:</w:t>
      </w:r>
      <w:r w:rsidRPr="00290B1E">
        <w:t xml:space="preserve"> </w:t>
      </w:r>
    </w:p>
    <w:p w14:paraId="44DACF14" w14:textId="77777777" w:rsidR="005B52DC" w:rsidRPr="00290B1E" w:rsidRDefault="005B52DC" w:rsidP="005B52DC">
      <w:pPr>
        <w:pStyle w:val="Zkladntext"/>
        <w:ind w:right="-46"/>
        <w:jc w:val="both"/>
      </w:pPr>
      <w:r w:rsidRPr="00290B1E">
        <w:t xml:space="preserve">Instrukce kárně obviněné pracovnicím soudní kanceláře k vyznačení nepravdivých údajů v jednacím kalendáři ISVKS, představuje nepochybně poklesek, v jehož důsledku byla porušena povinnost soudce se zdržet všeho, co by mohlo narušit důstojnost soudcovské funkce nebo ohrozit důvěru v nezávislé, nestranné a spravedlivé rozhodování soudů ve smyslu § 80 odst. 1 zákona č. 6/2002 Sb. </w:t>
      </w:r>
    </w:p>
    <w:p w14:paraId="1946FB79" w14:textId="77777777" w:rsidR="005B52DC" w:rsidRPr="00290B1E" w:rsidRDefault="005B52DC" w:rsidP="005B52DC">
      <w:pPr>
        <w:pStyle w:val="Zkladntext"/>
        <w:ind w:right="-46"/>
        <w:jc w:val="both"/>
      </w:pPr>
      <w:r w:rsidRPr="00290B1E">
        <w:t>Kárný senát uvedl, že ISVKS (ve vztahu k ISAS srov. 16 Kss 1/2022-57 dále),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532A1631" w14:textId="77777777" w:rsidR="005B52DC" w:rsidRPr="00290B1E" w:rsidRDefault="005B52DC" w:rsidP="005B52DC">
      <w:pPr>
        <w:pStyle w:val="Zkladntext"/>
        <w:ind w:right="-46"/>
        <w:jc w:val="both"/>
      </w:pPr>
    </w:p>
    <w:p w14:paraId="10A22959" w14:textId="77777777" w:rsidR="005B52DC" w:rsidRPr="00290B1E" w:rsidRDefault="005B52DC" w:rsidP="005B52DC">
      <w:pPr>
        <w:pStyle w:val="Zkladntext"/>
        <w:numPr>
          <w:ilvl w:val="0"/>
          <w:numId w:val="26"/>
        </w:numPr>
        <w:ind w:right="-46"/>
        <w:jc w:val="both"/>
      </w:pPr>
      <w:r w:rsidRPr="00290B1E">
        <w:rPr>
          <w:b/>
          <w:bCs/>
        </w:rPr>
        <w:t xml:space="preserve">rozhodnutí kárného senátu Nejvyššího správního soudu ze dne 21. 6. 2022, č. j. 16 Kss 1/2022-57 či ze dne 21. 6. 2022, č. j. 16 Kss 2/2022-44: </w:t>
      </w:r>
    </w:p>
    <w:p w14:paraId="3819031D" w14:textId="77777777" w:rsidR="005B52DC" w:rsidRPr="00290B1E" w:rsidRDefault="005B52DC" w:rsidP="005B52DC">
      <w:pPr>
        <w:pStyle w:val="Zkladntext"/>
        <w:ind w:right="-46"/>
        <w:jc w:val="both"/>
      </w:pPr>
      <w:r w:rsidRPr="00290B1E">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69D3A72B" w14:textId="77777777" w:rsidR="005B52DC" w:rsidRPr="00290B1E" w:rsidRDefault="005B52DC" w:rsidP="005B52DC">
      <w:pPr>
        <w:pStyle w:val="Zkladntext"/>
        <w:ind w:right="-46"/>
        <w:jc w:val="both"/>
      </w:pPr>
    </w:p>
    <w:p w14:paraId="7A9B8D07" w14:textId="77777777" w:rsidR="0004290F" w:rsidRPr="00290B1E" w:rsidRDefault="00294F2C" w:rsidP="00F92484">
      <w:pPr>
        <w:pStyle w:val="Nadpis1"/>
        <w:spacing w:before="276"/>
        <w:ind w:right="-46"/>
      </w:pPr>
      <w:r w:rsidRPr="00290B1E">
        <w:rPr>
          <w:spacing w:val="-2"/>
        </w:rPr>
        <w:t>Otázky:</w:t>
      </w:r>
    </w:p>
    <w:p w14:paraId="3C7E2E98" w14:textId="77777777" w:rsidR="0004290F" w:rsidRPr="00290B1E" w:rsidRDefault="00294F2C" w:rsidP="00F92484">
      <w:pPr>
        <w:pStyle w:val="Odstavecseseznamem"/>
        <w:numPr>
          <w:ilvl w:val="0"/>
          <w:numId w:val="1"/>
        </w:numPr>
        <w:tabs>
          <w:tab w:val="left" w:pos="261"/>
        </w:tabs>
        <w:ind w:right="-46" w:firstLine="0"/>
        <w:rPr>
          <w:sz w:val="24"/>
        </w:rPr>
      </w:pPr>
      <w:r w:rsidRPr="00290B1E">
        <w:rPr>
          <w:sz w:val="24"/>
        </w:rPr>
        <w:t>Je</w:t>
      </w:r>
      <w:r w:rsidRPr="00290B1E">
        <w:rPr>
          <w:spacing w:val="-4"/>
          <w:sz w:val="24"/>
        </w:rPr>
        <w:t xml:space="preserve"> </w:t>
      </w:r>
      <w:r w:rsidRPr="00290B1E">
        <w:rPr>
          <w:sz w:val="24"/>
        </w:rPr>
        <w:t>organizace</w:t>
      </w:r>
      <w:r w:rsidRPr="00290B1E">
        <w:rPr>
          <w:spacing w:val="-4"/>
          <w:sz w:val="24"/>
        </w:rPr>
        <w:t xml:space="preserve"> </w:t>
      </w:r>
      <w:r w:rsidRPr="00290B1E">
        <w:rPr>
          <w:sz w:val="24"/>
        </w:rPr>
        <w:t>mého</w:t>
      </w:r>
      <w:r w:rsidRPr="00290B1E">
        <w:rPr>
          <w:spacing w:val="-6"/>
          <w:sz w:val="24"/>
        </w:rPr>
        <w:t xml:space="preserve"> </w:t>
      </w:r>
      <w:r w:rsidRPr="00290B1E">
        <w:rPr>
          <w:sz w:val="24"/>
        </w:rPr>
        <w:t>pracovního</w:t>
      </w:r>
      <w:r w:rsidRPr="00290B1E">
        <w:rPr>
          <w:spacing w:val="-4"/>
          <w:sz w:val="24"/>
        </w:rPr>
        <w:t xml:space="preserve"> </w:t>
      </w:r>
      <w:r w:rsidRPr="00290B1E">
        <w:rPr>
          <w:sz w:val="24"/>
        </w:rPr>
        <w:t>i</w:t>
      </w:r>
      <w:r w:rsidRPr="00290B1E">
        <w:rPr>
          <w:spacing w:val="-4"/>
          <w:sz w:val="24"/>
        </w:rPr>
        <w:t xml:space="preserve"> </w:t>
      </w:r>
      <w:r w:rsidRPr="00290B1E">
        <w:rPr>
          <w:sz w:val="24"/>
        </w:rPr>
        <w:t>mimopracovního</w:t>
      </w:r>
      <w:r w:rsidRPr="00290B1E">
        <w:rPr>
          <w:spacing w:val="-4"/>
          <w:sz w:val="24"/>
        </w:rPr>
        <w:t xml:space="preserve"> </w:t>
      </w:r>
      <w:r w:rsidRPr="00290B1E">
        <w:rPr>
          <w:sz w:val="24"/>
        </w:rPr>
        <w:t>času</w:t>
      </w:r>
      <w:r w:rsidRPr="00290B1E">
        <w:rPr>
          <w:spacing w:val="-4"/>
          <w:sz w:val="24"/>
        </w:rPr>
        <w:t xml:space="preserve"> </w:t>
      </w:r>
      <w:r w:rsidRPr="00290B1E">
        <w:rPr>
          <w:sz w:val="24"/>
        </w:rPr>
        <w:t>taková,</w:t>
      </w:r>
      <w:r w:rsidRPr="00290B1E">
        <w:rPr>
          <w:spacing w:val="-4"/>
          <w:sz w:val="24"/>
        </w:rPr>
        <w:t xml:space="preserve"> </w:t>
      </w:r>
      <w:r w:rsidRPr="00290B1E">
        <w:rPr>
          <w:sz w:val="24"/>
        </w:rPr>
        <w:t>aby</w:t>
      </w:r>
      <w:r w:rsidRPr="00290B1E">
        <w:rPr>
          <w:spacing w:val="-7"/>
          <w:sz w:val="24"/>
        </w:rPr>
        <w:t xml:space="preserve"> </w:t>
      </w:r>
      <w:r w:rsidRPr="00290B1E">
        <w:rPr>
          <w:sz w:val="24"/>
        </w:rPr>
        <w:t>mi</w:t>
      </w:r>
      <w:r w:rsidRPr="00290B1E">
        <w:rPr>
          <w:spacing w:val="-4"/>
          <w:sz w:val="24"/>
        </w:rPr>
        <w:t xml:space="preserve"> </w:t>
      </w:r>
      <w:r w:rsidRPr="00290B1E">
        <w:rPr>
          <w:sz w:val="24"/>
        </w:rPr>
        <w:t>umožňovala řádné plnění mých povinností?</w:t>
      </w:r>
    </w:p>
    <w:p w14:paraId="4FCE4A2B" w14:textId="77777777" w:rsidR="0004290F" w:rsidRPr="00290B1E" w:rsidRDefault="00294F2C" w:rsidP="00F92484">
      <w:pPr>
        <w:pStyle w:val="Odstavecseseznamem"/>
        <w:numPr>
          <w:ilvl w:val="0"/>
          <w:numId w:val="1"/>
        </w:numPr>
        <w:tabs>
          <w:tab w:val="left" w:pos="319"/>
        </w:tabs>
        <w:ind w:right="-46" w:firstLine="0"/>
        <w:rPr>
          <w:sz w:val="24"/>
        </w:rPr>
      </w:pPr>
      <w:r w:rsidRPr="00290B1E">
        <w:rPr>
          <w:sz w:val="24"/>
        </w:rPr>
        <w:t>Najdu</w:t>
      </w:r>
      <w:r w:rsidRPr="00290B1E">
        <w:rPr>
          <w:spacing w:val="40"/>
          <w:sz w:val="24"/>
        </w:rPr>
        <w:t xml:space="preserve"> </w:t>
      </w:r>
      <w:r w:rsidRPr="00290B1E">
        <w:rPr>
          <w:sz w:val="24"/>
        </w:rPr>
        <w:t>si</w:t>
      </w:r>
      <w:r w:rsidRPr="00290B1E">
        <w:rPr>
          <w:spacing w:val="40"/>
          <w:sz w:val="24"/>
        </w:rPr>
        <w:t xml:space="preserve"> </w:t>
      </w:r>
      <w:r w:rsidRPr="00290B1E">
        <w:rPr>
          <w:sz w:val="24"/>
        </w:rPr>
        <w:t>čas</w:t>
      </w:r>
      <w:r w:rsidRPr="00290B1E">
        <w:rPr>
          <w:spacing w:val="40"/>
          <w:sz w:val="24"/>
        </w:rPr>
        <w:t xml:space="preserve"> </w:t>
      </w:r>
      <w:r w:rsidRPr="00290B1E">
        <w:rPr>
          <w:sz w:val="24"/>
        </w:rPr>
        <w:t>pro</w:t>
      </w:r>
      <w:r w:rsidRPr="00290B1E">
        <w:rPr>
          <w:spacing w:val="40"/>
          <w:sz w:val="24"/>
        </w:rPr>
        <w:t xml:space="preserve"> </w:t>
      </w:r>
      <w:r w:rsidRPr="00290B1E">
        <w:rPr>
          <w:sz w:val="24"/>
        </w:rPr>
        <w:t>sebe</w:t>
      </w:r>
      <w:r w:rsidRPr="00290B1E">
        <w:rPr>
          <w:spacing w:val="40"/>
          <w:sz w:val="24"/>
        </w:rPr>
        <w:t xml:space="preserve"> </w:t>
      </w:r>
      <w:r w:rsidRPr="00290B1E">
        <w:rPr>
          <w:sz w:val="24"/>
        </w:rPr>
        <w:t>a</w:t>
      </w:r>
      <w:r w:rsidRPr="00290B1E">
        <w:rPr>
          <w:spacing w:val="40"/>
          <w:sz w:val="24"/>
        </w:rPr>
        <w:t xml:space="preserve"> </w:t>
      </w:r>
      <w:r w:rsidRPr="00290B1E">
        <w:rPr>
          <w:sz w:val="24"/>
        </w:rPr>
        <w:t>své</w:t>
      </w:r>
      <w:r w:rsidRPr="00290B1E">
        <w:rPr>
          <w:spacing w:val="40"/>
          <w:sz w:val="24"/>
        </w:rPr>
        <w:t xml:space="preserve"> </w:t>
      </w:r>
      <w:r w:rsidRPr="00290B1E">
        <w:rPr>
          <w:sz w:val="24"/>
        </w:rPr>
        <w:t>mimopracovní</w:t>
      </w:r>
      <w:r w:rsidRPr="00290B1E">
        <w:rPr>
          <w:spacing w:val="40"/>
          <w:sz w:val="24"/>
        </w:rPr>
        <w:t xml:space="preserve"> </w:t>
      </w:r>
      <w:r w:rsidRPr="00290B1E">
        <w:rPr>
          <w:sz w:val="24"/>
        </w:rPr>
        <w:t>zájmy</w:t>
      </w:r>
      <w:r w:rsidRPr="00290B1E">
        <w:rPr>
          <w:spacing w:val="40"/>
          <w:sz w:val="24"/>
        </w:rPr>
        <w:t xml:space="preserve"> </w:t>
      </w:r>
      <w:r w:rsidRPr="00290B1E">
        <w:rPr>
          <w:sz w:val="24"/>
        </w:rPr>
        <w:t>a</w:t>
      </w:r>
      <w:r w:rsidRPr="00290B1E">
        <w:rPr>
          <w:spacing w:val="40"/>
          <w:sz w:val="24"/>
        </w:rPr>
        <w:t xml:space="preserve"> </w:t>
      </w:r>
      <w:r w:rsidRPr="00290B1E">
        <w:rPr>
          <w:sz w:val="24"/>
        </w:rPr>
        <w:t>odpočinek</w:t>
      </w:r>
      <w:r w:rsidRPr="00290B1E">
        <w:rPr>
          <w:spacing w:val="40"/>
          <w:sz w:val="24"/>
        </w:rPr>
        <w:t xml:space="preserve"> </w:t>
      </w:r>
      <w:r w:rsidRPr="00290B1E">
        <w:rPr>
          <w:sz w:val="24"/>
        </w:rPr>
        <w:t>tak,</w:t>
      </w:r>
      <w:r w:rsidRPr="00290B1E">
        <w:rPr>
          <w:spacing w:val="40"/>
          <w:sz w:val="24"/>
        </w:rPr>
        <w:t xml:space="preserve"> </w:t>
      </w:r>
      <w:r w:rsidRPr="00290B1E">
        <w:rPr>
          <w:sz w:val="24"/>
        </w:rPr>
        <w:t>abych</w:t>
      </w:r>
      <w:r w:rsidRPr="00290B1E">
        <w:rPr>
          <w:spacing w:val="40"/>
          <w:sz w:val="24"/>
        </w:rPr>
        <w:t xml:space="preserve"> </w:t>
      </w:r>
      <w:r w:rsidRPr="00290B1E">
        <w:rPr>
          <w:sz w:val="24"/>
        </w:rPr>
        <w:t>byl schopen dlouhodobě plnit své povinnosti na vysoké úrovni?</w:t>
      </w:r>
    </w:p>
    <w:sectPr w:rsidR="0004290F" w:rsidRPr="00290B1E">
      <w:pgSz w:w="11910" w:h="16840"/>
      <w:pgMar w:top="1600" w:right="1300" w:bottom="1240" w:left="1300" w:header="0" w:footer="10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C5F94" w14:textId="77777777" w:rsidR="00B23A82" w:rsidRDefault="00B23A82">
      <w:r>
        <w:separator/>
      </w:r>
    </w:p>
  </w:endnote>
  <w:endnote w:type="continuationSeparator" w:id="0">
    <w:p w14:paraId="471645D5" w14:textId="77777777" w:rsidR="00B23A82" w:rsidRDefault="00B2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5D3A" w14:textId="77777777" w:rsidR="0004290F" w:rsidRDefault="00294F2C">
    <w:pPr>
      <w:pStyle w:val="Zkladntext"/>
      <w:spacing w:line="14" w:lineRule="auto"/>
      <w:ind w:left="0"/>
      <w:rPr>
        <w:sz w:val="20"/>
      </w:rPr>
    </w:pPr>
    <w:r>
      <w:rPr>
        <w:noProof/>
      </w:rPr>
      <mc:AlternateContent>
        <mc:Choice Requires="wps">
          <w:drawing>
            <wp:anchor distT="0" distB="0" distL="0" distR="0" simplePos="0" relativeHeight="487005696" behindDoc="1" locked="0" layoutInCell="1" allowOverlap="1" wp14:anchorId="4A1EDA93" wp14:editId="1CB41D49">
              <wp:simplePos x="0" y="0"/>
              <wp:positionH relativeFrom="page">
                <wp:posOffset>3656710</wp:posOffset>
              </wp:positionH>
              <wp:positionV relativeFrom="page">
                <wp:posOffset>9889448</wp:posOffset>
              </wp:positionV>
              <wp:extent cx="2597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44D431DE" w14:textId="77777777" w:rsidR="0004290F" w:rsidRDefault="00294F2C">
                          <w:pPr>
                            <w:pStyle w:val="Zkladn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A1EDA93" id="_x0000_t202" coordsize="21600,21600" o:spt="202" path="m,l,21600r21600,l21600,xe">
              <v:stroke joinstyle="miter"/>
              <v:path gradientshapeok="t" o:connecttype="rect"/>
            </v:shapetype>
            <v:shape id="Textbox 1" o:spid="_x0000_s1026" type="#_x0000_t202" style="position:absolute;margin-left:287.95pt;margin-top:778.7pt;width:20.45pt;height:15.45pt;z-index:-163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" filled="f" stroked="f">
              <v:textbox inset="0,0,0,0">
                <w:txbxContent>
                  <w:p w14:paraId="44D431DE" w14:textId="77777777" w:rsidR="0004290F" w:rsidRDefault="00294F2C">
                    <w:pPr>
                      <w:pStyle w:val="Zkladn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4E682" w14:textId="77777777" w:rsidR="00B23A82" w:rsidRDefault="00B23A82">
      <w:r>
        <w:separator/>
      </w:r>
    </w:p>
  </w:footnote>
  <w:footnote w:type="continuationSeparator" w:id="0">
    <w:p w14:paraId="7C250CD3" w14:textId="77777777" w:rsidR="00B23A82" w:rsidRDefault="00B23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D5F"/>
    <w:multiLevelType w:val="hybridMultilevel"/>
    <w:tmpl w:val="D6D671C6"/>
    <w:lvl w:ilvl="0" w:tplc="1C74FB2A">
      <w:numFmt w:val="bullet"/>
      <w:lvlText w:val="-"/>
      <w:lvlJc w:val="left"/>
      <w:pPr>
        <w:ind w:left="116" w:hanging="236"/>
      </w:pPr>
      <w:rPr>
        <w:rFonts w:ascii="Arial" w:eastAsia="Arial" w:hAnsi="Arial" w:cs="Arial" w:hint="default"/>
        <w:b w:val="0"/>
        <w:bCs w:val="0"/>
        <w:i w:val="0"/>
        <w:iCs w:val="0"/>
        <w:spacing w:val="0"/>
        <w:w w:val="99"/>
        <w:sz w:val="24"/>
        <w:szCs w:val="24"/>
        <w:lang w:val="cs-CZ" w:eastAsia="en-US" w:bidi="ar-SA"/>
      </w:rPr>
    </w:lvl>
    <w:lvl w:ilvl="1" w:tplc="320C6BA0">
      <w:numFmt w:val="bullet"/>
      <w:lvlText w:val="•"/>
      <w:lvlJc w:val="left"/>
      <w:pPr>
        <w:ind w:left="1038" w:hanging="236"/>
      </w:pPr>
      <w:rPr>
        <w:rFonts w:hint="default"/>
        <w:lang w:val="cs-CZ" w:eastAsia="en-US" w:bidi="ar-SA"/>
      </w:rPr>
    </w:lvl>
    <w:lvl w:ilvl="2" w:tplc="42A0400C">
      <w:numFmt w:val="bullet"/>
      <w:lvlText w:val="•"/>
      <w:lvlJc w:val="left"/>
      <w:pPr>
        <w:ind w:left="1957" w:hanging="236"/>
      </w:pPr>
      <w:rPr>
        <w:rFonts w:hint="default"/>
        <w:lang w:val="cs-CZ" w:eastAsia="en-US" w:bidi="ar-SA"/>
      </w:rPr>
    </w:lvl>
    <w:lvl w:ilvl="3" w:tplc="8954BCDC">
      <w:numFmt w:val="bullet"/>
      <w:lvlText w:val="•"/>
      <w:lvlJc w:val="left"/>
      <w:pPr>
        <w:ind w:left="2875" w:hanging="236"/>
      </w:pPr>
      <w:rPr>
        <w:rFonts w:hint="default"/>
        <w:lang w:val="cs-CZ" w:eastAsia="en-US" w:bidi="ar-SA"/>
      </w:rPr>
    </w:lvl>
    <w:lvl w:ilvl="4" w:tplc="C79EA048">
      <w:numFmt w:val="bullet"/>
      <w:lvlText w:val="•"/>
      <w:lvlJc w:val="left"/>
      <w:pPr>
        <w:ind w:left="3794" w:hanging="236"/>
      </w:pPr>
      <w:rPr>
        <w:rFonts w:hint="default"/>
        <w:lang w:val="cs-CZ" w:eastAsia="en-US" w:bidi="ar-SA"/>
      </w:rPr>
    </w:lvl>
    <w:lvl w:ilvl="5" w:tplc="7416F90A">
      <w:numFmt w:val="bullet"/>
      <w:lvlText w:val="•"/>
      <w:lvlJc w:val="left"/>
      <w:pPr>
        <w:ind w:left="4713" w:hanging="236"/>
      </w:pPr>
      <w:rPr>
        <w:rFonts w:hint="default"/>
        <w:lang w:val="cs-CZ" w:eastAsia="en-US" w:bidi="ar-SA"/>
      </w:rPr>
    </w:lvl>
    <w:lvl w:ilvl="6" w:tplc="86306EC6">
      <w:numFmt w:val="bullet"/>
      <w:lvlText w:val="•"/>
      <w:lvlJc w:val="left"/>
      <w:pPr>
        <w:ind w:left="5631" w:hanging="236"/>
      </w:pPr>
      <w:rPr>
        <w:rFonts w:hint="default"/>
        <w:lang w:val="cs-CZ" w:eastAsia="en-US" w:bidi="ar-SA"/>
      </w:rPr>
    </w:lvl>
    <w:lvl w:ilvl="7" w:tplc="366090E2">
      <w:numFmt w:val="bullet"/>
      <w:lvlText w:val="•"/>
      <w:lvlJc w:val="left"/>
      <w:pPr>
        <w:ind w:left="6550" w:hanging="236"/>
      </w:pPr>
      <w:rPr>
        <w:rFonts w:hint="default"/>
        <w:lang w:val="cs-CZ" w:eastAsia="en-US" w:bidi="ar-SA"/>
      </w:rPr>
    </w:lvl>
    <w:lvl w:ilvl="8" w:tplc="B844C292">
      <w:numFmt w:val="bullet"/>
      <w:lvlText w:val="•"/>
      <w:lvlJc w:val="left"/>
      <w:pPr>
        <w:ind w:left="7469" w:hanging="236"/>
      </w:pPr>
      <w:rPr>
        <w:rFonts w:hint="default"/>
        <w:lang w:val="cs-CZ" w:eastAsia="en-US" w:bidi="ar-SA"/>
      </w:rPr>
    </w:lvl>
  </w:abstractNum>
  <w:abstractNum w:abstractNumId="1" w15:restartNumberingAfterBreak="0">
    <w:nsid w:val="08E90975"/>
    <w:multiLevelType w:val="hybridMultilevel"/>
    <w:tmpl w:val="FAC272F8"/>
    <w:lvl w:ilvl="0" w:tplc="F7B6AE58">
      <w:numFmt w:val="bullet"/>
      <w:lvlText w:val="-"/>
      <w:lvlJc w:val="left"/>
      <w:pPr>
        <w:ind w:left="116" w:hanging="180"/>
      </w:pPr>
      <w:rPr>
        <w:rFonts w:ascii="Arial" w:eastAsia="Arial" w:hAnsi="Arial" w:cs="Arial" w:hint="default"/>
        <w:spacing w:val="0"/>
        <w:w w:val="99"/>
        <w:lang w:val="cs-CZ" w:eastAsia="en-US" w:bidi="ar-SA"/>
      </w:rPr>
    </w:lvl>
    <w:lvl w:ilvl="1" w:tplc="FE989386">
      <w:numFmt w:val="bullet"/>
      <w:lvlText w:val="•"/>
      <w:lvlJc w:val="left"/>
      <w:pPr>
        <w:ind w:left="1038" w:hanging="180"/>
      </w:pPr>
      <w:rPr>
        <w:rFonts w:hint="default"/>
        <w:lang w:val="cs-CZ" w:eastAsia="en-US" w:bidi="ar-SA"/>
      </w:rPr>
    </w:lvl>
    <w:lvl w:ilvl="2" w:tplc="EDBE2D84">
      <w:numFmt w:val="bullet"/>
      <w:lvlText w:val="•"/>
      <w:lvlJc w:val="left"/>
      <w:pPr>
        <w:ind w:left="1957" w:hanging="180"/>
      </w:pPr>
      <w:rPr>
        <w:rFonts w:hint="default"/>
        <w:lang w:val="cs-CZ" w:eastAsia="en-US" w:bidi="ar-SA"/>
      </w:rPr>
    </w:lvl>
    <w:lvl w:ilvl="3" w:tplc="6F72D5F0">
      <w:numFmt w:val="bullet"/>
      <w:lvlText w:val="•"/>
      <w:lvlJc w:val="left"/>
      <w:pPr>
        <w:ind w:left="2875" w:hanging="180"/>
      </w:pPr>
      <w:rPr>
        <w:rFonts w:hint="default"/>
        <w:lang w:val="cs-CZ" w:eastAsia="en-US" w:bidi="ar-SA"/>
      </w:rPr>
    </w:lvl>
    <w:lvl w:ilvl="4" w:tplc="F2AE94A4">
      <w:numFmt w:val="bullet"/>
      <w:lvlText w:val="•"/>
      <w:lvlJc w:val="left"/>
      <w:pPr>
        <w:ind w:left="3794" w:hanging="180"/>
      </w:pPr>
      <w:rPr>
        <w:rFonts w:hint="default"/>
        <w:lang w:val="cs-CZ" w:eastAsia="en-US" w:bidi="ar-SA"/>
      </w:rPr>
    </w:lvl>
    <w:lvl w:ilvl="5" w:tplc="BE4E2B50">
      <w:numFmt w:val="bullet"/>
      <w:lvlText w:val="•"/>
      <w:lvlJc w:val="left"/>
      <w:pPr>
        <w:ind w:left="4713" w:hanging="180"/>
      </w:pPr>
      <w:rPr>
        <w:rFonts w:hint="default"/>
        <w:lang w:val="cs-CZ" w:eastAsia="en-US" w:bidi="ar-SA"/>
      </w:rPr>
    </w:lvl>
    <w:lvl w:ilvl="6" w:tplc="13A60D16">
      <w:numFmt w:val="bullet"/>
      <w:lvlText w:val="•"/>
      <w:lvlJc w:val="left"/>
      <w:pPr>
        <w:ind w:left="5631" w:hanging="180"/>
      </w:pPr>
      <w:rPr>
        <w:rFonts w:hint="default"/>
        <w:lang w:val="cs-CZ" w:eastAsia="en-US" w:bidi="ar-SA"/>
      </w:rPr>
    </w:lvl>
    <w:lvl w:ilvl="7" w:tplc="854C5D78">
      <w:numFmt w:val="bullet"/>
      <w:lvlText w:val="•"/>
      <w:lvlJc w:val="left"/>
      <w:pPr>
        <w:ind w:left="6550" w:hanging="180"/>
      </w:pPr>
      <w:rPr>
        <w:rFonts w:hint="default"/>
        <w:lang w:val="cs-CZ" w:eastAsia="en-US" w:bidi="ar-SA"/>
      </w:rPr>
    </w:lvl>
    <w:lvl w:ilvl="8" w:tplc="5CB865DA">
      <w:numFmt w:val="bullet"/>
      <w:lvlText w:val="•"/>
      <w:lvlJc w:val="left"/>
      <w:pPr>
        <w:ind w:left="7469" w:hanging="180"/>
      </w:pPr>
      <w:rPr>
        <w:rFonts w:hint="default"/>
        <w:lang w:val="cs-CZ" w:eastAsia="en-US" w:bidi="ar-SA"/>
      </w:rPr>
    </w:lvl>
  </w:abstractNum>
  <w:abstractNum w:abstractNumId="2" w15:restartNumberingAfterBreak="0">
    <w:nsid w:val="09525231"/>
    <w:multiLevelType w:val="hybridMultilevel"/>
    <w:tmpl w:val="F2881070"/>
    <w:lvl w:ilvl="0" w:tplc="E4309F12">
      <w:start w:val="1"/>
      <w:numFmt w:val="upperRoman"/>
      <w:lvlText w:val="%1."/>
      <w:lvlJc w:val="left"/>
      <w:pPr>
        <w:ind w:left="116" w:hanging="305"/>
      </w:pPr>
      <w:rPr>
        <w:rFonts w:ascii="Arial" w:eastAsia="Arial" w:hAnsi="Arial" w:cs="Arial" w:hint="default"/>
        <w:b w:val="0"/>
        <w:bCs w:val="0"/>
        <w:i w:val="0"/>
        <w:iCs w:val="0"/>
        <w:spacing w:val="0"/>
        <w:w w:val="100"/>
        <w:sz w:val="24"/>
        <w:szCs w:val="24"/>
        <w:lang w:val="cs-CZ" w:eastAsia="en-US" w:bidi="ar-SA"/>
      </w:rPr>
    </w:lvl>
    <w:lvl w:ilvl="1" w:tplc="DB66931C">
      <w:numFmt w:val="bullet"/>
      <w:lvlText w:val="•"/>
      <w:lvlJc w:val="left"/>
      <w:pPr>
        <w:ind w:left="1038" w:hanging="305"/>
      </w:pPr>
      <w:rPr>
        <w:rFonts w:hint="default"/>
        <w:lang w:val="cs-CZ" w:eastAsia="en-US" w:bidi="ar-SA"/>
      </w:rPr>
    </w:lvl>
    <w:lvl w:ilvl="2" w:tplc="24A083E8">
      <w:numFmt w:val="bullet"/>
      <w:lvlText w:val="•"/>
      <w:lvlJc w:val="left"/>
      <w:pPr>
        <w:ind w:left="1957" w:hanging="305"/>
      </w:pPr>
      <w:rPr>
        <w:rFonts w:hint="default"/>
        <w:lang w:val="cs-CZ" w:eastAsia="en-US" w:bidi="ar-SA"/>
      </w:rPr>
    </w:lvl>
    <w:lvl w:ilvl="3" w:tplc="C5A86536">
      <w:numFmt w:val="bullet"/>
      <w:lvlText w:val="•"/>
      <w:lvlJc w:val="left"/>
      <w:pPr>
        <w:ind w:left="2875" w:hanging="305"/>
      </w:pPr>
      <w:rPr>
        <w:rFonts w:hint="default"/>
        <w:lang w:val="cs-CZ" w:eastAsia="en-US" w:bidi="ar-SA"/>
      </w:rPr>
    </w:lvl>
    <w:lvl w:ilvl="4" w:tplc="5994FCF6">
      <w:numFmt w:val="bullet"/>
      <w:lvlText w:val="•"/>
      <w:lvlJc w:val="left"/>
      <w:pPr>
        <w:ind w:left="3794" w:hanging="305"/>
      </w:pPr>
      <w:rPr>
        <w:rFonts w:hint="default"/>
        <w:lang w:val="cs-CZ" w:eastAsia="en-US" w:bidi="ar-SA"/>
      </w:rPr>
    </w:lvl>
    <w:lvl w:ilvl="5" w:tplc="FFC60ED4">
      <w:numFmt w:val="bullet"/>
      <w:lvlText w:val="•"/>
      <w:lvlJc w:val="left"/>
      <w:pPr>
        <w:ind w:left="4713" w:hanging="305"/>
      </w:pPr>
      <w:rPr>
        <w:rFonts w:hint="default"/>
        <w:lang w:val="cs-CZ" w:eastAsia="en-US" w:bidi="ar-SA"/>
      </w:rPr>
    </w:lvl>
    <w:lvl w:ilvl="6" w:tplc="31445CD0">
      <w:numFmt w:val="bullet"/>
      <w:lvlText w:val="•"/>
      <w:lvlJc w:val="left"/>
      <w:pPr>
        <w:ind w:left="5631" w:hanging="305"/>
      </w:pPr>
      <w:rPr>
        <w:rFonts w:hint="default"/>
        <w:lang w:val="cs-CZ" w:eastAsia="en-US" w:bidi="ar-SA"/>
      </w:rPr>
    </w:lvl>
    <w:lvl w:ilvl="7" w:tplc="F1AE6A3C">
      <w:numFmt w:val="bullet"/>
      <w:lvlText w:val="•"/>
      <w:lvlJc w:val="left"/>
      <w:pPr>
        <w:ind w:left="6550" w:hanging="305"/>
      </w:pPr>
      <w:rPr>
        <w:rFonts w:hint="default"/>
        <w:lang w:val="cs-CZ" w:eastAsia="en-US" w:bidi="ar-SA"/>
      </w:rPr>
    </w:lvl>
    <w:lvl w:ilvl="8" w:tplc="D82CB702">
      <w:numFmt w:val="bullet"/>
      <w:lvlText w:val="•"/>
      <w:lvlJc w:val="left"/>
      <w:pPr>
        <w:ind w:left="7469" w:hanging="305"/>
      </w:pPr>
      <w:rPr>
        <w:rFonts w:hint="default"/>
        <w:lang w:val="cs-CZ" w:eastAsia="en-US" w:bidi="ar-SA"/>
      </w:rPr>
    </w:lvl>
  </w:abstractNum>
  <w:abstractNum w:abstractNumId="3" w15:restartNumberingAfterBreak="0">
    <w:nsid w:val="0D6A4389"/>
    <w:multiLevelType w:val="hybridMultilevel"/>
    <w:tmpl w:val="4C641066"/>
    <w:lvl w:ilvl="0" w:tplc="7172BB3E">
      <w:start w:val="1"/>
      <w:numFmt w:val="upperRoman"/>
      <w:lvlText w:val="%1."/>
      <w:lvlJc w:val="left"/>
      <w:pPr>
        <w:ind w:left="116" w:hanging="262"/>
      </w:pPr>
      <w:rPr>
        <w:rFonts w:ascii="Arial" w:eastAsia="Arial" w:hAnsi="Arial" w:cs="Arial" w:hint="default"/>
        <w:b w:val="0"/>
        <w:bCs w:val="0"/>
        <w:i w:val="0"/>
        <w:iCs w:val="0"/>
        <w:spacing w:val="0"/>
        <w:w w:val="100"/>
        <w:sz w:val="24"/>
        <w:szCs w:val="24"/>
        <w:lang w:val="cs-CZ" w:eastAsia="en-US" w:bidi="ar-SA"/>
      </w:rPr>
    </w:lvl>
    <w:lvl w:ilvl="1" w:tplc="D8FCD86E">
      <w:numFmt w:val="bullet"/>
      <w:lvlText w:val="•"/>
      <w:lvlJc w:val="left"/>
      <w:pPr>
        <w:ind w:left="1038" w:hanging="262"/>
      </w:pPr>
      <w:rPr>
        <w:rFonts w:hint="default"/>
        <w:lang w:val="cs-CZ" w:eastAsia="en-US" w:bidi="ar-SA"/>
      </w:rPr>
    </w:lvl>
    <w:lvl w:ilvl="2" w:tplc="A8DC74A6">
      <w:numFmt w:val="bullet"/>
      <w:lvlText w:val="•"/>
      <w:lvlJc w:val="left"/>
      <w:pPr>
        <w:ind w:left="1957" w:hanging="262"/>
      </w:pPr>
      <w:rPr>
        <w:rFonts w:hint="default"/>
        <w:lang w:val="cs-CZ" w:eastAsia="en-US" w:bidi="ar-SA"/>
      </w:rPr>
    </w:lvl>
    <w:lvl w:ilvl="3" w:tplc="8AFA3FD6">
      <w:numFmt w:val="bullet"/>
      <w:lvlText w:val="•"/>
      <w:lvlJc w:val="left"/>
      <w:pPr>
        <w:ind w:left="2875" w:hanging="262"/>
      </w:pPr>
      <w:rPr>
        <w:rFonts w:hint="default"/>
        <w:lang w:val="cs-CZ" w:eastAsia="en-US" w:bidi="ar-SA"/>
      </w:rPr>
    </w:lvl>
    <w:lvl w:ilvl="4" w:tplc="65000D06">
      <w:numFmt w:val="bullet"/>
      <w:lvlText w:val="•"/>
      <w:lvlJc w:val="left"/>
      <w:pPr>
        <w:ind w:left="3794" w:hanging="262"/>
      </w:pPr>
      <w:rPr>
        <w:rFonts w:hint="default"/>
        <w:lang w:val="cs-CZ" w:eastAsia="en-US" w:bidi="ar-SA"/>
      </w:rPr>
    </w:lvl>
    <w:lvl w:ilvl="5" w:tplc="DB142458">
      <w:numFmt w:val="bullet"/>
      <w:lvlText w:val="•"/>
      <w:lvlJc w:val="left"/>
      <w:pPr>
        <w:ind w:left="4713" w:hanging="262"/>
      </w:pPr>
      <w:rPr>
        <w:rFonts w:hint="default"/>
        <w:lang w:val="cs-CZ" w:eastAsia="en-US" w:bidi="ar-SA"/>
      </w:rPr>
    </w:lvl>
    <w:lvl w:ilvl="6" w:tplc="D18A346C">
      <w:numFmt w:val="bullet"/>
      <w:lvlText w:val="•"/>
      <w:lvlJc w:val="left"/>
      <w:pPr>
        <w:ind w:left="5631" w:hanging="262"/>
      </w:pPr>
      <w:rPr>
        <w:rFonts w:hint="default"/>
        <w:lang w:val="cs-CZ" w:eastAsia="en-US" w:bidi="ar-SA"/>
      </w:rPr>
    </w:lvl>
    <w:lvl w:ilvl="7" w:tplc="A0A2EC8A">
      <w:numFmt w:val="bullet"/>
      <w:lvlText w:val="•"/>
      <w:lvlJc w:val="left"/>
      <w:pPr>
        <w:ind w:left="6550" w:hanging="262"/>
      </w:pPr>
      <w:rPr>
        <w:rFonts w:hint="default"/>
        <w:lang w:val="cs-CZ" w:eastAsia="en-US" w:bidi="ar-SA"/>
      </w:rPr>
    </w:lvl>
    <w:lvl w:ilvl="8" w:tplc="0408DF32">
      <w:numFmt w:val="bullet"/>
      <w:lvlText w:val="•"/>
      <w:lvlJc w:val="left"/>
      <w:pPr>
        <w:ind w:left="7469" w:hanging="262"/>
      </w:pPr>
      <w:rPr>
        <w:rFonts w:hint="default"/>
        <w:lang w:val="cs-CZ" w:eastAsia="en-US" w:bidi="ar-SA"/>
      </w:rPr>
    </w:lvl>
  </w:abstractNum>
  <w:abstractNum w:abstractNumId="4" w15:restartNumberingAfterBreak="0">
    <w:nsid w:val="134A28A6"/>
    <w:multiLevelType w:val="hybridMultilevel"/>
    <w:tmpl w:val="6A44313C"/>
    <w:lvl w:ilvl="0" w:tplc="2744E222">
      <w:numFmt w:val="bullet"/>
      <w:lvlText w:val="-"/>
      <w:lvlJc w:val="left"/>
      <w:pPr>
        <w:ind w:left="116" w:hanging="180"/>
      </w:pPr>
      <w:rPr>
        <w:rFonts w:ascii="Arial" w:eastAsia="Arial" w:hAnsi="Arial" w:cs="Arial" w:hint="default"/>
        <w:spacing w:val="0"/>
        <w:w w:val="99"/>
        <w:lang w:val="cs-CZ" w:eastAsia="en-US" w:bidi="ar-SA"/>
      </w:rPr>
    </w:lvl>
    <w:lvl w:ilvl="1" w:tplc="BA5E1E68">
      <w:numFmt w:val="bullet"/>
      <w:lvlText w:val="•"/>
      <w:lvlJc w:val="left"/>
      <w:pPr>
        <w:ind w:left="1038" w:hanging="180"/>
      </w:pPr>
      <w:rPr>
        <w:rFonts w:hint="default"/>
        <w:lang w:val="cs-CZ" w:eastAsia="en-US" w:bidi="ar-SA"/>
      </w:rPr>
    </w:lvl>
    <w:lvl w:ilvl="2" w:tplc="D6FC2368">
      <w:numFmt w:val="bullet"/>
      <w:lvlText w:val="•"/>
      <w:lvlJc w:val="left"/>
      <w:pPr>
        <w:ind w:left="1957" w:hanging="180"/>
      </w:pPr>
      <w:rPr>
        <w:rFonts w:hint="default"/>
        <w:lang w:val="cs-CZ" w:eastAsia="en-US" w:bidi="ar-SA"/>
      </w:rPr>
    </w:lvl>
    <w:lvl w:ilvl="3" w:tplc="ADFE7E7E">
      <w:numFmt w:val="bullet"/>
      <w:lvlText w:val="•"/>
      <w:lvlJc w:val="left"/>
      <w:pPr>
        <w:ind w:left="2875" w:hanging="180"/>
      </w:pPr>
      <w:rPr>
        <w:rFonts w:hint="default"/>
        <w:lang w:val="cs-CZ" w:eastAsia="en-US" w:bidi="ar-SA"/>
      </w:rPr>
    </w:lvl>
    <w:lvl w:ilvl="4" w:tplc="3878D318">
      <w:numFmt w:val="bullet"/>
      <w:lvlText w:val="•"/>
      <w:lvlJc w:val="left"/>
      <w:pPr>
        <w:ind w:left="3794" w:hanging="180"/>
      </w:pPr>
      <w:rPr>
        <w:rFonts w:hint="default"/>
        <w:lang w:val="cs-CZ" w:eastAsia="en-US" w:bidi="ar-SA"/>
      </w:rPr>
    </w:lvl>
    <w:lvl w:ilvl="5" w:tplc="01709E9C">
      <w:numFmt w:val="bullet"/>
      <w:lvlText w:val="•"/>
      <w:lvlJc w:val="left"/>
      <w:pPr>
        <w:ind w:left="4713" w:hanging="180"/>
      </w:pPr>
      <w:rPr>
        <w:rFonts w:hint="default"/>
        <w:lang w:val="cs-CZ" w:eastAsia="en-US" w:bidi="ar-SA"/>
      </w:rPr>
    </w:lvl>
    <w:lvl w:ilvl="6" w:tplc="50F42F70">
      <w:numFmt w:val="bullet"/>
      <w:lvlText w:val="•"/>
      <w:lvlJc w:val="left"/>
      <w:pPr>
        <w:ind w:left="5631" w:hanging="180"/>
      </w:pPr>
      <w:rPr>
        <w:rFonts w:hint="default"/>
        <w:lang w:val="cs-CZ" w:eastAsia="en-US" w:bidi="ar-SA"/>
      </w:rPr>
    </w:lvl>
    <w:lvl w:ilvl="7" w:tplc="6352C7BC">
      <w:numFmt w:val="bullet"/>
      <w:lvlText w:val="•"/>
      <w:lvlJc w:val="left"/>
      <w:pPr>
        <w:ind w:left="6550" w:hanging="180"/>
      </w:pPr>
      <w:rPr>
        <w:rFonts w:hint="default"/>
        <w:lang w:val="cs-CZ" w:eastAsia="en-US" w:bidi="ar-SA"/>
      </w:rPr>
    </w:lvl>
    <w:lvl w:ilvl="8" w:tplc="1B4225D6">
      <w:numFmt w:val="bullet"/>
      <w:lvlText w:val="•"/>
      <w:lvlJc w:val="left"/>
      <w:pPr>
        <w:ind w:left="7469" w:hanging="180"/>
      </w:pPr>
      <w:rPr>
        <w:rFonts w:hint="default"/>
        <w:lang w:val="cs-CZ" w:eastAsia="en-US" w:bidi="ar-SA"/>
      </w:rPr>
    </w:lvl>
  </w:abstractNum>
  <w:abstractNum w:abstractNumId="5" w15:restartNumberingAfterBreak="0">
    <w:nsid w:val="14441934"/>
    <w:multiLevelType w:val="hybridMultilevel"/>
    <w:tmpl w:val="2DFC85E6"/>
    <w:lvl w:ilvl="0" w:tplc="5BAC6ACC">
      <w:numFmt w:val="bullet"/>
      <w:lvlText w:val="-"/>
      <w:lvlJc w:val="left"/>
      <w:pPr>
        <w:ind w:left="116" w:hanging="180"/>
      </w:pPr>
      <w:rPr>
        <w:rFonts w:ascii="Arial" w:eastAsia="Arial" w:hAnsi="Arial" w:cs="Arial" w:hint="default"/>
        <w:spacing w:val="0"/>
        <w:w w:val="99"/>
        <w:lang w:val="cs-CZ" w:eastAsia="en-US" w:bidi="ar-SA"/>
      </w:rPr>
    </w:lvl>
    <w:lvl w:ilvl="1" w:tplc="7BC0E7B8">
      <w:numFmt w:val="bullet"/>
      <w:lvlText w:val="•"/>
      <w:lvlJc w:val="left"/>
      <w:pPr>
        <w:ind w:left="1038" w:hanging="180"/>
      </w:pPr>
      <w:rPr>
        <w:rFonts w:hint="default"/>
        <w:lang w:val="cs-CZ" w:eastAsia="en-US" w:bidi="ar-SA"/>
      </w:rPr>
    </w:lvl>
    <w:lvl w:ilvl="2" w:tplc="1A2699E6">
      <w:numFmt w:val="bullet"/>
      <w:lvlText w:val="•"/>
      <w:lvlJc w:val="left"/>
      <w:pPr>
        <w:ind w:left="1957" w:hanging="180"/>
      </w:pPr>
      <w:rPr>
        <w:rFonts w:hint="default"/>
        <w:lang w:val="cs-CZ" w:eastAsia="en-US" w:bidi="ar-SA"/>
      </w:rPr>
    </w:lvl>
    <w:lvl w:ilvl="3" w:tplc="9552D0E2">
      <w:numFmt w:val="bullet"/>
      <w:lvlText w:val="•"/>
      <w:lvlJc w:val="left"/>
      <w:pPr>
        <w:ind w:left="2875" w:hanging="180"/>
      </w:pPr>
      <w:rPr>
        <w:rFonts w:hint="default"/>
        <w:lang w:val="cs-CZ" w:eastAsia="en-US" w:bidi="ar-SA"/>
      </w:rPr>
    </w:lvl>
    <w:lvl w:ilvl="4" w:tplc="E960B264">
      <w:numFmt w:val="bullet"/>
      <w:lvlText w:val="•"/>
      <w:lvlJc w:val="left"/>
      <w:pPr>
        <w:ind w:left="3794" w:hanging="180"/>
      </w:pPr>
      <w:rPr>
        <w:rFonts w:hint="default"/>
        <w:lang w:val="cs-CZ" w:eastAsia="en-US" w:bidi="ar-SA"/>
      </w:rPr>
    </w:lvl>
    <w:lvl w:ilvl="5" w:tplc="21F8A956">
      <w:numFmt w:val="bullet"/>
      <w:lvlText w:val="•"/>
      <w:lvlJc w:val="left"/>
      <w:pPr>
        <w:ind w:left="4713" w:hanging="180"/>
      </w:pPr>
      <w:rPr>
        <w:rFonts w:hint="default"/>
        <w:lang w:val="cs-CZ" w:eastAsia="en-US" w:bidi="ar-SA"/>
      </w:rPr>
    </w:lvl>
    <w:lvl w:ilvl="6" w:tplc="E34670E0">
      <w:numFmt w:val="bullet"/>
      <w:lvlText w:val="•"/>
      <w:lvlJc w:val="left"/>
      <w:pPr>
        <w:ind w:left="5631" w:hanging="180"/>
      </w:pPr>
      <w:rPr>
        <w:rFonts w:hint="default"/>
        <w:lang w:val="cs-CZ" w:eastAsia="en-US" w:bidi="ar-SA"/>
      </w:rPr>
    </w:lvl>
    <w:lvl w:ilvl="7" w:tplc="CF744996">
      <w:numFmt w:val="bullet"/>
      <w:lvlText w:val="•"/>
      <w:lvlJc w:val="left"/>
      <w:pPr>
        <w:ind w:left="6550" w:hanging="180"/>
      </w:pPr>
      <w:rPr>
        <w:rFonts w:hint="default"/>
        <w:lang w:val="cs-CZ" w:eastAsia="en-US" w:bidi="ar-SA"/>
      </w:rPr>
    </w:lvl>
    <w:lvl w:ilvl="8" w:tplc="4F7A7358">
      <w:numFmt w:val="bullet"/>
      <w:lvlText w:val="•"/>
      <w:lvlJc w:val="left"/>
      <w:pPr>
        <w:ind w:left="7469" w:hanging="180"/>
      </w:pPr>
      <w:rPr>
        <w:rFonts w:hint="default"/>
        <w:lang w:val="cs-CZ" w:eastAsia="en-US" w:bidi="ar-SA"/>
      </w:rPr>
    </w:lvl>
  </w:abstractNum>
  <w:abstractNum w:abstractNumId="6" w15:restartNumberingAfterBreak="0">
    <w:nsid w:val="18AF1835"/>
    <w:multiLevelType w:val="hybridMultilevel"/>
    <w:tmpl w:val="D3E45BCC"/>
    <w:lvl w:ilvl="0" w:tplc="F6AE34DE">
      <w:numFmt w:val="bullet"/>
      <w:lvlText w:val="-"/>
      <w:lvlJc w:val="left"/>
      <w:pPr>
        <w:ind w:left="116" w:hanging="192"/>
      </w:pPr>
      <w:rPr>
        <w:rFonts w:ascii="Arial" w:eastAsia="Arial" w:hAnsi="Arial" w:cs="Arial" w:hint="default"/>
        <w:spacing w:val="0"/>
        <w:w w:val="99"/>
        <w:lang w:val="cs-CZ" w:eastAsia="en-US" w:bidi="ar-SA"/>
      </w:rPr>
    </w:lvl>
    <w:lvl w:ilvl="1" w:tplc="717E7BBE">
      <w:numFmt w:val="bullet"/>
      <w:lvlText w:val="•"/>
      <w:lvlJc w:val="left"/>
      <w:pPr>
        <w:ind w:left="1038" w:hanging="192"/>
      </w:pPr>
      <w:rPr>
        <w:rFonts w:hint="default"/>
        <w:lang w:val="cs-CZ" w:eastAsia="en-US" w:bidi="ar-SA"/>
      </w:rPr>
    </w:lvl>
    <w:lvl w:ilvl="2" w:tplc="9758A94C">
      <w:numFmt w:val="bullet"/>
      <w:lvlText w:val="•"/>
      <w:lvlJc w:val="left"/>
      <w:pPr>
        <w:ind w:left="1957" w:hanging="192"/>
      </w:pPr>
      <w:rPr>
        <w:rFonts w:hint="default"/>
        <w:lang w:val="cs-CZ" w:eastAsia="en-US" w:bidi="ar-SA"/>
      </w:rPr>
    </w:lvl>
    <w:lvl w:ilvl="3" w:tplc="77CE7714">
      <w:numFmt w:val="bullet"/>
      <w:lvlText w:val="•"/>
      <w:lvlJc w:val="left"/>
      <w:pPr>
        <w:ind w:left="2875" w:hanging="192"/>
      </w:pPr>
      <w:rPr>
        <w:rFonts w:hint="default"/>
        <w:lang w:val="cs-CZ" w:eastAsia="en-US" w:bidi="ar-SA"/>
      </w:rPr>
    </w:lvl>
    <w:lvl w:ilvl="4" w:tplc="C14AD7C0">
      <w:numFmt w:val="bullet"/>
      <w:lvlText w:val="•"/>
      <w:lvlJc w:val="left"/>
      <w:pPr>
        <w:ind w:left="3794" w:hanging="192"/>
      </w:pPr>
      <w:rPr>
        <w:rFonts w:hint="default"/>
        <w:lang w:val="cs-CZ" w:eastAsia="en-US" w:bidi="ar-SA"/>
      </w:rPr>
    </w:lvl>
    <w:lvl w:ilvl="5" w:tplc="795C30F2">
      <w:numFmt w:val="bullet"/>
      <w:lvlText w:val="•"/>
      <w:lvlJc w:val="left"/>
      <w:pPr>
        <w:ind w:left="4713" w:hanging="192"/>
      </w:pPr>
      <w:rPr>
        <w:rFonts w:hint="default"/>
        <w:lang w:val="cs-CZ" w:eastAsia="en-US" w:bidi="ar-SA"/>
      </w:rPr>
    </w:lvl>
    <w:lvl w:ilvl="6" w:tplc="3148ECDA">
      <w:numFmt w:val="bullet"/>
      <w:lvlText w:val="•"/>
      <w:lvlJc w:val="left"/>
      <w:pPr>
        <w:ind w:left="5631" w:hanging="192"/>
      </w:pPr>
      <w:rPr>
        <w:rFonts w:hint="default"/>
        <w:lang w:val="cs-CZ" w:eastAsia="en-US" w:bidi="ar-SA"/>
      </w:rPr>
    </w:lvl>
    <w:lvl w:ilvl="7" w:tplc="FD042E46">
      <w:numFmt w:val="bullet"/>
      <w:lvlText w:val="•"/>
      <w:lvlJc w:val="left"/>
      <w:pPr>
        <w:ind w:left="6550" w:hanging="192"/>
      </w:pPr>
      <w:rPr>
        <w:rFonts w:hint="default"/>
        <w:lang w:val="cs-CZ" w:eastAsia="en-US" w:bidi="ar-SA"/>
      </w:rPr>
    </w:lvl>
    <w:lvl w:ilvl="8" w:tplc="9EE442DA">
      <w:numFmt w:val="bullet"/>
      <w:lvlText w:val="•"/>
      <w:lvlJc w:val="left"/>
      <w:pPr>
        <w:ind w:left="7469" w:hanging="192"/>
      </w:pPr>
      <w:rPr>
        <w:rFonts w:hint="default"/>
        <w:lang w:val="cs-CZ" w:eastAsia="en-US" w:bidi="ar-SA"/>
      </w:rPr>
    </w:lvl>
  </w:abstractNum>
  <w:abstractNum w:abstractNumId="7" w15:restartNumberingAfterBreak="0">
    <w:nsid w:val="25A56CE1"/>
    <w:multiLevelType w:val="hybridMultilevel"/>
    <w:tmpl w:val="87CC1B52"/>
    <w:lvl w:ilvl="0" w:tplc="9A5EAFA4">
      <w:numFmt w:val="bullet"/>
      <w:lvlText w:val="-"/>
      <w:lvlJc w:val="left"/>
      <w:pPr>
        <w:ind w:left="116" w:hanging="192"/>
      </w:pPr>
      <w:rPr>
        <w:rFonts w:ascii="Arial" w:eastAsia="Arial" w:hAnsi="Arial" w:cs="Arial" w:hint="default"/>
        <w:spacing w:val="0"/>
        <w:w w:val="99"/>
        <w:lang w:val="cs-CZ" w:eastAsia="en-US" w:bidi="ar-SA"/>
      </w:rPr>
    </w:lvl>
    <w:lvl w:ilvl="1" w:tplc="C3F40C7E">
      <w:numFmt w:val="bullet"/>
      <w:lvlText w:val="•"/>
      <w:lvlJc w:val="left"/>
      <w:pPr>
        <w:ind w:left="1038" w:hanging="192"/>
      </w:pPr>
      <w:rPr>
        <w:rFonts w:hint="default"/>
        <w:lang w:val="cs-CZ" w:eastAsia="en-US" w:bidi="ar-SA"/>
      </w:rPr>
    </w:lvl>
    <w:lvl w:ilvl="2" w:tplc="78D0366E">
      <w:numFmt w:val="bullet"/>
      <w:lvlText w:val="•"/>
      <w:lvlJc w:val="left"/>
      <w:pPr>
        <w:ind w:left="1957" w:hanging="192"/>
      </w:pPr>
      <w:rPr>
        <w:rFonts w:hint="default"/>
        <w:lang w:val="cs-CZ" w:eastAsia="en-US" w:bidi="ar-SA"/>
      </w:rPr>
    </w:lvl>
    <w:lvl w:ilvl="3" w:tplc="9FFCF7F8">
      <w:numFmt w:val="bullet"/>
      <w:lvlText w:val="•"/>
      <w:lvlJc w:val="left"/>
      <w:pPr>
        <w:ind w:left="2875" w:hanging="192"/>
      </w:pPr>
      <w:rPr>
        <w:rFonts w:hint="default"/>
        <w:lang w:val="cs-CZ" w:eastAsia="en-US" w:bidi="ar-SA"/>
      </w:rPr>
    </w:lvl>
    <w:lvl w:ilvl="4" w:tplc="9F3E7640">
      <w:numFmt w:val="bullet"/>
      <w:lvlText w:val="•"/>
      <w:lvlJc w:val="left"/>
      <w:pPr>
        <w:ind w:left="3794" w:hanging="192"/>
      </w:pPr>
      <w:rPr>
        <w:rFonts w:hint="default"/>
        <w:lang w:val="cs-CZ" w:eastAsia="en-US" w:bidi="ar-SA"/>
      </w:rPr>
    </w:lvl>
    <w:lvl w:ilvl="5" w:tplc="EAC41C88">
      <w:numFmt w:val="bullet"/>
      <w:lvlText w:val="•"/>
      <w:lvlJc w:val="left"/>
      <w:pPr>
        <w:ind w:left="4713" w:hanging="192"/>
      </w:pPr>
      <w:rPr>
        <w:rFonts w:hint="default"/>
        <w:lang w:val="cs-CZ" w:eastAsia="en-US" w:bidi="ar-SA"/>
      </w:rPr>
    </w:lvl>
    <w:lvl w:ilvl="6" w:tplc="DD58193A">
      <w:numFmt w:val="bullet"/>
      <w:lvlText w:val="•"/>
      <w:lvlJc w:val="left"/>
      <w:pPr>
        <w:ind w:left="5631" w:hanging="192"/>
      </w:pPr>
      <w:rPr>
        <w:rFonts w:hint="default"/>
        <w:lang w:val="cs-CZ" w:eastAsia="en-US" w:bidi="ar-SA"/>
      </w:rPr>
    </w:lvl>
    <w:lvl w:ilvl="7" w:tplc="2AD6B8EC">
      <w:numFmt w:val="bullet"/>
      <w:lvlText w:val="•"/>
      <w:lvlJc w:val="left"/>
      <w:pPr>
        <w:ind w:left="6550" w:hanging="192"/>
      </w:pPr>
      <w:rPr>
        <w:rFonts w:hint="default"/>
        <w:lang w:val="cs-CZ" w:eastAsia="en-US" w:bidi="ar-SA"/>
      </w:rPr>
    </w:lvl>
    <w:lvl w:ilvl="8" w:tplc="C6A41F0A">
      <w:numFmt w:val="bullet"/>
      <w:lvlText w:val="•"/>
      <w:lvlJc w:val="left"/>
      <w:pPr>
        <w:ind w:left="7469" w:hanging="192"/>
      </w:pPr>
      <w:rPr>
        <w:rFonts w:hint="default"/>
        <w:lang w:val="cs-CZ" w:eastAsia="en-US" w:bidi="ar-SA"/>
      </w:rPr>
    </w:lvl>
  </w:abstractNum>
  <w:abstractNum w:abstractNumId="8" w15:restartNumberingAfterBreak="0">
    <w:nsid w:val="26892099"/>
    <w:multiLevelType w:val="hybridMultilevel"/>
    <w:tmpl w:val="01543794"/>
    <w:lvl w:ilvl="0" w:tplc="C2361354">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27C330B6"/>
    <w:multiLevelType w:val="multilevel"/>
    <w:tmpl w:val="096E0FF4"/>
    <w:lvl w:ilvl="0">
      <w:start w:val="1"/>
      <w:numFmt w:val="upperRoman"/>
      <w:lvlText w:val="%1."/>
      <w:lvlJc w:val="left"/>
      <w:pPr>
        <w:ind w:left="824" w:hanging="708"/>
      </w:pPr>
      <w:rPr>
        <w:rFonts w:ascii="Arial" w:eastAsia="Arial" w:hAnsi="Arial" w:cs="Arial" w:hint="default"/>
        <w:b/>
        <w:bCs/>
        <w:i w:val="0"/>
        <w:iCs w:val="0"/>
        <w:spacing w:val="0"/>
        <w:w w:val="100"/>
        <w:sz w:val="28"/>
        <w:szCs w:val="28"/>
        <w:lang w:val="cs-CZ" w:eastAsia="en-US" w:bidi="ar-SA"/>
      </w:rPr>
    </w:lvl>
    <w:lvl w:ilvl="1">
      <w:start w:val="1"/>
      <w:numFmt w:val="decimal"/>
      <w:lvlText w:val="%1.%2."/>
      <w:lvlJc w:val="left"/>
      <w:pPr>
        <w:ind w:left="116" w:hanging="507"/>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762" w:hanging="507"/>
      </w:pPr>
      <w:rPr>
        <w:rFonts w:hint="default"/>
        <w:lang w:val="cs-CZ" w:eastAsia="en-US" w:bidi="ar-SA"/>
      </w:rPr>
    </w:lvl>
    <w:lvl w:ilvl="3">
      <w:numFmt w:val="bullet"/>
      <w:lvlText w:val="•"/>
      <w:lvlJc w:val="left"/>
      <w:pPr>
        <w:ind w:left="2705" w:hanging="507"/>
      </w:pPr>
      <w:rPr>
        <w:rFonts w:hint="default"/>
        <w:lang w:val="cs-CZ" w:eastAsia="en-US" w:bidi="ar-SA"/>
      </w:rPr>
    </w:lvl>
    <w:lvl w:ilvl="4">
      <w:numFmt w:val="bullet"/>
      <w:lvlText w:val="•"/>
      <w:lvlJc w:val="left"/>
      <w:pPr>
        <w:ind w:left="3648" w:hanging="507"/>
      </w:pPr>
      <w:rPr>
        <w:rFonts w:hint="default"/>
        <w:lang w:val="cs-CZ" w:eastAsia="en-US" w:bidi="ar-SA"/>
      </w:rPr>
    </w:lvl>
    <w:lvl w:ilvl="5">
      <w:numFmt w:val="bullet"/>
      <w:lvlText w:val="•"/>
      <w:lvlJc w:val="left"/>
      <w:pPr>
        <w:ind w:left="4591" w:hanging="507"/>
      </w:pPr>
      <w:rPr>
        <w:rFonts w:hint="default"/>
        <w:lang w:val="cs-CZ" w:eastAsia="en-US" w:bidi="ar-SA"/>
      </w:rPr>
    </w:lvl>
    <w:lvl w:ilvl="6">
      <w:numFmt w:val="bullet"/>
      <w:lvlText w:val="•"/>
      <w:lvlJc w:val="left"/>
      <w:pPr>
        <w:ind w:left="5534" w:hanging="507"/>
      </w:pPr>
      <w:rPr>
        <w:rFonts w:hint="default"/>
        <w:lang w:val="cs-CZ" w:eastAsia="en-US" w:bidi="ar-SA"/>
      </w:rPr>
    </w:lvl>
    <w:lvl w:ilvl="7">
      <w:numFmt w:val="bullet"/>
      <w:lvlText w:val="•"/>
      <w:lvlJc w:val="left"/>
      <w:pPr>
        <w:ind w:left="6477" w:hanging="507"/>
      </w:pPr>
      <w:rPr>
        <w:rFonts w:hint="default"/>
        <w:lang w:val="cs-CZ" w:eastAsia="en-US" w:bidi="ar-SA"/>
      </w:rPr>
    </w:lvl>
    <w:lvl w:ilvl="8">
      <w:numFmt w:val="bullet"/>
      <w:lvlText w:val="•"/>
      <w:lvlJc w:val="left"/>
      <w:pPr>
        <w:ind w:left="7420" w:hanging="507"/>
      </w:pPr>
      <w:rPr>
        <w:rFonts w:hint="default"/>
        <w:lang w:val="cs-CZ" w:eastAsia="en-US" w:bidi="ar-SA"/>
      </w:rPr>
    </w:lvl>
  </w:abstractNum>
  <w:abstractNum w:abstractNumId="10" w15:restartNumberingAfterBreak="0">
    <w:nsid w:val="283E0A27"/>
    <w:multiLevelType w:val="hybridMultilevel"/>
    <w:tmpl w:val="6D90CAAC"/>
    <w:lvl w:ilvl="0" w:tplc="C1684B70">
      <w:start w:val="1"/>
      <w:numFmt w:val="decimal"/>
      <w:lvlText w:val="%1."/>
      <w:lvlJc w:val="left"/>
      <w:pPr>
        <w:ind w:left="385" w:hanging="269"/>
      </w:pPr>
      <w:rPr>
        <w:rFonts w:ascii="Arial" w:eastAsia="Arial" w:hAnsi="Arial" w:cs="Arial" w:hint="default"/>
        <w:b/>
        <w:bCs/>
        <w:i w:val="0"/>
        <w:iCs w:val="0"/>
        <w:spacing w:val="0"/>
        <w:w w:val="99"/>
        <w:sz w:val="24"/>
        <w:szCs w:val="24"/>
        <w:lang w:val="cs-CZ" w:eastAsia="en-US" w:bidi="ar-SA"/>
      </w:rPr>
    </w:lvl>
    <w:lvl w:ilvl="1" w:tplc="79B46E12">
      <w:numFmt w:val="bullet"/>
      <w:lvlText w:val="-"/>
      <w:lvlJc w:val="left"/>
      <w:pPr>
        <w:ind w:left="116" w:hanging="173"/>
      </w:pPr>
      <w:rPr>
        <w:rFonts w:ascii="Arial" w:eastAsia="Arial" w:hAnsi="Arial" w:cs="Arial" w:hint="default"/>
        <w:spacing w:val="0"/>
        <w:w w:val="99"/>
        <w:lang w:val="cs-CZ" w:eastAsia="en-US" w:bidi="ar-SA"/>
      </w:rPr>
    </w:lvl>
    <w:lvl w:ilvl="2" w:tplc="08CE05CC">
      <w:numFmt w:val="bullet"/>
      <w:lvlText w:val="•"/>
      <w:lvlJc w:val="left"/>
      <w:pPr>
        <w:ind w:left="1371" w:hanging="173"/>
      </w:pPr>
      <w:rPr>
        <w:rFonts w:hint="default"/>
        <w:lang w:val="cs-CZ" w:eastAsia="en-US" w:bidi="ar-SA"/>
      </w:rPr>
    </w:lvl>
    <w:lvl w:ilvl="3" w:tplc="A9D62672">
      <w:numFmt w:val="bullet"/>
      <w:lvlText w:val="•"/>
      <w:lvlJc w:val="left"/>
      <w:pPr>
        <w:ind w:left="2363" w:hanging="173"/>
      </w:pPr>
      <w:rPr>
        <w:rFonts w:hint="default"/>
        <w:lang w:val="cs-CZ" w:eastAsia="en-US" w:bidi="ar-SA"/>
      </w:rPr>
    </w:lvl>
    <w:lvl w:ilvl="4" w:tplc="4FEECC10">
      <w:numFmt w:val="bullet"/>
      <w:lvlText w:val="•"/>
      <w:lvlJc w:val="left"/>
      <w:pPr>
        <w:ind w:left="3355" w:hanging="173"/>
      </w:pPr>
      <w:rPr>
        <w:rFonts w:hint="default"/>
        <w:lang w:val="cs-CZ" w:eastAsia="en-US" w:bidi="ar-SA"/>
      </w:rPr>
    </w:lvl>
    <w:lvl w:ilvl="5" w:tplc="FDAC76FE">
      <w:numFmt w:val="bullet"/>
      <w:lvlText w:val="•"/>
      <w:lvlJc w:val="left"/>
      <w:pPr>
        <w:ind w:left="4347" w:hanging="173"/>
      </w:pPr>
      <w:rPr>
        <w:rFonts w:hint="default"/>
        <w:lang w:val="cs-CZ" w:eastAsia="en-US" w:bidi="ar-SA"/>
      </w:rPr>
    </w:lvl>
    <w:lvl w:ilvl="6" w:tplc="621A023E">
      <w:numFmt w:val="bullet"/>
      <w:lvlText w:val="•"/>
      <w:lvlJc w:val="left"/>
      <w:pPr>
        <w:ind w:left="5339" w:hanging="173"/>
      </w:pPr>
      <w:rPr>
        <w:rFonts w:hint="default"/>
        <w:lang w:val="cs-CZ" w:eastAsia="en-US" w:bidi="ar-SA"/>
      </w:rPr>
    </w:lvl>
    <w:lvl w:ilvl="7" w:tplc="51860E36">
      <w:numFmt w:val="bullet"/>
      <w:lvlText w:val="•"/>
      <w:lvlJc w:val="left"/>
      <w:pPr>
        <w:ind w:left="6330" w:hanging="173"/>
      </w:pPr>
      <w:rPr>
        <w:rFonts w:hint="default"/>
        <w:lang w:val="cs-CZ" w:eastAsia="en-US" w:bidi="ar-SA"/>
      </w:rPr>
    </w:lvl>
    <w:lvl w:ilvl="8" w:tplc="B2724806">
      <w:numFmt w:val="bullet"/>
      <w:lvlText w:val="•"/>
      <w:lvlJc w:val="left"/>
      <w:pPr>
        <w:ind w:left="7322" w:hanging="173"/>
      </w:pPr>
      <w:rPr>
        <w:rFonts w:hint="default"/>
        <w:lang w:val="cs-CZ" w:eastAsia="en-US" w:bidi="ar-SA"/>
      </w:rPr>
    </w:lvl>
  </w:abstractNum>
  <w:abstractNum w:abstractNumId="11" w15:restartNumberingAfterBreak="0">
    <w:nsid w:val="28642E6C"/>
    <w:multiLevelType w:val="hybridMultilevel"/>
    <w:tmpl w:val="2A0A1446"/>
    <w:lvl w:ilvl="0" w:tplc="1EDC5A62">
      <w:numFmt w:val="bullet"/>
      <w:lvlText w:val="-"/>
      <w:lvlJc w:val="left"/>
      <w:pPr>
        <w:ind w:left="116" w:hanging="147"/>
      </w:pPr>
      <w:rPr>
        <w:rFonts w:ascii="Arial" w:eastAsia="Arial" w:hAnsi="Arial" w:cs="Arial" w:hint="default"/>
        <w:spacing w:val="0"/>
        <w:w w:val="99"/>
        <w:lang w:val="cs-CZ" w:eastAsia="en-US" w:bidi="ar-SA"/>
      </w:rPr>
    </w:lvl>
    <w:lvl w:ilvl="1" w:tplc="F72E2E20">
      <w:numFmt w:val="bullet"/>
      <w:lvlText w:val="•"/>
      <w:lvlJc w:val="left"/>
      <w:pPr>
        <w:ind w:left="1038" w:hanging="147"/>
      </w:pPr>
      <w:rPr>
        <w:rFonts w:hint="default"/>
        <w:lang w:val="cs-CZ" w:eastAsia="en-US" w:bidi="ar-SA"/>
      </w:rPr>
    </w:lvl>
    <w:lvl w:ilvl="2" w:tplc="F9E2E716">
      <w:numFmt w:val="bullet"/>
      <w:lvlText w:val="•"/>
      <w:lvlJc w:val="left"/>
      <w:pPr>
        <w:ind w:left="1957" w:hanging="147"/>
      </w:pPr>
      <w:rPr>
        <w:rFonts w:hint="default"/>
        <w:lang w:val="cs-CZ" w:eastAsia="en-US" w:bidi="ar-SA"/>
      </w:rPr>
    </w:lvl>
    <w:lvl w:ilvl="3" w:tplc="BB88F4CA">
      <w:numFmt w:val="bullet"/>
      <w:lvlText w:val="•"/>
      <w:lvlJc w:val="left"/>
      <w:pPr>
        <w:ind w:left="2875" w:hanging="147"/>
      </w:pPr>
      <w:rPr>
        <w:rFonts w:hint="default"/>
        <w:lang w:val="cs-CZ" w:eastAsia="en-US" w:bidi="ar-SA"/>
      </w:rPr>
    </w:lvl>
    <w:lvl w:ilvl="4" w:tplc="76E23EAE">
      <w:numFmt w:val="bullet"/>
      <w:lvlText w:val="•"/>
      <w:lvlJc w:val="left"/>
      <w:pPr>
        <w:ind w:left="3794" w:hanging="147"/>
      </w:pPr>
      <w:rPr>
        <w:rFonts w:hint="default"/>
        <w:lang w:val="cs-CZ" w:eastAsia="en-US" w:bidi="ar-SA"/>
      </w:rPr>
    </w:lvl>
    <w:lvl w:ilvl="5" w:tplc="E6F852E2">
      <w:numFmt w:val="bullet"/>
      <w:lvlText w:val="•"/>
      <w:lvlJc w:val="left"/>
      <w:pPr>
        <w:ind w:left="4713" w:hanging="147"/>
      </w:pPr>
      <w:rPr>
        <w:rFonts w:hint="default"/>
        <w:lang w:val="cs-CZ" w:eastAsia="en-US" w:bidi="ar-SA"/>
      </w:rPr>
    </w:lvl>
    <w:lvl w:ilvl="6" w:tplc="10C24678">
      <w:numFmt w:val="bullet"/>
      <w:lvlText w:val="•"/>
      <w:lvlJc w:val="left"/>
      <w:pPr>
        <w:ind w:left="5631" w:hanging="147"/>
      </w:pPr>
      <w:rPr>
        <w:rFonts w:hint="default"/>
        <w:lang w:val="cs-CZ" w:eastAsia="en-US" w:bidi="ar-SA"/>
      </w:rPr>
    </w:lvl>
    <w:lvl w:ilvl="7" w:tplc="E5DE1822">
      <w:numFmt w:val="bullet"/>
      <w:lvlText w:val="•"/>
      <w:lvlJc w:val="left"/>
      <w:pPr>
        <w:ind w:left="6550" w:hanging="147"/>
      </w:pPr>
      <w:rPr>
        <w:rFonts w:hint="default"/>
        <w:lang w:val="cs-CZ" w:eastAsia="en-US" w:bidi="ar-SA"/>
      </w:rPr>
    </w:lvl>
    <w:lvl w:ilvl="8" w:tplc="1C4C1380">
      <w:numFmt w:val="bullet"/>
      <w:lvlText w:val="•"/>
      <w:lvlJc w:val="left"/>
      <w:pPr>
        <w:ind w:left="7469" w:hanging="147"/>
      </w:pPr>
      <w:rPr>
        <w:rFonts w:hint="default"/>
        <w:lang w:val="cs-CZ" w:eastAsia="en-US" w:bidi="ar-SA"/>
      </w:rPr>
    </w:lvl>
  </w:abstractNum>
  <w:abstractNum w:abstractNumId="12" w15:restartNumberingAfterBreak="0">
    <w:nsid w:val="28951304"/>
    <w:multiLevelType w:val="hybridMultilevel"/>
    <w:tmpl w:val="46B6327A"/>
    <w:lvl w:ilvl="0" w:tplc="F41EA9E0">
      <w:start w:val="1"/>
      <w:numFmt w:val="upperRoman"/>
      <w:lvlText w:val="%1."/>
      <w:lvlJc w:val="left"/>
      <w:pPr>
        <w:ind w:left="116" w:hanging="238"/>
      </w:pPr>
      <w:rPr>
        <w:rFonts w:ascii="Arial" w:eastAsia="Arial" w:hAnsi="Arial" w:cs="Arial" w:hint="default"/>
        <w:b w:val="0"/>
        <w:bCs w:val="0"/>
        <w:i w:val="0"/>
        <w:iCs w:val="0"/>
        <w:spacing w:val="0"/>
        <w:w w:val="100"/>
        <w:sz w:val="24"/>
        <w:szCs w:val="24"/>
        <w:lang w:val="cs-CZ" w:eastAsia="en-US" w:bidi="ar-SA"/>
      </w:rPr>
    </w:lvl>
    <w:lvl w:ilvl="1" w:tplc="A920AE22">
      <w:numFmt w:val="bullet"/>
      <w:lvlText w:val="•"/>
      <w:lvlJc w:val="left"/>
      <w:pPr>
        <w:ind w:left="1038" w:hanging="238"/>
      </w:pPr>
      <w:rPr>
        <w:rFonts w:hint="default"/>
        <w:lang w:val="cs-CZ" w:eastAsia="en-US" w:bidi="ar-SA"/>
      </w:rPr>
    </w:lvl>
    <w:lvl w:ilvl="2" w:tplc="E4701E14">
      <w:numFmt w:val="bullet"/>
      <w:lvlText w:val="•"/>
      <w:lvlJc w:val="left"/>
      <w:pPr>
        <w:ind w:left="1957" w:hanging="238"/>
      </w:pPr>
      <w:rPr>
        <w:rFonts w:hint="default"/>
        <w:lang w:val="cs-CZ" w:eastAsia="en-US" w:bidi="ar-SA"/>
      </w:rPr>
    </w:lvl>
    <w:lvl w:ilvl="3" w:tplc="48AEC1FC">
      <w:numFmt w:val="bullet"/>
      <w:lvlText w:val="•"/>
      <w:lvlJc w:val="left"/>
      <w:pPr>
        <w:ind w:left="2875" w:hanging="238"/>
      </w:pPr>
      <w:rPr>
        <w:rFonts w:hint="default"/>
        <w:lang w:val="cs-CZ" w:eastAsia="en-US" w:bidi="ar-SA"/>
      </w:rPr>
    </w:lvl>
    <w:lvl w:ilvl="4" w:tplc="654C8B38">
      <w:numFmt w:val="bullet"/>
      <w:lvlText w:val="•"/>
      <w:lvlJc w:val="left"/>
      <w:pPr>
        <w:ind w:left="3794" w:hanging="238"/>
      </w:pPr>
      <w:rPr>
        <w:rFonts w:hint="default"/>
        <w:lang w:val="cs-CZ" w:eastAsia="en-US" w:bidi="ar-SA"/>
      </w:rPr>
    </w:lvl>
    <w:lvl w:ilvl="5" w:tplc="7E7604E2">
      <w:numFmt w:val="bullet"/>
      <w:lvlText w:val="•"/>
      <w:lvlJc w:val="left"/>
      <w:pPr>
        <w:ind w:left="4713" w:hanging="238"/>
      </w:pPr>
      <w:rPr>
        <w:rFonts w:hint="default"/>
        <w:lang w:val="cs-CZ" w:eastAsia="en-US" w:bidi="ar-SA"/>
      </w:rPr>
    </w:lvl>
    <w:lvl w:ilvl="6" w:tplc="D2AA7346">
      <w:numFmt w:val="bullet"/>
      <w:lvlText w:val="•"/>
      <w:lvlJc w:val="left"/>
      <w:pPr>
        <w:ind w:left="5631" w:hanging="238"/>
      </w:pPr>
      <w:rPr>
        <w:rFonts w:hint="default"/>
        <w:lang w:val="cs-CZ" w:eastAsia="en-US" w:bidi="ar-SA"/>
      </w:rPr>
    </w:lvl>
    <w:lvl w:ilvl="7" w:tplc="ADF28ADA">
      <w:numFmt w:val="bullet"/>
      <w:lvlText w:val="•"/>
      <w:lvlJc w:val="left"/>
      <w:pPr>
        <w:ind w:left="6550" w:hanging="238"/>
      </w:pPr>
      <w:rPr>
        <w:rFonts w:hint="default"/>
        <w:lang w:val="cs-CZ" w:eastAsia="en-US" w:bidi="ar-SA"/>
      </w:rPr>
    </w:lvl>
    <w:lvl w:ilvl="8" w:tplc="5FDCDE70">
      <w:numFmt w:val="bullet"/>
      <w:lvlText w:val="•"/>
      <w:lvlJc w:val="left"/>
      <w:pPr>
        <w:ind w:left="7469" w:hanging="238"/>
      </w:pPr>
      <w:rPr>
        <w:rFonts w:hint="default"/>
        <w:lang w:val="cs-CZ" w:eastAsia="en-US" w:bidi="ar-SA"/>
      </w:rPr>
    </w:lvl>
  </w:abstractNum>
  <w:abstractNum w:abstractNumId="13" w15:restartNumberingAfterBreak="0">
    <w:nsid w:val="2A6F0F89"/>
    <w:multiLevelType w:val="hybridMultilevel"/>
    <w:tmpl w:val="53181EB0"/>
    <w:lvl w:ilvl="0" w:tplc="9272C300">
      <w:numFmt w:val="bullet"/>
      <w:lvlText w:val="-"/>
      <w:lvlJc w:val="left"/>
      <w:pPr>
        <w:ind w:left="116" w:hanging="180"/>
      </w:pPr>
      <w:rPr>
        <w:rFonts w:ascii="Arial" w:eastAsia="Arial" w:hAnsi="Arial" w:cs="Arial" w:hint="default"/>
        <w:spacing w:val="0"/>
        <w:w w:val="99"/>
        <w:lang w:val="cs-CZ" w:eastAsia="en-US" w:bidi="ar-SA"/>
      </w:rPr>
    </w:lvl>
    <w:lvl w:ilvl="1" w:tplc="8966B4CC">
      <w:numFmt w:val="bullet"/>
      <w:lvlText w:val="•"/>
      <w:lvlJc w:val="left"/>
      <w:pPr>
        <w:ind w:left="1038" w:hanging="180"/>
      </w:pPr>
      <w:rPr>
        <w:rFonts w:hint="default"/>
        <w:lang w:val="cs-CZ" w:eastAsia="en-US" w:bidi="ar-SA"/>
      </w:rPr>
    </w:lvl>
    <w:lvl w:ilvl="2" w:tplc="6ED44E3A">
      <w:numFmt w:val="bullet"/>
      <w:lvlText w:val="•"/>
      <w:lvlJc w:val="left"/>
      <w:pPr>
        <w:ind w:left="1957" w:hanging="180"/>
      </w:pPr>
      <w:rPr>
        <w:rFonts w:hint="default"/>
        <w:lang w:val="cs-CZ" w:eastAsia="en-US" w:bidi="ar-SA"/>
      </w:rPr>
    </w:lvl>
    <w:lvl w:ilvl="3" w:tplc="901E31DC">
      <w:numFmt w:val="bullet"/>
      <w:lvlText w:val="•"/>
      <w:lvlJc w:val="left"/>
      <w:pPr>
        <w:ind w:left="2875" w:hanging="180"/>
      </w:pPr>
      <w:rPr>
        <w:rFonts w:hint="default"/>
        <w:lang w:val="cs-CZ" w:eastAsia="en-US" w:bidi="ar-SA"/>
      </w:rPr>
    </w:lvl>
    <w:lvl w:ilvl="4" w:tplc="2802529E">
      <w:numFmt w:val="bullet"/>
      <w:lvlText w:val="•"/>
      <w:lvlJc w:val="left"/>
      <w:pPr>
        <w:ind w:left="3794" w:hanging="180"/>
      </w:pPr>
      <w:rPr>
        <w:rFonts w:hint="default"/>
        <w:lang w:val="cs-CZ" w:eastAsia="en-US" w:bidi="ar-SA"/>
      </w:rPr>
    </w:lvl>
    <w:lvl w:ilvl="5" w:tplc="C7B88ED8">
      <w:numFmt w:val="bullet"/>
      <w:lvlText w:val="•"/>
      <w:lvlJc w:val="left"/>
      <w:pPr>
        <w:ind w:left="4713" w:hanging="180"/>
      </w:pPr>
      <w:rPr>
        <w:rFonts w:hint="default"/>
        <w:lang w:val="cs-CZ" w:eastAsia="en-US" w:bidi="ar-SA"/>
      </w:rPr>
    </w:lvl>
    <w:lvl w:ilvl="6" w:tplc="66A094E0">
      <w:numFmt w:val="bullet"/>
      <w:lvlText w:val="•"/>
      <w:lvlJc w:val="left"/>
      <w:pPr>
        <w:ind w:left="5631" w:hanging="180"/>
      </w:pPr>
      <w:rPr>
        <w:rFonts w:hint="default"/>
        <w:lang w:val="cs-CZ" w:eastAsia="en-US" w:bidi="ar-SA"/>
      </w:rPr>
    </w:lvl>
    <w:lvl w:ilvl="7" w:tplc="DCFE803E">
      <w:numFmt w:val="bullet"/>
      <w:lvlText w:val="•"/>
      <w:lvlJc w:val="left"/>
      <w:pPr>
        <w:ind w:left="6550" w:hanging="180"/>
      </w:pPr>
      <w:rPr>
        <w:rFonts w:hint="default"/>
        <w:lang w:val="cs-CZ" w:eastAsia="en-US" w:bidi="ar-SA"/>
      </w:rPr>
    </w:lvl>
    <w:lvl w:ilvl="8" w:tplc="3668892E">
      <w:numFmt w:val="bullet"/>
      <w:lvlText w:val="•"/>
      <w:lvlJc w:val="left"/>
      <w:pPr>
        <w:ind w:left="7469" w:hanging="180"/>
      </w:pPr>
      <w:rPr>
        <w:rFonts w:hint="default"/>
        <w:lang w:val="cs-CZ" w:eastAsia="en-US" w:bidi="ar-SA"/>
      </w:rPr>
    </w:lvl>
  </w:abstractNum>
  <w:abstractNum w:abstractNumId="14" w15:restartNumberingAfterBreak="0">
    <w:nsid w:val="2AC73D5B"/>
    <w:multiLevelType w:val="hybridMultilevel"/>
    <w:tmpl w:val="349A66E8"/>
    <w:lvl w:ilvl="0" w:tplc="219CC6F4">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15" w15:restartNumberingAfterBreak="0">
    <w:nsid w:val="312106FE"/>
    <w:multiLevelType w:val="hybridMultilevel"/>
    <w:tmpl w:val="F43648B4"/>
    <w:lvl w:ilvl="0" w:tplc="7C30C488">
      <w:start w:val="1"/>
      <w:numFmt w:val="upperRoman"/>
      <w:lvlText w:val="%1."/>
      <w:lvlJc w:val="left"/>
      <w:pPr>
        <w:ind w:left="116" w:hanging="250"/>
      </w:pPr>
      <w:rPr>
        <w:rFonts w:ascii="Arial" w:eastAsia="Arial" w:hAnsi="Arial" w:cs="Arial" w:hint="default"/>
        <w:b w:val="0"/>
        <w:bCs w:val="0"/>
        <w:i w:val="0"/>
        <w:iCs w:val="0"/>
        <w:spacing w:val="0"/>
        <w:w w:val="100"/>
        <w:sz w:val="24"/>
        <w:szCs w:val="24"/>
        <w:lang w:val="cs-CZ" w:eastAsia="en-US" w:bidi="ar-SA"/>
      </w:rPr>
    </w:lvl>
    <w:lvl w:ilvl="1" w:tplc="082E279A">
      <w:numFmt w:val="bullet"/>
      <w:lvlText w:val="•"/>
      <w:lvlJc w:val="left"/>
      <w:pPr>
        <w:ind w:left="1038" w:hanging="250"/>
      </w:pPr>
      <w:rPr>
        <w:rFonts w:hint="default"/>
        <w:lang w:val="cs-CZ" w:eastAsia="en-US" w:bidi="ar-SA"/>
      </w:rPr>
    </w:lvl>
    <w:lvl w:ilvl="2" w:tplc="97FE93A8">
      <w:numFmt w:val="bullet"/>
      <w:lvlText w:val="•"/>
      <w:lvlJc w:val="left"/>
      <w:pPr>
        <w:ind w:left="1957" w:hanging="250"/>
      </w:pPr>
      <w:rPr>
        <w:rFonts w:hint="default"/>
        <w:lang w:val="cs-CZ" w:eastAsia="en-US" w:bidi="ar-SA"/>
      </w:rPr>
    </w:lvl>
    <w:lvl w:ilvl="3" w:tplc="23805E30">
      <w:numFmt w:val="bullet"/>
      <w:lvlText w:val="•"/>
      <w:lvlJc w:val="left"/>
      <w:pPr>
        <w:ind w:left="2875" w:hanging="250"/>
      </w:pPr>
      <w:rPr>
        <w:rFonts w:hint="default"/>
        <w:lang w:val="cs-CZ" w:eastAsia="en-US" w:bidi="ar-SA"/>
      </w:rPr>
    </w:lvl>
    <w:lvl w:ilvl="4" w:tplc="C394B6B0">
      <w:numFmt w:val="bullet"/>
      <w:lvlText w:val="•"/>
      <w:lvlJc w:val="left"/>
      <w:pPr>
        <w:ind w:left="3794" w:hanging="250"/>
      </w:pPr>
      <w:rPr>
        <w:rFonts w:hint="default"/>
        <w:lang w:val="cs-CZ" w:eastAsia="en-US" w:bidi="ar-SA"/>
      </w:rPr>
    </w:lvl>
    <w:lvl w:ilvl="5" w:tplc="09CA0DE6">
      <w:numFmt w:val="bullet"/>
      <w:lvlText w:val="•"/>
      <w:lvlJc w:val="left"/>
      <w:pPr>
        <w:ind w:left="4713" w:hanging="250"/>
      </w:pPr>
      <w:rPr>
        <w:rFonts w:hint="default"/>
        <w:lang w:val="cs-CZ" w:eastAsia="en-US" w:bidi="ar-SA"/>
      </w:rPr>
    </w:lvl>
    <w:lvl w:ilvl="6" w:tplc="6E1472F6">
      <w:numFmt w:val="bullet"/>
      <w:lvlText w:val="•"/>
      <w:lvlJc w:val="left"/>
      <w:pPr>
        <w:ind w:left="5631" w:hanging="250"/>
      </w:pPr>
      <w:rPr>
        <w:rFonts w:hint="default"/>
        <w:lang w:val="cs-CZ" w:eastAsia="en-US" w:bidi="ar-SA"/>
      </w:rPr>
    </w:lvl>
    <w:lvl w:ilvl="7" w:tplc="BB5A076A">
      <w:numFmt w:val="bullet"/>
      <w:lvlText w:val="•"/>
      <w:lvlJc w:val="left"/>
      <w:pPr>
        <w:ind w:left="6550" w:hanging="250"/>
      </w:pPr>
      <w:rPr>
        <w:rFonts w:hint="default"/>
        <w:lang w:val="cs-CZ" w:eastAsia="en-US" w:bidi="ar-SA"/>
      </w:rPr>
    </w:lvl>
    <w:lvl w:ilvl="8" w:tplc="EDDCD0D4">
      <w:numFmt w:val="bullet"/>
      <w:lvlText w:val="•"/>
      <w:lvlJc w:val="left"/>
      <w:pPr>
        <w:ind w:left="7469" w:hanging="250"/>
      </w:pPr>
      <w:rPr>
        <w:rFonts w:hint="default"/>
        <w:lang w:val="cs-CZ" w:eastAsia="en-US" w:bidi="ar-SA"/>
      </w:rPr>
    </w:lvl>
  </w:abstractNum>
  <w:abstractNum w:abstractNumId="16" w15:restartNumberingAfterBreak="0">
    <w:nsid w:val="33F61742"/>
    <w:multiLevelType w:val="hybridMultilevel"/>
    <w:tmpl w:val="FE8C0204"/>
    <w:lvl w:ilvl="0" w:tplc="CC3E0F78">
      <w:numFmt w:val="bullet"/>
      <w:lvlText w:val="-"/>
      <w:lvlJc w:val="left"/>
      <w:pPr>
        <w:ind w:left="116" w:hanging="183"/>
      </w:pPr>
      <w:rPr>
        <w:rFonts w:ascii="Arial" w:eastAsia="Arial" w:hAnsi="Arial" w:cs="Arial" w:hint="default"/>
        <w:spacing w:val="0"/>
        <w:w w:val="99"/>
        <w:lang w:val="cs-CZ" w:eastAsia="en-US" w:bidi="ar-SA"/>
      </w:rPr>
    </w:lvl>
    <w:lvl w:ilvl="1" w:tplc="C5F0039E">
      <w:numFmt w:val="bullet"/>
      <w:lvlText w:val="•"/>
      <w:lvlJc w:val="left"/>
      <w:pPr>
        <w:ind w:left="1038" w:hanging="183"/>
      </w:pPr>
      <w:rPr>
        <w:rFonts w:hint="default"/>
        <w:lang w:val="cs-CZ" w:eastAsia="en-US" w:bidi="ar-SA"/>
      </w:rPr>
    </w:lvl>
    <w:lvl w:ilvl="2" w:tplc="FFBA198C">
      <w:numFmt w:val="bullet"/>
      <w:lvlText w:val="•"/>
      <w:lvlJc w:val="left"/>
      <w:pPr>
        <w:ind w:left="1957" w:hanging="183"/>
      </w:pPr>
      <w:rPr>
        <w:rFonts w:hint="default"/>
        <w:lang w:val="cs-CZ" w:eastAsia="en-US" w:bidi="ar-SA"/>
      </w:rPr>
    </w:lvl>
    <w:lvl w:ilvl="3" w:tplc="75584A68">
      <w:numFmt w:val="bullet"/>
      <w:lvlText w:val="•"/>
      <w:lvlJc w:val="left"/>
      <w:pPr>
        <w:ind w:left="2875" w:hanging="183"/>
      </w:pPr>
      <w:rPr>
        <w:rFonts w:hint="default"/>
        <w:lang w:val="cs-CZ" w:eastAsia="en-US" w:bidi="ar-SA"/>
      </w:rPr>
    </w:lvl>
    <w:lvl w:ilvl="4" w:tplc="D1AC6856">
      <w:numFmt w:val="bullet"/>
      <w:lvlText w:val="•"/>
      <w:lvlJc w:val="left"/>
      <w:pPr>
        <w:ind w:left="3794" w:hanging="183"/>
      </w:pPr>
      <w:rPr>
        <w:rFonts w:hint="default"/>
        <w:lang w:val="cs-CZ" w:eastAsia="en-US" w:bidi="ar-SA"/>
      </w:rPr>
    </w:lvl>
    <w:lvl w:ilvl="5" w:tplc="2C4A95FE">
      <w:numFmt w:val="bullet"/>
      <w:lvlText w:val="•"/>
      <w:lvlJc w:val="left"/>
      <w:pPr>
        <w:ind w:left="4713" w:hanging="183"/>
      </w:pPr>
      <w:rPr>
        <w:rFonts w:hint="default"/>
        <w:lang w:val="cs-CZ" w:eastAsia="en-US" w:bidi="ar-SA"/>
      </w:rPr>
    </w:lvl>
    <w:lvl w:ilvl="6" w:tplc="C02A82EC">
      <w:numFmt w:val="bullet"/>
      <w:lvlText w:val="•"/>
      <w:lvlJc w:val="left"/>
      <w:pPr>
        <w:ind w:left="5631" w:hanging="183"/>
      </w:pPr>
      <w:rPr>
        <w:rFonts w:hint="default"/>
        <w:lang w:val="cs-CZ" w:eastAsia="en-US" w:bidi="ar-SA"/>
      </w:rPr>
    </w:lvl>
    <w:lvl w:ilvl="7" w:tplc="03A09208">
      <w:numFmt w:val="bullet"/>
      <w:lvlText w:val="•"/>
      <w:lvlJc w:val="left"/>
      <w:pPr>
        <w:ind w:left="6550" w:hanging="183"/>
      </w:pPr>
      <w:rPr>
        <w:rFonts w:hint="default"/>
        <w:lang w:val="cs-CZ" w:eastAsia="en-US" w:bidi="ar-SA"/>
      </w:rPr>
    </w:lvl>
    <w:lvl w:ilvl="8" w:tplc="A8E25F00">
      <w:numFmt w:val="bullet"/>
      <w:lvlText w:val="•"/>
      <w:lvlJc w:val="left"/>
      <w:pPr>
        <w:ind w:left="7469" w:hanging="183"/>
      </w:pPr>
      <w:rPr>
        <w:rFonts w:hint="default"/>
        <w:lang w:val="cs-CZ" w:eastAsia="en-US" w:bidi="ar-SA"/>
      </w:rPr>
    </w:lvl>
  </w:abstractNum>
  <w:abstractNum w:abstractNumId="17" w15:restartNumberingAfterBreak="0">
    <w:nsid w:val="34C40A8B"/>
    <w:multiLevelType w:val="hybridMultilevel"/>
    <w:tmpl w:val="3A263DBE"/>
    <w:lvl w:ilvl="0" w:tplc="1F0EE4A4">
      <w:start w:val="1"/>
      <w:numFmt w:val="upperRoman"/>
      <w:lvlText w:val="%1."/>
      <w:lvlJc w:val="left"/>
      <w:pPr>
        <w:ind w:left="116" w:hanging="250"/>
      </w:pPr>
      <w:rPr>
        <w:rFonts w:ascii="Arial" w:eastAsia="Arial" w:hAnsi="Arial" w:cs="Arial" w:hint="default"/>
        <w:b w:val="0"/>
        <w:bCs w:val="0"/>
        <w:i w:val="0"/>
        <w:iCs w:val="0"/>
        <w:spacing w:val="0"/>
        <w:w w:val="100"/>
        <w:sz w:val="24"/>
        <w:szCs w:val="24"/>
        <w:lang w:val="cs-CZ" w:eastAsia="en-US" w:bidi="ar-SA"/>
      </w:rPr>
    </w:lvl>
    <w:lvl w:ilvl="1" w:tplc="0CA69F6E">
      <w:numFmt w:val="bullet"/>
      <w:lvlText w:val="•"/>
      <w:lvlJc w:val="left"/>
      <w:pPr>
        <w:ind w:left="1038" w:hanging="250"/>
      </w:pPr>
      <w:rPr>
        <w:rFonts w:hint="default"/>
        <w:lang w:val="cs-CZ" w:eastAsia="en-US" w:bidi="ar-SA"/>
      </w:rPr>
    </w:lvl>
    <w:lvl w:ilvl="2" w:tplc="D9C4EBAC">
      <w:numFmt w:val="bullet"/>
      <w:lvlText w:val="•"/>
      <w:lvlJc w:val="left"/>
      <w:pPr>
        <w:ind w:left="1957" w:hanging="250"/>
      </w:pPr>
      <w:rPr>
        <w:rFonts w:hint="default"/>
        <w:lang w:val="cs-CZ" w:eastAsia="en-US" w:bidi="ar-SA"/>
      </w:rPr>
    </w:lvl>
    <w:lvl w:ilvl="3" w:tplc="CE809C26">
      <w:numFmt w:val="bullet"/>
      <w:lvlText w:val="•"/>
      <w:lvlJc w:val="left"/>
      <w:pPr>
        <w:ind w:left="2875" w:hanging="250"/>
      </w:pPr>
      <w:rPr>
        <w:rFonts w:hint="default"/>
        <w:lang w:val="cs-CZ" w:eastAsia="en-US" w:bidi="ar-SA"/>
      </w:rPr>
    </w:lvl>
    <w:lvl w:ilvl="4" w:tplc="F4120CEA">
      <w:numFmt w:val="bullet"/>
      <w:lvlText w:val="•"/>
      <w:lvlJc w:val="left"/>
      <w:pPr>
        <w:ind w:left="3794" w:hanging="250"/>
      </w:pPr>
      <w:rPr>
        <w:rFonts w:hint="default"/>
        <w:lang w:val="cs-CZ" w:eastAsia="en-US" w:bidi="ar-SA"/>
      </w:rPr>
    </w:lvl>
    <w:lvl w:ilvl="5" w:tplc="A8EE3E1A">
      <w:numFmt w:val="bullet"/>
      <w:lvlText w:val="•"/>
      <w:lvlJc w:val="left"/>
      <w:pPr>
        <w:ind w:left="4713" w:hanging="250"/>
      </w:pPr>
      <w:rPr>
        <w:rFonts w:hint="default"/>
        <w:lang w:val="cs-CZ" w:eastAsia="en-US" w:bidi="ar-SA"/>
      </w:rPr>
    </w:lvl>
    <w:lvl w:ilvl="6" w:tplc="F3C8F954">
      <w:numFmt w:val="bullet"/>
      <w:lvlText w:val="•"/>
      <w:lvlJc w:val="left"/>
      <w:pPr>
        <w:ind w:left="5631" w:hanging="250"/>
      </w:pPr>
      <w:rPr>
        <w:rFonts w:hint="default"/>
        <w:lang w:val="cs-CZ" w:eastAsia="en-US" w:bidi="ar-SA"/>
      </w:rPr>
    </w:lvl>
    <w:lvl w:ilvl="7" w:tplc="CDB8BCA8">
      <w:numFmt w:val="bullet"/>
      <w:lvlText w:val="•"/>
      <w:lvlJc w:val="left"/>
      <w:pPr>
        <w:ind w:left="6550" w:hanging="250"/>
      </w:pPr>
      <w:rPr>
        <w:rFonts w:hint="default"/>
        <w:lang w:val="cs-CZ" w:eastAsia="en-US" w:bidi="ar-SA"/>
      </w:rPr>
    </w:lvl>
    <w:lvl w:ilvl="8" w:tplc="01E29AD8">
      <w:numFmt w:val="bullet"/>
      <w:lvlText w:val="•"/>
      <w:lvlJc w:val="left"/>
      <w:pPr>
        <w:ind w:left="7469" w:hanging="250"/>
      </w:pPr>
      <w:rPr>
        <w:rFonts w:hint="default"/>
        <w:lang w:val="cs-CZ" w:eastAsia="en-US" w:bidi="ar-SA"/>
      </w:rPr>
    </w:lvl>
  </w:abstractNum>
  <w:abstractNum w:abstractNumId="18" w15:restartNumberingAfterBreak="0">
    <w:nsid w:val="398B3C09"/>
    <w:multiLevelType w:val="hybridMultilevel"/>
    <w:tmpl w:val="CDF25024"/>
    <w:lvl w:ilvl="0" w:tplc="04E299E6">
      <w:start w:val="1"/>
      <w:numFmt w:val="decimal"/>
      <w:lvlText w:val="%1)"/>
      <w:lvlJc w:val="left"/>
      <w:pPr>
        <w:ind w:left="116" w:hanging="319"/>
      </w:pPr>
      <w:rPr>
        <w:rFonts w:ascii="Arial" w:eastAsia="Arial" w:hAnsi="Arial" w:cs="Arial" w:hint="default"/>
        <w:b w:val="0"/>
        <w:bCs w:val="0"/>
        <w:i w:val="0"/>
        <w:iCs w:val="0"/>
        <w:spacing w:val="0"/>
        <w:w w:val="100"/>
        <w:sz w:val="24"/>
        <w:szCs w:val="24"/>
        <w:lang w:val="cs-CZ" w:eastAsia="en-US" w:bidi="ar-SA"/>
      </w:rPr>
    </w:lvl>
    <w:lvl w:ilvl="1" w:tplc="B2C6D5C6">
      <w:numFmt w:val="bullet"/>
      <w:lvlText w:val="•"/>
      <w:lvlJc w:val="left"/>
      <w:pPr>
        <w:ind w:left="1038" w:hanging="319"/>
      </w:pPr>
      <w:rPr>
        <w:rFonts w:hint="default"/>
        <w:lang w:val="cs-CZ" w:eastAsia="en-US" w:bidi="ar-SA"/>
      </w:rPr>
    </w:lvl>
    <w:lvl w:ilvl="2" w:tplc="9C04F3B4">
      <w:numFmt w:val="bullet"/>
      <w:lvlText w:val="•"/>
      <w:lvlJc w:val="left"/>
      <w:pPr>
        <w:ind w:left="1957" w:hanging="319"/>
      </w:pPr>
      <w:rPr>
        <w:rFonts w:hint="default"/>
        <w:lang w:val="cs-CZ" w:eastAsia="en-US" w:bidi="ar-SA"/>
      </w:rPr>
    </w:lvl>
    <w:lvl w:ilvl="3" w:tplc="EF367270">
      <w:numFmt w:val="bullet"/>
      <w:lvlText w:val="•"/>
      <w:lvlJc w:val="left"/>
      <w:pPr>
        <w:ind w:left="2875" w:hanging="319"/>
      </w:pPr>
      <w:rPr>
        <w:rFonts w:hint="default"/>
        <w:lang w:val="cs-CZ" w:eastAsia="en-US" w:bidi="ar-SA"/>
      </w:rPr>
    </w:lvl>
    <w:lvl w:ilvl="4" w:tplc="9482AC74">
      <w:numFmt w:val="bullet"/>
      <w:lvlText w:val="•"/>
      <w:lvlJc w:val="left"/>
      <w:pPr>
        <w:ind w:left="3794" w:hanging="319"/>
      </w:pPr>
      <w:rPr>
        <w:rFonts w:hint="default"/>
        <w:lang w:val="cs-CZ" w:eastAsia="en-US" w:bidi="ar-SA"/>
      </w:rPr>
    </w:lvl>
    <w:lvl w:ilvl="5" w:tplc="70864A7C">
      <w:numFmt w:val="bullet"/>
      <w:lvlText w:val="•"/>
      <w:lvlJc w:val="left"/>
      <w:pPr>
        <w:ind w:left="4713" w:hanging="319"/>
      </w:pPr>
      <w:rPr>
        <w:rFonts w:hint="default"/>
        <w:lang w:val="cs-CZ" w:eastAsia="en-US" w:bidi="ar-SA"/>
      </w:rPr>
    </w:lvl>
    <w:lvl w:ilvl="6" w:tplc="DC2E92DC">
      <w:numFmt w:val="bullet"/>
      <w:lvlText w:val="•"/>
      <w:lvlJc w:val="left"/>
      <w:pPr>
        <w:ind w:left="5631" w:hanging="319"/>
      </w:pPr>
      <w:rPr>
        <w:rFonts w:hint="default"/>
        <w:lang w:val="cs-CZ" w:eastAsia="en-US" w:bidi="ar-SA"/>
      </w:rPr>
    </w:lvl>
    <w:lvl w:ilvl="7" w:tplc="827A21A2">
      <w:numFmt w:val="bullet"/>
      <w:lvlText w:val="•"/>
      <w:lvlJc w:val="left"/>
      <w:pPr>
        <w:ind w:left="6550" w:hanging="319"/>
      </w:pPr>
      <w:rPr>
        <w:rFonts w:hint="default"/>
        <w:lang w:val="cs-CZ" w:eastAsia="en-US" w:bidi="ar-SA"/>
      </w:rPr>
    </w:lvl>
    <w:lvl w:ilvl="8" w:tplc="C77C63FE">
      <w:numFmt w:val="bullet"/>
      <w:lvlText w:val="•"/>
      <w:lvlJc w:val="left"/>
      <w:pPr>
        <w:ind w:left="7469" w:hanging="319"/>
      </w:pPr>
      <w:rPr>
        <w:rFonts w:hint="default"/>
        <w:lang w:val="cs-CZ" w:eastAsia="en-US" w:bidi="ar-SA"/>
      </w:rPr>
    </w:lvl>
  </w:abstractNum>
  <w:abstractNum w:abstractNumId="19" w15:restartNumberingAfterBreak="0">
    <w:nsid w:val="3E43605F"/>
    <w:multiLevelType w:val="multilevel"/>
    <w:tmpl w:val="DE4EDDEE"/>
    <w:lvl w:ilvl="0">
      <w:start w:val="4"/>
      <w:numFmt w:val="upperRoman"/>
      <w:lvlText w:val="%1"/>
      <w:lvlJc w:val="left"/>
      <w:pPr>
        <w:ind w:left="116" w:hanging="609"/>
      </w:pPr>
      <w:rPr>
        <w:rFonts w:hint="default"/>
        <w:lang w:val="cs-CZ" w:eastAsia="en-US" w:bidi="ar-SA"/>
      </w:rPr>
    </w:lvl>
    <w:lvl w:ilvl="1">
      <w:start w:val="1"/>
      <w:numFmt w:val="decimal"/>
      <w:lvlText w:val="%1.%2."/>
      <w:lvlJc w:val="left"/>
      <w:pPr>
        <w:ind w:left="116" w:hanging="609"/>
      </w:pPr>
      <w:rPr>
        <w:rFonts w:ascii="Arial" w:eastAsia="Arial" w:hAnsi="Arial" w:cs="Arial" w:hint="default"/>
        <w:b/>
        <w:bCs/>
        <w:i w:val="0"/>
        <w:iCs w:val="0"/>
        <w:spacing w:val="-1"/>
        <w:w w:val="100"/>
        <w:sz w:val="24"/>
        <w:szCs w:val="24"/>
        <w:lang w:val="cs-CZ" w:eastAsia="en-US" w:bidi="ar-SA"/>
      </w:rPr>
    </w:lvl>
    <w:lvl w:ilvl="2">
      <w:numFmt w:val="bullet"/>
      <w:lvlText w:val="•"/>
      <w:lvlJc w:val="left"/>
      <w:pPr>
        <w:ind w:left="1957" w:hanging="609"/>
      </w:pPr>
      <w:rPr>
        <w:rFonts w:hint="default"/>
        <w:lang w:val="cs-CZ" w:eastAsia="en-US" w:bidi="ar-SA"/>
      </w:rPr>
    </w:lvl>
    <w:lvl w:ilvl="3">
      <w:numFmt w:val="bullet"/>
      <w:lvlText w:val="•"/>
      <w:lvlJc w:val="left"/>
      <w:pPr>
        <w:ind w:left="2875" w:hanging="609"/>
      </w:pPr>
      <w:rPr>
        <w:rFonts w:hint="default"/>
        <w:lang w:val="cs-CZ" w:eastAsia="en-US" w:bidi="ar-SA"/>
      </w:rPr>
    </w:lvl>
    <w:lvl w:ilvl="4">
      <w:numFmt w:val="bullet"/>
      <w:lvlText w:val="•"/>
      <w:lvlJc w:val="left"/>
      <w:pPr>
        <w:ind w:left="3794" w:hanging="609"/>
      </w:pPr>
      <w:rPr>
        <w:rFonts w:hint="default"/>
        <w:lang w:val="cs-CZ" w:eastAsia="en-US" w:bidi="ar-SA"/>
      </w:rPr>
    </w:lvl>
    <w:lvl w:ilvl="5">
      <w:numFmt w:val="bullet"/>
      <w:lvlText w:val="•"/>
      <w:lvlJc w:val="left"/>
      <w:pPr>
        <w:ind w:left="4713" w:hanging="609"/>
      </w:pPr>
      <w:rPr>
        <w:rFonts w:hint="default"/>
        <w:lang w:val="cs-CZ" w:eastAsia="en-US" w:bidi="ar-SA"/>
      </w:rPr>
    </w:lvl>
    <w:lvl w:ilvl="6">
      <w:numFmt w:val="bullet"/>
      <w:lvlText w:val="•"/>
      <w:lvlJc w:val="left"/>
      <w:pPr>
        <w:ind w:left="5631" w:hanging="609"/>
      </w:pPr>
      <w:rPr>
        <w:rFonts w:hint="default"/>
        <w:lang w:val="cs-CZ" w:eastAsia="en-US" w:bidi="ar-SA"/>
      </w:rPr>
    </w:lvl>
    <w:lvl w:ilvl="7">
      <w:numFmt w:val="bullet"/>
      <w:lvlText w:val="•"/>
      <w:lvlJc w:val="left"/>
      <w:pPr>
        <w:ind w:left="6550" w:hanging="609"/>
      </w:pPr>
      <w:rPr>
        <w:rFonts w:hint="default"/>
        <w:lang w:val="cs-CZ" w:eastAsia="en-US" w:bidi="ar-SA"/>
      </w:rPr>
    </w:lvl>
    <w:lvl w:ilvl="8">
      <w:numFmt w:val="bullet"/>
      <w:lvlText w:val="•"/>
      <w:lvlJc w:val="left"/>
      <w:pPr>
        <w:ind w:left="7469" w:hanging="609"/>
      </w:pPr>
      <w:rPr>
        <w:rFonts w:hint="default"/>
        <w:lang w:val="cs-CZ" w:eastAsia="en-US" w:bidi="ar-SA"/>
      </w:rPr>
    </w:lvl>
  </w:abstractNum>
  <w:abstractNum w:abstractNumId="20" w15:restartNumberingAfterBreak="0">
    <w:nsid w:val="400A7BEF"/>
    <w:multiLevelType w:val="hybridMultilevel"/>
    <w:tmpl w:val="CA1AE55E"/>
    <w:lvl w:ilvl="0" w:tplc="01C2C2BE">
      <w:numFmt w:val="bullet"/>
      <w:lvlText w:val="-"/>
      <w:lvlJc w:val="left"/>
      <w:pPr>
        <w:ind w:left="116" w:hanging="200"/>
      </w:pPr>
      <w:rPr>
        <w:rFonts w:ascii="Arial" w:eastAsia="Arial" w:hAnsi="Arial" w:cs="Arial" w:hint="default"/>
        <w:spacing w:val="0"/>
        <w:w w:val="99"/>
        <w:lang w:val="cs-CZ" w:eastAsia="en-US" w:bidi="ar-SA"/>
      </w:rPr>
    </w:lvl>
    <w:lvl w:ilvl="1" w:tplc="9A565258">
      <w:numFmt w:val="bullet"/>
      <w:lvlText w:val="•"/>
      <w:lvlJc w:val="left"/>
      <w:pPr>
        <w:ind w:left="1038" w:hanging="200"/>
      </w:pPr>
      <w:rPr>
        <w:rFonts w:hint="default"/>
        <w:lang w:val="cs-CZ" w:eastAsia="en-US" w:bidi="ar-SA"/>
      </w:rPr>
    </w:lvl>
    <w:lvl w:ilvl="2" w:tplc="92D21238">
      <w:numFmt w:val="bullet"/>
      <w:lvlText w:val="•"/>
      <w:lvlJc w:val="left"/>
      <w:pPr>
        <w:ind w:left="1957" w:hanging="200"/>
      </w:pPr>
      <w:rPr>
        <w:rFonts w:hint="default"/>
        <w:lang w:val="cs-CZ" w:eastAsia="en-US" w:bidi="ar-SA"/>
      </w:rPr>
    </w:lvl>
    <w:lvl w:ilvl="3" w:tplc="5ED81518">
      <w:numFmt w:val="bullet"/>
      <w:lvlText w:val="•"/>
      <w:lvlJc w:val="left"/>
      <w:pPr>
        <w:ind w:left="2875" w:hanging="200"/>
      </w:pPr>
      <w:rPr>
        <w:rFonts w:hint="default"/>
        <w:lang w:val="cs-CZ" w:eastAsia="en-US" w:bidi="ar-SA"/>
      </w:rPr>
    </w:lvl>
    <w:lvl w:ilvl="4" w:tplc="83E0B8EA">
      <w:numFmt w:val="bullet"/>
      <w:lvlText w:val="•"/>
      <w:lvlJc w:val="left"/>
      <w:pPr>
        <w:ind w:left="3794" w:hanging="200"/>
      </w:pPr>
      <w:rPr>
        <w:rFonts w:hint="default"/>
        <w:lang w:val="cs-CZ" w:eastAsia="en-US" w:bidi="ar-SA"/>
      </w:rPr>
    </w:lvl>
    <w:lvl w:ilvl="5" w:tplc="7B0AC84E">
      <w:numFmt w:val="bullet"/>
      <w:lvlText w:val="•"/>
      <w:lvlJc w:val="left"/>
      <w:pPr>
        <w:ind w:left="4713" w:hanging="200"/>
      </w:pPr>
      <w:rPr>
        <w:rFonts w:hint="default"/>
        <w:lang w:val="cs-CZ" w:eastAsia="en-US" w:bidi="ar-SA"/>
      </w:rPr>
    </w:lvl>
    <w:lvl w:ilvl="6" w:tplc="081C853C">
      <w:numFmt w:val="bullet"/>
      <w:lvlText w:val="•"/>
      <w:lvlJc w:val="left"/>
      <w:pPr>
        <w:ind w:left="5631" w:hanging="200"/>
      </w:pPr>
      <w:rPr>
        <w:rFonts w:hint="default"/>
        <w:lang w:val="cs-CZ" w:eastAsia="en-US" w:bidi="ar-SA"/>
      </w:rPr>
    </w:lvl>
    <w:lvl w:ilvl="7" w:tplc="F9864D16">
      <w:numFmt w:val="bullet"/>
      <w:lvlText w:val="•"/>
      <w:lvlJc w:val="left"/>
      <w:pPr>
        <w:ind w:left="6550" w:hanging="200"/>
      </w:pPr>
      <w:rPr>
        <w:rFonts w:hint="default"/>
        <w:lang w:val="cs-CZ" w:eastAsia="en-US" w:bidi="ar-SA"/>
      </w:rPr>
    </w:lvl>
    <w:lvl w:ilvl="8" w:tplc="DCFA08DE">
      <w:numFmt w:val="bullet"/>
      <w:lvlText w:val="•"/>
      <w:lvlJc w:val="left"/>
      <w:pPr>
        <w:ind w:left="7469" w:hanging="200"/>
      </w:pPr>
      <w:rPr>
        <w:rFonts w:hint="default"/>
        <w:lang w:val="cs-CZ" w:eastAsia="en-US" w:bidi="ar-SA"/>
      </w:rPr>
    </w:lvl>
  </w:abstractNum>
  <w:abstractNum w:abstractNumId="21" w15:restartNumberingAfterBreak="0">
    <w:nsid w:val="444843C5"/>
    <w:multiLevelType w:val="hybridMultilevel"/>
    <w:tmpl w:val="4AA2AAA6"/>
    <w:lvl w:ilvl="0" w:tplc="4AC6EA1C">
      <w:start w:val="1"/>
      <w:numFmt w:val="upperRoman"/>
      <w:lvlText w:val="%1."/>
      <w:lvlJc w:val="left"/>
      <w:pPr>
        <w:ind w:left="116" w:hanging="305"/>
      </w:pPr>
      <w:rPr>
        <w:rFonts w:ascii="Arial" w:eastAsia="Arial" w:hAnsi="Arial" w:cs="Arial" w:hint="default"/>
        <w:b w:val="0"/>
        <w:bCs w:val="0"/>
        <w:i w:val="0"/>
        <w:iCs w:val="0"/>
        <w:spacing w:val="0"/>
        <w:w w:val="100"/>
        <w:sz w:val="24"/>
        <w:szCs w:val="24"/>
        <w:lang w:val="cs-CZ" w:eastAsia="en-US" w:bidi="ar-SA"/>
      </w:rPr>
    </w:lvl>
    <w:lvl w:ilvl="1" w:tplc="E9AC1DEC">
      <w:numFmt w:val="bullet"/>
      <w:lvlText w:val="•"/>
      <w:lvlJc w:val="left"/>
      <w:pPr>
        <w:ind w:left="1038" w:hanging="305"/>
      </w:pPr>
      <w:rPr>
        <w:rFonts w:hint="default"/>
        <w:lang w:val="cs-CZ" w:eastAsia="en-US" w:bidi="ar-SA"/>
      </w:rPr>
    </w:lvl>
    <w:lvl w:ilvl="2" w:tplc="440011BC">
      <w:numFmt w:val="bullet"/>
      <w:lvlText w:val="•"/>
      <w:lvlJc w:val="left"/>
      <w:pPr>
        <w:ind w:left="1957" w:hanging="305"/>
      </w:pPr>
      <w:rPr>
        <w:rFonts w:hint="default"/>
        <w:lang w:val="cs-CZ" w:eastAsia="en-US" w:bidi="ar-SA"/>
      </w:rPr>
    </w:lvl>
    <w:lvl w:ilvl="3" w:tplc="CD48E278">
      <w:numFmt w:val="bullet"/>
      <w:lvlText w:val="•"/>
      <w:lvlJc w:val="left"/>
      <w:pPr>
        <w:ind w:left="2875" w:hanging="305"/>
      </w:pPr>
      <w:rPr>
        <w:rFonts w:hint="default"/>
        <w:lang w:val="cs-CZ" w:eastAsia="en-US" w:bidi="ar-SA"/>
      </w:rPr>
    </w:lvl>
    <w:lvl w:ilvl="4" w:tplc="8FC039E0">
      <w:numFmt w:val="bullet"/>
      <w:lvlText w:val="•"/>
      <w:lvlJc w:val="left"/>
      <w:pPr>
        <w:ind w:left="3794" w:hanging="305"/>
      </w:pPr>
      <w:rPr>
        <w:rFonts w:hint="default"/>
        <w:lang w:val="cs-CZ" w:eastAsia="en-US" w:bidi="ar-SA"/>
      </w:rPr>
    </w:lvl>
    <w:lvl w:ilvl="5" w:tplc="B854F3E4">
      <w:numFmt w:val="bullet"/>
      <w:lvlText w:val="•"/>
      <w:lvlJc w:val="left"/>
      <w:pPr>
        <w:ind w:left="4713" w:hanging="305"/>
      </w:pPr>
      <w:rPr>
        <w:rFonts w:hint="default"/>
        <w:lang w:val="cs-CZ" w:eastAsia="en-US" w:bidi="ar-SA"/>
      </w:rPr>
    </w:lvl>
    <w:lvl w:ilvl="6" w:tplc="FCA604CC">
      <w:numFmt w:val="bullet"/>
      <w:lvlText w:val="•"/>
      <w:lvlJc w:val="left"/>
      <w:pPr>
        <w:ind w:left="5631" w:hanging="305"/>
      </w:pPr>
      <w:rPr>
        <w:rFonts w:hint="default"/>
        <w:lang w:val="cs-CZ" w:eastAsia="en-US" w:bidi="ar-SA"/>
      </w:rPr>
    </w:lvl>
    <w:lvl w:ilvl="7" w:tplc="68CEFD88">
      <w:numFmt w:val="bullet"/>
      <w:lvlText w:val="•"/>
      <w:lvlJc w:val="left"/>
      <w:pPr>
        <w:ind w:left="6550" w:hanging="305"/>
      </w:pPr>
      <w:rPr>
        <w:rFonts w:hint="default"/>
        <w:lang w:val="cs-CZ" w:eastAsia="en-US" w:bidi="ar-SA"/>
      </w:rPr>
    </w:lvl>
    <w:lvl w:ilvl="8" w:tplc="EBC6B8E0">
      <w:numFmt w:val="bullet"/>
      <w:lvlText w:val="•"/>
      <w:lvlJc w:val="left"/>
      <w:pPr>
        <w:ind w:left="7469" w:hanging="305"/>
      </w:pPr>
      <w:rPr>
        <w:rFonts w:hint="default"/>
        <w:lang w:val="cs-CZ" w:eastAsia="en-US" w:bidi="ar-SA"/>
      </w:rPr>
    </w:lvl>
  </w:abstractNum>
  <w:abstractNum w:abstractNumId="22" w15:restartNumberingAfterBreak="0">
    <w:nsid w:val="4A3F0A8A"/>
    <w:multiLevelType w:val="hybridMultilevel"/>
    <w:tmpl w:val="581827D2"/>
    <w:lvl w:ilvl="0" w:tplc="483C90A4">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23" w15:restartNumberingAfterBreak="0">
    <w:nsid w:val="4C895ED1"/>
    <w:multiLevelType w:val="hybridMultilevel"/>
    <w:tmpl w:val="7E343078"/>
    <w:lvl w:ilvl="0" w:tplc="E68067C2">
      <w:numFmt w:val="bullet"/>
      <w:lvlText w:val="-"/>
      <w:lvlJc w:val="left"/>
      <w:pPr>
        <w:ind w:left="116" w:hanging="180"/>
      </w:pPr>
      <w:rPr>
        <w:rFonts w:ascii="Arial" w:eastAsia="Arial" w:hAnsi="Arial" w:cs="Arial" w:hint="default"/>
        <w:spacing w:val="0"/>
        <w:w w:val="99"/>
        <w:lang w:val="cs-CZ" w:eastAsia="en-US" w:bidi="ar-SA"/>
      </w:rPr>
    </w:lvl>
    <w:lvl w:ilvl="1" w:tplc="1DF2550C">
      <w:numFmt w:val="bullet"/>
      <w:lvlText w:val="•"/>
      <w:lvlJc w:val="left"/>
      <w:pPr>
        <w:ind w:left="1038" w:hanging="180"/>
      </w:pPr>
      <w:rPr>
        <w:rFonts w:hint="default"/>
        <w:lang w:val="cs-CZ" w:eastAsia="en-US" w:bidi="ar-SA"/>
      </w:rPr>
    </w:lvl>
    <w:lvl w:ilvl="2" w:tplc="FDA2E83A">
      <w:numFmt w:val="bullet"/>
      <w:lvlText w:val="•"/>
      <w:lvlJc w:val="left"/>
      <w:pPr>
        <w:ind w:left="1957" w:hanging="180"/>
      </w:pPr>
      <w:rPr>
        <w:rFonts w:hint="default"/>
        <w:lang w:val="cs-CZ" w:eastAsia="en-US" w:bidi="ar-SA"/>
      </w:rPr>
    </w:lvl>
    <w:lvl w:ilvl="3" w:tplc="969416C8">
      <w:numFmt w:val="bullet"/>
      <w:lvlText w:val="•"/>
      <w:lvlJc w:val="left"/>
      <w:pPr>
        <w:ind w:left="2875" w:hanging="180"/>
      </w:pPr>
      <w:rPr>
        <w:rFonts w:hint="default"/>
        <w:lang w:val="cs-CZ" w:eastAsia="en-US" w:bidi="ar-SA"/>
      </w:rPr>
    </w:lvl>
    <w:lvl w:ilvl="4" w:tplc="5E86D694">
      <w:numFmt w:val="bullet"/>
      <w:lvlText w:val="•"/>
      <w:lvlJc w:val="left"/>
      <w:pPr>
        <w:ind w:left="3794" w:hanging="180"/>
      </w:pPr>
      <w:rPr>
        <w:rFonts w:hint="default"/>
        <w:lang w:val="cs-CZ" w:eastAsia="en-US" w:bidi="ar-SA"/>
      </w:rPr>
    </w:lvl>
    <w:lvl w:ilvl="5" w:tplc="8A04555C">
      <w:numFmt w:val="bullet"/>
      <w:lvlText w:val="•"/>
      <w:lvlJc w:val="left"/>
      <w:pPr>
        <w:ind w:left="4713" w:hanging="180"/>
      </w:pPr>
      <w:rPr>
        <w:rFonts w:hint="default"/>
        <w:lang w:val="cs-CZ" w:eastAsia="en-US" w:bidi="ar-SA"/>
      </w:rPr>
    </w:lvl>
    <w:lvl w:ilvl="6" w:tplc="06D0C264">
      <w:numFmt w:val="bullet"/>
      <w:lvlText w:val="•"/>
      <w:lvlJc w:val="left"/>
      <w:pPr>
        <w:ind w:left="5631" w:hanging="180"/>
      </w:pPr>
      <w:rPr>
        <w:rFonts w:hint="default"/>
        <w:lang w:val="cs-CZ" w:eastAsia="en-US" w:bidi="ar-SA"/>
      </w:rPr>
    </w:lvl>
    <w:lvl w:ilvl="7" w:tplc="1F04310E">
      <w:numFmt w:val="bullet"/>
      <w:lvlText w:val="•"/>
      <w:lvlJc w:val="left"/>
      <w:pPr>
        <w:ind w:left="6550" w:hanging="180"/>
      </w:pPr>
      <w:rPr>
        <w:rFonts w:hint="default"/>
        <w:lang w:val="cs-CZ" w:eastAsia="en-US" w:bidi="ar-SA"/>
      </w:rPr>
    </w:lvl>
    <w:lvl w:ilvl="8" w:tplc="4C642DC4">
      <w:numFmt w:val="bullet"/>
      <w:lvlText w:val="•"/>
      <w:lvlJc w:val="left"/>
      <w:pPr>
        <w:ind w:left="7469" w:hanging="180"/>
      </w:pPr>
      <w:rPr>
        <w:rFonts w:hint="default"/>
        <w:lang w:val="cs-CZ" w:eastAsia="en-US" w:bidi="ar-SA"/>
      </w:rPr>
    </w:lvl>
  </w:abstractNum>
  <w:abstractNum w:abstractNumId="24" w15:restartNumberingAfterBreak="0">
    <w:nsid w:val="56152768"/>
    <w:multiLevelType w:val="hybridMultilevel"/>
    <w:tmpl w:val="E26029E0"/>
    <w:lvl w:ilvl="0" w:tplc="B9A6ACBC">
      <w:start w:val="1"/>
      <w:numFmt w:val="upperRoman"/>
      <w:lvlText w:val="%1."/>
      <w:lvlJc w:val="left"/>
      <w:pPr>
        <w:ind w:left="116" w:hanging="238"/>
      </w:pPr>
      <w:rPr>
        <w:rFonts w:ascii="Arial" w:eastAsia="Arial" w:hAnsi="Arial" w:cs="Arial" w:hint="default"/>
        <w:b w:val="0"/>
        <w:bCs w:val="0"/>
        <w:i w:val="0"/>
        <w:iCs w:val="0"/>
        <w:spacing w:val="0"/>
        <w:w w:val="100"/>
        <w:sz w:val="24"/>
        <w:szCs w:val="24"/>
        <w:lang w:val="cs-CZ" w:eastAsia="en-US" w:bidi="ar-SA"/>
      </w:rPr>
    </w:lvl>
    <w:lvl w:ilvl="1" w:tplc="4970A0F6">
      <w:numFmt w:val="bullet"/>
      <w:lvlText w:val="•"/>
      <w:lvlJc w:val="left"/>
      <w:pPr>
        <w:ind w:left="1038" w:hanging="238"/>
      </w:pPr>
      <w:rPr>
        <w:rFonts w:hint="default"/>
        <w:lang w:val="cs-CZ" w:eastAsia="en-US" w:bidi="ar-SA"/>
      </w:rPr>
    </w:lvl>
    <w:lvl w:ilvl="2" w:tplc="74460A6E">
      <w:numFmt w:val="bullet"/>
      <w:lvlText w:val="•"/>
      <w:lvlJc w:val="left"/>
      <w:pPr>
        <w:ind w:left="1957" w:hanging="238"/>
      </w:pPr>
      <w:rPr>
        <w:rFonts w:hint="default"/>
        <w:lang w:val="cs-CZ" w:eastAsia="en-US" w:bidi="ar-SA"/>
      </w:rPr>
    </w:lvl>
    <w:lvl w:ilvl="3" w:tplc="943EB2AC">
      <w:numFmt w:val="bullet"/>
      <w:lvlText w:val="•"/>
      <w:lvlJc w:val="left"/>
      <w:pPr>
        <w:ind w:left="2875" w:hanging="238"/>
      </w:pPr>
      <w:rPr>
        <w:rFonts w:hint="default"/>
        <w:lang w:val="cs-CZ" w:eastAsia="en-US" w:bidi="ar-SA"/>
      </w:rPr>
    </w:lvl>
    <w:lvl w:ilvl="4" w:tplc="0D0E4688">
      <w:numFmt w:val="bullet"/>
      <w:lvlText w:val="•"/>
      <w:lvlJc w:val="left"/>
      <w:pPr>
        <w:ind w:left="3794" w:hanging="238"/>
      </w:pPr>
      <w:rPr>
        <w:rFonts w:hint="default"/>
        <w:lang w:val="cs-CZ" w:eastAsia="en-US" w:bidi="ar-SA"/>
      </w:rPr>
    </w:lvl>
    <w:lvl w:ilvl="5" w:tplc="5680ED42">
      <w:numFmt w:val="bullet"/>
      <w:lvlText w:val="•"/>
      <w:lvlJc w:val="left"/>
      <w:pPr>
        <w:ind w:left="4713" w:hanging="238"/>
      </w:pPr>
      <w:rPr>
        <w:rFonts w:hint="default"/>
        <w:lang w:val="cs-CZ" w:eastAsia="en-US" w:bidi="ar-SA"/>
      </w:rPr>
    </w:lvl>
    <w:lvl w:ilvl="6" w:tplc="96083F46">
      <w:numFmt w:val="bullet"/>
      <w:lvlText w:val="•"/>
      <w:lvlJc w:val="left"/>
      <w:pPr>
        <w:ind w:left="5631" w:hanging="238"/>
      </w:pPr>
      <w:rPr>
        <w:rFonts w:hint="default"/>
        <w:lang w:val="cs-CZ" w:eastAsia="en-US" w:bidi="ar-SA"/>
      </w:rPr>
    </w:lvl>
    <w:lvl w:ilvl="7" w:tplc="C9FEA45E">
      <w:numFmt w:val="bullet"/>
      <w:lvlText w:val="•"/>
      <w:lvlJc w:val="left"/>
      <w:pPr>
        <w:ind w:left="6550" w:hanging="238"/>
      </w:pPr>
      <w:rPr>
        <w:rFonts w:hint="default"/>
        <w:lang w:val="cs-CZ" w:eastAsia="en-US" w:bidi="ar-SA"/>
      </w:rPr>
    </w:lvl>
    <w:lvl w:ilvl="8" w:tplc="3500A87A">
      <w:numFmt w:val="bullet"/>
      <w:lvlText w:val="•"/>
      <w:lvlJc w:val="left"/>
      <w:pPr>
        <w:ind w:left="7469" w:hanging="238"/>
      </w:pPr>
      <w:rPr>
        <w:rFonts w:hint="default"/>
        <w:lang w:val="cs-CZ" w:eastAsia="en-US" w:bidi="ar-SA"/>
      </w:rPr>
    </w:lvl>
  </w:abstractNum>
  <w:abstractNum w:abstractNumId="25" w15:restartNumberingAfterBreak="0">
    <w:nsid w:val="5811546D"/>
    <w:multiLevelType w:val="multilevel"/>
    <w:tmpl w:val="62CC8C5C"/>
    <w:lvl w:ilvl="0">
      <w:start w:val="1"/>
      <w:numFmt w:val="upperRoman"/>
      <w:lvlText w:val="%1"/>
      <w:lvlJc w:val="left"/>
      <w:pPr>
        <w:ind w:left="116" w:hanging="441"/>
      </w:pPr>
      <w:rPr>
        <w:rFonts w:hint="default"/>
        <w:lang w:val="cs-CZ" w:eastAsia="en-US" w:bidi="ar-SA"/>
      </w:rPr>
    </w:lvl>
    <w:lvl w:ilvl="1">
      <w:start w:val="1"/>
      <w:numFmt w:val="decimal"/>
      <w:lvlText w:val="%1.%2."/>
      <w:lvlJc w:val="left"/>
      <w:pPr>
        <w:ind w:left="116" w:hanging="441"/>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441"/>
      </w:pPr>
      <w:rPr>
        <w:rFonts w:hint="default"/>
        <w:lang w:val="cs-CZ" w:eastAsia="en-US" w:bidi="ar-SA"/>
      </w:rPr>
    </w:lvl>
    <w:lvl w:ilvl="3">
      <w:numFmt w:val="bullet"/>
      <w:lvlText w:val="•"/>
      <w:lvlJc w:val="left"/>
      <w:pPr>
        <w:ind w:left="2875" w:hanging="441"/>
      </w:pPr>
      <w:rPr>
        <w:rFonts w:hint="default"/>
        <w:lang w:val="cs-CZ" w:eastAsia="en-US" w:bidi="ar-SA"/>
      </w:rPr>
    </w:lvl>
    <w:lvl w:ilvl="4">
      <w:numFmt w:val="bullet"/>
      <w:lvlText w:val="•"/>
      <w:lvlJc w:val="left"/>
      <w:pPr>
        <w:ind w:left="3794" w:hanging="441"/>
      </w:pPr>
      <w:rPr>
        <w:rFonts w:hint="default"/>
        <w:lang w:val="cs-CZ" w:eastAsia="en-US" w:bidi="ar-SA"/>
      </w:rPr>
    </w:lvl>
    <w:lvl w:ilvl="5">
      <w:numFmt w:val="bullet"/>
      <w:lvlText w:val="•"/>
      <w:lvlJc w:val="left"/>
      <w:pPr>
        <w:ind w:left="4713" w:hanging="441"/>
      </w:pPr>
      <w:rPr>
        <w:rFonts w:hint="default"/>
        <w:lang w:val="cs-CZ" w:eastAsia="en-US" w:bidi="ar-SA"/>
      </w:rPr>
    </w:lvl>
    <w:lvl w:ilvl="6">
      <w:numFmt w:val="bullet"/>
      <w:lvlText w:val="•"/>
      <w:lvlJc w:val="left"/>
      <w:pPr>
        <w:ind w:left="5631" w:hanging="441"/>
      </w:pPr>
      <w:rPr>
        <w:rFonts w:hint="default"/>
        <w:lang w:val="cs-CZ" w:eastAsia="en-US" w:bidi="ar-SA"/>
      </w:rPr>
    </w:lvl>
    <w:lvl w:ilvl="7">
      <w:numFmt w:val="bullet"/>
      <w:lvlText w:val="•"/>
      <w:lvlJc w:val="left"/>
      <w:pPr>
        <w:ind w:left="6550" w:hanging="441"/>
      </w:pPr>
      <w:rPr>
        <w:rFonts w:hint="default"/>
        <w:lang w:val="cs-CZ" w:eastAsia="en-US" w:bidi="ar-SA"/>
      </w:rPr>
    </w:lvl>
    <w:lvl w:ilvl="8">
      <w:numFmt w:val="bullet"/>
      <w:lvlText w:val="•"/>
      <w:lvlJc w:val="left"/>
      <w:pPr>
        <w:ind w:left="7469" w:hanging="441"/>
      </w:pPr>
      <w:rPr>
        <w:rFonts w:hint="default"/>
        <w:lang w:val="cs-CZ" w:eastAsia="en-US" w:bidi="ar-SA"/>
      </w:rPr>
    </w:lvl>
  </w:abstractNum>
  <w:abstractNum w:abstractNumId="26" w15:restartNumberingAfterBreak="0">
    <w:nsid w:val="590D0C5F"/>
    <w:multiLevelType w:val="hybridMultilevel"/>
    <w:tmpl w:val="A86E383A"/>
    <w:lvl w:ilvl="0" w:tplc="8680752C">
      <w:numFmt w:val="bullet"/>
      <w:lvlText w:val="-"/>
      <w:lvlJc w:val="left"/>
      <w:pPr>
        <w:ind w:left="116" w:hanging="180"/>
      </w:pPr>
      <w:rPr>
        <w:rFonts w:ascii="Arial" w:eastAsia="Arial" w:hAnsi="Arial" w:cs="Arial" w:hint="default"/>
        <w:spacing w:val="0"/>
        <w:w w:val="99"/>
        <w:lang w:val="cs-CZ" w:eastAsia="en-US" w:bidi="ar-SA"/>
      </w:rPr>
    </w:lvl>
    <w:lvl w:ilvl="1" w:tplc="79E833C8">
      <w:numFmt w:val="bullet"/>
      <w:lvlText w:val="•"/>
      <w:lvlJc w:val="left"/>
      <w:pPr>
        <w:ind w:left="1038" w:hanging="180"/>
      </w:pPr>
      <w:rPr>
        <w:rFonts w:hint="default"/>
        <w:lang w:val="cs-CZ" w:eastAsia="en-US" w:bidi="ar-SA"/>
      </w:rPr>
    </w:lvl>
    <w:lvl w:ilvl="2" w:tplc="0D828AEA">
      <w:numFmt w:val="bullet"/>
      <w:lvlText w:val="•"/>
      <w:lvlJc w:val="left"/>
      <w:pPr>
        <w:ind w:left="1957" w:hanging="180"/>
      </w:pPr>
      <w:rPr>
        <w:rFonts w:hint="default"/>
        <w:lang w:val="cs-CZ" w:eastAsia="en-US" w:bidi="ar-SA"/>
      </w:rPr>
    </w:lvl>
    <w:lvl w:ilvl="3" w:tplc="DC3461C4">
      <w:numFmt w:val="bullet"/>
      <w:lvlText w:val="•"/>
      <w:lvlJc w:val="left"/>
      <w:pPr>
        <w:ind w:left="2875" w:hanging="180"/>
      </w:pPr>
      <w:rPr>
        <w:rFonts w:hint="default"/>
        <w:lang w:val="cs-CZ" w:eastAsia="en-US" w:bidi="ar-SA"/>
      </w:rPr>
    </w:lvl>
    <w:lvl w:ilvl="4" w:tplc="3BA0F8B6">
      <w:numFmt w:val="bullet"/>
      <w:lvlText w:val="•"/>
      <w:lvlJc w:val="left"/>
      <w:pPr>
        <w:ind w:left="3794" w:hanging="180"/>
      </w:pPr>
      <w:rPr>
        <w:rFonts w:hint="default"/>
        <w:lang w:val="cs-CZ" w:eastAsia="en-US" w:bidi="ar-SA"/>
      </w:rPr>
    </w:lvl>
    <w:lvl w:ilvl="5" w:tplc="2A58E63A">
      <w:numFmt w:val="bullet"/>
      <w:lvlText w:val="•"/>
      <w:lvlJc w:val="left"/>
      <w:pPr>
        <w:ind w:left="4713" w:hanging="180"/>
      </w:pPr>
      <w:rPr>
        <w:rFonts w:hint="default"/>
        <w:lang w:val="cs-CZ" w:eastAsia="en-US" w:bidi="ar-SA"/>
      </w:rPr>
    </w:lvl>
    <w:lvl w:ilvl="6" w:tplc="FA90037A">
      <w:numFmt w:val="bullet"/>
      <w:lvlText w:val="•"/>
      <w:lvlJc w:val="left"/>
      <w:pPr>
        <w:ind w:left="5631" w:hanging="180"/>
      </w:pPr>
      <w:rPr>
        <w:rFonts w:hint="default"/>
        <w:lang w:val="cs-CZ" w:eastAsia="en-US" w:bidi="ar-SA"/>
      </w:rPr>
    </w:lvl>
    <w:lvl w:ilvl="7" w:tplc="975E5FF4">
      <w:numFmt w:val="bullet"/>
      <w:lvlText w:val="•"/>
      <w:lvlJc w:val="left"/>
      <w:pPr>
        <w:ind w:left="6550" w:hanging="180"/>
      </w:pPr>
      <w:rPr>
        <w:rFonts w:hint="default"/>
        <w:lang w:val="cs-CZ" w:eastAsia="en-US" w:bidi="ar-SA"/>
      </w:rPr>
    </w:lvl>
    <w:lvl w:ilvl="8" w:tplc="750A8990">
      <w:numFmt w:val="bullet"/>
      <w:lvlText w:val="•"/>
      <w:lvlJc w:val="left"/>
      <w:pPr>
        <w:ind w:left="7469" w:hanging="180"/>
      </w:pPr>
      <w:rPr>
        <w:rFonts w:hint="default"/>
        <w:lang w:val="cs-CZ" w:eastAsia="en-US" w:bidi="ar-SA"/>
      </w:rPr>
    </w:lvl>
  </w:abstractNum>
  <w:abstractNum w:abstractNumId="27" w15:restartNumberingAfterBreak="0">
    <w:nsid w:val="59CC4234"/>
    <w:multiLevelType w:val="hybridMultilevel"/>
    <w:tmpl w:val="2EBAEC5C"/>
    <w:lvl w:ilvl="0" w:tplc="0E72A918">
      <w:numFmt w:val="bullet"/>
      <w:lvlText w:val="-"/>
      <w:lvlJc w:val="left"/>
      <w:pPr>
        <w:ind w:left="116" w:hanging="180"/>
      </w:pPr>
      <w:rPr>
        <w:rFonts w:ascii="Arial" w:eastAsia="Arial" w:hAnsi="Arial" w:cs="Arial" w:hint="default"/>
        <w:spacing w:val="0"/>
        <w:w w:val="99"/>
        <w:lang w:val="cs-CZ" w:eastAsia="en-US" w:bidi="ar-SA"/>
      </w:rPr>
    </w:lvl>
    <w:lvl w:ilvl="1" w:tplc="66B4A8D2">
      <w:numFmt w:val="bullet"/>
      <w:lvlText w:val="•"/>
      <w:lvlJc w:val="left"/>
      <w:pPr>
        <w:ind w:left="1038" w:hanging="180"/>
      </w:pPr>
      <w:rPr>
        <w:rFonts w:hint="default"/>
        <w:lang w:val="cs-CZ" w:eastAsia="en-US" w:bidi="ar-SA"/>
      </w:rPr>
    </w:lvl>
    <w:lvl w:ilvl="2" w:tplc="FCA619FA">
      <w:numFmt w:val="bullet"/>
      <w:lvlText w:val="•"/>
      <w:lvlJc w:val="left"/>
      <w:pPr>
        <w:ind w:left="1957" w:hanging="180"/>
      </w:pPr>
      <w:rPr>
        <w:rFonts w:hint="default"/>
        <w:lang w:val="cs-CZ" w:eastAsia="en-US" w:bidi="ar-SA"/>
      </w:rPr>
    </w:lvl>
    <w:lvl w:ilvl="3" w:tplc="08AACAC0">
      <w:numFmt w:val="bullet"/>
      <w:lvlText w:val="•"/>
      <w:lvlJc w:val="left"/>
      <w:pPr>
        <w:ind w:left="2875" w:hanging="180"/>
      </w:pPr>
      <w:rPr>
        <w:rFonts w:hint="default"/>
        <w:lang w:val="cs-CZ" w:eastAsia="en-US" w:bidi="ar-SA"/>
      </w:rPr>
    </w:lvl>
    <w:lvl w:ilvl="4" w:tplc="B0BC8B26">
      <w:numFmt w:val="bullet"/>
      <w:lvlText w:val="•"/>
      <w:lvlJc w:val="left"/>
      <w:pPr>
        <w:ind w:left="3794" w:hanging="180"/>
      </w:pPr>
      <w:rPr>
        <w:rFonts w:hint="default"/>
        <w:lang w:val="cs-CZ" w:eastAsia="en-US" w:bidi="ar-SA"/>
      </w:rPr>
    </w:lvl>
    <w:lvl w:ilvl="5" w:tplc="DA1E4820">
      <w:numFmt w:val="bullet"/>
      <w:lvlText w:val="•"/>
      <w:lvlJc w:val="left"/>
      <w:pPr>
        <w:ind w:left="4713" w:hanging="180"/>
      </w:pPr>
      <w:rPr>
        <w:rFonts w:hint="default"/>
        <w:lang w:val="cs-CZ" w:eastAsia="en-US" w:bidi="ar-SA"/>
      </w:rPr>
    </w:lvl>
    <w:lvl w:ilvl="6" w:tplc="83DE429C">
      <w:numFmt w:val="bullet"/>
      <w:lvlText w:val="•"/>
      <w:lvlJc w:val="left"/>
      <w:pPr>
        <w:ind w:left="5631" w:hanging="180"/>
      </w:pPr>
      <w:rPr>
        <w:rFonts w:hint="default"/>
        <w:lang w:val="cs-CZ" w:eastAsia="en-US" w:bidi="ar-SA"/>
      </w:rPr>
    </w:lvl>
    <w:lvl w:ilvl="7" w:tplc="B5924DEC">
      <w:numFmt w:val="bullet"/>
      <w:lvlText w:val="•"/>
      <w:lvlJc w:val="left"/>
      <w:pPr>
        <w:ind w:left="6550" w:hanging="180"/>
      </w:pPr>
      <w:rPr>
        <w:rFonts w:hint="default"/>
        <w:lang w:val="cs-CZ" w:eastAsia="en-US" w:bidi="ar-SA"/>
      </w:rPr>
    </w:lvl>
    <w:lvl w:ilvl="8" w:tplc="C8502B4A">
      <w:numFmt w:val="bullet"/>
      <w:lvlText w:val="•"/>
      <w:lvlJc w:val="left"/>
      <w:pPr>
        <w:ind w:left="7469" w:hanging="180"/>
      </w:pPr>
      <w:rPr>
        <w:rFonts w:hint="default"/>
        <w:lang w:val="cs-CZ" w:eastAsia="en-US" w:bidi="ar-SA"/>
      </w:rPr>
    </w:lvl>
  </w:abstractNum>
  <w:abstractNum w:abstractNumId="28" w15:restartNumberingAfterBreak="0">
    <w:nsid w:val="5A7C234F"/>
    <w:multiLevelType w:val="hybridMultilevel"/>
    <w:tmpl w:val="67B644FE"/>
    <w:lvl w:ilvl="0" w:tplc="20A2308C">
      <w:numFmt w:val="bullet"/>
      <w:lvlText w:val="-"/>
      <w:lvlJc w:val="left"/>
      <w:pPr>
        <w:ind w:left="116" w:hanging="180"/>
      </w:pPr>
      <w:rPr>
        <w:rFonts w:ascii="Arial" w:eastAsia="Arial" w:hAnsi="Arial" w:cs="Arial" w:hint="default"/>
        <w:spacing w:val="0"/>
        <w:w w:val="99"/>
        <w:lang w:val="cs-CZ" w:eastAsia="en-US" w:bidi="ar-SA"/>
      </w:rPr>
    </w:lvl>
    <w:lvl w:ilvl="1" w:tplc="D86C25C0">
      <w:numFmt w:val="bullet"/>
      <w:lvlText w:val="•"/>
      <w:lvlJc w:val="left"/>
      <w:pPr>
        <w:ind w:left="1038" w:hanging="180"/>
      </w:pPr>
      <w:rPr>
        <w:rFonts w:hint="default"/>
        <w:lang w:val="cs-CZ" w:eastAsia="en-US" w:bidi="ar-SA"/>
      </w:rPr>
    </w:lvl>
    <w:lvl w:ilvl="2" w:tplc="9E2EEA88">
      <w:numFmt w:val="bullet"/>
      <w:lvlText w:val="•"/>
      <w:lvlJc w:val="left"/>
      <w:pPr>
        <w:ind w:left="1957" w:hanging="180"/>
      </w:pPr>
      <w:rPr>
        <w:rFonts w:hint="default"/>
        <w:lang w:val="cs-CZ" w:eastAsia="en-US" w:bidi="ar-SA"/>
      </w:rPr>
    </w:lvl>
    <w:lvl w:ilvl="3" w:tplc="FD3EF5AC">
      <w:numFmt w:val="bullet"/>
      <w:lvlText w:val="•"/>
      <w:lvlJc w:val="left"/>
      <w:pPr>
        <w:ind w:left="2875" w:hanging="180"/>
      </w:pPr>
      <w:rPr>
        <w:rFonts w:hint="default"/>
        <w:lang w:val="cs-CZ" w:eastAsia="en-US" w:bidi="ar-SA"/>
      </w:rPr>
    </w:lvl>
    <w:lvl w:ilvl="4" w:tplc="564E583E">
      <w:numFmt w:val="bullet"/>
      <w:lvlText w:val="•"/>
      <w:lvlJc w:val="left"/>
      <w:pPr>
        <w:ind w:left="3794" w:hanging="180"/>
      </w:pPr>
      <w:rPr>
        <w:rFonts w:hint="default"/>
        <w:lang w:val="cs-CZ" w:eastAsia="en-US" w:bidi="ar-SA"/>
      </w:rPr>
    </w:lvl>
    <w:lvl w:ilvl="5" w:tplc="B59A77B0">
      <w:numFmt w:val="bullet"/>
      <w:lvlText w:val="•"/>
      <w:lvlJc w:val="left"/>
      <w:pPr>
        <w:ind w:left="4713" w:hanging="180"/>
      </w:pPr>
      <w:rPr>
        <w:rFonts w:hint="default"/>
        <w:lang w:val="cs-CZ" w:eastAsia="en-US" w:bidi="ar-SA"/>
      </w:rPr>
    </w:lvl>
    <w:lvl w:ilvl="6" w:tplc="02F0249E">
      <w:numFmt w:val="bullet"/>
      <w:lvlText w:val="•"/>
      <w:lvlJc w:val="left"/>
      <w:pPr>
        <w:ind w:left="5631" w:hanging="180"/>
      </w:pPr>
      <w:rPr>
        <w:rFonts w:hint="default"/>
        <w:lang w:val="cs-CZ" w:eastAsia="en-US" w:bidi="ar-SA"/>
      </w:rPr>
    </w:lvl>
    <w:lvl w:ilvl="7" w:tplc="3E8CECC2">
      <w:numFmt w:val="bullet"/>
      <w:lvlText w:val="•"/>
      <w:lvlJc w:val="left"/>
      <w:pPr>
        <w:ind w:left="6550" w:hanging="180"/>
      </w:pPr>
      <w:rPr>
        <w:rFonts w:hint="default"/>
        <w:lang w:val="cs-CZ" w:eastAsia="en-US" w:bidi="ar-SA"/>
      </w:rPr>
    </w:lvl>
    <w:lvl w:ilvl="8" w:tplc="80F01A88">
      <w:numFmt w:val="bullet"/>
      <w:lvlText w:val="•"/>
      <w:lvlJc w:val="left"/>
      <w:pPr>
        <w:ind w:left="7469" w:hanging="180"/>
      </w:pPr>
      <w:rPr>
        <w:rFonts w:hint="default"/>
        <w:lang w:val="cs-CZ" w:eastAsia="en-US" w:bidi="ar-SA"/>
      </w:rPr>
    </w:lvl>
  </w:abstractNum>
  <w:abstractNum w:abstractNumId="29" w15:restartNumberingAfterBreak="0">
    <w:nsid w:val="5A9A0155"/>
    <w:multiLevelType w:val="hybridMultilevel"/>
    <w:tmpl w:val="A91C38BA"/>
    <w:lvl w:ilvl="0" w:tplc="C6DA20C2">
      <w:numFmt w:val="bullet"/>
      <w:lvlText w:val="-"/>
      <w:lvlJc w:val="left"/>
      <w:pPr>
        <w:ind w:left="116" w:hanging="305"/>
      </w:pPr>
      <w:rPr>
        <w:rFonts w:ascii="Arial" w:eastAsia="Arial" w:hAnsi="Arial" w:cs="Arial" w:hint="default"/>
        <w:spacing w:val="0"/>
        <w:w w:val="99"/>
        <w:lang w:val="cs-CZ" w:eastAsia="en-US" w:bidi="ar-SA"/>
      </w:rPr>
    </w:lvl>
    <w:lvl w:ilvl="1" w:tplc="257AFC0E">
      <w:numFmt w:val="bullet"/>
      <w:lvlText w:val="•"/>
      <w:lvlJc w:val="left"/>
      <w:pPr>
        <w:ind w:left="1038" w:hanging="305"/>
      </w:pPr>
      <w:rPr>
        <w:rFonts w:hint="default"/>
        <w:lang w:val="cs-CZ" w:eastAsia="en-US" w:bidi="ar-SA"/>
      </w:rPr>
    </w:lvl>
    <w:lvl w:ilvl="2" w:tplc="36E077F4">
      <w:numFmt w:val="bullet"/>
      <w:lvlText w:val="•"/>
      <w:lvlJc w:val="left"/>
      <w:pPr>
        <w:ind w:left="1957" w:hanging="305"/>
      </w:pPr>
      <w:rPr>
        <w:rFonts w:hint="default"/>
        <w:lang w:val="cs-CZ" w:eastAsia="en-US" w:bidi="ar-SA"/>
      </w:rPr>
    </w:lvl>
    <w:lvl w:ilvl="3" w:tplc="34DE970A">
      <w:numFmt w:val="bullet"/>
      <w:lvlText w:val="•"/>
      <w:lvlJc w:val="left"/>
      <w:pPr>
        <w:ind w:left="2875" w:hanging="305"/>
      </w:pPr>
      <w:rPr>
        <w:rFonts w:hint="default"/>
        <w:lang w:val="cs-CZ" w:eastAsia="en-US" w:bidi="ar-SA"/>
      </w:rPr>
    </w:lvl>
    <w:lvl w:ilvl="4" w:tplc="F516FAB2">
      <w:numFmt w:val="bullet"/>
      <w:lvlText w:val="•"/>
      <w:lvlJc w:val="left"/>
      <w:pPr>
        <w:ind w:left="3794" w:hanging="305"/>
      </w:pPr>
      <w:rPr>
        <w:rFonts w:hint="default"/>
        <w:lang w:val="cs-CZ" w:eastAsia="en-US" w:bidi="ar-SA"/>
      </w:rPr>
    </w:lvl>
    <w:lvl w:ilvl="5" w:tplc="0C08CF92">
      <w:numFmt w:val="bullet"/>
      <w:lvlText w:val="•"/>
      <w:lvlJc w:val="left"/>
      <w:pPr>
        <w:ind w:left="4713" w:hanging="305"/>
      </w:pPr>
      <w:rPr>
        <w:rFonts w:hint="default"/>
        <w:lang w:val="cs-CZ" w:eastAsia="en-US" w:bidi="ar-SA"/>
      </w:rPr>
    </w:lvl>
    <w:lvl w:ilvl="6" w:tplc="AAA0708C">
      <w:numFmt w:val="bullet"/>
      <w:lvlText w:val="•"/>
      <w:lvlJc w:val="left"/>
      <w:pPr>
        <w:ind w:left="5631" w:hanging="305"/>
      </w:pPr>
      <w:rPr>
        <w:rFonts w:hint="default"/>
        <w:lang w:val="cs-CZ" w:eastAsia="en-US" w:bidi="ar-SA"/>
      </w:rPr>
    </w:lvl>
    <w:lvl w:ilvl="7" w:tplc="35A8D156">
      <w:numFmt w:val="bullet"/>
      <w:lvlText w:val="•"/>
      <w:lvlJc w:val="left"/>
      <w:pPr>
        <w:ind w:left="6550" w:hanging="305"/>
      </w:pPr>
      <w:rPr>
        <w:rFonts w:hint="default"/>
        <w:lang w:val="cs-CZ" w:eastAsia="en-US" w:bidi="ar-SA"/>
      </w:rPr>
    </w:lvl>
    <w:lvl w:ilvl="8" w:tplc="62D63BDA">
      <w:numFmt w:val="bullet"/>
      <w:lvlText w:val="•"/>
      <w:lvlJc w:val="left"/>
      <w:pPr>
        <w:ind w:left="7469" w:hanging="305"/>
      </w:pPr>
      <w:rPr>
        <w:rFonts w:hint="default"/>
        <w:lang w:val="cs-CZ" w:eastAsia="en-US" w:bidi="ar-SA"/>
      </w:rPr>
    </w:lvl>
  </w:abstractNum>
  <w:abstractNum w:abstractNumId="30" w15:restartNumberingAfterBreak="0">
    <w:nsid w:val="5B534F0A"/>
    <w:multiLevelType w:val="hybridMultilevel"/>
    <w:tmpl w:val="02D4F626"/>
    <w:lvl w:ilvl="0" w:tplc="A92A4B9E">
      <w:numFmt w:val="bullet"/>
      <w:lvlText w:val="-"/>
      <w:lvlJc w:val="left"/>
      <w:pPr>
        <w:ind w:left="116" w:hanging="180"/>
      </w:pPr>
      <w:rPr>
        <w:rFonts w:ascii="Arial" w:eastAsia="Arial" w:hAnsi="Arial" w:cs="Arial" w:hint="default"/>
        <w:spacing w:val="0"/>
        <w:w w:val="99"/>
        <w:lang w:val="cs-CZ" w:eastAsia="en-US" w:bidi="ar-SA"/>
      </w:rPr>
    </w:lvl>
    <w:lvl w:ilvl="1" w:tplc="647685F6">
      <w:numFmt w:val="bullet"/>
      <w:lvlText w:val="•"/>
      <w:lvlJc w:val="left"/>
      <w:pPr>
        <w:ind w:left="1038" w:hanging="180"/>
      </w:pPr>
      <w:rPr>
        <w:rFonts w:hint="default"/>
        <w:lang w:val="cs-CZ" w:eastAsia="en-US" w:bidi="ar-SA"/>
      </w:rPr>
    </w:lvl>
    <w:lvl w:ilvl="2" w:tplc="D1F6841A">
      <w:numFmt w:val="bullet"/>
      <w:lvlText w:val="•"/>
      <w:lvlJc w:val="left"/>
      <w:pPr>
        <w:ind w:left="1957" w:hanging="180"/>
      </w:pPr>
      <w:rPr>
        <w:rFonts w:hint="default"/>
        <w:lang w:val="cs-CZ" w:eastAsia="en-US" w:bidi="ar-SA"/>
      </w:rPr>
    </w:lvl>
    <w:lvl w:ilvl="3" w:tplc="456CCB2A">
      <w:numFmt w:val="bullet"/>
      <w:lvlText w:val="•"/>
      <w:lvlJc w:val="left"/>
      <w:pPr>
        <w:ind w:left="2875" w:hanging="180"/>
      </w:pPr>
      <w:rPr>
        <w:rFonts w:hint="default"/>
        <w:lang w:val="cs-CZ" w:eastAsia="en-US" w:bidi="ar-SA"/>
      </w:rPr>
    </w:lvl>
    <w:lvl w:ilvl="4" w:tplc="82C8B65A">
      <w:numFmt w:val="bullet"/>
      <w:lvlText w:val="•"/>
      <w:lvlJc w:val="left"/>
      <w:pPr>
        <w:ind w:left="3794" w:hanging="180"/>
      </w:pPr>
      <w:rPr>
        <w:rFonts w:hint="default"/>
        <w:lang w:val="cs-CZ" w:eastAsia="en-US" w:bidi="ar-SA"/>
      </w:rPr>
    </w:lvl>
    <w:lvl w:ilvl="5" w:tplc="107CA268">
      <w:numFmt w:val="bullet"/>
      <w:lvlText w:val="•"/>
      <w:lvlJc w:val="left"/>
      <w:pPr>
        <w:ind w:left="4713" w:hanging="180"/>
      </w:pPr>
      <w:rPr>
        <w:rFonts w:hint="default"/>
        <w:lang w:val="cs-CZ" w:eastAsia="en-US" w:bidi="ar-SA"/>
      </w:rPr>
    </w:lvl>
    <w:lvl w:ilvl="6" w:tplc="069A8A42">
      <w:numFmt w:val="bullet"/>
      <w:lvlText w:val="•"/>
      <w:lvlJc w:val="left"/>
      <w:pPr>
        <w:ind w:left="5631" w:hanging="180"/>
      </w:pPr>
      <w:rPr>
        <w:rFonts w:hint="default"/>
        <w:lang w:val="cs-CZ" w:eastAsia="en-US" w:bidi="ar-SA"/>
      </w:rPr>
    </w:lvl>
    <w:lvl w:ilvl="7" w:tplc="9C700304">
      <w:numFmt w:val="bullet"/>
      <w:lvlText w:val="•"/>
      <w:lvlJc w:val="left"/>
      <w:pPr>
        <w:ind w:left="6550" w:hanging="180"/>
      </w:pPr>
      <w:rPr>
        <w:rFonts w:hint="default"/>
        <w:lang w:val="cs-CZ" w:eastAsia="en-US" w:bidi="ar-SA"/>
      </w:rPr>
    </w:lvl>
    <w:lvl w:ilvl="8" w:tplc="2CE24906">
      <w:numFmt w:val="bullet"/>
      <w:lvlText w:val="•"/>
      <w:lvlJc w:val="left"/>
      <w:pPr>
        <w:ind w:left="7469" w:hanging="180"/>
      </w:pPr>
      <w:rPr>
        <w:rFonts w:hint="default"/>
        <w:lang w:val="cs-CZ" w:eastAsia="en-US" w:bidi="ar-SA"/>
      </w:rPr>
    </w:lvl>
  </w:abstractNum>
  <w:abstractNum w:abstractNumId="31" w15:restartNumberingAfterBreak="0">
    <w:nsid w:val="60C52C18"/>
    <w:multiLevelType w:val="multilevel"/>
    <w:tmpl w:val="AAD2EA78"/>
    <w:lvl w:ilvl="0">
      <w:start w:val="1"/>
      <w:numFmt w:val="upperRoman"/>
      <w:lvlText w:val="%1."/>
      <w:lvlJc w:val="left"/>
      <w:pPr>
        <w:ind w:left="116" w:hanging="221"/>
      </w:pPr>
      <w:rPr>
        <w:rFonts w:hint="default"/>
        <w:spacing w:val="0"/>
        <w:w w:val="100"/>
        <w:lang w:val="cs-CZ" w:eastAsia="en-US" w:bidi="ar-SA"/>
      </w:rPr>
    </w:lvl>
    <w:lvl w:ilvl="1">
      <w:start w:val="1"/>
      <w:numFmt w:val="decimal"/>
      <w:lvlText w:val="%1.%2."/>
      <w:lvlJc w:val="left"/>
      <w:pPr>
        <w:ind w:left="116" w:hanging="583"/>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583"/>
      </w:pPr>
      <w:rPr>
        <w:rFonts w:hint="default"/>
        <w:lang w:val="cs-CZ" w:eastAsia="en-US" w:bidi="ar-SA"/>
      </w:rPr>
    </w:lvl>
    <w:lvl w:ilvl="3">
      <w:numFmt w:val="bullet"/>
      <w:lvlText w:val="•"/>
      <w:lvlJc w:val="left"/>
      <w:pPr>
        <w:ind w:left="2875" w:hanging="583"/>
      </w:pPr>
      <w:rPr>
        <w:rFonts w:hint="default"/>
        <w:lang w:val="cs-CZ" w:eastAsia="en-US" w:bidi="ar-SA"/>
      </w:rPr>
    </w:lvl>
    <w:lvl w:ilvl="4">
      <w:numFmt w:val="bullet"/>
      <w:lvlText w:val="•"/>
      <w:lvlJc w:val="left"/>
      <w:pPr>
        <w:ind w:left="3794" w:hanging="583"/>
      </w:pPr>
      <w:rPr>
        <w:rFonts w:hint="default"/>
        <w:lang w:val="cs-CZ" w:eastAsia="en-US" w:bidi="ar-SA"/>
      </w:rPr>
    </w:lvl>
    <w:lvl w:ilvl="5">
      <w:numFmt w:val="bullet"/>
      <w:lvlText w:val="•"/>
      <w:lvlJc w:val="left"/>
      <w:pPr>
        <w:ind w:left="4713" w:hanging="583"/>
      </w:pPr>
      <w:rPr>
        <w:rFonts w:hint="default"/>
        <w:lang w:val="cs-CZ" w:eastAsia="en-US" w:bidi="ar-SA"/>
      </w:rPr>
    </w:lvl>
    <w:lvl w:ilvl="6">
      <w:numFmt w:val="bullet"/>
      <w:lvlText w:val="•"/>
      <w:lvlJc w:val="left"/>
      <w:pPr>
        <w:ind w:left="5631" w:hanging="583"/>
      </w:pPr>
      <w:rPr>
        <w:rFonts w:hint="default"/>
        <w:lang w:val="cs-CZ" w:eastAsia="en-US" w:bidi="ar-SA"/>
      </w:rPr>
    </w:lvl>
    <w:lvl w:ilvl="7">
      <w:numFmt w:val="bullet"/>
      <w:lvlText w:val="•"/>
      <w:lvlJc w:val="left"/>
      <w:pPr>
        <w:ind w:left="6550" w:hanging="583"/>
      </w:pPr>
      <w:rPr>
        <w:rFonts w:hint="default"/>
        <w:lang w:val="cs-CZ" w:eastAsia="en-US" w:bidi="ar-SA"/>
      </w:rPr>
    </w:lvl>
    <w:lvl w:ilvl="8">
      <w:numFmt w:val="bullet"/>
      <w:lvlText w:val="•"/>
      <w:lvlJc w:val="left"/>
      <w:pPr>
        <w:ind w:left="7469" w:hanging="583"/>
      </w:pPr>
      <w:rPr>
        <w:rFonts w:hint="default"/>
        <w:lang w:val="cs-CZ" w:eastAsia="en-US" w:bidi="ar-SA"/>
      </w:rPr>
    </w:lvl>
  </w:abstractNum>
  <w:abstractNum w:abstractNumId="32" w15:restartNumberingAfterBreak="0">
    <w:nsid w:val="61AA02AD"/>
    <w:multiLevelType w:val="hybridMultilevel"/>
    <w:tmpl w:val="8FCAB2E2"/>
    <w:lvl w:ilvl="0" w:tplc="0E7AAC0A">
      <w:start w:val="1"/>
      <w:numFmt w:val="decimal"/>
      <w:lvlText w:val="%1."/>
      <w:lvlJc w:val="left"/>
      <w:pPr>
        <w:ind w:left="116" w:hanging="310"/>
      </w:pPr>
      <w:rPr>
        <w:rFonts w:ascii="Arial" w:eastAsia="Arial" w:hAnsi="Arial" w:cs="Arial" w:hint="default"/>
        <w:b/>
        <w:bCs/>
        <w:i w:val="0"/>
        <w:iCs w:val="0"/>
        <w:spacing w:val="0"/>
        <w:w w:val="100"/>
        <w:sz w:val="24"/>
        <w:szCs w:val="24"/>
        <w:lang w:val="cs-CZ" w:eastAsia="en-US" w:bidi="ar-SA"/>
      </w:rPr>
    </w:lvl>
    <w:lvl w:ilvl="1" w:tplc="90104698">
      <w:numFmt w:val="bullet"/>
      <w:lvlText w:val="-"/>
      <w:lvlJc w:val="left"/>
      <w:pPr>
        <w:ind w:left="116" w:hanging="147"/>
      </w:pPr>
      <w:rPr>
        <w:rFonts w:ascii="Arial" w:eastAsia="Arial" w:hAnsi="Arial" w:cs="Arial" w:hint="default"/>
        <w:b w:val="0"/>
        <w:bCs w:val="0"/>
        <w:i w:val="0"/>
        <w:iCs w:val="0"/>
        <w:spacing w:val="0"/>
        <w:w w:val="99"/>
        <w:sz w:val="24"/>
        <w:szCs w:val="24"/>
        <w:lang w:val="cs-CZ" w:eastAsia="en-US" w:bidi="ar-SA"/>
      </w:rPr>
    </w:lvl>
    <w:lvl w:ilvl="2" w:tplc="8A6CF38A">
      <w:numFmt w:val="bullet"/>
      <w:lvlText w:val="•"/>
      <w:lvlJc w:val="left"/>
      <w:pPr>
        <w:ind w:left="1957" w:hanging="147"/>
      </w:pPr>
      <w:rPr>
        <w:rFonts w:hint="default"/>
        <w:lang w:val="cs-CZ" w:eastAsia="en-US" w:bidi="ar-SA"/>
      </w:rPr>
    </w:lvl>
    <w:lvl w:ilvl="3" w:tplc="8A766B80">
      <w:numFmt w:val="bullet"/>
      <w:lvlText w:val="•"/>
      <w:lvlJc w:val="left"/>
      <w:pPr>
        <w:ind w:left="2875" w:hanging="147"/>
      </w:pPr>
      <w:rPr>
        <w:rFonts w:hint="default"/>
        <w:lang w:val="cs-CZ" w:eastAsia="en-US" w:bidi="ar-SA"/>
      </w:rPr>
    </w:lvl>
    <w:lvl w:ilvl="4" w:tplc="9F40D8B8">
      <w:numFmt w:val="bullet"/>
      <w:lvlText w:val="•"/>
      <w:lvlJc w:val="left"/>
      <w:pPr>
        <w:ind w:left="3794" w:hanging="147"/>
      </w:pPr>
      <w:rPr>
        <w:rFonts w:hint="default"/>
        <w:lang w:val="cs-CZ" w:eastAsia="en-US" w:bidi="ar-SA"/>
      </w:rPr>
    </w:lvl>
    <w:lvl w:ilvl="5" w:tplc="B0DA4098">
      <w:numFmt w:val="bullet"/>
      <w:lvlText w:val="•"/>
      <w:lvlJc w:val="left"/>
      <w:pPr>
        <w:ind w:left="4713" w:hanging="147"/>
      </w:pPr>
      <w:rPr>
        <w:rFonts w:hint="default"/>
        <w:lang w:val="cs-CZ" w:eastAsia="en-US" w:bidi="ar-SA"/>
      </w:rPr>
    </w:lvl>
    <w:lvl w:ilvl="6" w:tplc="7CC86D14">
      <w:numFmt w:val="bullet"/>
      <w:lvlText w:val="•"/>
      <w:lvlJc w:val="left"/>
      <w:pPr>
        <w:ind w:left="5631" w:hanging="147"/>
      </w:pPr>
      <w:rPr>
        <w:rFonts w:hint="default"/>
        <w:lang w:val="cs-CZ" w:eastAsia="en-US" w:bidi="ar-SA"/>
      </w:rPr>
    </w:lvl>
    <w:lvl w:ilvl="7" w:tplc="0F42C7EE">
      <w:numFmt w:val="bullet"/>
      <w:lvlText w:val="•"/>
      <w:lvlJc w:val="left"/>
      <w:pPr>
        <w:ind w:left="6550" w:hanging="147"/>
      </w:pPr>
      <w:rPr>
        <w:rFonts w:hint="default"/>
        <w:lang w:val="cs-CZ" w:eastAsia="en-US" w:bidi="ar-SA"/>
      </w:rPr>
    </w:lvl>
    <w:lvl w:ilvl="8" w:tplc="A238E91C">
      <w:numFmt w:val="bullet"/>
      <w:lvlText w:val="•"/>
      <w:lvlJc w:val="left"/>
      <w:pPr>
        <w:ind w:left="7469" w:hanging="147"/>
      </w:pPr>
      <w:rPr>
        <w:rFonts w:hint="default"/>
        <w:lang w:val="cs-CZ" w:eastAsia="en-US" w:bidi="ar-SA"/>
      </w:rPr>
    </w:lvl>
  </w:abstractNum>
  <w:abstractNum w:abstractNumId="33" w15:restartNumberingAfterBreak="0">
    <w:nsid w:val="62E125AF"/>
    <w:multiLevelType w:val="multilevel"/>
    <w:tmpl w:val="E05EFED0"/>
    <w:lvl w:ilvl="0">
      <w:start w:val="3"/>
      <w:numFmt w:val="upperRoman"/>
      <w:lvlText w:val="%1"/>
      <w:lvlJc w:val="left"/>
      <w:pPr>
        <w:ind w:left="116" w:hanging="609"/>
      </w:pPr>
      <w:rPr>
        <w:rFonts w:hint="default"/>
        <w:lang w:val="cs-CZ" w:eastAsia="en-US" w:bidi="ar-SA"/>
      </w:rPr>
    </w:lvl>
    <w:lvl w:ilvl="1">
      <w:start w:val="2"/>
      <w:numFmt w:val="decimal"/>
      <w:lvlText w:val="%1.%2."/>
      <w:lvlJc w:val="left"/>
      <w:pPr>
        <w:ind w:left="116" w:hanging="609"/>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609"/>
      </w:pPr>
      <w:rPr>
        <w:rFonts w:hint="default"/>
        <w:lang w:val="cs-CZ" w:eastAsia="en-US" w:bidi="ar-SA"/>
      </w:rPr>
    </w:lvl>
    <w:lvl w:ilvl="3">
      <w:numFmt w:val="bullet"/>
      <w:lvlText w:val="•"/>
      <w:lvlJc w:val="left"/>
      <w:pPr>
        <w:ind w:left="2875" w:hanging="609"/>
      </w:pPr>
      <w:rPr>
        <w:rFonts w:hint="default"/>
        <w:lang w:val="cs-CZ" w:eastAsia="en-US" w:bidi="ar-SA"/>
      </w:rPr>
    </w:lvl>
    <w:lvl w:ilvl="4">
      <w:numFmt w:val="bullet"/>
      <w:lvlText w:val="•"/>
      <w:lvlJc w:val="left"/>
      <w:pPr>
        <w:ind w:left="3794" w:hanging="609"/>
      </w:pPr>
      <w:rPr>
        <w:rFonts w:hint="default"/>
        <w:lang w:val="cs-CZ" w:eastAsia="en-US" w:bidi="ar-SA"/>
      </w:rPr>
    </w:lvl>
    <w:lvl w:ilvl="5">
      <w:numFmt w:val="bullet"/>
      <w:lvlText w:val="•"/>
      <w:lvlJc w:val="left"/>
      <w:pPr>
        <w:ind w:left="4713" w:hanging="609"/>
      </w:pPr>
      <w:rPr>
        <w:rFonts w:hint="default"/>
        <w:lang w:val="cs-CZ" w:eastAsia="en-US" w:bidi="ar-SA"/>
      </w:rPr>
    </w:lvl>
    <w:lvl w:ilvl="6">
      <w:numFmt w:val="bullet"/>
      <w:lvlText w:val="•"/>
      <w:lvlJc w:val="left"/>
      <w:pPr>
        <w:ind w:left="5631" w:hanging="609"/>
      </w:pPr>
      <w:rPr>
        <w:rFonts w:hint="default"/>
        <w:lang w:val="cs-CZ" w:eastAsia="en-US" w:bidi="ar-SA"/>
      </w:rPr>
    </w:lvl>
    <w:lvl w:ilvl="7">
      <w:numFmt w:val="bullet"/>
      <w:lvlText w:val="•"/>
      <w:lvlJc w:val="left"/>
      <w:pPr>
        <w:ind w:left="6550" w:hanging="609"/>
      </w:pPr>
      <w:rPr>
        <w:rFonts w:hint="default"/>
        <w:lang w:val="cs-CZ" w:eastAsia="en-US" w:bidi="ar-SA"/>
      </w:rPr>
    </w:lvl>
    <w:lvl w:ilvl="8">
      <w:numFmt w:val="bullet"/>
      <w:lvlText w:val="•"/>
      <w:lvlJc w:val="left"/>
      <w:pPr>
        <w:ind w:left="7469" w:hanging="609"/>
      </w:pPr>
      <w:rPr>
        <w:rFonts w:hint="default"/>
        <w:lang w:val="cs-CZ" w:eastAsia="en-US" w:bidi="ar-SA"/>
      </w:rPr>
    </w:lvl>
  </w:abstractNum>
  <w:abstractNum w:abstractNumId="34" w15:restartNumberingAfterBreak="0">
    <w:nsid w:val="6AE100D9"/>
    <w:multiLevelType w:val="hybridMultilevel"/>
    <w:tmpl w:val="42C635C0"/>
    <w:lvl w:ilvl="0" w:tplc="90300A3A">
      <w:numFmt w:val="bullet"/>
      <w:lvlText w:val="-"/>
      <w:lvlJc w:val="left"/>
      <w:pPr>
        <w:ind w:left="116" w:hanging="147"/>
      </w:pPr>
      <w:rPr>
        <w:rFonts w:ascii="Arial" w:eastAsia="Arial" w:hAnsi="Arial" w:cs="Arial" w:hint="default"/>
        <w:b w:val="0"/>
        <w:bCs w:val="0"/>
        <w:i w:val="0"/>
        <w:iCs w:val="0"/>
        <w:spacing w:val="0"/>
        <w:w w:val="99"/>
        <w:sz w:val="24"/>
        <w:szCs w:val="24"/>
        <w:lang w:val="cs-CZ" w:eastAsia="en-US" w:bidi="ar-SA"/>
      </w:rPr>
    </w:lvl>
    <w:lvl w:ilvl="1" w:tplc="B8FAD4BA">
      <w:numFmt w:val="bullet"/>
      <w:lvlText w:val="•"/>
      <w:lvlJc w:val="left"/>
      <w:pPr>
        <w:ind w:left="1038" w:hanging="147"/>
      </w:pPr>
      <w:rPr>
        <w:rFonts w:hint="default"/>
        <w:lang w:val="cs-CZ" w:eastAsia="en-US" w:bidi="ar-SA"/>
      </w:rPr>
    </w:lvl>
    <w:lvl w:ilvl="2" w:tplc="7F7C505E">
      <w:numFmt w:val="bullet"/>
      <w:lvlText w:val="•"/>
      <w:lvlJc w:val="left"/>
      <w:pPr>
        <w:ind w:left="1957" w:hanging="147"/>
      </w:pPr>
      <w:rPr>
        <w:rFonts w:hint="default"/>
        <w:lang w:val="cs-CZ" w:eastAsia="en-US" w:bidi="ar-SA"/>
      </w:rPr>
    </w:lvl>
    <w:lvl w:ilvl="3" w:tplc="9E06B5AE">
      <w:numFmt w:val="bullet"/>
      <w:lvlText w:val="•"/>
      <w:lvlJc w:val="left"/>
      <w:pPr>
        <w:ind w:left="2875" w:hanging="147"/>
      </w:pPr>
      <w:rPr>
        <w:rFonts w:hint="default"/>
        <w:lang w:val="cs-CZ" w:eastAsia="en-US" w:bidi="ar-SA"/>
      </w:rPr>
    </w:lvl>
    <w:lvl w:ilvl="4" w:tplc="8AF67A2C">
      <w:numFmt w:val="bullet"/>
      <w:lvlText w:val="•"/>
      <w:lvlJc w:val="left"/>
      <w:pPr>
        <w:ind w:left="3794" w:hanging="147"/>
      </w:pPr>
      <w:rPr>
        <w:rFonts w:hint="default"/>
        <w:lang w:val="cs-CZ" w:eastAsia="en-US" w:bidi="ar-SA"/>
      </w:rPr>
    </w:lvl>
    <w:lvl w:ilvl="5" w:tplc="7E3EAD90">
      <w:numFmt w:val="bullet"/>
      <w:lvlText w:val="•"/>
      <w:lvlJc w:val="left"/>
      <w:pPr>
        <w:ind w:left="4713" w:hanging="147"/>
      </w:pPr>
      <w:rPr>
        <w:rFonts w:hint="default"/>
        <w:lang w:val="cs-CZ" w:eastAsia="en-US" w:bidi="ar-SA"/>
      </w:rPr>
    </w:lvl>
    <w:lvl w:ilvl="6" w:tplc="14B241A2">
      <w:numFmt w:val="bullet"/>
      <w:lvlText w:val="•"/>
      <w:lvlJc w:val="left"/>
      <w:pPr>
        <w:ind w:left="5631" w:hanging="147"/>
      </w:pPr>
      <w:rPr>
        <w:rFonts w:hint="default"/>
        <w:lang w:val="cs-CZ" w:eastAsia="en-US" w:bidi="ar-SA"/>
      </w:rPr>
    </w:lvl>
    <w:lvl w:ilvl="7" w:tplc="4FC21E74">
      <w:numFmt w:val="bullet"/>
      <w:lvlText w:val="•"/>
      <w:lvlJc w:val="left"/>
      <w:pPr>
        <w:ind w:left="6550" w:hanging="147"/>
      </w:pPr>
      <w:rPr>
        <w:rFonts w:hint="default"/>
        <w:lang w:val="cs-CZ" w:eastAsia="en-US" w:bidi="ar-SA"/>
      </w:rPr>
    </w:lvl>
    <w:lvl w:ilvl="8" w:tplc="933A8B5C">
      <w:numFmt w:val="bullet"/>
      <w:lvlText w:val="•"/>
      <w:lvlJc w:val="left"/>
      <w:pPr>
        <w:ind w:left="7469" w:hanging="147"/>
      </w:pPr>
      <w:rPr>
        <w:rFonts w:hint="default"/>
        <w:lang w:val="cs-CZ" w:eastAsia="en-US" w:bidi="ar-SA"/>
      </w:rPr>
    </w:lvl>
  </w:abstractNum>
  <w:abstractNum w:abstractNumId="35" w15:restartNumberingAfterBreak="0">
    <w:nsid w:val="6F61215E"/>
    <w:multiLevelType w:val="hybridMultilevel"/>
    <w:tmpl w:val="C0D67DE4"/>
    <w:lvl w:ilvl="0" w:tplc="75A24DE6">
      <w:start w:val="3"/>
      <w:numFmt w:val="bullet"/>
      <w:lvlText w:val="-"/>
      <w:lvlJc w:val="left"/>
      <w:pPr>
        <w:ind w:left="476" w:hanging="360"/>
      </w:pPr>
      <w:rPr>
        <w:rFonts w:ascii="Arial" w:eastAsia="Arial" w:hAnsi="Arial" w:cs="Arial" w:hint="default"/>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abstractNum w:abstractNumId="36" w15:restartNumberingAfterBreak="0">
    <w:nsid w:val="6F752F04"/>
    <w:multiLevelType w:val="hybridMultilevel"/>
    <w:tmpl w:val="8F6A67CC"/>
    <w:lvl w:ilvl="0" w:tplc="CF545E64">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7" w15:restartNumberingAfterBreak="0">
    <w:nsid w:val="73332AD5"/>
    <w:multiLevelType w:val="hybridMultilevel"/>
    <w:tmpl w:val="DB7831A2"/>
    <w:lvl w:ilvl="0" w:tplc="88A0D8AE">
      <w:numFmt w:val="bullet"/>
      <w:lvlText w:val="-"/>
      <w:lvlJc w:val="left"/>
      <w:pPr>
        <w:ind w:left="116" w:hanging="192"/>
      </w:pPr>
      <w:rPr>
        <w:rFonts w:ascii="Arial" w:eastAsia="Arial" w:hAnsi="Arial" w:cs="Arial" w:hint="default"/>
        <w:spacing w:val="0"/>
        <w:w w:val="99"/>
        <w:lang w:val="cs-CZ" w:eastAsia="en-US" w:bidi="ar-SA"/>
      </w:rPr>
    </w:lvl>
    <w:lvl w:ilvl="1" w:tplc="45EA6EA0">
      <w:numFmt w:val="bullet"/>
      <w:lvlText w:val="•"/>
      <w:lvlJc w:val="left"/>
      <w:pPr>
        <w:ind w:left="1038" w:hanging="192"/>
      </w:pPr>
      <w:rPr>
        <w:rFonts w:hint="default"/>
        <w:lang w:val="cs-CZ" w:eastAsia="en-US" w:bidi="ar-SA"/>
      </w:rPr>
    </w:lvl>
    <w:lvl w:ilvl="2" w:tplc="75DC0F24">
      <w:numFmt w:val="bullet"/>
      <w:lvlText w:val="•"/>
      <w:lvlJc w:val="left"/>
      <w:pPr>
        <w:ind w:left="1957" w:hanging="192"/>
      </w:pPr>
      <w:rPr>
        <w:rFonts w:hint="default"/>
        <w:lang w:val="cs-CZ" w:eastAsia="en-US" w:bidi="ar-SA"/>
      </w:rPr>
    </w:lvl>
    <w:lvl w:ilvl="3" w:tplc="48206DEC">
      <w:numFmt w:val="bullet"/>
      <w:lvlText w:val="•"/>
      <w:lvlJc w:val="left"/>
      <w:pPr>
        <w:ind w:left="2875" w:hanging="192"/>
      </w:pPr>
      <w:rPr>
        <w:rFonts w:hint="default"/>
        <w:lang w:val="cs-CZ" w:eastAsia="en-US" w:bidi="ar-SA"/>
      </w:rPr>
    </w:lvl>
    <w:lvl w:ilvl="4" w:tplc="52EC9AAA">
      <w:numFmt w:val="bullet"/>
      <w:lvlText w:val="•"/>
      <w:lvlJc w:val="left"/>
      <w:pPr>
        <w:ind w:left="3794" w:hanging="192"/>
      </w:pPr>
      <w:rPr>
        <w:rFonts w:hint="default"/>
        <w:lang w:val="cs-CZ" w:eastAsia="en-US" w:bidi="ar-SA"/>
      </w:rPr>
    </w:lvl>
    <w:lvl w:ilvl="5" w:tplc="E64EE57A">
      <w:numFmt w:val="bullet"/>
      <w:lvlText w:val="•"/>
      <w:lvlJc w:val="left"/>
      <w:pPr>
        <w:ind w:left="4713" w:hanging="192"/>
      </w:pPr>
      <w:rPr>
        <w:rFonts w:hint="default"/>
        <w:lang w:val="cs-CZ" w:eastAsia="en-US" w:bidi="ar-SA"/>
      </w:rPr>
    </w:lvl>
    <w:lvl w:ilvl="6" w:tplc="0F50E1FA">
      <w:numFmt w:val="bullet"/>
      <w:lvlText w:val="•"/>
      <w:lvlJc w:val="left"/>
      <w:pPr>
        <w:ind w:left="5631" w:hanging="192"/>
      </w:pPr>
      <w:rPr>
        <w:rFonts w:hint="default"/>
        <w:lang w:val="cs-CZ" w:eastAsia="en-US" w:bidi="ar-SA"/>
      </w:rPr>
    </w:lvl>
    <w:lvl w:ilvl="7" w:tplc="E8940F18">
      <w:numFmt w:val="bullet"/>
      <w:lvlText w:val="•"/>
      <w:lvlJc w:val="left"/>
      <w:pPr>
        <w:ind w:left="6550" w:hanging="192"/>
      </w:pPr>
      <w:rPr>
        <w:rFonts w:hint="default"/>
        <w:lang w:val="cs-CZ" w:eastAsia="en-US" w:bidi="ar-SA"/>
      </w:rPr>
    </w:lvl>
    <w:lvl w:ilvl="8" w:tplc="885EE6D8">
      <w:numFmt w:val="bullet"/>
      <w:lvlText w:val="•"/>
      <w:lvlJc w:val="left"/>
      <w:pPr>
        <w:ind w:left="7469" w:hanging="192"/>
      </w:pPr>
      <w:rPr>
        <w:rFonts w:hint="default"/>
        <w:lang w:val="cs-CZ" w:eastAsia="en-US" w:bidi="ar-SA"/>
      </w:rPr>
    </w:lvl>
  </w:abstractNum>
  <w:abstractNum w:abstractNumId="38" w15:restartNumberingAfterBreak="0">
    <w:nsid w:val="75144E5F"/>
    <w:multiLevelType w:val="hybridMultilevel"/>
    <w:tmpl w:val="9F30734E"/>
    <w:lvl w:ilvl="0" w:tplc="DBD2C57A">
      <w:start w:val="1"/>
      <w:numFmt w:val="upperRoman"/>
      <w:lvlText w:val="%1."/>
      <w:lvlJc w:val="left"/>
      <w:pPr>
        <w:ind w:left="116" w:hanging="235"/>
      </w:pPr>
      <w:rPr>
        <w:rFonts w:ascii="Arial" w:eastAsia="Arial" w:hAnsi="Arial" w:cs="Arial" w:hint="default"/>
        <w:b w:val="0"/>
        <w:bCs w:val="0"/>
        <w:i w:val="0"/>
        <w:iCs w:val="0"/>
        <w:spacing w:val="0"/>
        <w:w w:val="100"/>
        <w:sz w:val="24"/>
        <w:szCs w:val="24"/>
        <w:lang w:val="cs-CZ" w:eastAsia="en-US" w:bidi="ar-SA"/>
      </w:rPr>
    </w:lvl>
    <w:lvl w:ilvl="1" w:tplc="87A8A194">
      <w:numFmt w:val="bullet"/>
      <w:lvlText w:val="•"/>
      <w:lvlJc w:val="left"/>
      <w:pPr>
        <w:ind w:left="1038" w:hanging="235"/>
      </w:pPr>
      <w:rPr>
        <w:rFonts w:hint="default"/>
        <w:lang w:val="cs-CZ" w:eastAsia="en-US" w:bidi="ar-SA"/>
      </w:rPr>
    </w:lvl>
    <w:lvl w:ilvl="2" w:tplc="4B50CB76">
      <w:numFmt w:val="bullet"/>
      <w:lvlText w:val="•"/>
      <w:lvlJc w:val="left"/>
      <w:pPr>
        <w:ind w:left="1957" w:hanging="235"/>
      </w:pPr>
      <w:rPr>
        <w:rFonts w:hint="default"/>
        <w:lang w:val="cs-CZ" w:eastAsia="en-US" w:bidi="ar-SA"/>
      </w:rPr>
    </w:lvl>
    <w:lvl w:ilvl="3" w:tplc="23EA4988">
      <w:numFmt w:val="bullet"/>
      <w:lvlText w:val="•"/>
      <w:lvlJc w:val="left"/>
      <w:pPr>
        <w:ind w:left="2875" w:hanging="235"/>
      </w:pPr>
      <w:rPr>
        <w:rFonts w:hint="default"/>
        <w:lang w:val="cs-CZ" w:eastAsia="en-US" w:bidi="ar-SA"/>
      </w:rPr>
    </w:lvl>
    <w:lvl w:ilvl="4" w:tplc="592E9EEE">
      <w:numFmt w:val="bullet"/>
      <w:lvlText w:val="•"/>
      <w:lvlJc w:val="left"/>
      <w:pPr>
        <w:ind w:left="3794" w:hanging="235"/>
      </w:pPr>
      <w:rPr>
        <w:rFonts w:hint="default"/>
        <w:lang w:val="cs-CZ" w:eastAsia="en-US" w:bidi="ar-SA"/>
      </w:rPr>
    </w:lvl>
    <w:lvl w:ilvl="5" w:tplc="7E0C02EA">
      <w:numFmt w:val="bullet"/>
      <w:lvlText w:val="•"/>
      <w:lvlJc w:val="left"/>
      <w:pPr>
        <w:ind w:left="4713" w:hanging="235"/>
      </w:pPr>
      <w:rPr>
        <w:rFonts w:hint="default"/>
        <w:lang w:val="cs-CZ" w:eastAsia="en-US" w:bidi="ar-SA"/>
      </w:rPr>
    </w:lvl>
    <w:lvl w:ilvl="6" w:tplc="16868AB0">
      <w:numFmt w:val="bullet"/>
      <w:lvlText w:val="•"/>
      <w:lvlJc w:val="left"/>
      <w:pPr>
        <w:ind w:left="5631" w:hanging="235"/>
      </w:pPr>
      <w:rPr>
        <w:rFonts w:hint="default"/>
        <w:lang w:val="cs-CZ" w:eastAsia="en-US" w:bidi="ar-SA"/>
      </w:rPr>
    </w:lvl>
    <w:lvl w:ilvl="7" w:tplc="FF261F78">
      <w:numFmt w:val="bullet"/>
      <w:lvlText w:val="•"/>
      <w:lvlJc w:val="left"/>
      <w:pPr>
        <w:ind w:left="6550" w:hanging="235"/>
      </w:pPr>
      <w:rPr>
        <w:rFonts w:hint="default"/>
        <w:lang w:val="cs-CZ" w:eastAsia="en-US" w:bidi="ar-SA"/>
      </w:rPr>
    </w:lvl>
    <w:lvl w:ilvl="8" w:tplc="C7185BA2">
      <w:numFmt w:val="bullet"/>
      <w:lvlText w:val="•"/>
      <w:lvlJc w:val="left"/>
      <w:pPr>
        <w:ind w:left="7469" w:hanging="235"/>
      </w:pPr>
      <w:rPr>
        <w:rFonts w:hint="default"/>
        <w:lang w:val="cs-CZ" w:eastAsia="en-US" w:bidi="ar-SA"/>
      </w:rPr>
    </w:lvl>
  </w:abstractNum>
  <w:abstractNum w:abstractNumId="39" w15:restartNumberingAfterBreak="0">
    <w:nsid w:val="77F40FE7"/>
    <w:multiLevelType w:val="hybridMultilevel"/>
    <w:tmpl w:val="5A04B054"/>
    <w:lvl w:ilvl="0" w:tplc="9088275C">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40" w15:restartNumberingAfterBreak="0">
    <w:nsid w:val="7C8A0587"/>
    <w:multiLevelType w:val="hybridMultilevel"/>
    <w:tmpl w:val="7420830A"/>
    <w:lvl w:ilvl="0" w:tplc="79427E2C">
      <w:numFmt w:val="bullet"/>
      <w:lvlText w:val="-"/>
      <w:lvlJc w:val="left"/>
      <w:pPr>
        <w:ind w:left="116" w:hanging="180"/>
      </w:pPr>
      <w:rPr>
        <w:rFonts w:ascii="Arial" w:eastAsia="Arial" w:hAnsi="Arial" w:cs="Arial" w:hint="default"/>
        <w:spacing w:val="0"/>
        <w:w w:val="99"/>
        <w:lang w:val="cs-CZ" w:eastAsia="en-US" w:bidi="ar-SA"/>
      </w:rPr>
    </w:lvl>
    <w:lvl w:ilvl="1" w:tplc="DA6277D4">
      <w:numFmt w:val="bullet"/>
      <w:lvlText w:val="•"/>
      <w:lvlJc w:val="left"/>
      <w:pPr>
        <w:ind w:left="1038" w:hanging="180"/>
      </w:pPr>
      <w:rPr>
        <w:rFonts w:hint="default"/>
        <w:lang w:val="cs-CZ" w:eastAsia="en-US" w:bidi="ar-SA"/>
      </w:rPr>
    </w:lvl>
    <w:lvl w:ilvl="2" w:tplc="7E9473AA">
      <w:numFmt w:val="bullet"/>
      <w:lvlText w:val="•"/>
      <w:lvlJc w:val="left"/>
      <w:pPr>
        <w:ind w:left="1957" w:hanging="180"/>
      </w:pPr>
      <w:rPr>
        <w:rFonts w:hint="default"/>
        <w:lang w:val="cs-CZ" w:eastAsia="en-US" w:bidi="ar-SA"/>
      </w:rPr>
    </w:lvl>
    <w:lvl w:ilvl="3" w:tplc="B7C4855E">
      <w:numFmt w:val="bullet"/>
      <w:lvlText w:val="•"/>
      <w:lvlJc w:val="left"/>
      <w:pPr>
        <w:ind w:left="2875" w:hanging="180"/>
      </w:pPr>
      <w:rPr>
        <w:rFonts w:hint="default"/>
        <w:lang w:val="cs-CZ" w:eastAsia="en-US" w:bidi="ar-SA"/>
      </w:rPr>
    </w:lvl>
    <w:lvl w:ilvl="4" w:tplc="CFE87CBC">
      <w:numFmt w:val="bullet"/>
      <w:lvlText w:val="•"/>
      <w:lvlJc w:val="left"/>
      <w:pPr>
        <w:ind w:left="3794" w:hanging="180"/>
      </w:pPr>
      <w:rPr>
        <w:rFonts w:hint="default"/>
        <w:lang w:val="cs-CZ" w:eastAsia="en-US" w:bidi="ar-SA"/>
      </w:rPr>
    </w:lvl>
    <w:lvl w:ilvl="5" w:tplc="DF7A086A">
      <w:numFmt w:val="bullet"/>
      <w:lvlText w:val="•"/>
      <w:lvlJc w:val="left"/>
      <w:pPr>
        <w:ind w:left="4713" w:hanging="180"/>
      </w:pPr>
      <w:rPr>
        <w:rFonts w:hint="default"/>
        <w:lang w:val="cs-CZ" w:eastAsia="en-US" w:bidi="ar-SA"/>
      </w:rPr>
    </w:lvl>
    <w:lvl w:ilvl="6" w:tplc="155024A4">
      <w:numFmt w:val="bullet"/>
      <w:lvlText w:val="•"/>
      <w:lvlJc w:val="left"/>
      <w:pPr>
        <w:ind w:left="5631" w:hanging="180"/>
      </w:pPr>
      <w:rPr>
        <w:rFonts w:hint="default"/>
        <w:lang w:val="cs-CZ" w:eastAsia="en-US" w:bidi="ar-SA"/>
      </w:rPr>
    </w:lvl>
    <w:lvl w:ilvl="7" w:tplc="FD80C410">
      <w:numFmt w:val="bullet"/>
      <w:lvlText w:val="•"/>
      <w:lvlJc w:val="left"/>
      <w:pPr>
        <w:ind w:left="6550" w:hanging="180"/>
      </w:pPr>
      <w:rPr>
        <w:rFonts w:hint="default"/>
        <w:lang w:val="cs-CZ" w:eastAsia="en-US" w:bidi="ar-SA"/>
      </w:rPr>
    </w:lvl>
    <w:lvl w:ilvl="8" w:tplc="2D6E60C4">
      <w:numFmt w:val="bullet"/>
      <w:lvlText w:val="•"/>
      <w:lvlJc w:val="left"/>
      <w:pPr>
        <w:ind w:left="7469" w:hanging="180"/>
      </w:pPr>
      <w:rPr>
        <w:rFonts w:hint="default"/>
        <w:lang w:val="cs-CZ" w:eastAsia="en-US" w:bidi="ar-SA"/>
      </w:rPr>
    </w:lvl>
  </w:abstractNum>
  <w:abstractNum w:abstractNumId="41" w15:restartNumberingAfterBreak="0">
    <w:nsid w:val="7D3E1333"/>
    <w:multiLevelType w:val="hybridMultilevel"/>
    <w:tmpl w:val="E4DAFAB8"/>
    <w:lvl w:ilvl="0" w:tplc="C4F21E76">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875537717">
    <w:abstractNumId w:val="34"/>
  </w:num>
  <w:num w:numId="2" w16cid:durableId="482090508">
    <w:abstractNumId w:val="29"/>
  </w:num>
  <w:num w:numId="3" w16cid:durableId="664013040">
    <w:abstractNumId w:val="11"/>
  </w:num>
  <w:num w:numId="4" w16cid:durableId="1581670908">
    <w:abstractNumId w:val="19"/>
  </w:num>
  <w:num w:numId="5" w16cid:durableId="1734935210">
    <w:abstractNumId w:val="32"/>
  </w:num>
  <w:num w:numId="6" w16cid:durableId="1151557560">
    <w:abstractNumId w:val="18"/>
  </w:num>
  <w:num w:numId="7" w16cid:durableId="2062708093">
    <w:abstractNumId w:val="40"/>
  </w:num>
  <w:num w:numId="8" w16cid:durableId="1710493306">
    <w:abstractNumId w:val="24"/>
  </w:num>
  <w:num w:numId="9" w16cid:durableId="871920208">
    <w:abstractNumId w:val="30"/>
  </w:num>
  <w:num w:numId="10" w16cid:durableId="2094348941">
    <w:abstractNumId w:val="37"/>
  </w:num>
  <w:num w:numId="11" w16cid:durableId="1400516399">
    <w:abstractNumId w:val="0"/>
  </w:num>
  <w:num w:numId="12" w16cid:durableId="2076976124">
    <w:abstractNumId w:val="13"/>
  </w:num>
  <w:num w:numId="13" w16cid:durableId="1268661254">
    <w:abstractNumId w:val="16"/>
  </w:num>
  <w:num w:numId="14" w16cid:durableId="1942833137">
    <w:abstractNumId w:val="1"/>
  </w:num>
  <w:num w:numId="15" w16cid:durableId="442920438">
    <w:abstractNumId w:val="2"/>
  </w:num>
  <w:num w:numId="16" w16cid:durableId="563952625">
    <w:abstractNumId w:val="23"/>
  </w:num>
  <w:num w:numId="17" w16cid:durableId="2102296540">
    <w:abstractNumId w:val="4"/>
  </w:num>
  <w:num w:numId="18" w16cid:durableId="835264319">
    <w:abstractNumId w:val="33"/>
  </w:num>
  <w:num w:numId="19" w16cid:durableId="706565462">
    <w:abstractNumId w:val="10"/>
  </w:num>
  <w:num w:numId="20" w16cid:durableId="367344160">
    <w:abstractNumId w:val="7"/>
  </w:num>
  <w:num w:numId="21" w16cid:durableId="1990164007">
    <w:abstractNumId w:val="6"/>
  </w:num>
  <w:num w:numId="22" w16cid:durableId="41367721">
    <w:abstractNumId w:val="3"/>
  </w:num>
  <w:num w:numId="23" w16cid:durableId="135993744">
    <w:abstractNumId w:val="27"/>
  </w:num>
  <w:num w:numId="24" w16cid:durableId="1976061975">
    <w:abstractNumId w:val="17"/>
  </w:num>
  <w:num w:numId="25" w16cid:durableId="796683309">
    <w:abstractNumId w:val="12"/>
  </w:num>
  <w:num w:numId="26" w16cid:durableId="1791777725">
    <w:abstractNumId w:val="20"/>
  </w:num>
  <w:num w:numId="27" w16cid:durableId="1306008772">
    <w:abstractNumId w:val="15"/>
  </w:num>
  <w:num w:numId="28" w16cid:durableId="683285097">
    <w:abstractNumId w:val="28"/>
  </w:num>
  <w:num w:numId="29" w16cid:durableId="1521772711">
    <w:abstractNumId w:val="31"/>
  </w:num>
  <w:num w:numId="30" w16cid:durableId="595747741">
    <w:abstractNumId w:val="5"/>
  </w:num>
  <w:num w:numId="31" w16cid:durableId="559905079">
    <w:abstractNumId w:val="21"/>
  </w:num>
  <w:num w:numId="32" w16cid:durableId="1928684505">
    <w:abstractNumId w:val="38"/>
  </w:num>
  <w:num w:numId="33" w16cid:durableId="1382172606">
    <w:abstractNumId w:val="26"/>
  </w:num>
  <w:num w:numId="34" w16cid:durableId="834415384">
    <w:abstractNumId w:val="25"/>
  </w:num>
  <w:num w:numId="35" w16cid:durableId="1863392630">
    <w:abstractNumId w:val="9"/>
  </w:num>
  <w:num w:numId="36" w16cid:durableId="1376394306">
    <w:abstractNumId w:val="35"/>
  </w:num>
  <w:num w:numId="37" w16cid:durableId="785196944">
    <w:abstractNumId w:val="36"/>
  </w:num>
  <w:num w:numId="38" w16cid:durableId="1025713070">
    <w:abstractNumId w:val="14"/>
  </w:num>
  <w:num w:numId="39" w16cid:durableId="1080254958">
    <w:abstractNumId w:val="22"/>
  </w:num>
  <w:num w:numId="40" w16cid:durableId="711926795">
    <w:abstractNumId w:val="41"/>
  </w:num>
  <w:num w:numId="41" w16cid:durableId="2032754599">
    <w:abstractNumId w:val="39"/>
  </w:num>
  <w:num w:numId="42" w16cid:durableId="1156536421">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ETICKÝ KODEX - aktualizace 202 25.10.2024 08:05:19"/>
    <w:docVar w:name="DOKUMENT_ADRESAR_FS" w:val="C:\Tmp\DB"/>
    <w:docVar w:name="DOKUMENT_AUTOMATICKE_UKLADANI" w:val="ANO"/>
    <w:docVar w:name="DOKUMENT_PERIODA_UKLADANI" w:val="5"/>
    <w:docVar w:name="DOKUMENT_ULOZIT_JAKO_DOCX" w:val="ANO"/>
  </w:docVars>
  <w:rsids>
    <w:rsidRoot w:val="0004290F"/>
    <w:rsid w:val="00023AC3"/>
    <w:rsid w:val="0004290F"/>
    <w:rsid w:val="00054864"/>
    <w:rsid w:val="000562D7"/>
    <w:rsid w:val="000601EA"/>
    <w:rsid w:val="000610C6"/>
    <w:rsid w:val="000649BF"/>
    <w:rsid w:val="00076702"/>
    <w:rsid w:val="00087926"/>
    <w:rsid w:val="00096EAE"/>
    <w:rsid w:val="000B0DA0"/>
    <w:rsid w:val="000D1AAA"/>
    <w:rsid w:val="000E7194"/>
    <w:rsid w:val="000F2978"/>
    <w:rsid w:val="00103165"/>
    <w:rsid w:val="00105D54"/>
    <w:rsid w:val="00105F73"/>
    <w:rsid w:val="00112AE6"/>
    <w:rsid w:val="001170D6"/>
    <w:rsid w:val="001267DB"/>
    <w:rsid w:val="00133C0A"/>
    <w:rsid w:val="00153B9C"/>
    <w:rsid w:val="001565F7"/>
    <w:rsid w:val="0016629B"/>
    <w:rsid w:val="00166BBD"/>
    <w:rsid w:val="001677F5"/>
    <w:rsid w:val="0019649F"/>
    <w:rsid w:val="001A6D84"/>
    <w:rsid w:val="001B2FC5"/>
    <w:rsid w:val="001B4561"/>
    <w:rsid w:val="001B53A5"/>
    <w:rsid w:val="001C3801"/>
    <w:rsid w:val="001D748B"/>
    <w:rsid w:val="00245820"/>
    <w:rsid w:val="002462F2"/>
    <w:rsid w:val="00250617"/>
    <w:rsid w:val="0025238B"/>
    <w:rsid w:val="0025416B"/>
    <w:rsid w:val="00262907"/>
    <w:rsid w:val="002761E1"/>
    <w:rsid w:val="00282124"/>
    <w:rsid w:val="0028795A"/>
    <w:rsid w:val="00290B1E"/>
    <w:rsid w:val="00291107"/>
    <w:rsid w:val="00294F2C"/>
    <w:rsid w:val="00295D9A"/>
    <w:rsid w:val="002A2504"/>
    <w:rsid w:val="002A2C14"/>
    <w:rsid w:val="002B23D7"/>
    <w:rsid w:val="002B5FE5"/>
    <w:rsid w:val="002C15EC"/>
    <w:rsid w:val="002C752B"/>
    <w:rsid w:val="002D050E"/>
    <w:rsid w:val="002D0FB0"/>
    <w:rsid w:val="002F5CCA"/>
    <w:rsid w:val="00316E8B"/>
    <w:rsid w:val="00352F4B"/>
    <w:rsid w:val="00361DEE"/>
    <w:rsid w:val="00380972"/>
    <w:rsid w:val="003809ED"/>
    <w:rsid w:val="00386209"/>
    <w:rsid w:val="003929B3"/>
    <w:rsid w:val="00392EC3"/>
    <w:rsid w:val="0039639D"/>
    <w:rsid w:val="00396C42"/>
    <w:rsid w:val="003A2113"/>
    <w:rsid w:val="003C6A79"/>
    <w:rsid w:val="003C754B"/>
    <w:rsid w:val="003D0BBB"/>
    <w:rsid w:val="003E1D56"/>
    <w:rsid w:val="003F120A"/>
    <w:rsid w:val="003F6523"/>
    <w:rsid w:val="00410F26"/>
    <w:rsid w:val="00417F15"/>
    <w:rsid w:val="00422317"/>
    <w:rsid w:val="00427D2B"/>
    <w:rsid w:val="00430332"/>
    <w:rsid w:val="0043698F"/>
    <w:rsid w:val="00442E13"/>
    <w:rsid w:val="00445D51"/>
    <w:rsid w:val="00461D16"/>
    <w:rsid w:val="00477482"/>
    <w:rsid w:val="00477E9C"/>
    <w:rsid w:val="00485DC7"/>
    <w:rsid w:val="004D1060"/>
    <w:rsid w:val="004D7DF2"/>
    <w:rsid w:val="004F1040"/>
    <w:rsid w:val="004F57C2"/>
    <w:rsid w:val="00513A2F"/>
    <w:rsid w:val="0052271E"/>
    <w:rsid w:val="0052572C"/>
    <w:rsid w:val="005434E0"/>
    <w:rsid w:val="005459E3"/>
    <w:rsid w:val="00547634"/>
    <w:rsid w:val="005739B1"/>
    <w:rsid w:val="005840D7"/>
    <w:rsid w:val="005B52DC"/>
    <w:rsid w:val="005B793E"/>
    <w:rsid w:val="005E4880"/>
    <w:rsid w:val="005F27F4"/>
    <w:rsid w:val="00617F80"/>
    <w:rsid w:val="0062050C"/>
    <w:rsid w:val="00631280"/>
    <w:rsid w:val="00644175"/>
    <w:rsid w:val="0065203D"/>
    <w:rsid w:val="00660293"/>
    <w:rsid w:val="006B0E81"/>
    <w:rsid w:val="006C211A"/>
    <w:rsid w:val="006C4DB9"/>
    <w:rsid w:val="006C5FAB"/>
    <w:rsid w:val="006D623C"/>
    <w:rsid w:val="006E0501"/>
    <w:rsid w:val="006E33AC"/>
    <w:rsid w:val="006F6150"/>
    <w:rsid w:val="00706B48"/>
    <w:rsid w:val="00710C79"/>
    <w:rsid w:val="0071173C"/>
    <w:rsid w:val="007218DC"/>
    <w:rsid w:val="00724B1D"/>
    <w:rsid w:val="00730C74"/>
    <w:rsid w:val="00732BB6"/>
    <w:rsid w:val="00735454"/>
    <w:rsid w:val="00754587"/>
    <w:rsid w:val="00771413"/>
    <w:rsid w:val="00791EAA"/>
    <w:rsid w:val="00792BB3"/>
    <w:rsid w:val="007A3741"/>
    <w:rsid w:val="007A4A4E"/>
    <w:rsid w:val="007A6980"/>
    <w:rsid w:val="007B07FB"/>
    <w:rsid w:val="007C1089"/>
    <w:rsid w:val="007C1253"/>
    <w:rsid w:val="007C51AB"/>
    <w:rsid w:val="007E219B"/>
    <w:rsid w:val="007F0363"/>
    <w:rsid w:val="007F448B"/>
    <w:rsid w:val="007F4B99"/>
    <w:rsid w:val="007F5BE4"/>
    <w:rsid w:val="00820B7F"/>
    <w:rsid w:val="00821847"/>
    <w:rsid w:val="0082220E"/>
    <w:rsid w:val="00823315"/>
    <w:rsid w:val="00830BD2"/>
    <w:rsid w:val="008400DF"/>
    <w:rsid w:val="0084146C"/>
    <w:rsid w:val="00844C8B"/>
    <w:rsid w:val="00850E0F"/>
    <w:rsid w:val="008546E7"/>
    <w:rsid w:val="008552B8"/>
    <w:rsid w:val="008A5DF5"/>
    <w:rsid w:val="008B529D"/>
    <w:rsid w:val="008C18CC"/>
    <w:rsid w:val="008D0375"/>
    <w:rsid w:val="008D265A"/>
    <w:rsid w:val="008D29B5"/>
    <w:rsid w:val="008E4B89"/>
    <w:rsid w:val="008F0768"/>
    <w:rsid w:val="008F1D57"/>
    <w:rsid w:val="009175EB"/>
    <w:rsid w:val="009227FD"/>
    <w:rsid w:val="00933032"/>
    <w:rsid w:val="00937E06"/>
    <w:rsid w:val="00945DA0"/>
    <w:rsid w:val="009556A6"/>
    <w:rsid w:val="00964FEC"/>
    <w:rsid w:val="00970A9A"/>
    <w:rsid w:val="00995560"/>
    <w:rsid w:val="0099679A"/>
    <w:rsid w:val="009A717C"/>
    <w:rsid w:val="009B5321"/>
    <w:rsid w:val="009B77F1"/>
    <w:rsid w:val="009B7933"/>
    <w:rsid w:val="009D18C4"/>
    <w:rsid w:val="009E25C0"/>
    <w:rsid w:val="009F3843"/>
    <w:rsid w:val="009F4CE4"/>
    <w:rsid w:val="009F6D44"/>
    <w:rsid w:val="00A0506F"/>
    <w:rsid w:val="00A1005A"/>
    <w:rsid w:val="00A158E2"/>
    <w:rsid w:val="00A31A36"/>
    <w:rsid w:val="00A357B5"/>
    <w:rsid w:val="00A35FF7"/>
    <w:rsid w:val="00A47514"/>
    <w:rsid w:val="00A60F5D"/>
    <w:rsid w:val="00A723B0"/>
    <w:rsid w:val="00A72E77"/>
    <w:rsid w:val="00A82718"/>
    <w:rsid w:val="00AA679F"/>
    <w:rsid w:val="00AB60A1"/>
    <w:rsid w:val="00AE59F2"/>
    <w:rsid w:val="00AE63FA"/>
    <w:rsid w:val="00B017BA"/>
    <w:rsid w:val="00B02FF5"/>
    <w:rsid w:val="00B075A5"/>
    <w:rsid w:val="00B07B6B"/>
    <w:rsid w:val="00B120C4"/>
    <w:rsid w:val="00B226E2"/>
    <w:rsid w:val="00B22AF3"/>
    <w:rsid w:val="00B23A82"/>
    <w:rsid w:val="00B27BE0"/>
    <w:rsid w:val="00B31A9F"/>
    <w:rsid w:val="00B36887"/>
    <w:rsid w:val="00B425BD"/>
    <w:rsid w:val="00B5410C"/>
    <w:rsid w:val="00B67C24"/>
    <w:rsid w:val="00B7666A"/>
    <w:rsid w:val="00BB22A2"/>
    <w:rsid w:val="00BB3DC6"/>
    <w:rsid w:val="00BB461B"/>
    <w:rsid w:val="00BC704A"/>
    <w:rsid w:val="00C00A0C"/>
    <w:rsid w:val="00C123C1"/>
    <w:rsid w:val="00C174C4"/>
    <w:rsid w:val="00C20B1D"/>
    <w:rsid w:val="00C266BA"/>
    <w:rsid w:val="00C301A8"/>
    <w:rsid w:val="00C33A59"/>
    <w:rsid w:val="00C410CF"/>
    <w:rsid w:val="00C46993"/>
    <w:rsid w:val="00C539B2"/>
    <w:rsid w:val="00C67127"/>
    <w:rsid w:val="00C76808"/>
    <w:rsid w:val="00C8091B"/>
    <w:rsid w:val="00C85DE6"/>
    <w:rsid w:val="00C941BE"/>
    <w:rsid w:val="00CA5697"/>
    <w:rsid w:val="00CD048B"/>
    <w:rsid w:val="00CD2A24"/>
    <w:rsid w:val="00CD34B7"/>
    <w:rsid w:val="00CD6E25"/>
    <w:rsid w:val="00CE2510"/>
    <w:rsid w:val="00CF52C5"/>
    <w:rsid w:val="00CF6A35"/>
    <w:rsid w:val="00D128E5"/>
    <w:rsid w:val="00D22112"/>
    <w:rsid w:val="00D24905"/>
    <w:rsid w:val="00D4510B"/>
    <w:rsid w:val="00D45260"/>
    <w:rsid w:val="00D673E7"/>
    <w:rsid w:val="00D77B46"/>
    <w:rsid w:val="00D83D38"/>
    <w:rsid w:val="00D8425B"/>
    <w:rsid w:val="00D8532E"/>
    <w:rsid w:val="00D94ED9"/>
    <w:rsid w:val="00DA0580"/>
    <w:rsid w:val="00DA078C"/>
    <w:rsid w:val="00DA3BA6"/>
    <w:rsid w:val="00DA3EF5"/>
    <w:rsid w:val="00DA5BFA"/>
    <w:rsid w:val="00DB020D"/>
    <w:rsid w:val="00DB6644"/>
    <w:rsid w:val="00DB763C"/>
    <w:rsid w:val="00DD0DC8"/>
    <w:rsid w:val="00DD5554"/>
    <w:rsid w:val="00DE21A7"/>
    <w:rsid w:val="00DE4993"/>
    <w:rsid w:val="00DF1A7C"/>
    <w:rsid w:val="00DF3699"/>
    <w:rsid w:val="00DF4C2E"/>
    <w:rsid w:val="00DF6ED3"/>
    <w:rsid w:val="00E014DA"/>
    <w:rsid w:val="00E05125"/>
    <w:rsid w:val="00E1741E"/>
    <w:rsid w:val="00E33AB4"/>
    <w:rsid w:val="00E43A75"/>
    <w:rsid w:val="00E47D49"/>
    <w:rsid w:val="00E5097A"/>
    <w:rsid w:val="00E745DB"/>
    <w:rsid w:val="00E84C51"/>
    <w:rsid w:val="00EA3061"/>
    <w:rsid w:val="00ED148D"/>
    <w:rsid w:val="00ED2703"/>
    <w:rsid w:val="00EE0980"/>
    <w:rsid w:val="00EF2230"/>
    <w:rsid w:val="00F01629"/>
    <w:rsid w:val="00F017B3"/>
    <w:rsid w:val="00F04928"/>
    <w:rsid w:val="00F06980"/>
    <w:rsid w:val="00F07BF7"/>
    <w:rsid w:val="00F25A76"/>
    <w:rsid w:val="00F4146A"/>
    <w:rsid w:val="00F43039"/>
    <w:rsid w:val="00F504FB"/>
    <w:rsid w:val="00F7458F"/>
    <w:rsid w:val="00F90ABC"/>
    <w:rsid w:val="00F92484"/>
    <w:rsid w:val="00FC1D5F"/>
    <w:rsid w:val="00FE0362"/>
    <w:rsid w:val="00FE4A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52DD"/>
  <w15:docId w15:val="{1990F753-04E5-42FF-8BF4-9226415C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1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16"/>
    </w:pPr>
    <w:rPr>
      <w:sz w:val="24"/>
      <w:szCs w:val="24"/>
    </w:rPr>
  </w:style>
  <w:style w:type="paragraph" w:styleId="Nzev">
    <w:name w:val="Title"/>
    <w:basedOn w:val="Normln"/>
    <w:uiPriority w:val="10"/>
    <w:qFormat/>
    <w:pPr>
      <w:ind w:left="4" w:right="5"/>
      <w:jc w:val="center"/>
    </w:pPr>
    <w:rPr>
      <w:b/>
      <w:bCs/>
      <w:sz w:val="96"/>
      <w:szCs w:val="96"/>
    </w:rPr>
  </w:style>
  <w:style w:type="paragraph" w:styleId="Odstavecseseznamem">
    <w:name w:val="List Paragraph"/>
    <w:basedOn w:val="Normln"/>
    <w:uiPriority w:val="1"/>
    <w:qFormat/>
    <w:pPr>
      <w:ind w:left="116"/>
      <w:jc w:val="both"/>
    </w:pPr>
  </w:style>
  <w:style w:type="paragraph" w:customStyle="1" w:styleId="TableParagraph">
    <w:name w:val="Table Paragraph"/>
    <w:basedOn w:val="Normln"/>
    <w:uiPriority w:val="1"/>
    <w:qFormat/>
  </w:style>
  <w:style w:type="paragraph" w:customStyle="1" w:styleId="Standard">
    <w:name w:val="Standard"/>
    <w:rsid w:val="00FC1D5F"/>
    <w:pPr>
      <w:suppressAutoHyphens/>
      <w:autoSpaceDE/>
      <w:textAlignment w:val="baseline"/>
    </w:pPr>
    <w:rPr>
      <w:rFonts w:ascii="Liberation Serif" w:eastAsia="SimSun" w:hAnsi="Liberation Serif" w:cs="Mangal"/>
      <w:kern w:val="3"/>
      <w:sz w:val="24"/>
      <w:szCs w:val="24"/>
      <w:lang w:val="cs-CZ"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1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eeliinstitute.org/wp-content/uploads/2020/03/SoMeGuidelines-CZ.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eliinstitute.org/wp-content/uploads/2020/03/SoMeGuidelines-CZ.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dci.cz/zpravy-a-stanoviska/pohledy-a-nazory/843-eticke-meze-pusobeni-soudce-na-socialnich-sitich.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udci.cz/zpravy-a-stanoviska/pohledy-a-nazory/843-eticke-meze-pusobeni-soudce-na-socialnich-sitich.html" TargetMode="External"/><Relationship Id="rId4" Type="http://schemas.openxmlformats.org/officeDocument/2006/relationships/settings" Target="settings.xml"/><Relationship Id="rId9" Type="http://schemas.openxmlformats.org/officeDocument/2006/relationships/hyperlink" Target="https://www.patria.cz/kurzy/online/sazby.html" TargetMode="External"/><Relationship Id="rId14" Type="http://schemas.openxmlformats.org/officeDocument/2006/relationships/hyperlink" Target="http://www.pravyprostor.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1A7D1-448D-4A3B-B40E-B2D30F4D0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1</TotalTime>
  <Pages>89</Pages>
  <Words>41334</Words>
  <Characters>243877</Characters>
  <Application>Microsoft Office Word</Application>
  <DocSecurity>0</DocSecurity>
  <Lines>2032</Lines>
  <Paragraphs>569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Zerzánová Miroslava</cp:lastModifiedBy>
  <cp:revision>2</cp:revision>
  <cp:lastPrinted>2024-10-03T09:47:00Z</cp:lastPrinted>
  <dcterms:created xsi:type="dcterms:W3CDTF">2024-10-29T08:09:00Z</dcterms:created>
  <dcterms:modified xsi:type="dcterms:W3CDTF">2024-10-29T08:09:00Z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Microsoft® Word 2016</vt:lpwstr>
  </property>
  <property fmtid="{D5CDD505-2E9C-101B-9397-08002B2CF9AE}" pid="4" name="LastSaved">
    <vt:filetime>2024-01-12T00:00:00Z</vt:filetime>
  </property>
  <property fmtid="{D5CDD505-2E9C-101B-9397-08002B2CF9AE}" pid="5" name="Producer">
    <vt:lpwstr>Microsoft® Word 2016</vt:lpwstr>
  </property>
</Properties>
</file>