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2EED28D" w14:textId="4F6B3A97" w:rsidR="00186294" w:rsidRDefault="00186294" w:rsidP="0065197F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32356C0B" w14:textId="77777777" w:rsidR="0065197F" w:rsidRPr="0065197F" w:rsidRDefault="0065197F" w:rsidP="0065197F"/>
    <w:p w14:paraId="4F105A57" w14:textId="5F3468E5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C72170">
        <w:rPr>
          <w:rFonts w:ascii="Garamond" w:hAnsi="Garamond"/>
          <w:b/>
          <w:bCs/>
          <w:sz w:val="28"/>
          <w:szCs w:val="28"/>
        </w:rPr>
        <w:t>3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45745950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C72170">
        <w:rPr>
          <w:rFonts w:ascii="Garamond" w:hAnsi="Garamond"/>
          <w:b/>
          <w:bCs/>
        </w:rPr>
        <w:t>dubna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402C6051" w14:textId="44B12657" w:rsidR="00761B3C" w:rsidRDefault="002B558F" w:rsidP="008911F0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Odstraňuje se celé</w:t>
      </w:r>
      <w:r w:rsidR="00761B3C" w:rsidRPr="00B817C7">
        <w:rPr>
          <w:rFonts w:ascii="Garamond" w:hAnsi="Garamond"/>
        </w:rPr>
        <w:t xml:space="preserve"> </w:t>
      </w:r>
      <w:r w:rsidR="00761B3C" w:rsidRPr="00B817C7">
        <w:rPr>
          <w:rFonts w:ascii="Garamond" w:hAnsi="Garamond"/>
          <w:b/>
          <w:bCs/>
        </w:rPr>
        <w:t xml:space="preserve">soudní oddělení </w:t>
      </w:r>
      <w:r>
        <w:rPr>
          <w:rFonts w:ascii="Garamond" w:hAnsi="Garamond"/>
          <w:b/>
          <w:bCs/>
        </w:rPr>
        <w:t>5</w:t>
      </w:r>
      <w:r w:rsidR="0027485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 nahrazuje se textem </w:t>
      </w:r>
      <w:r w:rsidR="00274856" w:rsidRPr="008911F0">
        <w:rPr>
          <w:rFonts w:ascii="Garamond" w:hAnsi="Garamond"/>
        </w:rPr>
        <w:t>“</w:t>
      </w:r>
      <w:r>
        <w:rPr>
          <w:rFonts w:ascii="Garamond" w:hAnsi="Garamond"/>
        </w:rPr>
        <w:t>t. č. neobsazeno“</w:t>
      </w:r>
      <w:r w:rsidR="00274856" w:rsidRPr="008911F0">
        <w:rPr>
          <w:rFonts w:ascii="Garamond" w:hAnsi="Garamond"/>
        </w:rPr>
        <w:t>.</w:t>
      </w:r>
    </w:p>
    <w:p w14:paraId="6B33ABA1" w14:textId="77777777" w:rsidR="002B558F" w:rsidRDefault="002B558F" w:rsidP="002B558F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010A6BE9" w14:textId="32DBA984" w:rsidR="002B558F" w:rsidRPr="002B558F" w:rsidRDefault="002B558F" w:rsidP="0065197F">
      <w:pPr>
        <w:tabs>
          <w:tab w:val="left" w:pos="567"/>
        </w:tabs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</w:rPr>
        <w:t>1.1</w:t>
      </w:r>
      <w:r>
        <w:rPr>
          <w:rFonts w:ascii="Garamond" w:hAnsi="Garamond"/>
        </w:rPr>
        <w:tab/>
        <w:t>Současně se do totožného oddělení vkládá text „</w:t>
      </w:r>
      <w:r w:rsidRPr="002B558F">
        <w:rPr>
          <w:rFonts w:ascii="Garamond" w:hAnsi="Garamond"/>
          <w:bCs/>
        </w:rPr>
        <w:t xml:space="preserve">Od 1. 4. 2026 se nevyřízené věci nacházející se v soudním oddělení 5 rozdělují takto: </w:t>
      </w:r>
    </w:p>
    <w:p w14:paraId="07DA7AF3" w14:textId="77777777" w:rsidR="002B558F" w:rsidRPr="002B558F" w:rsidRDefault="002B558F" w:rsidP="0065197F">
      <w:pPr>
        <w:numPr>
          <w:ilvl w:val="0"/>
          <w:numId w:val="22"/>
        </w:numPr>
        <w:ind w:left="993" w:hanging="426"/>
        <w:jc w:val="both"/>
        <w:rPr>
          <w:rFonts w:ascii="Garamond" w:hAnsi="Garamond"/>
          <w:bCs/>
        </w:rPr>
      </w:pPr>
      <w:r w:rsidRPr="002B558F">
        <w:rPr>
          <w:rFonts w:ascii="Garamond" w:hAnsi="Garamond"/>
          <w:bCs/>
        </w:rPr>
        <w:t>věci agendy P-</w:t>
      </w:r>
      <w:proofErr w:type="spellStart"/>
      <w:r w:rsidRPr="002B558F">
        <w:rPr>
          <w:rFonts w:ascii="Garamond" w:hAnsi="Garamond"/>
          <w:bCs/>
        </w:rPr>
        <w:t>Nc</w:t>
      </w:r>
      <w:proofErr w:type="spellEnd"/>
      <w:r w:rsidRPr="002B558F">
        <w:rPr>
          <w:rFonts w:ascii="Garamond" w:hAnsi="Garamond"/>
          <w:bCs/>
        </w:rPr>
        <w:t xml:space="preserve"> se přidělují do soudních oddělení 7, 10, 12, 13, 18, 19, 3 a 4 rotačním způsobem podle data nápadu s tím, že do soudního oddělení 7 se přiděluje věc pouze v každém 1., 4., 7., 10., 13. kole,</w:t>
      </w:r>
    </w:p>
    <w:p w14:paraId="63AB83AF" w14:textId="77777777" w:rsidR="002B558F" w:rsidRPr="002B558F" w:rsidRDefault="002B558F" w:rsidP="0065197F">
      <w:pPr>
        <w:numPr>
          <w:ilvl w:val="0"/>
          <w:numId w:val="22"/>
        </w:numPr>
        <w:ind w:left="993" w:hanging="426"/>
        <w:jc w:val="both"/>
        <w:rPr>
          <w:rFonts w:ascii="Garamond" w:hAnsi="Garamond"/>
          <w:bCs/>
        </w:rPr>
      </w:pPr>
      <w:r w:rsidRPr="002B558F">
        <w:rPr>
          <w:rFonts w:ascii="Garamond" w:hAnsi="Garamond"/>
          <w:bCs/>
        </w:rPr>
        <w:t>věci agendy C se přidělují do soudního oddělení 6,</w:t>
      </w:r>
    </w:p>
    <w:p w14:paraId="45E7B9E3" w14:textId="77777777" w:rsidR="002B558F" w:rsidRPr="002B558F" w:rsidRDefault="002B558F" w:rsidP="0065197F">
      <w:pPr>
        <w:numPr>
          <w:ilvl w:val="0"/>
          <w:numId w:val="22"/>
        </w:numPr>
        <w:ind w:left="993" w:hanging="426"/>
        <w:jc w:val="both"/>
        <w:rPr>
          <w:rFonts w:ascii="Garamond" w:hAnsi="Garamond"/>
          <w:bCs/>
        </w:rPr>
      </w:pPr>
      <w:r w:rsidRPr="002B558F">
        <w:rPr>
          <w:rFonts w:ascii="Garamond" w:hAnsi="Garamond"/>
          <w:bCs/>
        </w:rPr>
        <w:t>obživlé věci se přidělují stejným způsobem.</w:t>
      </w:r>
    </w:p>
    <w:p w14:paraId="65D30B6F" w14:textId="56F4FC76" w:rsidR="002B558F" w:rsidRPr="002B558F" w:rsidRDefault="002B558F" w:rsidP="0065197F">
      <w:pPr>
        <w:ind w:left="567"/>
        <w:jc w:val="both"/>
        <w:rPr>
          <w:rFonts w:ascii="Garamond" w:hAnsi="Garamond"/>
          <w:bCs/>
        </w:rPr>
      </w:pPr>
      <w:r w:rsidRPr="002B558F">
        <w:rPr>
          <w:rFonts w:ascii="Garamond" w:hAnsi="Garamond"/>
          <w:bCs/>
        </w:rPr>
        <w:t>Výše uvedené rozdělení věcí je obsaženo v příloze č. 4 rozvrhu práce</w:t>
      </w:r>
      <w:r>
        <w:rPr>
          <w:rFonts w:ascii="Garamond" w:hAnsi="Garamond"/>
          <w:bCs/>
        </w:rPr>
        <w:t>“</w:t>
      </w:r>
      <w:r w:rsidRPr="002B558F">
        <w:rPr>
          <w:rFonts w:ascii="Garamond" w:hAnsi="Garamond"/>
          <w:bCs/>
        </w:rPr>
        <w:t>.</w:t>
      </w:r>
    </w:p>
    <w:p w14:paraId="5C505B89" w14:textId="77777777" w:rsidR="008911F0" w:rsidRPr="00F03341" w:rsidRDefault="008911F0" w:rsidP="00F03341">
      <w:pPr>
        <w:rPr>
          <w:rFonts w:ascii="Garamond" w:hAnsi="Garamond"/>
        </w:rPr>
      </w:pPr>
    </w:p>
    <w:p w14:paraId="79FF857B" w14:textId="18EED235" w:rsidR="008F054E" w:rsidRPr="00DA5619" w:rsidRDefault="00CD4AD6" w:rsidP="00E02932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Garamond" w:hAnsi="Garamond"/>
          <w:color w:val="FF0000"/>
        </w:rPr>
      </w:pPr>
      <w:r w:rsidRPr="008F054E">
        <w:rPr>
          <w:rFonts w:ascii="Garamond" w:hAnsi="Garamond"/>
        </w:rPr>
        <w:t xml:space="preserve">V </w:t>
      </w:r>
      <w:r w:rsidRPr="008F054E">
        <w:rPr>
          <w:rFonts w:ascii="Garamond" w:hAnsi="Garamond"/>
          <w:b/>
          <w:bCs/>
        </w:rPr>
        <w:t>soudním oddělení 6</w:t>
      </w:r>
      <w:r w:rsidR="00E02932">
        <w:rPr>
          <w:rFonts w:ascii="Garamond" w:hAnsi="Garamond"/>
          <w:b/>
          <w:bCs/>
        </w:rPr>
        <w:t xml:space="preserve"> </w:t>
      </w:r>
      <w:r w:rsidR="00E02932" w:rsidRPr="00E02932">
        <w:rPr>
          <w:rFonts w:ascii="Garamond" w:hAnsi="Garamond"/>
        </w:rPr>
        <w:t>se</w:t>
      </w:r>
      <w:r w:rsidR="00E02932">
        <w:rPr>
          <w:rFonts w:ascii="Garamond" w:hAnsi="Garamond"/>
          <w:b/>
          <w:bCs/>
        </w:rPr>
        <w:t xml:space="preserve"> </w:t>
      </w:r>
      <w:r w:rsidRPr="008F054E">
        <w:rPr>
          <w:rFonts w:ascii="Garamond" w:hAnsi="Garamond"/>
        </w:rPr>
        <w:t xml:space="preserve">v části Obor a vymezení působnosti </w:t>
      </w:r>
      <w:r w:rsidR="008F054E" w:rsidRPr="008F054E">
        <w:rPr>
          <w:rFonts w:ascii="Garamond" w:hAnsi="Garamond"/>
        </w:rPr>
        <w:t>v odstavci asistent soudce Mgr.</w:t>
      </w:r>
      <w:r w:rsidR="008F054E">
        <w:rPr>
          <w:rFonts w:ascii="Garamond" w:hAnsi="Garamond"/>
        </w:rPr>
        <w:t> </w:t>
      </w:r>
      <w:r w:rsidR="008F054E" w:rsidRPr="008F054E">
        <w:rPr>
          <w:rFonts w:ascii="Garamond" w:hAnsi="Garamond"/>
        </w:rPr>
        <w:t xml:space="preserve">Filip Hůla </w:t>
      </w:r>
      <w:r w:rsidR="008F054E" w:rsidRPr="008F054E">
        <w:rPr>
          <w:rFonts w:ascii="Garamond" w:hAnsi="Garamond"/>
          <w:b/>
        </w:rPr>
        <w:t xml:space="preserve">Věci agendy </w:t>
      </w:r>
      <w:r w:rsidR="008F054E" w:rsidRPr="008F054E">
        <w:rPr>
          <w:rFonts w:ascii="Garamond" w:hAnsi="Garamond"/>
          <w:b/>
          <w:bCs/>
        </w:rPr>
        <w:t>rejstříku</w:t>
      </w:r>
      <w:r w:rsidR="008F054E" w:rsidRPr="008F054E">
        <w:rPr>
          <w:rFonts w:ascii="Garamond" w:hAnsi="Garamond"/>
          <w:b/>
        </w:rPr>
        <w:t xml:space="preserve"> 1</w:t>
      </w:r>
      <w:r w:rsidR="00D4567A">
        <w:rPr>
          <w:rFonts w:ascii="Garamond" w:hAnsi="Garamond"/>
          <w:b/>
        </w:rPr>
        <w:t>7</w:t>
      </w:r>
      <w:r w:rsidR="008F054E" w:rsidRPr="008F054E">
        <w:rPr>
          <w:rFonts w:ascii="Garamond" w:hAnsi="Garamond"/>
          <w:b/>
        </w:rPr>
        <w:t xml:space="preserve"> EXE</w:t>
      </w:r>
      <w:r w:rsidR="008F054E" w:rsidRPr="008F054E">
        <w:rPr>
          <w:rFonts w:ascii="Garamond" w:hAnsi="Garamond"/>
        </w:rPr>
        <w:t xml:space="preserve"> </w:t>
      </w:r>
      <w:r w:rsidR="00F03341">
        <w:rPr>
          <w:rFonts w:ascii="Garamond" w:hAnsi="Garamond"/>
        </w:rPr>
        <w:t>nahrazuje text „</w:t>
      </w:r>
      <w:r w:rsidR="008F054E" w:rsidRPr="008F054E">
        <w:rPr>
          <w:rFonts w:ascii="Garamond" w:hAnsi="Garamond"/>
        </w:rPr>
        <w:t xml:space="preserve">v rozsahu </w:t>
      </w:r>
      <w:r w:rsidR="00D4567A">
        <w:rPr>
          <w:rFonts w:ascii="Garamond" w:hAnsi="Garamond"/>
        </w:rPr>
        <w:t>45</w:t>
      </w:r>
      <w:r w:rsidR="008F054E" w:rsidRPr="008F054E">
        <w:rPr>
          <w:rFonts w:ascii="Garamond" w:hAnsi="Garamond"/>
        </w:rPr>
        <w:t xml:space="preserve"> %</w:t>
      </w:r>
      <w:r w:rsidR="00F03341">
        <w:rPr>
          <w:rFonts w:ascii="Garamond" w:hAnsi="Garamond"/>
        </w:rPr>
        <w:t>“ textem „v</w:t>
      </w:r>
      <w:r w:rsidR="0065197F">
        <w:rPr>
          <w:rFonts w:ascii="Garamond" w:hAnsi="Garamond"/>
        </w:rPr>
        <w:t> </w:t>
      </w:r>
      <w:r w:rsidR="00F03341">
        <w:rPr>
          <w:rFonts w:ascii="Garamond" w:hAnsi="Garamond"/>
        </w:rPr>
        <w:t>rozsahu 95 %“.</w:t>
      </w:r>
    </w:p>
    <w:p w14:paraId="4F18357A" w14:textId="77777777" w:rsidR="00DA5619" w:rsidRPr="00F03341" w:rsidRDefault="00DA5619" w:rsidP="00DA5619">
      <w:pPr>
        <w:pStyle w:val="Odstavecseseznamem"/>
        <w:ind w:left="567"/>
        <w:jc w:val="both"/>
        <w:rPr>
          <w:rFonts w:ascii="Garamond" w:hAnsi="Garamond"/>
          <w:color w:val="FF0000"/>
        </w:rPr>
      </w:pPr>
    </w:p>
    <w:p w14:paraId="517C56C1" w14:textId="2351BC8E" w:rsidR="00F03341" w:rsidRPr="00DA5619" w:rsidRDefault="00F03341" w:rsidP="00DA5619">
      <w:pPr>
        <w:ind w:left="567" w:hanging="567"/>
        <w:jc w:val="both"/>
        <w:rPr>
          <w:rFonts w:ascii="Garamond" w:hAnsi="Garamond"/>
        </w:rPr>
      </w:pPr>
      <w:r w:rsidRPr="00DA5619">
        <w:rPr>
          <w:rFonts w:ascii="Garamond" w:hAnsi="Garamond"/>
        </w:rPr>
        <w:t>2.1</w:t>
      </w:r>
      <w:r w:rsidRPr="00DA5619">
        <w:rPr>
          <w:rFonts w:ascii="Garamond" w:hAnsi="Garamond"/>
        </w:rPr>
        <w:tab/>
        <w:t xml:space="preserve">V totožném soudním oddělení a části </w:t>
      </w:r>
      <w:r w:rsidR="00DA5619">
        <w:rPr>
          <w:rFonts w:ascii="Garamond" w:hAnsi="Garamond"/>
        </w:rPr>
        <w:t>v odstavci vyšší soudní úředník Tomáš Herout se text „v rozsahu 50 %“ nahrazuje textem „nápad pozastaven“.</w:t>
      </w:r>
    </w:p>
    <w:p w14:paraId="76DC5509" w14:textId="77777777" w:rsidR="00E02932" w:rsidRPr="00E02932" w:rsidRDefault="00E02932" w:rsidP="00E02932">
      <w:pPr>
        <w:pStyle w:val="Odstavecseseznamem"/>
        <w:rPr>
          <w:rFonts w:ascii="Garamond" w:hAnsi="Garamond"/>
          <w:color w:val="FF0000"/>
        </w:rPr>
      </w:pPr>
    </w:p>
    <w:p w14:paraId="661932E5" w14:textId="0E62D7A5" w:rsidR="00877A18" w:rsidRPr="00DA5619" w:rsidRDefault="00181BF0" w:rsidP="00877A18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B817C7"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1</w:t>
      </w:r>
      <w:r w:rsidR="00DA5619">
        <w:rPr>
          <w:rFonts w:ascii="Garamond" w:hAnsi="Garamond"/>
          <w:b/>
          <w:bCs/>
        </w:rPr>
        <w:t xml:space="preserve">8 </w:t>
      </w:r>
      <w:r w:rsidR="00DA5619" w:rsidRPr="00DA5619">
        <w:rPr>
          <w:rFonts w:ascii="Garamond" w:hAnsi="Garamond"/>
        </w:rPr>
        <w:t>se</w:t>
      </w:r>
      <w:r w:rsidR="00DA5619">
        <w:rPr>
          <w:rFonts w:ascii="Garamond" w:hAnsi="Garamond"/>
          <w:b/>
          <w:bCs/>
        </w:rPr>
        <w:t xml:space="preserve"> </w:t>
      </w:r>
      <w:r w:rsidR="00DA5619" w:rsidRPr="00DA5619">
        <w:rPr>
          <w:rFonts w:ascii="Garamond" w:hAnsi="Garamond"/>
        </w:rPr>
        <w:t>v odstavci a</w:t>
      </w:r>
      <w:r w:rsidR="00DA5619">
        <w:rPr>
          <w:rFonts w:ascii="Garamond" w:hAnsi="Garamond"/>
        </w:rPr>
        <w:t>s</w:t>
      </w:r>
      <w:r w:rsidR="00DA5619" w:rsidRPr="00DA5619">
        <w:rPr>
          <w:rFonts w:ascii="Garamond" w:hAnsi="Garamond"/>
        </w:rPr>
        <w:t>istentka soudce vkládá jméno „Mgr. Andrea Mikolášová“</w:t>
      </w:r>
      <w:r w:rsidR="00DA5619">
        <w:rPr>
          <w:rFonts w:ascii="Garamond" w:hAnsi="Garamond"/>
        </w:rPr>
        <w:t>.</w:t>
      </w:r>
      <w:r w:rsidRPr="00DA5619">
        <w:rPr>
          <w:rFonts w:ascii="Garamond" w:hAnsi="Garamond"/>
        </w:rPr>
        <w:t xml:space="preserve"> </w:t>
      </w:r>
    </w:p>
    <w:p w14:paraId="4327D748" w14:textId="77777777" w:rsidR="00C72170" w:rsidRPr="00DA5619" w:rsidRDefault="00C72170" w:rsidP="00DA5619">
      <w:pPr>
        <w:rPr>
          <w:rFonts w:ascii="Garamond" w:hAnsi="Garamond"/>
        </w:rPr>
      </w:pPr>
    </w:p>
    <w:p w14:paraId="7575CC34" w14:textId="6F4836E7" w:rsidR="00C72170" w:rsidRDefault="00C72170" w:rsidP="003D712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Ze všech soudních oddělení se odstraňuje jméno „Mgr. Věra Dandová“.</w:t>
      </w:r>
    </w:p>
    <w:p w14:paraId="71AD71B8" w14:textId="77777777" w:rsidR="00DA5619" w:rsidRPr="00DA5619" w:rsidRDefault="00DA5619" w:rsidP="00DA5619">
      <w:pPr>
        <w:pStyle w:val="Odstavecseseznamem"/>
        <w:rPr>
          <w:rFonts w:ascii="Garamond" w:hAnsi="Garamond"/>
        </w:rPr>
      </w:pPr>
    </w:p>
    <w:p w14:paraId="00F9292E" w14:textId="14764EA5" w:rsidR="00DA5619" w:rsidRDefault="00DA5619" w:rsidP="00A213A9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 w:rsidRPr="00DA5619">
        <w:rPr>
          <w:rFonts w:ascii="Garamond" w:hAnsi="Garamond"/>
        </w:rPr>
        <w:t xml:space="preserve">V příloze č. 1 rozvrhu se v části </w:t>
      </w:r>
      <w:r w:rsidRPr="00DA5619">
        <w:rPr>
          <w:rFonts w:ascii="Garamond" w:hAnsi="Garamond"/>
          <w:b/>
          <w:bCs/>
        </w:rPr>
        <w:t>pokladní</w:t>
      </w:r>
      <w:r w:rsidRPr="00DA5619">
        <w:rPr>
          <w:rFonts w:ascii="Garamond" w:hAnsi="Garamond"/>
        </w:rPr>
        <w:t xml:space="preserve"> odstraňuje text „výplata mezd v hotovosti“ a</w:t>
      </w:r>
      <w:r w:rsidR="0065197F">
        <w:rPr>
          <w:rFonts w:ascii="Garamond" w:hAnsi="Garamond"/>
        </w:rPr>
        <w:t> </w:t>
      </w:r>
      <w:r w:rsidRPr="00DA5619">
        <w:rPr>
          <w:rFonts w:ascii="Garamond" w:hAnsi="Garamond"/>
        </w:rPr>
        <w:t>„evidence a doprodej kolkových známek“ a vkládá se text „obsluha platebního terminálu“.</w:t>
      </w:r>
    </w:p>
    <w:p w14:paraId="0E70066B" w14:textId="77777777" w:rsidR="00DA5619" w:rsidRPr="00DA5619" w:rsidRDefault="00DA5619" w:rsidP="00DA5619">
      <w:pPr>
        <w:pStyle w:val="Odstavecseseznamem"/>
        <w:rPr>
          <w:rFonts w:ascii="Garamond" w:hAnsi="Garamond"/>
        </w:rPr>
      </w:pPr>
    </w:p>
    <w:p w14:paraId="2BCDBA47" w14:textId="12E5FCE1" w:rsidR="00DA5619" w:rsidRDefault="00DA5619" w:rsidP="0065197F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/>
        </w:rPr>
        <w:t>5.1</w:t>
      </w:r>
      <w:r w:rsidR="0065197F">
        <w:rPr>
          <w:rFonts w:ascii="Garamond" w:hAnsi="Garamond"/>
        </w:rPr>
        <w:tab/>
        <w:t xml:space="preserve">V totožné příloze se v části </w:t>
      </w:r>
      <w:r w:rsidR="0065197F">
        <w:rPr>
          <w:rFonts w:ascii="Garamond" w:hAnsi="Garamond"/>
          <w:b/>
          <w:bCs/>
        </w:rPr>
        <w:t>informatik</w:t>
      </w:r>
      <w:r w:rsidR="0065197F">
        <w:rPr>
          <w:rFonts w:ascii="Garamond" w:hAnsi="Garamond"/>
        </w:rPr>
        <w:t xml:space="preserve"> vkládá text </w:t>
      </w:r>
      <w:r w:rsidR="0065197F" w:rsidRPr="0065197F">
        <w:rPr>
          <w:rFonts w:ascii="Garamond" w:hAnsi="Garamond"/>
        </w:rPr>
        <w:t>„</w:t>
      </w:r>
      <w:r w:rsidR="0065197F" w:rsidRPr="0065197F">
        <w:rPr>
          <w:rFonts w:ascii="Garamond" w:hAnsi="Garamond" w:cs="Calibri"/>
        </w:rPr>
        <w:t>Na pokyn bezpečnostní ředitelky, odpovědné osoby (předsedkyně soudu) nebo zástupu odpovědné osoby stahuje a vypaluje na CD záznamy z bezpečnostních kamer</w:t>
      </w:r>
      <w:r w:rsidR="0065197F">
        <w:rPr>
          <w:rFonts w:ascii="Garamond" w:hAnsi="Garamond" w:cs="Calibri"/>
        </w:rPr>
        <w:t>“</w:t>
      </w:r>
      <w:r w:rsidR="0065197F" w:rsidRPr="0065197F">
        <w:rPr>
          <w:rFonts w:ascii="Garamond" w:hAnsi="Garamond" w:cs="Calibri"/>
        </w:rPr>
        <w:t>.</w:t>
      </w:r>
    </w:p>
    <w:p w14:paraId="065B74AC" w14:textId="77777777" w:rsidR="0065197F" w:rsidRDefault="0065197F" w:rsidP="0065197F">
      <w:p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</w:p>
    <w:p w14:paraId="3B014A25" w14:textId="346D14DB" w:rsidR="0065197F" w:rsidRPr="0065197F" w:rsidRDefault="0065197F" w:rsidP="0065197F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6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Vkládá se příloha č. 4 </w:t>
      </w:r>
      <w:r w:rsidRPr="008D00B1">
        <w:rPr>
          <w:rFonts w:ascii="Garamond" w:hAnsi="Garamond"/>
        </w:rPr>
        <w:t xml:space="preserve">rozvrhu </w:t>
      </w:r>
      <w:r>
        <w:rPr>
          <w:rFonts w:ascii="Garamond" w:hAnsi="Garamond"/>
        </w:rPr>
        <w:t>„Přehled přidělení nevyřízených, obživlých a přerušených věcí soudního oddělení 5“.</w:t>
      </w: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F31C432" w14:textId="391D8E0A" w:rsidR="00186294" w:rsidRDefault="00186294" w:rsidP="0065197F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987E1A">
        <w:rPr>
          <w:rFonts w:ascii="Garamond" w:hAnsi="Garamond"/>
        </w:rPr>
        <w:t>31</w:t>
      </w:r>
      <w:r w:rsidR="008D00B1">
        <w:rPr>
          <w:rFonts w:ascii="Garamond" w:hAnsi="Garamond"/>
        </w:rPr>
        <w:t xml:space="preserve">. </w:t>
      </w:r>
      <w:r w:rsidR="00987E1A">
        <w:rPr>
          <w:rFonts w:ascii="Garamond" w:hAnsi="Garamond"/>
        </w:rPr>
        <w:t>března</w:t>
      </w:r>
      <w:r w:rsidR="008D00B1">
        <w:rPr>
          <w:rFonts w:ascii="Garamond" w:hAnsi="Garamond"/>
        </w:rPr>
        <w:t xml:space="preserve"> 2026</w:t>
      </w:r>
      <w:r w:rsidR="0065197F">
        <w:rPr>
          <w:rFonts w:ascii="Garamond" w:hAnsi="Garamond"/>
        </w:rPr>
        <w:tab/>
        <w:t xml:space="preserve"> </w:t>
      </w:r>
      <w:r w:rsidR="0065197F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                                Mgr. Hana Stehlik Vodrážková</w:t>
      </w:r>
    </w:p>
    <w:p w14:paraId="10B1516D" w14:textId="07CBF68A" w:rsidR="009B479C" w:rsidRPr="00186294" w:rsidRDefault="00186294" w:rsidP="008600F2">
      <w:pPr>
        <w:tabs>
          <w:tab w:val="center" w:pos="7088"/>
        </w:tabs>
        <w:jc w:val="right"/>
      </w:pPr>
      <w:r>
        <w:rPr>
          <w:rFonts w:ascii="Garamond" w:hAnsi="Garamond"/>
        </w:rPr>
        <w:tab/>
        <w:t>předsedkyně Okresního soudu v Berouně</w:t>
      </w:r>
    </w:p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2976C12"/>
    <w:multiLevelType w:val="hybridMultilevel"/>
    <w:tmpl w:val="B4C22EEA"/>
    <w:lvl w:ilvl="0" w:tplc="54BC2DBA">
      <w:numFmt w:val="bullet"/>
      <w:lvlText w:val="-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3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9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5"/>
  </w:num>
  <w:num w:numId="5" w16cid:durableId="954680429">
    <w:abstractNumId w:val="19"/>
  </w:num>
  <w:num w:numId="6" w16cid:durableId="160315905">
    <w:abstractNumId w:val="11"/>
  </w:num>
  <w:num w:numId="7" w16cid:durableId="2107846763">
    <w:abstractNumId w:val="9"/>
  </w:num>
  <w:num w:numId="8" w16cid:durableId="1331249042">
    <w:abstractNumId w:val="16"/>
  </w:num>
  <w:num w:numId="9" w16cid:durableId="910963311">
    <w:abstractNumId w:val="4"/>
  </w:num>
  <w:num w:numId="10" w16cid:durableId="718087810">
    <w:abstractNumId w:val="7"/>
  </w:num>
  <w:num w:numId="11" w16cid:durableId="1554392487">
    <w:abstractNumId w:val="1"/>
  </w:num>
  <w:num w:numId="12" w16cid:durableId="1504272391">
    <w:abstractNumId w:val="6"/>
  </w:num>
  <w:num w:numId="13" w16cid:durableId="942612842">
    <w:abstractNumId w:val="10"/>
  </w:num>
  <w:num w:numId="14" w16cid:durableId="948512186">
    <w:abstractNumId w:val="12"/>
  </w:num>
  <w:num w:numId="15" w16cid:durableId="345332830">
    <w:abstractNumId w:val="0"/>
  </w:num>
  <w:num w:numId="16" w16cid:durableId="59670282">
    <w:abstractNumId w:val="5"/>
  </w:num>
  <w:num w:numId="17" w16cid:durableId="1429347844">
    <w:abstractNumId w:val="14"/>
  </w:num>
  <w:num w:numId="18" w16cid:durableId="705522247">
    <w:abstractNumId w:val="17"/>
  </w:num>
  <w:num w:numId="19" w16cid:durableId="1348948590">
    <w:abstractNumId w:val="13"/>
  </w:num>
  <w:num w:numId="20" w16cid:durableId="389813369">
    <w:abstractNumId w:val="2"/>
  </w:num>
  <w:num w:numId="21" w16cid:durableId="791289458">
    <w:abstractNumId w:val="20"/>
  </w:num>
  <w:num w:numId="22" w16cid:durableId="173874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D237E"/>
    <w:rsid w:val="001D5CB4"/>
    <w:rsid w:val="001F5999"/>
    <w:rsid w:val="00203A33"/>
    <w:rsid w:val="0021232F"/>
    <w:rsid w:val="0022064E"/>
    <w:rsid w:val="00234C68"/>
    <w:rsid w:val="00245502"/>
    <w:rsid w:val="00245C65"/>
    <w:rsid w:val="00274856"/>
    <w:rsid w:val="00283BDF"/>
    <w:rsid w:val="002971D7"/>
    <w:rsid w:val="002B558F"/>
    <w:rsid w:val="002C5EAD"/>
    <w:rsid w:val="002D23A0"/>
    <w:rsid w:val="002E0F18"/>
    <w:rsid w:val="003115EC"/>
    <w:rsid w:val="00344547"/>
    <w:rsid w:val="00366E91"/>
    <w:rsid w:val="0037373F"/>
    <w:rsid w:val="003841CF"/>
    <w:rsid w:val="00384BC3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4E4012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E4846"/>
    <w:rsid w:val="00610808"/>
    <w:rsid w:val="00620423"/>
    <w:rsid w:val="00624BF8"/>
    <w:rsid w:val="0063415C"/>
    <w:rsid w:val="006454D0"/>
    <w:rsid w:val="0065197F"/>
    <w:rsid w:val="0067241C"/>
    <w:rsid w:val="006A2648"/>
    <w:rsid w:val="006C0D4F"/>
    <w:rsid w:val="006D2086"/>
    <w:rsid w:val="006F0F68"/>
    <w:rsid w:val="00761B3C"/>
    <w:rsid w:val="007630E4"/>
    <w:rsid w:val="007A05F7"/>
    <w:rsid w:val="007A5AF2"/>
    <w:rsid w:val="007E5CFA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87E1A"/>
    <w:rsid w:val="009B479C"/>
    <w:rsid w:val="009E31BA"/>
    <w:rsid w:val="009F2993"/>
    <w:rsid w:val="009F3E4E"/>
    <w:rsid w:val="00A02C77"/>
    <w:rsid w:val="00A03F8F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2BEC"/>
    <w:rsid w:val="00B16AC1"/>
    <w:rsid w:val="00B31090"/>
    <w:rsid w:val="00B65E0B"/>
    <w:rsid w:val="00B817C7"/>
    <w:rsid w:val="00BA1250"/>
    <w:rsid w:val="00BB76D6"/>
    <w:rsid w:val="00BD77E1"/>
    <w:rsid w:val="00C2628A"/>
    <w:rsid w:val="00C4033F"/>
    <w:rsid w:val="00C645A0"/>
    <w:rsid w:val="00C66327"/>
    <w:rsid w:val="00C72170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9798C"/>
    <w:rsid w:val="00DA5619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7F5E"/>
    <w:rsid w:val="00E706F1"/>
    <w:rsid w:val="00E761F4"/>
    <w:rsid w:val="00E87639"/>
    <w:rsid w:val="00E91000"/>
    <w:rsid w:val="00EA78C0"/>
    <w:rsid w:val="00EB29C0"/>
    <w:rsid w:val="00EB6297"/>
    <w:rsid w:val="00ED0C96"/>
    <w:rsid w:val="00F03341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3</cp:revision>
  <cp:lastPrinted>2026-04-07T08:41:00Z</cp:lastPrinted>
  <dcterms:created xsi:type="dcterms:W3CDTF">2026-04-07T08:42:00Z</dcterms:created>
  <dcterms:modified xsi:type="dcterms:W3CDTF">2026-04-07T08:43:00Z</dcterms:modified>
</cp:coreProperties>
</file>