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51B58445" w14:textId="0DFB5F45" w:rsidR="00696063" w:rsidRDefault="00696063"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5450D8">
        <w:rPr>
          <w:rFonts w:ascii="Garamond" w:hAnsi="Garamond"/>
        </w:rPr>
        <w:t>200</w:t>
      </w:r>
      <w:r>
        <w:rPr>
          <w:rFonts w:ascii="Garamond" w:hAnsi="Garamond"/>
        </w:rPr>
        <w:t>/2025)</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7ED3055A" w14:textId="05AFA706" w:rsidR="004D248B" w:rsidRDefault="00696063" w:rsidP="00696063">
      <w:pPr>
        <w:jc w:val="center"/>
        <w:rPr>
          <w:rFonts w:ascii="Garamond" w:hAnsi="Garamond"/>
          <w:sz w:val="22"/>
          <w:szCs w:val="22"/>
        </w:rPr>
      </w:pPr>
      <w:r>
        <w:rPr>
          <w:rFonts w:ascii="Garamond" w:hAnsi="Garamond"/>
          <w:sz w:val="22"/>
          <w:szCs w:val="22"/>
        </w:rPr>
        <w:t>(</w:t>
      </w:r>
      <w:r w:rsidRPr="00570575">
        <w:rPr>
          <w:rFonts w:ascii="Garamond" w:hAnsi="Garamond"/>
          <w:sz w:val="22"/>
          <w:szCs w:val="22"/>
        </w:rPr>
        <w:t xml:space="preserve">ve znění účinném k datu </w:t>
      </w:r>
      <w:r>
        <w:rPr>
          <w:rFonts w:ascii="Garamond" w:hAnsi="Garamond"/>
          <w:sz w:val="22"/>
          <w:szCs w:val="22"/>
        </w:rPr>
        <w:t xml:space="preserve">1. </w:t>
      </w:r>
      <w:r w:rsidR="005450D8">
        <w:rPr>
          <w:rFonts w:ascii="Garamond" w:hAnsi="Garamond"/>
          <w:sz w:val="22"/>
          <w:szCs w:val="22"/>
        </w:rPr>
        <w:t>4</w:t>
      </w:r>
      <w:r>
        <w:rPr>
          <w:rFonts w:ascii="Garamond" w:hAnsi="Garamond"/>
          <w:sz w:val="22"/>
          <w:szCs w:val="22"/>
        </w:rPr>
        <w:t>. 2025</w:t>
      </w:r>
      <w:r w:rsidRPr="00570575">
        <w:rPr>
          <w:rFonts w:ascii="Garamond" w:hAnsi="Garamond"/>
          <w:sz w:val="22"/>
          <w:szCs w:val="22"/>
        </w:rPr>
        <w:t xml:space="preserve"> – dodatek č. </w:t>
      </w:r>
      <w:r w:rsidR="005450D8">
        <w:rPr>
          <w:rFonts w:ascii="Garamond" w:hAnsi="Garamond"/>
          <w:sz w:val="22"/>
          <w:szCs w:val="22"/>
        </w:rPr>
        <w:t>3</w:t>
      </w:r>
      <w:r>
        <w:rPr>
          <w:rFonts w:ascii="Garamond" w:hAnsi="Garamond"/>
          <w:sz w:val="22"/>
          <w:szCs w:val="22"/>
        </w:rPr>
        <w:t>)</w:t>
      </w:r>
    </w:p>
    <w:p w14:paraId="22A9F3E3" w14:textId="77777777" w:rsidR="00696063" w:rsidRPr="0052603D" w:rsidRDefault="00696063"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555926A1"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072AFE">
        <w:rPr>
          <w:rFonts w:ascii="Garamond" w:hAnsi="Garamond"/>
          <w:bCs/>
        </w:rPr>
        <w:t xml:space="preserve">Marek Psota a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386EF1EE"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Bc. Jaroslav Frýbert, Lenka Petrášová</w:t>
      </w:r>
      <w:r w:rsidR="00696063">
        <w:rPr>
          <w:rFonts w:ascii="Garamond" w:hAnsi="Garamond"/>
          <w:b/>
          <w:bCs/>
          <w:iCs/>
        </w:rPr>
        <w:t>, Štěpánka Rolníková</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003A6C51" w14:textId="77777777" w:rsidR="005450D8" w:rsidRDefault="00C80D1C" w:rsidP="005450D8">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22D84995" w14:textId="047E66CD" w:rsidR="005450D8" w:rsidRPr="005450D8" w:rsidRDefault="005450D8" w:rsidP="005450D8">
      <w:pPr>
        <w:pStyle w:val="Odstavecseseznamem"/>
        <w:numPr>
          <w:ilvl w:val="0"/>
          <w:numId w:val="5"/>
        </w:numPr>
        <w:spacing w:after="120"/>
        <w:contextualSpacing w:val="0"/>
        <w:jc w:val="both"/>
        <w:rPr>
          <w:rFonts w:ascii="Garamond" w:hAnsi="Garamond"/>
        </w:rPr>
      </w:pPr>
      <w:r w:rsidRPr="005450D8">
        <w:rPr>
          <w:rFonts w:ascii="Garamond" w:hAnsi="Garamond"/>
        </w:rPr>
        <w:t>Přidělování elektronických platebních rozkazů do řešitelských týmů nastavené dle rozvrhu práce se provádí automaticky dle algoritmu programu Centrální evidence platebních rozkazů (dále jen „CEPR“). Mgr. Marie Indrišková vyřizuje věci pro roli soudce v aplikaci CEPR.</w:t>
      </w:r>
    </w:p>
    <w:p w14:paraId="5E8BB032" w14:textId="77777777" w:rsidR="005450D8" w:rsidRDefault="005450D8" w:rsidP="005450D8">
      <w:pPr>
        <w:ind w:left="709"/>
        <w:jc w:val="both"/>
        <w:rPr>
          <w:rFonts w:ascii="Garamond" w:hAnsi="Garamond"/>
        </w:rPr>
      </w:pPr>
      <w:r w:rsidRPr="00A32923">
        <w:rPr>
          <w:rFonts w:ascii="Garamond" w:hAnsi="Garamond"/>
        </w:rPr>
        <w:t xml:space="preserve">Návrhy na vydání elektronických platebních rozkazů v aplikaci CEPR </w:t>
      </w:r>
      <w:proofErr w:type="gramStart"/>
      <w:r w:rsidRPr="00A32923">
        <w:rPr>
          <w:rFonts w:ascii="Garamond" w:hAnsi="Garamond"/>
        </w:rPr>
        <w:t>řeší</w:t>
      </w:r>
      <w:proofErr w:type="gramEnd"/>
      <w:r w:rsidRPr="00A32923">
        <w:rPr>
          <w:rFonts w:ascii="Garamond" w:hAnsi="Garamond"/>
        </w:rPr>
        <w:t xml:space="preserve"> 5 řešitelských týmů, ve složení:</w:t>
      </w:r>
    </w:p>
    <w:p w14:paraId="2FF34A8D" w14:textId="77777777" w:rsidR="005450D8" w:rsidRDefault="005450D8" w:rsidP="005450D8">
      <w:pPr>
        <w:ind w:left="709"/>
        <w:jc w:val="both"/>
        <w:rPr>
          <w:rFonts w:ascii="Garamond" w:hAnsi="Garamond"/>
        </w:rPr>
      </w:pPr>
    </w:p>
    <w:p w14:paraId="237FDBA4"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 xml:space="preserve">1. </w:t>
      </w:r>
      <w:proofErr w:type="gramStart"/>
      <w:r w:rsidRPr="00A32923">
        <w:rPr>
          <w:rFonts w:ascii="Garamond" w:eastAsia="Aptos" w:hAnsi="Garamond" w:cs="Aptos"/>
          <w:b/>
          <w:bCs/>
          <w:u w:val="single"/>
          <w:lang w:eastAsia="en-US"/>
          <w14:ligatures w14:val="standardContextual"/>
        </w:rPr>
        <w:t>tým - Bohumila</w:t>
      </w:r>
      <w:proofErr w:type="gramEnd"/>
      <w:r w:rsidRPr="00A32923">
        <w:rPr>
          <w:rFonts w:ascii="Garamond" w:eastAsia="Aptos" w:hAnsi="Garamond" w:cs="Aptos"/>
          <w:b/>
          <w:bCs/>
          <w:u w:val="single"/>
          <w:lang w:eastAsia="en-US"/>
          <w14:ligatures w14:val="standardContextual"/>
        </w:rPr>
        <w:t xml:space="preserve"> Janulíková – vyšší soudní úřednice</w:t>
      </w:r>
    </w:p>
    <w:p w14:paraId="7B19E2F0"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Mgr. Jiří Dvořák</w:t>
      </w:r>
    </w:p>
    <w:p w14:paraId="2B241284"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2. tým Mgr. Jiří Dvořák – vyšší soudní úředník</w:t>
      </w:r>
    </w:p>
    <w:p w14:paraId="21E71936"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39BEFC7E"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 xml:space="preserve">3. </w:t>
      </w:r>
      <w:proofErr w:type="gramStart"/>
      <w:r w:rsidRPr="00A32923">
        <w:rPr>
          <w:rFonts w:ascii="Garamond" w:eastAsia="Aptos" w:hAnsi="Garamond" w:cs="Aptos"/>
          <w:b/>
          <w:bCs/>
          <w:u w:val="single"/>
          <w:lang w:eastAsia="en-US"/>
          <w14:ligatures w14:val="standardContextual"/>
        </w:rPr>
        <w:t>tým - Bohumila</w:t>
      </w:r>
      <w:proofErr w:type="gramEnd"/>
      <w:r w:rsidRPr="00A32923">
        <w:rPr>
          <w:rFonts w:ascii="Garamond" w:eastAsia="Aptos" w:hAnsi="Garamond" w:cs="Aptos"/>
          <w:b/>
          <w:bCs/>
          <w:u w:val="single"/>
          <w:lang w:eastAsia="en-US"/>
          <w14:ligatures w14:val="standardContextual"/>
        </w:rPr>
        <w:t xml:space="preserve"> Janulíková – vyšší soudní úřednice</w:t>
      </w:r>
    </w:p>
    <w:p w14:paraId="6EE93960"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Mgr. Jiří Dvořák</w:t>
      </w:r>
    </w:p>
    <w:p w14:paraId="044AFC48"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4. tým Mgr. Jiří Dvořák – vyšší soudní úředník</w:t>
      </w:r>
    </w:p>
    <w:p w14:paraId="4BBD18EB" w14:textId="77777777" w:rsidR="005450D8" w:rsidRPr="00A32923"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3071C324" w14:textId="77777777" w:rsidR="005450D8" w:rsidRPr="00A32923" w:rsidRDefault="005450D8" w:rsidP="005450D8">
      <w:pPr>
        <w:ind w:left="709"/>
        <w:rPr>
          <w:rFonts w:ascii="Garamond" w:eastAsia="Aptos" w:hAnsi="Garamond" w:cs="Aptos"/>
          <w:b/>
          <w:bCs/>
          <w:u w:val="single"/>
          <w:lang w:eastAsia="en-US"/>
          <w14:ligatures w14:val="standardContextual"/>
        </w:rPr>
      </w:pPr>
      <w:r w:rsidRPr="00A32923">
        <w:rPr>
          <w:rFonts w:ascii="Garamond" w:eastAsia="Aptos" w:hAnsi="Garamond" w:cs="Aptos"/>
          <w:b/>
          <w:bCs/>
          <w:u w:val="single"/>
          <w:lang w:eastAsia="en-US"/>
          <w14:ligatures w14:val="standardContextual"/>
        </w:rPr>
        <w:t>5. tým Mgr. Jiří Dvořák – vyšší soudní úředník</w:t>
      </w:r>
    </w:p>
    <w:p w14:paraId="175818C4" w14:textId="77777777" w:rsidR="005450D8" w:rsidRDefault="005450D8" w:rsidP="005450D8">
      <w:pPr>
        <w:ind w:left="709"/>
        <w:rPr>
          <w:rFonts w:ascii="Garamond" w:eastAsia="Aptos" w:hAnsi="Garamond" w:cs="Aptos"/>
          <w:lang w:eastAsia="en-US"/>
          <w14:ligatures w14:val="standardContextual"/>
        </w:rPr>
      </w:pPr>
      <w:r w:rsidRPr="00A32923">
        <w:rPr>
          <w:rFonts w:ascii="Garamond" w:eastAsia="Aptos" w:hAnsi="Garamond" w:cs="Aptos"/>
          <w:lang w:eastAsia="en-US"/>
          <w14:ligatures w14:val="standardContextual"/>
        </w:rPr>
        <w:t>zástup: Bohumila Janulíková</w:t>
      </w:r>
    </w:p>
    <w:p w14:paraId="05046B92" w14:textId="77777777" w:rsidR="005450D8" w:rsidRPr="00A32923" w:rsidRDefault="005450D8" w:rsidP="005450D8">
      <w:pPr>
        <w:ind w:left="709"/>
        <w:rPr>
          <w:rFonts w:ascii="Garamond" w:eastAsia="Aptos" w:hAnsi="Garamond" w:cs="Aptos"/>
          <w:lang w:eastAsia="en-US"/>
          <w14:ligatures w14:val="standardContextual"/>
        </w:rPr>
      </w:pP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w:t>
      </w:r>
      <w:r w:rsidRPr="005827E2">
        <w:rPr>
          <w:rFonts w:ascii="Garamond" w:hAnsi="Garamond"/>
        </w:rPr>
        <w:lastRenderedPageBreak/>
        <w:t>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6A113A14" w14:textId="77777777" w:rsidR="00E21124" w:rsidRDefault="00E21124" w:rsidP="00E21124">
      <w:pPr>
        <w:jc w:val="center"/>
        <w:rPr>
          <w:rFonts w:ascii="Garamond" w:hAnsi="Garamond"/>
          <w:b/>
          <w:sz w:val="32"/>
          <w:szCs w:val="32"/>
        </w:rPr>
      </w:pPr>
    </w:p>
    <w:p w14:paraId="129D173D" w14:textId="77777777" w:rsidR="00E21124" w:rsidRDefault="00E21124" w:rsidP="00E21124">
      <w:pPr>
        <w:jc w:val="center"/>
        <w:rPr>
          <w:rFonts w:ascii="Garamond" w:hAnsi="Garamond"/>
          <w:b/>
          <w:sz w:val="32"/>
          <w:szCs w:val="32"/>
        </w:rPr>
      </w:pPr>
    </w:p>
    <w:p w14:paraId="709B2586" w14:textId="77777777" w:rsidR="00E21124" w:rsidRDefault="00E21124" w:rsidP="00E21124">
      <w:pPr>
        <w:jc w:val="center"/>
        <w:rPr>
          <w:rFonts w:ascii="Garamond" w:hAnsi="Garamond"/>
          <w:b/>
          <w:sz w:val="32"/>
          <w:szCs w:val="32"/>
        </w:rPr>
      </w:pPr>
    </w:p>
    <w:p w14:paraId="69ABB621" w14:textId="77777777" w:rsidR="00E21124" w:rsidRDefault="00E21124" w:rsidP="00E21124">
      <w:pPr>
        <w:jc w:val="center"/>
        <w:rPr>
          <w:rFonts w:ascii="Garamond" w:hAnsi="Garamond"/>
          <w:b/>
          <w:sz w:val="32"/>
          <w:szCs w:val="32"/>
        </w:rPr>
      </w:pPr>
    </w:p>
    <w:p w14:paraId="22D16D19" w14:textId="77777777" w:rsidR="005450D8" w:rsidRDefault="005450D8" w:rsidP="00E21124">
      <w:pPr>
        <w:jc w:val="center"/>
        <w:rPr>
          <w:rFonts w:ascii="Garamond" w:hAnsi="Garamond"/>
          <w:b/>
          <w:sz w:val="32"/>
          <w:szCs w:val="32"/>
        </w:rPr>
      </w:pPr>
    </w:p>
    <w:p w14:paraId="053193D6" w14:textId="159F7ED5"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lastRenderedPageBreak/>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lastRenderedPageBreak/>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w:t>
      </w:r>
      <w:r w:rsidRPr="00E21124">
        <w:rPr>
          <w:rFonts w:ascii="Garamond" w:hAnsi="Garamond"/>
        </w:rPr>
        <w:lastRenderedPageBreak/>
        <w:t xml:space="preserve">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30DD3B57" w14:textId="77777777" w:rsidR="00E21124" w:rsidRPr="00E21124" w:rsidRDefault="00E21124" w:rsidP="00E21124">
      <w:pPr>
        <w:spacing w:after="120"/>
        <w:jc w:val="both"/>
        <w:rPr>
          <w:rFonts w:ascii="Garamond" w:hAnsi="Garamond"/>
        </w:rPr>
      </w:pPr>
      <w:r w:rsidRPr="00E21124">
        <w:rPr>
          <w:rFonts w:ascii="Garamond" w:hAnsi="Garamond"/>
          <w:bCs/>
        </w:rPr>
        <w:t>D</w:t>
      </w:r>
      <w:r w:rsidRPr="00E21124">
        <w:rPr>
          <w:rFonts w:ascii="Garamond" w:hAnsi="Garamond"/>
        </w:rPr>
        <w:t xml:space="preserve">ále se pohotovostní službou rozumí také rozhodování o návrzích na vydání předběžných opatření ve věcech upravujících poměry dítěte dle </w:t>
      </w:r>
      <w:proofErr w:type="spellStart"/>
      <w:r w:rsidRPr="00E21124">
        <w:rPr>
          <w:rFonts w:ascii="Garamond" w:hAnsi="Garamond"/>
        </w:rPr>
        <w:t>ust</w:t>
      </w:r>
      <w:proofErr w:type="spellEnd"/>
      <w:r w:rsidRPr="00E21124">
        <w:rPr>
          <w:rFonts w:ascii="Garamond" w:hAnsi="Garamond"/>
        </w:rPr>
        <w:t xml:space="preserve">. § 452 a násl. zákona č. 292/2013 Sb., o zvláštních řízeních soudních, včetně zajištění jejich výkonu, a to pouze pokud byly soudu doručeny v pracovních dnech, a to od pondělí do čtvrtka od 15:31 hodin do 24:00 hodin a od 0:00 hodin </w:t>
      </w:r>
      <w:r w:rsidRPr="00E21124">
        <w:rPr>
          <w:rFonts w:ascii="Garamond" w:hAnsi="Garamond"/>
        </w:rPr>
        <w:br/>
        <w:t xml:space="preserve">do 6:59 hodin, v pátek od 14:01 hodin do 24:00 hodin a od 0:00 hodin do 6:59 hodin, a ve dnech pracovního klidu a o svátcích (mimo doručení návrhu do datové schránky soudu), a ve věcech ochrany proti domácímu násilí (mimo návrhů na prodloužení doby jejich trvání) dle </w:t>
      </w:r>
      <w:proofErr w:type="spellStart"/>
      <w:r w:rsidRPr="00E21124">
        <w:rPr>
          <w:rFonts w:ascii="Garamond" w:hAnsi="Garamond"/>
        </w:rPr>
        <w:t>ust</w:t>
      </w:r>
      <w:proofErr w:type="spellEnd"/>
      <w:r w:rsidRPr="00E21124">
        <w:rPr>
          <w:rFonts w:ascii="Garamond" w:hAnsi="Garamond"/>
        </w:rPr>
        <w:t xml:space="preserve">. § 400 a násl. zákona č. 292/2013 Sb., o zvláštních řízeních soudních (mimo doručení návrhu do datové schránky soudu), pouze tehdy, jestliže by lhůta 24 nebo 48 hodin k rozhodnutí o přijatém návrhu uplynula do 13:00 hodin nejbližšího pracovního dne, jinak rozhoduje soudce určený rozvrhem práce. </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7598368"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při rozhodování ve věcech rejstříku T, v nichž byl podán návrh na potrestání s předáním zadrženého obviněného, v těchto věcech konají vazební zasedání, rozhodují o vazbě zadrženého podezřelého, rozhodují trestním příkazem. Pokud je v těchto věcech nutno konat hlavní líčení, tak obviněnému pouze </w:t>
      </w:r>
      <w:proofErr w:type="gramStart"/>
      <w:r w:rsidRPr="005450D8">
        <w:rPr>
          <w:rFonts w:ascii="Garamond" w:eastAsia="Calibri" w:hAnsi="Garamond"/>
        </w:rPr>
        <w:t>doručí</w:t>
      </w:r>
      <w:proofErr w:type="gramEnd"/>
      <w:r w:rsidRPr="005450D8">
        <w:rPr>
          <w:rFonts w:ascii="Garamond" w:eastAsia="Calibri" w:hAnsi="Garamond"/>
        </w:rPr>
        <w:t xml:space="preserve"> předvolání k hlavnímu líčení, avšak hlavní líčení již neprovádí. Hlavní líčení v těchto věcech konají soudci: </w:t>
      </w:r>
    </w:p>
    <w:p w14:paraId="3013047C"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věc v rámci pracovní pohotovosti řešili JUDr. Radka Konečná, Mgr. Josef Kavalec a Mgr. Pavlína Slavíková </w:t>
      </w:r>
    </w:p>
    <w:p w14:paraId="649FE71E"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Mgr. Petra Wolfová, pokud věc v rámci pracovní pohotovosti řešili Mgr. Marie Indrišková a Mgr. Jakub Pohl</w:t>
      </w:r>
    </w:p>
    <w:p w14:paraId="657258D4"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věc v rámci pracovní pohotovosti řešili Mgr. Renata Tesáčková, Mgr. Boris Homola a Mgr. Pavel Beránek</w:t>
      </w:r>
    </w:p>
    <w:p w14:paraId="6EC6A6F6" w14:textId="77777777" w:rsidR="005450D8" w:rsidRPr="005450D8" w:rsidRDefault="005450D8" w:rsidP="005450D8">
      <w:pPr>
        <w:autoSpaceDE w:val="0"/>
        <w:autoSpaceDN w:val="0"/>
        <w:adjustRightInd w:val="0"/>
        <w:spacing w:after="120"/>
        <w:jc w:val="both"/>
        <w:rPr>
          <w:rFonts w:ascii="Garamond" w:eastAsia="Calibri" w:hAnsi="Garamond"/>
        </w:rPr>
      </w:pPr>
      <w:r w:rsidRPr="005450D8">
        <w:rPr>
          <w:rFonts w:ascii="Garamond" w:eastAsia="Calibri" w:hAnsi="Garamond"/>
        </w:rPr>
        <w:lastRenderedPageBreak/>
        <w:t xml:space="preserve">Soudci vykonávající pohotovostní službu s výjimkou soudců JUDr. Heleny </w:t>
      </w:r>
      <w:proofErr w:type="spellStart"/>
      <w:r w:rsidRPr="005450D8">
        <w:rPr>
          <w:rFonts w:ascii="Garamond" w:eastAsia="Calibri" w:hAnsi="Garamond"/>
        </w:rPr>
        <w:t>Slunské</w:t>
      </w:r>
      <w:proofErr w:type="spellEnd"/>
      <w:r w:rsidRPr="005450D8">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600256D" w14:textId="77777777"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JUDr. Helena Slunská, pokud v rámci pracovní pohotovosti o vzetí do vazby rozhodli JUDr. Radka Konečná, Mgr. Josef Kavalec a Mgr. Pavlína Slavíková </w:t>
      </w:r>
    </w:p>
    <w:p w14:paraId="6000B397" w14:textId="77777777" w:rsid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 xml:space="preserve">Mgr. Petra Wolfová, pokud v rámci pracovní pohotovosti o vzetí do vazby rozhodli Mgr. Marie Indrišková a Mgr. Jakub Pohl </w:t>
      </w:r>
    </w:p>
    <w:p w14:paraId="75B439F6" w14:textId="15F6A284" w:rsidR="005450D8" w:rsidRPr="005450D8" w:rsidRDefault="005450D8" w:rsidP="005450D8">
      <w:pPr>
        <w:numPr>
          <w:ilvl w:val="0"/>
          <w:numId w:val="4"/>
        </w:numPr>
        <w:autoSpaceDE w:val="0"/>
        <w:autoSpaceDN w:val="0"/>
        <w:adjustRightInd w:val="0"/>
        <w:spacing w:after="120"/>
        <w:jc w:val="both"/>
        <w:rPr>
          <w:rFonts w:ascii="Garamond" w:eastAsia="Calibri" w:hAnsi="Garamond"/>
        </w:rPr>
      </w:pPr>
      <w:r w:rsidRPr="005450D8">
        <w:rPr>
          <w:rFonts w:ascii="Garamond" w:eastAsia="Calibri" w:hAnsi="Garamond"/>
        </w:rPr>
        <w:t>JUDr. Oldřich Rezek, pokud v rámci pracovní pohotovosti o vzetí do vazby rozhodli Mgr. Renata Tesáčková, Mgr. Boris Homola a Mgr. Pavel Beránek</w:t>
      </w:r>
      <w:r>
        <w:rPr>
          <w:rFonts w:ascii="Garamond" w:eastAsia="Calibri" w:hAnsi="Garamond"/>
        </w:rPr>
        <w:t>.</w:t>
      </w:r>
    </w:p>
    <w:p w14:paraId="0A3991E1" w14:textId="2BD717AE" w:rsidR="00E21124" w:rsidRPr="00E21124" w:rsidRDefault="00E21124" w:rsidP="005450D8">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lastRenderedPageBreak/>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412B749" w14:textId="1ADDF892" w:rsidR="00072AFE" w:rsidRPr="00E21124" w:rsidRDefault="00072AFE" w:rsidP="00E21124">
      <w:pPr>
        <w:tabs>
          <w:tab w:val="center" w:pos="3561"/>
        </w:tabs>
        <w:spacing w:after="120"/>
        <w:jc w:val="both"/>
        <w:rPr>
          <w:rFonts w:ascii="Garamond" w:eastAsia="Garamond" w:hAnsi="Garamond" w:cs="Garamond"/>
          <w:color w:val="000000"/>
          <w:kern w:val="2"/>
          <w14:ligatures w14:val="standardContextual"/>
        </w:rPr>
      </w:pPr>
      <w:r>
        <w:rPr>
          <w:rFonts w:ascii="Garamond" w:eastAsia="Garamond" w:hAnsi="Garamond" w:cs="Garamond"/>
          <w:color w:val="000000"/>
          <w:kern w:val="2"/>
          <w14:ligatures w14:val="standardContextual"/>
        </w:rPr>
        <w:t>Vyznačuje a podepisuje doložky právní moci na rozhodnutích včetně navazujících rozhodnutí vyšších soudů.</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20D5D5FC" w:rsidR="00E21124" w:rsidRPr="00E21124" w:rsidRDefault="00E21124" w:rsidP="00E21124">
      <w:pPr>
        <w:tabs>
          <w:tab w:val="left" w:pos="2552"/>
        </w:tabs>
        <w:jc w:val="both"/>
        <w:rPr>
          <w:rFonts w:ascii="Garamond" w:hAnsi="Garamond"/>
          <w:bCs/>
        </w:rPr>
      </w:pPr>
      <w:r w:rsidRPr="00E21124">
        <w:rPr>
          <w:rFonts w:ascii="Garamond" w:hAnsi="Garamond"/>
          <w:bCs/>
        </w:rPr>
        <w:lastRenderedPageBreak/>
        <w:t>Ověřuje totožnost vyslýchaných osob prostřednictvím videotelefonu pro potřeby trestního</w:t>
      </w:r>
      <w:r w:rsidR="00696063">
        <w:rPr>
          <w:rFonts w:ascii="Garamond" w:hAnsi="Garamond"/>
          <w:bCs/>
        </w:rPr>
        <w:t xml:space="preserve"> a opatrovnického</w:t>
      </w:r>
      <w:r w:rsidRPr="00E21124">
        <w:rPr>
          <w:rFonts w:ascii="Garamond" w:hAnsi="Garamond"/>
          <w:bCs/>
        </w:rPr>
        <w:t xml:space="preserve"> 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0BADCA4B" w14:textId="1EBF0012" w:rsidR="00696063" w:rsidRPr="00E93910" w:rsidRDefault="00696063" w:rsidP="00E21124">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Natálie Trnková</w:t>
      </w:r>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27515E0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41728669"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5C340555"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77777777"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rozsahu 50 %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6663BE1"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7C405B63" w14:textId="77777777" w:rsidR="00C307B4" w:rsidRDefault="00C307B4" w:rsidP="000657FF">
      <w:pPr>
        <w:jc w:val="both"/>
        <w:rPr>
          <w:rFonts w:ascii="Garamond" w:hAnsi="Garamond"/>
        </w:rPr>
      </w:pPr>
    </w:p>
    <w:p w14:paraId="7C67F7BD" w14:textId="77777777" w:rsidR="005450D8" w:rsidRPr="0052603D" w:rsidRDefault="005450D8"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3B13E0BC"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394C73A6"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696AED" w:rsidRPr="008579CE" w14:paraId="02FD9070" w14:textId="77777777" w:rsidTr="00A708E3">
        <w:trPr>
          <w:trHeight w:val="306"/>
        </w:trPr>
        <w:tc>
          <w:tcPr>
            <w:tcW w:w="4356" w:type="dxa"/>
            <w:tcBorders>
              <w:top w:val="single" w:sz="4" w:space="0" w:color="auto"/>
              <w:left w:val="single" w:sz="4" w:space="0" w:color="auto"/>
              <w:bottom w:val="single" w:sz="4" w:space="0" w:color="auto"/>
              <w:right w:val="single" w:sz="4" w:space="0" w:color="auto"/>
            </w:tcBorders>
            <w:hideMark/>
          </w:tcPr>
          <w:p w14:paraId="1C853CD0" w14:textId="77777777" w:rsidR="00696AED" w:rsidRPr="008579CE" w:rsidRDefault="00696AED" w:rsidP="00432A34">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3E7AAAF7" w14:textId="4C610823" w:rsidR="00696AED" w:rsidRPr="008579CE" w:rsidRDefault="00696AED" w:rsidP="00432A34">
            <w:pPr>
              <w:tabs>
                <w:tab w:val="left" w:pos="2552"/>
              </w:tabs>
              <w:rPr>
                <w:rFonts w:ascii="Garamond" w:hAnsi="Garamond"/>
                <w:b/>
                <w:bCs/>
                <w:lang w:eastAsia="en-US"/>
              </w:rPr>
            </w:pPr>
            <w:r>
              <w:rPr>
                <w:rFonts w:ascii="Garamond" w:hAnsi="Garamond"/>
                <w:b/>
                <w:bCs/>
                <w:lang w:eastAsia="en-US"/>
              </w:rPr>
              <w:t>10</w:t>
            </w:r>
          </w:p>
        </w:tc>
      </w:tr>
      <w:tr w:rsidR="00696AED" w:rsidRPr="008579CE" w14:paraId="4CEA377F"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49ACFD5"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2241298" w14:textId="1A90A230" w:rsidR="00696AED" w:rsidRPr="00405867" w:rsidRDefault="00696AED" w:rsidP="00432A34">
            <w:pPr>
              <w:tabs>
                <w:tab w:val="left" w:pos="2552"/>
              </w:tabs>
              <w:ind w:left="3"/>
              <w:rPr>
                <w:rFonts w:ascii="Garamond" w:hAnsi="Garamond"/>
                <w:b/>
                <w:bCs/>
                <w:lang w:eastAsia="en-US"/>
              </w:rPr>
            </w:pPr>
            <w:r w:rsidRPr="00405867">
              <w:rPr>
                <w:rFonts w:ascii="Garamond" w:hAnsi="Garamond"/>
                <w:b/>
                <w:bCs/>
                <w:lang w:eastAsia="en-US"/>
              </w:rPr>
              <w:t>Mgr.</w:t>
            </w:r>
            <w:r w:rsidR="00E21124">
              <w:rPr>
                <w:rFonts w:ascii="Garamond" w:hAnsi="Garamond"/>
                <w:b/>
                <w:bCs/>
                <w:lang w:eastAsia="en-US"/>
              </w:rPr>
              <w:t xml:space="preserve"> </w:t>
            </w:r>
            <w:r w:rsidRPr="00405867">
              <w:rPr>
                <w:rFonts w:ascii="Garamond" w:hAnsi="Garamond"/>
                <w:b/>
                <w:bCs/>
                <w:lang w:eastAsia="en-US"/>
              </w:rPr>
              <w:t>Jakub Pohl</w:t>
            </w:r>
          </w:p>
        </w:tc>
      </w:tr>
      <w:tr w:rsidR="00696AED" w:rsidRPr="008579CE" w14:paraId="1D3CCC8E"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05FDAA7"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8541881" w14:textId="39AAC595" w:rsidR="00696AED" w:rsidRPr="00405867" w:rsidRDefault="00696AED" w:rsidP="00432A34">
            <w:pPr>
              <w:tabs>
                <w:tab w:val="left" w:pos="2552"/>
              </w:tabs>
              <w:ind w:left="3"/>
              <w:rPr>
                <w:rFonts w:ascii="Garamond" w:hAnsi="Garamond"/>
                <w:bCs/>
                <w:lang w:eastAsia="en-US"/>
              </w:rPr>
            </w:pPr>
            <w:r w:rsidRPr="00405867">
              <w:rPr>
                <w:rFonts w:ascii="Garamond" w:hAnsi="Garamond"/>
                <w:bCs/>
                <w:lang w:eastAsia="en-US"/>
              </w:rPr>
              <w:t>JUDr.</w:t>
            </w:r>
            <w:r w:rsidR="00E21124">
              <w:rPr>
                <w:rFonts w:ascii="Garamond" w:hAnsi="Garamond"/>
                <w:bCs/>
                <w:lang w:eastAsia="en-US"/>
              </w:rPr>
              <w:t xml:space="preserve"> </w:t>
            </w:r>
            <w:r w:rsidRPr="00405867">
              <w:rPr>
                <w:rFonts w:ascii="Garamond" w:hAnsi="Garamond"/>
                <w:bCs/>
                <w:lang w:eastAsia="en-US"/>
              </w:rPr>
              <w:t>Radka Konečná</w:t>
            </w:r>
          </w:p>
        </w:tc>
      </w:tr>
      <w:tr w:rsidR="00696AED" w:rsidRPr="008579CE" w14:paraId="7718834B" w14:textId="77777777" w:rsidTr="00A708E3">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40802633" w14:textId="76BFE8A2" w:rsidR="00696AED" w:rsidRPr="008579CE" w:rsidRDefault="00696AED" w:rsidP="00432A34">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F46385D"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13ED065A"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071977E0"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696AED" w:rsidRPr="008579CE" w14:paraId="10FD2C45"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0271D9EC" w14:textId="77777777" w:rsidR="00696AED" w:rsidRPr="008579CE" w:rsidRDefault="00696AED" w:rsidP="00432A34">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64C1E802" w14:textId="77777777" w:rsidR="00696AED" w:rsidRDefault="00696AED" w:rsidP="00432A34">
            <w:pPr>
              <w:tabs>
                <w:tab w:val="left" w:pos="2552"/>
              </w:tabs>
              <w:jc w:val="both"/>
              <w:rPr>
                <w:rFonts w:ascii="Garamond" w:hAnsi="Garamond"/>
                <w:bCs/>
                <w:lang w:eastAsia="en-US"/>
              </w:rPr>
            </w:pPr>
          </w:p>
          <w:p w14:paraId="7DEE742F" w14:textId="676ABD2B" w:rsidR="00696AED" w:rsidRPr="008579CE" w:rsidRDefault="00696AED" w:rsidP="00432A34">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Pr>
                <w:rFonts w:ascii="Garamond" w:hAnsi="Garamond"/>
                <w:bCs/>
                <w:lang w:eastAsia="en-US"/>
              </w:rPr>
              <w:t xml:space="preserve">0 </w:t>
            </w:r>
            <w:r w:rsidRPr="008579CE">
              <w:rPr>
                <w:rFonts w:ascii="Garamond" w:hAnsi="Garamond"/>
                <w:bCs/>
                <w:lang w:eastAsia="en-US"/>
              </w:rPr>
              <w:t xml:space="preserve">% nápadu, v rodinných věcech v rozsahu </w:t>
            </w:r>
            <w:r>
              <w:rPr>
                <w:rFonts w:ascii="Garamond" w:hAnsi="Garamond"/>
                <w:bCs/>
                <w:lang w:eastAsia="en-US"/>
              </w:rPr>
              <w:t xml:space="preserve">0 </w:t>
            </w:r>
            <w:r w:rsidRPr="008579CE">
              <w:rPr>
                <w:rFonts w:ascii="Garamond" w:hAnsi="Garamond"/>
                <w:bCs/>
                <w:lang w:eastAsia="en-US"/>
              </w:rPr>
              <w:t xml:space="preserve">% nápadu, ve věcech o rozvod manželství v rozsahu </w:t>
            </w:r>
            <w:r>
              <w:rPr>
                <w:rFonts w:ascii="Garamond" w:hAnsi="Garamond"/>
                <w:bCs/>
                <w:lang w:eastAsia="en-US"/>
              </w:rPr>
              <w:t>0</w:t>
            </w:r>
            <w:r w:rsidR="00E21124">
              <w:rPr>
                <w:rFonts w:ascii="Garamond" w:hAnsi="Garamond"/>
                <w:bCs/>
                <w:lang w:eastAsia="en-US"/>
              </w:rPr>
              <w:t xml:space="preserve"> </w:t>
            </w:r>
            <w:r w:rsidRPr="008579CE">
              <w:rPr>
                <w:rFonts w:ascii="Garamond" w:hAnsi="Garamond"/>
                <w:bCs/>
                <w:lang w:eastAsia="en-US"/>
              </w:rPr>
              <w:t xml:space="preserve">% nápadu a </w:t>
            </w:r>
            <w:r w:rsidRPr="008579CE">
              <w:rPr>
                <w:rFonts w:ascii="Garamond" w:eastAsia="Calibri" w:hAnsi="Garamond"/>
                <w:bCs/>
                <w:lang w:eastAsia="en-US"/>
              </w:rPr>
              <w:t xml:space="preserve">ve věcech pracovněprávních včetně věcí s cizím prvkem a věcech ochrany osobnosti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r w:rsidRPr="008579CE">
              <w:rPr>
                <w:rFonts w:ascii="Garamond" w:eastAsia="Calibri" w:hAnsi="Garamond"/>
                <w:bCs/>
                <w:i/>
                <w:iCs/>
                <w:lang w:eastAsia="en-US"/>
              </w:rPr>
              <w:t>.</w:t>
            </w:r>
          </w:p>
          <w:p w14:paraId="3FEC2FA7"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2ECE7D1" w14:textId="1DFDC53A"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p>
          <w:p w14:paraId="35862813" w14:textId="44FD7455"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8579CE">
              <w:rPr>
                <w:rFonts w:ascii="Garamond" w:eastAsia="Calibri" w:hAnsi="Garamond"/>
                <w:bCs/>
                <w:lang w:eastAsia="en-US"/>
              </w:rPr>
              <w:t xml:space="preserve">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Pr>
                <w:rFonts w:ascii="Garamond" w:eastAsia="Calibri" w:hAnsi="Garamond"/>
                <w:bCs/>
                <w:lang w:eastAsia="en-US"/>
              </w:rPr>
              <w:br/>
            </w:r>
            <w:r w:rsidRPr="008579CE">
              <w:rPr>
                <w:rFonts w:ascii="Garamond" w:eastAsia="Calibri" w:hAnsi="Garamond"/>
                <w:bCs/>
                <w:lang w:eastAsia="en-US"/>
              </w:rPr>
              <w:t>č. 292/2013 Sb., o zvláštních řízeních soudních).</w:t>
            </w:r>
          </w:p>
          <w:p w14:paraId="2CB0AD82" w14:textId="7D3BCE4F" w:rsidR="00696AED" w:rsidRPr="00610DCD" w:rsidRDefault="00696AED" w:rsidP="00432A34">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Pr="0052603D"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4A64B03A"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52603D">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13C988A0"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w:t>
            </w:r>
            <w:r w:rsidR="00072AFE">
              <w:rPr>
                <w:rFonts w:ascii="Garamond" w:eastAsia="Calibri" w:hAnsi="Garamond"/>
                <w:bCs/>
                <w:lang w:eastAsia="en-US"/>
              </w:rPr>
              <w:t xml:space="preserve">o návrzích z rušené držby (dle </w:t>
            </w:r>
            <w:proofErr w:type="spellStart"/>
            <w:r w:rsidR="00072AFE">
              <w:rPr>
                <w:rFonts w:ascii="Garamond" w:eastAsia="Calibri" w:hAnsi="Garamond"/>
                <w:bCs/>
                <w:lang w:eastAsia="en-US"/>
              </w:rPr>
              <w:t>ust</w:t>
            </w:r>
            <w:proofErr w:type="spellEnd"/>
            <w:r w:rsidR="00072AFE">
              <w:rPr>
                <w:rFonts w:ascii="Garamond" w:eastAsia="Calibri" w:hAnsi="Garamond"/>
                <w:bCs/>
                <w:lang w:eastAsia="en-US"/>
              </w:rPr>
              <w:t xml:space="preserve">. § 176 a následujících zákona č. 99/1963 Sb., občanský soudní řád), </w:t>
            </w:r>
            <w:r w:rsidRPr="00C307B4">
              <w:rPr>
                <w:rFonts w:ascii="Garamond" w:hAnsi="Garamond"/>
                <w:bCs/>
                <w:lang w:eastAsia="en-US"/>
              </w:rPr>
              <w:t xml:space="preserve">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2BCD0A71" w:rsidR="00C307B4"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w:t>
      </w:r>
      <w:r w:rsidR="00072AFE">
        <w:rPr>
          <w:rFonts w:ascii="Garamond" w:eastAsia="Calibri" w:hAnsi="Garamond"/>
          <w:bCs/>
        </w:rPr>
        <w:t>,</w:t>
      </w:r>
      <w:r w:rsidRPr="00C307B4">
        <w:rPr>
          <w:rFonts w:ascii="Garamond" w:eastAsia="Calibri" w:hAnsi="Garamond"/>
          <w:bCs/>
        </w:rPr>
        <w:t xml:space="preserve"> věci o rozvod manželství</w:t>
      </w:r>
      <w:r w:rsidR="00072AFE">
        <w:rPr>
          <w:rFonts w:ascii="Garamond" w:eastAsia="Calibri" w:hAnsi="Garamond"/>
          <w:bCs/>
        </w:rPr>
        <w:t xml:space="preserve"> a věci o žalobách z rušené držby.</w:t>
      </w:r>
    </w:p>
    <w:p w14:paraId="6752CA66" w14:textId="5C0FF47C" w:rsidR="0094221F" w:rsidRPr="00C307B4" w:rsidRDefault="0094221F" w:rsidP="00FF1B58">
      <w:pPr>
        <w:pStyle w:val="Odstavecseseznamem"/>
        <w:numPr>
          <w:ilvl w:val="0"/>
          <w:numId w:val="15"/>
        </w:numPr>
        <w:spacing w:after="120"/>
        <w:ind w:left="567" w:hanging="567"/>
        <w:contextualSpacing w:val="0"/>
        <w:jc w:val="both"/>
        <w:rPr>
          <w:rFonts w:ascii="Garamond" w:hAnsi="Garamond"/>
        </w:rPr>
      </w:pPr>
      <w:r w:rsidRPr="00C307B4">
        <w:rPr>
          <w:rFonts w:ascii="Garamond" w:hAnsi="Garamond"/>
        </w:rPr>
        <w:t>V případě souběhu specializací se určuje toto pořadí priorit:</w:t>
      </w:r>
    </w:p>
    <w:p w14:paraId="184F3E30" w14:textId="1C718911" w:rsidR="00072AFE" w:rsidRPr="004D1DEF" w:rsidRDefault="004D1DEF" w:rsidP="00FF1B58">
      <w:pPr>
        <w:spacing w:after="120"/>
        <w:ind w:left="567"/>
        <w:jc w:val="both"/>
        <w:rPr>
          <w:rFonts w:ascii="Garamond" w:eastAsia="Calibri" w:hAnsi="Garamond"/>
          <w:bCs/>
        </w:rPr>
      </w:pPr>
      <w:r w:rsidRPr="004D1DEF">
        <w:rPr>
          <w:rFonts w:ascii="Garamond" w:hAnsi="Garamond"/>
          <w:b/>
          <w:bCs/>
        </w:rPr>
        <w:t>1.</w:t>
      </w:r>
      <w:r>
        <w:rPr>
          <w:rFonts w:ascii="Garamond" w:hAnsi="Garamond"/>
        </w:rPr>
        <w:t xml:space="preserve"> </w:t>
      </w:r>
      <w:r w:rsidR="0094221F" w:rsidRPr="004D1DEF">
        <w:rPr>
          <w:rFonts w:ascii="Garamond" w:hAnsi="Garamond"/>
        </w:rPr>
        <w:t xml:space="preserve">věci pracovněprávní, </w:t>
      </w:r>
      <w:r w:rsidR="0094221F" w:rsidRPr="004D1DEF">
        <w:rPr>
          <w:rFonts w:ascii="Garamond" w:hAnsi="Garamond"/>
          <w:b/>
        </w:rPr>
        <w:t>2.</w:t>
      </w:r>
      <w:r w:rsidR="0094221F" w:rsidRPr="004D1DEF">
        <w:rPr>
          <w:rFonts w:ascii="Garamond" w:hAnsi="Garamond"/>
        </w:rPr>
        <w:t xml:space="preserve"> věci s cizím prvkem, </w:t>
      </w:r>
      <w:r w:rsidR="0094221F" w:rsidRPr="004D1DEF">
        <w:rPr>
          <w:rFonts w:ascii="Garamond" w:hAnsi="Garamond"/>
          <w:b/>
        </w:rPr>
        <w:t>3.</w:t>
      </w:r>
      <w:r w:rsidR="0094221F" w:rsidRPr="004D1DEF">
        <w:rPr>
          <w:rFonts w:ascii="Garamond" w:hAnsi="Garamond"/>
        </w:rPr>
        <w:t xml:space="preserve"> věci správního soudnictví, </w:t>
      </w:r>
      <w:r w:rsidR="0094221F" w:rsidRPr="004D1DEF">
        <w:rPr>
          <w:rFonts w:ascii="Garamond" w:hAnsi="Garamond"/>
          <w:b/>
        </w:rPr>
        <w:t>4.</w:t>
      </w:r>
      <w:r w:rsidR="0094221F" w:rsidRPr="004D1DEF">
        <w:rPr>
          <w:rFonts w:ascii="Garamond" w:hAnsi="Garamond"/>
        </w:rPr>
        <w:t xml:space="preserve"> věci ochrany osobnosti, </w:t>
      </w:r>
      <w:r w:rsidR="0094221F" w:rsidRPr="004D1DEF">
        <w:rPr>
          <w:rFonts w:ascii="Garamond" w:hAnsi="Garamond"/>
          <w:b/>
        </w:rPr>
        <w:t>5.</w:t>
      </w:r>
      <w:r w:rsidR="0094221F" w:rsidRPr="004D1DEF">
        <w:rPr>
          <w:rFonts w:ascii="Garamond" w:hAnsi="Garamond"/>
        </w:rPr>
        <w:t xml:space="preserve"> </w:t>
      </w:r>
      <w:r w:rsidR="0094221F" w:rsidRPr="004D1DEF">
        <w:rPr>
          <w:rFonts w:ascii="Garamond" w:eastAsia="Calibri" w:hAnsi="Garamond"/>
          <w:bCs/>
        </w:rPr>
        <w:t xml:space="preserve">věci nájmu, </w:t>
      </w:r>
      <w:r w:rsidR="004D248B" w:rsidRPr="004D1DEF">
        <w:rPr>
          <w:rFonts w:ascii="Garamond" w:eastAsia="Calibri" w:hAnsi="Garamond"/>
          <w:b/>
          <w:bCs/>
        </w:rPr>
        <w:t>6</w:t>
      </w:r>
      <w:r w:rsidR="0094221F" w:rsidRPr="004D1DEF">
        <w:rPr>
          <w:rFonts w:ascii="Garamond" w:eastAsia="Calibri" w:hAnsi="Garamond"/>
          <w:b/>
          <w:bCs/>
        </w:rPr>
        <w:t>.</w:t>
      </w:r>
      <w:r w:rsidR="0094221F" w:rsidRPr="004D1DEF">
        <w:rPr>
          <w:rFonts w:ascii="Garamond" w:eastAsia="Calibri" w:hAnsi="Garamond"/>
          <w:bCs/>
        </w:rPr>
        <w:t xml:space="preserve"> věci rodinného práva, </w:t>
      </w:r>
      <w:r w:rsidR="004D248B" w:rsidRPr="004D1DEF">
        <w:rPr>
          <w:rFonts w:ascii="Garamond" w:eastAsia="Calibri" w:hAnsi="Garamond"/>
          <w:b/>
          <w:bCs/>
        </w:rPr>
        <w:t>7</w:t>
      </w:r>
      <w:r w:rsidR="0094221F" w:rsidRPr="004D1DEF">
        <w:rPr>
          <w:rFonts w:ascii="Garamond" w:eastAsia="Calibri" w:hAnsi="Garamond"/>
          <w:b/>
          <w:bCs/>
        </w:rPr>
        <w:t>.</w:t>
      </w:r>
      <w:r w:rsidR="0094221F" w:rsidRPr="004D1DEF">
        <w:rPr>
          <w:rFonts w:ascii="Garamond" w:eastAsia="Calibri" w:hAnsi="Garamond"/>
          <w:bCs/>
        </w:rPr>
        <w:t xml:space="preserve"> věci o rozvod manželství.</w:t>
      </w:r>
      <w:r w:rsidR="00E6341D" w:rsidRPr="004D1DEF">
        <w:rPr>
          <w:rFonts w:ascii="Garamond" w:eastAsia="Calibri" w:hAnsi="Garamond"/>
          <w:bCs/>
        </w:rPr>
        <w:t xml:space="preserve"> </w:t>
      </w:r>
    </w:p>
    <w:p w14:paraId="2FC8F3C7" w14:textId="4DC23B8F" w:rsidR="00072AFE"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Pokud bude zahájeno řízení v rámci pohotovostní služby soudcem, který není zařazen na opatrovnické oddělení, bude věc přidělena nejbližší možný pracovní den tomu soudci, který by ve věci rozhodoval, pokud by věc napadla mimo pohotovostní službu podle obecných pravidel. </w:t>
      </w:r>
    </w:p>
    <w:p w14:paraId="769CE0F2" w14:textId="73349BFD" w:rsidR="004D1DEF" w:rsidRPr="004D1DEF" w:rsidRDefault="00072AFE"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kern w:val="2"/>
          <w:lang w:eastAsia="en-US"/>
          <w14:ligatures w14:val="standardContextual"/>
        </w:rPr>
        <w:t xml:space="preserve">Bude-li podán návrh na výkon rozhodnutí ve věci úpravy styku a není-li vedeno jiné řízení, bude přidělen do toho soudního oddělení, v němž bylo naposledy vedeno řízení o úpravě styku. </w:t>
      </w:r>
    </w:p>
    <w:p w14:paraId="78E6C773" w14:textId="3AC19A2D" w:rsidR="00E6341D" w:rsidRPr="004D1DEF" w:rsidRDefault="00E6341D" w:rsidP="00FF1B58">
      <w:pPr>
        <w:pStyle w:val="Odstavecseseznamem"/>
        <w:numPr>
          <w:ilvl w:val="0"/>
          <w:numId w:val="15"/>
        </w:numPr>
        <w:spacing w:after="120"/>
        <w:ind w:left="567" w:hanging="567"/>
        <w:contextualSpacing w:val="0"/>
        <w:jc w:val="both"/>
        <w:rPr>
          <w:rFonts w:ascii="Garamond" w:eastAsia="Calibri" w:hAnsi="Garamond"/>
          <w:kern w:val="2"/>
          <w:lang w:eastAsia="en-US"/>
          <w14:ligatures w14:val="standardContextual"/>
        </w:rPr>
      </w:pPr>
      <w:r w:rsidRPr="004D1DEF">
        <w:rPr>
          <w:rFonts w:ascii="Garamond" w:eastAsia="Calibri" w:hAnsi="Garamond"/>
          <w:bCs/>
        </w:rPr>
        <w:t>Věcmi nájmu se rozumí spory vzniklé v souvislosti s nájmy bytu, domu, prostoru sloužícího k podnikání a nebytových prostor</w:t>
      </w:r>
      <w:r w:rsidR="00AD3E79" w:rsidRPr="004D1DEF">
        <w:rPr>
          <w:rFonts w:ascii="Garamond" w:eastAsia="Calibri" w:hAnsi="Garamond"/>
          <w:bCs/>
        </w:rPr>
        <w:t>, a to zejména:</w:t>
      </w:r>
    </w:p>
    <w:p w14:paraId="4FC7BD51" w14:textId="6FCC62B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lastRenderedPageBreak/>
        <w:t>žaloby na určení nájemního vztahu k bytu, žaloby na určení nicotnosti,</w:t>
      </w:r>
      <w:r w:rsidR="00AD3E79" w:rsidRPr="00FF1B58">
        <w:rPr>
          <w:rFonts w:ascii="Garamond" w:hAnsi="Garamond"/>
        </w:rPr>
        <w:t xml:space="preserve"> </w:t>
      </w:r>
      <w:r w:rsidRPr="00FF1B58">
        <w:rPr>
          <w:rFonts w:ascii="Garamond" w:hAnsi="Garamond"/>
        </w:rPr>
        <w:t xml:space="preserve">neplatnosti výpovědi </w:t>
      </w:r>
      <w:r w:rsidR="002F35FE" w:rsidRPr="00FF1B58">
        <w:rPr>
          <w:rFonts w:ascii="Garamond" w:hAnsi="Garamond"/>
        </w:rPr>
        <w:br/>
      </w:r>
      <w:r w:rsidRPr="00FF1B58">
        <w:rPr>
          <w:rFonts w:ascii="Garamond" w:hAnsi="Garamond"/>
        </w:rPr>
        <w:t>z nájmu bytu, žaloby o přezkumu oprávněnosti</w:t>
      </w:r>
      <w:r w:rsidR="00AD3E79" w:rsidRPr="00FF1B58">
        <w:rPr>
          <w:rFonts w:ascii="Garamond" w:hAnsi="Garamond"/>
        </w:rPr>
        <w:t xml:space="preserve"> </w:t>
      </w:r>
      <w:r w:rsidRPr="00FF1B58">
        <w:rPr>
          <w:rFonts w:ascii="Garamond" w:hAnsi="Garamond"/>
        </w:rPr>
        <w:t>výpovědi z nájmu bytu;</w:t>
      </w:r>
    </w:p>
    <w:p w14:paraId="486180A4" w14:textId="3C16EF32"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vyklizení bytu, odevzdání bytu a prostoru sloužícího k</w:t>
      </w:r>
      <w:r w:rsidR="00AD3E79" w:rsidRPr="00FF1B58">
        <w:rPr>
          <w:rFonts w:ascii="Garamond" w:hAnsi="Garamond"/>
        </w:rPr>
        <w:t> </w:t>
      </w:r>
      <w:r w:rsidRPr="00FF1B58">
        <w:rPr>
          <w:rFonts w:ascii="Garamond" w:hAnsi="Garamond"/>
        </w:rPr>
        <w:t>podnikání</w:t>
      </w:r>
      <w:r w:rsidR="00AD3E79" w:rsidRPr="00FF1B58">
        <w:rPr>
          <w:rFonts w:ascii="Garamond" w:hAnsi="Garamond"/>
        </w:rPr>
        <w:t xml:space="preserve"> v souvislosti </w:t>
      </w:r>
      <w:r w:rsidR="002F35FE" w:rsidRPr="00FF1B58">
        <w:rPr>
          <w:rFonts w:ascii="Garamond" w:hAnsi="Garamond"/>
        </w:rPr>
        <w:br/>
      </w:r>
      <w:r w:rsidR="00AD3E79" w:rsidRPr="00FF1B58">
        <w:rPr>
          <w:rFonts w:ascii="Garamond" w:hAnsi="Garamond"/>
        </w:rPr>
        <w:t>s nájmem</w:t>
      </w:r>
      <w:r w:rsidRPr="00FF1B58">
        <w:rPr>
          <w:rFonts w:ascii="Garamond" w:hAnsi="Garamond"/>
        </w:rPr>
        <w:t>;</w:t>
      </w:r>
    </w:p>
    <w:p w14:paraId="3CF6E810" w14:textId="1F81927C"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o zvýšení nájemného podle § 2249 a § 2250 zákona č. 89/2012 Sb.;</w:t>
      </w:r>
    </w:p>
    <w:p w14:paraId="4E2834CD" w14:textId="5EDC2B21"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žaloby na určení nájmu prostor sloužícího k podnikání, žaloby na určení</w:t>
      </w:r>
      <w:r w:rsidR="00AD3E79" w:rsidRPr="00FF1B58">
        <w:rPr>
          <w:rFonts w:ascii="Garamond" w:hAnsi="Garamond"/>
        </w:rPr>
        <w:t xml:space="preserve"> </w:t>
      </w:r>
      <w:r w:rsidRPr="00FF1B58">
        <w:rPr>
          <w:rFonts w:ascii="Garamond" w:hAnsi="Garamond"/>
        </w:rPr>
        <w:t>nicotnosti, neplatnosti výpovědi z nájmu prostor sloužícího k podnikání,</w:t>
      </w:r>
      <w:r w:rsidR="00AD3E79" w:rsidRPr="00FF1B58">
        <w:rPr>
          <w:rFonts w:ascii="Garamond" w:hAnsi="Garamond"/>
        </w:rPr>
        <w:t xml:space="preserve"> </w:t>
      </w:r>
      <w:r w:rsidRPr="00FF1B58">
        <w:rPr>
          <w:rFonts w:ascii="Garamond" w:hAnsi="Garamond"/>
        </w:rPr>
        <w:t>žaloby na přezkum oprávněnosti výpovědi z nájmu prostor sloužícího</w:t>
      </w:r>
      <w:r w:rsidR="00AD3E79" w:rsidRPr="00FF1B58">
        <w:rPr>
          <w:rFonts w:ascii="Garamond" w:hAnsi="Garamond"/>
        </w:rPr>
        <w:t xml:space="preserve"> </w:t>
      </w:r>
      <w:r w:rsidRPr="00FF1B58">
        <w:rPr>
          <w:rFonts w:ascii="Garamond" w:hAnsi="Garamond"/>
        </w:rPr>
        <w:t>k podnikání;</w:t>
      </w:r>
    </w:p>
    <w:p w14:paraId="5CFF2D30" w14:textId="4278EFCA" w:rsidR="002F35FE" w:rsidRPr="00FF1B58" w:rsidRDefault="00E6341D" w:rsidP="00FF1B58">
      <w:pPr>
        <w:pStyle w:val="Odstavecseseznamem"/>
        <w:numPr>
          <w:ilvl w:val="0"/>
          <w:numId w:val="16"/>
        </w:numPr>
        <w:spacing w:after="120"/>
        <w:ind w:left="1134" w:hanging="425"/>
        <w:jc w:val="both"/>
        <w:rPr>
          <w:rFonts w:ascii="Garamond" w:hAnsi="Garamond"/>
        </w:rPr>
      </w:pPr>
      <w:r w:rsidRPr="00FF1B58">
        <w:rPr>
          <w:rFonts w:ascii="Garamond" w:hAnsi="Garamond"/>
        </w:rPr>
        <w:t>spory, které se posuzují podle zákona č. 116/1990 Sb.;</w:t>
      </w:r>
    </w:p>
    <w:p w14:paraId="0DCB5175" w14:textId="32EB5C49" w:rsidR="00C307B4" w:rsidRPr="00FF1B58" w:rsidRDefault="00E6341D" w:rsidP="00FF1B58">
      <w:pPr>
        <w:pStyle w:val="Odstavecseseznamem"/>
        <w:numPr>
          <w:ilvl w:val="0"/>
          <w:numId w:val="16"/>
        </w:numPr>
        <w:spacing w:after="120"/>
        <w:ind w:left="1134" w:hanging="425"/>
        <w:contextualSpacing w:val="0"/>
        <w:jc w:val="both"/>
        <w:rPr>
          <w:rFonts w:ascii="Garamond" w:hAnsi="Garamond"/>
        </w:rPr>
      </w:pPr>
      <w:r w:rsidRPr="00FF1B58">
        <w:rPr>
          <w:rFonts w:ascii="Garamond" w:hAnsi="Garamond"/>
        </w:rPr>
        <w:t>další spory týkající se práv k bytům, jež se řídí oddílem čtvrtým (kromě</w:t>
      </w:r>
      <w:r w:rsidR="00AD3E79" w:rsidRPr="00FF1B58">
        <w:rPr>
          <w:rFonts w:ascii="Garamond" w:hAnsi="Garamond"/>
        </w:rPr>
        <w:t xml:space="preserve"> </w:t>
      </w:r>
      <w:r w:rsidRPr="00FF1B58">
        <w:rPr>
          <w:rFonts w:ascii="Garamond" w:hAnsi="Garamond"/>
        </w:rPr>
        <w:t>sporů o nájemné), pátým a šestým hlavy sedmé části osmé občanského</w:t>
      </w:r>
      <w:r w:rsidR="00AD3E79" w:rsidRPr="00FF1B58">
        <w:rPr>
          <w:rFonts w:ascii="Garamond" w:hAnsi="Garamond"/>
        </w:rPr>
        <w:t xml:space="preserve"> </w:t>
      </w:r>
      <w:r w:rsidRPr="00FF1B58">
        <w:rPr>
          <w:rFonts w:ascii="Garamond" w:hAnsi="Garamond"/>
        </w:rPr>
        <w:t>zákoníku (zákona č. 40/1964 Sb.).</w:t>
      </w:r>
    </w:p>
    <w:p w14:paraId="017BC811" w14:textId="736CBA24" w:rsidR="00E6341D" w:rsidRPr="00C307B4" w:rsidRDefault="00E6341D" w:rsidP="00FF1B58">
      <w:pPr>
        <w:pStyle w:val="Odstavecseseznamem"/>
        <w:numPr>
          <w:ilvl w:val="0"/>
          <w:numId w:val="15"/>
        </w:numPr>
        <w:spacing w:after="120"/>
        <w:ind w:left="567" w:hanging="567"/>
        <w:contextualSpacing w:val="0"/>
        <w:jc w:val="both"/>
        <w:rPr>
          <w:rFonts w:ascii="Garamond" w:hAnsi="Garamond"/>
        </w:rPr>
      </w:pPr>
      <w:r w:rsidRPr="00C307B4">
        <w:rPr>
          <w:rFonts w:ascii="Garamond" w:eastAsia="Calibri" w:hAnsi="Garamond"/>
          <w:bCs/>
        </w:rPr>
        <w:t>Věcmi s cizím prvkem se rozumí spory, ve kterých:</w:t>
      </w:r>
    </w:p>
    <w:p w14:paraId="04B6DA8B" w14:textId="29D28433"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a) </w:t>
      </w:r>
      <w:r w:rsidR="00E6341D"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460F78F9" w:rsidR="00E6341D" w:rsidRPr="00C307B4" w:rsidRDefault="00FF1B58" w:rsidP="00FF1B58">
      <w:pPr>
        <w:spacing w:after="120"/>
        <w:ind w:left="567"/>
        <w:jc w:val="both"/>
        <w:rPr>
          <w:rFonts w:ascii="Garamond" w:eastAsia="Calibri" w:hAnsi="Garamond"/>
          <w:bCs/>
        </w:rPr>
      </w:pPr>
      <w:r>
        <w:rPr>
          <w:rFonts w:ascii="Garamond" w:eastAsia="Calibri" w:hAnsi="Garamond"/>
          <w:bCs/>
        </w:rPr>
        <w:t xml:space="preserve">b) </w:t>
      </w:r>
      <w:r w:rsidR="00E6341D"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00E6341D"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FF1B58">
        <w:rPr>
          <w:rFonts w:ascii="Garamond" w:eastAsia="Calibri" w:hAnsi="Garamond"/>
          <w:bCs/>
        </w:rPr>
        <w:br/>
        <w:t>pro doručování v České republice.</w:t>
      </w:r>
    </w:p>
    <w:p w14:paraId="55EDA290" w14:textId="77777777" w:rsidR="00E6341D" w:rsidRPr="00FF1B58" w:rsidRDefault="00E6341D" w:rsidP="00FF1B58">
      <w:pPr>
        <w:spacing w:after="120"/>
        <w:ind w:left="567"/>
        <w:jc w:val="both"/>
        <w:rPr>
          <w:rFonts w:ascii="Garamond" w:eastAsia="Calibri" w:hAnsi="Garamond"/>
          <w:bCs/>
        </w:rPr>
      </w:pPr>
      <w:r w:rsidRPr="00FF1B58">
        <w:rPr>
          <w:rFonts w:ascii="Garamond" w:eastAsia="Calibri" w:hAnsi="Garamond"/>
          <w:bCs/>
        </w:rPr>
        <w:t xml:space="preserve">Pro posouzení, zda jde o věc s cizím prvkem, nemají vliv skutečnosti, ke kterým dojde až v průběhu řízení. </w:t>
      </w:r>
    </w:p>
    <w:p w14:paraId="2906CCFD" w14:textId="60447E03"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Pracovněprávními věcmi se rozumí spory mezi zaměstnavatelem a zaměstnancem nebo zaměstnancem a zaměstnavatelem a spory, které je třeba posuzovat podle zákona </w:t>
      </w:r>
      <w:r w:rsidR="00FF1B58">
        <w:rPr>
          <w:rFonts w:ascii="Garamond" w:eastAsia="Calibri" w:hAnsi="Garamond"/>
          <w:bCs/>
        </w:rPr>
        <w:br/>
      </w:r>
      <w:r w:rsidRPr="001062DF">
        <w:rPr>
          <w:rFonts w:ascii="Garamond" w:eastAsia="Calibri" w:hAnsi="Garamond"/>
          <w:bCs/>
        </w:rPr>
        <w:t>č. 262/2006 Sb., zákoníku práce, nebo podle jiných pracovněprávních předpisů.</w:t>
      </w:r>
    </w:p>
    <w:p w14:paraId="7E5162F5"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lastRenderedPageBreak/>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3EA3353F"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do jehož soudního oddělení byla původní věc přerozdělena. </w:t>
      </w:r>
    </w:p>
    <w:p w14:paraId="5E6406FF"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FF1B58">
      <w:pPr>
        <w:pStyle w:val="Odstavecseseznamem"/>
        <w:numPr>
          <w:ilvl w:val="0"/>
          <w:numId w:val="15"/>
        </w:numPr>
        <w:spacing w:after="120"/>
        <w:ind w:left="567" w:hanging="567"/>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45CDEA10" w14:textId="5AD5E079" w:rsidR="005450D8" w:rsidRPr="0052603D" w:rsidRDefault="005450D8" w:rsidP="004645A9">
      <w:pPr>
        <w:tabs>
          <w:tab w:val="left" w:pos="2552"/>
        </w:tabs>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6DEB413" w14:textId="76B99928"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lastRenderedPageBreak/>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1A59F46D"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696063">
        <w:rPr>
          <w:rFonts w:ascii="Garamond" w:eastAsia="Garamond" w:hAnsi="Garamond" w:cs="Garamond"/>
          <w:b/>
          <w:color w:val="000000"/>
          <w:kern w:val="2"/>
          <w:szCs w:val="22"/>
          <w:u w:color="000000"/>
          <w14:ligatures w14:val="standardContextual"/>
        </w:rPr>
        <w:t>Mgr. Petr Kocmánek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785A748B" w14:textId="77777777" w:rsidR="005450D8"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o soudech a soudcích, a v souladu se zákonem č. 121/2008 Sb., o vyšších soudních úřednících.</w:t>
      </w:r>
    </w:p>
    <w:p w14:paraId="4A9EEA4C" w14:textId="68072F97" w:rsidR="005450D8" w:rsidRDefault="005450D8"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3A68020" w14:textId="4D8F3EC6"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50480FB" w14:textId="2DF9F2A6" w:rsidR="005450D8" w:rsidRPr="0052603D" w:rsidRDefault="005450D8" w:rsidP="00A42E22">
      <w:pPr>
        <w:tabs>
          <w:tab w:val="left" w:pos="2552"/>
        </w:tabs>
        <w:autoSpaceDE w:val="0"/>
        <w:autoSpaceDN w:val="0"/>
        <w:adjustRightInd w:val="0"/>
        <w:jc w:val="both"/>
        <w:rPr>
          <w:rFonts w:ascii="Garamond" w:eastAsia="Calibri" w:hAnsi="Garamond"/>
        </w:rPr>
      </w:pPr>
      <w:r w:rsidRPr="005450D8">
        <w:rPr>
          <w:rFonts w:ascii="Garamond" w:hAnsi="Garamond"/>
          <w:bCs/>
        </w:rPr>
        <w:t xml:space="preserve">Samostatně ve věcech přidělených do těchto soudních oddělení provádí všechny úkony </w:t>
      </w:r>
      <w:r>
        <w:rPr>
          <w:rFonts w:ascii="Garamond" w:hAnsi="Garamond"/>
          <w:bCs/>
        </w:rPr>
        <w:br/>
      </w:r>
      <w:r w:rsidRPr="005450D8">
        <w:rPr>
          <w:rFonts w:ascii="Garamond" w:hAnsi="Garamond"/>
          <w:bCs/>
        </w:rPr>
        <w:t xml:space="preserve">po pravomocném skončení věci, zejména vyplňuje statistický list, provádí poplatkovou prověrku, kontrolu svědečného, znalečného, </w:t>
      </w:r>
      <w:proofErr w:type="spellStart"/>
      <w:r w:rsidRPr="005450D8">
        <w:rPr>
          <w:rFonts w:ascii="Garamond" w:hAnsi="Garamond"/>
          <w:bCs/>
        </w:rPr>
        <w:t>tlumočného</w:t>
      </w:r>
      <w:proofErr w:type="spellEnd"/>
      <w:r w:rsidRPr="005450D8">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lastRenderedPageBreak/>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3E5BD174"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60 %</w:t>
      </w:r>
      <w:r w:rsidRPr="0052603D">
        <w:rPr>
          <w:rFonts w:ascii="Garamond" w:eastAsia="Calibri" w:hAnsi="Garamond"/>
        </w:rPr>
        <w:t xml:space="preserve">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1FF23B41" w14:textId="77777777" w:rsidR="005450D8" w:rsidRDefault="005450D8" w:rsidP="001B7577">
      <w:pPr>
        <w:tabs>
          <w:tab w:val="left" w:pos="2552"/>
        </w:tabs>
        <w:spacing w:after="120"/>
        <w:jc w:val="both"/>
        <w:rPr>
          <w:rFonts w:ascii="Garamond" w:eastAsia="Calibri" w:hAnsi="Garamond"/>
        </w:rPr>
      </w:pPr>
    </w:p>
    <w:p w14:paraId="4BEAA6AA" w14:textId="637F266E"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58BC4CCE" w14:textId="1AFB3E2D"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2A2F7382"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provádí úkony a rozhoduje ve věcech návrhů na vydání elektronického platebního rozkazu zapsaných v rejstříku EPR v rozsahu </w:t>
      </w:r>
      <w:r w:rsidR="005450D8">
        <w:rPr>
          <w:rFonts w:ascii="Garamond" w:eastAsia="Calibri" w:hAnsi="Garamond"/>
        </w:rPr>
        <w:t>40 %</w:t>
      </w:r>
      <w:r w:rsidRPr="0052603D">
        <w:rPr>
          <w:rFonts w:ascii="Garamond" w:eastAsia="Calibri" w:hAnsi="Garamond"/>
        </w:rPr>
        <w:t xml:space="preserve"> nápadu.</w:t>
      </w:r>
    </w:p>
    <w:p w14:paraId="6B991C60" w14:textId="036CC471" w:rsidR="00F459CD" w:rsidRPr="0052603D" w:rsidRDefault="00F459CD" w:rsidP="005C2459">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3383CD28" w14:textId="77777777" w:rsidR="005450D8" w:rsidRDefault="005450D8" w:rsidP="001B7577">
      <w:pPr>
        <w:tabs>
          <w:tab w:val="left" w:pos="2552"/>
        </w:tabs>
        <w:spacing w:after="120"/>
        <w:jc w:val="both"/>
        <w:rPr>
          <w:rFonts w:ascii="Garamond" w:eastAsia="Calibri" w:hAnsi="Garamond"/>
        </w:rPr>
      </w:pPr>
    </w:p>
    <w:p w14:paraId="6A140C90" w14:textId="796F079B"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37F61CAF" w14:textId="77777777" w:rsidR="00A708E3" w:rsidRPr="0052603D" w:rsidRDefault="00A708E3" w:rsidP="004645A9">
      <w:pPr>
        <w:pStyle w:val="Odstavecseseznamem"/>
        <w:tabs>
          <w:tab w:val="left" w:pos="2552"/>
        </w:tabs>
        <w:ind w:left="360"/>
        <w:jc w:val="both"/>
        <w:rPr>
          <w:rFonts w:ascii="Garamond" w:hAnsi="Garamond"/>
          <w:b/>
          <w:bCs/>
        </w:rPr>
      </w:pPr>
    </w:p>
    <w:p w14:paraId="6CEA6872" w14:textId="77777777" w:rsidR="005450D8" w:rsidRDefault="005450D8" w:rsidP="00340B36">
      <w:pPr>
        <w:ind w:firstLine="3"/>
        <w:jc w:val="both"/>
        <w:rPr>
          <w:rFonts w:ascii="Garamond" w:eastAsia="Calibri" w:hAnsi="Garamond"/>
          <w:b/>
          <w:bCs/>
          <w:iCs/>
          <w:u w:val="single"/>
        </w:rPr>
      </w:pPr>
    </w:p>
    <w:p w14:paraId="14A26391" w14:textId="77777777" w:rsidR="005450D8" w:rsidRDefault="005450D8" w:rsidP="00340B36">
      <w:pPr>
        <w:ind w:firstLine="3"/>
        <w:jc w:val="both"/>
        <w:rPr>
          <w:rFonts w:ascii="Garamond" w:eastAsia="Calibri" w:hAnsi="Garamond"/>
          <w:b/>
          <w:bCs/>
          <w:iCs/>
          <w:u w:val="single"/>
        </w:rPr>
      </w:pPr>
    </w:p>
    <w:p w14:paraId="062EDE77" w14:textId="77777777" w:rsidR="005450D8" w:rsidRDefault="005450D8" w:rsidP="00340B36">
      <w:pPr>
        <w:ind w:firstLine="3"/>
        <w:jc w:val="both"/>
        <w:rPr>
          <w:rFonts w:ascii="Garamond" w:eastAsia="Calibri" w:hAnsi="Garamond"/>
          <w:b/>
          <w:bCs/>
          <w:iCs/>
          <w:u w:val="single"/>
        </w:rPr>
      </w:pPr>
    </w:p>
    <w:p w14:paraId="141BE7B0" w14:textId="77777777" w:rsidR="005450D8" w:rsidRDefault="005450D8" w:rsidP="00340B36">
      <w:pPr>
        <w:ind w:firstLine="3"/>
        <w:jc w:val="both"/>
        <w:rPr>
          <w:rFonts w:ascii="Garamond" w:eastAsia="Calibri" w:hAnsi="Garamond"/>
          <w:b/>
          <w:bCs/>
          <w:iCs/>
          <w:u w:val="single"/>
        </w:rPr>
      </w:pPr>
    </w:p>
    <w:p w14:paraId="02BEECBC" w14:textId="77777777" w:rsidR="005450D8" w:rsidRDefault="005450D8" w:rsidP="00340B36">
      <w:pPr>
        <w:ind w:firstLine="3"/>
        <w:jc w:val="both"/>
        <w:rPr>
          <w:rFonts w:ascii="Garamond" w:eastAsia="Calibri" w:hAnsi="Garamond"/>
          <w:b/>
          <w:bCs/>
          <w:iCs/>
          <w:u w:val="single"/>
        </w:rPr>
      </w:pPr>
    </w:p>
    <w:p w14:paraId="393298C3" w14:textId="77777777" w:rsidR="005450D8" w:rsidRDefault="005450D8" w:rsidP="00340B36">
      <w:pPr>
        <w:ind w:firstLine="3"/>
        <w:jc w:val="both"/>
        <w:rPr>
          <w:rFonts w:ascii="Garamond" w:eastAsia="Calibri" w:hAnsi="Garamond"/>
          <w:b/>
          <w:bCs/>
          <w:iCs/>
          <w:u w:val="single"/>
        </w:rPr>
      </w:pPr>
    </w:p>
    <w:p w14:paraId="6140DB93" w14:textId="77777777" w:rsidR="005450D8" w:rsidRDefault="005450D8" w:rsidP="00340B36">
      <w:pPr>
        <w:ind w:firstLine="3"/>
        <w:jc w:val="both"/>
        <w:rPr>
          <w:rFonts w:ascii="Garamond" w:eastAsia="Calibri" w:hAnsi="Garamond"/>
          <w:b/>
          <w:bCs/>
          <w:iCs/>
          <w:u w:val="single"/>
        </w:rPr>
      </w:pPr>
    </w:p>
    <w:p w14:paraId="47C5808E" w14:textId="77777777" w:rsidR="005450D8" w:rsidRDefault="005450D8" w:rsidP="00340B36">
      <w:pPr>
        <w:ind w:firstLine="3"/>
        <w:jc w:val="both"/>
        <w:rPr>
          <w:rFonts w:ascii="Garamond" w:eastAsia="Calibri" w:hAnsi="Garamond"/>
          <w:b/>
          <w:bCs/>
          <w:iCs/>
          <w:u w:val="single"/>
        </w:rPr>
      </w:pPr>
    </w:p>
    <w:p w14:paraId="32D20F10" w14:textId="77777777" w:rsidR="005450D8" w:rsidRDefault="005450D8" w:rsidP="00340B36">
      <w:pPr>
        <w:ind w:firstLine="3"/>
        <w:jc w:val="both"/>
        <w:rPr>
          <w:rFonts w:ascii="Garamond" w:eastAsia="Calibri" w:hAnsi="Garamond"/>
          <w:b/>
          <w:bCs/>
          <w:iCs/>
          <w:u w:val="single"/>
        </w:rPr>
      </w:pPr>
    </w:p>
    <w:p w14:paraId="5C72ABB9" w14:textId="77777777" w:rsidR="005450D8" w:rsidRDefault="005450D8" w:rsidP="00340B36">
      <w:pPr>
        <w:ind w:firstLine="3"/>
        <w:jc w:val="both"/>
        <w:rPr>
          <w:rFonts w:ascii="Garamond" w:eastAsia="Calibri" w:hAnsi="Garamond"/>
          <w:b/>
          <w:bCs/>
          <w:iCs/>
          <w:u w:val="single"/>
        </w:rPr>
      </w:pPr>
    </w:p>
    <w:p w14:paraId="53FBEFFA" w14:textId="77777777" w:rsidR="005450D8" w:rsidRDefault="005450D8" w:rsidP="00340B36">
      <w:pPr>
        <w:ind w:firstLine="3"/>
        <w:jc w:val="both"/>
        <w:rPr>
          <w:rFonts w:ascii="Garamond" w:eastAsia="Calibri" w:hAnsi="Garamond"/>
          <w:b/>
          <w:bCs/>
          <w:iCs/>
          <w:u w:val="single"/>
        </w:rPr>
      </w:pPr>
    </w:p>
    <w:p w14:paraId="359A5B8D" w14:textId="77777777" w:rsidR="005450D8" w:rsidRDefault="005450D8" w:rsidP="00340B36">
      <w:pPr>
        <w:ind w:firstLine="3"/>
        <w:jc w:val="both"/>
        <w:rPr>
          <w:rFonts w:ascii="Garamond" w:eastAsia="Calibri" w:hAnsi="Garamond"/>
          <w:b/>
          <w:bCs/>
          <w:iCs/>
          <w:u w:val="single"/>
        </w:rPr>
      </w:pPr>
    </w:p>
    <w:p w14:paraId="6F804DB6" w14:textId="77777777" w:rsidR="005450D8" w:rsidRDefault="005450D8" w:rsidP="00340B36">
      <w:pPr>
        <w:ind w:firstLine="3"/>
        <w:jc w:val="both"/>
        <w:rPr>
          <w:rFonts w:ascii="Garamond" w:eastAsia="Calibri" w:hAnsi="Garamond"/>
          <w:b/>
          <w:bCs/>
          <w:iCs/>
          <w:u w:val="single"/>
        </w:rPr>
      </w:pPr>
    </w:p>
    <w:p w14:paraId="2AE1FC78" w14:textId="77777777" w:rsidR="005450D8" w:rsidRDefault="005450D8" w:rsidP="00340B36">
      <w:pPr>
        <w:ind w:firstLine="3"/>
        <w:jc w:val="both"/>
        <w:rPr>
          <w:rFonts w:ascii="Garamond" w:eastAsia="Calibri" w:hAnsi="Garamond"/>
          <w:b/>
          <w:bCs/>
          <w:iCs/>
          <w:u w:val="single"/>
        </w:rPr>
      </w:pPr>
    </w:p>
    <w:p w14:paraId="0C41F557" w14:textId="77777777" w:rsidR="005450D8" w:rsidRDefault="005450D8" w:rsidP="00340B36">
      <w:pPr>
        <w:ind w:firstLine="3"/>
        <w:jc w:val="both"/>
        <w:rPr>
          <w:rFonts w:ascii="Garamond" w:eastAsia="Calibri" w:hAnsi="Garamond"/>
          <w:b/>
          <w:bCs/>
          <w:iCs/>
          <w:u w:val="single"/>
        </w:rPr>
      </w:pPr>
    </w:p>
    <w:p w14:paraId="6321D1CA" w14:textId="77777777" w:rsidR="005450D8" w:rsidRDefault="005450D8" w:rsidP="00340B36">
      <w:pPr>
        <w:ind w:firstLine="3"/>
        <w:jc w:val="both"/>
        <w:rPr>
          <w:rFonts w:ascii="Garamond" w:eastAsia="Calibri" w:hAnsi="Garamond"/>
          <w:b/>
          <w:bCs/>
          <w:iCs/>
          <w:u w:val="single"/>
        </w:rPr>
      </w:pPr>
    </w:p>
    <w:p w14:paraId="1EA93C0F" w14:textId="77777777" w:rsidR="005450D8" w:rsidRDefault="005450D8" w:rsidP="00340B36">
      <w:pPr>
        <w:ind w:firstLine="3"/>
        <w:jc w:val="both"/>
        <w:rPr>
          <w:rFonts w:ascii="Garamond" w:eastAsia="Calibri" w:hAnsi="Garamond"/>
          <w:b/>
          <w:bCs/>
          <w:iCs/>
          <w:u w:val="single"/>
        </w:rPr>
      </w:pPr>
    </w:p>
    <w:p w14:paraId="725F9D1E" w14:textId="77777777" w:rsidR="005450D8" w:rsidRDefault="005450D8" w:rsidP="00340B36">
      <w:pPr>
        <w:ind w:firstLine="3"/>
        <w:jc w:val="both"/>
        <w:rPr>
          <w:rFonts w:ascii="Garamond" w:eastAsia="Calibri" w:hAnsi="Garamond"/>
          <w:b/>
          <w:bCs/>
          <w:iCs/>
          <w:u w:val="single"/>
        </w:rPr>
      </w:pPr>
    </w:p>
    <w:p w14:paraId="0D8C5E70" w14:textId="77777777" w:rsidR="005450D8" w:rsidRDefault="005450D8" w:rsidP="00340B36">
      <w:pPr>
        <w:ind w:firstLine="3"/>
        <w:jc w:val="both"/>
        <w:rPr>
          <w:rFonts w:ascii="Garamond" w:eastAsia="Calibri" w:hAnsi="Garamond"/>
          <w:b/>
          <w:bCs/>
          <w:iCs/>
          <w:u w:val="single"/>
        </w:rPr>
      </w:pPr>
    </w:p>
    <w:p w14:paraId="3D2E8706" w14:textId="77777777" w:rsidR="005450D8" w:rsidRDefault="005450D8" w:rsidP="00340B36">
      <w:pPr>
        <w:ind w:firstLine="3"/>
        <w:jc w:val="both"/>
        <w:rPr>
          <w:rFonts w:ascii="Garamond" w:eastAsia="Calibri" w:hAnsi="Garamond"/>
          <w:b/>
          <w:bCs/>
          <w:iCs/>
          <w:u w:val="single"/>
        </w:rPr>
      </w:pPr>
    </w:p>
    <w:p w14:paraId="1474BF5D" w14:textId="77777777" w:rsidR="005450D8" w:rsidRDefault="005450D8" w:rsidP="00340B36">
      <w:pPr>
        <w:ind w:firstLine="3"/>
        <w:jc w:val="both"/>
        <w:rPr>
          <w:rFonts w:ascii="Garamond" w:eastAsia="Calibri" w:hAnsi="Garamond"/>
          <w:b/>
          <w:bCs/>
          <w:iCs/>
          <w:u w:val="single"/>
        </w:rPr>
      </w:pPr>
    </w:p>
    <w:p w14:paraId="2B9A1362" w14:textId="77777777" w:rsidR="005450D8" w:rsidRDefault="005450D8" w:rsidP="00340B36">
      <w:pPr>
        <w:ind w:firstLine="3"/>
        <w:jc w:val="both"/>
        <w:rPr>
          <w:rFonts w:ascii="Garamond" w:eastAsia="Calibri" w:hAnsi="Garamond"/>
          <w:b/>
          <w:bCs/>
          <w:iCs/>
          <w:u w:val="single"/>
        </w:rPr>
      </w:pPr>
    </w:p>
    <w:p w14:paraId="2ECB8665" w14:textId="77777777" w:rsidR="005450D8" w:rsidRDefault="005450D8" w:rsidP="00340B36">
      <w:pPr>
        <w:ind w:firstLine="3"/>
        <w:jc w:val="both"/>
        <w:rPr>
          <w:rFonts w:ascii="Garamond" w:eastAsia="Calibri" w:hAnsi="Garamond"/>
          <w:b/>
          <w:bCs/>
          <w:iCs/>
          <w:u w:val="single"/>
        </w:rPr>
      </w:pPr>
    </w:p>
    <w:p w14:paraId="12F2B1AA" w14:textId="77777777" w:rsidR="005450D8" w:rsidRDefault="005450D8" w:rsidP="00340B36">
      <w:pPr>
        <w:ind w:firstLine="3"/>
        <w:jc w:val="both"/>
        <w:rPr>
          <w:rFonts w:ascii="Garamond" w:eastAsia="Calibri" w:hAnsi="Garamond"/>
          <w:b/>
          <w:bCs/>
          <w:iCs/>
          <w:u w:val="single"/>
        </w:rPr>
      </w:pPr>
    </w:p>
    <w:p w14:paraId="3D4C9372" w14:textId="77777777" w:rsidR="005450D8" w:rsidRDefault="005450D8" w:rsidP="00340B36">
      <w:pPr>
        <w:ind w:firstLine="3"/>
        <w:jc w:val="both"/>
        <w:rPr>
          <w:rFonts w:ascii="Garamond" w:eastAsia="Calibri" w:hAnsi="Garamond"/>
          <w:b/>
          <w:bCs/>
          <w:iCs/>
          <w:u w:val="single"/>
        </w:rPr>
      </w:pPr>
    </w:p>
    <w:p w14:paraId="3CA0F297" w14:textId="77777777" w:rsidR="005450D8" w:rsidRDefault="005450D8" w:rsidP="00340B36">
      <w:pPr>
        <w:ind w:firstLine="3"/>
        <w:jc w:val="both"/>
        <w:rPr>
          <w:rFonts w:ascii="Garamond" w:eastAsia="Calibri" w:hAnsi="Garamond"/>
          <w:b/>
          <w:bCs/>
          <w:iCs/>
          <w:u w:val="single"/>
        </w:rPr>
      </w:pPr>
    </w:p>
    <w:p w14:paraId="32B0DA8F" w14:textId="77777777" w:rsidR="005450D8" w:rsidRDefault="005450D8" w:rsidP="00340B36">
      <w:pPr>
        <w:ind w:firstLine="3"/>
        <w:jc w:val="both"/>
        <w:rPr>
          <w:rFonts w:ascii="Garamond" w:eastAsia="Calibri" w:hAnsi="Garamond"/>
          <w:b/>
          <w:bCs/>
          <w:iCs/>
          <w:u w:val="single"/>
        </w:rPr>
      </w:pPr>
    </w:p>
    <w:p w14:paraId="0D7DD405" w14:textId="77777777" w:rsidR="005450D8" w:rsidRDefault="005450D8" w:rsidP="00340B36">
      <w:pPr>
        <w:ind w:firstLine="3"/>
        <w:jc w:val="both"/>
        <w:rPr>
          <w:rFonts w:ascii="Garamond" w:eastAsia="Calibri" w:hAnsi="Garamond"/>
          <w:b/>
          <w:bCs/>
          <w:iCs/>
          <w:u w:val="single"/>
        </w:rPr>
      </w:pPr>
    </w:p>
    <w:p w14:paraId="18679DE5" w14:textId="77777777" w:rsidR="005450D8" w:rsidRDefault="005450D8" w:rsidP="00340B36">
      <w:pPr>
        <w:ind w:firstLine="3"/>
        <w:jc w:val="both"/>
        <w:rPr>
          <w:rFonts w:ascii="Garamond" w:eastAsia="Calibri" w:hAnsi="Garamond"/>
          <w:b/>
          <w:bCs/>
          <w:iCs/>
          <w:u w:val="single"/>
        </w:rPr>
      </w:pPr>
    </w:p>
    <w:p w14:paraId="41134AEC" w14:textId="77777777" w:rsidR="005450D8" w:rsidRDefault="005450D8" w:rsidP="00340B36">
      <w:pPr>
        <w:ind w:firstLine="3"/>
        <w:jc w:val="both"/>
        <w:rPr>
          <w:rFonts w:ascii="Garamond" w:eastAsia="Calibri" w:hAnsi="Garamond"/>
          <w:b/>
          <w:bCs/>
          <w:iCs/>
          <w:u w:val="single"/>
        </w:rPr>
      </w:pPr>
    </w:p>
    <w:p w14:paraId="231F4B2E" w14:textId="5A210D9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5C2459">
      <w:pPr>
        <w:tabs>
          <w:tab w:val="left" w:pos="2552"/>
        </w:tabs>
        <w:ind w:firstLine="6"/>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3024C7BD" w14:textId="77777777" w:rsidR="005450D8" w:rsidRDefault="005450D8" w:rsidP="00F20A37">
      <w:pPr>
        <w:jc w:val="center"/>
        <w:rPr>
          <w:rFonts w:ascii="Garamond" w:hAnsi="Garamond"/>
          <w:b/>
          <w:sz w:val="32"/>
          <w:szCs w:val="32"/>
        </w:rPr>
      </w:pPr>
    </w:p>
    <w:p w14:paraId="00D2ED69" w14:textId="77777777" w:rsidR="005450D8" w:rsidRDefault="005450D8" w:rsidP="00F20A37">
      <w:pPr>
        <w:jc w:val="center"/>
        <w:rPr>
          <w:rFonts w:ascii="Garamond" w:hAnsi="Garamond"/>
          <w:b/>
          <w:sz w:val="32"/>
          <w:szCs w:val="32"/>
        </w:rPr>
      </w:pPr>
    </w:p>
    <w:p w14:paraId="5F4E6482" w14:textId="77777777" w:rsidR="005450D8" w:rsidRDefault="005450D8" w:rsidP="00F20A37">
      <w:pPr>
        <w:jc w:val="center"/>
        <w:rPr>
          <w:rFonts w:ascii="Garamond" w:hAnsi="Garamond"/>
          <w:b/>
          <w:sz w:val="32"/>
          <w:szCs w:val="32"/>
        </w:rPr>
      </w:pPr>
    </w:p>
    <w:p w14:paraId="17D488EA" w14:textId="77777777" w:rsidR="005450D8" w:rsidRDefault="005450D8" w:rsidP="00F20A37">
      <w:pPr>
        <w:jc w:val="center"/>
        <w:rPr>
          <w:rFonts w:ascii="Garamond" w:hAnsi="Garamond"/>
          <w:b/>
          <w:sz w:val="32"/>
          <w:szCs w:val="32"/>
        </w:rPr>
      </w:pPr>
    </w:p>
    <w:p w14:paraId="280F2BC6" w14:textId="77777777" w:rsidR="005450D8" w:rsidRDefault="005450D8" w:rsidP="00F20A37">
      <w:pPr>
        <w:jc w:val="center"/>
        <w:rPr>
          <w:rFonts w:ascii="Garamond" w:hAnsi="Garamond"/>
          <w:b/>
          <w:sz w:val="32"/>
          <w:szCs w:val="32"/>
        </w:rPr>
      </w:pPr>
    </w:p>
    <w:p w14:paraId="022E0BD5" w14:textId="77777777" w:rsidR="005450D8" w:rsidRDefault="005450D8" w:rsidP="00F20A37">
      <w:pPr>
        <w:jc w:val="center"/>
        <w:rPr>
          <w:rFonts w:ascii="Garamond" w:hAnsi="Garamond"/>
          <w:b/>
          <w:sz w:val="32"/>
          <w:szCs w:val="32"/>
        </w:rPr>
      </w:pPr>
    </w:p>
    <w:p w14:paraId="0372E85B" w14:textId="77777777" w:rsidR="005450D8" w:rsidRDefault="005450D8" w:rsidP="00F20A37">
      <w:pPr>
        <w:jc w:val="center"/>
        <w:rPr>
          <w:rFonts w:ascii="Garamond" w:hAnsi="Garamond"/>
          <w:b/>
          <w:sz w:val="32"/>
          <w:szCs w:val="32"/>
        </w:rPr>
      </w:pPr>
    </w:p>
    <w:p w14:paraId="01104743" w14:textId="77777777" w:rsidR="005450D8" w:rsidRDefault="005450D8" w:rsidP="00F20A37">
      <w:pPr>
        <w:jc w:val="center"/>
        <w:rPr>
          <w:rFonts w:ascii="Garamond" w:hAnsi="Garamond"/>
          <w:b/>
          <w:sz w:val="32"/>
          <w:szCs w:val="32"/>
        </w:rPr>
      </w:pPr>
    </w:p>
    <w:p w14:paraId="251CF232" w14:textId="77777777" w:rsidR="005450D8" w:rsidRDefault="005450D8" w:rsidP="00F20A37">
      <w:pPr>
        <w:jc w:val="center"/>
        <w:rPr>
          <w:rFonts w:ascii="Garamond" w:hAnsi="Garamond"/>
          <w:b/>
          <w:sz w:val="32"/>
          <w:szCs w:val="32"/>
        </w:rPr>
      </w:pPr>
    </w:p>
    <w:p w14:paraId="058C018F" w14:textId="77777777" w:rsidR="005450D8" w:rsidRDefault="005450D8" w:rsidP="00F20A37">
      <w:pPr>
        <w:jc w:val="center"/>
        <w:rPr>
          <w:rFonts w:ascii="Garamond" w:hAnsi="Garamond"/>
          <w:b/>
          <w:sz w:val="32"/>
          <w:szCs w:val="32"/>
        </w:rPr>
      </w:pPr>
    </w:p>
    <w:p w14:paraId="7D60B549" w14:textId="77777777" w:rsidR="005450D8" w:rsidRDefault="005450D8" w:rsidP="00F20A37">
      <w:pPr>
        <w:jc w:val="center"/>
        <w:rPr>
          <w:rFonts w:ascii="Garamond" w:hAnsi="Garamond"/>
          <w:b/>
          <w:sz w:val="32"/>
          <w:szCs w:val="32"/>
        </w:rPr>
      </w:pPr>
    </w:p>
    <w:p w14:paraId="60046F3B" w14:textId="77777777" w:rsidR="005450D8" w:rsidRDefault="005450D8" w:rsidP="00F20A37">
      <w:pPr>
        <w:jc w:val="center"/>
        <w:rPr>
          <w:rFonts w:ascii="Garamond" w:hAnsi="Garamond"/>
          <w:b/>
          <w:sz w:val="32"/>
          <w:szCs w:val="32"/>
        </w:rPr>
      </w:pPr>
    </w:p>
    <w:p w14:paraId="2795589C" w14:textId="77777777" w:rsidR="005450D8" w:rsidRDefault="005450D8" w:rsidP="00F20A37">
      <w:pPr>
        <w:jc w:val="center"/>
        <w:rPr>
          <w:rFonts w:ascii="Garamond" w:hAnsi="Garamond"/>
          <w:b/>
          <w:sz w:val="32"/>
          <w:szCs w:val="32"/>
        </w:rPr>
      </w:pPr>
    </w:p>
    <w:p w14:paraId="55B821EB" w14:textId="77777777" w:rsidR="005450D8" w:rsidRDefault="005450D8" w:rsidP="00F20A37">
      <w:pPr>
        <w:jc w:val="center"/>
        <w:rPr>
          <w:rFonts w:ascii="Garamond" w:hAnsi="Garamond"/>
          <w:b/>
          <w:sz w:val="32"/>
          <w:szCs w:val="32"/>
        </w:rPr>
      </w:pPr>
    </w:p>
    <w:p w14:paraId="653A423C" w14:textId="13FA08AB"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62EF04C4" w14:textId="5F9C83B9" w:rsidR="00F20A37" w:rsidRPr="0052603D" w:rsidRDefault="00610DCD" w:rsidP="005450D8">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8631EB">
        <w:trPr>
          <w:trHeight w:val="255"/>
        </w:trPr>
        <w:tc>
          <w:tcPr>
            <w:tcW w:w="4243" w:type="dxa"/>
          </w:tcPr>
          <w:p w14:paraId="605C3205" w14:textId="77777777" w:rsidR="00F20A37" w:rsidRPr="0052603D" w:rsidRDefault="00F20A37" w:rsidP="00F20A37">
            <w:pPr>
              <w:tabs>
                <w:tab w:val="left" w:pos="2552"/>
              </w:tabs>
              <w:rPr>
                <w:rFonts w:ascii="Garamond" w:hAnsi="Garamond"/>
                <w:b/>
                <w:bCs/>
              </w:rPr>
            </w:pPr>
            <w:bookmarkStart w:id="0" w:name="_Hlk194325161"/>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8631EB">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3C92EB3" w14:textId="77777777" w:rsidR="00735FEA" w:rsidRDefault="00F20A37" w:rsidP="00F20A37">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p w14:paraId="5F0D5207" w14:textId="77B72C14" w:rsidR="00F20A37" w:rsidRPr="00405867" w:rsidRDefault="000B0337" w:rsidP="00F20A37">
            <w:pPr>
              <w:tabs>
                <w:tab w:val="left" w:pos="2552"/>
              </w:tabs>
              <w:ind w:left="3"/>
              <w:rPr>
                <w:rFonts w:ascii="Garamond" w:hAnsi="Garamond"/>
                <w:b/>
                <w:bCs/>
              </w:rPr>
            </w:pPr>
            <w:r w:rsidRPr="00405867">
              <w:rPr>
                <w:rFonts w:ascii="Garamond" w:hAnsi="Garamond"/>
              </w:rPr>
              <w:t>v </w:t>
            </w:r>
            <w:r w:rsidR="004A118C" w:rsidRPr="00405867">
              <w:rPr>
                <w:rFonts w:ascii="Garamond" w:hAnsi="Garamond"/>
              </w:rPr>
              <w:t>době od</w:t>
            </w:r>
            <w:r w:rsidR="00E274E5" w:rsidRPr="00405867">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 xml:space="preserve">2025 na stáži </w:t>
            </w:r>
            <w:r w:rsidR="00A708E3">
              <w:rPr>
                <w:rFonts w:ascii="Garamond" w:hAnsi="Garamond"/>
              </w:rPr>
              <w:br/>
            </w:r>
            <w:r w:rsidRPr="00405867">
              <w:rPr>
                <w:rFonts w:ascii="Garamond" w:hAnsi="Garamond"/>
              </w:rPr>
              <w:t>u Krajského soudu v Brně</w:t>
            </w:r>
          </w:p>
        </w:tc>
      </w:tr>
      <w:tr w:rsidR="00F20A37" w:rsidRPr="0052603D" w14:paraId="7859B57A" w14:textId="77777777" w:rsidTr="008631EB">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8631EB">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8631EB">
        <w:trPr>
          <w:trHeight w:val="3852"/>
        </w:trPr>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4D254ADD"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bookmarkEnd w:id="0"/>
    </w:tbl>
    <w:p w14:paraId="40A6FEC9" w14:textId="77777777" w:rsidR="00F20A37" w:rsidRDefault="00F20A37"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75242F7D" w14:textId="77777777" w:rsidTr="00A632A8">
        <w:trPr>
          <w:trHeight w:val="255"/>
        </w:trPr>
        <w:tc>
          <w:tcPr>
            <w:tcW w:w="4243" w:type="dxa"/>
          </w:tcPr>
          <w:p w14:paraId="0735B2CA" w14:textId="77777777" w:rsidR="008631EB" w:rsidRPr="0052603D" w:rsidRDefault="008631EB" w:rsidP="00A632A8">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32189BF7" w14:textId="77CB11F7" w:rsidR="008631EB" w:rsidRPr="0052603D" w:rsidRDefault="00BF7A10" w:rsidP="00A632A8">
            <w:pPr>
              <w:tabs>
                <w:tab w:val="left" w:pos="2552"/>
              </w:tabs>
              <w:rPr>
                <w:rFonts w:ascii="Garamond" w:hAnsi="Garamond"/>
                <w:b/>
                <w:bCs/>
              </w:rPr>
            </w:pPr>
            <w:r>
              <w:rPr>
                <w:rFonts w:ascii="Garamond" w:hAnsi="Garamond"/>
                <w:b/>
                <w:bCs/>
              </w:rPr>
              <w:t>20</w:t>
            </w:r>
          </w:p>
        </w:tc>
      </w:tr>
      <w:tr w:rsidR="008631EB" w:rsidRPr="00405867" w14:paraId="4CD2A92D" w14:textId="77777777" w:rsidTr="00A632A8">
        <w:trPr>
          <w:trHeight w:val="288"/>
        </w:trPr>
        <w:tc>
          <w:tcPr>
            <w:tcW w:w="4243" w:type="dxa"/>
          </w:tcPr>
          <w:p w14:paraId="083EC9AC" w14:textId="77777777" w:rsidR="008631EB" w:rsidRPr="0052603D" w:rsidRDefault="008631EB" w:rsidP="00A632A8">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7AD423A" w14:textId="3E1E4638" w:rsidR="008631EB" w:rsidRPr="00405867" w:rsidRDefault="008631EB" w:rsidP="00BF7A10">
            <w:pPr>
              <w:tabs>
                <w:tab w:val="left" w:pos="2552"/>
              </w:tabs>
              <w:ind w:left="3"/>
              <w:rPr>
                <w:rFonts w:ascii="Garamond" w:hAnsi="Garamond"/>
                <w:b/>
                <w:bCs/>
              </w:rPr>
            </w:pPr>
            <w:r w:rsidRPr="00405867">
              <w:rPr>
                <w:rFonts w:ascii="Garamond" w:hAnsi="Garamond"/>
                <w:b/>
                <w:bCs/>
              </w:rPr>
              <w:t xml:space="preserve">Mgr. </w:t>
            </w:r>
            <w:r w:rsidR="00BF7A10">
              <w:rPr>
                <w:rFonts w:ascii="Garamond" w:hAnsi="Garamond"/>
                <w:b/>
                <w:bCs/>
              </w:rPr>
              <w:t>Pavlína Slavíková</w:t>
            </w:r>
          </w:p>
        </w:tc>
      </w:tr>
      <w:tr w:rsidR="008631EB" w:rsidRPr="00405867" w14:paraId="70B8E82E" w14:textId="77777777" w:rsidTr="00A632A8">
        <w:trPr>
          <w:trHeight w:val="256"/>
        </w:trPr>
        <w:tc>
          <w:tcPr>
            <w:tcW w:w="4243" w:type="dxa"/>
          </w:tcPr>
          <w:p w14:paraId="48B0F1CC"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4738FFC4" w14:textId="1266CC4E"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sidR="00BF7A10">
              <w:rPr>
                <w:rFonts w:ascii="Garamond" w:hAnsi="Garamond"/>
                <w:bCs/>
              </w:rPr>
              <w:t>Pavel Beránek</w:t>
            </w:r>
            <w:r w:rsidRPr="00405867">
              <w:rPr>
                <w:rFonts w:ascii="Garamond" w:hAnsi="Garamond"/>
                <w:bCs/>
              </w:rPr>
              <w:t xml:space="preserve"> a v případě i </w:t>
            </w:r>
            <w:r w:rsidR="00BF7A10">
              <w:rPr>
                <w:rFonts w:ascii="Garamond" w:hAnsi="Garamond"/>
                <w:bCs/>
              </w:rPr>
              <w:t>jeho</w:t>
            </w:r>
            <w:r w:rsidRPr="00405867">
              <w:rPr>
                <w:rFonts w:ascii="Garamond" w:hAnsi="Garamond"/>
                <w:bCs/>
              </w:rPr>
              <w:t xml:space="preserve"> nepřítomnosti Mgr. </w:t>
            </w:r>
            <w:r w:rsidR="00BF7A10">
              <w:rPr>
                <w:rFonts w:ascii="Garamond" w:hAnsi="Garamond"/>
                <w:bCs/>
              </w:rPr>
              <w:t>Boris Homola</w:t>
            </w:r>
            <w:r w:rsidRPr="00405867">
              <w:rPr>
                <w:rFonts w:ascii="Garamond" w:hAnsi="Garamond"/>
                <w:bCs/>
              </w:rPr>
              <w:t xml:space="preserve"> </w:t>
            </w:r>
          </w:p>
        </w:tc>
      </w:tr>
      <w:tr w:rsidR="008631EB" w:rsidRPr="00405867" w14:paraId="6D0DE0A9" w14:textId="77777777" w:rsidTr="00A632A8">
        <w:trPr>
          <w:trHeight w:val="256"/>
        </w:trPr>
        <w:tc>
          <w:tcPr>
            <w:tcW w:w="9212" w:type="dxa"/>
            <w:gridSpan w:val="2"/>
          </w:tcPr>
          <w:p w14:paraId="00B00EB9"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7D3172CB"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2FFDCA07" w14:textId="77777777" w:rsidTr="00BF7A10">
        <w:trPr>
          <w:trHeight w:val="3320"/>
        </w:trPr>
        <w:tc>
          <w:tcPr>
            <w:tcW w:w="9212" w:type="dxa"/>
            <w:gridSpan w:val="2"/>
          </w:tcPr>
          <w:p w14:paraId="4870B5FF"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2702C231" w14:textId="77777777" w:rsidR="008631EB" w:rsidRPr="00405867" w:rsidRDefault="008631EB" w:rsidP="00A632A8">
            <w:pPr>
              <w:tabs>
                <w:tab w:val="left" w:pos="2552"/>
              </w:tabs>
              <w:jc w:val="both"/>
              <w:rPr>
                <w:rFonts w:ascii="Garamond" w:hAnsi="Garamond"/>
                <w:bCs/>
              </w:rPr>
            </w:pPr>
          </w:p>
          <w:p w14:paraId="660DDCC6" w14:textId="77777777" w:rsidR="00BF7A10" w:rsidRPr="00405867" w:rsidRDefault="00BF7A10" w:rsidP="00BF7A10">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Pr="00405867">
              <w:rPr>
                <w:rFonts w:ascii="Garamond" w:hAnsi="Garamond"/>
                <w:bCs/>
              </w:rPr>
              <w:t>100 % nápadu.</w:t>
            </w:r>
          </w:p>
          <w:p w14:paraId="3CDB8A6C" w14:textId="77777777" w:rsidR="00BF7A10" w:rsidRPr="0052603D" w:rsidRDefault="00BF7A10" w:rsidP="00BF7A10">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Pr>
                <w:rFonts w:ascii="Garamond" w:hAnsi="Garamond"/>
                <w:bCs/>
              </w:rPr>
              <w:t>100</w:t>
            </w:r>
            <w:r w:rsidRPr="0052603D">
              <w:rPr>
                <w:rFonts w:ascii="Garamond" w:hAnsi="Garamond"/>
                <w:bCs/>
              </w:rPr>
              <w:t xml:space="preserve"> % nápadu.</w:t>
            </w:r>
          </w:p>
          <w:p w14:paraId="4D5A19B1" w14:textId="77777777" w:rsidR="00BF7A10" w:rsidRPr="0052603D" w:rsidRDefault="00BF7A10" w:rsidP="00BF7A10">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0BA0B99F" w14:textId="14986795" w:rsidR="008631EB" w:rsidRPr="00405867" w:rsidRDefault="00BF7A10" w:rsidP="00BF7A10">
            <w:pPr>
              <w:tabs>
                <w:tab w:val="left" w:pos="2552"/>
              </w:tabs>
              <w:jc w:val="both"/>
              <w:rPr>
                <w:rFonts w:ascii="Garamond" w:hAnsi="Garamond"/>
                <w:bCs/>
              </w:rPr>
            </w:pPr>
            <w:r w:rsidRPr="0052603D">
              <w:rPr>
                <w:rFonts w:ascii="Garamond" w:eastAsia="Calibri" w:hAnsi="Garamond"/>
                <w:bCs/>
              </w:rPr>
              <w:t>Vykonává pohotovostní službu v rozsahu definovaném v bodě 14) v části tohoto rozvrhu práce týkající se trestního úseku dle rozpisu pohotovostních služeb pro jednotlivá kalendářní čtvrtletí.</w:t>
            </w:r>
          </w:p>
        </w:tc>
      </w:tr>
    </w:tbl>
    <w:p w14:paraId="3EDB8979" w14:textId="77777777" w:rsidR="008631EB" w:rsidRPr="0052603D" w:rsidRDefault="008631EB" w:rsidP="00F20A37">
      <w:pPr>
        <w:tabs>
          <w:tab w:val="left" w:pos="2552"/>
        </w:tabs>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8631EB" w:rsidRPr="0052603D" w14:paraId="290A4DA1" w14:textId="77777777" w:rsidTr="00A632A8">
        <w:trPr>
          <w:trHeight w:val="255"/>
        </w:trPr>
        <w:tc>
          <w:tcPr>
            <w:tcW w:w="4243" w:type="dxa"/>
          </w:tcPr>
          <w:p w14:paraId="40A5786A" w14:textId="77777777" w:rsidR="008631EB" w:rsidRPr="0052603D" w:rsidRDefault="008631EB" w:rsidP="00A632A8">
            <w:pPr>
              <w:tabs>
                <w:tab w:val="left" w:pos="2552"/>
              </w:tabs>
              <w:rPr>
                <w:rFonts w:ascii="Garamond" w:hAnsi="Garamond"/>
                <w:b/>
                <w:bCs/>
              </w:rPr>
            </w:pPr>
            <w:r w:rsidRPr="0052603D">
              <w:rPr>
                <w:rFonts w:ascii="Garamond" w:hAnsi="Garamond"/>
                <w:b/>
                <w:bCs/>
              </w:rPr>
              <w:t xml:space="preserve">Soudní oddělení </w:t>
            </w:r>
          </w:p>
        </w:tc>
        <w:tc>
          <w:tcPr>
            <w:tcW w:w="4969" w:type="dxa"/>
          </w:tcPr>
          <w:p w14:paraId="270940DE" w14:textId="73A4B64D" w:rsidR="008631EB" w:rsidRPr="0052603D" w:rsidRDefault="008631EB" w:rsidP="00A632A8">
            <w:pPr>
              <w:tabs>
                <w:tab w:val="left" w:pos="2552"/>
              </w:tabs>
              <w:rPr>
                <w:rFonts w:ascii="Garamond" w:hAnsi="Garamond"/>
                <w:b/>
                <w:bCs/>
              </w:rPr>
            </w:pPr>
            <w:r w:rsidRPr="00735FEA">
              <w:rPr>
                <w:rFonts w:ascii="Garamond" w:eastAsia="Garamond" w:hAnsi="Garamond" w:cs="Garamond"/>
                <w:b/>
                <w:color w:val="000000"/>
              </w:rPr>
              <w:t>21</w:t>
            </w:r>
          </w:p>
        </w:tc>
      </w:tr>
      <w:tr w:rsidR="008631EB" w:rsidRPr="00405867" w14:paraId="409273BA" w14:textId="77777777" w:rsidTr="00A632A8">
        <w:trPr>
          <w:trHeight w:val="288"/>
        </w:trPr>
        <w:tc>
          <w:tcPr>
            <w:tcW w:w="4243" w:type="dxa"/>
          </w:tcPr>
          <w:p w14:paraId="0B50F02F" w14:textId="18ABF27B" w:rsidR="008631EB" w:rsidRPr="0052603D" w:rsidRDefault="008631EB" w:rsidP="00A632A8">
            <w:pPr>
              <w:tabs>
                <w:tab w:val="left" w:pos="2552"/>
              </w:tabs>
              <w:ind w:left="6"/>
              <w:rPr>
                <w:rFonts w:ascii="Garamond" w:hAnsi="Garamond"/>
                <w:bCs/>
              </w:rPr>
            </w:pPr>
            <w:r w:rsidRPr="0052603D">
              <w:rPr>
                <w:rFonts w:ascii="Garamond" w:hAnsi="Garamond"/>
                <w:bCs/>
              </w:rPr>
              <w:t>Předsed</w:t>
            </w:r>
            <w:r>
              <w:rPr>
                <w:rFonts w:ascii="Garamond" w:hAnsi="Garamond"/>
                <w:bCs/>
              </w:rPr>
              <w:t>a</w:t>
            </w:r>
            <w:r w:rsidRPr="0052603D">
              <w:rPr>
                <w:rFonts w:ascii="Garamond" w:hAnsi="Garamond"/>
                <w:bCs/>
              </w:rPr>
              <w:t xml:space="preserve"> senátu / samosoud</w:t>
            </w:r>
            <w:r>
              <w:rPr>
                <w:rFonts w:ascii="Garamond" w:hAnsi="Garamond"/>
                <w:bCs/>
              </w:rPr>
              <w:t>ce</w:t>
            </w:r>
            <w:r w:rsidRPr="0052603D">
              <w:rPr>
                <w:rFonts w:ascii="Garamond" w:hAnsi="Garamond"/>
                <w:bCs/>
              </w:rPr>
              <w:t>:</w:t>
            </w:r>
          </w:p>
        </w:tc>
        <w:tc>
          <w:tcPr>
            <w:tcW w:w="4969" w:type="dxa"/>
          </w:tcPr>
          <w:p w14:paraId="14273E6C" w14:textId="1E226E39" w:rsidR="008631EB" w:rsidRPr="00405867" w:rsidRDefault="008631EB" w:rsidP="008631EB">
            <w:pPr>
              <w:tabs>
                <w:tab w:val="left" w:pos="2552"/>
              </w:tabs>
              <w:ind w:left="3"/>
              <w:rPr>
                <w:rFonts w:ascii="Garamond" w:hAnsi="Garamond"/>
                <w:b/>
                <w:bCs/>
              </w:rPr>
            </w:pPr>
            <w:r w:rsidRPr="00405867">
              <w:rPr>
                <w:rFonts w:ascii="Garamond" w:hAnsi="Garamond"/>
                <w:b/>
                <w:bCs/>
              </w:rPr>
              <w:t xml:space="preserve">Mgr. </w:t>
            </w:r>
            <w:r>
              <w:rPr>
                <w:rFonts w:ascii="Garamond" w:hAnsi="Garamond"/>
                <w:b/>
                <w:bCs/>
              </w:rPr>
              <w:t>Pavel Beránek</w:t>
            </w:r>
            <w:r w:rsidRPr="00405867">
              <w:rPr>
                <w:rFonts w:ascii="Garamond" w:hAnsi="Garamond"/>
                <w:b/>
                <w:bCs/>
              </w:rPr>
              <w:t xml:space="preserve"> </w:t>
            </w:r>
          </w:p>
        </w:tc>
      </w:tr>
      <w:tr w:rsidR="008631EB" w:rsidRPr="00405867" w14:paraId="35AB84F6" w14:textId="77777777" w:rsidTr="00A632A8">
        <w:trPr>
          <w:trHeight w:val="256"/>
        </w:trPr>
        <w:tc>
          <w:tcPr>
            <w:tcW w:w="4243" w:type="dxa"/>
          </w:tcPr>
          <w:p w14:paraId="4D6E6CC7" w14:textId="77777777" w:rsidR="008631EB" w:rsidRPr="0052603D" w:rsidRDefault="008631EB" w:rsidP="00A632A8">
            <w:pPr>
              <w:tabs>
                <w:tab w:val="left" w:pos="2552"/>
              </w:tabs>
              <w:ind w:left="6"/>
              <w:rPr>
                <w:rFonts w:ascii="Garamond" w:hAnsi="Garamond"/>
                <w:bCs/>
              </w:rPr>
            </w:pPr>
            <w:r w:rsidRPr="0052603D">
              <w:rPr>
                <w:rFonts w:ascii="Garamond" w:hAnsi="Garamond"/>
                <w:bCs/>
              </w:rPr>
              <w:t>Zastupují:</w:t>
            </w:r>
          </w:p>
        </w:tc>
        <w:tc>
          <w:tcPr>
            <w:tcW w:w="4969" w:type="dxa"/>
          </w:tcPr>
          <w:p w14:paraId="204FEFB4" w14:textId="7499BC8A" w:rsidR="008631EB" w:rsidRPr="00405867" w:rsidRDefault="008631EB" w:rsidP="00A632A8">
            <w:pPr>
              <w:tabs>
                <w:tab w:val="left" w:pos="2552"/>
              </w:tabs>
              <w:ind w:left="3"/>
              <w:rPr>
                <w:rFonts w:ascii="Garamond" w:hAnsi="Garamond"/>
                <w:bCs/>
              </w:rPr>
            </w:pPr>
            <w:r w:rsidRPr="00405867">
              <w:rPr>
                <w:rFonts w:ascii="Garamond" w:hAnsi="Garamond"/>
                <w:bCs/>
              </w:rPr>
              <w:t xml:space="preserve">Mgr. </w:t>
            </w:r>
            <w:r>
              <w:rPr>
                <w:rFonts w:ascii="Garamond" w:hAnsi="Garamond"/>
                <w:bCs/>
              </w:rPr>
              <w:t>Pavlína Slavíková</w:t>
            </w:r>
            <w:r w:rsidRPr="00405867">
              <w:rPr>
                <w:rFonts w:ascii="Garamond" w:hAnsi="Garamond"/>
                <w:bCs/>
              </w:rPr>
              <w:t xml:space="preserve"> a v případě i její nepřítomnosti Mgr. </w:t>
            </w:r>
            <w:r>
              <w:rPr>
                <w:rFonts w:ascii="Garamond" w:hAnsi="Garamond"/>
                <w:bCs/>
              </w:rPr>
              <w:t>Daniela Klobásová</w:t>
            </w:r>
            <w:r w:rsidRPr="00405867">
              <w:rPr>
                <w:rFonts w:ascii="Garamond" w:hAnsi="Garamond"/>
                <w:bCs/>
              </w:rPr>
              <w:t xml:space="preserve"> </w:t>
            </w:r>
          </w:p>
        </w:tc>
      </w:tr>
      <w:tr w:rsidR="008631EB" w:rsidRPr="00405867" w14:paraId="0AAB78BA" w14:textId="77777777" w:rsidTr="00A632A8">
        <w:trPr>
          <w:trHeight w:val="256"/>
        </w:trPr>
        <w:tc>
          <w:tcPr>
            <w:tcW w:w="9212" w:type="dxa"/>
            <w:gridSpan w:val="2"/>
          </w:tcPr>
          <w:p w14:paraId="1018B088" w14:textId="77777777" w:rsidR="008631EB" w:rsidRPr="00405867" w:rsidRDefault="008631EB" w:rsidP="00A632A8">
            <w:pPr>
              <w:tabs>
                <w:tab w:val="left" w:pos="2552"/>
              </w:tabs>
              <w:rPr>
                <w:rFonts w:ascii="Garamond" w:hAnsi="Garamond"/>
                <w:bCs/>
              </w:rPr>
            </w:pPr>
            <w:r w:rsidRPr="00405867">
              <w:rPr>
                <w:rFonts w:ascii="Garamond" w:hAnsi="Garamond"/>
                <w:bCs/>
              </w:rPr>
              <w:t>Členové senátu v trestních věcech = přísedící:</w:t>
            </w:r>
          </w:p>
          <w:p w14:paraId="1E38F8BF" w14:textId="77777777" w:rsidR="008631EB" w:rsidRPr="00405867" w:rsidRDefault="008631EB" w:rsidP="00A632A8">
            <w:pPr>
              <w:tabs>
                <w:tab w:val="left" w:pos="2552"/>
              </w:tabs>
              <w:ind w:left="3"/>
              <w:rPr>
                <w:rFonts w:ascii="Calibri" w:hAnsi="Calibri"/>
                <w:bCs/>
                <w:sz w:val="22"/>
                <w:szCs w:val="22"/>
              </w:rPr>
            </w:pPr>
            <w:r w:rsidRPr="00405867">
              <w:rPr>
                <w:rFonts w:ascii="Garamond" w:hAnsi="Garamond"/>
                <w:bCs/>
              </w:rPr>
              <w:t xml:space="preserve">dle seznamů č. 1, 2, 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8631EB" w:rsidRPr="00405867" w14:paraId="18845106" w14:textId="77777777" w:rsidTr="00A632A8">
        <w:trPr>
          <w:trHeight w:val="3852"/>
        </w:trPr>
        <w:tc>
          <w:tcPr>
            <w:tcW w:w="9212" w:type="dxa"/>
            <w:gridSpan w:val="2"/>
          </w:tcPr>
          <w:p w14:paraId="6F433A07" w14:textId="77777777" w:rsidR="008631EB" w:rsidRPr="00405867" w:rsidRDefault="008631EB" w:rsidP="00A632A8">
            <w:pPr>
              <w:tabs>
                <w:tab w:val="left" w:pos="2552"/>
              </w:tabs>
              <w:jc w:val="both"/>
              <w:rPr>
                <w:rFonts w:ascii="Garamond" w:hAnsi="Garamond"/>
                <w:b/>
                <w:bCs/>
                <w:u w:val="single"/>
              </w:rPr>
            </w:pPr>
            <w:r w:rsidRPr="00405867">
              <w:rPr>
                <w:rFonts w:ascii="Garamond" w:hAnsi="Garamond"/>
                <w:b/>
                <w:bCs/>
                <w:u w:val="single"/>
              </w:rPr>
              <w:t>Obor a vymezení působnosti:</w:t>
            </w:r>
          </w:p>
          <w:p w14:paraId="0116232C" w14:textId="77777777" w:rsidR="008631EB" w:rsidRPr="00405867" w:rsidRDefault="008631EB" w:rsidP="00A632A8">
            <w:pPr>
              <w:tabs>
                <w:tab w:val="left" w:pos="2552"/>
              </w:tabs>
              <w:jc w:val="both"/>
              <w:rPr>
                <w:rFonts w:ascii="Garamond" w:hAnsi="Garamond"/>
                <w:bCs/>
              </w:rPr>
            </w:pPr>
          </w:p>
          <w:p w14:paraId="209B0877" w14:textId="77777777" w:rsidR="008631EB" w:rsidRPr="00405867"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Pr="00405867">
              <w:rPr>
                <w:rFonts w:ascii="Garamond" w:eastAsia="Garamond" w:hAnsi="Garamond" w:cs="Garamond"/>
                <w:color w:val="000000"/>
              </w:rPr>
              <w:t xml:space="preserve">100 % nápadu. </w:t>
            </w:r>
          </w:p>
          <w:p w14:paraId="76A06FE1" w14:textId="77777777" w:rsidR="008631EB" w:rsidRPr="0052603D" w:rsidRDefault="008631EB" w:rsidP="008631EB">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Pr>
                <w:rFonts w:ascii="Garamond" w:eastAsia="Garamond" w:hAnsi="Garamond" w:cs="Garamond"/>
                <w:color w:val="000000"/>
              </w:rPr>
              <w:t>10</w:t>
            </w:r>
            <w:r w:rsidRPr="0052603D">
              <w:rPr>
                <w:rFonts w:ascii="Garamond" w:eastAsia="Garamond" w:hAnsi="Garamond" w:cs="Garamond"/>
                <w:color w:val="000000"/>
              </w:rPr>
              <w:t xml:space="preserve">0 % nápadu. </w:t>
            </w:r>
          </w:p>
          <w:p w14:paraId="03F102DA" w14:textId="77777777" w:rsidR="008631EB" w:rsidRPr="0052603D" w:rsidRDefault="008631EB" w:rsidP="008631EB">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50071F44" w14:textId="77777777" w:rsidR="008631EB" w:rsidRPr="0052603D" w:rsidRDefault="008631EB" w:rsidP="008631EB">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Pr>
                <w:rFonts w:ascii="Garamond" w:eastAsia="Garamond" w:hAnsi="Garamond" w:cs="Garamond"/>
                <w:color w:val="000000"/>
              </w:rPr>
              <w:t xml:space="preserve"> </w:t>
            </w:r>
            <w:r w:rsidRPr="0052603D">
              <w:rPr>
                <w:rFonts w:ascii="Garamond" w:eastAsia="Garamond" w:hAnsi="Garamond" w:cs="Garamond"/>
                <w:color w:val="000000"/>
              </w:rPr>
              <w:t xml:space="preserve">T, </w:t>
            </w:r>
            <w:r>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0E31688B" w14:textId="3C4744C7" w:rsidR="008631EB" w:rsidRPr="00405867" w:rsidRDefault="008631EB" w:rsidP="008631EB">
            <w:pPr>
              <w:tabs>
                <w:tab w:val="left" w:pos="2552"/>
              </w:tabs>
              <w:jc w:val="both"/>
              <w:rPr>
                <w:rFonts w:ascii="Garamond" w:hAnsi="Garamond"/>
                <w:bCs/>
              </w:rPr>
            </w:pPr>
            <w:r w:rsidRPr="0052603D">
              <w:rPr>
                <w:rFonts w:ascii="Garamond" w:eastAsia="Garamond" w:hAnsi="Garamond" w:cs="Garamond"/>
                <w:color w:val="000000"/>
              </w:rPr>
              <w:t>Vykonává pohotovostní službu v rozsahu definovaném v bodě 14) v části tohoto rozvrhu práce týkající se trestního úseku dle rozpisu pohotovostních služeb pro jednotlivá kalendářní čtvrtletí.</w:t>
            </w:r>
          </w:p>
        </w:tc>
      </w:tr>
    </w:tbl>
    <w:p w14:paraId="62DEB806" w14:textId="77777777" w:rsidR="00EE4868" w:rsidRPr="0052603D" w:rsidRDefault="00EE4868" w:rsidP="00F20A37">
      <w:pPr>
        <w:tabs>
          <w:tab w:val="left" w:pos="2552"/>
        </w:tabs>
        <w:rPr>
          <w:rFonts w:ascii="Garamond" w:hAnsi="Garamond"/>
          <w:bCs/>
        </w:rPr>
      </w:pPr>
    </w:p>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20AC9677" w14:textId="77777777" w:rsidR="00BF7A10" w:rsidRDefault="00BF7A10" w:rsidP="00F20A37">
      <w:pPr>
        <w:tabs>
          <w:tab w:val="left" w:pos="2552"/>
        </w:tabs>
        <w:rPr>
          <w:rFonts w:ascii="Garamond" w:hAnsi="Garamond"/>
          <w:bCs/>
        </w:rPr>
      </w:pPr>
    </w:p>
    <w:p w14:paraId="7B5B6C27" w14:textId="77777777" w:rsidR="00BF7A10" w:rsidRDefault="00BF7A10" w:rsidP="00F20A37">
      <w:pPr>
        <w:tabs>
          <w:tab w:val="left" w:pos="2552"/>
        </w:tabs>
        <w:rPr>
          <w:rFonts w:ascii="Garamond" w:hAnsi="Garamond"/>
          <w:bCs/>
        </w:rPr>
      </w:pPr>
    </w:p>
    <w:p w14:paraId="2A6D7380" w14:textId="77777777" w:rsidR="00BF7A10" w:rsidRDefault="00BF7A1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1"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1"/>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735FEA"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2" w:name="_Hlk183594003"/>
      <w:r w:rsidRPr="00735FEA">
        <w:rPr>
          <w:rFonts w:ascii="Garamond" w:hAnsi="Garamond"/>
          <w:sz w:val="23"/>
          <w:szCs w:val="23"/>
        </w:rPr>
        <w:t>Za věc s cizím prvkem se považuje věc, při které bude nutné doručovat do ciziny</w:t>
      </w:r>
      <w:r w:rsidR="001C02C1" w:rsidRPr="00735FEA">
        <w:rPr>
          <w:rFonts w:ascii="Garamond" w:hAnsi="Garamond"/>
          <w:sz w:val="23"/>
          <w:szCs w:val="23"/>
        </w:rPr>
        <w:t xml:space="preserve"> (vyjma Slovenské republiky)</w:t>
      </w:r>
      <w:r w:rsidRPr="00735FEA">
        <w:rPr>
          <w:rFonts w:ascii="Garamond" w:hAnsi="Garamond"/>
          <w:sz w:val="23"/>
          <w:szCs w:val="23"/>
        </w:rPr>
        <w:t>, aplikovat právo cizího státu podle kolizních norem, anebo je-li některý z účastníků cizincem (fyzická osoba s bydlištěm /domicilem/ mimo území ČR</w:t>
      </w:r>
      <w:r w:rsidR="0055008B" w:rsidRPr="00735FEA">
        <w:rPr>
          <w:rFonts w:ascii="Garamond" w:hAnsi="Garamond"/>
          <w:sz w:val="23"/>
          <w:szCs w:val="23"/>
        </w:rPr>
        <w:t>, mimo Slovenské republiky</w:t>
      </w:r>
      <w:r w:rsidRPr="00735FEA">
        <w:rPr>
          <w:rFonts w:ascii="Garamond" w:hAnsi="Garamond"/>
          <w:sz w:val="23"/>
          <w:szCs w:val="23"/>
        </w:rPr>
        <w:t xml:space="preserve">). Za věc s cizím prvkem se nepovažuje, je-li účastník sice cizincem, avšak má právního zástupce nebo obecného zmocněnce, který je občanem ČR a bude doručováno v tuzemsku a má-li být </w:t>
      </w:r>
      <w:r w:rsidRPr="00735FEA">
        <w:rPr>
          <w:rFonts w:ascii="Garamond" w:hAnsi="Garamond"/>
          <w:sz w:val="23"/>
          <w:szCs w:val="23"/>
        </w:rPr>
        <w:lastRenderedPageBreak/>
        <w:t xml:space="preserve">aplikováno právo ČR. </w:t>
      </w:r>
      <w:r w:rsidR="001C02C1" w:rsidRPr="00735FEA">
        <w:rPr>
          <w:rFonts w:ascii="Garamond" w:eastAsia="Calibri" w:hAnsi="Garamond"/>
          <w:bCs/>
        </w:rPr>
        <w:t xml:space="preserve">Pro posouzení, zda jde o věc s cizím prvkem, nemají vliv skutečnosti, ke kterým dojde až v průběhu řízení. </w:t>
      </w:r>
    </w:p>
    <w:bookmarkEnd w:id="2"/>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09AE4133" w14:textId="77777777" w:rsidR="00FF1B58" w:rsidRPr="00FF1B58" w:rsidRDefault="00FF1B58" w:rsidP="005C2459">
      <w:pPr>
        <w:spacing w:after="120"/>
        <w:rPr>
          <w:rFonts w:ascii="Garamond" w:eastAsia="Calibri" w:hAnsi="Garamond"/>
          <w:kern w:val="2"/>
          <w:u w:val="single"/>
          <w:lang w:eastAsia="en-US"/>
          <w14:ligatures w14:val="standardContextual"/>
        </w:rPr>
      </w:pPr>
      <w:bookmarkStart w:id="3" w:name="_Hlk191975046"/>
      <w:r w:rsidRPr="00FF1B58">
        <w:rPr>
          <w:rFonts w:ascii="Garamond" w:eastAsia="Calibri" w:hAnsi="Garamond"/>
          <w:b/>
          <w:kern w:val="2"/>
          <w:u w:val="single"/>
          <w:lang w:eastAsia="en-US"/>
          <w14:ligatures w14:val="standardContextual"/>
        </w:rPr>
        <w:t>Asistentka soudce: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Mgr. Klára Kysilková</w:t>
      </w:r>
    </w:p>
    <w:p w14:paraId="3817D8F7" w14:textId="3FC7CF03" w:rsidR="00FF1B58" w:rsidRPr="00FF1B58" w:rsidRDefault="00FF1B58" w:rsidP="001D1773">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b), c), r), s), t), u) zákona č. 292/2013 Sb., o zvláštních řízeních soudních) včetně všech úkonů po pravomocném skončení věcí přidělených soudkyni Mgr. Pavlíně Slavíkové a soudci Mgr. Pavlu Beránkovi</w:t>
      </w:r>
      <w:r w:rsidR="001D1773">
        <w:rPr>
          <w:rFonts w:ascii="Garamond" w:eastAsia="Calibri" w:hAnsi="Garamond"/>
          <w:kern w:val="2"/>
          <w:lang w:eastAsia="en-US"/>
          <w14:ligatures w14:val="standardContextual"/>
        </w:rPr>
        <w:t xml:space="preserve"> v</w:t>
      </w:r>
      <w:r w:rsidRPr="00FF1B58">
        <w:rPr>
          <w:rFonts w:ascii="Garamond" w:eastAsia="Calibri" w:hAnsi="Garamond"/>
          <w:kern w:val="2"/>
          <w:lang w:eastAsia="en-US"/>
          <w14:ligatures w14:val="standardContextual"/>
        </w:rPr>
        <w:t xml:space="preserve">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36a odst. 4 a odst. 5 zákona č. 6/2002 Sb., o soudech a soudcích, a v souladu se zákonem č. 121/2008 Sb., o vyšších soudních úřednících</w:t>
      </w:r>
      <w:r w:rsidR="001D1773">
        <w:rPr>
          <w:rFonts w:ascii="Garamond" w:eastAsia="Calibri" w:hAnsi="Garamond"/>
          <w:kern w:val="2"/>
          <w:lang w:eastAsia="en-US"/>
          <w14:ligatures w14:val="standardContextual"/>
        </w:rPr>
        <w:t>.</w:t>
      </w:r>
    </w:p>
    <w:p w14:paraId="7972CEA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Mgr. Pavlínou Slavíkovou a Mgr. Pavlem Beránkem ve výše uvedených věcech</w:t>
      </w:r>
      <w:r w:rsidR="001D1773">
        <w:rPr>
          <w:rFonts w:ascii="Garamond" w:eastAsia="Calibri" w:hAnsi="Garamond"/>
          <w:kern w:val="2"/>
          <w:lang w:eastAsia="en-US"/>
          <w14:ligatures w14:val="standardContextual"/>
        </w:rPr>
        <w:t xml:space="preserve">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05EB3CB2" w14:textId="11620BF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2C843EA6"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Pavlíny Slavíkové a Mgr. Pavla Beránka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w:t>
      </w:r>
      <w:r w:rsidRPr="00FF1B58">
        <w:rPr>
          <w:rFonts w:ascii="Garamond" w:eastAsia="Calibri" w:hAnsi="Garamond"/>
          <w:kern w:val="2"/>
          <w:lang w:eastAsia="en-US"/>
          <w14:ligatures w14:val="standardContextual"/>
        </w:rPr>
        <w:br/>
        <w:t xml:space="preserve">a v souladu se zákonem č. 121/2008 Sb., o vyšších soudních úřednících.  </w:t>
      </w:r>
    </w:p>
    <w:p w14:paraId="66FDF422"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Magdalena Tichá, Vladimíra Lukešová</w:t>
      </w:r>
    </w:p>
    <w:p w14:paraId="4884A292" w14:textId="77777777" w:rsidR="005C2459" w:rsidRDefault="005C2459" w:rsidP="005C2459">
      <w:pPr>
        <w:spacing w:after="120"/>
        <w:rPr>
          <w:rFonts w:ascii="Garamond" w:eastAsia="Calibri" w:hAnsi="Garamond"/>
          <w:b/>
          <w:bCs/>
          <w:kern w:val="2"/>
          <w:u w:val="single"/>
          <w:lang w:eastAsia="en-US"/>
          <w14:ligatures w14:val="standardContextual"/>
        </w:rPr>
      </w:pPr>
    </w:p>
    <w:p w14:paraId="08A20653" w14:textId="77777777" w:rsidR="002B0116" w:rsidRDefault="002B0116" w:rsidP="005C2459">
      <w:pPr>
        <w:spacing w:after="120"/>
        <w:rPr>
          <w:rFonts w:ascii="Garamond" w:eastAsia="Calibri" w:hAnsi="Garamond"/>
          <w:b/>
          <w:bCs/>
          <w:kern w:val="2"/>
          <w:u w:val="single"/>
          <w:lang w:eastAsia="en-US"/>
          <w14:ligatures w14:val="standardContextual"/>
        </w:rPr>
      </w:pPr>
    </w:p>
    <w:p w14:paraId="2345D03A" w14:textId="67DC4723"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lastRenderedPageBreak/>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Lenka Maříková</w:t>
      </w:r>
    </w:p>
    <w:p w14:paraId="0C86D75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 2 písm. a) zákona č. 292/2013 Sb., o zvláštních řízeních soudních) včetně všech úkonů po pravomocném skončení věci přidělených soudcům Mgr. Pavlíně Slavíkové a Mgr. Pavlu Beránkovi v souladu se zákonem č. 121/2008 Sb., o vyšších soudních úřednících.</w:t>
      </w:r>
    </w:p>
    <w:p w14:paraId="2C01176D" w14:textId="6DBDBBD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1D1773">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1D1773">
        <w:rPr>
          <w:rFonts w:ascii="Garamond" w:eastAsia="Calibri" w:hAnsi="Garamond"/>
          <w:kern w:val="2"/>
          <w:lang w:eastAsia="en-US"/>
          <w14:ligatures w14:val="standardContextual"/>
        </w:rPr>
        <w:t xml:space="preserve">věci mimo </w:t>
      </w:r>
      <w:r w:rsidRPr="00FF1B58">
        <w:rPr>
          <w:rFonts w:ascii="Garamond" w:eastAsia="Calibri" w:hAnsi="Garamond"/>
          <w:kern w:val="2"/>
          <w:lang w:eastAsia="en-US"/>
          <w14:ligatures w14:val="standardContextual"/>
        </w:rPr>
        <w:t>statistik</w:t>
      </w:r>
      <w:r w:rsidR="001D1773">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40EC881D"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4D2EA05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soudních), které nejsou vyhrazeny soudci, v rozsahu 100 % nápadu evidovaného v rejstříku 37 L, a v těchto věcech vyhrazených soudci rozhoduje a provádí úkony na základě pověření soudců Mgr. Borise Homoly včetně úkonů po pravomocném skončení věci mimo statistiku v souladu se zákonem č. 121/2008 Sb., o vyšších soudních úřednících. </w:t>
      </w:r>
    </w:p>
    <w:p w14:paraId="10CB1C34"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05AA4FB3" w14:textId="58E02501"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Štěpánka Rolníková, Bc. Magdalena Tichá</w:t>
      </w:r>
    </w:p>
    <w:p w14:paraId="3D2A2821"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xml:space="preserve">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Bc. Magdalena Tichá</w:t>
      </w:r>
    </w:p>
    <w:p w14:paraId="0F925E48"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 souladu se zákonem č. 121/2008 Sb., o vyšších soudních úřednících. </w:t>
      </w:r>
    </w:p>
    <w:p w14:paraId="21C01959"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Vyhotovuje koncepty odůvodnění rozhodnutí vyhlášených či vydaných soudkyní Mgr. Danielou Klobásovou a Mgr. Renatou </w:t>
      </w:r>
      <w:proofErr w:type="spellStart"/>
      <w:r w:rsidRPr="00FF1B58">
        <w:rPr>
          <w:rFonts w:ascii="Garamond" w:eastAsia="Calibri" w:hAnsi="Garamond"/>
          <w:kern w:val="2"/>
          <w:lang w:eastAsia="en-US"/>
          <w14:ligatures w14:val="standardContextual"/>
        </w:rPr>
        <w:t>Tesáčkovou</w:t>
      </w:r>
      <w:proofErr w:type="spellEnd"/>
      <w:r w:rsidR="001D1773">
        <w:rPr>
          <w:rFonts w:ascii="Garamond" w:eastAsia="Calibri" w:hAnsi="Garamond"/>
          <w:kern w:val="2"/>
          <w:lang w:eastAsia="en-US"/>
          <w14:ligatures w14:val="standardContextual"/>
        </w:rPr>
        <w:t xml:space="preserve"> ve výše uvedených věcech včetně konceptů rozhodnutí vydaných v řízeních o svéprávnosti mimo rozhodnutí o opatrovnictví vydaných dle § 465 o. z</w:t>
      </w:r>
      <w:r w:rsidRPr="00FF1B58">
        <w:rPr>
          <w:rFonts w:ascii="Garamond" w:eastAsia="Calibri" w:hAnsi="Garamond"/>
          <w:kern w:val="2"/>
          <w:lang w:eastAsia="en-US"/>
          <w14:ligatures w14:val="standardContextual"/>
        </w:rPr>
        <w:t xml:space="preserve">. </w:t>
      </w:r>
    </w:p>
    <w:p w14:paraId="7D37A5E0" w14:textId="61991D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jejich rozhodnutích včetně navazujících rozhodnutí vyšších soudů, a provádí všechny úkony po pravomocném skončení věci.</w:t>
      </w:r>
    </w:p>
    <w:p w14:paraId="5AE38BA4" w14:textId="49FD9FD8"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Rozhoduje a provádí úkony na základě pověření soudců Mgr. Daniely Klobásové a Mgr. Renaty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včetně úkonů po pravomocném skončení věci mimo statistiku v souladu se zákonem </w:t>
      </w:r>
      <w:r w:rsidR="001D1773">
        <w:rPr>
          <w:rFonts w:ascii="Garamond" w:eastAsia="Calibri" w:hAnsi="Garamond"/>
          <w:kern w:val="2"/>
          <w:lang w:eastAsia="en-US"/>
          <w14:ligatures w14:val="standardContextual"/>
        </w:rPr>
        <w:br/>
      </w:r>
      <w:r w:rsidRPr="00FF1B58">
        <w:rPr>
          <w:rFonts w:ascii="Garamond" w:eastAsia="Calibri" w:hAnsi="Garamond"/>
          <w:kern w:val="2"/>
          <w:lang w:eastAsia="en-US"/>
          <w14:ligatures w14:val="standardContextual"/>
        </w:rPr>
        <w:t xml:space="preserve">č. 121/2008 Sb., o vyšších soudních úřednících. </w:t>
      </w:r>
    </w:p>
    <w:p w14:paraId="667109C9"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 těchto věcech přidělených Mgr. Daniela Klobásové a Mgr. Renatě </w:t>
      </w:r>
      <w:proofErr w:type="spellStart"/>
      <w:r w:rsidRPr="00FF1B58">
        <w:rPr>
          <w:rFonts w:ascii="Garamond" w:eastAsia="Calibri" w:hAnsi="Garamond"/>
          <w:kern w:val="2"/>
          <w:lang w:eastAsia="en-US"/>
          <w14:ligatures w14:val="standardContextual"/>
        </w:rPr>
        <w:t>Tesáčkové</w:t>
      </w:r>
      <w:proofErr w:type="spellEnd"/>
      <w:r w:rsidRPr="00FF1B58">
        <w:rPr>
          <w:rFonts w:ascii="Garamond" w:eastAsia="Calibri" w:hAnsi="Garamond"/>
          <w:kern w:val="2"/>
          <w:lang w:eastAsia="en-US"/>
          <w14:ligatures w14:val="standardContextual"/>
        </w:rPr>
        <w:t xml:space="preserve"> rozhoduje a provádí úkony v souladu se zákonem č. 121/2008 Sb., o vyšších soudních úřednících,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79B0510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Mgr. Klára Kysilková, Vladimíra Lukešová</w:t>
      </w:r>
    </w:p>
    <w:p w14:paraId="2AFE58FB" w14:textId="77777777" w:rsidR="001D1773" w:rsidRDefault="001D1773" w:rsidP="005C2459">
      <w:pPr>
        <w:spacing w:after="120"/>
        <w:rPr>
          <w:rFonts w:ascii="Garamond" w:eastAsia="Calibri" w:hAnsi="Garamond"/>
          <w:b/>
          <w:kern w:val="2"/>
          <w:u w:val="single"/>
          <w:lang w:eastAsia="en-US"/>
          <w14:ligatures w14:val="standardContextual"/>
        </w:rPr>
      </w:pPr>
    </w:p>
    <w:p w14:paraId="59D5DB76" w14:textId="21EA0CEB" w:rsidR="00FF1B58" w:rsidRPr="00FF1B58" w:rsidRDefault="00FF1B58" w:rsidP="005C2459">
      <w:pPr>
        <w:spacing w:after="120"/>
        <w:rPr>
          <w:rFonts w:ascii="Garamond" w:eastAsia="Calibri" w:hAnsi="Garamond"/>
          <w:b/>
          <w:kern w:val="2"/>
          <w:u w:val="single"/>
          <w:lang w:eastAsia="en-US"/>
          <w14:ligatures w14:val="standardContextual"/>
        </w:rPr>
      </w:pPr>
      <w:r w:rsidRPr="00FF1B58">
        <w:rPr>
          <w:rFonts w:ascii="Garamond" w:eastAsia="Calibri" w:hAnsi="Garamond"/>
          <w:b/>
          <w:kern w:val="2"/>
          <w:u w:val="single"/>
          <w:lang w:eastAsia="en-US"/>
          <w14:ligatures w14:val="standardContextual"/>
        </w:rPr>
        <w:t>Vyšší soudní úřednice:</w:t>
      </w:r>
      <w:r w:rsidRPr="00FF1B58">
        <w:rPr>
          <w:rFonts w:ascii="Garamond" w:eastAsia="Calibri" w:hAnsi="Garamond"/>
          <w:b/>
          <w:kern w:val="2"/>
          <w:lang w:eastAsia="en-US"/>
          <w14:ligatures w14:val="standardContextual"/>
        </w:rPr>
        <w:t xml:space="preserve"> </w:t>
      </w:r>
      <w:r w:rsidRPr="00FF1B58">
        <w:rPr>
          <w:rFonts w:ascii="Garamond" w:eastAsia="Calibri" w:hAnsi="Garamond"/>
          <w:b/>
          <w:kern w:val="2"/>
          <w:lang w:eastAsia="en-US"/>
          <w14:ligatures w14:val="standardContextual"/>
        </w:rPr>
        <w:tab/>
        <w:t xml:space="preserve"> </w:t>
      </w:r>
      <w:r w:rsidRPr="00FF1B58">
        <w:rPr>
          <w:rFonts w:ascii="Garamond" w:eastAsia="Calibri" w:hAnsi="Garamond"/>
          <w:b/>
          <w:kern w:val="2"/>
          <w:lang w:eastAsia="en-US"/>
          <w14:ligatures w14:val="standardContextual"/>
        </w:rPr>
        <w:tab/>
        <w:t xml:space="preserve">Vladimíra Lukešová </w:t>
      </w:r>
    </w:p>
    <w:p w14:paraId="50EFCAEE" w14:textId="0266E115"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příslušnosti soudu a o jmenování opatrovníka pro řízení ve věcech nezvěstnosti a smrti, o přivolení k zásahu do integrity, o osvojení, péče soudu o nezletilé a </w:t>
      </w:r>
      <w:r w:rsidRPr="00FF1B58">
        <w:rPr>
          <w:rFonts w:ascii="Garamond" w:eastAsia="Calibri" w:hAnsi="Garamond"/>
          <w:kern w:val="2"/>
          <w:lang w:eastAsia="en-US"/>
          <w14:ligatures w14:val="standardContextual"/>
        </w:rPr>
        <w:br/>
        <w:t xml:space="preserve">v některých věcech výkonu rozhodnutí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b), c), s), t), u) zákona č. 292/2013 Sb., o zvláštních řízeních soudních) přidělených soudci Mgr. Borisovi Homolovi v souladu s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36a odst. 4 a odst. 5 zákona č. 6/2002 Sb., o soudech a soudcích, a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1A48ECBF"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tohoto soudce ve všech těchto věcech rozhoduje i v ostatních případech a provádí úkony včetně všech úkonů po pravomocném skončení věci v souladu se zákonem </w:t>
      </w:r>
      <w:r w:rsidRPr="00FF1B58">
        <w:rPr>
          <w:rFonts w:ascii="Garamond" w:eastAsia="Calibri" w:hAnsi="Garamond"/>
          <w:kern w:val="2"/>
          <w:lang w:eastAsia="en-US"/>
          <w14:ligatures w14:val="standardContextual"/>
        </w:rPr>
        <w:br/>
        <w:t xml:space="preserve">č. 121/2008 Sb., o vyšších soudních úřednících.  </w:t>
      </w:r>
    </w:p>
    <w:p w14:paraId="584A299B" w14:textId="77777777" w:rsidR="001D1773"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Vyhotovuje koncepty odůvodnění rozhodnutí vyhlášených či vydaných soudcem Mgr. Borisem Homolou</w:t>
      </w:r>
      <w:r w:rsidR="001D1773">
        <w:rPr>
          <w:rFonts w:ascii="Garamond" w:eastAsia="Calibri" w:hAnsi="Garamond"/>
          <w:kern w:val="2"/>
          <w:lang w:eastAsia="en-US"/>
          <w14:ligatures w14:val="standardContextual"/>
        </w:rPr>
        <w:t xml:space="preserve"> včetně konceptů rozhodnutí ve výše uvedených věcech včetně konceptů rozhodnutí vydaných v řízení o svéprávnosti, mimo rozhodnutí o opatrovnictví vydaných dle § 465 o. z</w:t>
      </w:r>
      <w:r w:rsidRPr="00FF1B58">
        <w:rPr>
          <w:rFonts w:ascii="Garamond" w:eastAsia="Calibri" w:hAnsi="Garamond"/>
          <w:kern w:val="2"/>
          <w:lang w:eastAsia="en-US"/>
          <w14:ligatures w14:val="standardContextual"/>
        </w:rPr>
        <w:t xml:space="preserve">. </w:t>
      </w:r>
    </w:p>
    <w:p w14:paraId="7AAF1E85" w14:textId="46F24B93"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a podepisuje doložky právní moci na všech jeho rozhodnutích včetně navazujících rozhodnutí vyšších soudů, a provádí všechny úkony po pravomocném skončení věci.</w:t>
      </w:r>
    </w:p>
    <w:p w14:paraId="2B32CAEE" w14:textId="7919C6BC" w:rsidR="00FF1B58" w:rsidRDefault="00FF1B58" w:rsidP="005C2459">
      <w:pPr>
        <w:spacing w:after="120"/>
        <w:contextualSpacing/>
        <w:jc w:val="both"/>
        <w:rPr>
          <w:rFonts w:ascii="Garamond" w:eastAsia="Calibri" w:hAnsi="Garamond"/>
          <w:kern w:val="2"/>
          <w:lang w:eastAsia="en-US"/>
          <w14:ligatures w14:val="standardContextual"/>
        </w:rPr>
      </w:pPr>
      <w:r w:rsidRPr="002B0116">
        <w:rPr>
          <w:rFonts w:ascii="Garamond" w:eastAsia="Calibri" w:hAnsi="Garamond"/>
          <w:kern w:val="2"/>
          <w:lang w:eastAsia="en-US"/>
          <w14:ligatures w14:val="standardContextual"/>
        </w:rPr>
        <w:t xml:space="preserve">Samostatně ve věcech péče o nezletilé všech soudců opatrovnického úseku provádí úkony a rozhoduje  o svědečném, znalečném, </w:t>
      </w:r>
      <w:proofErr w:type="spellStart"/>
      <w:r w:rsidRPr="002B0116">
        <w:rPr>
          <w:rFonts w:ascii="Garamond" w:eastAsia="Calibri" w:hAnsi="Garamond"/>
          <w:kern w:val="2"/>
          <w:lang w:eastAsia="en-US"/>
          <w14:ligatures w14:val="standardContextual"/>
        </w:rPr>
        <w:t>tlumočném</w:t>
      </w:r>
      <w:proofErr w:type="spellEnd"/>
      <w:r w:rsidRPr="002B0116">
        <w:rPr>
          <w:rFonts w:ascii="Garamond" w:eastAsia="Calibri" w:hAnsi="Garamond"/>
          <w:kern w:val="2"/>
          <w:lang w:eastAsia="en-US"/>
          <w14:ligatures w14:val="standardContextual"/>
        </w:rPr>
        <w:t xml:space="preserve"> a odměnách ustanovených zástupců včetně vyhotovování originálů a stejnopisů platebních poukazů, provádí poplatkovou prověrku, kontrolu svědečného, znalečného, </w:t>
      </w:r>
      <w:proofErr w:type="spellStart"/>
      <w:r w:rsidRPr="002B0116">
        <w:rPr>
          <w:rFonts w:ascii="Garamond" w:eastAsia="Calibri" w:hAnsi="Garamond"/>
          <w:kern w:val="2"/>
          <w:lang w:eastAsia="en-US"/>
          <w14:ligatures w14:val="standardContextual"/>
        </w:rPr>
        <w:t>tlumočného</w:t>
      </w:r>
      <w:proofErr w:type="spellEnd"/>
      <w:r w:rsidRPr="002B0116">
        <w:rPr>
          <w:rFonts w:ascii="Garamond" w:eastAsia="Calibri" w:hAnsi="Garamond"/>
          <w:kern w:val="2"/>
          <w:lang w:eastAsia="en-US"/>
          <w14:ligatures w14:val="standardContextual"/>
        </w:rPr>
        <w:t>, odměn ustanovených zástupců, složených záloh na náklady důkazů a složených jistot, ve všech těchto případech také samostatně rozhoduje o založení spisu do spisovny a vyznačuje lhůty pro skartaci.</w:t>
      </w:r>
      <w:r w:rsidRPr="00FF1B58">
        <w:rPr>
          <w:rFonts w:ascii="Garamond" w:eastAsia="Calibri" w:hAnsi="Garamond"/>
          <w:kern w:val="2"/>
          <w:lang w:eastAsia="en-US"/>
          <w14:ligatures w14:val="standardContextual"/>
        </w:rPr>
        <w:t xml:space="preserve"> </w:t>
      </w:r>
    </w:p>
    <w:p w14:paraId="569FD49E"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Vykonává ve všech senátech dohledovou činnost soudu u pěstounské péče, poručenství, soudního dohledu a ústavní výchovy nezletilých. Samostatně rozhoduje o zahájení řízení ve věcech prodloužení či zrušení ústavních výchov. </w:t>
      </w:r>
    </w:p>
    <w:p w14:paraId="4CAC882A" w14:textId="29F8716E"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vyřizuje opatrovnická dožádání zapsaná v rejstříku Cd včetně výslechů ve věznici mimo věcí s cizím prvkem (s výjimkou Slovenské republiky) a ostatní opatrovnická podání zapsaná </w:t>
      </w:r>
      <w:r w:rsidRPr="00FF1B58">
        <w:rPr>
          <w:rFonts w:ascii="Garamond" w:eastAsia="Calibri" w:hAnsi="Garamond"/>
          <w:kern w:val="2"/>
          <w:lang w:eastAsia="en-US"/>
          <w14:ligatures w14:val="standardContextual"/>
        </w:rPr>
        <w:br/>
        <w:t xml:space="preserve">v rejstříku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mimo věcí s cizím prvkem v rozsahu 100 % nápadu evidovaného v rejstřících 36 Cd a 36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w:t>
      </w:r>
    </w:p>
    <w:p w14:paraId="11F09A23" w14:textId="371B5742"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Vyznačuje ve všech věcech opatrovnického úseku skartační znak</w:t>
      </w:r>
      <w:r w:rsidR="002B0116">
        <w:rPr>
          <w:rFonts w:ascii="Garamond" w:eastAsia="Calibri" w:hAnsi="Garamond"/>
          <w:kern w:val="2"/>
          <w:lang w:eastAsia="en-US"/>
          <w14:ligatures w14:val="standardContextual"/>
        </w:rPr>
        <w:t xml:space="preserve"> a vyplňuje statistický list</w:t>
      </w:r>
      <w:r w:rsidRPr="00FF1B58">
        <w:rPr>
          <w:rFonts w:ascii="Garamond" w:eastAsia="Calibri" w:hAnsi="Garamond"/>
          <w:kern w:val="2"/>
          <w:lang w:eastAsia="en-US"/>
          <w14:ligatures w14:val="standardContextual"/>
        </w:rPr>
        <w:t xml:space="preserve">. </w:t>
      </w:r>
    </w:p>
    <w:p w14:paraId="3A61C37B"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Zastupuje: Bc. Magdalena Tichá, Mgr. Klára Kysilková </w:t>
      </w:r>
    </w:p>
    <w:p w14:paraId="102D7629" w14:textId="77777777" w:rsidR="001D1773" w:rsidRDefault="001D1773" w:rsidP="005C2459">
      <w:pPr>
        <w:spacing w:after="120"/>
        <w:rPr>
          <w:rFonts w:ascii="Garamond" w:eastAsia="Calibri" w:hAnsi="Garamond"/>
          <w:b/>
          <w:bCs/>
          <w:kern w:val="2"/>
          <w:u w:val="single"/>
          <w:lang w:eastAsia="en-US"/>
          <w14:ligatures w14:val="standardContextual"/>
        </w:rPr>
      </w:pPr>
    </w:p>
    <w:p w14:paraId="162C6ADF" w14:textId="7E7957E2" w:rsidR="00FF1B58" w:rsidRPr="00FF1B58" w:rsidRDefault="00FF1B58" w:rsidP="005C2459">
      <w:pPr>
        <w:spacing w:after="120"/>
        <w:rPr>
          <w:rFonts w:ascii="Garamond" w:eastAsia="Calibri" w:hAnsi="Garamond"/>
          <w:b/>
          <w:bCs/>
          <w:kern w:val="2"/>
          <w:lang w:eastAsia="en-US"/>
          <w14:ligatures w14:val="standardContextual"/>
        </w:rPr>
      </w:pPr>
      <w:r w:rsidRPr="00FF1B58">
        <w:rPr>
          <w:rFonts w:ascii="Garamond" w:eastAsia="Calibri" w:hAnsi="Garamond"/>
          <w:b/>
          <w:bCs/>
          <w:kern w:val="2"/>
          <w:u w:val="single"/>
          <w:lang w:eastAsia="en-US"/>
          <w14:ligatures w14:val="standardContextual"/>
        </w:rPr>
        <w:t>Vyšší soudní úřednice:</w:t>
      </w:r>
      <w:r w:rsidRPr="00FF1B58">
        <w:rPr>
          <w:rFonts w:ascii="Garamond" w:eastAsia="Calibri" w:hAnsi="Garamond"/>
          <w:b/>
          <w:bCs/>
          <w:kern w:val="2"/>
          <w:lang w:eastAsia="en-US"/>
          <w14:ligatures w14:val="standardContextual"/>
        </w:rPr>
        <w:t> </w:t>
      </w:r>
      <w:r w:rsidRPr="00FF1B58">
        <w:rPr>
          <w:rFonts w:ascii="Garamond" w:eastAsia="Calibri" w:hAnsi="Garamond"/>
          <w:b/>
          <w:bCs/>
          <w:kern w:val="2"/>
          <w:lang w:eastAsia="en-US"/>
          <w14:ligatures w14:val="standardContextual"/>
        </w:rPr>
        <w:tab/>
      </w:r>
      <w:r w:rsidRPr="00FF1B58">
        <w:rPr>
          <w:rFonts w:ascii="Garamond" w:eastAsia="Calibri" w:hAnsi="Garamond"/>
          <w:b/>
          <w:bCs/>
          <w:kern w:val="2"/>
          <w:lang w:eastAsia="en-US"/>
          <w14:ligatures w14:val="standardContextual"/>
        </w:rPr>
        <w:tab/>
        <w:t xml:space="preserve">Štěpánka Rolníková </w:t>
      </w:r>
    </w:p>
    <w:p w14:paraId="205E0014"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FF1B58">
        <w:rPr>
          <w:rFonts w:ascii="Garamond" w:eastAsia="Calibri" w:hAnsi="Garamond"/>
          <w:kern w:val="2"/>
          <w:lang w:eastAsia="en-US"/>
          <w14:ligatures w14:val="standardContextual"/>
        </w:rPr>
        <w:t>ust</w:t>
      </w:r>
      <w:proofErr w:type="spellEnd"/>
      <w:r w:rsidRPr="00FF1B58">
        <w:rPr>
          <w:rFonts w:ascii="Garamond" w:eastAsia="Calibri" w:hAnsi="Garamond"/>
          <w:kern w:val="2"/>
          <w:lang w:eastAsia="en-US"/>
          <w14:ligatures w14:val="standardContextual"/>
        </w:rPr>
        <w:t xml:space="preserve">. § 2 písm. a) zákona č. 292/2013 Sb., o zvláštních řízeních soudních) včetně všech úkonů po pravomocném skončení věci přidělených soudcům Mgr. Daniely Klobásové a Mgr. </w:t>
      </w:r>
      <w:proofErr w:type="spellStart"/>
      <w:r w:rsidRPr="00FF1B58">
        <w:rPr>
          <w:rFonts w:ascii="Garamond" w:eastAsia="Calibri" w:hAnsi="Garamond"/>
          <w:kern w:val="2"/>
          <w:lang w:eastAsia="en-US"/>
          <w14:ligatures w14:val="standardContextual"/>
        </w:rPr>
        <w:t>Borisu</w:t>
      </w:r>
      <w:proofErr w:type="spellEnd"/>
      <w:r w:rsidRPr="00FF1B58">
        <w:rPr>
          <w:rFonts w:ascii="Garamond" w:eastAsia="Calibri" w:hAnsi="Garamond"/>
          <w:kern w:val="2"/>
          <w:lang w:eastAsia="en-US"/>
          <w14:ligatures w14:val="standardContextual"/>
        </w:rPr>
        <w:t xml:space="preserve"> Homolovi v souladu se zákonem č. 121/2008 Sb., o vyšších soudních úřednících. </w:t>
      </w:r>
    </w:p>
    <w:p w14:paraId="5135C9F8" w14:textId="17C268F9"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Na základě pověření uvedených soudců ve všech těchto věcech rozhoduje i v ostatních případech, vyhotovuje koncepty odůvodnění jejich vyhlášených či vydaných rozhodnutí</w:t>
      </w:r>
      <w:r w:rsidR="002B0116">
        <w:rPr>
          <w:rFonts w:ascii="Garamond" w:eastAsia="Calibri" w:hAnsi="Garamond"/>
          <w:kern w:val="2"/>
          <w:lang w:eastAsia="en-US"/>
          <w14:ligatures w14:val="standardContextual"/>
        </w:rPr>
        <w:t xml:space="preserve"> ve věcech opatrovnictví bez omezení svéprávnosti dle § 465 o. z.</w:t>
      </w:r>
      <w:r w:rsidRPr="00FF1B58">
        <w:rPr>
          <w:rFonts w:ascii="Garamond" w:eastAsia="Calibri" w:hAnsi="Garamond"/>
          <w:kern w:val="2"/>
          <w:lang w:eastAsia="en-US"/>
          <w14:ligatures w14:val="standardContextual"/>
        </w:rPr>
        <w:t xml:space="preserve">, samostatně ve spise vyznačuje a podepisuje doložky právní moci na všech rozhodnutích, kterými se končí řízení, včetně navazujících rozhodnutí vyšších soudů, vyznačuje a podepisuje doložky vykonatelnosti a provádí všechny úkony po pravomocném skončení </w:t>
      </w:r>
      <w:r w:rsidR="002B0116">
        <w:rPr>
          <w:rFonts w:ascii="Garamond" w:eastAsia="Calibri" w:hAnsi="Garamond"/>
          <w:kern w:val="2"/>
          <w:lang w:eastAsia="en-US"/>
          <w14:ligatures w14:val="standardContextual"/>
        </w:rPr>
        <w:t>mimo</w:t>
      </w:r>
      <w:r w:rsidRPr="00FF1B58">
        <w:rPr>
          <w:rFonts w:ascii="Garamond" w:eastAsia="Calibri" w:hAnsi="Garamond"/>
          <w:kern w:val="2"/>
          <w:lang w:eastAsia="en-US"/>
          <w14:ligatures w14:val="standardContextual"/>
        </w:rPr>
        <w:t xml:space="preserve"> statistik</w:t>
      </w:r>
      <w:r w:rsidR="002B0116">
        <w:rPr>
          <w:rFonts w:ascii="Garamond" w:eastAsia="Calibri" w:hAnsi="Garamond"/>
          <w:kern w:val="2"/>
          <w:lang w:eastAsia="en-US"/>
          <w14:ligatures w14:val="standardContextual"/>
        </w:rPr>
        <w:t>u</w:t>
      </w:r>
      <w:r w:rsidRPr="00FF1B58">
        <w:rPr>
          <w:rFonts w:ascii="Garamond" w:eastAsia="Calibri" w:hAnsi="Garamond"/>
          <w:kern w:val="2"/>
          <w:lang w:eastAsia="en-US"/>
          <w14:ligatures w14:val="standardContextual"/>
        </w:rPr>
        <w:t xml:space="preserve"> v souladu se zákonem č. 121/2008 Sb., o vyšších soudních úřednících. </w:t>
      </w:r>
    </w:p>
    <w:p w14:paraId="17920C9B" w14:textId="77777777"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Na základě pověření příslušných soudců je oprávněna zhlédnout posuzovaného v rámci těchto řízení. </w:t>
      </w:r>
    </w:p>
    <w:p w14:paraId="58FA6428" w14:textId="7C8A7CA2" w:rsidR="00FF1B58" w:rsidRPr="00FF1B58" w:rsidRDefault="00FF1B58" w:rsidP="005C2459">
      <w:pPr>
        <w:spacing w:after="120"/>
        <w:contextualSpacing/>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rozhoduje a provádí úkony ve věcech přípustnosti převzetí nebo držení v ústavech </w:t>
      </w:r>
      <w:r w:rsidRPr="00FF1B58">
        <w:rPr>
          <w:rFonts w:ascii="Garamond" w:eastAsia="Calibri" w:hAnsi="Garamond"/>
          <w:kern w:val="2"/>
          <w:lang w:eastAsia="en-US"/>
          <w14:ligatures w14:val="standardContextual"/>
        </w:rPr>
        <w:br/>
      </w:r>
      <w:r w:rsidRPr="00FF1B58">
        <w:rPr>
          <w:rFonts w:ascii="Garamond" w:eastAsia="Calibri" w:hAnsi="Garamond"/>
          <w:bCs/>
          <w:kern w:val="2"/>
          <w:lang w:eastAsia="en-US"/>
          <w14:ligatures w14:val="standardContextual"/>
        </w:rPr>
        <w:t xml:space="preserve">v tzv. detenčních řízeních (dle </w:t>
      </w:r>
      <w:proofErr w:type="spellStart"/>
      <w:r w:rsidRPr="00FF1B58">
        <w:rPr>
          <w:rFonts w:ascii="Garamond" w:eastAsia="Calibri" w:hAnsi="Garamond"/>
          <w:bCs/>
          <w:kern w:val="2"/>
          <w:lang w:eastAsia="en-US"/>
          <w14:ligatures w14:val="standardContextual"/>
        </w:rPr>
        <w:t>ust</w:t>
      </w:r>
      <w:proofErr w:type="spellEnd"/>
      <w:r w:rsidRPr="00FF1B58">
        <w:rPr>
          <w:rFonts w:ascii="Garamond" w:eastAsia="Calibri" w:hAnsi="Garamond"/>
          <w:bCs/>
          <w:kern w:val="2"/>
          <w:lang w:eastAsia="en-US"/>
          <w14:ligatures w14:val="standardContextual"/>
        </w:rPr>
        <w:t>. § 2 písm. d) zákona č. 292/2013 Sb., o zvláštních řízeních</w:t>
      </w:r>
      <w:r w:rsidRPr="00FF1B58">
        <w:rPr>
          <w:rFonts w:ascii="Garamond" w:eastAsia="Calibri" w:hAnsi="Garamond"/>
          <w:kern w:val="2"/>
          <w:lang w:eastAsia="en-US"/>
          <w14:ligatures w14:val="standardContextual"/>
        </w:rPr>
        <w:t xml:space="preserve"> </w:t>
      </w:r>
      <w:r w:rsidRPr="00FF1B58">
        <w:rPr>
          <w:rFonts w:ascii="Garamond" w:eastAsia="Calibri" w:hAnsi="Garamond"/>
          <w:kern w:val="2"/>
          <w:lang w:eastAsia="en-US"/>
          <w14:ligatures w14:val="standardContextual"/>
        </w:rPr>
        <w:lastRenderedPageBreak/>
        <w:t xml:space="preserve">soudních), které nejsou vyhrazeny soudci, v rozsahu 100 % nápadu evidovaného v rejstříku </w:t>
      </w:r>
      <w:r w:rsidR="002B0116">
        <w:rPr>
          <w:rFonts w:ascii="Garamond" w:eastAsia="Calibri" w:hAnsi="Garamond"/>
          <w:kern w:val="2"/>
          <w:lang w:eastAsia="en-US"/>
          <w14:ligatures w14:val="standardContextual"/>
        </w:rPr>
        <w:t>55</w:t>
      </w:r>
      <w:r w:rsidRPr="00FF1B58">
        <w:rPr>
          <w:rFonts w:ascii="Garamond" w:eastAsia="Calibri" w:hAnsi="Garamond"/>
          <w:kern w:val="2"/>
          <w:lang w:eastAsia="en-US"/>
          <w14:ligatures w14:val="standardContextual"/>
        </w:rPr>
        <w:t xml:space="preserve"> L, a v těchto věcech vyhrazených soudci rozhoduje a provádí úkony na základě pověření soudců Mgr. </w:t>
      </w:r>
      <w:r w:rsidR="002B0116">
        <w:rPr>
          <w:rFonts w:ascii="Garamond" w:eastAsia="Calibri" w:hAnsi="Garamond"/>
          <w:kern w:val="2"/>
          <w:lang w:eastAsia="en-US"/>
          <w14:ligatures w14:val="standardContextual"/>
        </w:rPr>
        <w:t>Daniely Klobásové</w:t>
      </w:r>
      <w:r w:rsidRPr="00FF1B58">
        <w:rPr>
          <w:rFonts w:ascii="Garamond" w:eastAsia="Calibri" w:hAnsi="Garamond"/>
          <w:kern w:val="2"/>
          <w:lang w:eastAsia="en-US"/>
          <w14:ligatures w14:val="standardContextual"/>
        </w:rPr>
        <w:t xml:space="preserve"> včetně úkonů po pravomocném skončení věci mimo statistiku v souladu </w:t>
      </w:r>
      <w:r w:rsidRPr="00FF1B58">
        <w:rPr>
          <w:rFonts w:ascii="Garamond" w:eastAsia="Calibri" w:hAnsi="Garamond"/>
          <w:kern w:val="2"/>
          <w:lang w:eastAsia="en-US"/>
          <w14:ligatures w14:val="standardContextual"/>
        </w:rPr>
        <w:br/>
        <w:t xml:space="preserve">se zákonem č. 121/2008 Sb., o vyšších soudních úřednících. </w:t>
      </w:r>
    </w:p>
    <w:p w14:paraId="18E1482C" w14:textId="77777777" w:rsidR="00FF1B58" w:rsidRPr="00FF1B58" w:rsidRDefault="00FF1B58" w:rsidP="005C2459">
      <w:pPr>
        <w:spacing w:after="120"/>
        <w:jc w:val="both"/>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Samostatně ve věcech těchto soudců provádí úkony a rozhoduje o svědečném, znalečném, </w:t>
      </w:r>
      <w:proofErr w:type="spellStart"/>
      <w:r w:rsidRPr="00FF1B58">
        <w:rPr>
          <w:rFonts w:ascii="Garamond" w:eastAsia="Calibri" w:hAnsi="Garamond"/>
          <w:kern w:val="2"/>
          <w:lang w:eastAsia="en-US"/>
          <w14:ligatures w14:val="standardContextual"/>
        </w:rPr>
        <w:t>tlumočném</w:t>
      </w:r>
      <w:proofErr w:type="spellEnd"/>
      <w:r w:rsidRPr="00FF1B58">
        <w:rPr>
          <w:rFonts w:ascii="Garamond" w:eastAsia="Calibri" w:hAnsi="Garamond"/>
          <w:kern w:val="2"/>
          <w:lang w:eastAsia="en-US"/>
          <w14:ligatures w14:val="standardContextual"/>
        </w:rPr>
        <w:t xml:space="preserve"> a odměnách ustanovených zástupců včetně vyhotovování originálů a stejnopisů platebních poukazů, vyplňuje statistický list, provádí poplatkovou prověrku, kontrolu svědečného, znalečného, </w:t>
      </w:r>
      <w:proofErr w:type="spellStart"/>
      <w:r w:rsidRPr="00FF1B58">
        <w:rPr>
          <w:rFonts w:ascii="Garamond" w:eastAsia="Calibri" w:hAnsi="Garamond"/>
          <w:kern w:val="2"/>
          <w:lang w:eastAsia="en-US"/>
          <w14:ligatures w14:val="standardContextual"/>
        </w:rPr>
        <w:t>tlumočného</w:t>
      </w:r>
      <w:proofErr w:type="spellEnd"/>
      <w:r w:rsidRPr="00FF1B58">
        <w:rPr>
          <w:rFonts w:ascii="Garamond" w:eastAsia="Calibri" w:hAnsi="Garamond"/>
          <w:kern w:val="2"/>
          <w:lang w:eastAsia="en-US"/>
          <w14:ligatures w14:val="standardContextual"/>
        </w:rPr>
        <w:t xml:space="preserve">, odměn ustanovených zástupců, složených záloh na náklady důkazů a složených jistot, ve všech těchto případech také samostatně rozhoduje.  </w:t>
      </w:r>
    </w:p>
    <w:p w14:paraId="624EFBE6" w14:textId="77777777"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Bc. Lenka Maříková, Bc. Magdalena Tichá</w:t>
      </w:r>
    </w:p>
    <w:bookmarkEnd w:id="3"/>
    <w:p w14:paraId="11CCAD2B" w14:textId="77777777" w:rsidR="005C2459" w:rsidRDefault="005C2459" w:rsidP="005C2459">
      <w:pPr>
        <w:spacing w:after="120"/>
        <w:rPr>
          <w:rFonts w:ascii="Garamond" w:eastAsia="Calibri" w:hAnsi="Garamond"/>
          <w:b/>
          <w:kern w:val="2"/>
          <w:u w:val="single"/>
          <w:lang w:eastAsia="en-US"/>
          <w14:ligatures w14:val="standardContextual"/>
        </w:rPr>
      </w:pPr>
    </w:p>
    <w:p w14:paraId="0F51BCAC" w14:textId="1A60E20C" w:rsidR="00FF1B58" w:rsidRPr="00FF1B58" w:rsidRDefault="00FF1B58" w:rsidP="005C2459">
      <w:pPr>
        <w:spacing w:after="120"/>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Soudní kancelář:</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 xml:space="preserve">Anna Káčerová </w:t>
      </w:r>
      <w:r w:rsidRPr="00FF1B58">
        <w:rPr>
          <w:rFonts w:ascii="Garamond" w:eastAsia="Calibri" w:hAnsi="Garamond"/>
          <w:kern w:val="2"/>
          <w:lang w:eastAsia="en-US"/>
          <w14:ligatures w14:val="standardContextual"/>
        </w:rPr>
        <w:t>– vedoucí kanceláře</w:t>
      </w:r>
    </w:p>
    <w:p w14:paraId="5447BB70"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Vede rejstříky P, P a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L, Cd – opatrovnické věci, </w:t>
      </w:r>
      <w:proofErr w:type="spellStart"/>
      <w:r w:rsidRPr="00FF1B58">
        <w:rPr>
          <w:rFonts w:ascii="Garamond" w:eastAsia="Calibri" w:hAnsi="Garamond"/>
          <w:kern w:val="2"/>
          <w:lang w:eastAsia="en-US"/>
          <w14:ligatures w14:val="standardContextual"/>
        </w:rPr>
        <w:t>Nc</w:t>
      </w:r>
      <w:proofErr w:type="spellEnd"/>
      <w:r w:rsidRPr="00FF1B58">
        <w:rPr>
          <w:rFonts w:ascii="Garamond" w:eastAsia="Calibri" w:hAnsi="Garamond"/>
          <w:kern w:val="2"/>
          <w:lang w:eastAsia="en-US"/>
          <w14:ligatures w14:val="standardContextual"/>
        </w:rPr>
        <w:t xml:space="preserve"> – opatrovnické věci.</w:t>
      </w:r>
    </w:p>
    <w:p w14:paraId="5EEEA814"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Řídí práci zapisovatelek.</w:t>
      </w:r>
    </w:p>
    <w:p w14:paraId="4B37A0B7" w14:textId="77777777" w:rsidR="005C2459" w:rsidRDefault="005C2459" w:rsidP="005C2459">
      <w:pPr>
        <w:spacing w:after="120"/>
        <w:contextualSpacing/>
        <w:rPr>
          <w:rFonts w:ascii="Garamond" w:eastAsia="Calibri" w:hAnsi="Garamond"/>
          <w:kern w:val="2"/>
          <w:lang w:eastAsia="en-US"/>
          <w14:ligatures w14:val="standardContextual"/>
        </w:rPr>
      </w:pPr>
    </w:p>
    <w:p w14:paraId="6018FBF5" w14:textId="7C86675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Zastupuje: Jana Kalinová</w:t>
      </w:r>
    </w:p>
    <w:p w14:paraId="3986D845"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0523A8FC" w14:textId="77777777" w:rsidR="00FF1B58" w:rsidRPr="00FF1B58" w:rsidRDefault="00FF1B58" w:rsidP="005C2459">
      <w:pPr>
        <w:spacing w:after="120"/>
        <w:contextualSpacing/>
        <w:rPr>
          <w:rFonts w:ascii="Garamond" w:eastAsia="Calibri" w:hAnsi="Garamond"/>
          <w:b/>
          <w:kern w:val="2"/>
          <w:u w:val="single"/>
          <w:lang w:eastAsia="en-US"/>
          <w14:ligatures w14:val="standardContextual"/>
        </w:rPr>
      </w:pPr>
    </w:p>
    <w:p w14:paraId="44167DD3"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
          <w:kern w:val="2"/>
          <w:u w:val="single"/>
          <w:lang w:eastAsia="en-US"/>
          <w14:ligatures w14:val="standardContextual"/>
        </w:rPr>
        <w:t>Zapisovatelky:</w:t>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Jana Kalinová</w:t>
      </w:r>
    </w:p>
    <w:p w14:paraId="2DE5DCEC"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kern w:val="2"/>
          <w:lang w:eastAsia="en-US"/>
          <w14:ligatures w14:val="standardContextual"/>
        </w:rPr>
        <w:tab/>
      </w:r>
      <w:r w:rsidRPr="00FF1B58">
        <w:rPr>
          <w:rFonts w:ascii="Garamond" w:eastAsia="Calibri" w:hAnsi="Garamond"/>
          <w:b/>
          <w:kern w:val="2"/>
          <w:lang w:eastAsia="en-US"/>
          <w14:ligatures w14:val="standardContextual"/>
        </w:rPr>
        <w:t>Bc. Ivona Časná</w:t>
      </w:r>
    </w:p>
    <w:p w14:paraId="66591855"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 xml:space="preserve">Dominika </w:t>
      </w:r>
      <w:proofErr w:type="spellStart"/>
      <w:r w:rsidRPr="00FF1B58">
        <w:rPr>
          <w:rFonts w:ascii="Garamond" w:eastAsia="Calibri" w:hAnsi="Garamond"/>
          <w:b/>
          <w:kern w:val="2"/>
          <w:lang w:eastAsia="en-US"/>
          <w14:ligatures w14:val="standardContextual"/>
        </w:rPr>
        <w:t>Dominiková</w:t>
      </w:r>
      <w:proofErr w:type="spellEnd"/>
    </w:p>
    <w:p w14:paraId="0307637A"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t>Michaela Osičková</w:t>
      </w:r>
    </w:p>
    <w:p w14:paraId="4D7FF6B1" w14:textId="77777777" w:rsidR="00FF1B58" w:rsidRPr="00FF1B58" w:rsidRDefault="00FF1B58" w:rsidP="005C2459">
      <w:pPr>
        <w:spacing w:after="120"/>
        <w:ind w:left="2832" w:firstLine="708"/>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Adéla Budínová</w:t>
      </w:r>
    </w:p>
    <w:p w14:paraId="4127C70F" w14:textId="77777777" w:rsidR="00FF1B58" w:rsidRPr="00FF1B58" w:rsidRDefault="00FF1B58" w:rsidP="005C2459">
      <w:pPr>
        <w:spacing w:after="120"/>
        <w:contextualSpacing/>
        <w:rPr>
          <w:rFonts w:ascii="Garamond" w:eastAsia="Calibri" w:hAnsi="Garamond"/>
          <w:b/>
          <w:kern w:val="2"/>
          <w:lang w:eastAsia="en-US"/>
          <w14:ligatures w14:val="standardContextual"/>
        </w:rPr>
      </w:pP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r w:rsidRPr="00FF1B58">
        <w:rPr>
          <w:rFonts w:ascii="Garamond" w:eastAsia="Calibri" w:hAnsi="Garamond"/>
          <w:b/>
          <w:kern w:val="2"/>
          <w:lang w:eastAsia="en-US"/>
          <w14:ligatures w14:val="standardContextual"/>
        </w:rPr>
        <w:tab/>
      </w:r>
    </w:p>
    <w:p w14:paraId="2E0C645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bCs/>
          <w:kern w:val="2"/>
          <w:lang w:eastAsia="en-US"/>
          <w14:ligatures w14:val="standardContextual"/>
        </w:rPr>
        <w:t>Sepisují protokoly o průběhu jednání, přípravných jednání, výslechů a jiných soudních roků.</w:t>
      </w:r>
    </w:p>
    <w:p w14:paraId="2C731C6D" w14:textId="77777777"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 xml:space="preserve">Vyhotovují soudní písemnosti. </w:t>
      </w:r>
    </w:p>
    <w:p w14:paraId="571656DD" w14:textId="77777777" w:rsidR="00FF1B58" w:rsidRPr="00FF1B58" w:rsidRDefault="00FF1B58" w:rsidP="005C2459">
      <w:pPr>
        <w:spacing w:after="120"/>
        <w:contextualSpacing/>
        <w:rPr>
          <w:rFonts w:ascii="Garamond" w:eastAsia="Calibri" w:hAnsi="Garamond"/>
          <w:bCs/>
          <w:kern w:val="2"/>
          <w:lang w:eastAsia="en-US"/>
          <w14:ligatures w14:val="standardContextual"/>
        </w:rPr>
      </w:pPr>
      <w:r w:rsidRPr="00FF1B58">
        <w:rPr>
          <w:rFonts w:ascii="Garamond" w:eastAsia="Calibri" w:hAnsi="Garamond"/>
          <w:bCs/>
          <w:kern w:val="2"/>
          <w:lang w:eastAsia="en-US"/>
          <w14:ligatures w14:val="standardContextual"/>
        </w:rPr>
        <w:t>Provádí kancelářské práce a administrativní činnosti.</w:t>
      </w:r>
    </w:p>
    <w:p w14:paraId="0F0F5140" w14:textId="77777777" w:rsidR="00FF1B58" w:rsidRPr="00FF1B58" w:rsidRDefault="00FF1B58" w:rsidP="005C2459">
      <w:pPr>
        <w:spacing w:after="120"/>
        <w:contextualSpacing/>
        <w:rPr>
          <w:rFonts w:ascii="Garamond" w:eastAsia="Calibri" w:hAnsi="Garamond"/>
          <w:kern w:val="2"/>
          <w:lang w:eastAsia="en-US"/>
          <w14:ligatures w14:val="standardContextual"/>
        </w:rPr>
      </w:pPr>
    </w:p>
    <w:p w14:paraId="59ACCC7B" w14:textId="21944A08" w:rsidR="00FF1B58" w:rsidRPr="00FF1B58" w:rsidRDefault="00FF1B58" w:rsidP="005C2459">
      <w:pPr>
        <w:spacing w:after="120"/>
        <w:contextualSpacing/>
        <w:rPr>
          <w:rFonts w:ascii="Garamond" w:eastAsia="Calibri" w:hAnsi="Garamond"/>
          <w:kern w:val="2"/>
          <w:lang w:eastAsia="en-US"/>
          <w14:ligatures w14:val="standardContextual"/>
        </w:rPr>
      </w:pPr>
      <w:r w:rsidRPr="00FF1B58">
        <w:rPr>
          <w:rFonts w:ascii="Garamond" w:eastAsia="Calibri" w:hAnsi="Garamond"/>
          <w:kern w:val="2"/>
          <w:lang w:eastAsia="en-US"/>
          <w14:ligatures w14:val="standardContextual"/>
        </w:rPr>
        <w:t>Zastupují se navzájem.</w:t>
      </w:r>
    </w:p>
    <w:p w14:paraId="791FE67E" w14:textId="74FF856B" w:rsidR="004645A9" w:rsidRPr="0052603D" w:rsidRDefault="004645A9" w:rsidP="00044D93">
      <w:pPr>
        <w:jc w:val="both"/>
        <w:rPr>
          <w:rFonts w:ascii="Garamond" w:hAnsi="Garamond"/>
        </w:rPr>
      </w:pPr>
    </w:p>
    <w:p w14:paraId="40895111"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743E5A33" w14:textId="77777777" w:rsidR="005C2459" w:rsidRDefault="005C2459" w:rsidP="004645A9">
      <w:pPr>
        <w:jc w:val="center"/>
        <w:rPr>
          <w:rFonts w:ascii="Garamond" w:hAnsi="Garamond"/>
          <w:b/>
          <w:sz w:val="32"/>
          <w:szCs w:val="32"/>
        </w:rPr>
      </w:pPr>
    </w:p>
    <w:p w14:paraId="0E81FAA3" w14:textId="77777777" w:rsidR="002B0116" w:rsidRDefault="002B0116" w:rsidP="004645A9">
      <w:pPr>
        <w:jc w:val="center"/>
        <w:rPr>
          <w:rFonts w:ascii="Garamond" w:hAnsi="Garamond"/>
          <w:b/>
          <w:sz w:val="32"/>
          <w:szCs w:val="32"/>
        </w:rPr>
      </w:pPr>
    </w:p>
    <w:p w14:paraId="5B5392D7" w14:textId="77777777" w:rsidR="002B0116" w:rsidRDefault="002B0116" w:rsidP="004645A9">
      <w:pPr>
        <w:jc w:val="center"/>
        <w:rPr>
          <w:rFonts w:ascii="Garamond" w:hAnsi="Garamond"/>
          <w:b/>
          <w:sz w:val="32"/>
          <w:szCs w:val="32"/>
        </w:rPr>
      </w:pPr>
    </w:p>
    <w:p w14:paraId="02E7E8C9" w14:textId="77777777" w:rsidR="002B0116" w:rsidRDefault="002B0116" w:rsidP="004645A9">
      <w:pPr>
        <w:jc w:val="center"/>
        <w:rPr>
          <w:rFonts w:ascii="Garamond" w:hAnsi="Garamond"/>
          <w:b/>
          <w:sz w:val="32"/>
          <w:szCs w:val="32"/>
        </w:rPr>
      </w:pPr>
    </w:p>
    <w:p w14:paraId="6A9932EC" w14:textId="77777777" w:rsidR="002B0116" w:rsidRDefault="002B0116" w:rsidP="004645A9">
      <w:pPr>
        <w:jc w:val="center"/>
        <w:rPr>
          <w:rFonts w:ascii="Garamond" w:hAnsi="Garamond"/>
          <w:b/>
          <w:sz w:val="32"/>
          <w:szCs w:val="32"/>
        </w:rPr>
      </w:pPr>
    </w:p>
    <w:p w14:paraId="40DD353A" w14:textId="77777777" w:rsidR="002B0116" w:rsidRDefault="002B0116" w:rsidP="004645A9">
      <w:pPr>
        <w:jc w:val="center"/>
        <w:rPr>
          <w:rFonts w:ascii="Garamond" w:hAnsi="Garamond"/>
          <w:b/>
          <w:sz w:val="32"/>
          <w:szCs w:val="32"/>
        </w:rPr>
      </w:pPr>
    </w:p>
    <w:p w14:paraId="6B998EF9" w14:textId="77777777" w:rsidR="002B0116" w:rsidRDefault="002B0116" w:rsidP="004645A9">
      <w:pPr>
        <w:jc w:val="center"/>
        <w:rPr>
          <w:rFonts w:ascii="Garamond" w:hAnsi="Garamond"/>
          <w:b/>
          <w:sz w:val="32"/>
          <w:szCs w:val="32"/>
        </w:rPr>
      </w:pPr>
    </w:p>
    <w:p w14:paraId="3BC5ABF2" w14:textId="77777777" w:rsidR="002B0116" w:rsidRDefault="002B0116" w:rsidP="004645A9">
      <w:pPr>
        <w:jc w:val="center"/>
        <w:rPr>
          <w:rFonts w:ascii="Garamond" w:hAnsi="Garamond"/>
          <w:b/>
          <w:sz w:val="32"/>
          <w:szCs w:val="32"/>
        </w:rPr>
      </w:pPr>
    </w:p>
    <w:p w14:paraId="37461ADB" w14:textId="77777777" w:rsidR="002B0116" w:rsidRDefault="002B0116" w:rsidP="004645A9">
      <w:pPr>
        <w:jc w:val="center"/>
        <w:rPr>
          <w:rFonts w:ascii="Garamond" w:hAnsi="Garamond"/>
          <w:b/>
          <w:sz w:val="32"/>
          <w:szCs w:val="32"/>
        </w:rPr>
      </w:pPr>
    </w:p>
    <w:p w14:paraId="5048D89B" w14:textId="77777777" w:rsidR="002B0116" w:rsidRDefault="002B0116" w:rsidP="004645A9">
      <w:pPr>
        <w:jc w:val="center"/>
        <w:rPr>
          <w:rFonts w:ascii="Garamond" w:hAnsi="Garamond"/>
          <w:b/>
          <w:sz w:val="32"/>
          <w:szCs w:val="32"/>
        </w:rPr>
      </w:pPr>
    </w:p>
    <w:p w14:paraId="495F7008" w14:textId="77777777" w:rsidR="002B0116" w:rsidRDefault="002B0116" w:rsidP="004645A9">
      <w:pPr>
        <w:jc w:val="center"/>
        <w:rPr>
          <w:rFonts w:ascii="Garamond" w:hAnsi="Garamond"/>
          <w:b/>
          <w:sz w:val="32"/>
          <w:szCs w:val="32"/>
        </w:rPr>
      </w:pPr>
    </w:p>
    <w:p w14:paraId="25298E64" w14:textId="77777777" w:rsidR="002B0116" w:rsidRDefault="002B0116" w:rsidP="004645A9">
      <w:pPr>
        <w:jc w:val="center"/>
        <w:rPr>
          <w:rFonts w:ascii="Garamond" w:hAnsi="Garamond"/>
          <w:b/>
          <w:sz w:val="32"/>
          <w:szCs w:val="32"/>
        </w:rPr>
      </w:pPr>
    </w:p>
    <w:p w14:paraId="5FDE2829" w14:textId="77777777" w:rsidR="002B0116" w:rsidRDefault="002B0116" w:rsidP="004645A9">
      <w:pPr>
        <w:jc w:val="center"/>
        <w:rPr>
          <w:rFonts w:ascii="Garamond" w:hAnsi="Garamond"/>
          <w:b/>
          <w:sz w:val="32"/>
          <w:szCs w:val="32"/>
        </w:rPr>
      </w:pPr>
    </w:p>
    <w:p w14:paraId="6356F05D" w14:textId="77777777" w:rsidR="002B0116" w:rsidRDefault="002B0116" w:rsidP="004645A9">
      <w:pPr>
        <w:jc w:val="center"/>
        <w:rPr>
          <w:rFonts w:ascii="Garamond" w:hAnsi="Garamond"/>
          <w:b/>
          <w:sz w:val="32"/>
          <w:szCs w:val="32"/>
        </w:rPr>
      </w:pPr>
    </w:p>
    <w:p w14:paraId="594638E2" w14:textId="68B7842F"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C93F68A" w14:textId="77777777" w:rsidR="00735FEA" w:rsidRDefault="004645A9" w:rsidP="0059251C">
            <w:pPr>
              <w:tabs>
                <w:tab w:val="left" w:pos="2552"/>
              </w:tabs>
              <w:ind w:left="3"/>
              <w:rPr>
                <w:rFonts w:ascii="Garamond" w:hAnsi="Garamond"/>
              </w:rPr>
            </w:pPr>
            <w:r w:rsidRPr="00735FEA">
              <w:rPr>
                <w:rFonts w:ascii="Garamond" w:hAnsi="Garamond"/>
                <w:b/>
                <w:bCs/>
              </w:rPr>
              <w:t>Mgr. Renata Tesáčková</w:t>
            </w:r>
            <w:r w:rsidR="00696AED" w:rsidRPr="00405867">
              <w:rPr>
                <w:rFonts w:ascii="Garamond" w:hAnsi="Garamond"/>
              </w:rPr>
              <w:t xml:space="preserve"> </w:t>
            </w:r>
          </w:p>
          <w:p w14:paraId="71FAC434" w14:textId="400335F0" w:rsidR="004645A9" w:rsidRPr="00405867" w:rsidRDefault="00696AED" w:rsidP="0059251C">
            <w:pPr>
              <w:tabs>
                <w:tab w:val="left" w:pos="2552"/>
              </w:tabs>
              <w:ind w:left="3"/>
              <w:rPr>
                <w:rFonts w:ascii="Garamond" w:hAnsi="Garamond"/>
              </w:rPr>
            </w:pPr>
            <w:r w:rsidRPr="00405867">
              <w:rPr>
                <w:rFonts w:ascii="Garamond" w:hAnsi="Garamond"/>
              </w:rPr>
              <w:t>v době od 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202</w:t>
            </w:r>
            <w:r w:rsidR="000B0337" w:rsidRPr="00405867">
              <w:rPr>
                <w:rFonts w:ascii="Garamond" w:hAnsi="Garamond"/>
              </w:rPr>
              <w:t>5</w:t>
            </w:r>
            <w:r w:rsidRPr="00405867">
              <w:rPr>
                <w:rFonts w:ascii="Garamond" w:hAnsi="Garamond"/>
              </w:rPr>
              <w:t xml:space="preserve"> na stáži </w:t>
            </w:r>
            <w:r w:rsidR="005C3BB1">
              <w:rPr>
                <w:rFonts w:ascii="Garamond" w:hAnsi="Garamond"/>
              </w:rPr>
              <w:br/>
            </w:r>
            <w:r w:rsidRPr="00405867">
              <w:rPr>
                <w:rFonts w:ascii="Garamond" w:hAnsi="Garamond"/>
              </w:rPr>
              <w:t>u Krajského soudu v Brně</w:t>
            </w:r>
          </w:p>
        </w:tc>
      </w:tr>
      <w:tr w:rsidR="004645A9" w:rsidRPr="0052603D" w14:paraId="7DF7D8D8" w14:textId="77777777" w:rsidTr="0059251C">
        <w:trPr>
          <w:trHeight w:val="256"/>
        </w:trPr>
        <w:tc>
          <w:tcPr>
            <w:tcW w:w="4243" w:type="dxa"/>
          </w:tcPr>
          <w:p w14:paraId="63E512A3" w14:textId="09172D08"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r w:rsidR="000B0337">
              <w:rPr>
                <w:rFonts w:ascii="Garamond" w:hAnsi="Garamond"/>
                <w:bCs/>
              </w:rPr>
              <w:t xml:space="preserve"> </w:t>
            </w:r>
          </w:p>
        </w:tc>
        <w:tc>
          <w:tcPr>
            <w:tcW w:w="4969" w:type="dxa"/>
          </w:tcPr>
          <w:p w14:paraId="6608E2F6" w14:textId="45DE3CA5"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696AED">
              <w:rPr>
                <w:rFonts w:ascii="Garamond" w:hAnsi="Garamond"/>
                <w:bCs/>
              </w:rPr>
              <w:t>Jakub Pohl</w:t>
            </w:r>
            <w:r w:rsidRPr="0052603D">
              <w:rPr>
                <w:rFonts w:ascii="Garamond" w:hAnsi="Garamond"/>
                <w:bCs/>
              </w:rPr>
              <w:t xml:space="preserve"> a v</w:t>
            </w:r>
            <w:r w:rsidR="00A90C80" w:rsidRPr="0052603D">
              <w:rPr>
                <w:rFonts w:ascii="Garamond" w:hAnsi="Garamond"/>
                <w:bCs/>
              </w:rPr>
              <w:t> </w:t>
            </w:r>
            <w:r w:rsidR="001C02C1" w:rsidRPr="0052603D">
              <w:rPr>
                <w:rFonts w:ascii="Garamond" w:hAnsi="Garamond"/>
                <w:bCs/>
              </w:rPr>
              <w:t>případě jeho</w:t>
            </w:r>
            <w:r w:rsidR="00044D93" w:rsidRPr="0052603D">
              <w:rPr>
                <w:rFonts w:ascii="Garamond" w:hAnsi="Garamond"/>
                <w:bCs/>
              </w:rPr>
              <w:t xml:space="preserve"> </w:t>
            </w:r>
            <w:r w:rsidRPr="0052603D">
              <w:rPr>
                <w:rFonts w:ascii="Garamond" w:hAnsi="Garamond"/>
                <w:bCs/>
              </w:rPr>
              <w:t xml:space="preserve">nepřítomnosti Mgr. </w:t>
            </w:r>
            <w:r w:rsidR="001C02C1">
              <w:rPr>
                <w:rFonts w:ascii="Garamond" w:hAnsi="Garamond"/>
                <w:bCs/>
              </w:rPr>
              <w:t>Boris Homola</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Default="000E454D" w:rsidP="004645A9">
      <w:pPr>
        <w:rPr>
          <w:rFonts w:ascii="Garamond" w:hAnsi="Garamond"/>
        </w:rPr>
      </w:pPr>
    </w:p>
    <w:p w14:paraId="71734333" w14:textId="77777777" w:rsidR="005C2459" w:rsidRPr="0052603D" w:rsidRDefault="005C2459" w:rsidP="004645A9">
      <w:pPr>
        <w:rPr>
          <w:rFonts w:ascii="Garamond" w:hAnsi="Garamond"/>
        </w:rPr>
      </w:pPr>
    </w:p>
    <w:p w14:paraId="228BA996" w14:textId="77777777" w:rsidR="000E454D" w:rsidRPr="0052603D" w:rsidRDefault="000E454D"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2431362C"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ve věcech výkonů rozhodnutí evidovaného v rejstříku 53 E a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w:t>
      </w:r>
      <w:r w:rsidR="00236585">
        <w:rPr>
          <w:rFonts w:ascii="Garamond" w:eastAsia="Calibri" w:hAnsi="Garamond"/>
          <w:bCs/>
        </w:rPr>
        <w:br/>
      </w:r>
      <w:r w:rsidRPr="0052603D">
        <w:rPr>
          <w:rFonts w:ascii="Garamond" w:eastAsia="Calibri" w:hAnsi="Garamond"/>
          <w:bCs/>
        </w:rPr>
        <w:t xml:space="preserve">ve věcech exekucí evidovaného v rejstříku 53 EXE a v rozsahu </w:t>
      </w:r>
      <w:r w:rsidR="00F111BF">
        <w:rPr>
          <w:rFonts w:ascii="Garamond" w:eastAsia="Calibri" w:hAnsi="Garamond"/>
          <w:bCs/>
        </w:rPr>
        <w:t>50</w:t>
      </w:r>
      <w:r w:rsidRPr="0052603D">
        <w:rPr>
          <w:rFonts w:ascii="Garamond" w:eastAsia="Calibri" w:hAnsi="Garamond"/>
          <w:bCs/>
        </w:rPr>
        <w:t xml:space="preserve">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69DB936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9E5E68" w:rsidRPr="009E5E68">
        <w:rPr>
          <w:rFonts w:ascii="Garamond" w:eastAsia="Calibri" w:hAnsi="Garamond"/>
          <w:bCs/>
        </w:rPr>
        <w:t>100</w:t>
      </w:r>
      <w:r w:rsidR="00ED1023" w:rsidRPr="009E5E68">
        <w:rPr>
          <w:rFonts w:ascii="Garamond" w:eastAsia="Calibri" w:hAnsi="Garamond"/>
          <w:bCs/>
        </w:rPr>
        <w:t xml:space="preserve"> </w:t>
      </w:r>
      <w:r w:rsidRPr="009E5E68">
        <w:rPr>
          <w:rFonts w:ascii="Garamond" w:eastAsia="Calibri" w:hAnsi="Garamond"/>
          <w:bCs/>
        </w:rPr>
        <w:t>%</w:t>
      </w:r>
      <w:r w:rsidRPr="0052603D">
        <w:rPr>
          <w:rFonts w:ascii="Garamond" w:eastAsia="Calibri" w:hAnsi="Garamond"/>
          <w:bCs/>
        </w:rPr>
        <w:t xml:space="preserve">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0A977BA2"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v rozsahu </w:t>
      </w:r>
      <w:r w:rsidR="009E5E68">
        <w:rPr>
          <w:rFonts w:ascii="Garamond" w:eastAsia="Garamond" w:hAnsi="Garamond" w:cs="Garamond"/>
          <w:color w:val="000000"/>
          <w:kern w:val="2"/>
          <w:szCs w:val="22"/>
          <w14:ligatures w14:val="standardContextual"/>
        </w:rPr>
        <w:t>100</w:t>
      </w:r>
      <w:r w:rsidRPr="0052603D">
        <w:rPr>
          <w:rFonts w:ascii="Garamond" w:eastAsia="Garamond" w:hAnsi="Garamond" w:cs="Garamond"/>
          <w:color w:val="000000"/>
          <w:kern w:val="2"/>
          <w:szCs w:val="22"/>
          <w14:ligatures w14:val="standardContextual"/>
        </w:rPr>
        <w:t xml:space="preserve">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00BE0D9F"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F111BF">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4"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4"/>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Default="004645A9" w:rsidP="004645A9">
      <w:pPr>
        <w:tabs>
          <w:tab w:val="left" w:pos="2552"/>
        </w:tabs>
        <w:jc w:val="both"/>
        <w:rPr>
          <w:rFonts w:ascii="Garamond" w:hAnsi="Garamond"/>
          <w:b/>
          <w:bCs/>
        </w:rPr>
      </w:pPr>
    </w:p>
    <w:p w14:paraId="64242F8B" w14:textId="77777777" w:rsidR="00735FEA" w:rsidRDefault="00735FEA" w:rsidP="004645A9">
      <w:pPr>
        <w:tabs>
          <w:tab w:val="left" w:pos="2552"/>
        </w:tabs>
        <w:jc w:val="both"/>
        <w:rPr>
          <w:rFonts w:ascii="Garamond" w:hAnsi="Garamond"/>
          <w:b/>
          <w:bCs/>
        </w:rPr>
      </w:pPr>
    </w:p>
    <w:p w14:paraId="639294DF" w14:textId="77777777" w:rsidR="00735FEA" w:rsidRDefault="00735FEA" w:rsidP="004645A9">
      <w:pPr>
        <w:tabs>
          <w:tab w:val="left" w:pos="2552"/>
        </w:tabs>
        <w:jc w:val="both"/>
        <w:rPr>
          <w:rFonts w:ascii="Garamond" w:hAnsi="Garamond"/>
          <w:b/>
          <w:bCs/>
        </w:rPr>
      </w:pPr>
    </w:p>
    <w:p w14:paraId="2C1211FD" w14:textId="77777777" w:rsidR="00735FEA" w:rsidRDefault="00735FEA" w:rsidP="004645A9">
      <w:pPr>
        <w:tabs>
          <w:tab w:val="left" w:pos="2552"/>
        </w:tabs>
        <w:jc w:val="both"/>
        <w:rPr>
          <w:rFonts w:ascii="Garamond" w:hAnsi="Garamond"/>
          <w:b/>
          <w:bCs/>
        </w:rPr>
      </w:pPr>
    </w:p>
    <w:p w14:paraId="21497577" w14:textId="77777777" w:rsidR="00735FEA" w:rsidRPr="0052603D" w:rsidRDefault="00735FEA"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lastRenderedPageBreak/>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3CEEBAB7" w14:textId="77777777" w:rsidR="00590A48" w:rsidRDefault="00590A48" w:rsidP="0086233D">
      <w:pPr>
        <w:jc w:val="center"/>
        <w:rPr>
          <w:rFonts w:ascii="Garamond" w:hAnsi="Garamond"/>
          <w:b/>
        </w:rPr>
      </w:pPr>
    </w:p>
    <w:p w14:paraId="4DCFAB42" w14:textId="77777777" w:rsidR="00590A48" w:rsidRDefault="00590A48" w:rsidP="0086233D">
      <w:pPr>
        <w:jc w:val="center"/>
        <w:rPr>
          <w:rFonts w:ascii="Garamond" w:hAnsi="Garamond"/>
          <w:b/>
        </w:rPr>
      </w:pPr>
    </w:p>
    <w:p w14:paraId="4F5EDFE4" w14:textId="77777777" w:rsidR="00590A48" w:rsidRDefault="00590A48" w:rsidP="0086233D">
      <w:pPr>
        <w:jc w:val="center"/>
        <w:rPr>
          <w:rFonts w:ascii="Garamond" w:hAnsi="Garamond"/>
          <w:b/>
        </w:rPr>
      </w:pPr>
    </w:p>
    <w:p w14:paraId="35F55A22" w14:textId="77777777" w:rsidR="00590A48" w:rsidRDefault="00590A48" w:rsidP="0086233D">
      <w:pPr>
        <w:jc w:val="center"/>
        <w:rPr>
          <w:rFonts w:ascii="Garamond" w:hAnsi="Garamond"/>
          <w:b/>
        </w:rPr>
      </w:pPr>
    </w:p>
    <w:p w14:paraId="42BFF048" w14:textId="77777777" w:rsidR="00590A48" w:rsidRDefault="00590A48" w:rsidP="0086233D">
      <w:pPr>
        <w:jc w:val="center"/>
        <w:rPr>
          <w:rFonts w:ascii="Garamond" w:hAnsi="Garamond"/>
          <w:b/>
        </w:rPr>
      </w:pPr>
    </w:p>
    <w:p w14:paraId="2ADD27EC" w14:textId="77777777" w:rsidR="005C2459" w:rsidRDefault="005C2459" w:rsidP="0086233D">
      <w:pPr>
        <w:jc w:val="center"/>
        <w:rPr>
          <w:rFonts w:ascii="Garamond" w:hAnsi="Garamond"/>
          <w:b/>
        </w:rPr>
      </w:pPr>
    </w:p>
    <w:p w14:paraId="26572015" w14:textId="77777777" w:rsidR="005C2459" w:rsidRDefault="005C2459" w:rsidP="0086233D">
      <w:pPr>
        <w:jc w:val="center"/>
        <w:rPr>
          <w:rFonts w:ascii="Garamond" w:hAnsi="Garamond"/>
          <w:b/>
        </w:rPr>
      </w:pPr>
    </w:p>
    <w:p w14:paraId="1933056A" w14:textId="77777777" w:rsidR="005C2459" w:rsidRDefault="005C2459" w:rsidP="0086233D">
      <w:pPr>
        <w:jc w:val="center"/>
        <w:rPr>
          <w:rFonts w:ascii="Garamond" w:hAnsi="Garamond"/>
          <w:b/>
        </w:rPr>
      </w:pPr>
    </w:p>
    <w:p w14:paraId="613925CE" w14:textId="77777777" w:rsidR="005C2459" w:rsidRDefault="005C2459" w:rsidP="0086233D">
      <w:pPr>
        <w:jc w:val="center"/>
        <w:rPr>
          <w:rFonts w:ascii="Garamond" w:hAnsi="Garamond"/>
          <w:b/>
        </w:rPr>
      </w:pPr>
    </w:p>
    <w:p w14:paraId="1950DA78" w14:textId="77777777" w:rsidR="005C2459" w:rsidRDefault="005C2459" w:rsidP="0086233D">
      <w:pPr>
        <w:jc w:val="center"/>
        <w:rPr>
          <w:rFonts w:ascii="Garamond" w:hAnsi="Garamond"/>
          <w:b/>
        </w:rPr>
      </w:pPr>
    </w:p>
    <w:p w14:paraId="3D4E222C" w14:textId="77777777" w:rsidR="005C2459" w:rsidRDefault="005C2459" w:rsidP="0086233D">
      <w:pPr>
        <w:jc w:val="center"/>
        <w:rPr>
          <w:rFonts w:ascii="Garamond" w:hAnsi="Garamond"/>
          <w:b/>
        </w:rPr>
      </w:pPr>
    </w:p>
    <w:p w14:paraId="04A5E19F" w14:textId="77777777" w:rsidR="005C2459" w:rsidRDefault="005C2459" w:rsidP="0086233D">
      <w:pPr>
        <w:jc w:val="center"/>
        <w:rPr>
          <w:rFonts w:ascii="Garamond" w:hAnsi="Garamond"/>
          <w:b/>
        </w:rPr>
      </w:pPr>
    </w:p>
    <w:p w14:paraId="5D754437" w14:textId="77777777" w:rsidR="005C2459" w:rsidRDefault="005C2459" w:rsidP="0086233D">
      <w:pPr>
        <w:jc w:val="center"/>
        <w:rPr>
          <w:rFonts w:ascii="Garamond" w:hAnsi="Garamond"/>
          <w:b/>
        </w:rPr>
      </w:pPr>
    </w:p>
    <w:p w14:paraId="42FC0F2B" w14:textId="77777777" w:rsidR="005C2459" w:rsidRDefault="005C2459" w:rsidP="0086233D">
      <w:pPr>
        <w:jc w:val="center"/>
        <w:rPr>
          <w:rFonts w:ascii="Garamond" w:hAnsi="Garamond"/>
          <w:b/>
        </w:rPr>
      </w:pPr>
    </w:p>
    <w:p w14:paraId="220CAD3E" w14:textId="77777777" w:rsidR="00590A48" w:rsidRDefault="00590A48"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43F4B54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1DDABB4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6B4FA13B"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68E939B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5658D15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2862D91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32FC1FD"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0A31F74E"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Jiří  </w:t>
      </w:r>
      <w:r w:rsidRPr="0086233D">
        <w:rPr>
          <w:rFonts w:ascii="Garamond" w:hAnsi="Garamond"/>
          <w:b/>
          <w:i/>
        </w:rPr>
        <w:tab/>
      </w:r>
      <w:r w:rsidRPr="0086233D">
        <w:rPr>
          <w:rFonts w:ascii="Garamond" w:hAnsi="Garamond"/>
          <w:b/>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39E9307F"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41F644B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1FB6EC6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47974584"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1152B199"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BF5D153" w14:textId="77777777" w:rsidR="0086233D" w:rsidRPr="0086233D" w:rsidRDefault="0086233D" w:rsidP="0086233D">
      <w:pPr>
        <w:spacing w:line="360" w:lineRule="auto"/>
        <w:rPr>
          <w:rFonts w:ascii="Garamond" w:hAnsi="Garamond"/>
          <w:b/>
          <w:i/>
        </w:rPr>
      </w:pPr>
    </w:p>
    <w:p w14:paraId="606C3E7C" w14:textId="2C73E97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5D12F02"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5054E51"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679A7D86"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2CCE6083"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04594B79"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0B1182D"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54F9718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00853990"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11FE03E9"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58E8B6C5"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2B88096"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2B29FAE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048BF01A"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786CA0C"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5901F5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3B32BE88"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A8623C"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24C43B41"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1721E9E8"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0B17331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r w:rsidRPr="0086233D">
        <w:rPr>
          <w:rFonts w:ascii="Garamond" w:hAnsi="Garamond"/>
          <w:b/>
          <w:i/>
        </w:rPr>
        <w:t xml:space="preserve">Oldřiška  </w:t>
      </w:r>
      <w:r w:rsidRPr="0086233D">
        <w:rPr>
          <w:rFonts w:ascii="Garamond" w:hAnsi="Garamond"/>
          <w:b/>
          <w:i/>
        </w:rPr>
        <w:tab/>
      </w:r>
      <w:r w:rsidRPr="0086233D">
        <w:rPr>
          <w:rFonts w:ascii="Garamond" w:hAnsi="Garamond"/>
          <w:b/>
          <w:i/>
        </w:rPr>
        <w:tab/>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140FA9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37EA9E9D"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3ED3B7D0"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5B3F8B0A"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2FC5EEBA"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17D55"/>
    <w:multiLevelType w:val="hybridMultilevel"/>
    <w:tmpl w:val="6E1C8FE6"/>
    <w:lvl w:ilvl="0" w:tplc="04050011">
      <w:start w:val="1"/>
      <w:numFmt w:val="decimal"/>
      <w:lvlText w:val="%1)"/>
      <w:lvlJc w:val="left"/>
      <w:pPr>
        <w:ind w:left="720" w:hanging="360"/>
      </w:pPr>
    </w:lvl>
    <w:lvl w:ilvl="1" w:tplc="CFE65F74">
      <w:start w:val="1"/>
      <w:numFmt w:val="decimal"/>
      <w:lvlText w:val="%2."/>
      <w:lvlJc w:val="left"/>
      <w:pPr>
        <w:ind w:left="1440" w:hanging="360"/>
      </w:pPr>
      <w:rPr>
        <w:rFonts w:eastAsia="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B69BE"/>
    <w:multiLevelType w:val="hybridMultilevel"/>
    <w:tmpl w:val="D4B60886"/>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2"/>
  </w:num>
  <w:num w:numId="2" w16cid:durableId="548107766">
    <w:abstractNumId w:val="8"/>
  </w:num>
  <w:num w:numId="3" w16cid:durableId="1737823649">
    <w:abstractNumId w:val="0"/>
  </w:num>
  <w:num w:numId="4" w16cid:durableId="1512330958">
    <w:abstractNumId w:val="10"/>
  </w:num>
  <w:num w:numId="5" w16cid:durableId="1173301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11"/>
  </w:num>
  <w:num w:numId="7" w16cid:durableId="1314720938">
    <w:abstractNumId w:val="1"/>
  </w:num>
  <w:num w:numId="8" w16cid:durableId="614482961">
    <w:abstractNumId w:val="3"/>
  </w:num>
  <w:num w:numId="9" w16cid:durableId="438720442">
    <w:abstractNumId w:val="9"/>
  </w:num>
  <w:num w:numId="10" w16cid:durableId="284582564">
    <w:abstractNumId w:val="14"/>
  </w:num>
  <w:num w:numId="11" w16cid:durableId="311107155">
    <w:abstractNumId w:val="2"/>
  </w:num>
  <w:num w:numId="12" w16cid:durableId="1339120533">
    <w:abstractNumId w:val="7"/>
  </w:num>
  <w:num w:numId="13" w16cid:durableId="390888722">
    <w:abstractNumId w:val="13"/>
  </w:num>
  <w:num w:numId="14" w16cid:durableId="710883966">
    <w:abstractNumId w:val="4"/>
  </w:num>
  <w:num w:numId="15" w16cid:durableId="490021183">
    <w:abstractNumId w:val="5"/>
  </w:num>
  <w:num w:numId="16" w16cid:durableId="132862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361E"/>
    <w:rsid w:val="000267D2"/>
    <w:rsid w:val="00044D93"/>
    <w:rsid w:val="00046177"/>
    <w:rsid w:val="000657FF"/>
    <w:rsid w:val="00066B52"/>
    <w:rsid w:val="0006764C"/>
    <w:rsid w:val="000710F6"/>
    <w:rsid w:val="00072AFE"/>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1773"/>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2ED6"/>
    <w:rsid w:val="002716EE"/>
    <w:rsid w:val="002724E2"/>
    <w:rsid w:val="002810F9"/>
    <w:rsid w:val="00283155"/>
    <w:rsid w:val="00283464"/>
    <w:rsid w:val="00290C4F"/>
    <w:rsid w:val="0029114E"/>
    <w:rsid w:val="00293B87"/>
    <w:rsid w:val="00295784"/>
    <w:rsid w:val="002A1D9F"/>
    <w:rsid w:val="002A70AD"/>
    <w:rsid w:val="002B0116"/>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028C4"/>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1DEF"/>
    <w:rsid w:val="004D248B"/>
    <w:rsid w:val="004D291E"/>
    <w:rsid w:val="00501E04"/>
    <w:rsid w:val="00502E42"/>
    <w:rsid w:val="0050592D"/>
    <w:rsid w:val="00507DAE"/>
    <w:rsid w:val="00512EAC"/>
    <w:rsid w:val="0051352B"/>
    <w:rsid w:val="0051419C"/>
    <w:rsid w:val="0051587C"/>
    <w:rsid w:val="00523EB4"/>
    <w:rsid w:val="0052484E"/>
    <w:rsid w:val="0052603D"/>
    <w:rsid w:val="0053707A"/>
    <w:rsid w:val="005450D8"/>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2459"/>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063"/>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631EB"/>
    <w:rsid w:val="0087640C"/>
    <w:rsid w:val="00881A40"/>
    <w:rsid w:val="00883F4E"/>
    <w:rsid w:val="00884BB7"/>
    <w:rsid w:val="008A233B"/>
    <w:rsid w:val="008A3D2B"/>
    <w:rsid w:val="008C74E4"/>
    <w:rsid w:val="008D2A52"/>
    <w:rsid w:val="008E02E6"/>
    <w:rsid w:val="008F1C70"/>
    <w:rsid w:val="008F2DC8"/>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4EE5"/>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673F7"/>
    <w:rsid w:val="00A708E3"/>
    <w:rsid w:val="00A77601"/>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A10"/>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95BF4"/>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15573</Words>
  <Characters>91887</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4</cp:revision>
  <cp:lastPrinted>2025-03-31T13:08:00Z</cp:lastPrinted>
  <dcterms:created xsi:type="dcterms:W3CDTF">2025-03-31T12:55:00Z</dcterms:created>
  <dcterms:modified xsi:type="dcterms:W3CDTF">2025-03-31T13:08:00Z</dcterms:modified>
</cp:coreProperties>
</file>