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1029638D"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38108B">
        <w:rPr>
          <w:rFonts w:ascii="Garamond" w:hAnsi="Garamond"/>
        </w:rPr>
        <w:t>440/2025</w:t>
      </w:r>
      <w:r>
        <w:rPr>
          <w:rFonts w:ascii="Garamond" w:hAnsi="Garamond"/>
        </w:rPr>
        <w:t>)</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79A5F805"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38108B">
        <w:rPr>
          <w:rFonts w:ascii="Garamond" w:hAnsi="Garamond"/>
          <w:sz w:val="22"/>
          <w:szCs w:val="22"/>
        </w:rPr>
        <w:t>9</w:t>
      </w:r>
      <w:r>
        <w:rPr>
          <w:rFonts w:ascii="Garamond" w:hAnsi="Garamond"/>
          <w:sz w:val="22"/>
          <w:szCs w:val="22"/>
        </w:rPr>
        <w:t>. 2025</w:t>
      </w:r>
      <w:r w:rsidRPr="00570575">
        <w:rPr>
          <w:rFonts w:ascii="Garamond" w:hAnsi="Garamond"/>
          <w:sz w:val="22"/>
          <w:szCs w:val="22"/>
        </w:rPr>
        <w:t xml:space="preserve"> – dodatek č. </w:t>
      </w:r>
      <w:r w:rsidR="0038108B">
        <w:rPr>
          <w:rFonts w:ascii="Garamond" w:hAnsi="Garamond"/>
          <w:sz w:val="22"/>
          <w:szCs w:val="22"/>
        </w:rPr>
        <w:t>6</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tanoví rozpisy pohotovostních služeb pro jednotlivá kalendářní čtvrtletí dle tohoto rozvrhu práce, které tvoří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69C8A765"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r w:rsidR="0038108B">
        <w:rPr>
          <w:rFonts w:ascii="Garamond" w:hAnsi="Garamond"/>
          <w:bCs/>
        </w:rPr>
        <w:t xml:space="preserve"> a další platební a zúčtovací styk s bankou.</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436850D" w14:textId="77777777" w:rsidR="0038108B" w:rsidRPr="0038108B" w:rsidRDefault="0038108B" w:rsidP="0038108B">
      <w:pPr>
        <w:jc w:val="both"/>
        <w:rPr>
          <w:rFonts w:ascii="Garamond" w:hAnsi="Garamond"/>
          <w:bCs/>
          <w:color w:val="000B0B"/>
        </w:rPr>
      </w:pPr>
      <w:r w:rsidRPr="0038108B">
        <w:rPr>
          <w:rFonts w:ascii="Garamond" w:hAnsi="Garamond"/>
          <w:bCs/>
          <w:color w:val="000B0B"/>
        </w:rPr>
        <w:t>Vykonává funkci účetní pro agendu účtů 389 – Dohadné účty pasivní.</w:t>
      </w:r>
    </w:p>
    <w:p w14:paraId="3A9AEC8F" w14:textId="77777777" w:rsidR="0038108B" w:rsidRPr="0038108B" w:rsidRDefault="0038108B" w:rsidP="0038108B">
      <w:pPr>
        <w:jc w:val="both"/>
        <w:rPr>
          <w:rFonts w:ascii="Garamond" w:hAnsi="Garamond"/>
          <w:bCs/>
          <w:color w:val="000B0B"/>
        </w:rPr>
      </w:pPr>
      <w:r w:rsidRPr="0038108B">
        <w:rPr>
          <w:rFonts w:ascii="Garamond" w:hAnsi="Garamond"/>
          <w:bCs/>
          <w:color w:val="000B0B"/>
        </w:rPr>
        <w:t>Provádí platební a zúčtovací styk s bankou a další práce v oboru účetnictví.</w:t>
      </w:r>
    </w:p>
    <w:p w14:paraId="64720390" w14:textId="7D2802F8" w:rsidR="0038108B" w:rsidRPr="0038108B" w:rsidRDefault="0038108B" w:rsidP="0038108B">
      <w:pPr>
        <w:jc w:val="both"/>
        <w:rPr>
          <w:rFonts w:ascii="Garamond" w:hAnsi="Garamond"/>
          <w:bCs/>
          <w:color w:val="000B0B"/>
        </w:rPr>
      </w:pPr>
      <w:r w:rsidRPr="0038108B">
        <w:rPr>
          <w:rFonts w:ascii="Garamond" w:hAnsi="Garamond"/>
          <w:bCs/>
          <w:color w:val="000B0B"/>
        </w:rPr>
        <w:t xml:space="preserve">Připravuje a předává podklady ke vložení údajů do registru smluv. </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320EB502" w:rsidR="0030475F" w:rsidRPr="0052603D" w:rsidRDefault="0038108B" w:rsidP="0030475F">
      <w:pPr>
        <w:jc w:val="both"/>
        <w:rPr>
          <w:rFonts w:ascii="Garamond" w:hAnsi="Garamond"/>
          <w:bCs/>
          <w:color w:val="000B0B"/>
        </w:rPr>
      </w:pPr>
      <w:r>
        <w:rPr>
          <w:rFonts w:ascii="Garamond" w:hAnsi="Garamond"/>
          <w:bCs/>
          <w:color w:val="000B0B"/>
        </w:rPr>
        <w:t>Zajišťuje uveřejňování smluv v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Vytváří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53A3F3E5" w14:textId="77777777" w:rsidR="00D944D8" w:rsidRDefault="00D944D8" w:rsidP="004645A9">
      <w:pPr>
        <w:tabs>
          <w:tab w:val="left" w:pos="2694"/>
        </w:tabs>
        <w:jc w:val="both"/>
        <w:rPr>
          <w:rFonts w:ascii="Garamond" w:hAnsi="Garamond"/>
          <w:bCs/>
        </w:rPr>
      </w:pPr>
    </w:p>
    <w:p w14:paraId="7E62F232" w14:textId="494B61D8" w:rsidR="00D944D8" w:rsidRPr="00D944D8" w:rsidRDefault="00D944D8" w:rsidP="004645A9">
      <w:pPr>
        <w:tabs>
          <w:tab w:val="left" w:pos="2694"/>
        </w:tabs>
        <w:jc w:val="both"/>
        <w:rPr>
          <w:rFonts w:ascii="Garamond" w:hAnsi="Garamond"/>
          <w:b/>
        </w:rPr>
      </w:pPr>
      <w:r w:rsidRPr="00D944D8">
        <w:rPr>
          <w:rFonts w:ascii="Garamond" w:hAnsi="Garamond"/>
          <w:b/>
          <w:u w:val="single"/>
        </w:rPr>
        <w:t>Tiskový mluvčí:</w:t>
      </w:r>
      <w:r w:rsidRPr="00D944D8">
        <w:rPr>
          <w:rFonts w:ascii="Garamond" w:hAnsi="Garamond"/>
          <w:b/>
        </w:rPr>
        <w:tab/>
        <w:t>Mgr. Petr Kocmánek</w:t>
      </w:r>
    </w:p>
    <w:p w14:paraId="459EC6F8" w14:textId="77777777" w:rsidR="00D944D8" w:rsidRDefault="00D944D8" w:rsidP="004645A9">
      <w:pPr>
        <w:tabs>
          <w:tab w:val="left" w:pos="2694"/>
        </w:tabs>
        <w:jc w:val="both"/>
        <w:rPr>
          <w:rFonts w:ascii="Garamond" w:hAnsi="Garamond"/>
          <w:bCs/>
        </w:rPr>
      </w:pPr>
    </w:p>
    <w:p w14:paraId="07069415" w14:textId="7215A583" w:rsidR="00D944D8" w:rsidRDefault="00D944D8" w:rsidP="004645A9">
      <w:pPr>
        <w:tabs>
          <w:tab w:val="left" w:pos="2694"/>
        </w:tabs>
        <w:jc w:val="both"/>
        <w:rPr>
          <w:rFonts w:ascii="Garamond" w:hAnsi="Garamond"/>
          <w:bCs/>
        </w:rPr>
      </w:pPr>
      <w:r>
        <w:rPr>
          <w:rFonts w:ascii="Garamond" w:hAnsi="Garamond"/>
          <w:bCs/>
        </w:rPr>
        <w:t>Odpovídá na dotazy hromadných sdělovacích prostředků.</w:t>
      </w:r>
    </w:p>
    <w:p w14:paraId="7470E1DF" w14:textId="77777777" w:rsidR="00D944D8" w:rsidRDefault="00D944D8" w:rsidP="004645A9">
      <w:pPr>
        <w:tabs>
          <w:tab w:val="left" w:pos="2694"/>
        </w:tabs>
        <w:jc w:val="both"/>
        <w:rPr>
          <w:rFonts w:ascii="Garamond" w:hAnsi="Garamond"/>
          <w:bCs/>
        </w:rPr>
      </w:pPr>
    </w:p>
    <w:p w14:paraId="010D323F" w14:textId="40E9647B" w:rsidR="00D944D8" w:rsidRPr="0052603D" w:rsidRDefault="00D944D8" w:rsidP="004645A9">
      <w:pPr>
        <w:tabs>
          <w:tab w:val="left" w:pos="2694"/>
        </w:tabs>
        <w:jc w:val="both"/>
        <w:rPr>
          <w:rFonts w:ascii="Garamond" w:hAnsi="Garamond"/>
          <w:bCs/>
        </w:rPr>
      </w:pPr>
      <w:r>
        <w:rPr>
          <w:rFonts w:ascii="Garamond" w:hAnsi="Garamond"/>
          <w:bCs/>
        </w:rPr>
        <w:t>Zastupuje: Mgr. Jakub Blažek</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7C80CF81" w14:textId="77777777" w:rsidR="00D944D8" w:rsidRDefault="00D944D8" w:rsidP="004645A9">
      <w:pPr>
        <w:tabs>
          <w:tab w:val="left" w:pos="2694"/>
        </w:tabs>
        <w:jc w:val="both"/>
        <w:rPr>
          <w:rFonts w:ascii="Garamond" w:hAnsi="Garamond"/>
          <w:b/>
          <w:bCs/>
          <w:iCs/>
          <w:u w:val="single"/>
        </w:rPr>
      </w:pPr>
    </w:p>
    <w:p w14:paraId="0B39DEC2" w14:textId="77777777" w:rsidR="00D944D8" w:rsidRDefault="00D944D8" w:rsidP="004645A9">
      <w:pPr>
        <w:tabs>
          <w:tab w:val="left" w:pos="2694"/>
        </w:tabs>
        <w:jc w:val="both"/>
        <w:rPr>
          <w:rFonts w:ascii="Garamond" w:hAnsi="Garamond"/>
          <w:b/>
          <w:bCs/>
          <w:iCs/>
          <w:u w:val="single"/>
        </w:rPr>
      </w:pPr>
    </w:p>
    <w:p w14:paraId="0A0BF391" w14:textId="74A579AD"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lastRenderedPageBreak/>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lastRenderedPageBreak/>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319DD9B7" w14:textId="77777777" w:rsidR="0038108B" w:rsidRPr="00FE191C" w:rsidRDefault="0038108B" w:rsidP="0038108B">
      <w:pPr>
        <w:pStyle w:val="Odstavecseseznamem"/>
        <w:numPr>
          <w:ilvl w:val="0"/>
          <w:numId w:val="5"/>
        </w:numPr>
        <w:autoSpaceDE/>
        <w:autoSpaceDN/>
        <w:adjustRightInd/>
        <w:spacing w:after="120"/>
        <w:jc w:val="both"/>
        <w:rPr>
          <w:rFonts w:ascii="Garamond" w:hAnsi="Garamond"/>
        </w:rPr>
      </w:pPr>
      <w:r w:rsidRPr="00FE191C">
        <w:rPr>
          <w:rFonts w:ascii="Garamond" w:hAnsi="Garamond"/>
        </w:rPr>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0FB60F09" w14:textId="77777777" w:rsidR="0038108B" w:rsidRPr="00FE191C" w:rsidRDefault="0038108B" w:rsidP="0038108B">
      <w:pPr>
        <w:ind w:left="709"/>
        <w:jc w:val="both"/>
        <w:rPr>
          <w:rFonts w:ascii="Garamond" w:hAnsi="Garamond"/>
        </w:rPr>
      </w:pPr>
      <w:r w:rsidRPr="00FE191C">
        <w:rPr>
          <w:rFonts w:ascii="Garamond" w:hAnsi="Garamond"/>
        </w:rPr>
        <w:t xml:space="preserve">Návrhy na vydání elektronických platebních rozkazů v aplikaci CEPR řeší </w:t>
      </w:r>
      <w:r>
        <w:rPr>
          <w:rFonts w:ascii="Garamond" w:hAnsi="Garamond"/>
        </w:rPr>
        <w:t>10</w:t>
      </w:r>
      <w:r w:rsidRPr="00FE191C">
        <w:rPr>
          <w:rFonts w:ascii="Garamond" w:hAnsi="Garamond"/>
        </w:rPr>
        <w:t xml:space="preserve"> řešitelských týmů, ve složení:</w:t>
      </w:r>
    </w:p>
    <w:p w14:paraId="566B7FAB" w14:textId="77777777" w:rsidR="0038108B" w:rsidRPr="00FE191C" w:rsidRDefault="0038108B" w:rsidP="0038108B">
      <w:pPr>
        <w:ind w:left="709"/>
        <w:jc w:val="both"/>
        <w:rPr>
          <w:rFonts w:ascii="Garamond" w:hAnsi="Garamond"/>
        </w:rPr>
      </w:pPr>
    </w:p>
    <w:p w14:paraId="750DB42F"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1</w:t>
      </w:r>
      <w:bookmarkStart w:id="0" w:name="_Hlk206426390"/>
      <w:r w:rsidRPr="00FE191C">
        <w:rPr>
          <w:rFonts w:ascii="Garamond" w:eastAsia="Aptos" w:hAnsi="Garamond" w:cs="Aptos"/>
          <w:b/>
          <w:bCs/>
          <w:u w:val="single"/>
          <w:lang w:eastAsia="en-US"/>
          <w14:ligatures w14:val="standardContextual"/>
        </w:rPr>
        <w:t xml:space="preserve">.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Janulíková – vyšší soudní úřednice</w:t>
      </w:r>
    </w:p>
    <w:p w14:paraId="29C672F3"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3D34A221"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2. tým Radmila Tesaříková, DiS. – vyšší soudní úřednice</w:t>
      </w:r>
    </w:p>
    <w:p w14:paraId="273C9B44"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w:t>
      </w:r>
    </w:p>
    <w:p w14:paraId="5B1D39E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3.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Janulíková – vyšší soudní úřednice</w:t>
      </w:r>
    </w:p>
    <w:p w14:paraId="0B43F1BF"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9DEC27"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4. tým Radmila Tesaříková, DiS. – vyšší soudní úřednice</w:t>
      </w:r>
    </w:p>
    <w:p w14:paraId="6D795DBF" w14:textId="77777777" w:rsidR="0038108B" w:rsidRPr="00FE191C" w:rsidRDefault="0038108B" w:rsidP="0038108B">
      <w:pPr>
        <w:ind w:left="709"/>
        <w:rPr>
          <w:rFonts w:ascii="Garamond" w:eastAsia="Aptos" w:hAnsi="Garamond" w:cs="Aptos"/>
          <w:lang w:eastAsia="en-US"/>
          <w14:ligatures w14:val="standardContextual"/>
        </w:rPr>
      </w:pPr>
      <w:bookmarkStart w:id="1" w:name="_Hlk206425961"/>
      <w:r w:rsidRPr="00FE191C">
        <w:rPr>
          <w:rFonts w:ascii="Garamond" w:eastAsia="Aptos" w:hAnsi="Garamond" w:cs="Aptos"/>
          <w:lang w:eastAsia="en-US"/>
          <w14:ligatures w14:val="standardContextual"/>
        </w:rPr>
        <w:t>zástup: Bohumila Janulíková</w:t>
      </w:r>
    </w:p>
    <w:bookmarkEnd w:id="1"/>
    <w:p w14:paraId="640E5076"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5. tým Bohumila Janulíková – vyšší soudní úřednice</w:t>
      </w:r>
    </w:p>
    <w:p w14:paraId="1431A44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76D582"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6. tým Radmila Tesaříková, DiS. – vyšší soudní úřednice</w:t>
      </w:r>
    </w:p>
    <w:p w14:paraId="1CE9C727"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w:t>
      </w:r>
    </w:p>
    <w:p w14:paraId="4F89DE5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7. tým Bohumila Janulíková – vyšší soudní úřednice</w:t>
      </w:r>
    </w:p>
    <w:p w14:paraId="77245C4A"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F5802A"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8. tým Bohumila Janulíková – vyšší soudní úřednice</w:t>
      </w:r>
    </w:p>
    <w:p w14:paraId="0D4299B6"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0F9569"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9. tým Mgr. Bc. Eliška Reichová – vyšší soudní úřednice</w:t>
      </w:r>
    </w:p>
    <w:p w14:paraId="23E3C32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 Radmila Tesaříková, DiS.</w:t>
      </w:r>
    </w:p>
    <w:p w14:paraId="73C15E44"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10. tým Mgr. Bc. Eliška Reichová – vyšší soudní úřednice</w:t>
      </w:r>
    </w:p>
    <w:p w14:paraId="5C4A4705"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 Radmila Tesaříková, DiS.</w:t>
      </w:r>
    </w:p>
    <w:bookmarkEnd w:id="0"/>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Má-li soudce (anebo jiný řešitel) za to, že věc byla do konkrétního soudního oddělení zapsaná v rozporu s rozvrhem práce, předloží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předloží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lastRenderedPageBreak/>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1, případně dle seznamů č. 2, 3, které tvoří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Default="00E21124" w:rsidP="00E21124">
      <w:pPr>
        <w:rPr>
          <w:rFonts w:ascii="Garamond" w:hAnsi="Garamond"/>
        </w:rPr>
      </w:pPr>
    </w:p>
    <w:p w14:paraId="6FB27BD4" w14:textId="77777777" w:rsidR="0038108B" w:rsidRPr="00E21124" w:rsidRDefault="0038108B"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2, případně dle seznamů č. 1, 3, které tvoří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3, případně dle seznamů č. 1, 2, které tvoří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Default="00E21124" w:rsidP="00E21124">
      <w:pPr>
        <w:rPr>
          <w:rFonts w:ascii="Garamond" w:hAnsi="Garamond"/>
        </w:rPr>
      </w:pPr>
    </w:p>
    <w:p w14:paraId="5D65B00E" w14:textId="77777777" w:rsidR="0038108B" w:rsidRPr="00E21124" w:rsidRDefault="0038108B"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1, 2, 3, které tvoří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lastRenderedPageBreak/>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předloží ji </w:t>
      </w:r>
      <w:r w:rsidRPr="00E21124">
        <w:rPr>
          <w:rFonts w:ascii="Garamond" w:hAnsi="Garamond"/>
        </w:rPr>
        <w:br/>
        <w:t>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Nepředloží-li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w:t>
      </w:r>
      <w:r w:rsidRPr="00E21124">
        <w:rPr>
          <w:rFonts w:ascii="Garamond" w:hAnsi="Garamond"/>
        </w:rPr>
        <w:lastRenderedPageBreak/>
        <w:t xml:space="preserve">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615C8FE3" w14:textId="5AF726BB" w:rsidR="00D944D8" w:rsidRPr="00D944D8" w:rsidRDefault="00D944D8" w:rsidP="00D944D8">
      <w:pPr>
        <w:autoSpaceDE w:val="0"/>
        <w:autoSpaceDN w:val="0"/>
        <w:adjustRightInd w:val="0"/>
        <w:spacing w:after="120"/>
        <w:jc w:val="both"/>
        <w:rPr>
          <w:rFonts w:ascii="Garamond" w:hAnsi="Garamond"/>
        </w:rPr>
      </w:pPr>
      <w:r w:rsidRPr="00D944D8">
        <w:rPr>
          <w:rFonts w:ascii="Garamond" w:hAnsi="Garamond"/>
          <w:bCs/>
        </w:rPr>
        <w:t>D</w:t>
      </w:r>
      <w:r w:rsidRPr="00D944D8">
        <w:rPr>
          <w:rFonts w:ascii="Garamond" w:hAnsi="Garamond"/>
        </w:rPr>
        <w:t xml:space="preserve">ále se pohotovostní službou rozumí také rozhodování o návrzích na vydání předběžných opatření ve věcech upravujících poměry dítěte dle </w:t>
      </w:r>
      <w:proofErr w:type="spellStart"/>
      <w:r w:rsidRPr="00D944D8">
        <w:rPr>
          <w:rFonts w:ascii="Garamond" w:hAnsi="Garamond"/>
        </w:rPr>
        <w:t>ust</w:t>
      </w:r>
      <w:proofErr w:type="spellEnd"/>
      <w:r w:rsidRPr="00D944D8">
        <w:rPr>
          <w:rFonts w:ascii="Garamond" w:hAnsi="Garamond"/>
        </w:rPr>
        <w:t xml:space="preserve">. § 452 a násl. zákona č. 292/2013 Sb., o zvláštních řízeních soudních, a ve věcech ochrany proti domácímu násilí (mimo návrhů na prodloužení doby jejich trvání) dle </w:t>
      </w:r>
      <w:proofErr w:type="spellStart"/>
      <w:r w:rsidRPr="00D944D8">
        <w:rPr>
          <w:rFonts w:ascii="Garamond" w:hAnsi="Garamond"/>
        </w:rPr>
        <w:t>ust</w:t>
      </w:r>
      <w:proofErr w:type="spellEnd"/>
      <w:r w:rsidRPr="00D944D8">
        <w:rPr>
          <w:rFonts w:ascii="Garamond" w:hAnsi="Garamond"/>
        </w:rPr>
        <w:t xml:space="preserve">. § 400 a násl. zákona č. 292/2013 Sb., o zvláštních řízeních soudních, včetně zajištění jejich výkonu, a to pouze pokud byly soudu doručeny v pracovních dnech, a to od pondělí do čtvrtka od 15:31 hodin do 24:00 hodin a od 0:00 hodin do 6:59 hodin, v pátek od 14:01 hodin do 24:00 hodin a od 0:00 hodin do 6:59 hodin prvního pracovního dne následujícího týdne </w:t>
      </w:r>
      <w:r>
        <w:rPr>
          <w:rFonts w:ascii="Garamond" w:hAnsi="Garamond"/>
        </w:rPr>
        <w:br/>
      </w:r>
      <w:r w:rsidRPr="00D944D8">
        <w:rPr>
          <w:rFonts w:ascii="Garamond" w:hAnsi="Garamond"/>
        </w:rPr>
        <w:t>či následujícím po dni pracovního klidu nebo svátku, a ve dnech pracovního klidu a o svátcích (mimo doručení návrhu do datové schránky soudu).</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doručí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w:t>
      </w:r>
      <w:r w:rsidRPr="005450D8">
        <w:rPr>
          <w:rFonts w:ascii="Garamond" w:eastAsia="Calibri" w:hAnsi="Garamond"/>
        </w:rPr>
        <w:lastRenderedPageBreak/>
        <w:t xml:space="preserve">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6370604E" w14:textId="77777777" w:rsidR="0038108B" w:rsidRDefault="0038108B" w:rsidP="00E21124">
      <w:pPr>
        <w:spacing w:after="120"/>
        <w:jc w:val="both"/>
        <w:rPr>
          <w:rFonts w:ascii="Garamond" w:hAnsi="Garamond"/>
          <w:b/>
          <w:bCs/>
          <w:color w:val="000B0B"/>
          <w:u w:val="single"/>
        </w:rPr>
      </w:pPr>
    </w:p>
    <w:p w14:paraId="44D3CCA5" w14:textId="77777777" w:rsidR="0038108B" w:rsidRDefault="0038108B"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lastRenderedPageBreak/>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5695B437" w:rsidR="00E21124" w:rsidRPr="00E21124" w:rsidRDefault="00E21124" w:rsidP="00E21124">
      <w:pPr>
        <w:tabs>
          <w:tab w:val="left" w:pos="2552"/>
        </w:tabs>
        <w:jc w:val="both"/>
        <w:rPr>
          <w:rFonts w:ascii="Garamond" w:hAnsi="Garamond"/>
          <w:bCs/>
        </w:rPr>
      </w:pPr>
      <w:r w:rsidRPr="00E21124">
        <w:rPr>
          <w:rFonts w:ascii="Garamond" w:hAnsi="Garamond"/>
          <w:bCs/>
        </w:rPr>
        <w:lastRenderedPageBreak/>
        <w:t>Ověřuje totožnost vyslýchaných osob prostřednictvím videotelefonu pro potřeby trestního</w:t>
      </w:r>
      <w:r w:rsidR="00696063">
        <w:rPr>
          <w:rFonts w:ascii="Garamond" w:hAnsi="Garamond"/>
          <w:bCs/>
        </w:rPr>
        <w:t xml:space="preserve"> </w:t>
      </w:r>
      <w:r w:rsidRPr="00E21124">
        <w:rPr>
          <w:rFonts w:ascii="Garamond" w:hAnsi="Garamond"/>
          <w:bCs/>
        </w:rPr>
        <w:t xml:space="preserve">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966D18"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 xml:space="preserve">Mgr. </w:t>
            </w:r>
            <w:r w:rsidR="0038108B">
              <w:rPr>
                <w:rFonts w:ascii="Garamond" w:hAnsi="Garamond"/>
                <w:bCs/>
                <w:lang w:eastAsia="en-US"/>
              </w:rPr>
              <w:t>Jakub Pohl</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dle seznamu č. 4, který tvoří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E41F223"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38108B">
              <w:rPr>
                <w:rFonts w:ascii="Garamond" w:hAnsi="Garamond"/>
                <w:bCs/>
                <w:lang w:eastAsia="en-US"/>
              </w:rPr>
              <w:t>5</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44" w:type="dxa"/>
        <w:tblLook w:val="04A0" w:firstRow="1" w:lastRow="0" w:firstColumn="1" w:lastColumn="0" w:noHBand="0" w:noVBand="1"/>
      </w:tblPr>
      <w:tblGrid>
        <w:gridCol w:w="4689"/>
        <w:gridCol w:w="4555"/>
      </w:tblGrid>
      <w:tr w:rsidR="000657FF" w:rsidRPr="0052603D" w14:paraId="2AAE64DC" w14:textId="77777777" w:rsidTr="0038108B">
        <w:trPr>
          <w:trHeight w:val="253"/>
        </w:trPr>
        <w:tc>
          <w:tcPr>
            <w:tcW w:w="4689"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55"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38108B">
        <w:trPr>
          <w:trHeight w:val="286"/>
        </w:trPr>
        <w:tc>
          <w:tcPr>
            <w:tcW w:w="4689"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55"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38108B">
        <w:trPr>
          <w:trHeight w:val="275"/>
        </w:trPr>
        <w:tc>
          <w:tcPr>
            <w:tcW w:w="4689"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55"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38108B">
        <w:trPr>
          <w:trHeight w:val="268"/>
        </w:trPr>
        <w:tc>
          <w:tcPr>
            <w:tcW w:w="4689"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55"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38108B">
        <w:trPr>
          <w:trHeight w:val="543"/>
        </w:trPr>
        <w:tc>
          <w:tcPr>
            <w:tcW w:w="9244"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52603D" w14:paraId="6D244B09" w14:textId="77777777" w:rsidTr="0038108B">
        <w:trPr>
          <w:trHeight w:val="3803"/>
        </w:trPr>
        <w:tc>
          <w:tcPr>
            <w:tcW w:w="9244"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38F419A3"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38108B">
              <w:rPr>
                <w:rFonts w:ascii="Garamond" w:hAnsi="Garamond"/>
                <w:bCs/>
                <w:lang w:eastAsia="en-US"/>
              </w:rPr>
              <w:t>7</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xml:space="preserve">, ve věcech o rozvod manželství v rozsahu </w:t>
            </w:r>
            <w:r w:rsidR="00C267B7">
              <w:rPr>
                <w:rFonts w:ascii="Garamond" w:hAnsi="Garamond"/>
                <w:bCs/>
                <w:lang w:eastAsia="en-US"/>
              </w:rPr>
              <w:t xml:space="preserve">100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6CA6B5A9" w14:textId="6E613BBA" w:rsidR="00D944D8" w:rsidRPr="00D944D8" w:rsidRDefault="00D944D8" w:rsidP="00D944D8">
            <w:pPr>
              <w:autoSpaceDE w:val="0"/>
              <w:autoSpaceDN w:val="0"/>
              <w:adjustRightInd w:val="0"/>
              <w:jc w:val="both"/>
              <w:rPr>
                <w:rFonts w:ascii="Garamond" w:hAnsi="Garamond"/>
                <w:bCs/>
                <w:color w:val="000B0B"/>
              </w:rPr>
            </w:pPr>
            <w:r w:rsidRPr="00D944D8">
              <w:rPr>
                <w:rFonts w:ascii="Garamond" w:hAnsi="Garamond"/>
                <w:bCs/>
                <w:lang w:eastAsia="en-US"/>
              </w:rPr>
              <w:t>Vyřizuje 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3C95C9EE" w14:textId="64690FBA" w:rsidR="000657FF" w:rsidRDefault="000657FF" w:rsidP="000657FF">
      <w:pPr>
        <w:jc w:val="both"/>
        <w:rPr>
          <w:rFonts w:ascii="Garamond" w:hAnsi="Garamond"/>
        </w:rPr>
      </w:pPr>
    </w:p>
    <w:p w14:paraId="5849B7B4" w14:textId="77777777" w:rsidR="0038108B" w:rsidRDefault="0038108B" w:rsidP="000657FF">
      <w:pPr>
        <w:jc w:val="both"/>
        <w:rPr>
          <w:rFonts w:ascii="Garamond" w:hAnsi="Garamond"/>
        </w:rPr>
      </w:pPr>
    </w:p>
    <w:p w14:paraId="19B65179" w14:textId="77777777" w:rsidR="00A708E3" w:rsidRDefault="00A708E3"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38108B" w:rsidRPr="008579CE" w14:paraId="64364B11" w14:textId="77777777" w:rsidTr="0038108B">
        <w:trPr>
          <w:trHeight w:val="255"/>
        </w:trPr>
        <w:tc>
          <w:tcPr>
            <w:tcW w:w="4395" w:type="dxa"/>
            <w:tcBorders>
              <w:top w:val="single" w:sz="4" w:space="0" w:color="auto"/>
              <w:left w:val="single" w:sz="4" w:space="0" w:color="auto"/>
              <w:bottom w:val="single" w:sz="4" w:space="0" w:color="auto"/>
              <w:right w:val="single" w:sz="4" w:space="0" w:color="auto"/>
            </w:tcBorders>
            <w:hideMark/>
          </w:tcPr>
          <w:p w14:paraId="76AD0380"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666C4F97"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7</w:t>
            </w:r>
          </w:p>
        </w:tc>
      </w:tr>
      <w:tr w:rsidR="0038108B" w:rsidRPr="008579CE" w14:paraId="2D7FFF90"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11EAA4A5"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71BAFCC5" w14:textId="77777777" w:rsidR="0038108B" w:rsidRPr="008579CE" w:rsidRDefault="0038108B" w:rsidP="00CA671E">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38108B" w:rsidRPr="008579CE" w14:paraId="077E5B2E"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227C03AB"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AA56E1F" w14:textId="77777777" w:rsidR="0038108B" w:rsidRPr="008579CE" w:rsidRDefault="0038108B" w:rsidP="00CA671E">
            <w:pPr>
              <w:tabs>
                <w:tab w:val="left" w:pos="2552"/>
              </w:tabs>
              <w:ind w:left="3"/>
              <w:rPr>
                <w:rFonts w:ascii="Garamond" w:hAnsi="Garamond"/>
                <w:bCs/>
                <w:lang w:eastAsia="en-US"/>
              </w:rPr>
            </w:pPr>
            <w:r w:rsidRPr="008579CE">
              <w:rPr>
                <w:rFonts w:ascii="Garamond" w:hAnsi="Garamond"/>
                <w:bCs/>
                <w:lang w:eastAsia="en-US"/>
              </w:rPr>
              <w:t>JUDr. Jana Kowolowská</w:t>
            </w:r>
          </w:p>
        </w:tc>
      </w:tr>
      <w:tr w:rsidR="0038108B" w:rsidRPr="008579CE" w14:paraId="0E6B6EF4" w14:textId="77777777" w:rsidTr="0038108B">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157CA4DE" w14:textId="77777777" w:rsidR="0038108B" w:rsidRPr="008579CE" w:rsidRDefault="0038108B" w:rsidP="00CA671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69CD921E" w14:textId="77777777" w:rsidR="0038108B" w:rsidRPr="008579CE" w:rsidRDefault="0038108B" w:rsidP="00CA671E">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tvoří přílohu č. 1 tohoto rozvrhu práce. </w:t>
            </w:r>
          </w:p>
        </w:tc>
      </w:tr>
      <w:tr w:rsidR="0038108B" w:rsidRPr="008579CE" w14:paraId="1E630E2E" w14:textId="77777777" w:rsidTr="0038108B">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4A8C4940" w14:textId="77777777" w:rsidR="0038108B" w:rsidRPr="008579CE" w:rsidRDefault="0038108B" w:rsidP="00CA671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2E30873" w14:textId="77777777" w:rsidR="0038108B" w:rsidRDefault="0038108B" w:rsidP="00CA671E">
            <w:pPr>
              <w:jc w:val="both"/>
              <w:rPr>
                <w:rFonts w:ascii="Garamond" w:hAnsi="Garamond"/>
                <w:bCs/>
                <w:lang w:eastAsia="en-US"/>
              </w:rPr>
            </w:pPr>
          </w:p>
          <w:p w14:paraId="5AC7E257" w14:textId="77777777" w:rsidR="0038108B" w:rsidRPr="008579CE" w:rsidRDefault="0038108B" w:rsidP="00CA671E">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Pr>
                <w:rFonts w:ascii="Garamond" w:hAnsi="Garamond"/>
                <w:bCs/>
                <w:lang w:eastAsia="en-US"/>
              </w:rPr>
              <w:t>100</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41431726" w14:textId="77777777" w:rsidR="0038108B" w:rsidRPr="008579CE" w:rsidRDefault="0038108B" w:rsidP="00CA671E">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45DBDABB" w14:textId="77777777" w:rsidR="0038108B" w:rsidRPr="008579CE" w:rsidRDefault="0038108B" w:rsidP="00CA671E">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Pr>
                <w:rFonts w:ascii="Garamond" w:eastAsia="Calibri" w:hAnsi="Garamond"/>
                <w:bCs/>
                <w:lang w:eastAsia="en-US"/>
              </w:rPr>
              <w:t xml:space="preserve">o návrzích z rušené držby (dle </w:t>
            </w:r>
            <w:proofErr w:type="spellStart"/>
            <w:r>
              <w:rPr>
                <w:rFonts w:ascii="Garamond" w:eastAsia="Calibri" w:hAnsi="Garamond"/>
                <w:bCs/>
                <w:lang w:eastAsia="en-US"/>
              </w:rPr>
              <w:t>ust</w:t>
            </w:r>
            <w:proofErr w:type="spellEnd"/>
            <w:r>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7C67F7BD" w14:textId="77777777" w:rsidR="005450D8" w:rsidRPr="0052603D" w:rsidRDefault="005450D8"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E1B7C" w:rsidRPr="000E1B7C" w14:paraId="0B030FAB" w14:textId="77777777" w:rsidTr="0039291D">
        <w:trPr>
          <w:trHeight w:val="306"/>
        </w:trPr>
        <w:tc>
          <w:tcPr>
            <w:tcW w:w="4356" w:type="dxa"/>
            <w:tcBorders>
              <w:top w:val="single" w:sz="4" w:space="0" w:color="auto"/>
              <w:left w:val="single" w:sz="4" w:space="0" w:color="auto"/>
              <w:bottom w:val="single" w:sz="4" w:space="0" w:color="auto"/>
              <w:right w:val="single" w:sz="4" w:space="0" w:color="auto"/>
            </w:tcBorders>
            <w:hideMark/>
          </w:tcPr>
          <w:p w14:paraId="182D55C2"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1E3FA754"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10</w:t>
            </w:r>
          </w:p>
        </w:tc>
      </w:tr>
      <w:tr w:rsidR="000E1B7C" w:rsidRPr="000E1B7C" w14:paraId="481BFCB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7CD7E9" w14:textId="3FA4BE98" w:rsidR="000E1B7C" w:rsidRPr="000E1B7C" w:rsidRDefault="0038108B" w:rsidP="000E1B7C">
            <w:pPr>
              <w:tabs>
                <w:tab w:val="left" w:pos="2552"/>
              </w:tabs>
              <w:ind w:left="6"/>
              <w:rPr>
                <w:rFonts w:ascii="Garamond" w:hAnsi="Garamond"/>
                <w:bCs/>
                <w:lang w:eastAsia="en-US"/>
              </w:rPr>
            </w:pPr>
            <w:r>
              <w:rPr>
                <w:rFonts w:ascii="Garamond" w:hAnsi="Garamond"/>
                <w:bCs/>
                <w:lang w:eastAsia="en-US"/>
              </w:rPr>
              <w:t>Soudce:</w:t>
            </w:r>
          </w:p>
        </w:tc>
        <w:tc>
          <w:tcPr>
            <w:tcW w:w="4969" w:type="dxa"/>
            <w:tcBorders>
              <w:top w:val="single" w:sz="4" w:space="0" w:color="auto"/>
              <w:left w:val="single" w:sz="4" w:space="0" w:color="auto"/>
              <w:bottom w:val="single" w:sz="4" w:space="0" w:color="auto"/>
              <w:right w:val="single" w:sz="4" w:space="0" w:color="auto"/>
            </w:tcBorders>
            <w:hideMark/>
          </w:tcPr>
          <w:p w14:paraId="4373AF61" w14:textId="77777777" w:rsidR="000E1B7C" w:rsidRPr="000E1B7C" w:rsidRDefault="000E1B7C" w:rsidP="000E1B7C">
            <w:pPr>
              <w:tabs>
                <w:tab w:val="left" w:pos="2552"/>
              </w:tabs>
              <w:ind w:left="3"/>
              <w:rPr>
                <w:rFonts w:ascii="Garamond" w:hAnsi="Garamond"/>
                <w:b/>
                <w:bCs/>
                <w:lang w:eastAsia="en-US"/>
              </w:rPr>
            </w:pPr>
            <w:r w:rsidRPr="000E1B7C">
              <w:rPr>
                <w:rFonts w:ascii="Garamond" w:hAnsi="Garamond"/>
                <w:b/>
                <w:bCs/>
                <w:lang w:eastAsia="en-US"/>
              </w:rPr>
              <w:t>Mgr. Jakub Pohl</w:t>
            </w:r>
          </w:p>
        </w:tc>
      </w:tr>
      <w:tr w:rsidR="000E1B7C" w:rsidRPr="000E1B7C" w14:paraId="7EFC8C2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74BC036D"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6BDC56D8" w14:textId="77777777" w:rsidR="000E1B7C" w:rsidRPr="000E1B7C" w:rsidRDefault="000E1B7C" w:rsidP="000E1B7C">
            <w:pPr>
              <w:tabs>
                <w:tab w:val="left" w:pos="2552"/>
              </w:tabs>
              <w:ind w:left="3"/>
              <w:rPr>
                <w:rFonts w:ascii="Garamond" w:hAnsi="Garamond"/>
                <w:bCs/>
                <w:lang w:eastAsia="en-US"/>
              </w:rPr>
            </w:pPr>
            <w:r w:rsidRPr="000E1B7C">
              <w:rPr>
                <w:rFonts w:ascii="Garamond" w:hAnsi="Garamond"/>
                <w:bCs/>
                <w:lang w:eastAsia="en-US"/>
              </w:rPr>
              <w:t>JUDr. Radka Konečná</w:t>
            </w:r>
          </w:p>
        </w:tc>
      </w:tr>
      <w:tr w:rsidR="000E1B7C" w:rsidRPr="000E1B7C" w14:paraId="6B3AF877" w14:textId="77777777" w:rsidTr="0039291D">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399AE0AF" w14:textId="77777777" w:rsidR="000E1B7C" w:rsidRPr="000E1B7C" w:rsidRDefault="000E1B7C" w:rsidP="000E1B7C">
            <w:pPr>
              <w:tabs>
                <w:tab w:val="left" w:pos="4428"/>
              </w:tabs>
              <w:rPr>
                <w:rFonts w:ascii="Garamond" w:hAnsi="Garamond"/>
                <w:bCs/>
                <w:lang w:eastAsia="en-US"/>
              </w:rPr>
            </w:pPr>
            <w:r w:rsidRPr="000E1B7C">
              <w:rPr>
                <w:rFonts w:ascii="Garamond" w:hAnsi="Garamond"/>
                <w:bCs/>
                <w:lang w:eastAsia="en-US"/>
              </w:rPr>
              <w:t xml:space="preserve">Členové senátu v pracovněprávních věcech = přísedící: </w:t>
            </w:r>
          </w:p>
          <w:p w14:paraId="05AA6BED"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seznamu č. 4, který tvoří přílohu č. 1 tohoto rozvrhu práce.</w:t>
            </w:r>
          </w:p>
          <w:p w14:paraId="75FB081C"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Členové senátu v trestních věcech = přísedící:</w:t>
            </w:r>
          </w:p>
          <w:p w14:paraId="3A731009"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seznamů č. 1, 2, 3, které tvoří přílohu č. 1 tohoto rozvrhu práce.</w:t>
            </w:r>
          </w:p>
        </w:tc>
      </w:tr>
      <w:tr w:rsidR="000E1B7C" w:rsidRPr="000E1B7C" w14:paraId="1DFBE1BF" w14:textId="77777777" w:rsidTr="0039291D">
        <w:tc>
          <w:tcPr>
            <w:tcW w:w="9325" w:type="dxa"/>
            <w:gridSpan w:val="2"/>
            <w:tcBorders>
              <w:top w:val="single" w:sz="4" w:space="0" w:color="auto"/>
              <w:left w:val="single" w:sz="4" w:space="0" w:color="auto"/>
              <w:bottom w:val="single" w:sz="4" w:space="0" w:color="auto"/>
              <w:right w:val="single" w:sz="4" w:space="0" w:color="auto"/>
            </w:tcBorders>
          </w:tcPr>
          <w:p w14:paraId="505AED35" w14:textId="77777777" w:rsidR="000E1B7C" w:rsidRPr="000E1B7C" w:rsidRDefault="000E1B7C" w:rsidP="000E1B7C">
            <w:pPr>
              <w:tabs>
                <w:tab w:val="left" w:pos="2552"/>
              </w:tabs>
              <w:rPr>
                <w:rFonts w:ascii="Garamond" w:hAnsi="Garamond"/>
                <w:b/>
                <w:bCs/>
                <w:u w:val="single"/>
                <w:lang w:eastAsia="en-US"/>
              </w:rPr>
            </w:pPr>
            <w:r w:rsidRPr="000E1B7C">
              <w:rPr>
                <w:rFonts w:ascii="Garamond" w:hAnsi="Garamond"/>
                <w:b/>
                <w:bCs/>
                <w:u w:val="single"/>
                <w:lang w:eastAsia="en-US"/>
              </w:rPr>
              <w:t>Obor a vymezení působnosti:</w:t>
            </w:r>
          </w:p>
          <w:p w14:paraId="4B4AED62" w14:textId="77777777" w:rsidR="000E1B7C" w:rsidRPr="000E1B7C" w:rsidRDefault="000E1B7C" w:rsidP="000E1B7C">
            <w:pPr>
              <w:tabs>
                <w:tab w:val="left" w:pos="2552"/>
              </w:tabs>
              <w:jc w:val="both"/>
              <w:rPr>
                <w:rFonts w:ascii="Garamond" w:hAnsi="Garamond"/>
                <w:bCs/>
                <w:lang w:eastAsia="en-US"/>
              </w:rPr>
            </w:pPr>
          </w:p>
          <w:p w14:paraId="1481AE5B" w14:textId="54EC3782" w:rsidR="000E1B7C" w:rsidRPr="000E1B7C" w:rsidRDefault="000E1B7C" w:rsidP="000E1B7C">
            <w:pPr>
              <w:tabs>
                <w:tab w:val="left" w:pos="2552"/>
              </w:tabs>
              <w:jc w:val="both"/>
              <w:rPr>
                <w:rFonts w:ascii="Garamond" w:eastAsia="Calibri" w:hAnsi="Garamond"/>
                <w:bCs/>
                <w:iCs/>
                <w:lang w:eastAsia="en-US"/>
              </w:rPr>
            </w:pPr>
            <w:r w:rsidRPr="000E1B7C">
              <w:rPr>
                <w:rFonts w:ascii="Garamond" w:hAnsi="Garamond"/>
                <w:bCs/>
                <w:lang w:eastAsia="en-US"/>
              </w:rPr>
              <w:t>Ve věcech zapsaných v rejstříku C rozhoduje</w:t>
            </w:r>
            <w:r w:rsidRPr="000E1B7C">
              <w:rPr>
                <w:rFonts w:ascii="Garamond" w:eastAsia="Calibri" w:hAnsi="Garamond"/>
                <w:bCs/>
                <w:lang w:eastAsia="en-US"/>
              </w:rPr>
              <w:t xml:space="preserve"> </w:t>
            </w:r>
            <w:r w:rsidRPr="000E1B7C">
              <w:rPr>
                <w:rFonts w:ascii="Garamond" w:hAnsi="Garamond"/>
                <w:bCs/>
                <w:lang w:eastAsia="en-US"/>
              </w:rPr>
              <w:t xml:space="preserve">ve věcech občanskoprávních (dle </w:t>
            </w:r>
            <w:proofErr w:type="spellStart"/>
            <w:r w:rsidRPr="000E1B7C">
              <w:rPr>
                <w:rFonts w:ascii="Garamond" w:hAnsi="Garamond"/>
                <w:bCs/>
                <w:lang w:eastAsia="en-US"/>
              </w:rPr>
              <w:t>ust</w:t>
            </w:r>
            <w:proofErr w:type="spellEnd"/>
            <w:r w:rsidRPr="000E1B7C">
              <w:rPr>
                <w:rFonts w:ascii="Garamond" w:hAnsi="Garamond"/>
                <w:bCs/>
                <w:lang w:eastAsia="en-US"/>
              </w:rPr>
              <w:t xml:space="preserve">. § 7 odst. 1 a 3 zákona č. 99/1963 Sb., občanský soudní řád) mimo specializované věci v rozsahu </w:t>
            </w:r>
            <w:r w:rsidR="0038108B">
              <w:rPr>
                <w:rFonts w:ascii="Garamond" w:hAnsi="Garamond"/>
                <w:bCs/>
                <w:lang w:eastAsia="en-US"/>
              </w:rPr>
              <w:t>50</w:t>
            </w:r>
            <w:r w:rsidRPr="000E1B7C">
              <w:rPr>
                <w:rFonts w:ascii="Garamond" w:hAnsi="Garamond"/>
                <w:bCs/>
                <w:lang w:eastAsia="en-US"/>
              </w:rPr>
              <w:t xml:space="preserve"> % nápadu, v rodinných věcech v rozsahu </w:t>
            </w:r>
            <w:r w:rsidR="0038108B">
              <w:rPr>
                <w:rFonts w:ascii="Garamond" w:hAnsi="Garamond"/>
                <w:bCs/>
                <w:lang w:eastAsia="en-US"/>
              </w:rPr>
              <w:t>50</w:t>
            </w:r>
            <w:r w:rsidRPr="000E1B7C">
              <w:rPr>
                <w:rFonts w:ascii="Garamond" w:hAnsi="Garamond"/>
                <w:bCs/>
                <w:lang w:eastAsia="en-US"/>
              </w:rPr>
              <w:t xml:space="preserve"> % nápadu, ve věcech o rozvod manželství v rozsahu </w:t>
            </w:r>
            <w:r w:rsidR="0038108B">
              <w:rPr>
                <w:rFonts w:ascii="Garamond" w:hAnsi="Garamond"/>
                <w:bCs/>
                <w:lang w:eastAsia="en-US"/>
              </w:rPr>
              <w:t>50</w:t>
            </w:r>
            <w:r w:rsidRPr="000E1B7C">
              <w:rPr>
                <w:rFonts w:ascii="Garamond" w:hAnsi="Garamond"/>
                <w:bCs/>
                <w:lang w:eastAsia="en-US"/>
              </w:rPr>
              <w:t xml:space="preserve"> % nápadu a </w:t>
            </w:r>
            <w:r w:rsidRPr="000E1B7C">
              <w:rPr>
                <w:rFonts w:ascii="Garamond" w:eastAsia="Calibri" w:hAnsi="Garamond"/>
                <w:bCs/>
                <w:lang w:eastAsia="en-US"/>
              </w:rPr>
              <w:t xml:space="preserve">ve věcech pracovněprávních včetně věcí s cizím prvkem a věcech ochrany osobnosti včetně věcí s cizím prvkem v rozsahu </w:t>
            </w:r>
            <w:r w:rsidR="0038108B">
              <w:rPr>
                <w:rFonts w:ascii="Garamond" w:eastAsia="Calibri" w:hAnsi="Garamond"/>
                <w:bCs/>
                <w:lang w:eastAsia="en-US"/>
              </w:rPr>
              <w:t>50</w:t>
            </w:r>
            <w:r w:rsidRPr="000E1B7C">
              <w:rPr>
                <w:rFonts w:ascii="Garamond" w:eastAsia="Calibri" w:hAnsi="Garamond"/>
                <w:bCs/>
                <w:lang w:eastAsia="en-US"/>
              </w:rPr>
              <w:t xml:space="preserve"> % nápadu</w:t>
            </w:r>
            <w:r w:rsidRPr="000E1B7C">
              <w:rPr>
                <w:rFonts w:ascii="Garamond" w:eastAsia="Calibri" w:hAnsi="Garamond"/>
                <w:bCs/>
                <w:i/>
                <w:iCs/>
                <w:lang w:eastAsia="en-US"/>
              </w:rPr>
              <w:t>.</w:t>
            </w:r>
          </w:p>
          <w:p w14:paraId="4E0AA629"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Ustanovuje opatrovníka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 892 odst. 3 zákona č. 89/2012 Sb., občanského zákoníku.</w:t>
            </w:r>
          </w:p>
          <w:p w14:paraId="09954937"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ve věcech voleb zaměstnanců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349 – 353</w:t>
            </w:r>
            <w:proofErr w:type="gramEnd"/>
            <w:r w:rsidRPr="000E1B7C">
              <w:rPr>
                <w:rFonts w:ascii="Garamond" w:eastAsia="Calibri" w:hAnsi="Garamond"/>
                <w:bCs/>
                <w:lang w:eastAsia="en-US"/>
              </w:rPr>
              <w:t xml:space="preserve"> zákona č. 292/2013 Sb., o zvláštních řízeních soudních) včetně věcí s cizím prvkem v rozsahu 100 % nápadu.</w:t>
            </w:r>
          </w:p>
          <w:p w14:paraId="3F26800C"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na smírčí řízení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67 – 69</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 xml:space="preserve">č. 99/1963 Sb., občanský soudní řád), o návrzích na nařízení předběžných opatření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74 – </w:t>
            </w:r>
            <w:proofErr w:type="gramStart"/>
            <w:r w:rsidRPr="000E1B7C">
              <w:rPr>
                <w:rFonts w:ascii="Garamond" w:eastAsia="Calibri" w:hAnsi="Garamond"/>
                <w:bCs/>
                <w:lang w:eastAsia="en-US"/>
              </w:rPr>
              <w:t>77a</w:t>
            </w:r>
            <w:proofErr w:type="gramEnd"/>
            <w:r w:rsidRPr="000E1B7C">
              <w:rPr>
                <w:rFonts w:ascii="Garamond" w:eastAsia="Calibri" w:hAnsi="Garamond"/>
                <w:bCs/>
                <w:lang w:eastAsia="en-US"/>
              </w:rPr>
              <w:t xml:space="preserve"> téhož zákona), o návrzích z rušené držby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176 a následujících zákona č. 99/1963 Sb., občanský soudní řád), o návrzích </w:t>
            </w:r>
            <w:r w:rsidRPr="000E1B7C">
              <w:rPr>
                <w:rFonts w:ascii="Garamond" w:eastAsia="Calibri" w:hAnsi="Garamond"/>
                <w:bCs/>
                <w:color w:val="000B0B"/>
                <w:lang w:eastAsia="en-US"/>
              </w:rPr>
              <w:t>na vydání předběžných opatření ve věcech ochrany proti domácímu násilí a</w:t>
            </w:r>
            <w:r w:rsidRPr="000E1B7C">
              <w:rPr>
                <w:rFonts w:ascii="Garamond" w:eastAsia="Calibri" w:hAnsi="Garamond"/>
                <w:bCs/>
                <w:lang w:eastAsia="en-US"/>
              </w:rPr>
              <w:t xml:space="preserve"> o návrzích na prodloužení doby jejich trvání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400 – 414</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č. 292/2013 Sb., o zvláštních řízeních soudních).</w:t>
            </w:r>
          </w:p>
          <w:p w14:paraId="430B279F"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3E00E92C"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38108B">
              <w:rPr>
                <w:rFonts w:ascii="Garamond" w:hAnsi="Garamond"/>
                <w:bCs/>
                <w:lang w:eastAsia="en-US"/>
              </w:rPr>
              <w:t>87</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57C04CA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F3CAC">
              <w:rPr>
                <w:rFonts w:ascii="Garamond" w:eastAsia="Calibri" w:hAnsi="Garamond"/>
                <w:lang w:eastAsia="en-US"/>
              </w:rPr>
              <w:t>Bc. Radmilou Tesaříkovou</w:t>
            </w:r>
            <w:r w:rsidRPr="00C307B4">
              <w:rPr>
                <w:rFonts w:ascii="Garamond" w:eastAsia="Calibri" w:hAnsi="Garamond"/>
                <w:lang w:eastAsia="en-US"/>
              </w:rPr>
              <w:t xml:space="preserve"> včetně rozhodování </w:t>
            </w:r>
            <w:r w:rsidR="008F3CAC">
              <w:rPr>
                <w:rFonts w:ascii="Garamond" w:eastAsia="Calibri" w:hAnsi="Garamond"/>
                <w:lang w:eastAsia="en-US"/>
              </w:rPr>
              <w:br/>
            </w:r>
            <w:r w:rsidRPr="00C307B4">
              <w:rPr>
                <w:rFonts w:ascii="Garamond" w:eastAsia="Calibri" w:hAnsi="Garamond"/>
                <w:lang w:eastAsia="en-US"/>
              </w:rPr>
              <w:t xml:space="preserve">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předloží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Nepředloží-li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lastRenderedPageBreak/>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2784179E"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r w:rsidR="008F3CAC">
        <w:rPr>
          <w:rFonts w:ascii="Garamond" w:eastAsia="Calibri" w:hAnsi="Garamond"/>
          <w:bCs/>
        </w:rPr>
        <w:t xml:space="preserve"> To</w:t>
      </w:r>
      <w:r w:rsidR="003C69AC">
        <w:rPr>
          <w:rFonts w:ascii="Garamond" w:eastAsia="Calibri" w:hAnsi="Garamond"/>
          <w:bCs/>
        </w:rPr>
        <w:t xml:space="preserve"> neplatí v případě převodu věci z aplikace CEPR.</w:t>
      </w:r>
    </w:p>
    <w:p w14:paraId="321E496D" w14:textId="118ABDC0"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 xml:space="preserve">Přidělení věci nebude mít vliv na pořadí a počet ostatních přidělených věcí (věc navíc). Dojde-li ke spojení souvisejících věcí, spojí se </w:t>
      </w:r>
      <w:r w:rsidR="003C69AC">
        <w:rPr>
          <w:rFonts w:ascii="Garamond" w:hAnsi="Garamond"/>
        </w:rPr>
        <w:br/>
      </w:r>
      <w:r w:rsidR="00103BAB" w:rsidRPr="001062DF">
        <w:rPr>
          <w:rFonts w:ascii="Garamond" w:hAnsi="Garamond"/>
        </w:rPr>
        <w:t>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064B47FE" w14:textId="77777777" w:rsidR="0038108B" w:rsidRDefault="0038108B" w:rsidP="0099752A">
      <w:pPr>
        <w:rPr>
          <w:rFonts w:ascii="Garamond" w:eastAsia="Calibri" w:hAnsi="Garamond"/>
          <w:b/>
          <w:bCs/>
          <w:color w:val="000B0B"/>
          <w:u w:val="single"/>
        </w:rPr>
      </w:pPr>
    </w:p>
    <w:p w14:paraId="017CDFA9" w14:textId="77777777" w:rsidR="0038108B" w:rsidRDefault="0038108B"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lastRenderedPageBreak/>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B4F639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3E0A6E">
        <w:rPr>
          <w:rFonts w:ascii="Garamond" w:eastAsia="Calibri" w:hAnsi="Garamond"/>
        </w:rPr>
        <w:t>Petr Kocmánek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77777777" w:rsidR="005450D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o soudech a soudcích, a v souladu se zákonem č. 121/2008 Sb., o vyšších soudních úřednících.</w:t>
      </w:r>
    </w:p>
    <w:p w14:paraId="43A68020" w14:textId="4D8F3EC6"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0DC09047" w14:textId="35648F12" w:rsidR="003E0A6E" w:rsidRPr="003E0A6E" w:rsidRDefault="003E0A6E" w:rsidP="003E0A6E">
      <w:pPr>
        <w:jc w:val="both"/>
        <w:rPr>
          <w:rFonts w:ascii="Garamond" w:eastAsia="Calibri" w:hAnsi="Garamond"/>
          <w:b/>
        </w:rPr>
      </w:pPr>
      <w:r w:rsidRPr="003E0A6E">
        <w:rPr>
          <w:rFonts w:ascii="Garamond" w:eastAsia="Calibri" w:hAnsi="Garamond"/>
          <w:b/>
          <w:u w:val="single"/>
        </w:rPr>
        <w:t>Vyšší soudní úřednice:</w:t>
      </w:r>
      <w:r w:rsidRPr="003E0A6E">
        <w:rPr>
          <w:rFonts w:ascii="Garamond" w:eastAsia="Calibri" w:hAnsi="Garamond"/>
          <w:b/>
        </w:rPr>
        <w:tab/>
      </w:r>
      <w:r w:rsidRPr="003E0A6E">
        <w:rPr>
          <w:rFonts w:ascii="Garamond" w:eastAsia="Calibri" w:hAnsi="Garamond"/>
          <w:b/>
        </w:rPr>
        <w:tab/>
        <w:t>Bohumila Janulíková</w:t>
      </w:r>
    </w:p>
    <w:p w14:paraId="2F6BBB80" w14:textId="77777777" w:rsidR="003E0A6E" w:rsidRPr="003E0A6E" w:rsidRDefault="003E0A6E" w:rsidP="003E0A6E">
      <w:pPr>
        <w:tabs>
          <w:tab w:val="left" w:pos="2552"/>
        </w:tabs>
        <w:jc w:val="both"/>
        <w:rPr>
          <w:rFonts w:ascii="Garamond" w:eastAsia="Calibri" w:hAnsi="Garamond"/>
          <w:b/>
        </w:rPr>
      </w:pPr>
    </w:p>
    <w:p w14:paraId="5304F0D2"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50 % nápadu.</w:t>
      </w:r>
    </w:p>
    <w:p w14:paraId="7F978186"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do soudních oddělení 4, 5 a 11 v souladu se zákonem č. 121/2008 Sb., o vyšších soudních úřednících.</w:t>
      </w:r>
    </w:p>
    <w:p w14:paraId="7250FEB1"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2847C6CF" w14:textId="77777777" w:rsidR="003E0A6E" w:rsidRPr="003E0A6E" w:rsidRDefault="003E0A6E" w:rsidP="003E0A6E">
      <w:pPr>
        <w:tabs>
          <w:tab w:val="left" w:pos="2552"/>
        </w:tabs>
        <w:spacing w:after="120"/>
        <w:jc w:val="both"/>
        <w:rPr>
          <w:rFonts w:ascii="Garamond" w:eastAsia="Calibri" w:hAnsi="Garamond"/>
        </w:rPr>
      </w:pPr>
    </w:p>
    <w:p w14:paraId="64A2CC70" w14:textId="6DD18080" w:rsidR="003E0A6E" w:rsidRPr="003E0A6E" w:rsidRDefault="003E0A6E" w:rsidP="003E0A6E">
      <w:pPr>
        <w:tabs>
          <w:tab w:val="left" w:pos="2552"/>
        </w:tabs>
        <w:spacing w:after="120"/>
        <w:jc w:val="both"/>
        <w:rPr>
          <w:rFonts w:ascii="Garamond" w:eastAsia="Calibri" w:hAnsi="Garamond"/>
        </w:rPr>
      </w:pPr>
      <w:r w:rsidRPr="003E0A6E">
        <w:rPr>
          <w:rFonts w:ascii="Garamond" w:eastAsia="Calibri" w:hAnsi="Garamond"/>
        </w:rPr>
        <w:t>Zastupuje: Radmila Tesaříková, DiS.</w:t>
      </w:r>
    </w:p>
    <w:p w14:paraId="084213F0" w14:textId="1EAAAC22" w:rsidR="00423790" w:rsidRDefault="00423790" w:rsidP="004645A9">
      <w:pPr>
        <w:tabs>
          <w:tab w:val="left" w:pos="2835"/>
        </w:tabs>
        <w:jc w:val="both"/>
        <w:rPr>
          <w:rFonts w:ascii="Garamond" w:eastAsia="Calibri" w:hAnsi="Garamond"/>
          <w:b/>
          <w:u w:val="single"/>
        </w:rPr>
      </w:pPr>
    </w:p>
    <w:p w14:paraId="744D9D9B" w14:textId="77777777" w:rsidR="003E0A6E" w:rsidRDefault="003E0A6E" w:rsidP="003E0A6E">
      <w:pPr>
        <w:jc w:val="both"/>
        <w:rPr>
          <w:rFonts w:ascii="Garamond" w:eastAsia="Calibri" w:hAnsi="Garamond"/>
          <w:b/>
          <w:u w:val="single"/>
        </w:rPr>
      </w:pPr>
    </w:p>
    <w:p w14:paraId="15D92BB5" w14:textId="77777777" w:rsidR="003E0A6E" w:rsidRDefault="003E0A6E" w:rsidP="003E0A6E">
      <w:pPr>
        <w:jc w:val="both"/>
        <w:rPr>
          <w:rFonts w:ascii="Garamond" w:eastAsia="Calibri" w:hAnsi="Garamond"/>
          <w:b/>
          <w:u w:val="single"/>
        </w:rPr>
      </w:pPr>
    </w:p>
    <w:p w14:paraId="72777ABC" w14:textId="77777777" w:rsidR="003E0A6E" w:rsidRDefault="003E0A6E" w:rsidP="003E0A6E">
      <w:pPr>
        <w:jc w:val="both"/>
        <w:rPr>
          <w:rFonts w:ascii="Garamond" w:eastAsia="Calibri" w:hAnsi="Garamond"/>
          <w:b/>
          <w:u w:val="single"/>
        </w:rPr>
      </w:pPr>
    </w:p>
    <w:p w14:paraId="2C9E12F1" w14:textId="77777777" w:rsidR="003E0A6E" w:rsidRDefault="003E0A6E" w:rsidP="003E0A6E">
      <w:pPr>
        <w:jc w:val="both"/>
        <w:rPr>
          <w:rFonts w:ascii="Garamond" w:eastAsia="Calibri" w:hAnsi="Garamond"/>
          <w:b/>
          <w:u w:val="single"/>
        </w:rPr>
      </w:pPr>
    </w:p>
    <w:p w14:paraId="669751CC" w14:textId="77777777" w:rsidR="003E0A6E" w:rsidRDefault="003E0A6E" w:rsidP="003E0A6E">
      <w:pPr>
        <w:jc w:val="both"/>
        <w:rPr>
          <w:rFonts w:ascii="Garamond" w:eastAsia="Calibri" w:hAnsi="Garamond"/>
          <w:b/>
          <w:u w:val="single"/>
        </w:rPr>
      </w:pPr>
    </w:p>
    <w:p w14:paraId="1FB0E5BA" w14:textId="77777777" w:rsidR="003E0A6E" w:rsidRDefault="003E0A6E" w:rsidP="003E0A6E">
      <w:pPr>
        <w:jc w:val="both"/>
        <w:rPr>
          <w:rFonts w:ascii="Garamond" w:eastAsia="Calibri" w:hAnsi="Garamond"/>
          <w:b/>
          <w:u w:val="single"/>
        </w:rPr>
      </w:pPr>
    </w:p>
    <w:p w14:paraId="558FC6A6" w14:textId="77777777" w:rsidR="003E0A6E" w:rsidRDefault="003E0A6E" w:rsidP="003E0A6E">
      <w:pPr>
        <w:jc w:val="both"/>
        <w:rPr>
          <w:rFonts w:ascii="Garamond" w:eastAsia="Calibri" w:hAnsi="Garamond"/>
          <w:b/>
          <w:u w:val="single"/>
        </w:rPr>
      </w:pPr>
    </w:p>
    <w:p w14:paraId="2B06FE9F" w14:textId="6069CAA3" w:rsidR="003E0A6E" w:rsidRPr="003E0A6E" w:rsidRDefault="003E0A6E" w:rsidP="003E0A6E">
      <w:pPr>
        <w:jc w:val="both"/>
        <w:rPr>
          <w:rFonts w:ascii="Garamond" w:eastAsia="Calibri" w:hAnsi="Garamond"/>
        </w:rPr>
      </w:pPr>
      <w:r w:rsidRPr="003E0A6E">
        <w:rPr>
          <w:rFonts w:ascii="Garamond" w:eastAsia="Calibri" w:hAnsi="Garamond"/>
          <w:b/>
          <w:u w:val="single"/>
        </w:rPr>
        <w:t>Vyšší soudní úřednice:</w:t>
      </w:r>
      <w:r w:rsidRPr="003E0A6E">
        <w:rPr>
          <w:rFonts w:ascii="Garamond" w:eastAsia="Calibri" w:hAnsi="Garamond"/>
        </w:rPr>
        <w:t xml:space="preserve"> </w:t>
      </w:r>
      <w:r w:rsidRPr="003E0A6E">
        <w:rPr>
          <w:rFonts w:ascii="Garamond" w:eastAsia="Calibri" w:hAnsi="Garamond"/>
        </w:rPr>
        <w:tab/>
      </w:r>
      <w:r w:rsidRPr="003E0A6E">
        <w:rPr>
          <w:rFonts w:ascii="Garamond" w:eastAsia="Calibri" w:hAnsi="Garamond"/>
        </w:rPr>
        <w:tab/>
      </w:r>
      <w:r w:rsidRPr="003E0A6E">
        <w:rPr>
          <w:rFonts w:ascii="Garamond" w:eastAsia="Calibri" w:hAnsi="Garamond"/>
          <w:b/>
        </w:rPr>
        <w:t>Radmila Tesaříková, DiS.</w:t>
      </w:r>
    </w:p>
    <w:p w14:paraId="4662E2F7" w14:textId="77777777" w:rsidR="003E0A6E" w:rsidRPr="003E0A6E" w:rsidRDefault="003E0A6E" w:rsidP="003E0A6E">
      <w:pPr>
        <w:tabs>
          <w:tab w:val="left" w:pos="2552"/>
        </w:tabs>
        <w:jc w:val="both"/>
        <w:rPr>
          <w:rFonts w:ascii="Garamond" w:eastAsia="Calibri" w:hAnsi="Garamond"/>
        </w:rPr>
      </w:pPr>
    </w:p>
    <w:p w14:paraId="5AAA0954"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30 % nápadu.</w:t>
      </w:r>
    </w:p>
    <w:p w14:paraId="4834AF0F"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do soudních oddělení 6, 7 a 8 v souladu se zákonem č. 121/2008 Sb., o vyšších soudních úřednících.</w:t>
      </w:r>
    </w:p>
    <w:p w14:paraId="282CC098"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57E56182" w14:textId="77777777" w:rsidR="003E0A6E" w:rsidRPr="003E0A6E" w:rsidRDefault="003E0A6E" w:rsidP="003E0A6E">
      <w:pPr>
        <w:tabs>
          <w:tab w:val="left" w:pos="2552"/>
        </w:tabs>
        <w:spacing w:after="120"/>
        <w:jc w:val="both"/>
        <w:rPr>
          <w:rFonts w:ascii="Garamond" w:eastAsia="Calibri" w:hAnsi="Garamond"/>
        </w:rPr>
      </w:pPr>
    </w:p>
    <w:p w14:paraId="0FCC47DC" w14:textId="53FE13A1" w:rsidR="003C69AC" w:rsidRDefault="003E0A6E" w:rsidP="003E0A6E">
      <w:pPr>
        <w:tabs>
          <w:tab w:val="left" w:pos="2552"/>
        </w:tabs>
        <w:spacing w:after="120"/>
        <w:jc w:val="both"/>
        <w:rPr>
          <w:rFonts w:ascii="Garamond" w:eastAsia="Calibri" w:hAnsi="Garamond"/>
        </w:rPr>
      </w:pPr>
      <w:r w:rsidRPr="003E0A6E">
        <w:rPr>
          <w:rFonts w:ascii="Garamond" w:eastAsia="Calibri" w:hAnsi="Garamond"/>
        </w:rPr>
        <w:t>Zastupuje: Bohumila Janulíková</w:t>
      </w:r>
    </w:p>
    <w:p w14:paraId="0757C032" w14:textId="77777777" w:rsidR="003E0A6E" w:rsidRDefault="003E0A6E" w:rsidP="003E0A6E">
      <w:pPr>
        <w:tabs>
          <w:tab w:val="left" w:pos="2552"/>
        </w:tabs>
        <w:spacing w:after="120"/>
        <w:jc w:val="both"/>
        <w:rPr>
          <w:rFonts w:ascii="Garamond" w:eastAsia="Calibri" w:hAnsi="Garamond"/>
        </w:rPr>
      </w:pPr>
    </w:p>
    <w:p w14:paraId="1A193573" w14:textId="54277FC2" w:rsidR="003E0A6E" w:rsidRPr="003E0A6E" w:rsidRDefault="003E0A6E" w:rsidP="003E0A6E">
      <w:pPr>
        <w:tabs>
          <w:tab w:val="left" w:pos="2552"/>
        </w:tabs>
        <w:spacing w:after="120"/>
        <w:jc w:val="both"/>
        <w:rPr>
          <w:rFonts w:ascii="Garamond" w:eastAsia="Calibri" w:hAnsi="Garamond"/>
          <w:b/>
          <w:bCs/>
        </w:rPr>
      </w:pPr>
      <w:r w:rsidRPr="003E0A6E">
        <w:rPr>
          <w:rFonts w:ascii="Garamond" w:eastAsia="Calibri" w:hAnsi="Garamond"/>
          <w:b/>
          <w:bCs/>
          <w:u w:val="single"/>
        </w:rPr>
        <w:t>Vyšší soudní úřednice:</w:t>
      </w:r>
      <w:r w:rsidRPr="003E0A6E">
        <w:rPr>
          <w:rFonts w:ascii="Garamond" w:eastAsia="Calibri" w:hAnsi="Garamond"/>
          <w:b/>
          <w:bCs/>
        </w:rPr>
        <w:t xml:space="preserve"> </w:t>
      </w:r>
      <w:r w:rsidRPr="003E0A6E">
        <w:rPr>
          <w:rFonts w:ascii="Garamond" w:eastAsia="Calibri" w:hAnsi="Garamond"/>
          <w:b/>
          <w:bCs/>
        </w:rPr>
        <w:tab/>
      </w:r>
      <w:r w:rsidRPr="003E0A6E">
        <w:rPr>
          <w:rFonts w:ascii="Garamond" w:eastAsia="Calibri" w:hAnsi="Garamond"/>
          <w:b/>
          <w:bCs/>
        </w:rPr>
        <w:tab/>
        <w:t>Mgr. Bc. Eliška Reichová</w:t>
      </w:r>
    </w:p>
    <w:p w14:paraId="542430ED"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20 % nápadu.</w:t>
      </w:r>
    </w:p>
    <w:p w14:paraId="0B75DE20" w14:textId="77777777" w:rsidR="003E0A6E" w:rsidRPr="003E0A6E" w:rsidRDefault="003E0A6E" w:rsidP="003E0A6E">
      <w:pPr>
        <w:tabs>
          <w:tab w:val="left" w:pos="2694"/>
        </w:tabs>
        <w:spacing w:after="120"/>
        <w:jc w:val="both"/>
        <w:rPr>
          <w:rFonts w:ascii="Garamond" w:hAnsi="Garamond"/>
        </w:rPr>
      </w:pPr>
      <w:r w:rsidRPr="003E0A6E">
        <w:rPr>
          <w:rFonts w:ascii="Garamond" w:hAnsi="Garamond"/>
        </w:rPr>
        <w:t xml:space="preserve">Samostatně ve věcech přidělených do soudních oddělení 9, 10 a 16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2FD6C6B2" w14:textId="77777777" w:rsidR="003E0A6E" w:rsidRPr="003E0A6E" w:rsidRDefault="003E0A6E" w:rsidP="003E0A6E">
      <w:pPr>
        <w:tabs>
          <w:tab w:val="left" w:pos="2694"/>
        </w:tabs>
        <w:jc w:val="both"/>
        <w:rPr>
          <w:rFonts w:ascii="Garamond" w:hAnsi="Garamond"/>
        </w:rPr>
      </w:pPr>
      <w:r w:rsidRPr="003E0A6E">
        <w:rPr>
          <w:rFonts w:ascii="Garamond" w:hAnsi="Garamond"/>
        </w:rPr>
        <w:t>Zastupuje: Bohumila Janulíková</w:t>
      </w:r>
    </w:p>
    <w:p w14:paraId="5D916D15" w14:textId="77777777" w:rsidR="003E0A6E" w:rsidRPr="003E0A6E" w:rsidRDefault="003E0A6E" w:rsidP="003E0A6E">
      <w:pPr>
        <w:tabs>
          <w:tab w:val="left" w:pos="2694"/>
        </w:tabs>
        <w:jc w:val="both"/>
        <w:rPr>
          <w:rFonts w:ascii="Garamond" w:hAnsi="Garamond"/>
        </w:rPr>
      </w:pPr>
    </w:p>
    <w:p w14:paraId="2F12B757"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příslušného soudce provádí úkony a rozhoduje ve věcech přidělených </w:t>
      </w:r>
      <w:r w:rsidRPr="003E0A6E">
        <w:rPr>
          <w:rFonts w:ascii="Garamond" w:eastAsia="Calibri" w:hAnsi="Garamond"/>
        </w:rPr>
        <w:br/>
        <w:t>do soudního oddělení 10 v souladu se zákonem č. 121/2008 Sb., o vyšších soudních úřednících.</w:t>
      </w:r>
    </w:p>
    <w:p w14:paraId="7C104FFB" w14:textId="77777777" w:rsidR="003E0A6E" w:rsidRPr="003E0A6E" w:rsidRDefault="003E0A6E" w:rsidP="003E0A6E">
      <w:pPr>
        <w:tabs>
          <w:tab w:val="left" w:pos="2552"/>
        </w:tabs>
        <w:autoSpaceDE w:val="0"/>
        <w:autoSpaceDN w:val="0"/>
        <w:adjustRightInd w:val="0"/>
        <w:jc w:val="both"/>
        <w:rPr>
          <w:rFonts w:ascii="Garamond" w:eastAsia="Calibri" w:hAnsi="Garamond"/>
        </w:rPr>
      </w:pPr>
      <w:r w:rsidRPr="003E0A6E">
        <w:rPr>
          <w:rFonts w:ascii="Garamond" w:eastAsia="Calibri" w:hAnsi="Garamond"/>
        </w:rPr>
        <w:t>Samostatně provádí úkony a rozhoduje ve věcech návrhů na vydání platebního rozkazu a evropského platebního rozkazu přidělených do soudního oddělení 10.</w:t>
      </w:r>
    </w:p>
    <w:p w14:paraId="18D9460C" w14:textId="77777777" w:rsidR="003E0A6E" w:rsidRPr="003E0A6E" w:rsidRDefault="003E0A6E" w:rsidP="003E0A6E">
      <w:pPr>
        <w:tabs>
          <w:tab w:val="left" w:pos="2552"/>
        </w:tabs>
        <w:spacing w:after="120"/>
        <w:jc w:val="both"/>
        <w:rPr>
          <w:rFonts w:ascii="Garamond" w:hAnsi="Garamond"/>
          <w:bCs/>
        </w:rPr>
      </w:pPr>
      <w:r w:rsidRPr="003E0A6E">
        <w:rPr>
          <w:rFonts w:ascii="Garamond" w:hAnsi="Garamond"/>
          <w:bCs/>
        </w:rPr>
        <w:t>Provádí pseudonymizaci rozhodnutí vydaných v soudním oddělení 10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78887F" w14:textId="0A5D0521" w:rsidR="003E0A6E" w:rsidRDefault="003E0A6E" w:rsidP="003E0A6E">
      <w:pPr>
        <w:tabs>
          <w:tab w:val="left" w:pos="2552"/>
        </w:tabs>
        <w:spacing w:after="120"/>
        <w:jc w:val="both"/>
        <w:rPr>
          <w:rFonts w:ascii="Garamond" w:eastAsia="Calibri" w:hAnsi="Garamond"/>
          <w:b/>
          <w:bCs/>
          <w:iCs/>
          <w:u w:val="single"/>
        </w:rPr>
      </w:pPr>
      <w:r w:rsidRPr="003E0A6E">
        <w:rPr>
          <w:rFonts w:ascii="Garamond" w:hAnsi="Garamond"/>
          <w:bCs/>
        </w:rPr>
        <w:t>Zastupuje: Mgr. Petr Kocmánek</w:t>
      </w:r>
    </w:p>
    <w:p w14:paraId="76760F99" w14:textId="77777777" w:rsidR="003C69AC" w:rsidRDefault="003C69AC" w:rsidP="00340B36">
      <w:pPr>
        <w:ind w:firstLine="3"/>
        <w:jc w:val="both"/>
        <w:rPr>
          <w:rFonts w:ascii="Garamond" w:eastAsia="Calibri" w:hAnsi="Garamond"/>
          <w:b/>
          <w:bCs/>
          <w:iCs/>
          <w:u w:val="single"/>
        </w:rPr>
      </w:pPr>
    </w:p>
    <w:p w14:paraId="740CF208" w14:textId="77777777" w:rsidR="003E0A6E" w:rsidRDefault="003E0A6E" w:rsidP="00340B36">
      <w:pPr>
        <w:ind w:firstLine="3"/>
        <w:jc w:val="both"/>
        <w:rPr>
          <w:rFonts w:ascii="Garamond" w:eastAsia="Calibri" w:hAnsi="Garamond"/>
          <w:b/>
          <w:bCs/>
          <w:iCs/>
          <w:u w:val="single"/>
        </w:rPr>
      </w:pPr>
    </w:p>
    <w:p w14:paraId="231F4B2E" w14:textId="2E18449C"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končí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41BCF9AA" w14:textId="77777777" w:rsidR="003E0A6E" w:rsidRDefault="003E0A6E" w:rsidP="00F20A37">
      <w:pPr>
        <w:jc w:val="center"/>
        <w:rPr>
          <w:rFonts w:ascii="Garamond" w:hAnsi="Garamond"/>
          <w:b/>
          <w:sz w:val="32"/>
          <w:szCs w:val="32"/>
        </w:rPr>
      </w:pPr>
    </w:p>
    <w:p w14:paraId="1287B0E2" w14:textId="77777777" w:rsidR="003E0A6E" w:rsidRDefault="003E0A6E" w:rsidP="00F20A37">
      <w:pPr>
        <w:jc w:val="center"/>
        <w:rPr>
          <w:rFonts w:ascii="Garamond" w:hAnsi="Garamond"/>
          <w:b/>
          <w:sz w:val="32"/>
          <w:szCs w:val="32"/>
        </w:rPr>
      </w:pPr>
    </w:p>
    <w:p w14:paraId="705FE1AA" w14:textId="77777777" w:rsidR="003E0A6E" w:rsidRDefault="003E0A6E" w:rsidP="00F20A37">
      <w:pPr>
        <w:jc w:val="center"/>
        <w:rPr>
          <w:rFonts w:ascii="Garamond" w:hAnsi="Garamond"/>
          <w:b/>
          <w:sz w:val="32"/>
          <w:szCs w:val="32"/>
        </w:rPr>
      </w:pPr>
    </w:p>
    <w:p w14:paraId="101C1D6A" w14:textId="77777777" w:rsidR="003E0A6E" w:rsidRDefault="003E0A6E" w:rsidP="00F20A37">
      <w:pPr>
        <w:jc w:val="center"/>
        <w:rPr>
          <w:rFonts w:ascii="Garamond" w:hAnsi="Garamond"/>
          <w:b/>
          <w:sz w:val="32"/>
          <w:szCs w:val="32"/>
        </w:rPr>
      </w:pPr>
    </w:p>
    <w:p w14:paraId="3B7C6EBF" w14:textId="77777777" w:rsidR="003E0A6E" w:rsidRDefault="003E0A6E" w:rsidP="00F20A37">
      <w:pPr>
        <w:jc w:val="center"/>
        <w:rPr>
          <w:rFonts w:ascii="Garamond" w:hAnsi="Garamond"/>
          <w:b/>
          <w:sz w:val="32"/>
          <w:szCs w:val="32"/>
        </w:rPr>
      </w:pPr>
    </w:p>
    <w:p w14:paraId="463867E7" w14:textId="77777777" w:rsidR="003E0A6E" w:rsidRDefault="003E0A6E" w:rsidP="00F20A37">
      <w:pPr>
        <w:jc w:val="center"/>
        <w:rPr>
          <w:rFonts w:ascii="Garamond" w:hAnsi="Garamond"/>
          <w:b/>
          <w:sz w:val="32"/>
          <w:szCs w:val="32"/>
        </w:rPr>
      </w:pPr>
    </w:p>
    <w:p w14:paraId="293D3D6E" w14:textId="77777777" w:rsidR="003E0A6E" w:rsidRDefault="003E0A6E" w:rsidP="00F20A37">
      <w:pPr>
        <w:jc w:val="center"/>
        <w:rPr>
          <w:rFonts w:ascii="Garamond" w:hAnsi="Garamond"/>
          <w:b/>
          <w:sz w:val="32"/>
          <w:szCs w:val="32"/>
        </w:rPr>
      </w:pPr>
    </w:p>
    <w:p w14:paraId="687B5C8F" w14:textId="77777777" w:rsidR="003E0A6E" w:rsidRDefault="003E0A6E" w:rsidP="00F20A37">
      <w:pPr>
        <w:jc w:val="center"/>
        <w:rPr>
          <w:rFonts w:ascii="Garamond" w:hAnsi="Garamond"/>
          <w:b/>
          <w:sz w:val="32"/>
          <w:szCs w:val="32"/>
        </w:rPr>
      </w:pPr>
    </w:p>
    <w:p w14:paraId="4EAACA23" w14:textId="77777777" w:rsidR="003E0A6E" w:rsidRDefault="003E0A6E" w:rsidP="00F20A37">
      <w:pPr>
        <w:jc w:val="center"/>
        <w:rPr>
          <w:rFonts w:ascii="Garamond" w:hAnsi="Garamond"/>
          <w:b/>
          <w:sz w:val="32"/>
          <w:szCs w:val="32"/>
        </w:rPr>
      </w:pPr>
    </w:p>
    <w:p w14:paraId="55B821EB" w14:textId="77777777" w:rsidR="005450D8" w:rsidRDefault="005450D8"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62EF04C4" w14:textId="5F9C83B9" w:rsidR="00F20A37" w:rsidRPr="0052603D" w:rsidRDefault="00610DCD" w:rsidP="005450D8">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2"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0919F7F6" w:rsidR="00F20A37" w:rsidRPr="00405867" w:rsidRDefault="00F20A37" w:rsidP="003C69AC">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3, které tvoří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2A415A31"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3C69AC">
              <w:rPr>
                <w:rFonts w:ascii="Garamond" w:hAnsi="Garamond"/>
                <w:bCs/>
              </w:rPr>
              <w:t>5</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2"/>
    </w:tbl>
    <w:p w14:paraId="40A6FEC9" w14:textId="77777777" w:rsidR="00F20A37" w:rsidRDefault="00F20A37" w:rsidP="00F20A37">
      <w:pPr>
        <w:tabs>
          <w:tab w:val="left" w:pos="2552"/>
        </w:tabs>
        <w:rPr>
          <w:rFonts w:ascii="Garamond" w:hAnsi="Garamond"/>
          <w:bCs/>
        </w:rPr>
      </w:pPr>
    </w:p>
    <w:p w14:paraId="731E1A30" w14:textId="77777777" w:rsidR="003C69AC" w:rsidRDefault="003C69AC" w:rsidP="00F20A37">
      <w:pPr>
        <w:tabs>
          <w:tab w:val="left" w:pos="2552"/>
        </w:tabs>
        <w:rPr>
          <w:rFonts w:ascii="Garamond" w:hAnsi="Garamond"/>
          <w:bCs/>
        </w:rPr>
      </w:pPr>
    </w:p>
    <w:p w14:paraId="703437BD" w14:textId="77777777" w:rsidR="003C69AC" w:rsidRDefault="003C69AC" w:rsidP="00F20A37">
      <w:pPr>
        <w:tabs>
          <w:tab w:val="left" w:pos="2552"/>
        </w:tabs>
        <w:rPr>
          <w:rFonts w:ascii="Garamond" w:hAnsi="Garamond"/>
          <w:bCs/>
        </w:rPr>
      </w:pPr>
    </w:p>
    <w:p w14:paraId="49A38CDB" w14:textId="77777777" w:rsidR="003C69AC" w:rsidRDefault="003C69AC"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2702C231" w14:textId="77777777" w:rsidR="008631EB" w:rsidRPr="00405867" w:rsidRDefault="008631EB" w:rsidP="00A632A8">
            <w:pPr>
              <w:tabs>
                <w:tab w:val="left" w:pos="2552"/>
              </w:tabs>
              <w:jc w:val="both"/>
              <w:rPr>
                <w:rFonts w:ascii="Garamond" w:hAnsi="Garamond"/>
                <w:bCs/>
              </w:rPr>
            </w:pPr>
          </w:p>
          <w:p w14:paraId="660DDCC6" w14:textId="77777777"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209B0877" w14:textId="777777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p w14:paraId="2A6D7380" w14:textId="77777777" w:rsidR="00BF7A10" w:rsidRDefault="00BF7A1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3"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3"/>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3C69AC"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4" w:name="_Hlk183594003"/>
      <w:r w:rsidRPr="003C69AC">
        <w:rPr>
          <w:rFonts w:ascii="Garamond" w:hAnsi="Garamond"/>
        </w:rPr>
        <w:t>Za věc s cizím prvkem se považuje věc, při které bude nutné doručovat do ciziny</w:t>
      </w:r>
      <w:r w:rsidR="001C02C1" w:rsidRPr="003C69AC">
        <w:rPr>
          <w:rFonts w:ascii="Garamond" w:hAnsi="Garamond"/>
        </w:rPr>
        <w:t xml:space="preserve"> (vyjma Slovenské republiky)</w:t>
      </w:r>
      <w:r w:rsidRPr="003C69AC">
        <w:rPr>
          <w:rFonts w:ascii="Garamond" w:hAnsi="Garamond"/>
        </w:rPr>
        <w:t>, aplikovat právo cizího státu podle kolizních norem, anebo je-li některý z účastníků cizincem (fyzická osoba s bydlištěm /domicilem/ mimo území ČR</w:t>
      </w:r>
      <w:r w:rsidR="0055008B" w:rsidRPr="003C69AC">
        <w:rPr>
          <w:rFonts w:ascii="Garamond" w:hAnsi="Garamond"/>
        </w:rPr>
        <w:t>, mimo Slovenské republiky</w:t>
      </w:r>
      <w:r w:rsidRPr="003C69AC">
        <w:rPr>
          <w:rFonts w:ascii="Garamond" w:hAnsi="Garamond"/>
        </w:rPr>
        <w:t xml:space="preserve">). Za věc s cizím prvkem se nepovažuje, je-li účastník sice cizincem, avšak </w:t>
      </w:r>
      <w:r w:rsidRPr="003C69AC">
        <w:rPr>
          <w:rFonts w:ascii="Garamond" w:hAnsi="Garamond"/>
        </w:rPr>
        <w:lastRenderedPageBreak/>
        <w:t xml:space="preserve">má právního zástupce nebo obecného zmocněnce, který je občanem ČR a bude doručováno v tuzemsku a má-li být aplikováno právo ČR. </w:t>
      </w:r>
      <w:r w:rsidR="001C02C1" w:rsidRPr="003C69AC">
        <w:rPr>
          <w:rFonts w:ascii="Garamond" w:eastAsia="Calibri" w:hAnsi="Garamond"/>
          <w:bCs/>
        </w:rPr>
        <w:t xml:space="preserve">Pro posouzení, zda jde o věc s cizím prvkem, nemají vliv skutečnosti, ke kterým dojde až v průběhu řízení. </w:t>
      </w:r>
    </w:p>
    <w:bookmarkEnd w:id="4"/>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09AE4133" w14:textId="77777777" w:rsidR="00FF1B58" w:rsidRPr="00FF1B58" w:rsidRDefault="00FF1B58" w:rsidP="005C2459">
      <w:pPr>
        <w:spacing w:after="120"/>
        <w:rPr>
          <w:rFonts w:ascii="Garamond" w:eastAsia="Calibri" w:hAnsi="Garamond"/>
          <w:kern w:val="2"/>
          <w:u w:val="single"/>
          <w:lang w:eastAsia="en-US"/>
          <w14:ligatures w14:val="standardContextual"/>
        </w:rPr>
      </w:pPr>
      <w:bookmarkStart w:id="5" w:name="_Hlk191975046"/>
      <w:r w:rsidRPr="00FF1B58">
        <w:rPr>
          <w:rFonts w:ascii="Garamond" w:eastAsia="Calibri" w:hAnsi="Garamond"/>
          <w:b/>
          <w:kern w:val="2"/>
          <w:u w:val="single"/>
          <w:lang w:eastAsia="en-US"/>
          <w14:ligatures w14:val="standardContextual"/>
        </w:rPr>
        <w:t>Asistentka soudce: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Mgr. Klára Kysilková</w:t>
      </w:r>
    </w:p>
    <w:p w14:paraId="3817D8F7" w14:textId="3FC7CF03" w:rsidR="00FF1B58" w:rsidRPr="00FF1B58" w:rsidRDefault="00FF1B58" w:rsidP="001D1773">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b), c), r), s), t), u) zákona č. 292/2013 Sb., o zvláštních řízeních soudních) včetně všech úkonů po pravomocném skončení věcí přidělených soudkyni Mgr. Pavlíně Slavíkové a soudci Mgr. Pavlu Beránkovi</w:t>
      </w:r>
      <w:r w:rsidR="001D1773">
        <w:rPr>
          <w:rFonts w:ascii="Garamond" w:eastAsia="Calibri" w:hAnsi="Garamond"/>
          <w:kern w:val="2"/>
          <w:lang w:eastAsia="en-US"/>
          <w14:ligatures w14:val="standardContextual"/>
        </w:rPr>
        <w:t xml:space="preserve"> v</w:t>
      </w:r>
      <w:r w:rsidRPr="00FF1B58">
        <w:rPr>
          <w:rFonts w:ascii="Garamond" w:eastAsia="Calibri" w:hAnsi="Garamond"/>
          <w:kern w:val="2"/>
          <w:lang w:eastAsia="en-US"/>
          <w14:ligatures w14:val="standardContextual"/>
        </w:rPr>
        <w:t xml:space="preserve">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36a odst. 4 a odst. 5 zákona č. 6/2002 Sb., o soudech a soudcích, a v souladu se zákonem č. 121/2008 Sb., o vyšších soudních úřednících</w:t>
      </w:r>
      <w:r w:rsidR="001D1773">
        <w:rPr>
          <w:rFonts w:ascii="Garamond" w:eastAsia="Calibri" w:hAnsi="Garamond"/>
          <w:kern w:val="2"/>
          <w:lang w:eastAsia="en-US"/>
          <w14:ligatures w14:val="standardContextual"/>
        </w:rPr>
        <w:t>.</w:t>
      </w:r>
    </w:p>
    <w:p w14:paraId="7972CEA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Mgr. Pavlínou Slavíkovou a Mgr. Pavlem Beránkem ve výše uvedených věcech</w:t>
      </w:r>
      <w:r w:rsidR="001D1773">
        <w:rPr>
          <w:rFonts w:ascii="Garamond" w:eastAsia="Calibri" w:hAnsi="Garamond"/>
          <w:kern w:val="2"/>
          <w:lang w:eastAsia="en-US"/>
          <w14:ligatures w14:val="standardContextual"/>
        </w:rPr>
        <w:t xml:space="preserve">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05EB3CB2" w14:textId="11620BF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2C843EA6"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w:t>
      </w:r>
      <w:r w:rsidRPr="00FF1B58">
        <w:rPr>
          <w:rFonts w:ascii="Garamond" w:eastAsia="Calibri" w:hAnsi="Garamond"/>
          <w:kern w:val="2"/>
          <w:lang w:eastAsia="en-US"/>
          <w14:ligatures w14:val="standardContextual"/>
        </w:rPr>
        <w:br/>
        <w:t xml:space="preserve">a v souladu se zákonem č. 121/2008 Sb., o vyšších soudních úřednících.  </w:t>
      </w:r>
    </w:p>
    <w:p w14:paraId="66FDF422"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Magdalena Tichá, Vladimíra Lukešová</w:t>
      </w:r>
    </w:p>
    <w:p w14:paraId="4884A292" w14:textId="77777777" w:rsidR="005C2459" w:rsidRDefault="005C2459" w:rsidP="005C2459">
      <w:pPr>
        <w:spacing w:after="120"/>
        <w:rPr>
          <w:rFonts w:ascii="Garamond" w:eastAsia="Calibri" w:hAnsi="Garamond"/>
          <w:b/>
          <w:bCs/>
          <w:kern w:val="2"/>
          <w:u w:val="single"/>
          <w:lang w:eastAsia="en-US"/>
          <w14:ligatures w14:val="standardContextual"/>
        </w:rPr>
      </w:pPr>
    </w:p>
    <w:p w14:paraId="340ECDC6" w14:textId="77777777" w:rsidR="003E0A6E" w:rsidRDefault="003E0A6E" w:rsidP="005C2459">
      <w:pPr>
        <w:spacing w:after="120"/>
        <w:rPr>
          <w:rFonts w:ascii="Garamond" w:eastAsia="Calibri" w:hAnsi="Garamond"/>
          <w:b/>
          <w:bCs/>
          <w:kern w:val="2"/>
          <w:u w:val="single"/>
          <w:lang w:eastAsia="en-US"/>
          <w14:ligatures w14:val="standardContextual"/>
        </w:rPr>
      </w:pPr>
    </w:p>
    <w:p w14:paraId="066CFE9C" w14:textId="77777777" w:rsidR="003E0A6E" w:rsidRDefault="003E0A6E" w:rsidP="005C2459">
      <w:pPr>
        <w:spacing w:after="120"/>
        <w:rPr>
          <w:rFonts w:ascii="Garamond" w:eastAsia="Calibri" w:hAnsi="Garamond"/>
          <w:b/>
          <w:bCs/>
          <w:kern w:val="2"/>
          <w:u w:val="single"/>
          <w:lang w:eastAsia="en-US"/>
          <w14:ligatures w14:val="standardContextual"/>
        </w:rPr>
      </w:pPr>
    </w:p>
    <w:p w14:paraId="2345D03A" w14:textId="67DC4723"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lastRenderedPageBreak/>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Lenka Maříková</w:t>
      </w:r>
    </w:p>
    <w:p w14:paraId="0C86D75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2C01176D" w14:textId="6DBDBBD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1D1773">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1D1773">
        <w:rPr>
          <w:rFonts w:ascii="Garamond" w:eastAsia="Calibri" w:hAnsi="Garamond"/>
          <w:kern w:val="2"/>
          <w:lang w:eastAsia="en-US"/>
          <w14:ligatures w14:val="standardContextual"/>
        </w:rPr>
        <w:t xml:space="preserve">věci mimo </w:t>
      </w:r>
      <w:r w:rsidRPr="00FF1B58">
        <w:rPr>
          <w:rFonts w:ascii="Garamond" w:eastAsia="Calibri" w:hAnsi="Garamond"/>
          <w:kern w:val="2"/>
          <w:lang w:eastAsia="en-US"/>
          <w14:ligatures w14:val="standardContextual"/>
        </w:rPr>
        <w:t>statistik</w:t>
      </w:r>
      <w:r w:rsidR="001D1773">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40EC881D"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4D2EA05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10CB1C34"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05AA4FB3" w14:textId="58E02501"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Štěpánka Rolníková, Bc. Magdalena Tichá</w:t>
      </w:r>
    </w:p>
    <w:p w14:paraId="3D2A2821" w14:textId="30BBF83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Magdalena Tichá</w:t>
      </w:r>
    </w:p>
    <w:p w14:paraId="0F925E48"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 souladu se zákonem č. 121/2008 Sb., o vyšších soudních úřednících. </w:t>
      </w:r>
    </w:p>
    <w:p w14:paraId="21C0195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Vyhotovuje koncepty odůvodnění rozhodnutí vyhlášených či vydaných soudkyní Mgr. Danielou Klobásovou a Mgr. Renatou </w:t>
      </w:r>
      <w:proofErr w:type="spellStart"/>
      <w:r w:rsidRPr="00FF1B58">
        <w:rPr>
          <w:rFonts w:ascii="Garamond" w:eastAsia="Calibri" w:hAnsi="Garamond"/>
          <w:kern w:val="2"/>
          <w:lang w:eastAsia="en-US"/>
          <w14:ligatures w14:val="standardContextual"/>
        </w:rPr>
        <w:t>Tesáčkovou</w:t>
      </w:r>
      <w:proofErr w:type="spellEnd"/>
      <w:r w:rsidR="001D1773">
        <w:rPr>
          <w:rFonts w:ascii="Garamond" w:eastAsia="Calibri" w:hAnsi="Garamond"/>
          <w:kern w:val="2"/>
          <w:lang w:eastAsia="en-US"/>
          <w14:ligatures w14:val="standardContextual"/>
        </w:rPr>
        <w:t xml:space="preserve"> ve výše uvedených věcech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7D37A5E0" w14:textId="61991D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5AE38BA4" w14:textId="49FD9FD8"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Daniely Klobásové a Mgr. Renaty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včetně úkonů po pravomocném skončení věci mimo statistiku v souladu se zákonem </w:t>
      </w:r>
      <w:r w:rsidR="001D1773">
        <w:rPr>
          <w:rFonts w:ascii="Garamond" w:eastAsia="Calibri" w:hAnsi="Garamond"/>
          <w:kern w:val="2"/>
          <w:lang w:eastAsia="en-US"/>
          <w14:ligatures w14:val="standardContextual"/>
        </w:rPr>
        <w:br/>
      </w:r>
      <w:r w:rsidRPr="00FF1B58">
        <w:rPr>
          <w:rFonts w:ascii="Garamond" w:eastAsia="Calibri" w:hAnsi="Garamond"/>
          <w:kern w:val="2"/>
          <w:lang w:eastAsia="en-US"/>
          <w14:ligatures w14:val="standardContextual"/>
        </w:rPr>
        <w:t xml:space="preserve">č. 121/2008 Sb., o vyšších soudních úřednících. </w:t>
      </w:r>
    </w:p>
    <w:p w14:paraId="667109C9"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 těchto věcech přidělených Mgr. Daniela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rozhoduje a provádí úkony v souladu se zákonem č. 121/2008 Sb., o vyšších soudních úřednících,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79B0510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Mgr. Klára Kysilková, Vladimíra Lukešová</w:t>
      </w:r>
    </w:p>
    <w:p w14:paraId="59D5DB76" w14:textId="21EA0CEB" w:rsidR="00FF1B58" w:rsidRPr="00FF1B58" w:rsidRDefault="00FF1B58" w:rsidP="005C2459">
      <w:pPr>
        <w:spacing w:after="120"/>
        <w:rPr>
          <w:rFonts w:ascii="Garamond" w:eastAsia="Calibri" w:hAnsi="Garamond"/>
          <w:b/>
          <w:kern w:val="2"/>
          <w:u w:val="single"/>
          <w:lang w:eastAsia="en-US"/>
          <w14:ligatures w14:val="standardContextual"/>
        </w:rPr>
      </w:pPr>
      <w:r w:rsidRPr="00FF1B58">
        <w:rPr>
          <w:rFonts w:ascii="Garamond" w:eastAsia="Calibri" w:hAnsi="Garamond"/>
          <w:b/>
          <w:kern w:val="2"/>
          <w:u w:val="single"/>
          <w:lang w:eastAsia="en-US"/>
          <w14:ligatures w14:val="standardContextual"/>
        </w:rPr>
        <w:lastRenderedPageBreak/>
        <w:t>Vyšší soudní úřednice: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t xml:space="preserve"> </w:t>
      </w:r>
      <w:r w:rsidRPr="00FF1B58">
        <w:rPr>
          <w:rFonts w:ascii="Garamond" w:eastAsia="Calibri" w:hAnsi="Garamond"/>
          <w:b/>
          <w:kern w:val="2"/>
          <w:lang w:eastAsia="en-US"/>
          <w14:ligatures w14:val="standardContextual"/>
        </w:rPr>
        <w:tab/>
        <w:t xml:space="preserve">Vladimíra Lukešová </w:t>
      </w:r>
    </w:p>
    <w:p w14:paraId="50EFCAEE" w14:textId="0266E1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FF1B58">
        <w:rPr>
          <w:rFonts w:ascii="Garamond" w:eastAsia="Calibri" w:hAnsi="Garamond"/>
          <w:kern w:val="2"/>
          <w:lang w:eastAsia="en-US"/>
          <w14:ligatures w14:val="standardContextual"/>
        </w:rPr>
        <w:br/>
        <w:t xml:space="preserve">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a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1A48ECB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584A299B"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soudcem Mgr. Borisem Homolou</w:t>
      </w:r>
      <w:r w:rsidR="001D1773">
        <w:rPr>
          <w:rFonts w:ascii="Garamond" w:eastAsia="Calibri" w:hAnsi="Garamond"/>
          <w:kern w:val="2"/>
          <w:lang w:eastAsia="en-US"/>
          <w14:ligatures w14:val="standardContextual"/>
        </w:rPr>
        <w:t xml:space="preserve"> včetně konceptů rozhodnutí ve výše uvedených věcech včetně konceptů rozhodnutí vydaných v řízení o svéprávnosti, mimo rozhodnutí o opatrovnictví vydaných dle § 465 o. z</w:t>
      </w:r>
      <w:r w:rsidRPr="00FF1B58">
        <w:rPr>
          <w:rFonts w:ascii="Garamond" w:eastAsia="Calibri" w:hAnsi="Garamond"/>
          <w:kern w:val="2"/>
          <w:lang w:eastAsia="en-US"/>
          <w14:ligatures w14:val="standardContextual"/>
        </w:rPr>
        <w:t xml:space="preserve">. </w:t>
      </w:r>
    </w:p>
    <w:p w14:paraId="7AAF1E85" w14:textId="46F24B93"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2B32CAEE" w14:textId="7919C6BC" w:rsidR="00FF1B58" w:rsidRDefault="00FF1B58" w:rsidP="005C2459">
      <w:pPr>
        <w:spacing w:after="120"/>
        <w:contextualSpacing/>
        <w:jc w:val="both"/>
        <w:rPr>
          <w:rFonts w:ascii="Garamond" w:eastAsia="Calibri" w:hAnsi="Garamond"/>
          <w:kern w:val="2"/>
          <w:lang w:eastAsia="en-US"/>
          <w14:ligatures w14:val="standardContextual"/>
        </w:rPr>
      </w:pPr>
      <w:r w:rsidRPr="002B0116">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2B0116">
        <w:rPr>
          <w:rFonts w:ascii="Garamond" w:eastAsia="Calibri" w:hAnsi="Garamond"/>
          <w:kern w:val="2"/>
          <w:lang w:eastAsia="en-US"/>
          <w14:ligatures w14:val="standardContextual"/>
        </w:rPr>
        <w:t>tlumočném</w:t>
      </w:r>
      <w:proofErr w:type="spellEnd"/>
      <w:r w:rsidRPr="002B0116">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2B0116">
        <w:rPr>
          <w:rFonts w:ascii="Garamond" w:eastAsia="Calibri" w:hAnsi="Garamond"/>
          <w:kern w:val="2"/>
          <w:lang w:eastAsia="en-US"/>
          <w14:ligatures w14:val="standardContextual"/>
        </w:rPr>
        <w:t>tlumočného</w:t>
      </w:r>
      <w:proofErr w:type="spellEnd"/>
      <w:r w:rsidRPr="002B0116">
        <w:rPr>
          <w:rFonts w:ascii="Garamond" w:eastAsia="Calibri" w:hAnsi="Garamond"/>
          <w:kern w:val="2"/>
          <w:lang w:eastAsia="en-US"/>
          <w14:ligatures w14:val="standardContextual"/>
        </w:rPr>
        <w:t>, odměn ustanovených zástupců, složených záloh na náklady důkazů a složených jistot, ve všech těchto případech také samostatně rozhoduje o založení spisu do spisovny a vyznačuje lhůty pro skartaci.</w:t>
      </w:r>
      <w:r w:rsidRPr="00FF1B58">
        <w:rPr>
          <w:rFonts w:ascii="Garamond" w:eastAsia="Calibri" w:hAnsi="Garamond"/>
          <w:kern w:val="2"/>
          <w:lang w:eastAsia="en-US"/>
          <w14:ligatures w14:val="standardContextual"/>
        </w:rPr>
        <w:t xml:space="preserve"> </w:t>
      </w:r>
    </w:p>
    <w:p w14:paraId="569FD49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4CAC882A" w14:textId="29F8716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FF1B58">
        <w:rPr>
          <w:rFonts w:ascii="Garamond" w:eastAsia="Calibri" w:hAnsi="Garamond"/>
          <w:kern w:val="2"/>
          <w:lang w:eastAsia="en-US"/>
          <w14:ligatures w14:val="standardContextual"/>
        </w:rPr>
        <w:br/>
        <w:t xml:space="preserve">v rejstříku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w:t>
      </w:r>
    </w:p>
    <w:p w14:paraId="11F09A23" w14:textId="21BCEB52" w:rsidR="00FF1B58" w:rsidRDefault="000E1B7C" w:rsidP="00E35D6F">
      <w:pPr>
        <w:rPr>
          <w:rFonts w:ascii="Garamond" w:eastAsia="Calibri" w:hAnsi="Garamond"/>
          <w:kern w:val="2"/>
          <w:lang w:eastAsia="en-US"/>
          <w14:ligatures w14:val="standardContextual"/>
        </w:rPr>
      </w:pPr>
      <w:r>
        <w:rPr>
          <w:rFonts w:ascii="Garamond" w:eastAsia="Calibri" w:hAnsi="Garamond"/>
          <w:kern w:val="2"/>
          <w:lang w:eastAsia="en-US"/>
          <w14:ligatures w14:val="standardContextual"/>
        </w:rPr>
        <w:t>Vyplňuje</w:t>
      </w:r>
      <w:r w:rsidR="00FF1B58" w:rsidRPr="00FF1B58">
        <w:rPr>
          <w:rFonts w:ascii="Garamond" w:eastAsia="Calibri" w:hAnsi="Garamond"/>
          <w:kern w:val="2"/>
          <w:lang w:eastAsia="en-US"/>
          <w14:ligatures w14:val="standardContextual"/>
        </w:rPr>
        <w:t xml:space="preserve"> ve všech věcech opatrovnického úseku </w:t>
      </w:r>
      <w:r w:rsidR="002B0116">
        <w:rPr>
          <w:rFonts w:ascii="Garamond" w:eastAsia="Calibri" w:hAnsi="Garamond"/>
          <w:kern w:val="2"/>
          <w:lang w:eastAsia="en-US"/>
          <w14:ligatures w14:val="standardContextual"/>
        </w:rPr>
        <w:t>statistický list</w:t>
      </w:r>
      <w:r w:rsidR="00FF1B58" w:rsidRPr="00FF1B58">
        <w:rPr>
          <w:rFonts w:ascii="Garamond" w:eastAsia="Calibri" w:hAnsi="Garamond"/>
          <w:kern w:val="2"/>
          <w:lang w:eastAsia="en-US"/>
          <w14:ligatures w14:val="standardContextual"/>
        </w:rPr>
        <w:t xml:space="preserve">. </w:t>
      </w:r>
    </w:p>
    <w:p w14:paraId="1A600418" w14:textId="77777777" w:rsidR="00E35D6F" w:rsidRPr="00E35D6F" w:rsidRDefault="00E35D6F" w:rsidP="00E35D6F">
      <w:pPr>
        <w:tabs>
          <w:tab w:val="left" w:pos="2552"/>
        </w:tabs>
        <w:autoSpaceDE w:val="0"/>
        <w:autoSpaceDN w:val="0"/>
        <w:adjustRightInd w:val="0"/>
        <w:jc w:val="both"/>
        <w:rPr>
          <w:rFonts w:ascii="Garamond" w:hAnsi="Garamond"/>
          <w:bCs/>
        </w:rPr>
      </w:pPr>
      <w:r w:rsidRPr="00E35D6F">
        <w:rPr>
          <w:rFonts w:ascii="Garamond" w:hAnsi="Garamond"/>
          <w:bCs/>
        </w:rPr>
        <w:t xml:space="preserve">Ověřuje totožnost vyslýchaných osob prostřednictvím videotelefonu pro potřeby opatrovnického, exekučního a pozůstalostního úseku soudu ve smyslu </w:t>
      </w:r>
      <w:proofErr w:type="spellStart"/>
      <w:r w:rsidRPr="00E35D6F">
        <w:rPr>
          <w:rFonts w:ascii="Garamond" w:hAnsi="Garamond"/>
          <w:bCs/>
        </w:rPr>
        <w:t>ust</w:t>
      </w:r>
      <w:proofErr w:type="spellEnd"/>
      <w:r w:rsidRPr="00E35D6F">
        <w:rPr>
          <w:rFonts w:ascii="Garamond" w:hAnsi="Garamond"/>
          <w:bCs/>
        </w:rPr>
        <w:t>. § 23a vnitřního a kancelářského řádu pro okresní, krajské a vrchní soudy.</w:t>
      </w:r>
    </w:p>
    <w:p w14:paraId="7866035C" w14:textId="77777777" w:rsidR="003C69AC" w:rsidRPr="00FF1B58" w:rsidRDefault="003C69AC" w:rsidP="005C2459">
      <w:pPr>
        <w:spacing w:after="120"/>
        <w:rPr>
          <w:rFonts w:ascii="Garamond" w:eastAsia="Calibri" w:hAnsi="Garamond"/>
          <w:kern w:val="2"/>
          <w:lang w:eastAsia="en-US"/>
          <w14:ligatures w14:val="standardContextual"/>
        </w:rPr>
      </w:pPr>
    </w:p>
    <w:p w14:paraId="3A61C37B"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Zastupuje: Bc. Magdalena Tichá, Mgr. Klára Kysilková </w:t>
      </w:r>
    </w:p>
    <w:p w14:paraId="102D7629" w14:textId="77777777" w:rsidR="001D1773" w:rsidRDefault="001D1773" w:rsidP="005C2459">
      <w:pPr>
        <w:spacing w:after="120"/>
        <w:rPr>
          <w:rFonts w:ascii="Garamond" w:eastAsia="Calibri" w:hAnsi="Garamond"/>
          <w:b/>
          <w:bCs/>
          <w:kern w:val="2"/>
          <w:u w:val="single"/>
          <w:lang w:eastAsia="en-US"/>
          <w14:ligatures w14:val="standardContextual"/>
        </w:rPr>
      </w:pPr>
    </w:p>
    <w:p w14:paraId="162C6ADF" w14:textId="7E7957E2" w:rsidR="00FF1B58" w:rsidRPr="00FF1B58" w:rsidRDefault="00FF1B58" w:rsidP="005C2459">
      <w:pPr>
        <w:spacing w:after="120"/>
        <w:rPr>
          <w:rFonts w:ascii="Garamond" w:eastAsia="Calibri" w:hAnsi="Garamond"/>
          <w:b/>
          <w:bCs/>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 xml:space="preserve">Štěpánka Rolníková </w:t>
      </w:r>
    </w:p>
    <w:p w14:paraId="205E0014"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FF1B58">
        <w:rPr>
          <w:rFonts w:ascii="Garamond" w:eastAsia="Calibri" w:hAnsi="Garamond"/>
          <w:kern w:val="2"/>
          <w:lang w:eastAsia="en-US"/>
          <w14:ligatures w14:val="standardContextual"/>
        </w:rPr>
        <w:t>Borisu</w:t>
      </w:r>
      <w:proofErr w:type="spellEnd"/>
      <w:r w:rsidRPr="00FF1B58">
        <w:rPr>
          <w:rFonts w:ascii="Garamond" w:eastAsia="Calibri" w:hAnsi="Garamond"/>
          <w:kern w:val="2"/>
          <w:lang w:eastAsia="en-US"/>
          <w14:ligatures w14:val="standardContextual"/>
        </w:rPr>
        <w:t xml:space="preserve"> Homolovi v souladu se zákonem č. 121/2008 Sb., o vyšších soudních úřednících. </w:t>
      </w:r>
    </w:p>
    <w:p w14:paraId="5135C9F8" w14:textId="17C268F9"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2B0116">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2B0116">
        <w:rPr>
          <w:rFonts w:ascii="Garamond" w:eastAsia="Calibri" w:hAnsi="Garamond"/>
          <w:kern w:val="2"/>
          <w:lang w:eastAsia="en-US"/>
          <w14:ligatures w14:val="standardContextual"/>
        </w:rPr>
        <w:t>mimo</w:t>
      </w:r>
      <w:r w:rsidRPr="00FF1B58">
        <w:rPr>
          <w:rFonts w:ascii="Garamond" w:eastAsia="Calibri" w:hAnsi="Garamond"/>
          <w:kern w:val="2"/>
          <w:lang w:eastAsia="en-US"/>
          <w14:ligatures w14:val="standardContextual"/>
        </w:rPr>
        <w:t xml:space="preserve"> statistik</w:t>
      </w:r>
      <w:r w:rsidR="002B0116">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17920C9B"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58FA6428" w14:textId="7C8A7CA2"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lastRenderedPageBreak/>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w:t>
      </w:r>
      <w:r w:rsidR="002B0116">
        <w:rPr>
          <w:rFonts w:ascii="Garamond" w:eastAsia="Calibri" w:hAnsi="Garamond"/>
          <w:kern w:val="2"/>
          <w:lang w:eastAsia="en-US"/>
          <w14:ligatures w14:val="standardContextual"/>
        </w:rPr>
        <w:t>55</w:t>
      </w:r>
      <w:r w:rsidRPr="00FF1B58">
        <w:rPr>
          <w:rFonts w:ascii="Garamond" w:eastAsia="Calibri" w:hAnsi="Garamond"/>
          <w:kern w:val="2"/>
          <w:lang w:eastAsia="en-US"/>
          <w14:ligatures w14:val="standardContextual"/>
        </w:rPr>
        <w:t xml:space="preserve"> L, a v těchto věcech vyhrazených soudci rozhoduje a provádí úkony na základě pověření soudců Mgr. </w:t>
      </w:r>
      <w:r w:rsidR="002B0116">
        <w:rPr>
          <w:rFonts w:ascii="Garamond" w:eastAsia="Calibri" w:hAnsi="Garamond"/>
          <w:kern w:val="2"/>
          <w:lang w:eastAsia="en-US"/>
          <w14:ligatures w14:val="standardContextual"/>
        </w:rPr>
        <w:t>Daniely Klobásové</w:t>
      </w:r>
      <w:r w:rsidRPr="00FF1B58">
        <w:rPr>
          <w:rFonts w:ascii="Garamond" w:eastAsia="Calibri" w:hAnsi="Garamond"/>
          <w:kern w:val="2"/>
          <w:lang w:eastAsia="en-US"/>
          <w14:ligatures w14:val="standardContextual"/>
        </w:rPr>
        <w:t xml:space="preserve"> včetně úkonů po pravomocném skončení věci mimo statistiku v souladu </w:t>
      </w:r>
      <w:r w:rsidRPr="00FF1B58">
        <w:rPr>
          <w:rFonts w:ascii="Garamond" w:eastAsia="Calibri" w:hAnsi="Garamond"/>
          <w:kern w:val="2"/>
          <w:lang w:eastAsia="en-US"/>
          <w14:ligatures w14:val="standardContextual"/>
        </w:rPr>
        <w:br/>
        <w:t xml:space="preserve">se zákonem č. 121/2008 Sb., o vyšších soudních úřednících. </w:t>
      </w:r>
    </w:p>
    <w:p w14:paraId="18E1482C"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24EFBE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Lenka Maříková, Bc. Magdalena Tichá</w:t>
      </w:r>
    </w:p>
    <w:bookmarkEnd w:id="5"/>
    <w:p w14:paraId="11CCAD2B" w14:textId="77777777" w:rsidR="005C2459" w:rsidRDefault="005C2459" w:rsidP="005C2459">
      <w:pPr>
        <w:spacing w:after="120"/>
        <w:rPr>
          <w:rFonts w:ascii="Garamond" w:eastAsia="Calibri" w:hAnsi="Garamond"/>
          <w:b/>
          <w:kern w:val="2"/>
          <w:u w:val="single"/>
          <w:lang w:eastAsia="en-US"/>
          <w14:ligatures w14:val="standardContextual"/>
        </w:rPr>
      </w:pPr>
    </w:p>
    <w:p w14:paraId="0F51BCAC" w14:textId="1A60E20C"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Soudní kancelář:</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 xml:space="preserve">Anna Káčerová </w:t>
      </w:r>
      <w:r w:rsidRPr="00FF1B58">
        <w:rPr>
          <w:rFonts w:ascii="Garamond" w:eastAsia="Calibri" w:hAnsi="Garamond"/>
          <w:kern w:val="2"/>
          <w:lang w:eastAsia="en-US"/>
          <w14:ligatures w14:val="standardContextual"/>
        </w:rPr>
        <w:t>– vedoucí kanceláře</w:t>
      </w:r>
    </w:p>
    <w:p w14:paraId="5447BB70"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Vede rejstříky P, P a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L, Cd – opatrovnické věci,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 opatrovnické věci.</w:t>
      </w:r>
    </w:p>
    <w:p w14:paraId="5EEEA814"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Řídí práci zapisovatelek.</w:t>
      </w:r>
    </w:p>
    <w:p w14:paraId="4B37A0B7" w14:textId="77777777" w:rsidR="005C2459" w:rsidRDefault="005C2459" w:rsidP="005C2459">
      <w:pPr>
        <w:spacing w:after="120"/>
        <w:contextualSpacing/>
        <w:rPr>
          <w:rFonts w:ascii="Garamond" w:eastAsia="Calibri" w:hAnsi="Garamond"/>
          <w:kern w:val="2"/>
          <w:lang w:eastAsia="en-US"/>
          <w14:ligatures w14:val="standardContextual"/>
        </w:rPr>
      </w:pPr>
    </w:p>
    <w:p w14:paraId="6018FBF5" w14:textId="7C86675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Jana Kalinová</w:t>
      </w:r>
    </w:p>
    <w:p w14:paraId="3986D845"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0523A8FC" w14:textId="77777777" w:rsidR="00FF1B58" w:rsidRPr="00FF1B58" w:rsidRDefault="00FF1B58" w:rsidP="005C2459">
      <w:pPr>
        <w:spacing w:after="120"/>
        <w:contextualSpacing/>
        <w:rPr>
          <w:rFonts w:ascii="Garamond" w:eastAsia="Calibri" w:hAnsi="Garamond"/>
          <w:b/>
          <w:kern w:val="2"/>
          <w:u w:val="single"/>
          <w:lang w:eastAsia="en-US"/>
          <w14:ligatures w14:val="standardContextual"/>
        </w:rPr>
      </w:pPr>
    </w:p>
    <w:p w14:paraId="44167DD3"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Zapisovatelky:</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Jana Kalinová</w:t>
      </w:r>
    </w:p>
    <w:p w14:paraId="2DE5DCEC"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Bc. Ivona Časná</w:t>
      </w:r>
    </w:p>
    <w:p w14:paraId="66591855"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 xml:space="preserve">Dominika </w:t>
      </w:r>
      <w:proofErr w:type="spellStart"/>
      <w:r w:rsidRPr="00FF1B58">
        <w:rPr>
          <w:rFonts w:ascii="Garamond" w:eastAsia="Calibri" w:hAnsi="Garamond"/>
          <w:b/>
          <w:kern w:val="2"/>
          <w:lang w:eastAsia="en-US"/>
          <w14:ligatures w14:val="standardContextual"/>
        </w:rPr>
        <w:t>Dominiková</w:t>
      </w:r>
      <w:proofErr w:type="spellEnd"/>
    </w:p>
    <w:p w14:paraId="0307637A"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Michaela Osičková</w:t>
      </w:r>
    </w:p>
    <w:p w14:paraId="4D7FF6B1" w14:textId="77777777" w:rsidR="00FF1B58" w:rsidRPr="00FF1B58" w:rsidRDefault="00FF1B58" w:rsidP="005C2459">
      <w:pPr>
        <w:spacing w:after="120"/>
        <w:ind w:left="2832" w:firstLine="708"/>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Adéla Budínová</w:t>
      </w:r>
    </w:p>
    <w:p w14:paraId="4127C70F"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p>
    <w:p w14:paraId="2E0C645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Cs/>
          <w:kern w:val="2"/>
          <w:lang w:eastAsia="en-US"/>
          <w14:ligatures w14:val="standardContextual"/>
        </w:rPr>
        <w:t>Sepisují protokoly o průběhu jednání, přípravných jednání, výslechů a jiných soudních roků.</w:t>
      </w:r>
    </w:p>
    <w:p w14:paraId="2C731C6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Vyhotovují soudní písemnosti. </w:t>
      </w:r>
    </w:p>
    <w:p w14:paraId="571656DD" w14:textId="77777777" w:rsidR="00FF1B58" w:rsidRPr="00FF1B58" w:rsidRDefault="00FF1B58" w:rsidP="005C2459">
      <w:pPr>
        <w:spacing w:after="120"/>
        <w:contextualSpacing/>
        <w:rPr>
          <w:rFonts w:ascii="Garamond" w:eastAsia="Calibri" w:hAnsi="Garamond"/>
          <w:bCs/>
          <w:kern w:val="2"/>
          <w:lang w:eastAsia="en-US"/>
          <w14:ligatures w14:val="standardContextual"/>
        </w:rPr>
      </w:pPr>
      <w:r w:rsidRPr="00FF1B58">
        <w:rPr>
          <w:rFonts w:ascii="Garamond" w:eastAsia="Calibri" w:hAnsi="Garamond"/>
          <w:bCs/>
          <w:kern w:val="2"/>
          <w:lang w:eastAsia="en-US"/>
          <w14:ligatures w14:val="standardContextual"/>
        </w:rPr>
        <w:t>Provádí kancelářské práce a administrativní činnosti.</w:t>
      </w:r>
    </w:p>
    <w:p w14:paraId="0F0F5140"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59ACCC7B" w14:textId="21944A0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Zastupují se navzájem.</w:t>
      </w:r>
    </w:p>
    <w:p w14:paraId="791FE67E" w14:textId="74FF856B" w:rsidR="004645A9" w:rsidRPr="0052603D" w:rsidRDefault="004645A9" w:rsidP="00044D93">
      <w:pPr>
        <w:jc w:val="both"/>
        <w:rPr>
          <w:rFonts w:ascii="Garamond" w:hAnsi="Garamond"/>
        </w:rPr>
      </w:pP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4A27FBFA" w14:textId="77777777" w:rsidTr="00EA7F01">
        <w:trPr>
          <w:trHeight w:val="255"/>
        </w:trPr>
        <w:tc>
          <w:tcPr>
            <w:tcW w:w="4243" w:type="dxa"/>
          </w:tcPr>
          <w:p w14:paraId="7B2B02DE"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 xml:space="preserve">Soudní oddělení </w:t>
            </w:r>
          </w:p>
        </w:tc>
        <w:tc>
          <w:tcPr>
            <w:tcW w:w="4969" w:type="dxa"/>
          </w:tcPr>
          <w:p w14:paraId="3C19F064"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10</w:t>
            </w:r>
          </w:p>
        </w:tc>
      </w:tr>
      <w:tr w:rsidR="00E35D6F" w:rsidRPr="00E35D6F" w14:paraId="66AD56F0" w14:textId="77777777" w:rsidTr="00EA7F01">
        <w:trPr>
          <w:trHeight w:val="327"/>
        </w:trPr>
        <w:tc>
          <w:tcPr>
            <w:tcW w:w="4243" w:type="dxa"/>
          </w:tcPr>
          <w:p w14:paraId="7AFA82E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Předseda senátu / samosoudce:</w:t>
            </w:r>
          </w:p>
        </w:tc>
        <w:tc>
          <w:tcPr>
            <w:tcW w:w="4969" w:type="dxa"/>
          </w:tcPr>
          <w:p w14:paraId="777BE281" w14:textId="77777777" w:rsidR="00E35D6F" w:rsidRPr="00E35D6F" w:rsidRDefault="00E35D6F" w:rsidP="00E35D6F">
            <w:pPr>
              <w:tabs>
                <w:tab w:val="left" w:pos="2552"/>
              </w:tabs>
              <w:autoSpaceDE w:val="0"/>
              <w:autoSpaceDN w:val="0"/>
              <w:adjustRightInd w:val="0"/>
              <w:ind w:left="3"/>
              <w:rPr>
                <w:rFonts w:ascii="Garamond" w:hAnsi="Garamond"/>
              </w:rPr>
            </w:pPr>
            <w:r w:rsidRPr="00E35D6F">
              <w:rPr>
                <w:rFonts w:ascii="Garamond" w:hAnsi="Garamond"/>
                <w:b/>
                <w:bCs/>
              </w:rPr>
              <w:t>Mgr. Jakub Pohl</w:t>
            </w:r>
            <w:r w:rsidRPr="00E35D6F">
              <w:rPr>
                <w:rFonts w:ascii="Garamond" w:hAnsi="Garamond"/>
              </w:rPr>
              <w:t xml:space="preserve"> </w:t>
            </w:r>
          </w:p>
        </w:tc>
      </w:tr>
      <w:tr w:rsidR="00E35D6F" w:rsidRPr="00E35D6F" w14:paraId="75A23787" w14:textId="77777777" w:rsidTr="00EA7F01">
        <w:trPr>
          <w:trHeight w:val="256"/>
        </w:trPr>
        <w:tc>
          <w:tcPr>
            <w:tcW w:w="4243" w:type="dxa"/>
          </w:tcPr>
          <w:p w14:paraId="22ED1A9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 xml:space="preserve">Zastupují: </w:t>
            </w:r>
          </w:p>
        </w:tc>
        <w:tc>
          <w:tcPr>
            <w:tcW w:w="4969" w:type="dxa"/>
          </w:tcPr>
          <w:p w14:paraId="7D20FD4C" w14:textId="77777777" w:rsidR="00E35D6F" w:rsidRPr="00E35D6F" w:rsidRDefault="00E35D6F" w:rsidP="00E35D6F">
            <w:pPr>
              <w:tabs>
                <w:tab w:val="left" w:pos="2552"/>
              </w:tabs>
              <w:autoSpaceDE w:val="0"/>
              <w:autoSpaceDN w:val="0"/>
              <w:adjustRightInd w:val="0"/>
              <w:ind w:left="3"/>
              <w:rPr>
                <w:rFonts w:ascii="Garamond" w:hAnsi="Garamond"/>
                <w:bCs/>
              </w:rPr>
            </w:pPr>
            <w:r w:rsidRPr="00E35D6F">
              <w:rPr>
                <w:rFonts w:ascii="Garamond" w:hAnsi="Garamond"/>
                <w:bCs/>
              </w:rPr>
              <w:t>Mgr. Renata Tesáčková</w:t>
            </w:r>
          </w:p>
        </w:tc>
      </w:tr>
      <w:tr w:rsidR="00E35D6F" w:rsidRPr="00E35D6F" w14:paraId="106182CB" w14:textId="77777777" w:rsidTr="00EA7F01">
        <w:tc>
          <w:tcPr>
            <w:tcW w:w="9212" w:type="dxa"/>
            <w:gridSpan w:val="2"/>
          </w:tcPr>
          <w:p w14:paraId="6B393E09" w14:textId="77777777" w:rsidR="00E35D6F" w:rsidRPr="00E35D6F" w:rsidRDefault="00E35D6F" w:rsidP="00E35D6F">
            <w:pPr>
              <w:tabs>
                <w:tab w:val="left" w:pos="2552"/>
              </w:tabs>
              <w:autoSpaceDE w:val="0"/>
              <w:autoSpaceDN w:val="0"/>
              <w:adjustRightInd w:val="0"/>
              <w:rPr>
                <w:rFonts w:ascii="Garamond" w:hAnsi="Garamond"/>
                <w:b/>
                <w:bCs/>
                <w:u w:val="single"/>
              </w:rPr>
            </w:pPr>
            <w:r w:rsidRPr="00E35D6F">
              <w:rPr>
                <w:rFonts w:ascii="Garamond" w:hAnsi="Garamond"/>
                <w:b/>
                <w:bCs/>
                <w:u w:val="single"/>
              </w:rPr>
              <w:t>Obor a vymezení působnosti:</w:t>
            </w:r>
          </w:p>
          <w:p w14:paraId="0E0DD330" w14:textId="77777777" w:rsidR="00E35D6F" w:rsidRPr="00E35D6F" w:rsidRDefault="00E35D6F" w:rsidP="00E35D6F">
            <w:pPr>
              <w:tabs>
                <w:tab w:val="left" w:pos="2552"/>
              </w:tabs>
              <w:autoSpaceDE w:val="0"/>
              <w:autoSpaceDN w:val="0"/>
              <w:adjustRightInd w:val="0"/>
              <w:rPr>
                <w:rFonts w:ascii="Garamond" w:hAnsi="Garamond"/>
                <w:bCs/>
              </w:rPr>
            </w:pPr>
          </w:p>
          <w:p w14:paraId="436B8BE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0FE361AF"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2127299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7673C72B"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2ACAEBC"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45B854B6" w14:textId="77777777" w:rsidR="00E35D6F" w:rsidRPr="00E35D6F" w:rsidRDefault="00E35D6F" w:rsidP="00E35D6F">
            <w:pPr>
              <w:autoSpaceDE w:val="0"/>
              <w:autoSpaceDN w:val="0"/>
              <w:adjustRightInd w:val="0"/>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4B96B1F8"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6F36477D"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147336DF" w14:textId="77777777" w:rsidR="00E35D6F" w:rsidRDefault="00E35D6F" w:rsidP="004645A9">
      <w:pPr>
        <w:rPr>
          <w:rFonts w:ascii="Garamond" w:hAnsi="Garamond"/>
        </w:rPr>
      </w:pPr>
    </w:p>
    <w:p w14:paraId="6B99F22A" w14:textId="77777777" w:rsidR="00E35D6F" w:rsidRDefault="00E35D6F" w:rsidP="004645A9">
      <w:pPr>
        <w:rPr>
          <w:rFonts w:ascii="Garamond" w:hAnsi="Garamond"/>
        </w:rPr>
      </w:pPr>
    </w:p>
    <w:p w14:paraId="00081ED4" w14:textId="77777777" w:rsidR="00E35D6F" w:rsidRDefault="00E35D6F" w:rsidP="004645A9">
      <w:pPr>
        <w:rPr>
          <w:rFonts w:ascii="Garamond" w:hAnsi="Garamond"/>
        </w:rPr>
      </w:pPr>
    </w:p>
    <w:p w14:paraId="79130B29" w14:textId="77777777" w:rsidR="00E35D6F" w:rsidRDefault="00E35D6F" w:rsidP="004645A9">
      <w:pPr>
        <w:rPr>
          <w:rFonts w:ascii="Garamond" w:hAnsi="Garamond"/>
        </w:rPr>
      </w:pPr>
    </w:p>
    <w:p w14:paraId="1CEEC0E6" w14:textId="77777777" w:rsidR="00E35D6F" w:rsidRDefault="00E35D6F" w:rsidP="004645A9">
      <w:pPr>
        <w:rPr>
          <w:rFonts w:ascii="Garamond" w:hAnsi="Garamond"/>
        </w:rPr>
      </w:pPr>
    </w:p>
    <w:p w14:paraId="36E70228" w14:textId="77777777" w:rsidR="00E35D6F" w:rsidRDefault="00E35D6F" w:rsidP="004645A9">
      <w:pPr>
        <w:rPr>
          <w:rFonts w:ascii="Garamond" w:hAnsi="Garamond"/>
        </w:rPr>
      </w:pPr>
    </w:p>
    <w:p w14:paraId="61C184FC" w14:textId="77777777" w:rsidR="00E35D6F" w:rsidRDefault="00E35D6F" w:rsidP="004645A9">
      <w:pPr>
        <w:rPr>
          <w:rFonts w:ascii="Garamond" w:hAnsi="Garamond"/>
        </w:rPr>
      </w:pPr>
    </w:p>
    <w:p w14:paraId="1EC64B62" w14:textId="77777777" w:rsidR="00E35D6F" w:rsidRDefault="00E35D6F" w:rsidP="004645A9">
      <w:pPr>
        <w:rPr>
          <w:rFonts w:ascii="Garamond" w:hAnsi="Garamond"/>
        </w:rPr>
      </w:pPr>
    </w:p>
    <w:p w14:paraId="0CE95B38" w14:textId="77777777" w:rsidR="00E35D6F" w:rsidRDefault="00E35D6F" w:rsidP="004645A9">
      <w:pPr>
        <w:rPr>
          <w:rFonts w:ascii="Garamond" w:hAnsi="Garamond"/>
        </w:rPr>
      </w:pPr>
    </w:p>
    <w:p w14:paraId="65A9A0CF" w14:textId="77777777" w:rsidR="00E35D6F" w:rsidRDefault="00E35D6F" w:rsidP="004645A9">
      <w:pPr>
        <w:rPr>
          <w:rFonts w:ascii="Garamond" w:hAnsi="Garamond"/>
        </w:rPr>
      </w:pPr>
    </w:p>
    <w:p w14:paraId="6EC801DD" w14:textId="77777777" w:rsidR="00E35D6F" w:rsidRDefault="00E35D6F" w:rsidP="004645A9">
      <w:pPr>
        <w:rPr>
          <w:rFonts w:ascii="Garamond" w:hAnsi="Garamond"/>
        </w:rPr>
      </w:pPr>
    </w:p>
    <w:p w14:paraId="36A435F3" w14:textId="77777777" w:rsidR="00E35D6F" w:rsidRDefault="00E35D6F" w:rsidP="004645A9">
      <w:pPr>
        <w:rPr>
          <w:rFonts w:ascii="Garamond" w:hAnsi="Garamond"/>
        </w:rPr>
      </w:pPr>
    </w:p>
    <w:p w14:paraId="7931C0A9" w14:textId="77777777" w:rsidR="00E35D6F" w:rsidRDefault="00E35D6F" w:rsidP="004645A9">
      <w:pPr>
        <w:rPr>
          <w:rFonts w:ascii="Garamond" w:hAnsi="Garamond"/>
        </w:rPr>
      </w:pPr>
    </w:p>
    <w:p w14:paraId="4C8D769B" w14:textId="77777777" w:rsidR="00E35D6F" w:rsidRDefault="00E35D6F" w:rsidP="004645A9">
      <w:pPr>
        <w:rPr>
          <w:rFonts w:ascii="Garamond" w:hAnsi="Garamond"/>
        </w:rPr>
      </w:pPr>
    </w:p>
    <w:p w14:paraId="67470E1F" w14:textId="77777777" w:rsidR="00E35D6F" w:rsidRDefault="00E35D6F" w:rsidP="004645A9">
      <w:pPr>
        <w:rPr>
          <w:rFonts w:ascii="Garamond" w:hAnsi="Garamond"/>
        </w:rPr>
      </w:pPr>
    </w:p>
    <w:p w14:paraId="0A6B1555" w14:textId="77777777" w:rsidR="00E35D6F" w:rsidRDefault="00E35D6F" w:rsidP="004645A9">
      <w:pPr>
        <w:rPr>
          <w:rFonts w:ascii="Garamond" w:hAnsi="Garamond"/>
        </w:rPr>
      </w:pPr>
    </w:p>
    <w:p w14:paraId="2213BBA7" w14:textId="77777777" w:rsidR="00E35D6F" w:rsidRDefault="00E35D6F" w:rsidP="004645A9">
      <w:pPr>
        <w:rPr>
          <w:rFonts w:ascii="Garamond" w:hAnsi="Garamond"/>
        </w:rPr>
      </w:pPr>
    </w:p>
    <w:p w14:paraId="6E5663E8" w14:textId="77777777" w:rsidR="00E35D6F" w:rsidRDefault="00E35D6F" w:rsidP="004645A9">
      <w:pPr>
        <w:rPr>
          <w:rFonts w:ascii="Garamond" w:hAnsi="Garamond"/>
        </w:rPr>
      </w:pPr>
    </w:p>
    <w:p w14:paraId="54912301" w14:textId="77777777" w:rsidR="00E35D6F" w:rsidRDefault="00E35D6F" w:rsidP="004645A9">
      <w:pPr>
        <w:rPr>
          <w:rFonts w:ascii="Garamond" w:hAnsi="Garamond"/>
        </w:rPr>
      </w:pPr>
    </w:p>
    <w:p w14:paraId="05B0590B" w14:textId="77777777" w:rsidR="00E35D6F" w:rsidRDefault="00E35D6F" w:rsidP="004645A9">
      <w:pPr>
        <w:rPr>
          <w:rFonts w:ascii="Garamond" w:hAnsi="Garamond"/>
        </w:rPr>
      </w:pPr>
    </w:p>
    <w:p w14:paraId="23510BA1" w14:textId="77777777" w:rsidR="00E35D6F" w:rsidRDefault="00E35D6F" w:rsidP="004645A9">
      <w:pPr>
        <w:rPr>
          <w:rFonts w:ascii="Garamond" w:hAnsi="Garamond"/>
        </w:rPr>
      </w:pPr>
    </w:p>
    <w:p w14:paraId="3406DB02" w14:textId="77777777" w:rsidR="00E35D6F" w:rsidRDefault="00E35D6F"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215F5BC1" w14:textId="77777777" w:rsidTr="00EA7F01">
        <w:trPr>
          <w:trHeight w:val="255"/>
        </w:trPr>
        <w:tc>
          <w:tcPr>
            <w:tcW w:w="4243" w:type="dxa"/>
          </w:tcPr>
          <w:p w14:paraId="58743ABD" w14:textId="77777777" w:rsidR="00E35D6F" w:rsidRPr="00E35D6F" w:rsidRDefault="00E35D6F" w:rsidP="00E35D6F">
            <w:pPr>
              <w:tabs>
                <w:tab w:val="left" w:pos="2552"/>
              </w:tabs>
              <w:rPr>
                <w:rFonts w:ascii="Garamond" w:hAnsi="Garamond"/>
                <w:b/>
                <w:bCs/>
              </w:rPr>
            </w:pPr>
            <w:r w:rsidRPr="00E35D6F">
              <w:rPr>
                <w:rFonts w:ascii="Garamond" w:hAnsi="Garamond"/>
                <w:b/>
                <w:bCs/>
              </w:rPr>
              <w:t xml:space="preserve">Soudní oddělení </w:t>
            </w:r>
          </w:p>
        </w:tc>
        <w:tc>
          <w:tcPr>
            <w:tcW w:w="4969" w:type="dxa"/>
          </w:tcPr>
          <w:p w14:paraId="7DFE5712" w14:textId="77777777" w:rsidR="00E35D6F" w:rsidRPr="00E35D6F" w:rsidRDefault="00E35D6F" w:rsidP="00E35D6F">
            <w:pPr>
              <w:tabs>
                <w:tab w:val="left" w:pos="2552"/>
              </w:tabs>
              <w:rPr>
                <w:rFonts w:ascii="Garamond" w:hAnsi="Garamond"/>
                <w:b/>
                <w:bCs/>
              </w:rPr>
            </w:pPr>
            <w:r w:rsidRPr="00E35D6F">
              <w:rPr>
                <w:rFonts w:ascii="Garamond" w:hAnsi="Garamond"/>
                <w:b/>
                <w:bCs/>
              </w:rPr>
              <w:t>15</w:t>
            </w:r>
          </w:p>
        </w:tc>
      </w:tr>
      <w:tr w:rsidR="00E35D6F" w:rsidRPr="00E35D6F" w14:paraId="32AB9A03" w14:textId="77777777" w:rsidTr="00EA7F01">
        <w:trPr>
          <w:trHeight w:val="288"/>
        </w:trPr>
        <w:tc>
          <w:tcPr>
            <w:tcW w:w="4243" w:type="dxa"/>
          </w:tcPr>
          <w:p w14:paraId="624FCBA9" w14:textId="77777777" w:rsidR="00E35D6F" w:rsidRPr="00E35D6F" w:rsidRDefault="00E35D6F" w:rsidP="00E35D6F">
            <w:pPr>
              <w:tabs>
                <w:tab w:val="left" w:pos="2552"/>
              </w:tabs>
              <w:ind w:left="6"/>
              <w:rPr>
                <w:rFonts w:ascii="Garamond" w:hAnsi="Garamond"/>
                <w:bCs/>
              </w:rPr>
            </w:pPr>
            <w:r w:rsidRPr="00E35D6F">
              <w:rPr>
                <w:rFonts w:ascii="Garamond" w:hAnsi="Garamond"/>
                <w:bCs/>
              </w:rPr>
              <w:t>Předsedkyně senátu / samosoudkyně:</w:t>
            </w:r>
          </w:p>
        </w:tc>
        <w:tc>
          <w:tcPr>
            <w:tcW w:w="4969" w:type="dxa"/>
          </w:tcPr>
          <w:p w14:paraId="2A44F65A" w14:textId="77777777" w:rsidR="00E35D6F" w:rsidRPr="00E35D6F" w:rsidRDefault="00E35D6F" w:rsidP="00E35D6F">
            <w:pPr>
              <w:tabs>
                <w:tab w:val="left" w:pos="2552"/>
              </w:tabs>
              <w:ind w:left="3"/>
              <w:rPr>
                <w:rFonts w:ascii="Garamond" w:hAnsi="Garamond"/>
              </w:rPr>
            </w:pPr>
            <w:r w:rsidRPr="00E35D6F">
              <w:rPr>
                <w:rFonts w:ascii="Garamond" w:hAnsi="Garamond"/>
                <w:b/>
                <w:bCs/>
              </w:rPr>
              <w:t>Mgr. Renata Tesáčková</w:t>
            </w:r>
            <w:r w:rsidRPr="00E35D6F">
              <w:rPr>
                <w:rFonts w:ascii="Garamond" w:hAnsi="Garamond"/>
              </w:rPr>
              <w:t xml:space="preserve"> </w:t>
            </w:r>
          </w:p>
        </w:tc>
      </w:tr>
      <w:tr w:rsidR="00E35D6F" w:rsidRPr="00E35D6F" w14:paraId="21F6E293" w14:textId="77777777" w:rsidTr="00EA7F01">
        <w:trPr>
          <w:trHeight w:val="256"/>
        </w:trPr>
        <w:tc>
          <w:tcPr>
            <w:tcW w:w="4243" w:type="dxa"/>
          </w:tcPr>
          <w:p w14:paraId="7C402B38" w14:textId="77777777" w:rsidR="00E35D6F" w:rsidRPr="00E35D6F" w:rsidRDefault="00E35D6F" w:rsidP="00E35D6F">
            <w:pPr>
              <w:tabs>
                <w:tab w:val="left" w:pos="2552"/>
              </w:tabs>
              <w:ind w:left="6"/>
              <w:rPr>
                <w:rFonts w:ascii="Garamond" w:hAnsi="Garamond"/>
                <w:bCs/>
              </w:rPr>
            </w:pPr>
            <w:r w:rsidRPr="00E35D6F">
              <w:rPr>
                <w:rFonts w:ascii="Garamond" w:hAnsi="Garamond"/>
                <w:bCs/>
              </w:rPr>
              <w:t xml:space="preserve">Zastupují: </w:t>
            </w:r>
          </w:p>
        </w:tc>
        <w:tc>
          <w:tcPr>
            <w:tcW w:w="4969" w:type="dxa"/>
          </w:tcPr>
          <w:p w14:paraId="44C70425" w14:textId="77777777" w:rsidR="00E35D6F" w:rsidRPr="00E35D6F" w:rsidRDefault="00E35D6F" w:rsidP="00E35D6F">
            <w:pPr>
              <w:tabs>
                <w:tab w:val="left" w:pos="2552"/>
              </w:tabs>
              <w:ind w:left="3"/>
              <w:rPr>
                <w:rFonts w:ascii="Garamond" w:hAnsi="Garamond"/>
                <w:bCs/>
              </w:rPr>
            </w:pPr>
            <w:r w:rsidRPr="00E35D6F">
              <w:rPr>
                <w:rFonts w:ascii="Garamond" w:hAnsi="Garamond"/>
                <w:bCs/>
              </w:rPr>
              <w:t xml:space="preserve">Mgr. Jakub Pohl </w:t>
            </w:r>
          </w:p>
        </w:tc>
      </w:tr>
      <w:tr w:rsidR="00E35D6F" w:rsidRPr="00E35D6F" w14:paraId="34B57F4C" w14:textId="77777777" w:rsidTr="00EA7F01">
        <w:tc>
          <w:tcPr>
            <w:tcW w:w="9212" w:type="dxa"/>
            <w:gridSpan w:val="2"/>
          </w:tcPr>
          <w:p w14:paraId="175EE0CB" w14:textId="77777777" w:rsidR="00E35D6F" w:rsidRPr="00E35D6F" w:rsidRDefault="00E35D6F" w:rsidP="00E35D6F">
            <w:pPr>
              <w:tabs>
                <w:tab w:val="left" w:pos="2552"/>
              </w:tabs>
              <w:rPr>
                <w:rFonts w:ascii="Garamond" w:hAnsi="Garamond"/>
                <w:b/>
                <w:bCs/>
                <w:u w:val="single"/>
              </w:rPr>
            </w:pPr>
            <w:r w:rsidRPr="00E35D6F">
              <w:rPr>
                <w:rFonts w:ascii="Garamond" w:hAnsi="Garamond"/>
                <w:b/>
                <w:bCs/>
                <w:u w:val="single"/>
              </w:rPr>
              <w:t>Obor a vymezení působnosti:</w:t>
            </w:r>
          </w:p>
          <w:p w14:paraId="2DE298D9" w14:textId="77777777" w:rsidR="00E35D6F" w:rsidRPr="00E35D6F" w:rsidRDefault="00E35D6F" w:rsidP="00E35D6F">
            <w:pPr>
              <w:tabs>
                <w:tab w:val="left" w:pos="2552"/>
              </w:tabs>
              <w:rPr>
                <w:rFonts w:ascii="Garamond" w:hAnsi="Garamond"/>
                <w:bCs/>
              </w:rPr>
            </w:pPr>
          </w:p>
          <w:p w14:paraId="690E9326"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6F2FFC3B"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1EEC6510"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6DEDD394"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7DABA84"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7D324D90" w14:textId="77777777" w:rsidR="00E35D6F" w:rsidRPr="00E35D6F" w:rsidRDefault="00E35D6F" w:rsidP="00E35D6F">
            <w:pPr>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0DD697EF" w14:textId="77777777" w:rsidR="00E35D6F" w:rsidRPr="00E35D6F" w:rsidRDefault="00E35D6F" w:rsidP="00E35D6F">
            <w:pPr>
              <w:jc w:val="both"/>
              <w:rPr>
                <w:rFonts w:ascii="Garamond" w:hAnsi="Garamond"/>
                <w:bCs/>
                <w:color w:val="000B0B"/>
              </w:rPr>
            </w:pPr>
            <w:r w:rsidRPr="00E35D6F">
              <w:rPr>
                <w:rFonts w:ascii="Garamond" w:hAnsi="Garamond"/>
                <w:bCs/>
                <w:color w:val="000B0B"/>
              </w:rPr>
              <w:t>Vyřizuje žádosti oprávněného o vydání potvrzení evropského exekučního titulu nebo částečného evropského exekučního titulu, jedná-li se o veřejnou listinu (nikoliv o soudní rozhodnutí či soudní smír)</w:t>
            </w:r>
          </w:p>
          <w:p w14:paraId="7C8F60CC" w14:textId="77777777" w:rsidR="00E35D6F" w:rsidRPr="00E35D6F" w:rsidRDefault="00E35D6F" w:rsidP="00E35D6F">
            <w:pPr>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23815C0F"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3E063249" w14:textId="77777777" w:rsidR="00E35D6F" w:rsidRDefault="00E35D6F" w:rsidP="004645A9">
      <w:pPr>
        <w:rPr>
          <w:rFonts w:ascii="Garamond" w:hAnsi="Garamond"/>
        </w:rPr>
      </w:pPr>
    </w:p>
    <w:p w14:paraId="228BA996" w14:textId="77777777" w:rsidR="000E454D" w:rsidRDefault="000E454D" w:rsidP="004645A9">
      <w:pPr>
        <w:rPr>
          <w:rFonts w:ascii="Garamond" w:hAnsi="Garamond"/>
        </w:rPr>
      </w:pPr>
    </w:p>
    <w:p w14:paraId="2CCCF952" w14:textId="77777777" w:rsidR="00E35D6F" w:rsidRDefault="00E35D6F" w:rsidP="004645A9">
      <w:pPr>
        <w:rPr>
          <w:rFonts w:ascii="Garamond" w:hAnsi="Garamond"/>
        </w:rPr>
      </w:pPr>
    </w:p>
    <w:p w14:paraId="736E8A7D" w14:textId="77777777" w:rsidR="00E35D6F" w:rsidRDefault="00E35D6F" w:rsidP="004645A9">
      <w:pPr>
        <w:rPr>
          <w:rFonts w:ascii="Garamond" w:hAnsi="Garamond"/>
        </w:rPr>
      </w:pPr>
    </w:p>
    <w:p w14:paraId="5E33AC20" w14:textId="77777777" w:rsidR="00E35D6F" w:rsidRDefault="00E35D6F" w:rsidP="004645A9">
      <w:pPr>
        <w:rPr>
          <w:rFonts w:ascii="Garamond" w:hAnsi="Garamond"/>
        </w:rPr>
      </w:pPr>
    </w:p>
    <w:p w14:paraId="03FA7136" w14:textId="77777777" w:rsidR="00E35D6F" w:rsidRDefault="00E35D6F" w:rsidP="004645A9">
      <w:pPr>
        <w:rPr>
          <w:rFonts w:ascii="Garamond" w:hAnsi="Garamond"/>
        </w:rPr>
      </w:pPr>
    </w:p>
    <w:p w14:paraId="5B236A26" w14:textId="77777777" w:rsidR="00E35D6F" w:rsidRDefault="00E35D6F" w:rsidP="004645A9">
      <w:pPr>
        <w:rPr>
          <w:rFonts w:ascii="Garamond" w:hAnsi="Garamond"/>
        </w:rPr>
      </w:pPr>
    </w:p>
    <w:p w14:paraId="7E1267E6" w14:textId="77777777" w:rsidR="00E35D6F" w:rsidRDefault="00E35D6F" w:rsidP="004645A9">
      <w:pPr>
        <w:rPr>
          <w:rFonts w:ascii="Garamond" w:hAnsi="Garamond"/>
        </w:rPr>
      </w:pPr>
    </w:p>
    <w:p w14:paraId="735EF4E9" w14:textId="77777777" w:rsidR="00E35D6F" w:rsidRDefault="00E35D6F" w:rsidP="004645A9">
      <w:pPr>
        <w:rPr>
          <w:rFonts w:ascii="Garamond" w:hAnsi="Garamond"/>
        </w:rPr>
      </w:pPr>
    </w:p>
    <w:p w14:paraId="50C43207" w14:textId="77777777" w:rsidR="00E35D6F" w:rsidRDefault="00E35D6F" w:rsidP="004645A9">
      <w:pPr>
        <w:rPr>
          <w:rFonts w:ascii="Garamond" w:hAnsi="Garamond"/>
        </w:rPr>
      </w:pPr>
    </w:p>
    <w:p w14:paraId="1288D706" w14:textId="77777777" w:rsidR="00E35D6F" w:rsidRDefault="00E35D6F" w:rsidP="004645A9">
      <w:pPr>
        <w:rPr>
          <w:rFonts w:ascii="Garamond" w:hAnsi="Garamond"/>
        </w:rPr>
      </w:pPr>
    </w:p>
    <w:p w14:paraId="7203B6AC" w14:textId="77777777" w:rsidR="00E35D6F" w:rsidRDefault="00E35D6F" w:rsidP="004645A9">
      <w:pPr>
        <w:rPr>
          <w:rFonts w:ascii="Garamond" w:hAnsi="Garamond"/>
        </w:rPr>
      </w:pPr>
    </w:p>
    <w:p w14:paraId="45E625E3" w14:textId="77777777" w:rsidR="00E35D6F" w:rsidRDefault="00E35D6F" w:rsidP="004645A9">
      <w:pPr>
        <w:rPr>
          <w:rFonts w:ascii="Garamond" w:hAnsi="Garamond"/>
        </w:rPr>
      </w:pPr>
    </w:p>
    <w:p w14:paraId="58BAB69D" w14:textId="77777777" w:rsidR="00E35D6F" w:rsidRDefault="00E35D6F" w:rsidP="004645A9">
      <w:pPr>
        <w:rPr>
          <w:rFonts w:ascii="Garamond" w:hAnsi="Garamond"/>
        </w:rPr>
      </w:pPr>
    </w:p>
    <w:p w14:paraId="2EE357C6" w14:textId="77777777" w:rsidR="00E35D6F" w:rsidRDefault="00E35D6F" w:rsidP="004645A9">
      <w:pPr>
        <w:rPr>
          <w:rFonts w:ascii="Garamond" w:hAnsi="Garamond"/>
        </w:rPr>
      </w:pPr>
    </w:p>
    <w:p w14:paraId="5A6E133A" w14:textId="77777777" w:rsidR="00E35D6F" w:rsidRDefault="00E35D6F" w:rsidP="004645A9">
      <w:pPr>
        <w:rPr>
          <w:rFonts w:ascii="Garamond" w:hAnsi="Garamond"/>
        </w:rPr>
      </w:pPr>
    </w:p>
    <w:p w14:paraId="19BB7DBC" w14:textId="77777777" w:rsidR="00E35D6F" w:rsidRDefault="00E35D6F" w:rsidP="004645A9">
      <w:pPr>
        <w:rPr>
          <w:rFonts w:ascii="Garamond" w:hAnsi="Garamond"/>
        </w:rPr>
      </w:pPr>
    </w:p>
    <w:p w14:paraId="7122117B" w14:textId="77777777" w:rsidR="00E35D6F" w:rsidRDefault="00E35D6F" w:rsidP="004645A9">
      <w:pPr>
        <w:rPr>
          <w:rFonts w:ascii="Garamond" w:hAnsi="Garamond"/>
        </w:rPr>
      </w:pPr>
    </w:p>
    <w:p w14:paraId="477C992F" w14:textId="77777777" w:rsidR="00E35D6F" w:rsidRDefault="00E35D6F" w:rsidP="004645A9">
      <w:pPr>
        <w:rPr>
          <w:rFonts w:ascii="Garamond" w:hAnsi="Garamond"/>
        </w:rPr>
      </w:pPr>
    </w:p>
    <w:p w14:paraId="27F70F9B" w14:textId="77777777" w:rsidR="00E35D6F" w:rsidRDefault="00E35D6F" w:rsidP="004645A9">
      <w:pPr>
        <w:rPr>
          <w:rFonts w:ascii="Garamond" w:hAnsi="Garamond"/>
        </w:rPr>
      </w:pPr>
    </w:p>
    <w:p w14:paraId="496777A9" w14:textId="77777777" w:rsidR="00E35D6F" w:rsidRDefault="00E35D6F" w:rsidP="004645A9">
      <w:pPr>
        <w:rPr>
          <w:rFonts w:ascii="Garamond" w:hAnsi="Garamond"/>
        </w:rPr>
      </w:pPr>
    </w:p>
    <w:p w14:paraId="6E8350F2" w14:textId="77777777" w:rsidR="00E35D6F" w:rsidRPr="0052603D" w:rsidRDefault="00E35D6F" w:rsidP="004645A9">
      <w:pPr>
        <w:rPr>
          <w:rFonts w:ascii="Garamond" w:hAnsi="Garamond"/>
        </w:rPr>
      </w:pPr>
    </w:p>
    <w:p w14:paraId="7A791E5E" w14:textId="77777777"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bCs/>
          <w:iCs/>
          <w:kern w:val="2"/>
          <w:u w:val="single"/>
          <w:lang w:eastAsia="en-US"/>
          <w14:ligatures w14:val="standardContextual"/>
        </w:rPr>
        <w:t>Vyšší soudní úřednice:</w:t>
      </w:r>
      <w:r w:rsidRPr="00260B78">
        <w:rPr>
          <w:rFonts w:ascii="Garamond" w:eastAsia="Aptos" w:hAnsi="Garamond"/>
          <w:b/>
          <w:bCs/>
          <w:kern w:val="2"/>
          <w:lang w:eastAsia="en-US"/>
          <w14:ligatures w14:val="standardContextual"/>
        </w:rPr>
        <w:t xml:space="preserve"> </w:t>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t>Ilona Gulíšková</w:t>
      </w:r>
    </w:p>
    <w:p w14:paraId="138EE4FA" w14:textId="77777777" w:rsidR="00260B78" w:rsidRPr="00260B78" w:rsidRDefault="00260B78" w:rsidP="00260B78">
      <w:pPr>
        <w:jc w:val="both"/>
        <w:rPr>
          <w:rFonts w:ascii="Garamond" w:eastAsia="Aptos" w:hAnsi="Garamond"/>
          <w:b/>
          <w:bCs/>
          <w:kern w:val="2"/>
          <w:lang w:eastAsia="en-US"/>
          <w14:ligatures w14:val="standardContextual"/>
        </w:rPr>
      </w:pPr>
    </w:p>
    <w:p w14:paraId="6BF302CA" w14:textId="31DD9478"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výkonů rozhodnutí a ve věcech exekucí v těch případech, které dle zákona č. 99/1963 Sb., občanský soudní řád, zákona č. 292/2013 Sb., </w:t>
      </w:r>
      <w:r w:rsidRPr="00260B78">
        <w:rPr>
          <w:rFonts w:ascii="Garamond" w:eastAsia="Aptos" w:hAnsi="Garamond"/>
          <w:bCs/>
          <w:kern w:val="2"/>
          <w:lang w:eastAsia="en-US"/>
          <w14:ligatures w14:val="standardContextual"/>
        </w:rPr>
        <w:br/>
        <w:t xml:space="preserve">o zvláštních řízeních soudních, zákona č. 120/2001 Sb., exekuční řád,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ve věcech výkonů rozhodnutí evidovaného v rejstříku 53 E a v rozsahu 100 % nápadu </w:t>
      </w:r>
      <w:r w:rsidRPr="00260B78">
        <w:rPr>
          <w:rFonts w:ascii="Garamond" w:eastAsia="Aptos" w:hAnsi="Garamond"/>
          <w:bCs/>
          <w:kern w:val="2"/>
          <w:lang w:eastAsia="en-US"/>
          <w14:ligatures w14:val="standardContextual"/>
        </w:rPr>
        <w:br/>
        <w:t xml:space="preserve">ve věcech exekucí evidovaného v rejstříku 53 EXE v rozsahu 100 % nápadu ve věcech exekucí evidovaných v rejstřících 15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17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51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52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54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a 15 EXE, 18 EXE, 41 EXE, </w:t>
      </w:r>
      <w:r>
        <w:rPr>
          <w:rFonts w:ascii="Garamond" w:eastAsia="Aptos" w:hAnsi="Garamond"/>
          <w:bCs/>
          <w:kern w:val="2"/>
          <w:lang w:eastAsia="en-US"/>
          <w14:ligatures w14:val="standardContextual"/>
        </w:rPr>
        <w:br/>
      </w:r>
      <w:r w:rsidRPr="00260B78">
        <w:rPr>
          <w:rFonts w:ascii="Garamond" w:eastAsia="Aptos" w:hAnsi="Garamond"/>
          <w:bCs/>
          <w:kern w:val="2"/>
          <w:lang w:eastAsia="en-US"/>
          <w14:ligatures w14:val="standardContextual"/>
        </w:rPr>
        <w:t xml:space="preserve">52 EXE, 54 EXE, 55 EXE.  </w:t>
      </w:r>
    </w:p>
    <w:p w14:paraId="64BEF385"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Rozhoduje a provádí úkony ve všech exekučních věcech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w:t>
      </w:r>
      <w:r w:rsidRPr="00260B78">
        <w:rPr>
          <w:rFonts w:ascii="Garamond" w:eastAsia="Aptos" w:hAnsi="Garamond"/>
          <w:bCs/>
          <w:kern w:val="2"/>
          <w:lang w:eastAsia="en-US"/>
          <w14:ligatures w14:val="standardContextual"/>
        </w:rPr>
        <w:br/>
        <w:t>100 % nápadu.</w:t>
      </w:r>
    </w:p>
    <w:p w14:paraId="0C912424"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provádí úkony a rozhoduje ve věcech ukládání rozhodčích spisů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100 % nápadu.</w:t>
      </w:r>
    </w:p>
    <w:p w14:paraId="37241EFE"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 rámci činnosti soudu před nařízením výkonu rozhodnutí dle </w:t>
      </w:r>
      <w:proofErr w:type="spellStart"/>
      <w:r w:rsidRPr="00260B78">
        <w:rPr>
          <w:rFonts w:ascii="Garamond" w:eastAsia="Aptos" w:hAnsi="Garamond"/>
          <w:bCs/>
          <w:kern w:val="2"/>
          <w:lang w:eastAsia="en-US"/>
          <w14:ligatures w14:val="standardContextual"/>
        </w:rPr>
        <w:t>ust</w:t>
      </w:r>
      <w:proofErr w:type="spellEnd"/>
      <w:r w:rsidRPr="00260B78">
        <w:rPr>
          <w:rFonts w:ascii="Garamond" w:eastAsia="Aptos" w:hAnsi="Garamond"/>
          <w:bCs/>
          <w:kern w:val="2"/>
          <w:lang w:eastAsia="en-US"/>
          <w14:ligatures w14:val="standardContextual"/>
        </w:rPr>
        <w:t>. § 259 a § 260 zákona č. 99/1963 Sb., občanský soudní řád, v rozsahu 100 % nápadu evidovaného v rejstříku 53 EXE.</w:t>
      </w:r>
    </w:p>
    <w:p w14:paraId="7FC5CCAA"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vyřizuje exekuční dožádání zapsaná v rejstříku Cd včetně výslechů ve věznici mimo věcí s cizím prvkem (s výjimkou Slovenské republiky) v rozsahu 100 % nápadu evidovaného v rejstříku 53 Cd.</w:t>
      </w:r>
    </w:p>
    <w:p w14:paraId="62498027"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kern w:val="2"/>
          <w:lang w:eastAsia="en-US"/>
          <w14:ligatures w14:val="standardContextual"/>
        </w:rPr>
        <w:t xml:space="preserve">Provádí státní dohled u soudních exekutorů Mgr. Marcely </w:t>
      </w:r>
      <w:proofErr w:type="spellStart"/>
      <w:r w:rsidRPr="00260B78">
        <w:rPr>
          <w:rFonts w:ascii="Garamond" w:eastAsia="Aptos" w:hAnsi="Garamond"/>
          <w:kern w:val="2"/>
          <w:lang w:eastAsia="en-US"/>
          <w14:ligatures w14:val="standardContextual"/>
        </w:rPr>
        <w:t>Petrošové</w:t>
      </w:r>
      <w:proofErr w:type="spellEnd"/>
      <w:r w:rsidRPr="00260B78">
        <w:rPr>
          <w:rFonts w:ascii="Garamond" w:eastAsia="Aptos" w:hAnsi="Garamond"/>
          <w:kern w:val="2"/>
          <w:lang w:eastAsia="en-US"/>
          <w14:ligatures w14:val="standardContextual"/>
        </w:rPr>
        <w:t xml:space="preserve"> a Mgr. Libora Cinka.</w:t>
      </w:r>
    </w:p>
    <w:p w14:paraId="38C655AC" w14:textId="77777777" w:rsidR="00260B78" w:rsidRPr="00260B78" w:rsidRDefault="00260B78" w:rsidP="00260B78">
      <w:pPr>
        <w:jc w:val="both"/>
        <w:rPr>
          <w:rFonts w:ascii="Garamond" w:eastAsia="Aptos" w:hAnsi="Garamond"/>
          <w:kern w:val="2"/>
          <w:lang w:eastAsia="en-US"/>
          <w14:ligatures w14:val="standardContextual"/>
        </w:rPr>
      </w:pPr>
    </w:p>
    <w:p w14:paraId="6FA6E55E" w14:textId="2BD18AD7" w:rsidR="00044D93" w:rsidRDefault="00260B78" w:rsidP="00260B78">
      <w:pPr>
        <w:tabs>
          <w:tab w:val="left" w:pos="2552"/>
        </w:tabs>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Zastupují: Bc. Magdalena Tichá</w:t>
      </w:r>
    </w:p>
    <w:p w14:paraId="3A6AE4F0" w14:textId="77777777" w:rsidR="00260B78" w:rsidRPr="0052603D" w:rsidRDefault="00260B78" w:rsidP="00260B78">
      <w:pPr>
        <w:tabs>
          <w:tab w:val="left" w:pos="2552"/>
        </w:tabs>
        <w:jc w:val="both"/>
        <w:rPr>
          <w:rFonts w:ascii="Garamond" w:hAnsi="Garamond"/>
          <w:b/>
          <w:bCs/>
          <w:u w:val="single"/>
        </w:rPr>
      </w:pPr>
    </w:p>
    <w:p w14:paraId="4A6265D6" w14:textId="7924279F"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kern w:val="2"/>
          <w:u w:val="single"/>
          <w:lang w:eastAsia="en-US"/>
          <w14:ligatures w14:val="standardContextual"/>
        </w:rPr>
        <w:t>Vyšší soudní úřednice:</w:t>
      </w:r>
      <w:r w:rsidRPr="00260B78">
        <w:rPr>
          <w:rFonts w:ascii="Garamond" w:eastAsia="Aptos" w:hAnsi="Garamond"/>
          <w:kern w:val="2"/>
          <w:lang w:eastAsia="en-US"/>
          <w14:ligatures w14:val="standardContextual"/>
        </w:rPr>
        <w:tab/>
      </w:r>
      <w:r w:rsidRPr="00260B78">
        <w:rPr>
          <w:rFonts w:ascii="Garamond" w:eastAsia="Aptos" w:hAnsi="Garamond"/>
          <w:kern w:val="2"/>
          <w:lang w:eastAsia="en-US"/>
          <w14:ligatures w14:val="standardContextual"/>
        </w:rPr>
        <w:tab/>
      </w:r>
      <w:r w:rsidRPr="00260B78">
        <w:rPr>
          <w:rFonts w:ascii="Garamond" w:eastAsia="Aptos" w:hAnsi="Garamond"/>
          <w:b/>
          <w:bCs/>
          <w:kern w:val="2"/>
          <w:lang w:eastAsia="en-US"/>
          <w14:ligatures w14:val="standardContextual"/>
        </w:rPr>
        <w:t xml:space="preserve">Bc. Magdalena Tichá </w:t>
      </w:r>
    </w:p>
    <w:p w14:paraId="3BE9AEDD" w14:textId="77777777" w:rsidR="00260B78" w:rsidRPr="00260B78" w:rsidRDefault="00260B78" w:rsidP="00260B78">
      <w:pPr>
        <w:rPr>
          <w:rFonts w:ascii="Garamond" w:eastAsia="Aptos" w:hAnsi="Garamond"/>
          <w:b/>
          <w:bCs/>
          <w:kern w:val="2"/>
          <w:lang w:eastAsia="en-US"/>
          <w14:ligatures w14:val="standardContextual"/>
        </w:rPr>
      </w:pPr>
    </w:p>
    <w:p w14:paraId="0EE63240" w14:textId="1B552FBC"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Rozhoduje a provádí úkony na základě pověření soud</w:t>
      </w:r>
      <w:r w:rsidR="003E0A6E">
        <w:rPr>
          <w:rFonts w:ascii="Garamond" w:eastAsia="Aptos" w:hAnsi="Garamond"/>
          <w:kern w:val="2"/>
          <w:lang w:eastAsia="en-US"/>
          <w14:ligatures w14:val="standardContextual"/>
        </w:rPr>
        <w:t>ců</w:t>
      </w:r>
      <w:r w:rsidRPr="00260B78">
        <w:rPr>
          <w:rFonts w:ascii="Garamond" w:eastAsia="Aptos" w:hAnsi="Garamond"/>
          <w:kern w:val="2"/>
          <w:lang w:eastAsia="en-US"/>
          <w14:ligatures w14:val="standardContextual"/>
        </w:rPr>
        <w:t xml:space="preserve"> Mgr. Renaty </w:t>
      </w:r>
      <w:proofErr w:type="spellStart"/>
      <w:r w:rsidRPr="00260B78">
        <w:rPr>
          <w:rFonts w:ascii="Garamond" w:eastAsia="Aptos" w:hAnsi="Garamond"/>
          <w:kern w:val="2"/>
          <w:lang w:eastAsia="en-US"/>
          <w14:ligatures w14:val="standardContextual"/>
        </w:rPr>
        <w:t>Tesáčkové</w:t>
      </w:r>
      <w:proofErr w:type="spellEnd"/>
      <w:r w:rsidR="003E0A6E">
        <w:rPr>
          <w:rFonts w:ascii="Garamond" w:eastAsia="Aptos" w:hAnsi="Garamond"/>
          <w:kern w:val="2"/>
          <w:lang w:eastAsia="en-US"/>
          <w14:ligatures w14:val="standardContextual"/>
        </w:rPr>
        <w:t xml:space="preserve"> a Mgr. Jakuba Pohla</w:t>
      </w:r>
      <w:r w:rsidRPr="00260B78">
        <w:rPr>
          <w:rFonts w:ascii="Garamond" w:eastAsia="Aptos" w:hAnsi="Garamond"/>
          <w:kern w:val="2"/>
          <w:lang w:eastAsia="en-US"/>
          <w14:ligatures w14:val="standardContextual"/>
        </w:rPr>
        <w:t xml:space="preserve"> v souladu se zákonem č. 121/2008 Sb., o vyšších soudních úřednících. </w:t>
      </w:r>
    </w:p>
    <w:p w14:paraId="30226C2F"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v rozsahu 100 % nápadu evidovaného v rejstříku 56 E a ve věcech výkonu rozhodnutí evidovaných v rejstříku E. </w:t>
      </w:r>
    </w:p>
    <w:p w14:paraId="339D23FD"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řízení o dědictví, řízení o pozůstalosti, řízení </w:t>
      </w:r>
      <w:r w:rsidRPr="00260B78">
        <w:rPr>
          <w:rFonts w:ascii="Garamond" w:eastAsia="Aptos" w:hAnsi="Garamond"/>
          <w:bCs/>
          <w:kern w:val="2"/>
          <w:lang w:eastAsia="en-US"/>
          <w14:ligatures w14:val="standardContextual"/>
        </w:rPr>
        <w:br/>
        <w:t xml:space="preserve">o úschovách a řízení o umoření listin v těch případech, které dle zákona č. 99/1963 Sb., občanský soudní řád, zákona č. 292/2013 Sb., o zvláštních řízeních soudních,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evidovaného v rejstříku 56 D, v rejstříku 56 U a v rejstříku 56 </w:t>
      </w:r>
      <w:proofErr w:type="spellStart"/>
      <w:r w:rsidRPr="00260B78">
        <w:rPr>
          <w:rFonts w:ascii="Garamond" w:eastAsia="Aptos" w:hAnsi="Garamond"/>
          <w:bCs/>
          <w:kern w:val="2"/>
          <w:lang w:eastAsia="en-US"/>
          <w14:ligatures w14:val="standardContextual"/>
        </w:rPr>
        <w:t>Sd</w:t>
      </w:r>
      <w:proofErr w:type="spellEnd"/>
      <w:r w:rsidRPr="00260B78">
        <w:rPr>
          <w:rFonts w:ascii="Garamond" w:eastAsia="Aptos" w:hAnsi="Garamond"/>
          <w:bCs/>
          <w:kern w:val="2"/>
          <w:lang w:eastAsia="en-US"/>
          <w14:ligatures w14:val="standardContextual"/>
        </w:rPr>
        <w:t>.</w:t>
      </w:r>
    </w:p>
    <w:p w14:paraId="2E7A5D61"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mimo věcí s cizím prvkem v rozsahu 100 % nápadu evidovaného v rejstříku 56 Cd a v rejstříku 56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w:t>
      </w:r>
    </w:p>
    <w:p w14:paraId="275D1C1F"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rozhoduje a provádí úkony ve všech věcech dříve evidovaných v rejstříku 41.</w:t>
      </w:r>
    </w:p>
    <w:p w14:paraId="3A0C887C"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Vyhotovuje koncepty odůvodnění rozhodnutí vyhlášených či vydaných soudkyní Mgr. Renatou </w:t>
      </w:r>
      <w:proofErr w:type="spellStart"/>
      <w:r w:rsidRPr="00260B78">
        <w:rPr>
          <w:rFonts w:ascii="Garamond" w:eastAsia="Aptos" w:hAnsi="Garamond"/>
          <w:kern w:val="2"/>
          <w:lang w:eastAsia="en-US"/>
          <w14:ligatures w14:val="standardContextual"/>
        </w:rPr>
        <w:t>Tesáčkovou</w:t>
      </w:r>
      <w:proofErr w:type="spellEnd"/>
      <w:r w:rsidRPr="00260B78">
        <w:rPr>
          <w:rFonts w:ascii="Garamond" w:eastAsia="Aptos" w:hAnsi="Garamond"/>
          <w:kern w:val="2"/>
          <w:lang w:eastAsia="en-US"/>
          <w14:ligatures w14:val="standardContextual"/>
        </w:rPr>
        <w:t>.</w:t>
      </w:r>
    </w:p>
    <w:p w14:paraId="0DDCD1DE" w14:textId="77777777" w:rsidR="00260B78" w:rsidRPr="00260B78" w:rsidRDefault="00260B78" w:rsidP="00260B78">
      <w:pPr>
        <w:rPr>
          <w:rFonts w:ascii="Garamond" w:eastAsia="Aptos" w:hAnsi="Garamond"/>
          <w:kern w:val="2"/>
          <w:lang w:eastAsia="en-US"/>
          <w14:ligatures w14:val="standardContextual"/>
        </w:rPr>
      </w:pPr>
    </w:p>
    <w:p w14:paraId="6B6BFCCD" w14:textId="7B10FFB6" w:rsidR="00260B78" w:rsidRPr="00260B78" w:rsidRDefault="00260B78" w:rsidP="00260B78">
      <w:pPr>
        <w:rPr>
          <w:rFonts w:ascii="Garamond" w:eastAsia="Aptos" w:hAnsi="Garamond"/>
          <w:b/>
          <w:bCs/>
          <w:iCs/>
          <w:kern w:val="2"/>
          <w:u w:val="single"/>
          <w:lang w:eastAsia="en-US"/>
          <w14:ligatures w14:val="standardContextual"/>
        </w:rPr>
      </w:pPr>
      <w:r w:rsidRPr="00260B78">
        <w:rPr>
          <w:rFonts w:ascii="Garamond" w:eastAsia="Aptos" w:hAnsi="Garamond"/>
          <w:kern w:val="2"/>
          <w:lang w:eastAsia="en-US"/>
          <w14:ligatures w14:val="standardContextual"/>
        </w:rPr>
        <w:t>Zastupuje: Ilona Gulíšková</w:t>
      </w:r>
    </w:p>
    <w:p w14:paraId="61ACA488" w14:textId="5BAE5792" w:rsidR="00044D93" w:rsidRPr="0052603D" w:rsidRDefault="00044D93" w:rsidP="00860AF3">
      <w:pPr>
        <w:tabs>
          <w:tab w:val="left" w:pos="2552"/>
        </w:tabs>
        <w:jc w:val="both"/>
        <w:rPr>
          <w:rFonts w:ascii="Garamond" w:hAnsi="Garamond"/>
          <w:b/>
          <w:bCs/>
          <w:iCs/>
          <w:u w:val="single"/>
        </w:rPr>
      </w:pPr>
    </w:p>
    <w:p w14:paraId="39E49C6A" w14:textId="77777777" w:rsidR="00C8682C" w:rsidRPr="0052603D" w:rsidRDefault="00C8682C" w:rsidP="004645A9">
      <w:pPr>
        <w:tabs>
          <w:tab w:val="left" w:pos="2552"/>
        </w:tabs>
        <w:jc w:val="both"/>
        <w:rPr>
          <w:rFonts w:ascii="Garamond" w:hAnsi="Garamond"/>
          <w:b/>
          <w:bCs/>
          <w:iCs/>
          <w:u w:val="single"/>
        </w:rPr>
      </w:pPr>
    </w:p>
    <w:p w14:paraId="66C122CC" w14:textId="77777777" w:rsidR="004645A9" w:rsidRDefault="004645A9" w:rsidP="004645A9">
      <w:pPr>
        <w:tabs>
          <w:tab w:val="left" w:pos="2552"/>
        </w:tabs>
        <w:jc w:val="both"/>
        <w:rPr>
          <w:rFonts w:ascii="Garamond" w:hAnsi="Garamond"/>
        </w:rPr>
      </w:pPr>
    </w:p>
    <w:p w14:paraId="5E751AA8" w14:textId="77777777" w:rsidR="00260B78" w:rsidRPr="0052603D" w:rsidRDefault="00260B78"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6"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6"/>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1946CE3A" w:rsidR="004645A9" w:rsidRPr="0052603D" w:rsidRDefault="004645A9" w:rsidP="004645A9">
      <w:pPr>
        <w:tabs>
          <w:tab w:val="left" w:pos="2552"/>
        </w:tabs>
        <w:jc w:val="both"/>
        <w:rPr>
          <w:rFonts w:ascii="Garamond" w:hAnsi="Garamond"/>
          <w:b/>
          <w:bCs/>
        </w:rPr>
      </w:pPr>
      <w:r w:rsidRPr="0052603D">
        <w:rPr>
          <w:rFonts w:ascii="Garamond" w:hAnsi="Garamond"/>
          <w:b/>
          <w:bCs/>
        </w:rPr>
        <w:tab/>
        <w:t xml:space="preserve">Lenka Janulíková (zastupuje </w:t>
      </w:r>
      <w:r w:rsidR="00260B78">
        <w:rPr>
          <w:rFonts w:ascii="Garamond" w:hAnsi="Garamond"/>
          <w:b/>
          <w:bCs/>
        </w:rPr>
        <w:t>Bc. Magdalena Tichá</w:t>
      </w:r>
      <w:r w:rsidRPr="0052603D">
        <w:rPr>
          <w:rFonts w:ascii="Garamond" w:hAnsi="Garamond"/>
          <w:b/>
          <w:bCs/>
        </w:rPr>
        <w:t>)</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5658D15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39E9307F"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41F644B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606C3E7C" w14:textId="2C73E97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04594B79"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0B1182D"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2604FB23" w14:textId="77777777" w:rsidR="00260B78" w:rsidRDefault="00260B78" w:rsidP="0086233D">
      <w:pPr>
        <w:jc w:val="center"/>
        <w:rPr>
          <w:rFonts w:ascii="Garamond" w:hAnsi="Garamond"/>
          <w:b/>
          <w:i/>
          <w:u w:val="single"/>
        </w:rPr>
      </w:pPr>
    </w:p>
    <w:p w14:paraId="67CE3A2F" w14:textId="77777777" w:rsidR="00260B78" w:rsidRDefault="00260B78" w:rsidP="0086233D">
      <w:pPr>
        <w:jc w:val="center"/>
        <w:rPr>
          <w:rFonts w:ascii="Garamond" w:hAnsi="Garamond"/>
          <w:b/>
          <w:i/>
          <w:u w:val="single"/>
        </w:rPr>
      </w:pPr>
    </w:p>
    <w:p w14:paraId="717FECD1" w14:textId="77777777" w:rsidR="00260B78" w:rsidRDefault="00260B78" w:rsidP="0086233D">
      <w:pPr>
        <w:jc w:val="center"/>
        <w:rPr>
          <w:rFonts w:ascii="Garamond" w:hAnsi="Garamond"/>
          <w:b/>
          <w:i/>
          <w:u w:val="single"/>
        </w:rPr>
      </w:pPr>
    </w:p>
    <w:p w14:paraId="30855F6D" w14:textId="77777777" w:rsidR="00260B78" w:rsidRDefault="00260B78" w:rsidP="0086233D">
      <w:pPr>
        <w:jc w:val="center"/>
        <w:rPr>
          <w:rFonts w:ascii="Garamond" w:hAnsi="Garamond"/>
          <w:b/>
          <w:i/>
          <w:u w:val="single"/>
        </w:rPr>
      </w:pPr>
    </w:p>
    <w:p w14:paraId="05DBF14C" w14:textId="53AD0AD5"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3B32BE88"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140FA9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37EA9E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3ED3B7D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2FC5EEBA"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0A921309" w14:textId="39F3EB37" w:rsidR="004645A9" w:rsidRPr="0052603D" w:rsidRDefault="00260B78" w:rsidP="004645A9">
      <w:pPr>
        <w:jc w:val="center"/>
        <w:rPr>
          <w:rFonts w:ascii="Garamond" w:hAnsi="Garamond"/>
          <w:b/>
        </w:rPr>
      </w:pPr>
      <w:r>
        <w:rPr>
          <w:rFonts w:ascii="Garamond" w:hAnsi="Garamond"/>
          <w:b/>
        </w:rPr>
        <w:t>P</w:t>
      </w:r>
      <w:r w:rsidR="004645A9" w:rsidRPr="0052603D">
        <w:rPr>
          <w:rFonts w:ascii="Garamond" w:hAnsi="Garamond"/>
          <w:b/>
        </w:rPr>
        <w:t xml:space="preserve">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01C3D14"/>
    <w:multiLevelType w:val="hybridMultilevel"/>
    <w:tmpl w:val="4D80C08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5"/>
  </w:num>
  <w:num w:numId="11" w16cid:durableId="311107155">
    <w:abstractNumId w:val="2"/>
  </w:num>
  <w:num w:numId="12" w16cid:durableId="1339120533">
    <w:abstractNumId w:val="7"/>
  </w:num>
  <w:num w:numId="13" w16cid:durableId="390888722">
    <w:abstractNumId w:val="14"/>
  </w:num>
  <w:num w:numId="14" w16cid:durableId="710883966">
    <w:abstractNumId w:val="4"/>
  </w:num>
  <w:num w:numId="15" w16cid:durableId="490021183">
    <w:abstractNumId w:val="5"/>
  </w:num>
  <w:num w:numId="16" w16cid:durableId="1328627680">
    <w:abstractNumId w:val="6"/>
  </w:num>
  <w:num w:numId="17" w16cid:durableId="1612663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1B7C"/>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0B78"/>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108B"/>
    <w:rsid w:val="00383698"/>
    <w:rsid w:val="0039047C"/>
    <w:rsid w:val="0039094B"/>
    <w:rsid w:val="003A0A66"/>
    <w:rsid w:val="003A0AAF"/>
    <w:rsid w:val="003B31DB"/>
    <w:rsid w:val="003C2EE7"/>
    <w:rsid w:val="003C69AC"/>
    <w:rsid w:val="003C7EFC"/>
    <w:rsid w:val="003D14C8"/>
    <w:rsid w:val="003E0A6E"/>
    <w:rsid w:val="003E1630"/>
    <w:rsid w:val="003E5D9A"/>
    <w:rsid w:val="003F1566"/>
    <w:rsid w:val="0040090C"/>
    <w:rsid w:val="00401D30"/>
    <w:rsid w:val="004028C4"/>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0BEF"/>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5E7DA5"/>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96165"/>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233B"/>
    <w:rsid w:val="008A3D2B"/>
    <w:rsid w:val="008C74E4"/>
    <w:rsid w:val="008D2A52"/>
    <w:rsid w:val="008E02E6"/>
    <w:rsid w:val="008F1C70"/>
    <w:rsid w:val="008F2DC8"/>
    <w:rsid w:val="008F3CAC"/>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0DB0"/>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673F7"/>
    <w:rsid w:val="00A708E3"/>
    <w:rsid w:val="00A77601"/>
    <w:rsid w:val="00A90C80"/>
    <w:rsid w:val="00A91EC8"/>
    <w:rsid w:val="00AB055E"/>
    <w:rsid w:val="00AC0734"/>
    <w:rsid w:val="00AC171E"/>
    <w:rsid w:val="00AD3E79"/>
    <w:rsid w:val="00AD64F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944D8"/>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35D6F"/>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15970</Words>
  <Characters>94225</Characters>
  <Application>Microsoft Office Word</Application>
  <DocSecurity>0</DocSecurity>
  <Lines>785</Lines>
  <Paragraphs>219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2025-04-30T12:29:00Z</cp:lastPrinted>
  <dcterms:created xsi:type="dcterms:W3CDTF">2025-08-29T06:30:00Z</dcterms:created>
  <dcterms:modified xsi:type="dcterms:W3CDTF">2025-08-29T06:30:00Z</dcterms:modified>
</cp:coreProperties>
</file>