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4877" w14:textId="77777777" w:rsidR="00CB2DA8" w:rsidRPr="00331A0F" w:rsidRDefault="00CB2DA8" w:rsidP="00CB2DA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u w:val="single"/>
        </w:rPr>
      </w:pPr>
      <w:r w:rsidRPr="00331A0F">
        <w:rPr>
          <w:rFonts w:ascii="Garamond" w:hAnsi="Garamond"/>
          <w:b/>
          <w:sz w:val="32"/>
          <w:szCs w:val="32"/>
          <w:u w:val="single"/>
        </w:rPr>
        <w:t>Informace pro rodiče o opatrovnickém řízení u Okresního soudu v České Lípě</w:t>
      </w:r>
    </w:p>
    <w:p w14:paraId="7308DE09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3AF32F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Rodiče, </w:t>
      </w:r>
      <w:r w:rsidRPr="00E45C9E">
        <w:rPr>
          <w:rFonts w:ascii="Garamond" w:hAnsi="Garamond"/>
          <w:sz w:val="24"/>
          <w:szCs w:val="24"/>
        </w:rPr>
        <w:t xml:space="preserve">kteří podali návrh na úpravu poměrů k nezletilým dětem </w:t>
      </w:r>
      <w:r>
        <w:rPr>
          <w:rFonts w:ascii="Garamond" w:hAnsi="Garamond"/>
          <w:sz w:val="24"/>
          <w:szCs w:val="24"/>
        </w:rPr>
        <w:t xml:space="preserve">(včetně těch, kteří současně podali návrh na rozvod manželství) </w:t>
      </w:r>
      <w:r w:rsidRPr="00E45C9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n</w:t>
      </w:r>
      <w:r w:rsidRPr="00A93090">
        <w:rPr>
          <w:rFonts w:ascii="Garamond" w:hAnsi="Garamond"/>
          <w:bCs/>
          <w:sz w:val="24"/>
          <w:szCs w:val="24"/>
        </w:rPr>
        <w:t>ejsou</w:t>
      </w:r>
      <w:r w:rsidRPr="00E45C9E">
        <w:rPr>
          <w:rFonts w:ascii="Garamond" w:hAnsi="Garamond"/>
          <w:sz w:val="24"/>
          <w:szCs w:val="24"/>
        </w:rPr>
        <w:t xml:space="preserve"> na budoucím modelu péče</w:t>
      </w:r>
      <w:r>
        <w:rPr>
          <w:rFonts w:ascii="Garamond" w:hAnsi="Garamond"/>
          <w:sz w:val="24"/>
          <w:szCs w:val="24"/>
        </w:rPr>
        <w:t xml:space="preserve"> o nezletilé děti dohodnuti nebo se </w:t>
      </w:r>
      <w:r w:rsidRPr="00E45C9E">
        <w:rPr>
          <w:rFonts w:ascii="Garamond" w:hAnsi="Garamond"/>
          <w:sz w:val="24"/>
          <w:szCs w:val="24"/>
        </w:rPr>
        <w:t xml:space="preserve">nedohodli na záležitosti, </w:t>
      </w:r>
      <w:r>
        <w:rPr>
          <w:rFonts w:ascii="Garamond" w:hAnsi="Garamond"/>
          <w:sz w:val="24"/>
          <w:szCs w:val="24"/>
        </w:rPr>
        <w:t>jež</w:t>
      </w:r>
      <w:r w:rsidRPr="00E45C9E">
        <w:rPr>
          <w:rFonts w:ascii="Garamond" w:hAnsi="Garamond"/>
          <w:sz w:val="24"/>
          <w:szCs w:val="24"/>
        </w:rPr>
        <w:t xml:space="preserve"> je pro dítě významná (§ 877 zákona č</w:t>
      </w:r>
      <w:r>
        <w:rPr>
          <w:rFonts w:ascii="Garamond" w:hAnsi="Garamond"/>
          <w:sz w:val="24"/>
          <w:szCs w:val="24"/>
        </w:rPr>
        <w:t>.</w:t>
      </w:r>
      <w:r w:rsidRPr="00E45C9E">
        <w:rPr>
          <w:rFonts w:ascii="Garamond" w:hAnsi="Garamond"/>
          <w:sz w:val="24"/>
          <w:szCs w:val="24"/>
        </w:rPr>
        <w:t xml:space="preserve"> 89/2012 Sb.</w:t>
      </w:r>
      <w:r>
        <w:rPr>
          <w:rFonts w:ascii="Garamond" w:hAnsi="Garamond"/>
          <w:sz w:val="24"/>
          <w:szCs w:val="24"/>
        </w:rPr>
        <w:t>, občanský zákoník</w:t>
      </w:r>
      <w:r w:rsidRPr="00E45C9E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či podali návrh na výkon rozhodnutí,</w:t>
      </w:r>
    </w:p>
    <w:p w14:paraId="0E902BEB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4BF181AE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C9E">
        <w:rPr>
          <w:rFonts w:ascii="Garamond" w:hAnsi="Garamond"/>
          <w:sz w:val="24"/>
          <w:szCs w:val="24"/>
        </w:rPr>
        <w:t xml:space="preserve">jsou zařazeni do Projektu sdílené rodičovství. V rámci tohoto projektu </w:t>
      </w:r>
      <w:r>
        <w:rPr>
          <w:rFonts w:ascii="Garamond" w:hAnsi="Garamond"/>
          <w:sz w:val="24"/>
          <w:szCs w:val="24"/>
        </w:rPr>
        <w:t xml:space="preserve">okresní soud </w:t>
      </w:r>
      <w:r w:rsidRPr="00E45C9E">
        <w:rPr>
          <w:rFonts w:ascii="Garamond" w:hAnsi="Garamond"/>
          <w:sz w:val="24"/>
          <w:szCs w:val="24"/>
        </w:rPr>
        <w:t>spolupracuje</w:t>
      </w:r>
      <w:r>
        <w:rPr>
          <w:rFonts w:ascii="Garamond" w:hAnsi="Garamond"/>
          <w:sz w:val="24"/>
          <w:szCs w:val="24"/>
        </w:rPr>
        <w:t xml:space="preserve"> zejména</w:t>
      </w:r>
      <w:r w:rsidRPr="00E45C9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 těmito odbornými službami:</w:t>
      </w:r>
      <w:r w:rsidRPr="00E45C9E">
        <w:rPr>
          <w:rFonts w:ascii="Garamond" w:hAnsi="Garamond"/>
          <w:sz w:val="24"/>
          <w:szCs w:val="24"/>
        </w:rPr>
        <w:t> </w:t>
      </w:r>
    </w:p>
    <w:p w14:paraId="0B08C99B" w14:textId="77777777" w:rsidR="00CB2DA8" w:rsidRDefault="00CB2DA8" w:rsidP="00CB2DA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 w:rsidRPr="00E45C9E">
        <w:rPr>
          <w:rFonts w:ascii="Garamond" w:hAnsi="Garamond"/>
          <w:sz w:val="24"/>
          <w:szCs w:val="24"/>
        </w:rPr>
        <w:t xml:space="preserve">Krok pro všechny generace, </w:t>
      </w:r>
      <w:r>
        <w:rPr>
          <w:rFonts w:ascii="Garamond" w:hAnsi="Garamond"/>
          <w:sz w:val="24"/>
          <w:szCs w:val="24"/>
        </w:rPr>
        <w:t xml:space="preserve">z. s., </w:t>
      </w:r>
      <w:r w:rsidRPr="00E45C9E">
        <w:rPr>
          <w:rFonts w:ascii="Garamond" w:hAnsi="Garamond"/>
          <w:sz w:val="24"/>
          <w:szCs w:val="24"/>
        </w:rPr>
        <w:t>Česká Lípa, Mariánská 551/47</w:t>
      </w: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, </w:t>
      </w:r>
    </w:p>
    <w:p w14:paraId="6B2AE72B" w14:textId="77777777" w:rsidR="00CB2DA8" w:rsidRDefault="00CB2DA8" w:rsidP="00CB2DA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Poradna pro rodinu, manželství a mezilidské vztahy, Česká Lípa, </w:t>
      </w:r>
      <w:proofErr w:type="spellStart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>Konopeova</w:t>
      </w:r>
      <w:proofErr w:type="spellEnd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 812, </w:t>
      </w:r>
    </w:p>
    <w:p w14:paraId="67F34EBC" w14:textId="77777777" w:rsidR="00CB2DA8" w:rsidRDefault="00CB2DA8" w:rsidP="00CB2DA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Rodina v centru, z. </w:t>
      </w:r>
      <w:proofErr w:type="spellStart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>ú.</w:t>
      </w:r>
      <w:proofErr w:type="spellEnd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, Nový Bor, Křižíkova 980, </w:t>
      </w:r>
    </w:p>
    <w:p w14:paraId="7C2074B6" w14:textId="77777777" w:rsidR="00CB2DA8" w:rsidRDefault="00CB2DA8" w:rsidP="00CB2DA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Centrum Protěž, z. </w:t>
      </w:r>
      <w:proofErr w:type="spellStart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>ú.</w:t>
      </w:r>
      <w:proofErr w:type="spellEnd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 Liberec, Palachova 504/7. </w:t>
      </w:r>
    </w:p>
    <w:p w14:paraId="042A51F9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</w:p>
    <w:p w14:paraId="669767A4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 w:rsidRPr="00986ACB">
        <w:rPr>
          <w:rFonts w:ascii="Garamond" w:hAnsi="Garamond" w:cs="Bliss2-Bold"/>
          <w:b/>
          <w:color w:val="333333"/>
          <w:sz w:val="24"/>
          <w:szCs w:val="24"/>
          <w:lang w:eastAsia="cs-CZ"/>
        </w:rPr>
        <w:t>Pokud rodiče nejsou dohodnuti, obvyklý průběh opatrovnického řízení je následující</w:t>
      </w: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>:</w:t>
      </w:r>
    </w:p>
    <w:p w14:paraId="596FE288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Heavy"/>
          <w:color w:val="000000"/>
          <w:sz w:val="20"/>
          <w:szCs w:val="20"/>
          <w:lang w:eastAsia="cs-CZ"/>
        </w:rPr>
      </w:pPr>
    </w:p>
    <w:p w14:paraId="34526116" w14:textId="77777777" w:rsidR="00CB2DA8" w:rsidRPr="00E45C9E" w:rsidRDefault="00CB2DA8" w:rsidP="00CB2D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Heavy"/>
          <w:color w:val="000000"/>
          <w:sz w:val="20"/>
          <w:szCs w:val="20"/>
          <w:lang w:eastAsia="cs-CZ"/>
        </w:rPr>
      </w:pP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Nejprve rodiče absolvují </w:t>
      </w:r>
      <w:r w:rsidRPr="00656733">
        <w:rPr>
          <w:rFonts w:ascii="Garamond" w:hAnsi="Garamond"/>
          <w:b/>
          <w:bCs/>
          <w:sz w:val="24"/>
          <w:szCs w:val="24"/>
        </w:rPr>
        <w:t xml:space="preserve">edukaci </w:t>
      </w:r>
      <w:r>
        <w:rPr>
          <w:rFonts w:ascii="Garamond" w:hAnsi="Garamond"/>
          <w:sz w:val="24"/>
          <w:szCs w:val="24"/>
        </w:rPr>
        <w:t xml:space="preserve">pro více rodičovských párů </w:t>
      </w:r>
      <w:r w:rsidRPr="00833375">
        <w:rPr>
          <w:rFonts w:ascii="Garamond" w:hAnsi="Garamond"/>
          <w:sz w:val="24"/>
          <w:szCs w:val="24"/>
        </w:rPr>
        <w:t>(skupinová edukace)</w:t>
      </w:r>
      <w:r w:rsidRPr="00833375">
        <w:rPr>
          <w:rFonts w:ascii="Garamond" w:hAnsi="Garamond" w:cs="Bliss2-Bold"/>
          <w:color w:val="333333"/>
          <w:sz w:val="24"/>
          <w:szCs w:val="24"/>
          <w:lang w:eastAsia="cs-CZ"/>
        </w:rPr>
        <w:t>.</w:t>
      </w:r>
      <w:r w:rsidRPr="008A2A30">
        <w:rPr>
          <w:rFonts w:ascii="Garamond" w:hAnsi="Garamond" w:cs="Bliss2-Heavy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-Heavy"/>
          <w:bCs/>
          <w:color w:val="000000"/>
          <w:sz w:val="24"/>
          <w:szCs w:val="24"/>
          <w:lang w:eastAsia="cs-CZ"/>
        </w:rPr>
        <w:t>D</w:t>
      </w: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>ozví</w:t>
      </w:r>
      <w:r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 se zde</w:t>
      </w: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>, co je sdílené rodičovství, jak péči o dítě uspořádat</w:t>
      </w:r>
      <w:r>
        <w:rPr>
          <w:rFonts w:ascii="Garamond" w:hAnsi="Garamond" w:cs="Bliss2-Heavy"/>
          <w:color w:val="000000"/>
          <w:sz w:val="24"/>
          <w:szCs w:val="24"/>
          <w:lang w:eastAsia="cs-CZ"/>
        </w:rPr>
        <w:t>,</w:t>
      </w: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 jak probíhá opatrovnické řízení před soudem. </w:t>
      </w:r>
      <w:r w:rsidRPr="00D16E6C">
        <w:rPr>
          <w:rFonts w:ascii="Garamond" w:hAnsi="Garamond" w:cs="Bliss2-Heavy"/>
          <w:b/>
          <w:bCs/>
          <w:color w:val="000000"/>
          <w:sz w:val="24"/>
          <w:szCs w:val="24"/>
          <w:lang w:eastAsia="cs-CZ"/>
        </w:rPr>
        <w:t>K</w:t>
      </w:r>
      <w:r w:rsidRPr="00E45C9E">
        <w:rPr>
          <w:rFonts w:ascii="Garamond" w:hAnsi="Garamond" w:cs="Bliss2-Heavy"/>
          <w:b/>
          <w:color w:val="000000"/>
          <w:sz w:val="24"/>
          <w:szCs w:val="24"/>
          <w:lang w:eastAsia="cs-CZ"/>
        </w:rPr>
        <w:t xml:space="preserve">oná </w:t>
      </w:r>
      <w:r>
        <w:rPr>
          <w:rFonts w:ascii="Garamond" w:hAnsi="Garamond" w:cs="Bliss2-Heavy"/>
          <w:b/>
          <w:color w:val="000000"/>
          <w:sz w:val="24"/>
          <w:szCs w:val="24"/>
          <w:lang w:eastAsia="cs-CZ"/>
        </w:rPr>
        <w:t xml:space="preserve">se </w:t>
      </w:r>
      <w:r w:rsidRPr="00E45C9E">
        <w:rPr>
          <w:rFonts w:ascii="Garamond" w:hAnsi="Garamond" w:cs="Bliss2-Heavy"/>
          <w:b/>
          <w:color w:val="000000"/>
          <w:sz w:val="24"/>
          <w:szCs w:val="24"/>
          <w:lang w:eastAsia="cs-CZ"/>
        </w:rPr>
        <w:t>na adrese</w:t>
      </w:r>
      <w:r>
        <w:rPr>
          <w:rFonts w:ascii="Garamond" w:hAnsi="Garamond" w:cs="Bliss2-Heavy"/>
          <w:b/>
          <w:color w:val="000000"/>
          <w:sz w:val="24"/>
          <w:szCs w:val="24"/>
          <w:lang w:eastAsia="cs-CZ"/>
        </w:rPr>
        <w:t>:</w:t>
      </w:r>
      <w:r w:rsidRPr="00E45C9E">
        <w:rPr>
          <w:rFonts w:ascii="Garamond" w:hAnsi="Garamond"/>
          <w:b/>
          <w:sz w:val="24"/>
          <w:szCs w:val="24"/>
        </w:rPr>
        <w:t xml:space="preserve"> Česká Lípa, Mariánská 551/47, Krok pro všechny generace, z. </w:t>
      </w:r>
      <w:proofErr w:type="gramStart"/>
      <w:r w:rsidRPr="00E45C9E">
        <w:rPr>
          <w:rFonts w:ascii="Garamond" w:hAnsi="Garamond"/>
          <w:b/>
          <w:sz w:val="24"/>
          <w:szCs w:val="24"/>
        </w:rPr>
        <w:t>s.</w:t>
      </w:r>
      <w:r w:rsidRPr="00874936">
        <w:rPr>
          <w:rFonts w:ascii="Garamond" w:hAnsi="Garamond"/>
          <w:bCs/>
          <w:sz w:val="24"/>
          <w:szCs w:val="24"/>
        </w:rPr>
        <w:t>.</w:t>
      </w:r>
      <w:proofErr w:type="gramEnd"/>
      <w:r w:rsidRPr="00E45C9E">
        <w:rPr>
          <w:rFonts w:ascii="Garamond" w:hAnsi="Garamond"/>
          <w:sz w:val="24"/>
          <w:szCs w:val="24"/>
        </w:rPr>
        <w:t xml:space="preserve"> Rodiče </w:t>
      </w:r>
      <w:r>
        <w:rPr>
          <w:rFonts w:ascii="Garamond" w:hAnsi="Garamond"/>
          <w:sz w:val="24"/>
          <w:szCs w:val="24"/>
        </w:rPr>
        <w:t xml:space="preserve">jsou na edukaci </w:t>
      </w:r>
      <w:r w:rsidRPr="00E45C9E">
        <w:rPr>
          <w:rFonts w:ascii="Garamond" w:hAnsi="Garamond"/>
          <w:sz w:val="24"/>
          <w:szCs w:val="24"/>
        </w:rPr>
        <w:t>předvoláni písemně.</w:t>
      </w:r>
    </w:p>
    <w:p w14:paraId="57634F20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Bliss2-Heavy"/>
          <w:color w:val="000000"/>
          <w:sz w:val="24"/>
          <w:szCs w:val="24"/>
          <w:lang w:eastAsia="cs-CZ"/>
        </w:rPr>
      </w:pPr>
    </w:p>
    <w:p w14:paraId="17DF5911" w14:textId="00C90949" w:rsidR="00CB2DA8" w:rsidRDefault="00CB2DA8" w:rsidP="00CB2D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bCs/>
          <w:color w:val="000000"/>
          <w:sz w:val="24"/>
          <w:szCs w:val="24"/>
          <w:lang w:eastAsia="cs-CZ"/>
        </w:rPr>
        <w:t>N</w:t>
      </w:r>
      <w:r w:rsidRPr="006124A9">
        <w:rPr>
          <w:rFonts w:ascii="Garamond" w:hAnsi="Garamond" w:cs="Bliss2"/>
          <w:bCs/>
          <w:color w:val="000000"/>
          <w:sz w:val="24"/>
          <w:szCs w:val="24"/>
          <w:lang w:eastAsia="cs-CZ"/>
        </w:rPr>
        <w:t>ásleduje</w:t>
      </w: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s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polečné jednání rodičů</w:t>
      </w: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(</w:t>
      </w:r>
      <w:proofErr w:type="spellStart"/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>cochemská</w:t>
      </w:r>
      <w:proofErr w:type="spellEnd"/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praxe)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, </w:t>
      </w:r>
      <w:r w:rsidRPr="00E13BCF">
        <w:rPr>
          <w:rFonts w:ascii="Garamond" w:hAnsi="Garamond" w:cs="Bliss2"/>
          <w:bCs/>
          <w:color w:val="000000"/>
          <w:sz w:val="24"/>
          <w:szCs w:val="24"/>
          <w:lang w:eastAsia="cs-CZ"/>
        </w:rPr>
        <w:t>které vede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</w:t>
      </w:r>
      <w:r w:rsidRPr="00846F26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Bc. 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Pavlína Šlechtová</w:t>
      </w:r>
      <w:r w:rsidRPr="00AB5F6C">
        <w:rPr>
          <w:rFonts w:ascii="Garamond" w:hAnsi="Garamond" w:cs="Bliss2"/>
          <w:bCs/>
          <w:color w:val="000000"/>
          <w:sz w:val="24"/>
          <w:szCs w:val="24"/>
          <w:lang w:eastAsia="cs-CZ"/>
        </w:rPr>
        <w:t>,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</w:t>
      </w:r>
      <w:r w:rsidRPr="00846F26">
        <w:rPr>
          <w:rFonts w:ascii="Garamond" w:hAnsi="Garamond" w:cs="Bliss2"/>
          <w:bCs/>
          <w:color w:val="000000"/>
          <w:sz w:val="24"/>
          <w:szCs w:val="24"/>
          <w:lang w:eastAsia="cs-CZ"/>
        </w:rPr>
        <w:t>vyšší soudní úřednice okresního soudu</w:t>
      </w:r>
      <w:r>
        <w:rPr>
          <w:rFonts w:ascii="Garamond" w:hAnsi="Garamond" w:cs="Bliss2"/>
          <w:bCs/>
          <w:color w:val="000000"/>
          <w:sz w:val="24"/>
          <w:szCs w:val="24"/>
          <w:lang w:eastAsia="cs-CZ"/>
        </w:rPr>
        <w:t xml:space="preserve">. </w:t>
      </w:r>
      <w:r w:rsidRPr="00DD7BF1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Cílem je uzavření dohody </w:t>
      </w:r>
      <w:r w:rsidR="00370F2F" w:rsidRPr="00DD7BF1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nebo </w:t>
      </w:r>
      <w:r w:rsidRPr="00DD7BF1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zatímní dohody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o výkonu rodičovské odpovědnosti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a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výživném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  <w:r w:rsidRPr="00500D1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K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oná </w:t>
      </w: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se 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v budově Okresního soudu v České Lípě, číslo dveří 41, 1. poschodí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jsou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ke společnému jednání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předvoláni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písemně, eventuálně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telefonicky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či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SMS.</w:t>
      </w:r>
    </w:p>
    <w:p w14:paraId="6E689DDD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3E7D2C6F" w14:textId="77777777" w:rsidR="00CB2DA8" w:rsidRPr="001E217B" w:rsidRDefault="00CB2DA8" w:rsidP="00CB2D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>Následuje první ú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stní jednání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které </w:t>
      </w:r>
      <w:r w:rsidRPr="007F2906">
        <w:rPr>
          <w:rFonts w:ascii="Garamond" w:hAnsi="Garamond" w:cs="Bliss2"/>
          <w:color w:val="000000"/>
          <w:sz w:val="24"/>
          <w:szCs w:val="24"/>
          <w:lang w:eastAsia="cs-CZ"/>
        </w:rPr>
        <w:t>vede soudce</w:t>
      </w:r>
      <w:r w:rsidRPr="00DD7BF1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R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odiče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jsou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 ústnímu jednání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předvoláni písemně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</w:p>
    <w:p w14:paraId="631E6F9F" w14:textId="77777777" w:rsidR="00CB2DA8" w:rsidRDefault="00CB2DA8" w:rsidP="00CB2D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rodiče </w:t>
      </w:r>
      <w:r w:rsidRPr="00BC558C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doho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dnou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před vyšší soudní úřednicí, soud schválí dohodu rodičů při splnění podmínek i v nepřítomnosti rodičů.</w:t>
      </w:r>
    </w:p>
    <w:p w14:paraId="21AD03AD" w14:textId="2806FA75" w:rsidR="00CB2DA8" w:rsidRDefault="00CB2DA8" w:rsidP="00CB2D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</w:t>
      </w:r>
      <w:r w:rsidRPr="00CC484A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nedohod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nou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– soud odročí ústní jednání na dobu </w:t>
      </w:r>
      <w:r w:rsidRPr="00C91997">
        <w:rPr>
          <w:rFonts w:ascii="Garamond" w:hAnsi="Garamond" w:cs="Bliss2"/>
          <w:color w:val="000000"/>
          <w:sz w:val="24"/>
          <w:szCs w:val="24"/>
          <w:lang w:eastAsia="cs-CZ"/>
        </w:rPr>
        <w:t>dvou měsíců</w:t>
      </w:r>
      <w:r w:rsidR="00DD7BF1">
        <w:rPr>
          <w:rFonts w:ascii="Garamond" w:hAnsi="Garamond" w:cs="Bliss2"/>
          <w:color w:val="000000"/>
          <w:sz w:val="24"/>
          <w:szCs w:val="24"/>
          <w:lang w:eastAsia="cs-CZ"/>
        </w:rPr>
        <w:t>, při splnění</w:t>
      </w:r>
      <w:r w:rsidR="006E73D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="00DD7BF1">
        <w:rPr>
          <w:rFonts w:ascii="Garamond" w:hAnsi="Garamond" w:cs="Bliss2"/>
          <w:color w:val="000000"/>
          <w:sz w:val="24"/>
          <w:szCs w:val="24"/>
          <w:lang w:eastAsia="cs-CZ"/>
        </w:rPr>
        <w:t>zákonných</w:t>
      </w:r>
      <w:r w:rsidR="006E73D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="00DD7BF1"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podmínek </w:t>
      </w:r>
      <w:r w:rsidR="00DD7BF1" w:rsidRPr="006E73D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rozhodne prozatímním </w:t>
      </w:r>
      <w:r w:rsidR="006E73D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rozhodnutím</w:t>
      </w:r>
      <w:r w:rsidR="00DD7BF1" w:rsidRPr="006E73D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o úpravě poměrů rodičů k</w:t>
      </w:r>
      <w:r w:rsidR="006E73DE" w:rsidRPr="006E73D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 </w:t>
      </w:r>
      <w:r w:rsidR="00DD7BF1" w:rsidRPr="006E73D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dětem</w:t>
      </w:r>
      <w:r w:rsidR="006E73DE" w:rsidRPr="006E73D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z úřední povinnosti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a zároveň rodičům uloží povinnost setkání s 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>odborn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ou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služb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ou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po dobu maximálně šesti týdnů, tj. </w:t>
      </w:r>
      <w:r w:rsidRPr="00303C25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individuální edukace</w:t>
      </w:r>
      <w:r w:rsidRPr="00303C25">
        <w:rPr>
          <w:rFonts w:ascii="Garamond" w:hAnsi="Garamond" w:cs="Bliss2"/>
          <w:color w:val="000000"/>
          <w:sz w:val="24"/>
          <w:szCs w:val="24"/>
          <w:lang w:eastAsia="cs-CZ"/>
        </w:rPr>
        <w:t>, v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> rámci které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,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rodiče absolvují jednu až tři společné schůzky v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: </w:t>
      </w:r>
    </w:p>
    <w:p w14:paraId="0572C052" w14:textId="77777777" w:rsidR="00CB2DA8" w:rsidRPr="008904FE" w:rsidRDefault="00CB2DA8" w:rsidP="00CB2DA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Poradně pro rodinu, manželství a mezilidské vztahy, Česká Lípa (bezplatné)</w:t>
      </w:r>
    </w:p>
    <w:p w14:paraId="1E48AD4F" w14:textId="77777777" w:rsidR="00CB2DA8" w:rsidRDefault="00CB2DA8" w:rsidP="00CB2DA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Rodině v centru, z. </w:t>
      </w:r>
      <w:proofErr w:type="spellStart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, Nový Bor (bezplatné)</w:t>
      </w:r>
    </w:p>
    <w:p w14:paraId="61B419EC" w14:textId="57C286FE" w:rsidR="00752DCE" w:rsidRPr="008904FE" w:rsidRDefault="00752DCE" w:rsidP="00CB2DA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Centru Protěž,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z. </w:t>
      </w:r>
      <w:proofErr w:type="spellStart"/>
      <w:r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>Liberec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(bezplatné).</w:t>
      </w:r>
    </w:p>
    <w:p w14:paraId="19D2408E" w14:textId="77777777" w:rsidR="00CB2DA8" w:rsidRPr="00CC484A" w:rsidRDefault="00CB2DA8" w:rsidP="00CB2DA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320352BD" w14:textId="77777777" w:rsidR="00CB2DA8" w:rsidRPr="00F63992" w:rsidRDefault="00CB2DA8" w:rsidP="00CB2D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Následuje d</w:t>
      </w:r>
      <w:r w:rsidRPr="008E5F08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ruhé ústní jednání</w:t>
      </w:r>
      <w:r w:rsidRPr="003F1011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které </w:t>
      </w:r>
      <w:r w:rsidRPr="007F2906">
        <w:rPr>
          <w:rFonts w:ascii="Garamond" w:hAnsi="Garamond" w:cs="Bliss2"/>
          <w:color w:val="000000"/>
          <w:sz w:val="24"/>
          <w:szCs w:val="24"/>
          <w:lang w:eastAsia="cs-CZ"/>
        </w:rPr>
        <w:t>vede soudce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.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R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odiče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jsou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 ústnímu jednání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předvoláni písemně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</w:p>
    <w:p w14:paraId="4489FD9E" w14:textId="77777777" w:rsidR="00CB2DA8" w:rsidRDefault="00CB2DA8" w:rsidP="00CB2DA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rodiče </w:t>
      </w:r>
      <w:r w:rsidRPr="009005BB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dohodnou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– soud vydá rozhodnutí ve věci. </w:t>
      </w:r>
    </w:p>
    <w:p w14:paraId="7CD371E2" w14:textId="45BC245C" w:rsidR="00CB2DA8" w:rsidRDefault="00CB2DA8" w:rsidP="00CB2DA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</w:t>
      </w:r>
      <w:r w:rsidRPr="0056552D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nedohodnou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a </w:t>
      </w:r>
      <w:r w:rsidRPr="00820FF5">
        <w:rPr>
          <w:rFonts w:ascii="Garamond" w:hAnsi="Garamond" w:cs="Bliss2"/>
          <w:color w:val="000000"/>
          <w:sz w:val="24"/>
          <w:szCs w:val="24"/>
          <w:lang w:eastAsia="cs-CZ"/>
        </w:rPr>
        <w:t>budou motivováni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="00EE31E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k další spolupráci s odbornou </w:t>
      </w:r>
      <w:proofErr w:type="gramStart"/>
      <w:r w:rsidR="00EE31ED">
        <w:rPr>
          <w:rFonts w:ascii="Garamond" w:hAnsi="Garamond" w:cs="Bliss2"/>
          <w:color w:val="000000"/>
          <w:sz w:val="24"/>
          <w:szCs w:val="24"/>
          <w:lang w:eastAsia="cs-CZ"/>
        </w:rPr>
        <w:t>službou -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soud</w:t>
      </w:r>
      <w:proofErr w:type="gramEnd"/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>odroč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í ústní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jednání na dobu dvou měsíců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a zároveň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usnesením rodičům uloží povinnost účastnit se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Pr="0056552D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další odborné služby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s prvky mediace a terapie po dobu osmi týdnu v</w:t>
      </w:r>
      <w:r w:rsidR="00973CE1">
        <w:rPr>
          <w:rFonts w:ascii="Garamond" w:hAnsi="Garamond" w:cs="Bliss2"/>
          <w:color w:val="000000"/>
          <w:sz w:val="24"/>
          <w:szCs w:val="24"/>
          <w:lang w:eastAsia="cs-CZ"/>
        </w:rPr>
        <w:t>: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</w:p>
    <w:p w14:paraId="56C4E2FC" w14:textId="77777777" w:rsidR="00CB2DA8" w:rsidRDefault="00CB2DA8" w:rsidP="00CB2D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Poradně pro rodinu, manželství a mezilidské vztahy, Česká Lípa (bezplatné)</w:t>
      </w:r>
    </w:p>
    <w:p w14:paraId="5A44CF5D" w14:textId="77777777" w:rsidR="00CB2DA8" w:rsidRPr="008904FE" w:rsidRDefault="00CB2DA8" w:rsidP="00CB2D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Rodině v centru, z. </w:t>
      </w:r>
      <w:proofErr w:type="spellStart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, Nový Bor (bezplatné)</w:t>
      </w:r>
    </w:p>
    <w:p w14:paraId="1CD3F941" w14:textId="6062D1E9" w:rsidR="00CB2DA8" w:rsidRDefault="00DA67CF" w:rsidP="00CB2DA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lastRenderedPageBreak/>
        <w:t xml:space="preserve">      </w:t>
      </w:r>
      <w:r w:rsidR="00CB2DA8"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případně </w:t>
      </w:r>
      <w:r w:rsidR="00CB2DA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v </w:t>
      </w:r>
      <w:r w:rsidR="00CB2DA8"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Centru Protěž, </w:t>
      </w:r>
      <w:r w:rsidR="00CB2DA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z. </w:t>
      </w:r>
      <w:proofErr w:type="spellStart"/>
      <w:r w:rsidR="00CB2DA8"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 w:rsidR="00CB2DA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 w:rsidR="00CB2DA8" w:rsidRPr="0056552D">
        <w:rPr>
          <w:rFonts w:ascii="Garamond" w:hAnsi="Garamond" w:cs="Bliss2"/>
          <w:color w:val="000000"/>
          <w:sz w:val="24"/>
          <w:szCs w:val="24"/>
          <w:lang w:eastAsia="cs-CZ"/>
        </w:rPr>
        <w:t>Liberec</w:t>
      </w:r>
      <w:r w:rsidR="00973CE1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(bezplatné)</w:t>
      </w:r>
      <w:r w:rsidR="00CB2DA8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</w:p>
    <w:p w14:paraId="0B0DFD9F" w14:textId="1E8A08E3" w:rsidR="00CB2DA8" w:rsidRDefault="00CB2DA8" w:rsidP="00CB2DA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rodiče </w:t>
      </w:r>
      <w:r w:rsidRPr="00B850F4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nedohodnou</w:t>
      </w:r>
      <w:r w:rsidRPr="000F3634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a nebudou motivováni</w:t>
      </w:r>
      <w:r w:rsidR="0066377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ke spolupráci s odbornou </w:t>
      </w:r>
      <w:proofErr w:type="gramStart"/>
      <w:r w:rsidR="00663778">
        <w:rPr>
          <w:rFonts w:ascii="Garamond" w:hAnsi="Garamond" w:cs="Bliss2"/>
          <w:color w:val="000000"/>
          <w:sz w:val="24"/>
          <w:szCs w:val="24"/>
          <w:lang w:eastAsia="cs-CZ"/>
        </w:rPr>
        <w:t>službou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- soud</w:t>
      </w:r>
      <w:proofErr w:type="gramEnd"/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vydá rozhodnutí ve věci.</w:t>
      </w:r>
    </w:p>
    <w:p w14:paraId="32C7696C" w14:textId="77777777" w:rsidR="00CB2DA8" w:rsidRPr="0056552D" w:rsidRDefault="00CB2DA8" w:rsidP="00CB2DA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55E89257" w14:textId="4DD876C6" w:rsidR="00CB2DA8" w:rsidRPr="0021607B" w:rsidRDefault="00CB2DA8" w:rsidP="009953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 w:rsidRPr="0021607B">
        <w:rPr>
          <w:rFonts w:ascii="Garamond" w:hAnsi="Garamond" w:cs="Bliss2"/>
          <w:color w:val="000000"/>
          <w:sz w:val="24"/>
          <w:szCs w:val="24"/>
          <w:lang w:eastAsia="cs-CZ"/>
        </w:rPr>
        <w:t>Po absolvování dalších odborných služeb</w:t>
      </w:r>
      <w:r w:rsidRPr="0021607B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následuje třetí ústní jednání, </w:t>
      </w:r>
      <w:r w:rsidRPr="0021607B">
        <w:rPr>
          <w:rFonts w:ascii="Garamond" w:hAnsi="Garamond" w:cs="Bliss2"/>
          <w:color w:val="000000"/>
          <w:sz w:val="24"/>
          <w:szCs w:val="24"/>
          <w:lang w:eastAsia="cs-CZ"/>
        </w:rPr>
        <w:t>které vede soudce</w:t>
      </w:r>
      <w:r w:rsidR="0065473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 w:rsidR="00663778">
        <w:rPr>
          <w:rFonts w:ascii="Garamond" w:hAnsi="Garamond" w:cs="Bliss2"/>
          <w:color w:val="000000"/>
          <w:sz w:val="24"/>
          <w:szCs w:val="24"/>
          <w:lang w:eastAsia="cs-CZ"/>
        </w:rPr>
        <w:t>a</w:t>
      </w:r>
      <w:r w:rsidR="0065473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dojde k rozhodnutí věci</w:t>
      </w:r>
      <w:r w:rsidR="00663778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samé</w:t>
      </w:r>
      <w:r w:rsidRPr="0021607B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  <w:r w:rsidRPr="0021607B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</w:t>
      </w:r>
      <w:r w:rsidRPr="0021607B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jsou k ústnímu jednání předvoláni písemně a soud vydá rozhodnutí ve věci. </w:t>
      </w:r>
    </w:p>
    <w:p w14:paraId="02A29698" w14:textId="77777777" w:rsidR="0021607B" w:rsidRPr="00E45C9E" w:rsidRDefault="0021607B" w:rsidP="002160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</w:p>
    <w:p w14:paraId="5642ECEB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 w:rsidRPr="00E45C9E">
        <w:rPr>
          <w:rFonts w:ascii="Garamond" w:hAnsi="Garamond" w:cs="Garamond"/>
          <w:sz w:val="24"/>
          <w:szCs w:val="24"/>
          <w:lang w:eastAsia="cs-CZ"/>
        </w:rPr>
        <w:t>Cílem této spolupráce je, aby rodiče nevedli soudní pře o děti</w:t>
      </w:r>
      <w:r>
        <w:rPr>
          <w:rFonts w:ascii="Garamond" w:hAnsi="Garamond" w:cs="Garamond"/>
          <w:sz w:val="24"/>
          <w:szCs w:val="24"/>
          <w:lang w:eastAsia="cs-CZ"/>
        </w:rPr>
        <w:t>, a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by o budoucnosti </w:t>
      </w:r>
      <w:r>
        <w:rPr>
          <w:rFonts w:ascii="Garamond" w:hAnsi="Garamond" w:cs="Garamond"/>
          <w:sz w:val="24"/>
          <w:szCs w:val="24"/>
          <w:lang w:eastAsia="cs-CZ"/>
        </w:rPr>
        <w:t xml:space="preserve">svých </w:t>
      </w:r>
      <w:r w:rsidRPr="00E45C9E">
        <w:rPr>
          <w:rFonts w:ascii="Garamond" w:hAnsi="Garamond" w:cs="Garamond"/>
          <w:sz w:val="24"/>
          <w:szCs w:val="24"/>
          <w:lang w:eastAsia="cs-CZ"/>
        </w:rPr>
        <w:t>dětí rozhodovali sami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aby udrželi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v rozchodové situaci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svou rodičovskou odpovědnost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jakkoliv je to obtížné.</w:t>
      </w:r>
      <w:r>
        <w:rPr>
          <w:rFonts w:ascii="Garamond" w:hAnsi="Garamond" w:cs="Garamond"/>
          <w:sz w:val="24"/>
          <w:szCs w:val="24"/>
          <w:lang w:eastAsia="cs-CZ"/>
        </w:rPr>
        <w:t xml:space="preserve"> </w:t>
      </w:r>
    </w:p>
    <w:p w14:paraId="6087E0FD" w14:textId="77777777" w:rsidR="00CB2DA8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</w:p>
    <w:p w14:paraId="57CF4025" w14:textId="77777777" w:rsidR="00CB2DA8" w:rsidRPr="00BD69A6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32"/>
          <w:szCs w:val="32"/>
          <w:lang w:eastAsia="cs-CZ"/>
        </w:rPr>
      </w:pPr>
      <w:r w:rsidRPr="00BD69A6">
        <w:rPr>
          <w:rFonts w:ascii="Garamond" w:hAnsi="Garamond" w:cs="Garamond"/>
          <w:b/>
          <w:sz w:val="32"/>
          <w:szCs w:val="32"/>
          <w:lang w:eastAsia="cs-CZ"/>
        </w:rPr>
        <w:t>Ko</w:t>
      </w:r>
      <w:r>
        <w:rPr>
          <w:rFonts w:ascii="Garamond" w:hAnsi="Garamond" w:cs="Garamond"/>
          <w:b/>
          <w:sz w:val="32"/>
          <w:szCs w:val="32"/>
          <w:lang w:eastAsia="cs-CZ"/>
        </w:rPr>
        <w:t>n</w:t>
      </w:r>
      <w:r w:rsidRPr="00BD69A6">
        <w:rPr>
          <w:rFonts w:ascii="Garamond" w:hAnsi="Garamond" w:cs="Garamond"/>
          <w:b/>
          <w:sz w:val="32"/>
          <w:szCs w:val="32"/>
          <w:lang w:eastAsia="cs-CZ"/>
        </w:rPr>
        <w:t>takty:</w:t>
      </w:r>
    </w:p>
    <w:p w14:paraId="44DCBD68" w14:textId="77777777" w:rsidR="00CB2DA8" w:rsidRPr="00E76CB5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lang w:eastAsia="cs-CZ"/>
        </w:rPr>
      </w:pPr>
    </w:p>
    <w:p w14:paraId="635B232F" w14:textId="77777777" w:rsidR="00CB2DA8" w:rsidRDefault="00CB2DA8" w:rsidP="00CB2D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>
        <w:rPr>
          <w:rFonts w:ascii="Garamond" w:hAnsi="Garamond" w:cs="Garamond"/>
          <w:bCs/>
          <w:sz w:val="24"/>
          <w:szCs w:val="24"/>
          <w:lang w:eastAsia="cs-CZ"/>
        </w:rPr>
        <w:t xml:space="preserve">vyšší soudní úřednice Bc. Pavlína Šlechtová: 487 072 233, 702 240 934, </w:t>
      </w:r>
      <w:hyperlink r:id="rId5" w:history="1">
        <w:r w:rsidRPr="00E65DB8">
          <w:rPr>
            <w:rStyle w:val="Hypertextovodkaz"/>
            <w:rFonts w:ascii="Garamond" w:hAnsi="Garamond" w:cs="Garamond"/>
            <w:bCs/>
            <w:sz w:val="24"/>
            <w:szCs w:val="24"/>
            <w:lang w:eastAsia="cs-CZ"/>
          </w:rPr>
          <w:t>PSlechtova@osoud.cli.justice.cz</w:t>
        </w:r>
      </w:hyperlink>
    </w:p>
    <w:p w14:paraId="3A61AB33" w14:textId="77777777" w:rsidR="00CB2DA8" w:rsidRDefault="00CB2DA8" w:rsidP="00CB2D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 w:rsidRPr="006A09E6">
        <w:rPr>
          <w:rFonts w:ascii="Garamond" w:hAnsi="Garamond" w:cs="Garamond"/>
          <w:bCs/>
          <w:sz w:val="24"/>
          <w:szCs w:val="24"/>
          <w:lang w:eastAsia="cs-CZ"/>
        </w:rPr>
        <w:t>Poradna pro rodinu, manželství a mezilidské vztahy</w:t>
      </w:r>
      <w:r>
        <w:rPr>
          <w:rFonts w:ascii="Garamond" w:hAnsi="Garamond" w:cs="Garamond"/>
          <w:bCs/>
          <w:sz w:val="24"/>
          <w:szCs w:val="24"/>
          <w:lang w:eastAsia="cs-CZ"/>
        </w:rPr>
        <w:t xml:space="preserve">, 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>Česk</w:t>
      </w:r>
      <w:r>
        <w:rPr>
          <w:rFonts w:ascii="Garamond" w:hAnsi="Garamond" w:cs="Garamond"/>
          <w:bCs/>
          <w:sz w:val="24"/>
          <w:szCs w:val="24"/>
          <w:lang w:eastAsia="cs-CZ"/>
        </w:rPr>
        <w:t>á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 xml:space="preserve"> Líp</w:t>
      </w:r>
      <w:r>
        <w:rPr>
          <w:rFonts w:ascii="Garamond" w:hAnsi="Garamond" w:cs="Garamond"/>
          <w:bCs/>
          <w:sz w:val="24"/>
          <w:szCs w:val="24"/>
          <w:lang w:eastAsia="cs-CZ"/>
        </w:rPr>
        <w:t>a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>: 607 862</w:t>
      </w:r>
      <w:r>
        <w:rPr>
          <w:rFonts w:ascii="Garamond" w:hAnsi="Garamond" w:cs="Garamond"/>
          <w:bCs/>
          <w:sz w:val="24"/>
          <w:szCs w:val="24"/>
          <w:lang w:eastAsia="cs-CZ"/>
        </w:rPr>
        <w:t> 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>086</w:t>
      </w:r>
      <w:r>
        <w:rPr>
          <w:rFonts w:ascii="Garamond" w:hAnsi="Garamond" w:cs="Garamond"/>
          <w:bCs/>
          <w:sz w:val="24"/>
          <w:szCs w:val="24"/>
          <w:lang w:eastAsia="cs-CZ"/>
        </w:rPr>
        <w:t xml:space="preserve">, </w:t>
      </w:r>
      <w:hyperlink r:id="rId6" w:history="1">
        <w:r w:rsidRPr="00E65DB8">
          <w:rPr>
            <w:rStyle w:val="Hypertextovodkaz"/>
            <w:rFonts w:ascii="Garamond" w:hAnsi="Garamond" w:cs="Garamond"/>
            <w:bCs/>
            <w:sz w:val="24"/>
            <w:szCs w:val="24"/>
            <w:lang w:eastAsia="cs-CZ"/>
          </w:rPr>
          <w:t>info@poradnacl.cz</w:t>
        </w:r>
      </w:hyperlink>
    </w:p>
    <w:p w14:paraId="4FF1974C" w14:textId="4BF93A18" w:rsidR="00CB2DA8" w:rsidRDefault="00CB2DA8" w:rsidP="00CB2D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 w:rsidRPr="006A09E6">
        <w:rPr>
          <w:rFonts w:ascii="Garamond" w:hAnsi="Garamond" w:cs="Garamond"/>
          <w:bCs/>
          <w:sz w:val="24"/>
          <w:szCs w:val="24"/>
          <w:lang w:eastAsia="cs-CZ"/>
        </w:rPr>
        <w:t>Rodina v</w:t>
      </w:r>
      <w:r>
        <w:rPr>
          <w:rFonts w:ascii="Garamond" w:hAnsi="Garamond" w:cs="Garamond"/>
          <w:bCs/>
          <w:sz w:val="24"/>
          <w:szCs w:val="24"/>
          <w:lang w:eastAsia="cs-CZ"/>
        </w:rPr>
        <w:t> 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>centru</w:t>
      </w:r>
      <w:r>
        <w:rPr>
          <w:rFonts w:ascii="Garamond" w:hAnsi="Garamond" w:cs="Garamond"/>
          <w:bCs/>
          <w:sz w:val="24"/>
          <w:szCs w:val="24"/>
          <w:lang w:eastAsia="cs-CZ"/>
        </w:rPr>
        <w:t>, z.</w:t>
      </w:r>
      <w:r w:rsidR="0098713C">
        <w:rPr>
          <w:rFonts w:ascii="Garamond" w:hAnsi="Garamond" w:cs="Garamond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Garamond" w:hAnsi="Garamond" w:cs="Garamond"/>
          <w:bCs/>
          <w:sz w:val="24"/>
          <w:szCs w:val="24"/>
          <w:lang w:eastAsia="cs-CZ"/>
        </w:rPr>
        <w:t>ú.</w:t>
      </w:r>
      <w:proofErr w:type="spellEnd"/>
      <w:r>
        <w:rPr>
          <w:rFonts w:ascii="Garamond" w:hAnsi="Garamond" w:cs="Garamond"/>
          <w:bCs/>
          <w:sz w:val="24"/>
          <w:szCs w:val="24"/>
          <w:lang w:eastAsia="cs-CZ"/>
        </w:rPr>
        <w:t xml:space="preserve">, 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>Nov</w:t>
      </w:r>
      <w:r>
        <w:rPr>
          <w:rFonts w:ascii="Garamond" w:hAnsi="Garamond" w:cs="Garamond"/>
          <w:bCs/>
          <w:sz w:val="24"/>
          <w:szCs w:val="24"/>
          <w:lang w:eastAsia="cs-CZ"/>
        </w:rPr>
        <w:t>ý</w:t>
      </w:r>
      <w:r w:rsidRPr="006A09E6">
        <w:rPr>
          <w:rFonts w:ascii="Garamond" w:hAnsi="Garamond" w:cs="Garamond"/>
          <w:bCs/>
          <w:sz w:val="24"/>
          <w:szCs w:val="24"/>
          <w:lang w:eastAsia="cs-CZ"/>
        </w:rPr>
        <w:t xml:space="preserve"> Bor: 775 509 150, </w:t>
      </w:r>
      <w:hyperlink r:id="rId7" w:history="1">
        <w:r w:rsidRPr="006A09E6">
          <w:rPr>
            <w:rStyle w:val="Hypertextovodkaz"/>
            <w:rFonts w:ascii="Garamond" w:hAnsi="Garamond" w:cs="Garamond"/>
            <w:bCs/>
            <w:sz w:val="24"/>
            <w:szCs w:val="24"/>
            <w:lang w:eastAsia="cs-CZ"/>
          </w:rPr>
          <w:t>bastova@rodinavcentru.cz</w:t>
        </w:r>
      </w:hyperlink>
    </w:p>
    <w:p w14:paraId="02461B4D" w14:textId="77777777" w:rsidR="00CB2DA8" w:rsidRPr="008D1C77" w:rsidRDefault="00CB2DA8" w:rsidP="00CB2D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 w:rsidRPr="00384BA4">
        <w:rPr>
          <w:rFonts w:ascii="Garamond" w:hAnsi="Garamond"/>
          <w:sz w:val="24"/>
          <w:szCs w:val="24"/>
        </w:rPr>
        <w:t>Krok pro všechny generace, z. s., Česká Lípa: 604</w:t>
      </w:r>
      <w:r>
        <w:rPr>
          <w:rFonts w:ascii="Garamond" w:hAnsi="Garamond"/>
          <w:sz w:val="24"/>
          <w:szCs w:val="24"/>
        </w:rPr>
        <w:t> </w:t>
      </w:r>
      <w:r w:rsidRPr="00384BA4">
        <w:rPr>
          <w:rFonts w:ascii="Garamond" w:hAnsi="Garamond"/>
          <w:sz w:val="24"/>
          <w:szCs w:val="24"/>
        </w:rPr>
        <w:t>670</w:t>
      </w:r>
      <w:r>
        <w:rPr>
          <w:rFonts w:ascii="Garamond" w:hAnsi="Garamond"/>
          <w:sz w:val="24"/>
          <w:szCs w:val="24"/>
        </w:rPr>
        <w:t xml:space="preserve"> </w:t>
      </w:r>
      <w:r w:rsidRPr="00384BA4">
        <w:rPr>
          <w:rFonts w:ascii="Garamond" w:hAnsi="Garamond"/>
          <w:sz w:val="24"/>
          <w:szCs w:val="24"/>
        </w:rPr>
        <w:t xml:space="preserve">510, </w:t>
      </w:r>
      <w:hyperlink r:id="rId8" w:history="1">
        <w:r w:rsidRPr="00384BA4">
          <w:rPr>
            <w:rStyle w:val="Hypertextovodkaz"/>
            <w:rFonts w:ascii="Garamond" w:hAnsi="Garamond"/>
            <w:sz w:val="24"/>
            <w:szCs w:val="24"/>
          </w:rPr>
          <w:t>bos@krokpro.cz</w:t>
        </w:r>
      </w:hyperlink>
    </w:p>
    <w:p w14:paraId="3130FF00" w14:textId="6B92B641" w:rsidR="008D1C77" w:rsidRPr="00384BA4" w:rsidRDefault="008D1C77" w:rsidP="00CB2D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Centrum Protěž, z. </w:t>
      </w:r>
      <w:proofErr w:type="spellStart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>ú.</w:t>
      </w:r>
      <w:proofErr w:type="spellEnd"/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 xml:space="preserve"> Liberec, Palachova 504/7, info@centrumprotez.cz</w:t>
      </w:r>
    </w:p>
    <w:p w14:paraId="56920089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eastAsia="cs-CZ"/>
        </w:rPr>
      </w:pPr>
    </w:p>
    <w:p w14:paraId="3A2B5E04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lang w:eastAsia="cs-CZ"/>
        </w:rPr>
      </w:pPr>
    </w:p>
    <w:p w14:paraId="2CC28C8E" w14:textId="77777777" w:rsidR="00CB2DA8" w:rsidRPr="00E45C9E" w:rsidRDefault="00CB2DA8" w:rsidP="00CB2DA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eastAsia="cs-CZ"/>
        </w:rPr>
      </w:pPr>
    </w:p>
    <w:p w14:paraId="3E96F9E7" w14:textId="77777777" w:rsidR="00CB2DA8" w:rsidRPr="00E45C9E" w:rsidRDefault="00CB2DA8" w:rsidP="00CB2DA8">
      <w:pPr>
        <w:spacing w:before="120" w:after="120" w:line="240" w:lineRule="auto"/>
        <w:jc w:val="both"/>
        <w:rPr>
          <w:rFonts w:ascii="Garamond" w:hAnsi="Garamond"/>
          <w:sz w:val="24"/>
        </w:rPr>
      </w:pPr>
    </w:p>
    <w:p w14:paraId="41B453DC" w14:textId="77777777" w:rsidR="00467316" w:rsidRPr="007A4209" w:rsidRDefault="00467316" w:rsidP="007A4209">
      <w:pPr>
        <w:spacing w:before="120" w:after="120" w:line="240" w:lineRule="auto"/>
        <w:rPr>
          <w:rFonts w:ascii="Garamond" w:hAnsi="Garamond"/>
          <w:sz w:val="24"/>
          <w:szCs w:val="24"/>
        </w:rPr>
      </w:pPr>
    </w:p>
    <w:sectPr w:rsidR="00467316" w:rsidRPr="007A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ss2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liss2-Heavy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873"/>
    <w:multiLevelType w:val="hybridMultilevel"/>
    <w:tmpl w:val="7D940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CCE"/>
    <w:multiLevelType w:val="hybridMultilevel"/>
    <w:tmpl w:val="1F182982"/>
    <w:lvl w:ilvl="0" w:tplc="EABA9F0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67A9D"/>
    <w:multiLevelType w:val="hybridMultilevel"/>
    <w:tmpl w:val="6B7E3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030D2"/>
    <w:multiLevelType w:val="hybridMultilevel"/>
    <w:tmpl w:val="38B04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F1606"/>
    <w:multiLevelType w:val="hybridMultilevel"/>
    <w:tmpl w:val="51E6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14F0F"/>
    <w:multiLevelType w:val="hybridMultilevel"/>
    <w:tmpl w:val="3B72154E"/>
    <w:lvl w:ilvl="0" w:tplc="CC2C329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5245"/>
    <w:multiLevelType w:val="hybridMultilevel"/>
    <w:tmpl w:val="0E3A3968"/>
    <w:lvl w:ilvl="0" w:tplc="D4DCA8EA">
      <w:start w:val="1"/>
      <w:numFmt w:val="lowerLetter"/>
      <w:lvlText w:val="%1)"/>
      <w:lvlJc w:val="left"/>
      <w:pPr>
        <w:ind w:left="1080" w:hanging="360"/>
      </w:pPr>
      <w:rPr>
        <w:rFonts w:ascii="Garamond" w:eastAsia="Calibri" w:hAnsi="Garamond" w:cs="Bliss2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5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64979">
    <w:abstractNumId w:val="1"/>
  </w:num>
  <w:num w:numId="3" w16cid:durableId="1910261602">
    <w:abstractNumId w:val="6"/>
  </w:num>
  <w:num w:numId="4" w16cid:durableId="2021738230">
    <w:abstractNumId w:val="0"/>
  </w:num>
  <w:num w:numId="5" w16cid:durableId="138226958">
    <w:abstractNumId w:val="2"/>
  </w:num>
  <w:num w:numId="6" w16cid:durableId="1918903944">
    <w:abstractNumId w:val="3"/>
  </w:num>
  <w:num w:numId="7" w16cid:durableId="1809739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A8"/>
    <w:rsid w:val="001A1ACC"/>
    <w:rsid w:val="0020359E"/>
    <w:rsid w:val="0021607B"/>
    <w:rsid w:val="00303C25"/>
    <w:rsid w:val="00370F2F"/>
    <w:rsid w:val="003B63F1"/>
    <w:rsid w:val="00467316"/>
    <w:rsid w:val="00485F87"/>
    <w:rsid w:val="00654738"/>
    <w:rsid w:val="00663778"/>
    <w:rsid w:val="006E73DE"/>
    <w:rsid w:val="00752DCE"/>
    <w:rsid w:val="007A4209"/>
    <w:rsid w:val="00833375"/>
    <w:rsid w:val="008808BF"/>
    <w:rsid w:val="008D1C77"/>
    <w:rsid w:val="00973CE1"/>
    <w:rsid w:val="0098713C"/>
    <w:rsid w:val="00A1683B"/>
    <w:rsid w:val="00CB2DA8"/>
    <w:rsid w:val="00DA67CF"/>
    <w:rsid w:val="00DD2436"/>
    <w:rsid w:val="00DD7BF1"/>
    <w:rsid w:val="00EE31ED"/>
    <w:rsid w:val="00F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D870"/>
  <w15:chartTrackingRefBased/>
  <w15:docId w15:val="{03F1EFB5-1998-431B-9643-0565202C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DA8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D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D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D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D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D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D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2D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2D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2D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2D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2D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CB2DA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krokp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tova@rodinavcentr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oradnacl.cz" TargetMode="External"/><Relationship Id="rId5" Type="http://schemas.openxmlformats.org/officeDocument/2006/relationships/hyperlink" Target="mailto:PSlechtova@osoud.cli.just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Fendrychová Martina Mgr.</dc:creator>
  <cp:keywords/>
  <dc:description/>
  <cp:lastModifiedBy>Fendrychová Martina Mgr.</cp:lastModifiedBy>
  <cp:revision>7</cp:revision>
  <dcterms:created xsi:type="dcterms:W3CDTF">2026-01-16T09:48:00Z</dcterms:created>
  <dcterms:modified xsi:type="dcterms:W3CDTF">2026-01-16T10:29:00Z</dcterms:modified>
</cp:coreProperties>
</file>