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F2F7" w14:textId="77777777" w:rsidR="00BE553B" w:rsidRDefault="00BE553B" w:rsidP="001F1082">
      <w:pPr>
        <w:rPr>
          <w:rFonts w:ascii="Garamond" w:hAnsi="Garamond"/>
          <w:b/>
          <w:bCs/>
          <w:sz w:val="32"/>
          <w:szCs w:val="32"/>
        </w:rPr>
      </w:pPr>
    </w:p>
    <w:p w14:paraId="64CE163C" w14:textId="110D5F1F" w:rsidR="001F1082" w:rsidRPr="00766C3E" w:rsidRDefault="001F1082" w:rsidP="001F1082">
      <w:pPr>
        <w:rPr>
          <w:rFonts w:ascii="Garamond" w:hAnsi="Garamond"/>
          <w:b/>
          <w:bCs/>
          <w:sz w:val="40"/>
          <w:szCs w:val="40"/>
        </w:rPr>
      </w:pPr>
      <w:r w:rsidRPr="00766C3E">
        <w:rPr>
          <w:rFonts w:ascii="Garamond" w:hAnsi="Garamond"/>
          <w:b/>
          <w:bCs/>
          <w:sz w:val="40"/>
          <w:szCs w:val="40"/>
        </w:rPr>
        <w:t>Poskytování informací podle zákona č. 106/1999 Sb.</w:t>
      </w:r>
      <w:r w:rsidR="00421C23" w:rsidRPr="00766C3E">
        <w:rPr>
          <w:rFonts w:ascii="Garamond" w:hAnsi="Garamond"/>
          <w:b/>
          <w:bCs/>
          <w:sz w:val="40"/>
          <w:szCs w:val="40"/>
        </w:rPr>
        <w:t xml:space="preserve"> </w:t>
      </w:r>
      <w:r w:rsidRPr="00766C3E">
        <w:rPr>
          <w:rFonts w:ascii="Garamond" w:hAnsi="Garamond"/>
          <w:b/>
          <w:bCs/>
          <w:sz w:val="40"/>
          <w:szCs w:val="40"/>
        </w:rPr>
        <w:t>o svobodném přístupu k informacím</w:t>
      </w:r>
    </w:p>
    <w:p w14:paraId="21E2A9E7" w14:textId="07730AA0" w:rsidR="00421C23" w:rsidRDefault="00BE553B" w:rsidP="00BE553B">
      <w:pPr>
        <w:tabs>
          <w:tab w:val="left" w:pos="1665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137EBF7" w14:textId="4DF09721" w:rsidR="001F1082" w:rsidRPr="00421C23" w:rsidRDefault="001F1082" w:rsidP="00421C23">
      <w:pPr>
        <w:jc w:val="center"/>
        <w:rPr>
          <w:rFonts w:ascii="Garamond" w:hAnsi="Garamond"/>
          <w:b/>
          <w:bCs/>
        </w:rPr>
      </w:pPr>
      <w:r w:rsidRPr="00421C23">
        <w:rPr>
          <w:rFonts w:ascii="Garamond" w:hAnsi="Garamond"/>
          <w:b/>
          <w:bCs/>
        </w:rPr>
        <w:t>I. Základní ustanovení</w:t>
      </w:r>
    </w:p>
    <w:p w14:paraId="69643958" w14:textId="77777777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Okresní soud v Chebu je podle čl. 90 Ústavy České republiky (ústavní zákon č. 1/1993 Sb.) povolán k poskytování ochrany právům. Základní práva a svobody jsou pod ochranou soudní moci (čl. 4 Ústavy ČR). Právo na soudní ochranu vyplývá rovněž z hlavy páté (čl. 36–40) Listiny základních práv a svobod (č. 2/1993 Sb.).</w:t>
      </w:r>
    </w:p>
    <w:p w14:paraId="44F8E446" w14:textId="77777777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Okresní soud vykonává soudnictví podle zákona č. 6/2002 Sb., o soudech a soudcích, ve znění pozdějších předpisů.</w:t>
      </w:r>
    </w:p>
    <w:p w14:paraId="1B5A1C36" w14:textId="77777777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Postavení, působnost a postup soudu při poskytování informací upravují zejména:</w:t>
      </w:r>
    </w:p>
    <w:p w14:paraId="6DC45306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6/2002 Sb., o soudech a soudcích</w:t>
      </w:r>
    </w:p>
    <w:p w14:paraId="1FB20332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141/1961 Sb., trestní řád</w:t>
      </w:r>
    </w:p>
    <w:p w14:paraId="0B314BF1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99/1963 Sb., občanský soudní řád</w:t>
      </w:r>
    </w:p>
    <w:p w14:paraId="7D3B078E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292/2013 Sb., o zvláštních řízeních soudních</w:t>
      </w:r>
    </w:p>
    <w:p w14:paraId="5C9DDCD4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500/2004 Sb., správní řád</w:t>
      </w:r>
    </w:p>
    <w:p w14:paraId="2F2D8FCD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106/1999 Sb., o svobodném přístupu k informacím</w:t>
      </w:r>
    </w:p>
    <w:p w14:paraId="01F27CB3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nařízení Evropského parlamentu a Rady (EU) 2016/679 (GDPR)</w:t>
      </w:r>
    </w:p>
    <w:p w14:paraId="4EA68E9B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110/2019 Sb., o zpracování osobních údajů</w:t>
      </w:r>
    </w:p>
    <w:p w14:paraId="66B9B743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zákon č. 549/1991 Sb., o soudních poplatcích</w:t>
      </w:r>
    </w:p>
    <w:p w14:paraId="7DB865D8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vyhláška č. 37/1992 Sb., jednací řád pro okresní a krajské soudy</w:t>
      </w:r>
    </w:p>
    <w:p w14:paraId="26280DE0" w14:textId="77777777" w:rsidR="001F1082" w:rsidRPr="00421C23" w:rsidRDefault="001F1082" w:rsidP="00421C23">
      <w:pPr>
        <w:pStyle w:val="Odstavecseseznamem"/>
        <w:numPr>
          <w:ilvl w:val="0"/>
          <w:numId w:val="1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aktuální instrukce a metodické pokyny Ministerstva spravedlnosti</w:t>
      </w:r>
    </w:p>
    <w:p w14:paraId="44FA35D9" w14:textId="77777777" w:rsidR="00421C23" w:rsidRDefault="00421C23" w:rsidP="00421C23">
      <w:pPr>
        <w:jc w:val="both"/>
        <w:rPr>
          <w:rFonts w:ascii="Garamond" w:hAnsi="Garamond"/>
        </w:rPr>
      </w:pPr>
    </w:p>
    <w:p w14:paraId="7B16CEFB" w14:textId="5C87133F" w:rsidR="001F1082" w:rsidRPr="00421C23" w:rsidRDefault="001F1082" w:rsidP="00421C23">
      <w:pPr>
        <w:jc w:val="center"/>
        <w:rPr>
          <w:rFonts w:ascii="Garamond" w:hAnsi="Garamond"/>
          <w:b/>
          <w:bCs/>
        </w:rPr>
      </w:pPr>
      <w:r w:rsidRPr="00421C23">
        <w:rPr>
          <w:rFonts w:ascii="Garamond" w:hAnsi="Garamond"/>
          <w:b/>
          <w:bCs/>
        </w:rPr>
        <w:t>II. Organizační struktura</w:t>
      </w:r>
    </w:p>
    <w:p w14:paraId="039BE160" w14:textId="60CE11A0" w:rsidR="001F1082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Organizační struktura Okresního soudu v Chebu je stanovena rozvrhem práce vydávaným každoročně.</w:t>
      </w:r>
      <w:r w:rsidR="00421C23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Rozvrh práce je zveřejněn</w:t>
      </w:r>
      <w:r w:rsidR="00421C23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na webových stránkách soudu</w:t>
      </w:r>
      <w:r w:rsidR="00421C23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a k nahlédnutí v budově soudu</w:t>
      </w:r>
      <w:r w:rsidR="00421C23">
        <w:rPr>
          <w:rFonts w:ascii="Garamond" w:hAnsi="Garamond"/>
        </w:rPr>
        <w:t xml:space="preserve"> v kanceláři č. 217.</w:t>
      </w:r>
    </w:p>
    <w:p w14:paraId="3BFCEC18" w14:textId="77777777" w:rsidR="00BE553B" w:rsidRPr="00421C23" w:rsidRDefault="00BE553B" w:rsidP="00421C23">
      <w:pPr>
        <w:jc w:val="both"/>
        <w:rPr>
          <w:rFonts w:ascii="Garamond" w:hAnsi="Garamond"/>
        </w:rPr>
      </w:pPr>
    </w:p>
    <w:p w14:paraId="5B79D49A" w14:textId="77777777" w:rsidR="001F1082" w:rsidRPr="00421C23" w:rsidRDefault="001F1082" w:rsidP="00421C23">
      <w:pPr>
        <w:jc w:val="center"/>
        <w:rPr>
          <w:rFonts w:ascii="Garamond" w:hAnsi="Garamond"/>
          <w:b/>
          <w:bCs/>
        </w:rPr>
      </w:pPr>
      <w:r w:rsidRPr="00421C23">
        <w:rPr>
          <w:rFonts w:ascii="Garamond" w:hAnsi="Garamond"/>
          <w:b/>
          <w:bCs/>
        </w:rPr>
        <w:t>III. Omezení práva na informace</w:t>
      </w:r>
    </w:p>
    <w:p w14:paraId="10FE6F35" w14:textId="77777777" w:rsidR="008107F7" w:rsidRPr="008107F7" w:rsidRDefault="008107F7" w:rsidP="008107F7">
      <w:pPr>
        <w:jc w:val="both"/>
        <w:rPr>
          <w:rFonts w:ascii="Garamond" w:hAnsi="Garamond"/>
          <w:b/>
          <w:bCs/>
        </w:rPr>
      </w:pPr>
      <w:proofErr w:type="spellStart"/>
      <w:r w:rsidRPr="008107F7">
        <w:rPr>
          <w:rFonts w:ascii="Garamond" w:hAnsi="Garamond"/>
          <w:b/>
          <w:bCs/>
        </w:rPr>
        <w:t>Poskytovatelné</w:t>
      </w:r>
      <w:proofErr w:type="spellEnd"/>
      <w:r w:rsidRPr="008107F7">
        <w:rPr>
          <w:rFonts w:ascii="Garamond" w:hAnsi="Garamond"/>
          <w:b/>
          <w:bCs/>
        </w:rPr>
        <w:t xml:space="preserve"> informace</w:t>
      </w:r>
    </w:p>
    <w:p w14:paraId="0BFD0F69" w14:textId="799BCC24" w:rsidR="008107F7" w:rsidRDefault="008107F7" w:rsidP="00960B11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Lze poskytovat zejména</w:t>
      </w:r>
      <w:r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informace organizačního a technického charakteru (např. termín jednání),</w:t>
      </w:r>
      <w:r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informace o</w:t>
      </w:r>
      <w:r w:rsidR="00766C3E">
        <w:rPr>
          <w:rFonts w:ascii="Garamond" w:hAnsi="Garamond"/>
        </w:rPr>
        <w:t> </w:t>
      </w:r>
      <w:r w:rsidRPr="00421C23">
        <w:rPr>
          <w:rFonts w:ascii="Garamond" w:hAnsi="Garamond"/>
        </w:rPr>
        <w:t>stavu řízení v zákonném rozsahu,</w:t>
      </w:r>
      <w:r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anonymizovaná rozhodnutí</w:t>
      </w:r>
      <w:r>
        <w:rPr>
          <w:rFonts w:ascii="Garamond" w:hAnsi="Garamond"/>
        </w:rPr>
        <w:t xml:space="preserve"> a </w:t>
      </w:r>
      <w:r w:rsidRPr="00421C23">
        <w:rPr>
          <w:rFonts w:ascii="Garamond" w:hAnsi="Garamond"/>
        </w:rPr>
        <w:t>statistické údaje o</w:t>
      </w:r>
      <w:r w:rsidR="00960B11">
        <w:rPr>
          <w:rFonts w:ascii="Garamond" w:hAnsi="Garamond"/>
        </w:rPr>
        <w:t> </w:t>
      </w:r>
      <w:r w:rsidRPr="00421C23">
        <w:rPr>
          <w:rFonts w:ascii="Garamond" w:hAnsi="Garamond"/>
        </w:rPr>
        <w:t>činnosti soudu.</w:t>
      </w:r>
    </w:p>
    <w:p w14:paraId="29C16D65" w14:textId="2701CA27" w:rsidR="001F1082" w:rsidRPr="008107F7" w:rsidRDefault="00822930" w:rsidP="00421C23">
      <w:pPr>
        <w:jc w:val="both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Neposkytovatelné</w:t>
      </w:r>
      <w:proofErr w:type="spellEnd"/>
      <w:r>
        <w:rPr>
          <w:rFonts w:ascii="Garamond" w:hAnsi="Garamond"/>
          <w:b/>
          <w:bCs/>
        </w:rPr>
        <w:t xml:space="preserve"> informace</w:t>
      </w:r>
    </w:p>
    <w:p w14:paraId="114195AF" w14:textId="77777777" w:rsidR="008107F7" w:rsidRPr="00421C23" w:rsidRDefault="008107F7" w:rsidP="008107F7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 xml:space="preserve">Podle § 7 až 11 zákona č. 106/1999 Sb. se </w:t>
      </w:r>
      <w:r w:rsidRPr="008107F7">
        <w:rPr>
          <w:rFonts w:ascii="Garamond" w:hAnsi="Garamond"/>
          <w:b/>
          <w:bCs/>
        </w:rPr>
        <w:t>neposkytují</w:t>
      </w:r>
      <w:r w:rsidRPr="00421C23">
        <w:rPr>
          <w:rFonts w:ascii="Garamond" w:hAnsi="Garamond"/>
        </w:rPr>
        <w:t xml:space="preserve"> zejména informace:</w:t>
      </w:r>
    </w:p>
    <w:p w14:paraId="1C180A02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utajované podle zvláštních právních předpisů,</w:t>
      </w:r>
    </w:p>
    <w:p w14:paraId="6144ACE1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obsahující osobní údaje, pokud nejsou splněny podmínky pro jejich poskytnutí (GDPR, zákon č. 110/2019 Sb.),</w:t>
      </w:r>
    </w:p>
    <w:p w14:paraId="22A91423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lastRenderedPageBreak/>
        <w:t>týkající se soukromí fyzických osob,</w:t>
      </w:r>
    </w:p>
    <w:p w14:paraId="4B763D29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tvořící obchodní tajemství (§ 504 občanského zákoníku),</w:t>
      </w:r>
    </w:p>
    <w:p w14:paraId="12151B73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majetkových poměrech osob, které nejsou povinným subjektem,</w:t>
      </w:r>
    </w:p>
    <w:p w14:paraId="4ECABE2D" w14:textId="77777777" w:rsidR="008107F7" w:rsidRPr="00421C23" w:rsidRDefault="008107F7" w:rsidP="008107F7">
      <w:pPr>
        <w:pStyle w:val="Odstavecseseznamem"/>
        <w:numPr>
          <w:ilvl w:val="0"/>
          <w:numId w:val="2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chráněné dalšími zákony (např. daňové či bankovní tajemství).</w:t>
      </w:r>
    </w:p>
    <w:p w14:paraId="55B2624E" w14:textId="3C9505E3" w:rsidR="008107F7" w:rsidRPr="008107F7" w:rsidRDefault="008107F7" w:rsidP="008107F7">
      <w:pPr>
        <w:jc w:val="both"/>
        <w:rPr>
          <w:rFonts w:ascii="Garamond" w:hAnsi="Garamond"/>
        </w:rPr>
      </w:pPr>
      <w:r w:rsidRPr="008107F7">
        <w:rPr>
          <w:rFonts w:ascii="Garamond" w:hAnsi="Garamond"/>
        </w:rPr>
        <w:t>Dále nejsou poskytovány interní úvahy soudu a neveřejné podklady pro rozhodování, informace, jejichž poskytnutí by mohlo ovlivnit probíhající řízení, osobní údaje účastníků nad zákonný rozsah</w:t>
      </w:r>
      <w:r w:rsidR="00524744">
        <w:rPr>
          <w:rFonts w:ascii="Garamond" w:hAnsi="Garamond"/>
        </w:rPr>
        <w:t xml:space="preserve"> nebo informace, které by mohly ohrozit bezpečnost</w:t>
      </w:r>
      <w:r w:rsidRPr="008107F7">
        <w:rPr>
          <w:rFonts w:ascii="Garamond" w:hAnsi="Garamond"/>
        </w:rPr>
        <w:t>.</w:t>
      </w:r>
    </w:p>
    <w:p w14:paraId="1FC93492" w14:textId="77777777" w:rsidR="001F1082" w:rsidRPr="008107F7" w:rsidRDefault="001F1082" w:rsidP="00421C23">
      <w:pPr>
        <w:jc w:val="both"/>
        <w:rPr>
          <w:rFonts w:ascii="Garamond" w:hAnsi="Garamond"/>
          <w:b/>
          <w:bCs/>
        </w:rPr>
      </w:pPr>
      <w:r w:rsidRPr="008107F7">
        <w:rPr>
          <w:rFonts w:ascii="Garamond" w:hAnsi="Garamond"/>
          <w:b/>
          <w:bCs/>
        </w:rPr>
        <w:t>Trestní řízení</w:t>
      </w:r>
    </w:p>
    <w:p w14:paraId="46E32872" w14:textId="01440885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Poskytování informací o trestním řízení se řídí § 8a trestního řádu. Informace lze poskytnout pouze v rozsahu, který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neohrozí objasnění věci,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neporuší presumpci neviny</w:t>
      </w:r>
      <w:r w:rsidR="008107F7">
        <w:rPr>
          <w:rFonts w:ascii="Garamond" w:hAnsi="Garamond"/>
        </w:rPr>
        <w:t xml:space="preserve"> a </w:t>
      </w:r>
      <w:r w:rsidRPr="00421C23">
        <w:rPr>
          <w:rFonts w:ascii="Garamond" w:hAnsi="Garamond"/>
        </w:rPr>
        <w:t>nezasáhne do práv dotčených osob.</w:t>
      </w:r>
    </w:p>
    <w:p w14:paraId="5E707A34" w14:textId="77777777" w:rsidR="00BE553B" w:rsidRPr="00421C23" w:rsidRDefault="00BE553B" w:rsidP="00421C23">
      <w:pPr>
        <w:jc w:val="both"/>
        <w:rPr>
          <w:rFonts w:ascii="Garamond" w:hAnsi="Garamond"/>
        </w:rPr>
      </w:pPr>
    </w:p>
    <w:p w14:paraId="03CC5E6C" w14:textId="77777777" w:rsidR="001F1082" w:rsidRPr="00421C23" w:rsidRDefault="001F1082" w:rsidP="00421C23">
      <w:pPr>
        <w:jc w:val="center"/>
        <w:rPr>
          <w:rFonts w:ascii="Garamond" w:hAnsi="Garamond"/>
          <w:b/>
          <w:bCs/>
        </w:rPr>
      </w:pPr>
      <w:r w:rsidRPr="00421C23">
        <w:rPr>
          <w:rFonts w:ascii="Garamond" w:hAnsi="Garamond"/>
          <w:b/>
          <w:bCs/>
        </w:rPr>
        <w:t>IV. Subjekty oprávněné poskytovat informace</w:t>
      </w:r>
    </w:p>
    <w:p w14:paraId="3D671BC8" w14:textId="7213D56B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Informace poskytují:</w:t>
      </w:r>
    </w:p>
    <w:p w14:paraId="37A19462" w14:textId="05FA08AC" w:rsidR="001F1082" w:rsidRPr="00421C23" w:rsidRDefault="00960B11" w:rsidP="00421C23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pracovníci</w:t>
      </w:r>
      <w:r w:rsidR="001F1082" w:rsidRPr="00421C23">
        <w:rPr>
          <w:rFonts w:ascii="Garamond" w:hAnsi="Garamond"/>
        </w:rPr>
        <w:t xml:space="preserve"> informačního centra a soudních kanceláří – základní údaje z evidencí,</w:t>
      </w:r>
    </w:p>
    <w:p w14:paraId="4CC64D71" w14:textId="77777777" w:rsidR="001F1082" w:rsidRPr="00421C23" w:rsidRDefault="001F1082" w:rsidP="00421C23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soudci – informace o řízeních v rozsahu stanoveném zákonem,</w:t>
      </w:r>
    </w:p>
    <w:p w14:paraId="6E95B9B8" w14:textId="650898E6" w:rsidR="001F1082" w:rsidRPr="00421C23" w:rsidRDefault="001F1082" w:rsidP="00421C23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 xml:space="preserve">předseda a </w:t>
      </w:r>
      <w:r w:rsidR="00960B11">
        <w:rPr>
          <w:rFonts w:ascii="Garamond" w:hAnsi="Garamond"/>
        </w:rPr>
        <w:t>místopředseda</w:t>
      </w:r>
      <w:r w:rsidRPr="00421C23">
        <w:rPr>
          <w:rFonts w:ascii="Garamond" w:hAnsi="Garamond"/>
        </w:rPr>
        <w:t xml:space="preserve"> soudu – obecné informace o činnosti soudu,</w:t>
      </w:r>
    </w:p>
    <w:p w14:paraId="0102C79A" w14:textId="77777777" w:rsidR="001F1082" w:rsidRPr="00421C23" w:rsidRDefault="001F1082" w:rsidP="00421C23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správa soudu – informace o provozu, ekonomice a personální oblasti,</w:t>
      </w:r>
    </w:p>
    <w:p w14:paraId="62B006E1" w14:textId="77777777" w:rsidR="001F1082" w:rsidRPr="00421C23" w:rsidRDefault="001F1082" w:rsidP="00421C23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případně tiskový mluvčí nebo pověřená osoba.</w:t>
      </w:r>
    </w:p>
    <w:p w14:paraId="6CF5B39D" w14:textId="77777777" w:rsidR="00BE553B" w:rsidRDefault="00BE553B">
      <w:pPr>
        <w:rPr>
          <w:rFonts w:ascii="Garamond" w:hAnsi="Garamond"/>
          <w:b/>
          <w:bCs/>
        </w:rPr>
      </w:pPr>
    </w:p>
    <w:p w14:paraId="16D584B3" w14:textId="2182D8A0" w:rsidR="001F1082" w:rsidRPr="00421C23" w:rsidRDefault="001F1082" w:rsidP="00421C23">
      <w:pPr>
        <w:jc w:val="center"/>
        <w:rPr>
          <w:rFonts w:ascii="Garamond" w:hAnsi="Garamond"/>
          <w:b/>
          <w:bCs/>
        </w:rPr>
      </w:pPr>
      <w:r w:rsidRPr="00421C23">
        <w:rPr>
          <w:rFonts w:ascii="Garamond" w:hAnsi="Garamond"/>
          <w:b/>
          <w:bCs/>
        </w:rPr>
        <w:t>V. Podávání žádostí</w:t>
      </w:r>
    </w:p>
    <w:p w14:paraId="7F18D221" w14:textId="506B2152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Žádost o informace lze podat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písemně poštou,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osobně v podatelně soudu,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elektronicky (e-mail</w:t>
      </w:r>
      <w:r w:rsidR="00822930">
        <w:rPr>
          <w:rFonts w:ascii="Garamond" w:hAnsi="Garamond"/>
        </w:rPr>
        <w:t xml:space="preserve"> </w:t>
      </w:r>
      <w:r w:rsidR="00822930" w:rsidRPr="00822930">
        <w:rPr>
          <w:rFonts w:ascii="Garamond" w:hAnsi="Garamond"/>
          <w:b/>
          <w:bCs/>
        </w:rPr>
        <w:t>podatelna@osoud.chb.justice.cz</w:t>
      </w:r>
      <w:r w:rsidRPr="00421C23">
        <w:rPr>
          <w:rFonts w:ascii="Garamond" w:hAnsi="Garamond"/>
        </w:rPr>
        <w:t>, datová schránka</w:t>
      </w:r>
      <w:r w:rsidR="00822930" w:rsidRPr="00822930">
        <w:t xml:space="preserve"> </w:t>
      </w:r>
      <w:proofErr w:type="spellStart"/>
      <w:r w:rsidR="00822930" w:rsidRPr="00822930">
        <w:rPr>
          <w:rFonts w:ascii="Garamond" w:hAnsi="Garamond"/>
          <w:b/>
          <w:bCs/>
        </w:rPr>
        <w:t>fpmabtu</w:t>
      </w:r>
      <w:proofErr w:type="spellEnd"/>
      <w:r w:rsidRPr="00421C23">
        <w:rPr>
          <w:rFonts w:ascii="Garamond" w:hAnsi="Garamond"/>
        </w:rPr>
        <w:t>),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ústně.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Žádost musí splňovat náležitosti dle § 14 zákona č. 106/1999 Sb.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Odpověď se poskytuje způsobem požadovaným žadatelem, je-li to možné, jinak způsobem přiměřeným.</w:t>
      </w:r>
    </w:p>
    <w:p w14:paraId="3059BD96" w14:textId="77777777" w:rsidR="00BE553B" w:rsidRPr="00421C23" w:rsidRDefault="00BE553B" w:rsidP="00421C23">
      <w:pPr>
        <w:jc w:val="center"/>
        <w:rPr>
          <w:rFonts w:ascii="Garamond" w:hAnsi="Garamond"/>
        </w:rPr>
      </w:pPr>
    </w:p>
    <w:p w14:paraId="6528DFB0" w14:textId="77777777" w:rsidR="001F1082" w:rsidRPr="008107F7" w:rsidRDefault="001F1082" w:rsidP="00421C23">
      <w:pPr>
        <w:jc w:val="center"/>
        <w:rPr>
          <w:rFonts w:ascii="Garamond" w:hAnsi="Garamond"/>
          <w:b/>
          <w:bCs/>
        </w:rPr>
      </w:pPr>
      <w:r w:rsidRPr="008107F7">
        <w:rPr>
          <w:rFonts w:ascii="Garamond" w:hAnsi="Garamond"/>
          <w:b/>
          <w:bCs/>
        </w:rPr>
        <w:t>VI. Lhůty</w:t>
      </w:r>
    </w:p>
    <w:p w14:paraId="14A0828F" w14:textId="3132E572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Informace se poskytují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nejpozději do 15 dnů ode dne podání nebo upřesnění žádosti,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lhůtu lze prodloužit o nejvýše 10 dnů z důvodů uvedených v § 14 zákona č. 106/1999 Sb.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O prodloužení lhůty musí být žadatel včas informován.</w:t>
      </w:r>
    </w:p>
    <w:p w14:paraId="6CBD66E3" w14:textId="77777777" w:rsidR="001F1082" w:rsidRDefault="001F1082" w:rsidP="00421C23">
      <w:pPr>
        <w:jc w:val="both"/>
        <w:rPr>
          <w:rFonts w:ascii="Garamond" w:hAnsi="Garamond"/>
        </w:rPr>
      </w:pPr>
    </w:p>
    <w:p w14:paraId="3921027C" w14:textId="77777777" w:rsidR="001F1082" w:rsidRPr="008107F7" w:rsidRDefault="001F1082" w:rsidP="00421C23">
      <w:pPr>
        <w:jc w:val="center"/>
        <w:rPr>
          <w:rFonts w:ascii="Garamond" w:hAnsi="Garamond"/>
          <w:b/>
          <w:bCs/>
        </w:rPr>
      </w:pPr>
      <w:r w:rsidRPr="008107F7">
        <w:rPr>
          <w:rFonts w:ascii="Garamond" w:hAnsi="Garamond"/>
          <w:b/>
          <w:bCs/>
        </w:rPr>
        <w:t>VII. Opravné prostředky</w:t>
      </w:r>
    </w:p>
    <w:p w14:paraId="164234E5" w14:textId="6AF1D6A3" w:rsidR="001F1082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Proti rozhodnutí o odmítnutí žádosti lze podat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odvolání do 15 dnů ode dne doručení rozhodnutí (§ 16 zákona),</w:t>
      </w:r>
      <w:r w:rsidR="008107F7">
        <w:rPr>
          <w:rFonts w:ascii="Garamond" w:hAnsi="Garamond"/>
        </w:rPr>
        <w:t xml:space="preserve"> </w:t>
      </w:r>
      <w:r w:rsidRPr="00421C23">
        <w:rPr>
          <w:rFonts w:ascii="Garamond" w:hAnsi="Garamond"/>
        </w:rPr>
        <w:t>stížnost na postup při vyřizování žádosti (§ 16a zákona).</w:t>
      </w:r>
    </w:p>
    <w:p w14:paraId="5476DF6E" w14:textId="48D15DC4" w:rsidR="00EB06AE" w:rsidRPr="00421C23" w:rsidRDefault="001F1082" w:rsidP="00421C23">
      <w:pPr>
        <w:jc w:val="both"/>
        <w:rPr>
          <w:rFonts w:ascii="Garamond" w:hAnsi="Garamond"/>
        </w:rPr>
      </w:pPr>
      <w:r w:rsidRPr="00421C23">
        <w:rPr>
          <w:rFonts w:ascii="Garamond" w:hAnsi="Garamond"/>
        </w:rPr>
        <w:t>Odvolání se podává u Okresního soudu v</w:t>
      </w:r>
      <w:r w:rsidR="008107F7">
        <w:rPr>
          <w:rFonts w:ascii="Garamond" w:hAnsi="Garamond"/>
        </w:rPr>
        <w:t> </w:t>
      </w:r>
      <w:r w:rsidRPr="00421C23">
        <w:rPr>
          <w:rFonts w:ascii="Garamond" w:hAnsi="Garamond"/>
        </w:rPr>
        <w:t>Chebu</w:t>
      </w:r>
      <w:r w:rsidR="008107F7">
        <w:rPr>
          <w:rFonts w:ascii="Garamond" w:hAnsi="Garamond"/>
        </w:rPr>
        <w:t xml:space="preserve"> a rozhoduje o něm </w:t>
      </w:r>
      <w:r w:rsidRPr="00421C23">
        <w:rPr>
          <w:rFonts w:ascii="Garamond" w:hAnsi="Garamond"/>
        </w:rPr>
        <w:t>Ministerstvo spravedlnosti České republiky.</w:t>
      </w:r>
    </w:p>
    <w:sectPr w:rsidR="00EB06AE" w:rsidRPr="00421C23" w:rsidSect="00BE553B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C13D" w14:textId="77777777" w:rsidR="008107F7" w:rsidRDefault="008107F7" w:rsidP="008107F7">
      <w:pPr>
        <w:spacing w:after="0" w:line="240" w:lineRule="auto"/>
      </w:pPr>
      <w:r>
        <w:separator/>
      </w:r>
    </w:p>
  </w:endnote>
  <w:endnote w:type="continuationSeparator" w:id="0">
    <w:p w14:paraId="2DB551C1" w14:textId="77777777" w:rsidR="008107F7" w:rsidRDefault="008107F7" w:rsidP="0081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0012" w14:textId="77777777" w:rsidR="008107F7" w:rsidRDefault="008107F7" w:rsidP="008107F7">
      <w:pPr>
        <w:spacing w:after="0" w:line="240" w:lineRule="auto"/>
      </w:pPr>
      <w:r>
        <w:separator/>
      </w:r>
    </w:p>
  </w:footnote>
  <w:footnote w:type="continuationSeparator" w:id="0">
    <w:p w14:paraId="5398C3FC" w14:textId="77777777" w:rsidR="008107F7" w:rsidRDefault="008107F7" w:rsidP="0081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E364" w14:textId="56865D1F" w:rsidR="00BE553B" w:rsidRPr="00BE553B" w:rsidRDefault="00BE553B">
    <w:pPr>
      <w:pStyle w:val="Zhlav"/>
      <w:rPr>
        <w:rFonts w:ascii="Garamond" w:hAnsi="Garamond"/>
        <w:sz w:val="22"/>
        <w:szCs w:val="22"/>
      </w:rPr>
    </w:pPr>
    <w:r w:rsidRPr="00BE553B">
      <w:rPr>
        <w:rFonts w:ascii="Garamond" w:hAnsi="Garamond"/>
        <w:sz w:val="22"/>
        <w:szCs w:val="22"/>
      </w:rPr>
      <w:t>Okresní soud v Chebu, Lidická 1066/1, 350 02 Cheb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91B49"/>
    <w:multiLevelType w:val="hybridMultilevel"/>
    <w:tmpl w:val="F8904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327B"/>
    <w:multiLevelType w:val="hybridMultilevel"/>
    <w:tmpl w:val="AB1AA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B74F7"/>
    <w:multiLevelType w:val="hybridMultilevel"/>
    <w:tmpl w:val="ED0A1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54359">
    <w:abstractNumId w:val="1"/>
  </w:num>
  <w:num w:numId="2" w16cid:durableId="165949375">
    <w:abstractNumId w:val="2"/>
  </w:num>
  <w:num w:numId="3" w16cid:durableId="46624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82"/>
    <w:rsid w:val="0001411C"/>
    <w:rsid w:val="001F1082"/>
    <w:rsid w:val="00225F44"/>
    <w:rsid w:val="00350BE0"/>
    <w:rsid w:val="00421C23"/>
    <w:rsid w:val="00524744"/>
    <w:rsid w:val="00766C3E"/>
    <w:rsid w:val="008107F7"/>
    <w:rsid w:val="00822930"/>
    <w:rsid w:val="008A06A0"/>
    <w:rsid w:val="00960B11"/>
    <w:rsid w:val="00BE553B"/>
    <w:rsid w:val="00EB06AE"/>
    <w:rsid w:val="00F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298"/>
  <w15:chartTrackingRefBased/>
  <w15:docId w15:val="{C2F16163-30CB-44F0-953A-06DC9849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10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10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10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10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10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10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10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10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10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10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108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07F7"/>
  </w:style>
  <w:style w:type="paragraph" w:styleId="Zpat">
    <w:name w:val="footer"/>
    <w:basedOn w:val="Normln"/>
    <w:link w:val="ZpatChar"/>
    <w:uiPriority w:val="99"/>
    <w:unhideWhenUsed/>
    <w:rsid w:val="00810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0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Tomáš</dc:creator>
  <cp:keywords/>
  <dc:description/>
  <cp:lastModifiedBy>Bednár Tomáš</cp:lastModifiedBy>
  <cp:revision>4</cp:revision>
  <cp:lastPrinted>2026-05-13T10:35:00Z</cp:lastPrinted>
  <dcterms:created xsi:type="dcterms:W3CDTF">2026-05-13T07:47:00Z</dcterms:created>
  <dcterms:modified xsi:type="dcterms:W3CDTF">2026-05-13T10:46:00Z</dcterms:modified>
</cp:coreProperties>
</file>