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3A40E236"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516D9A">
        <w:rPr>
          <w:rFonts w:ascii="Garamond" w:hAnsi="Garamond"/>
          <w:b/>
          <w:sz w:val="40"/>
          <w:szCs w:val="40"/>
        </w:rPr>
        <w:t>6</w:t>
      </w:r>
    </w:p>
    <w:p w14:paraId="47F690CE" w14:textId="78E7FFE1"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w:t>
      </w:r>
      <w:r w:rsidR="004F4073">
        <w:rPr>
          <w:rFonts w:ascii="Garamond" w:hAnsi="Garamond"/>
          <w:sz w:val="24"/>
          <w:szCs w:val="24"/>
        </w:rPr>
        <w:t>5</w:t>
      </w:r>
      <w:r w:rsidRPr="005433A4">
        <w:rPr>
          <w:rFonts w:ascii="Garamond" w:hAnsi="Garamond"/>
          <w:sz w:val="24"/>
          <w:szCs w:val="24"/>
        </w:rPr>
        <w:t>.30 h</w:t>
      </w:r>
    </w:p>
    <w:p w14:paraId="591E145D" w14:textId="000ADC5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w:t>
      </w:r>
      <w:r w:rsidR="004F4073">
        <w:rPr>
          <w:rFonts w:ascii="Garamond" w:hAnsi="Garamond"/>
          <w:sz w:val="24"/>
          <w:szCs w:val="24"/>
        </w:rPr>
        <w:t>3</w:t>
      </w:r>
      <w:r w:rsidRPr="005433A4">
        <w:rPr>
          <w:rFonts w:ascii="Garamond" w:hAnsi="Garamond"/>
          <w:sz w:val="24"/>
          <w:szCs w:val="24"/>
        </w:rPr>
        <w:t>0 h</w:t>
      </w:r>
    </w:p>
    <w:p w14:paraId="72001258" w14:textId="5CB9843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w:t>
      </w:r>
      <w:r w:rsidR="004F4073">
        <w:rPr>
          <w:rFonts w:ascii="Garamond" w:hAnsi="Garamond"/>
          <w:sz w:val="24"/>
          <w:szCs w:val="24"/>
        </w:rPr>
        <w:t>5</w:t>
      </w:r>
      <w:r w:rsidRPr="005433A4">
        <w:rPr>
          <w:rFonts w:ascii="Garamond" w:hAnsi="Garamond"/>
          <w:sz w:val="24"/>
          <w:szCs w:val="24"/>
        </w:rPr>
        <w:t>.30 h</w:t>
      </w:r>
    </w:p>
    <w:p w14:paraId="07CC9CA7" w14:textId="3D15498B"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w:t>
      </w:r>
      <w:r w:rsidR="004F4073">
        <w:rPr>
          <w:rFonts w:ascii="Garamond" w:hAnsi="Garamond"/>
          <w:sz w:val="24"/>
          <w:szCs w:val="24"/>
        </w:rPr>
        <w:t>3</w:t>
      </w:r>
      <w:r w:rsidRPr="005433A4">
        <w:rPr>
          <w:rFonts w:ascii="Garamond" w:hAnsi="Garamond"/>
          <w:sz w:val="24"/>
          <w:szCs w:val="24"/>
        </w:rPr>
        <w:t>0 h</w:t>
      </w:r>
    </w:p>
    <w:p w14:paraId="4FA26EAF" w14:textId="2C081B01"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r>
      <w:r w:rsidR="004F4073">
        <w:rPr>
          <w:rFonts w:ascii="Garamond" w:hAnsi="Garamond"/>
          <w:sz w:val="24"/>
          <w:szCs w:val="24"/>
        </w:rPr>
        <w:t>6</w:t>
      </w:r>
      <w:r w:rsidRPr="005433A4">
        <w:rPr>
          <w:rFonts w:ascii="Garamond" w:hAnsi="Garamond"/>
          <w:sz w:val="24"/>
          <w:szCs w:val="24"/>
        </w:rPr>
        <w:t>.</w:t>
      </w:r>
      <w:r w:rsidR="004F4073">
        <w:rPr>
          <w:rFonts w:ascii="Garamond" w:hAnsi="Garamond"/>
          <w:sz w:val="24"/>
          <w:szCs w:val="24"/>
        </w:rPr>
        <w:t>3</w:t>
      </w:r>
      <w:r w:rsidRPr="005433A4">
        <w:rPr>
          <w:rFonts w:ascii="Garamond" w:hAnsi="Garamond"/>
          <w:sz w:val="24"/>
          <w:szCs w:val="24"/>
        </w:rPr>
        <w:t>0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0B17C93F"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.00 h</w:t>
      </w:r>
    </w:p>
    <w:p w14:paraId="4223A378" w14:textId="137567F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6C42FAAC" w14:textId="16EC3EBB"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.00 h</w:t>
      </w:r>
    </w:p>
    <w:p w14:paraId="60978EA5" w14:textId="0BA647D1"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31483B04" w14:textId="041165B8"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r>
      <w:r w:rsidR="004F4073">
        <w:rPr>
          <w:rFonts w:ascii="Garamond" w:hAnsi="Garamond"/>
          <w:sz w:val="24"/>
          <w:szCs w:val="24"/>
        </w:rPr>
        <w:t>6</w:t>
      </w:r>
      <w:r w:rsidRPr="005433A4">
        <w:rPr>
          <w:rFonts w:ascii="Garamond" w:hAnsi="Garamond"/>
          <w:sz w:val="24"/>
          <w:szCs w:val="24"/>
        </w:rPr>
        <w:t>.</w:t>
      </w:r>
      <w:r w:rsidR="004F4073">
        <w:rPr>
          <w:rFonts w:ascii="Garamond" w:hAnsi="Garamond"/>
          <w:sz w:val="24"/>
          <w:szCs w:val="24"/>
        </w:rPr>
        <w:t>4</w:t>
      </w:r>
      <w:r w:rsidRPr="005433A4">
        <w:rPr>
          <w:rFonts w:ascii="Garamond" w:hAnsi="Garamond"/>
          <w:sz w:val="24"/>
          <w:szCs w:val="24"/>
        </w:rPr>
        <w:t>5 – 14.</w:t>
      </w:r>
      <w:r w:rsidR="004F4073">
        <w:rPr>
          <w:rFonts w:ascii="Garamond" w:hAnsi="Garamond"/>
          <w:sz w:val="24"/>
          <w:szCs w:val="24"/>
        </w:rPr>
        <w:t>3</w:t>
      </w:r>
      <w:r w:rsidRPr="005433A4">
        <w:rPr>
          <w:rFonts w:ascii="Garamond" w:hAnsi="Garamond"/>
          <w:sz w:val="24"/>
          <w:szCs w:val="24"/>
        </w:rPr>
        <w:t>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562F63A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0</w:t>
      </w:r>
      <w:r w:rsidRPr="005433A4">
        <w:rPr>
          <w:rFonts w:ascii="Garamond" w:hAnsi="Garamond"/>
          <w:sz w:val="24"/>
          <w:szCs w:val="24"/>
        </w:rPr>
        <w:t xml:space="preserve"> </w:t>
      </w:r>
    </w:p>
    <w:p w14:paraId="3E7161ED" w14:textId="26472AF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7</w:t>
      </w:r>
    </w:p>
    <w:p w14:paraId="45664D05" w14:textId="57F1A503"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321DAF">
        <w:rPr>
          <w:rFonts w:ascii="Garamond" w:hAnsi="Garamond"/>
          <w:sz w:val="24"/>
          <w:szCs w:val="24"/>
        </w:rPr>
        <w:t>8</w:t>
      </w:r>
    </w:p>
    <w:p w14:paraId="6DCF47FB" w14:textId="769967FA"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w:t>
      </w:r>
      <w:r w:rsidR="00321DAF">
        <w:rPr>
          <w:rFonts w:ascii="Garamond" w:hAnsi="Garamond"/>
          <w:sz w:val="24"/>
          <w:szCs w:val="24"/>
        </w:rPr>
        <w:t>2</w:t>
      </w:r>
    </w:p>
    <w:p w14:paraId="36DFA7B9" w14:textId="2ECF7CDD"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321DAF">
        <w:rPr>
          <w:rFonts w:ascii="Garamond" w:hAnsi="Garamond"/>
          <w:sz w:val="24"/>
          <w:szCs w:val="24"/>
        </w:rPr>
        <w:t>5</w:t>
      </w:r>
    </w:p>
    <w:p w14:paraId="47F3ED07" w14:textId="40179C29"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321DAF">
        <w:rPr>
          <w:rFonts w:ascii="Garamond" w:hAnsi="Garamond"/>
          <w:sz w:val="24"/>
          <w:szCs w:val="24"/>
        </w:rPr>
        <w:t>7</w:t>
      </w:r>
    </w:p>
    <w:p w14:paraId="7FA51A98" w14:textId="6057527D"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49F5507F" w14:textId="21F2407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0D51E715" w14:textId="2605902D" w:rsidR="00B60946"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1A72EF">
        <w:rPr>
          <w:rFonts w:ascii="Garamond" w:hAnsi="Garamond"/>
          <w:sz w:val="24"/>
          <w:szCs w:val="24"/>
        </w:rPr>
        <w:t>7</w:t>
      </w:r>
    </w:p>
    <w:p w14:paraId="4F1BC693" w14:textId="77777777" w:rsidR="00B60946" w:rsidRDefault="00B60946">
      <w:pPr>
        <w:jc w:val="both"/>
        <w:rPr>
          <w:rFonts w:ascii="Garamond" w:hAnsi="Garamond"/>
          <w:sz w:val="24"/>
          <w:szCs w:val="24"/>
        </w:rPr>
      </w:pPr>
      <w:r>
        <w:rPr>
          <w:rFonts w:ascii="Garamond" w:hAnsi="Garamond"/>
          <w:sz w:val="24"/>
          <w:szCs w:val="24"/>
        </w:rPr>
        <w:br w:type="page"/>
      </w:r>
    </w:p>
    <w:p w14:paraId="6BE84DD1" w14:textId="77777777" w:rsidR="00B60946" w:rsidRPr="00B60946" w:rsidRDefault="00B60946" w:rsidP="00B60946">
      <w:pPr>
        <w:keepNext/>
        <w:keepLines/>
        <w:spacing w:before="480" w:after="480"/>
        <w:outlineLvl w:val="0"/>
        <w:rPr>
          <w:rFonts w:ascii="Garamond" w:eastAsia="Times New Roman" w:hAnsi="Garamond" w:cs="Times New Roman"/>
          <w:b/>
          <w:bCs/>
          <w:sz w:val="32"/>
          <w:szCs w:val="32"/>
        </w:rPr>
      </w:pPr>
      <w:proofErr w:type="gramStart"/>
      <w:r w:rsidRPr="00B60946">
        <w:rPr>
          <w:rFonts w:ascii="Garamond" w:eastAsia="Times New Roman" w:hAnsi="Garamond" w:cs="Times New Roman"/>
          <w:b/>
          <w:bCs/>
          <w:sz w:val="32"/>
          <w:szCs w:val="32"/>
        </w:rPr>
        <w:lastRenderedPageBreak/>
        <w:t xml:space="preserve">2  </w:t>
      </w:r>
      <w:r w:rsidRPr="00B60946">
        <w:rPr>
          <w:rFonts w:ascii="Garamond" w:eastAsia="Times New Roman" w:hAnsi="Garamond" w:cs="Times New Roman"/>
          <w:b/>
          <w:bCs/>
          <w:sz w:val="32"/>
          <w:szCs w:val="32"/>
        </w:rPr>
        <w:tab/>
      </w:r>
      <w:proofErr w:type="gramEnd"/>
      <w:r w:rsidRPr="00B60946">
        <w:rPr>
          <w:rFonts w:ascii="Garamond" w:eastAsia="Times New Roman" w:hAnsi="Garamond" w:cs="Times New Roman"/>
          <w:b/>
          <w:bCs/>
          <w:sz w:val="32"/>
          <w:szCs w:val="32"/>
        </w:rPr>
        <w:t>Vedení soudu</w:t>
      </w:r>
    </w:p>
    <w:p w14:paraId="49FE33D3" w14:textId="77777777" w:rsidR="00B60946" w:rsidRPr="00B60946" w:rsidRDefault="00B60946" w:rsidP="00B6094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Předseda soudu:</w:t>
      </w:r>
      <w:r w:rsidRPr="00B60946">
        <w:rPr>
          <w:rFonts w:ascii="Garamond" w:eastAsia="Times New Roman" w:hAnsi="Garamond" w:cs="Times New Roman"/>
          <w:b/>
          <w:sz w:val="24"/>
          <w:szCs w:val="24"/>
        </w:rPr>
        <w:t xml:space="preserve"> </w:t>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t>Mgr. Robert Plášil</w:t>
      </w:r>
    </w:p>
    <w:p w14:paraId="670942C9" w14:textId="2F856A36"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 xml:space="preserve">Vykonává podle § 34 odst. 2 a § 121 odst. 1 zák. č. 6/2002 Sb., o soudech a soudcích, státní správu okresního soudu v rozsahu uvedeném v § 127 odst. 1, 2 a 3 a § 128 zák. č. 6/2002 Sb. Zajišťuje dohledovou činnost agendy trestní, dědické a pozůstalostní, řízení o úschovách a umoření listin a dožádání. Dohlíží odborně nad agendou vymáhání pohledávek. Zpracovává rozpis dosažitelnosti soudců a služeb </w:t>
      </w:r>
      <w:r w:rsidR="00DC4B9C">
        <w:rPr>
          <w:rFonts w:ascii="Garamond" w:eastAsia="Times New Roman" w:hAnsi="Garamond" w:cs="Times New Roman"/>
          <w:sz w:val="24"/>
          <w:szCs w:val="24"/>
        </w:rPr>
        <w:t>protokolujících úřednic (</w:t>
      </w:r>
      <w:r w:rsidRPr="00B60946">
        <w:rPr>
          <w:rFonts w:ascii="Garamond" w:eastAsia="Times New Roman" w:hAnsi="Garamond" w:cs="Times New Roman"/>
          <w:sz w:val="24"/>
          <w:szCs w:val="24"/>
        </w:rPr>
        <w:t>zapisovatelek</w:t>
      </w:r>
      <w:r w:rsidR="00DC4B9C">
        <w:rPr>
          <w:rFonts w:ascii="Garamond" w:eastAsia="Times New Roman" w:hAnsi="Garamond" w:cs="Times New Roman"/>
          <w:sz w:val="24"/>
          <w:szCs w:val="24"/>
        </w:rPr>
        <w:t>)</w:t>
      </w:r>
      <w:r w:rsidRPr="00B60946">
        <w:rPr>
          <w:rFonts w:ascii="Garamond" w:eastAsia="Times New Roman" w:hAnsi="Garamond" w:cs="Times New Roman"/>
          <w:sz w:val="24"/>
          <w:szCs w:val="24"/>
        </w:rPr>
        <w:t xml:space="preserve"> a vykonavatelů. Je pověřen publikací milosti ve smyslu § 67 a 68 </w:t>
      </w:r>
      <w:proofErr w:type="spellStart"/>
      <w:r w:rsidRPr="00B60946">
        <w:rPr>
          <w:rFonts w:ascii="Garamond" w:eastAsia="Times New Roman" w:hAnsi="Garamond" w:cs="Times New Roman"/>
          <w:sz w:val="24"/>
          <w:szCs w:val="24"/>
        </w:rPr>
        <w:t>VKŘ</w:t>
      </w:r>
      <w:proofErr w:type="spellEnd"/>
      <w:r w:rsidRPr="00B60946">
        <w:rPr>
          <w:rFonts w:ascii="Garamond" w:eastAsia="Times New Roman" w:hAnsi="Garamond" w:cs="Times New Roman"/>
          <w:sz w:val="24"/>
          <w:szCs w:val="24"/>
        </w:rPr>
        <w:t>. Podílí se na rozhodovací činnosti soudu v rozsahu dále uvedeném. Vydává rozhodnutí podle zák. č. 106/</w:t>
      </w:r>
      <w:r w:rsidR="00DC4B9C">
        <w:rPr>
          <w:rFonts w:ascii="Garamond" w:eastAsia="Times New Roman" w:hAnsi="Garamond" w:cs="Times New Roman"/>
          <w:sz w:val="24"/>
          <w:szCs w:val="24"/>
        </w:rPr>
        <w:t>199</w:t>
      </w:r>
      <w:r w:rsidRPr="00B60946">
        <w:rPr>
          <w:rFonts w:ascii="Garamond" w:eastAsia="Times New Roman" w:hAnsi="Garamond" w:cs="Times New Roman"/>
          <w:sz w:val="24"/>
          <w:szCs w:val="24"/>
        </w:rPr>
        <w:t>9 Sb.</w:t>
      </w:r>
      <w:r w:rsidR="00DC4B9C">
        <w:rPr>
          <w:rFonts w:ascii="Garamond" w:eastAsia="Times New Roman" w:hAnsi="Garamond" w:cs="Times New Roman"/>
          <w:sz w:val="24"/>
          <w:szCs w:val="24"/>
        </w:rPr>
        <w:t xml:space="preserve">, o svobodném přístupu k informacím. </w:t>
      </w:r>
    </w:p>
    <w:p w14:paraId="69540C2F" w14:textId="32EA1418" w:rsidR="00B60946" w:rsidRPr="007608E0" w:rsidRDefault="00D6719F" w:rsidP="00DC277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Pr>
          <w:rFonts w:ascii="Garamond" w:eastAsia="Times New Roman" w:hAnsi="Garamond" w:cs="Times New Roman"/>
          <w:sz w:val="24"/>
          <w:szCs w:val="24"/>
        </w:rPr>
        <w:t xml:space="preserve">Místopředseda soudu pro úsek </w:t>
      </w:r>
      <w:proofErr w:type="gramStart"/>
      <w:r>
        <w:rPr>
          <w:rFonts w:ascii="Garamond" w:eastAsia="Times New Roman" w:hAnsi="Garamond" w:cs="Times New Roman"/>
          <w:sz w:val="24"/>
          <w:szCs w:val="24"/>
        </w:rPr>
        <w:t>občanskoprávní</w:t>
      </w:r>
      <w:r w:rsidR="00B60946" w:rsidRPr="007608E0">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 </w:t>
      </w:r>
      <w:r>
        <w:rPr>
          <w:rFonts w:ascii="Garamond" w:eastAsia="Times New Roman" w:hAnsi="Garamond" w:cs="Times New Roman"/>
          <w:sz w:val="24"/>
          <w:szCs w:val="24"/>
        </w:rPr>
        <w:tab/>
      </w:r>
      <w:proofErr w:type="gramEnd"/>
      <w:r w:rsidR="00B60946" w:rsidRPr="007608E0">
        <w:rPr>
          <w:rFonts w:ascii="Garamond" w:eastAsia="Times New Roman" w:hAnsi="Garamond" w:cs="Times New Roman"/>
          <w:sz w:val="24"/>
          <w:szCs w:val="24"/>
        </w:rPr>
        <w:tab/>
      </w:r>
      <w:r w:rsidR="008409DD" w:rsidRPr="007608E0">
        <w:rPr>
          <w:rFonts w:ascii="Garamond" w:eastAsia="Times New Roman" w:hAnsi="Garamond" w:cs="Times New Roman"/>
          <w:b/>
          <w:sz w:val="24"/>
          <w:szCs w:val="24"/>
        </w:rPr>
        <w:t>Mgr. Milan Homolka</w:t>
      </w:r>
    </w:p>
    <w:p w14:paraId="0E707308" w14:textId="1F77F941"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Vykonává na svěřeném úseku podle § 34 odst. 2 a § 121 odst. 4 zák. č. 6/2002 Sb. státní správu okresního soudu s výjimkou věcí, které si výslovně vyhradí předseda soudu. Zajišťuje dohledovou činnost agendy civilní</w:t>
      </w:r>
      <w:r w:rsidR="00CA66F5">
        <w:rPr>
          <w:rFonts w:ascii="Garamond" w:eastAsia="Times New Roman" w:hAnsi="Garamond" w:cs="Times New Roman"/>
          <w:sz w:val="24"/>
          <w:szCs w:val="24"/>
        </w:rPr>
        <w:t xml:space="preserve">, </w:t>
      </w:r>
      <w:r w:rsidRPr="0099735C">
        <w:rPr>
          <w:rFonts w:ascii="Garamond" w:eastAsia="Times New Roman" w:hAnsi="Garamond" w:cs="Times New Roman"/>
          <w:sz w:val="24"/>
          <w:szCs w:val="24"/>
        </w:rPr>
        <w:t>opatrovnické</w:t>
      </w:r>
      <w:r w:rsidR="00CA66F5" w:rsidRPr="0099735C">
        <w:rPr>
          <w:rFonts w:ascii="Garamond" w:eastAsia="Times New Roman" w:hAnsi="Garamond" w:cs="Times New Roman"/>
          <w:sz w:val="24"/>
          <w:szCs w:val="24"/>
        </w:rPr>
        <w:t xml:space="preserve"> a exekuční</w:t>
      </w:r>
      <w:r w:rsidRPr="0099735C">
        <w:rPr>
          <w:rFonts w:ascii="Garamond" w:eastAsia="Times New Roman" w:hAnsi="Garamond" w:cs="Times New Roman"/>
          <w:sz w:val="24"/>
          <w:szCs w:val="24"/>
        </w:rPr>
        <w:t xml:space="preserve">. </w:t>
      </w:r>
      <w:r w:rsidRPr="00B60946">
        <w:rPr>
          <w:rFonts w:ascii="Garamond" w:eastAsia="Times New Roman" w:hAnsi="Garamond" w:cs="Times New Roman"/>
          <w:sz w:val="24"/>
          <w:szCs w:val="24"/>
        </w:rPr>
        <w:t xml:space="preserve">Zastupuje předsedu soudu v době nepřítomnosti. Podílí se na rozhodovací činnosti soudu v rozsahu dále uvedeném. </w:t>
      </w:r>
    </w:p>
    <w:p w14:paraId="2FA50A38" w14:textId="7DEECBB4" w:rsidR="004E422A" w:rsidRPr="00DC2776" w:rsidRDefault="00B60946" w:rsidP="00DC2776">
      <w:pPr>
        <w:pStyle w:val="Odstavecseseznamem"/>
        <w:numPr>
          <w:ilvl w:val="1"/>
          <w:numId w:val="41"/>
        </w:numPr>
        <w:tabs>
          <w:tab w:val="left" w:pos="709"/>
        </w:tabs>
        <w:spacing w:after="3040" w:line="278" w:lineRule="auto"/>
        <w:ind w:right="-34"/>
        <w:jc w:val="both"/>
        <w:rPr>
          <w:rFonts w:ascii="Garamond" w:eastAsia="Times New Roman" w:hAnsi="Garamond" w:cs="Times New Roman"/>
          <w:b/>
          <w:sz w:val="24"/>
          <w:szCs w:val="24"/>
        </w:rPr>
      </w:pPr>
      <w:r w:rsidRPr="00B60946">
        <w:rPr>
          <w:rFonts w:ascii="Garamond" w:eastAsia="Times New Roman" w:hAnsi="Garamond" w:cs="Times New Roman"/>
          <w:sz w:val="24"/>
          <w:szCs w:val="24"/>
        </w:rPr>
        <w:t>Tiskový mluvčí:</w:t>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b/>
          <w:sz w:val="24"/>
          <w:szCs w:val="24"/>
        </w:rPr>
        <w:t>Mgr. Milan Homolka</w:t>
      </w:r>
    </w:p>
    <w:p w14:paraId="78D04840" w14:textId="6970ADFE" w:rsidR="00A40E89" w:rsidRPr="00A40E89" w:rsidRDefault="004E422A" w:rsidP="00A40E89">
      <w:pPr>
        <w:pStyle w:val="Nadpis1"/>
        <w:spacing w:before="200" w:after="400"/>
        <w:rPr>
          <w:rFonts w:ascii="Garamond" w:hAnsi="Garamond"/>
          <w:color w:val="auto"/>
          <w:sz w:val="32"/>
          <w:szCs w:val="32"/>
        </w:rPr>
      </w:pPr>
      <w:bookmarkStart w:id="0" w:name="_3_Správa_soudu"/>
      <w:bookmarkEnd w:id="0"/>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3BCC02A7"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w:t>
      </w:r>
      <w:r w:rsidR="00864BDD" w:rsidRPr="00522824">
        <w:rPr>
          <w:rFonts w:ascii="Garamond" w:hAnsi="Garamond"/>
          <w:i/>
          <w:sz w:val="24"/>
          <w:szCs w:val="24"/>
        </w:rPr>
        <w:t xml:space="preserve">Tomáš Bednár, </w:t>
      </w:r>
      <w:r w:rsidRPr="00522824">
        <w:rPr>
          <w:rFonts w:ascii="Garamond" w:hAnsi="Garamond"/>
          <w:i/>
          <w:sz w:val="24"/>
          <w:szCs w:val="24"/>
        </w:rPr>
        <w:t xml:space="preserve">Naděžda </w:t>
      </w:r>
      <w:r w:rsidRPr="005433A4">
        <w:rPr>
          <w:rFonts w:ascii="Garamond" w:hAnsi="Garamond"/>
          <w:i/>
          <w:sz w:val="24"/>
          <w:szCs w:val="24"/>
        </w:rPr>
        <w:t>Juhászová</w:t>
      </w:r>
    </w:p>
    <w:p w14:paraId="1D4A5E97" w14:textId="05C9D274" w:rsidR="004C43E8" w:rsidRPr="00522824"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r w:rsidR="00FE46B6">
        <w:rPr>
          <w:rFonts w:ascii="Garamond" w:hAnsi="Garamond"/>
          <w:sz w:val="24"/>
          <w:szCs w:val="24"/>
        </w:rPr>
        <w:t xml:space="preserve"> </w:t>
      </w:r>
      <w:r w:rsidR="00FE46B6" w:rsidRPr="00522824">
        <w:rPr>
          <w:rFonts w:ascii="Garamond" w:hAnsi="Garamond"/>
          <w:sz w:val="24"/>
          <w:szCs w:val="24"/>
        </w:rPr>
        <w:t xml:space="preserve">Je pověřenou osobou pro styk s certifikační autoritou </w:t>
      </w:r>
      <w:proofErr w:type="spellStart"/>
      <w:r w:rsidR="00FE46B6" w:rsidRPr="00522824">
        <w:rPr>
          <w:rFonts w:ascii="Garamond" w:hAnsi="Garamond"/>
          <w:sz w:val="24"/>
          <w:szCs w:val="24"/>
        </w:rPr>
        <w:t>Postsignum</w:t>
      </w:r>
      <w:proofErr w:type="spellEnd"/>
      <w:r w:rsidR="00FE46B6" w:rsidRPr="00522824">
        <w:rPr>
          <w:rFonts w:ascii="Garamond" w:hAnsi="Garamond"/>
          <w:sz w:val="24"/>
          <w:szCs w:val="24"/>
        </w:rPr>
        <w:t>.</w:t>
      </w:r>
    </w:p>
    <w:p w14:paraId="491B98D4" w14:textId="71F4E692" w:rsidR="004E422A" w:rsidRPr="00522824" w:rsidRDefault="004E422A" w:rsidP="00864BDD">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r w:rsidR="00864BDD">
        <w:rPr>
          <w:rFonts w:ascii="Garamond" w:hAnsi="Garamond"/>
          <w:i/>
          <w:sz w:val="24"/>
          <w:szCs w:val="24"/>
        </w:rPr>
        <w:t xml:space="preserve"> </w:t>
      </w:r>
      <w:r w:rsidR="00864BDD" w:rsidRPr="00522824">
        <w:rPr>
          <w:rFonts w:ascii="Garamond" w:hAnsi="Garamond"/>
          <w:i/>
          <w:sz w:val="24"/>
          <w:szCs w:val="24"/>
        </w:rPr>
        <w:t xml:space="preserve">(pro agendu </w:t>
      </w:r>
      <w:proofErr w:type="spellStart"/>
      <w:r w:rsidR="00864BDD" w:rsidRPr="00522824">
        <w:rPr>
          <w:rFonts w:ascii="Garamond" w:hAnsi="Garamond"/>
          <w:i/>
          <w:sz w:val="24"/>
          <w:szCs w:val="24"/>
        </w:rPr>
        <w:t>BŘ</w:t>
      </w:r>
      <w:proofErr w:type="spellEnd"/>
      <w:r w:rsidR="00864BDD" w:rsidRPr="00522824">
        <w:rPr>
          <w:rFonts w:ascii="Garamond" w:hAnsi="Garamond"/>
          <w:i/>
          <w:sz w:val="24"/>
          <w:szCs w:val="24"/>
        </w:rPr>
        <w:t>)</w:t>
      </w:r>
    </w:p>
    <w:p w14:paraId="2B27E2FC" w14:textId="53A5A065" w:rsidR="00864BDD" w:rsidRPr="00522824" w:rsidRDefault="00864BDD" w:rsidP="00864BDD">
      <w:pPr>
        <w:tabs>
          <w:tab w:val="left" w:pos="0"/>
        </w:tabs>
        <w:jc w:val="both"/>
        <w:rPr>
          <w:rFonts w:ascii="Garamond" w:hAnsi="Garamond"/>
          <w:iCs/>
          <w:sz w:val="24"/>
          <w:szCs w:val="24"/>
        </w:rPr>
      </w:pPr>
      <w:r w:rsidRPr="00522824">
        <w:rPr>
          <w:rFonts w:ascii="Garamond" w:hAnsi="Garamond"/>
          <w:iCs/>
          <w:sz w:val="24"/>
          <w:szCs w:val="24"/>
        </w:rPr>
        <w:tab/>
        <w:t>Asistent ředitelky správy soudu</w:t>
      </w:r>
    </w:p>
    <w:p w14:paraId="41C77DE8" w14:textId="66AE9DB3" w:rsidR="00864BDD" w:rsidRPr="00522824" w:rsidRDefault="00864BDD" w:rsidP="00522824">
      <w:pPr>
        <w:tabs>
          <w:tab w:val="left" w:pos="0"/>
        </w:tabs>
        <w:spacing w:after="240"/>
        <w:jc w:val="both"/>
        <w:rPr>
          <w:rFonts w:ascii="Garamond" w:hAnsi="Garamond"/>
          <w:i/>
          <w:sz w:val="24"/>
          <w:szCs w:val="24"/>
        </w:rPr>
      </w:pPr>
      <w:r w:rsidRPr="00522824">
        <w:rPr>
          <w:rFonts w:ascii="Garamond" w:hAnsi="Garamond"/>
          <w:iCs/>
          <w:sz w:val="24"/>
          <w:szCs w:val="24"/>
        </w:rPr>
        <w:tab/>
        <w:t xml:space="preserve">Správce aplikace </w:t>
      </w:r>
      <w:proofErr w:type="spellStart"/>
      <w:r w:rsidRPr="00522824">
        <w:rPr>
          <w:rFonts w:ascii="Garamond" w:hAnsi="Garamond"/>
          <w:iCs/>
          <w:sz w:val="24"/>
          <w:szCs w:val="24"/>
        </w:rPr>
        <w:t>IRES</w:t>
      </w:r>
      <w:proofErr w:type="spellEnd"/>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
          <w:sz w:val="24"/>
          <w:szCs w:val="24"/>
        </w:rPr>
        <w:t xml:space="preserve">zastupuje Petra Prošková (pro agendu </w:t>
      </w:r>
      <w:proofErr w:type="spellStart"/>
      <w:r w:rsidRPr="00522824">
        <w:rPr>
          <w:rFonts w:ascii="Garamond" w:hAnsi="Garamond"/>
          <w:i/>
          <w:sz w:val="24"/>
          <w:szCs w:val="24"/>
        </w:rPr>
        <w:t>IRES</w:t>
      </w:r>
      <w:proofErr w:type="spellEnd"/>
      <w:r w:rsidRPr="00522824">
        <w:rPr>
          <w:rFonts w:ascii="Garamond" w:hAnsi="Garamond"/>
          <w:i/>
          <w:sz w:val="24"/>
          <w:szCs w:val="24"/>
        </w:rPr>
        <w:t>)</w:t>
      </w:r>
    </w:p>
    <w:p w14:paraId="4615B41D" w14:textId="12D5FC1C" w:rsidR="004C43E8" w:rsidRPr="007F5938" w:rsidRDefault="004E422A" w:rsidP="00864BDD">
      <w:pPr>
        <w:tabs>
          <w:tab w:val="left" w:pos="0"/>
        </w:tabs>
        <w:jc w:val="both"/>
        <w:rPr>
          <w:rFonts w:ascii="Garamond" w:hAnsi="Garamond"/>
          <w:sz w:val="24"/>
          <w:szCs w:val="24"/>
        </w:rPr>
      </w:pPr>
      <w:r w:rsidRPr="00522824">
        <w:rPr>
          <w:rFonts w:ascii="Garamond" w:hAnsi="Garamond"/>
          <w:sz w:val="24"/>
          <w:szCs w:val="24"/>
        </w:rPr>
        <w:t>Vede agendu utajovaných skutečností, společně s Vendulou Samcovou vede rejstřík „</w:t>
      </w:r>
      <w:proofErr w:type="spellStart"/>
      <w:r w:rsidRPr="00522824">
        <w:rPr>
          <w:rFonts w:ascii="Garamond" w:hAnsi="Garamond"/>
          <w:sz w:val="24"/>
          <w:szCs w:val="24"/>
        </w:rPr>
        <w:t>Nt</w:t>
      </w:r>
      <w:proofErr w:type="spellEnd"/>
      <w:r w:rsidRPr="00522824">
        <w:rPr>
          <w:rFonts w:ascii="Garamond" w:hAnsi="Garamond"/>
          <w:sz w:val="24"/>
          <w:szCs w:val="24"/>
        </w:rPr>
        <w:t>“ a „</w:t>
      </w:r>
      <w:proofErr w:type="spellStart"/>
      <w:r w:rsidRPr="00522824">
        <w:rPr>
          <w:rFonts w:ascii="Garamond" w:hAnsi="Garamond"/>
          <w:sz w:val="24"/>
          <w:szCs w:val="24"/>
        </w:rPr>
        <w:t>Ntm</w:t>
      </w:r>
      <w:proofErr w:type="spellEnd"/>
      <w:r w:rsidRPr="00522824">
        <w:rPr>
          <w:rFonts w:ascii="Garamond" w:hAnsi="Garamond"/>
          <w:sz w:val="24"/>
          <w:szCs w:val="24"/>
        </w:rPr>
        <w:t>“, týkající se utajovaných skutečností.</w:t>
      </w:r>
      <w:r w:rsidR="000912E2">
        <w:rPr>
          <w:rFonts w:ascii="Garamond" w:hAnsi="Garamond"/>
          <w:sz w:val="24"/>
          <w:szCs w:val="24"/>
        </w:rPr>
        <w:t xml:space="preserve"> </w:t>
      </w:r>
      <w:r w:rsidR="000912E2" w:rsidRPr="007F5938">
        <w:rPr>
          <w:rFonts w:ascii="Garamond" w:hAnsi="Garamond"/>
          <w:sz w:val="24"/>
          <w:szCs w:val="24"/>
        </w:rPr>
        <w:t xml:space="preserve">Zajišťuje a plní povinnosti v rozsahu zákona č. 412/2005 Sb., o ochraně utajovaných informací a o bezpečnostní způsobilosti a v rozsahu souvisejících prováděcích předpisů, vede agendu mimořádných událostí, vede agendu krizového řízení. </w:t>
      </w:r>
      <w:r w:rsidRPr="007F5938">
        <w:rPr>
          <w:rFonts w:ascii="Garamond" w:hAnsi="Garamond"/>
          <w:sz w:val="24"/>
          <w:szCs w:val="24"/>
        </w:rPr>
        <w:t xml:space="preserve"> </w:t>
      </w:r>
      <w:r w:rsidR="00864BDD" w:rsidRPr="007F5938">
        <w:rPr>
          <w:rFonts w:ascii="Garamond" w:hAnsi="Garamond"/>
          <w:sz w:val="24"/>
          <w:szCs w:val="24"/>
        </w:rPr>
        <w:t>Jako bezpečnostní ředitel j</w:t>
      </w:r>
      <w:r w:rsidRPr="007F5938">
        <w:rPr>
          <w:rFonts w:ascii="Garamond" w:hAnsi="Garamond"/>
          <w:sz w:val="24"/>
          <w:szCs w:val="24"/>
        </w:rPr>
        <w:t>e přímo podřízen předsedovi soudu.</w:t>
      </w:r>
    </w:p>
    <w:p w14:paraId="021B8B19" w14:textId="6AAD477F" w:rsidR="00864BDD" w:rsidRPr="00522824" w:rsidRDefault="00864BDD" w:rsidP="00522824">
      <w:pPr>
        <w:tabs>
          <w:tab w:val="left" w:pos="0"/>
        </w:tabs>
        <w:spacing w:after="320"/>
        <w:jc w:val="both"/>
        <w:rPr>
          <w:rFonts w:ascii="Garamond" w:hAnsi="Garamond"/>
          <w:sz w:val="24"/>
          <w:szCs w:val="24"/>
        </w:rPr>
      </w:pPr>
      <w:r w:rsidRPr="00522824">
        <w:rPr>
          <w:rFonts w:ascii="Garamond" w:hAnsi="Garamond"/>
          <w:sz w:val="24"/>
          <w:szCs w:val="24"/>
        </w:rPr>
        <w:t xml:space="preserve">Připravuje a zpracovává podklady pro vedení soudu, na pokyn ředitelky správy soudu vykonává další činnosti pro správu a zajištění chodu soudu. Zajišťuje pohotovost při ostraze budovy. </w:t>
      </w:r>
      <w:r w:rsidR="00FE46B6" w:rsidRPr="00522824">
        <w:rPr>
          <w:rFonts w:ascii="Garamond" w:hAnsi="Garamond"/>
          <w:sz w:val="24"/>
          <w:szCs w:val="24"/>
        </w:rPr>
        <w:t xml:space="preserve">Je pověřenou osobou pro styk s certifikační autoritou </w:t>
      </w:r>
      <w:proofErr w:type="spellStart"/>
      <w:r w:rsidR="00FE46B6" w:rsidRPr="00522824">
        <w:rPr>
          <w:rFonts w:ascii="Garamond" w:hAnsi="Garamond"/>
          <w:sz w:val="24"/>
          <w:szCs w:val="24"/>
        </w:rPr>
        <w:t>Postsignum</w:t>
      </w:r>
      <w:proofErr w:type="spellEnd"/>
      <w:r w:rsidR="00FE46B6" w:rsidRPr="00522824">
        <w:rPr>
          <w:rFonts w:ascii="Garamond" w:hAnsi="Garamond"/>
          <w:sz w:val="24"/>
          <w:szCs w:val="24"/>
        </w:rPr>
        <w:t xml:space="preserve">. </w:t>
      </w:r>
      <w:r w:rsidRPr="00522824">
        <w:rPr>
          <w:rFonts w:ascii="Garamond" w:hAnsi="Garamond"/>
          <w:sz w:val="24"/>
          <w:szCs w:val="24"/>
        </w:rPr>
        <w:t>Je kontaktní osobou pro ochranu osobních údajů (GDPR). Přijímá oznámení bezpečnostních událostí/incidentů v prostředí informačních a komunikačních technologií či jinak spojených s porušením zabezpečení ochrany osobních údajů. Oznamuje za soud vykonávání působnosti v agendách v systému CZECH POINT v souvislosti s</w:t>
      </w:r>
      <w:r w:rsidR="00DD635C" w:rsidRPr="00522824">
        <w:rPr>
          <w:rFonts w:ascii="Garamond" w:hAnsi="Garamond"/>
          <w:sz w:val="24"/>
          <w:szCs w:val="24"/>
        </w:rPr>
        <w:t> </w:t>
      </w:r>
      <w:r w:rsidRPr="00522824">
        <w:rPr>
          <w:rFonts w:ascii="Garamond" w:hAnsi="Garamond"/>
          <w:sz w:val="24"/>
          <w:szCs w:val="24"/>
        </w:rPr>
        <w:t xml:space="preserve">aplikací zákona o základních registrech. Udržuje a aktualizuje intranetové a internetové stránky soudu. </w:t>
      </w:r>
      <w:r w:rsidR="00DD635C" w:rsidRPr="00522824">
        <w:rPr>
          <w:rFonts w:ascii="Garamond" w:hAnsi="Garamond"/>
          <w:sz w:val="24"/>
          <w:szCs w:val="24"/>
        </w:rPr>
        <w:t xml:space="preserve">Je správcem CCTV a přístupů do </w:t>
      </w:r>
      <w:proofErr w:type="spellStart"/>
      <w:r w:rsidR="00DD635C" w:rsidRPr="00522824">
        <w:rPr>
          <w:rFonts w:ascii="Garamond" w:hAnsi="Garamond"/>
          <w:sz w:val="24"/>
          <w:szCs w:val="24"/>
        </w:rPr>
        <w:t>EZS</w:t>
      </w:r>
      <w:proofErr w:type="spellEnd"/>
      <w:r w:rsidR="00DD635C" w:rsidRPr="00522824">
        <w:rPr>
          <w:rFonts w:ascii="Garamond" w:hAnsi="Garamond"/>
          <w:sz w:val="24"/>
          <w:szCs w:val="24"/>
        </w:rPr>
        <w:t xml:space="preserve">. Vydává parkovací karty a přístupové čipy do budovy. </w:t>
      </w:r>
      <w:r w:rsidRPr="00522824">
        <w:rPr>
          <w:rFonts w:ascii="Garamond" w:hAnsi="Garamond"/>
          <w:sz w:val="24"/>
          <w:szCs w:val="24"/>
        </w:rPr>
        <w:t xml:space="preserve">Zajišťuje správu aplikace </w:t>
      </w:r>
      <w:proofErr w:type="spellStart"/>
      <w:r w:rsidRPr="00522824">
        <w:rPr>
          <w:rFonts w:ascii="Garamond" w:hAnsi="Garamond"/>
          <w:sz w:val="24"/>
          <w:szCs w:val="24"/>
        </w:rPr>
        <w:t>IRES</w:t>
      </w:r>
      <w:proofErr w:type="spellEnd"/>
      <w:r w:rsidRPr="00522824">
        <w:rPr>
          <w:rFonts w:ascii="Garamond" w:hAnsi="Garamond"/>
          <w:sz w:val="24"/>
          <w:szCs w:val="24"/>
        </w:rPr>
        <w:t>.</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22824">
      <w:pPr>
        <w:tabs>
          <w:tab w:val="left" w:pos="0"/>
        </w:tabs>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5B290E31" w14:textId="41112907" w:rsidR="00A40E89" w:rsidRPr="00FB03C1"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w:t>
      </w:r>
      <w:r w:rsidRPr="005433A4">
        <w:rPr>
          <w:rFonts w:ascii="Garamond" w:hAnsi="Garamond"/>
          <w:sz w:val="24"/>
          <w:szCs w:val="24"/>
        </w:rPr>
        <w:lastRenderedPageBreak/>
        <w:t xml:space="preserve">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22824">
      <w:pPr>
        <w:tabs>
          <w:tab w:val="left" w:pos="0"/>
        </w:tabs>
        <w:spacing w:after="24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8A4809">
      <w:pPr>
        <w:spacing w:after="240"/>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30505DEB" w14:textId="2E9A9D7E"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ISSP</w:t>
      </w:r>
      <w:proofErr w:type="spellEnd"/>
      <w:r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522824">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12C92C23" w14:textId="58673A72" w:rsidR="00522824" w:rsidRDefault="004E422A" w:rsidP="00522824">
      <w:pPr>
        <w:spacing w:after="240"/>
        <w:jc w:val="both"/>
        <w:rPr>
          <w:rFonts w:ascii="Garamond" w:hAnsi="Garamond"/>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w:t>
      </w:r>
      <w:r w:rsidRPr="005433A4">
        <w:rPr>
          <w:rFonts w:ascii="Garamond" w:hAnsi="Garamond"/>
          <w:sz w:val="24"/>
          <w:szCs w:val="24"/>
        </w:rPr>
        <w:lastRenderedPageBreak/>
        <w:t xml:space="preserve">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50CF110" w14:textId="08ED0246" w:rsidR="004E422A" w:rsidRPr="00522824" w:rsidRDefault="004E422A" w:rsidP="00522824">
      <w:pPr>
        <w:spacing w:after="240"/>
        <w:ind w:left="9219" w:right="-40" w:hanging="3549"/>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357AE2">
        <w:rPr>
          <w:rFonts w:ascii="Garamond" w:hAnsi="Garamond"/>
          <w:bCs/>
          <w:i/>
          <w:iCs/>
          <w:sz w:val="24"/>
          <w:szCs w:val="24"/>
        </w:rPr>
        <w:t>Iva Pešková</w:t>
      </w:r>
      <w:r w:rsidR="008A71E3">
        <w:rPr>
          <w:rFonts w:ascii="Garamond" w:hAnsi="Garamond"/>
          <w:bCs/>
          <w:i/>
          <w:iCs/>
          <w:sz w:val="24"/>
          <w:szCs w:val="24"/>
        </w:rPr>
        <w:t xml:space="preserve"> – </w:t>
      </w:r>
      <w:r w:rsidR="00357AE2">
        <w:rPr>
          <w:rFonts w:ascii="Garamond" w:hAnsi="Garamond"/>
          <w:bCs/>
          <w:i/>
          <w:iCs/>
          <w:sz w:val="24"/>
          <w:szCs w:val="24"/>
        </w:rPr>
        <w:t>výpomoc s inventurami pohledávek</w:t>
      </w:r>
      <w:r w:rsidR="008A71E3" w:rsidRPr="00357AE2">
        <w:rPr>
          <w:rFonts w:ascii="Garamond" w:hAnsi="Garamond"/>
          <w:b/>
          <w:strike/>
          <w:color w:val="FF0000"/>
          <w:sz w:val="24"/>
          <w:szCs w:val="24"/>
        </w:rPr>
        <w:t xml:space="preserve">                           </w:t>
      </w:r>
      <w:r w:rsidRPr="00357AE2">
        <w:rPr>
          <w:rFonts w:ascii="Garamond" w:hAnsi="Garamond"/>
          <w:i/>
          <w:strike/>
          <w:sz w:val="24"/>
          <w:szCs w:val="24"/>
        </w:rPr>
        <w:t xml:space="preserve"> </w:t>
      </w:r>
    </w:p>
    <w:p w14:paraId="59DCD0E7" w14:textId="5DCB04ED" w:rsidR="00522824" w:rsidRDefault="00B92CFD" w:rsidP="00522824">
      <w:pPr>
        <w:autoSpaceDE w:val="0"/>
        <w:autoSpaceDN w:val="0"/>
        <w:adjustRightInd w:val="0"/>
        <w:spacing w:after="32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9CC35EF" w14:textId="1A3DE2D3" w:rsidR="00A40E89"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1AF7875A" w:rsidR="004E422A" w:rsidRDefault="004E422A" w:rsidP="007608E0">
      <w:pPr>
        <w:spacing w:after="320"/>
        <w:jc w:val="both"/>
        <w:rPr>
          <w:rFonts w:ascii="Garamond" w:hAnsi="Garamond"/>
          <w:b/>
          <w:bCs/>
          <w:sz w:val="24"/>
          <w:szCs w:val="24"/>
        </w:rPr>
      </w:pPr>
      <w:r w:rsidRPr="007608E0">
        <w:rPr>
          <w:rFonts w:ascii="Garamond" w:hAnsi="Garamond"/>
          <w:sz w:val="24"/>
          <w:szCs w:val="24"/>
        </w:rPr>
        <w:t>3.1</w:t>
      </w:r>
      <w:r w:rsidR="00B92CFD" w:rsidRPr="007608E0">
        <w:rPr>
          <w:rFonts w:ascii="Garamond" w:hAnsi="Garamond"/>
          <w:sz w:val="24"/>
          <w:szCs w:val="24"/>
        </w:rPr>
        <w:t>0</w:t>
      </w:r>
      <w:r w:rsidRPr="007608E0">
        <w:rPr>
          <w:rFonts w:ascii="Garamond" w:hAnsi="Garamond"/>
          <w:sz w:val="24"/>
          <w:szCs w:val="24"/>
        </w:rPr>
        <w:t xml:space="preserve"> </w:t>
      </w:r>
      <w:r w:rsidRPr="007608E0">
        <w:rPr>
          <w:rFonts w:ascii="Garamond" w:hAnsi="Garamond"/>
          <w:sz w:val="24"/>
          <w:szCs w:val="24"/>
        </w:rPr>
        <w:tab/>
      </w:r>
      <w:r w:rsidR="007608E0" w:rsidRPr="007608E0">
        <w:rPr>
          <w:rFonts w:ascii="Garamond" w:hAnsi="Garamond"/>
          <w:sz w:val="24"/>
          <w:szCs w:val="24"/>
        </w:rPr>
        <w:t>Správce sítě:</w:t>
      </w:r>
      <w:r w:rsidR="007608E0"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007608E0" w:rsidRPr="007608E0">
        <w:rPr>
          <w:rFonts w:ascii="Garamond" w:hAnsi="Garamond"/>
          <w:b/>
          <w:bCs/>
          <w:sz w:val="24"/>
          <w:szCs w:val="24"/>
        </w:rPr>
        <w:t>zajišťuje Krajský soud v</w:t>
      </w:r>
      <w:r w:rsidR="00522824">
        <w:rPr>
          <w:rFonts w:ascii="Garamond" w:hAnsi="Garamond"/>
          <w:b/>
          <w:bCs/>
          <w:sz w:val="24"/>
          <w:szCs w:val="24"/>
        </w:rPr>
        <w:t> </w:t>
      </w:r>
      <w:r w:rsidR="007608E0" w:rsidRPr="007608E0">
        <w:rPr>
          <w:rFonts w:ascii="Garamond" w:hAnsi="Garamond"/>
          <w:b/>
          <w:bCs/>
          <w:sz w:val="24"/>
          <w:szCs w:val="24"/>
        </w:rPr>
        <w:t>Plzni</w:t>
      </w:r>
    </w:p>
    <w:p w14:paraId="294E9365" w14:textId="6736D344" w:rsidR="004E422A" w:rsidRPr="007608E0" w:rsidRDefault="004E422A" w:rsidP="004E422A">
      <w:pPr>
        <w:ind w:right="-31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7608E0">
        <w:rPr>
          <w:rFonts w:ascii="Garamond" w:hAnsi="Garamond"/>
          <w:i/>
          <w:sz w:val="24"/>
          <w:szCs w:val="24"/>
        </w:rPr>
        <w:t xml:space="preserve">zastupuje </w:t>
      </w:r>
      <w:r w:rsidR="00864BDD" w:rsidRPr="007608E0">
        <w:rPr>
          <w:rFonts w:ascii="Garamond" w:hAnsi="Garamond"/>
          <w:i/>
          <w:sz w:val="24"/>
          <w:szCs w:val="24"/>
        </w:rPr>
        <w:t>Tomáš Bednár</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2670336D"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w:t>
      </w:r>
      <w:r w:rsidRPr="005433A4">
        <w:rPr>
          <w:rFonts w:ascii="Garamond" w:hAnsi="Garamond"/>
          <w:sz w:val="24"/>
          <w:szCs w:val="24"/>
        </w:rPr>
        <w:lastRenderedPageBreak/>
        <w:t xml:space="preserve">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4133A7DC" w:rsidR="004E422A" w:rsidRPr="005433A4" w:rsidRDefault="004E422A" w:rsidP="00DE1E39">
      <w:pPr>
        <w:spacing w:after="240"/>
        <w:ind w:left="9912" w:right="-34" w:firstLine="16"/>
        <w:jc w:val="both"/>
        <w:rPr>
          <w:rFonts w:ascii="Garamond" w:hAnsi="Garamond"/>
          <w:b/>
          <w:sz w:val="24"/>
          <w:szCs w:val="24"/>
        </w:rPr>
      </w:pPr>
      <w:r w:rsidRPr="005433A4">
        <w:rPr>
          <w:rFonts w:ascii="Garamond" w:hAnsi="Garamond"/>
          <w:i/>
          <w:sz w:val="24"/>
          <w:szCs w:val="24"/>
        </w:rPr>
        <w:t>a dále vedoucí kanceláře</w:t>
      </w:r>
      <w:r w:rsidR="00DE1E39">
        <w:rPr>
          <w:rFonts w:ascii="Garamond" w:hAnsi="Garamond"/>
          <w:i/>
          <w:sz w:val="24"/>
          <w:szCs w:val="24"/>
        </w:rPr>
        <w:t>, rejstříkové vedoucí</w:t>
      </w:r>
      <w:r w:rsidRPr="005433A4">
        <w:rPr>
          <w:rFonts w:ascii="Garamond" w:hAnsi="Garamond"/>
          <w:i/>
          <w:sz w:val="24"/>
          <w:szCs w:val="24"/>
        </w:rPr>
        <w:t xml:space="preserve"> určené dozorčí úřednicí</w:t>
      </w:r>
    </w:p>
    <w:p w14:paraId="4C1A229F" w14:textId="77777777" w:rsidR="004E422A" w:rsidRPr="005433A4" w:rsidRDefault="004E422A" w:rsidP="006E2EAC">
      <w:pPr>
        <w:tabs>
          <w:tab w:val="left" w:pos="0"/>
        </w:tabs>
        <w:spacing w:after="32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lastRenderedPageBreak/>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38F96C6" w14:textId="77777777" w:rsidR="00456027" w:rsidRPr="005433A4" w:rsidRDefault="00456027" w:rsidP="00B92CFD">
      <w:pPr>
        <w:ind w:left="9203" w:right="-398" w:firstLine="709"/>
        <w:jc w:val="both"/>
        <w:rPr>
          <w:rFonts w:ascii="Garamond" w:hAnsi="Garamond"/>
          <w:i/>
          <w:sz w:val="24"/>
          <w:szCs w:val="24"/>
        </w:rPr>
      </w:pP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D85CCBA" w14:textId="7155D3BF" w:rsidR="00B43E2F" w:rsidRDefault="00B43E2F"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r>
        <w:rPr>
          <w:rFonts w:ascii="Garamond" w:hAnsi="Garamond"/>
          <w:sz w:val="24"/>
          <w:szCs w:val="24"/>
        </w:rPr>
        <w:t xml:space="preserve"> </w:t>
      </w:r>
      <w:r w:rsidRPr="005E2A70">
        <w:rPr>
          <w:rFonts w:ascii="Garamond" w:hAnsi="Garamond"/>
          <w:sz w:val="24"/>
          <w:szCs w:val="24"/>
        </w:rPr>
        <w:t>Přijímá žádosti v Informačním systému pro vyřizování žádostí podle nařízení 2020/1784 o doručování a nařízení 2020/1783 o dokazování v civilních věcech v systému E-</w:t>
      </w:r>
      <w:proofErr w:type="spellStart"/>
      <w:r w:rsidRPr="005E2A70">
        <w:rPr>
          <w:rFonts w:ascii="Garamond" w:hAnsi="Garamond"/>
          <w:sz w:val="24"/>
          <w:szCs w:val="24"/>
        </w:rPr>
        <w:t>CODEX</w:t>
      </w:r>
      <w:proofErr w:type="spellEnd"/>
      <w:r w:rsidRPr="005E2A70">
        <w:rPr>
          <w:rFonts w:ascii="Garamond" w:hAnsi="Garamond"/>
          <w:sz w:val="24"/>
          <w:szCs w:val="24"/>
        </w:rPr>
        <w:t xml:space="preserve"> </w:t>
      </w:r>
      <w:proofErr w:type="spellStart"/>
      <w:r w:rsidRPr="005E2A70">
        <w:rPr>
          <w:rFonts w:ascii="Garamond" w:hAnsi="Garamond"/>
          <w:sz w:val="24"/>
          <w:szCs w:val="24"/>
        </w:rPr>
        <w:t>EDES</w:t>
      </w:r>
      <w:proofErr w:type="spellEnd"/>
      <w:r w:rsidRPr="005E2A70">
        <w:rPr>
          <w:rFonts w:ascii="Garamond" w:hAnsi="Garamond"/>
          <w:sz w:val="24"/>
          <w:szCs w:val="24"/>
        </w:rPr>
        <w:t xml:space="preserve"> JUDEX a vyplňuje, tiskne a odesílá formulář D (potvrzení o obdržení písemnosti) doplněný o spisovou značku zapsané žádosti.</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56027">
      <w:pPr>
        <w:spacing w:after="1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456027">
      <w:pPr>
        <w:autoSpaceDE w:val="0"/>
        <w:autoSpaceDN w:val="0"/>
        <w:adjustRightInd w:val="0"/>
        <w:spacing w:before="120" w:after="32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w:t>
      </w:r>
      <w:r w:rsidRPr="00E61114">
        <w:rPr>
          <w:rFonts w:ascii="Garamond" w:hAnsi="Garamond"/>
          <w:sz w:val="24"/>
          <w:szCs w:val="24"/>
        </w:rPr>
        <w:lastRenderedPageBreak/>
        <w:t xml:space="preserve">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3555D9B8"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 xml:space="preserve">zastupuje: </w:t>
      </w:r>
      <w:r w:rsidR="00864BDD" w:rsidRPr="00456027">
        <w:rPr>
          <w:rFonts w:ascii="Garamond" w:hAnsi="Garamond"/>
          <w:i/>
          <w:sz w:val="24"/>
          <w:szCs w:val="24"/>
        </w:rPr>
        <w:t xml:space="preserve">Tomáš Bednár, </w:t>
      </w:r>
      <w:r w:rsidR="004E422A" w:rsidRPr="005433A4">
        <w:rPr>
          <w:rFonts w:ascii="Garamond" w:hAnsi="Garamond"/>
          <w:i/>
          <w:sz w:val="24"/>
          <w:szCs w:val="24"/>
        </w:rPr>
        <w:t>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Default="004E422A" w:rsidP="00F2632B">
      <w:pPr>
        <w:tabs>
          <w:tab w:val="left" w:pos="5670"/>
        </w:tabs>
        <w:rPr>
          <w:rFonts w:ascii="Garamond" w:hAnsi="Garamond"/>
          <w:b/>
          <w:sz w:val="24"/>
          <w:szCs w:val="24"/>
        </w:rPr>
      </w:pPr>
      <w:r w:rsidRPr="005433A4">
        <w:rPr>
          <w:rFonts w:ascii="Garamond" w:hAnsi="Garamond"/>
          <w:b/>
          <w:sz w:val="24"/>
          <w:szCs w:val="24"/>
        </w:rPr>
        <w:tab/>
        <w:t>Šárka Chamrádová</w:t>
      </w:r>
    </w:p>
    <w:p w14:paraId="0E9AB77E" w14:textId="53A6B23C" w:rsidR="00F2632B" w:rsidRDefault="00F2632B" w:rsidP="00B063A1">
      <w:pPr>
        <w:tabs>
          <w:tab w:val="left" w:pos="5670"/>
        </w:tabs>
        <w:rPr>
          <w:rFonts w:ascii="Garamond" w:hAnsi="Garamond"/>
          <w:b/>
          <w:sz w:val="24"/>
          <w:szCs w:val="24"/>
        </w:rPr>
      </w:pPr>
      <w:r>
        <w:rPr>
          <w:rFonts w:ascii="Garamond" w:hAnsi="Garamond"/>
          <w:b/>
          <w:sz w:val="24"/>
          <w:szCs w:val="24"/>
        </w:rPr>
        <w:tab/>
        <w:t>Petra Valentová</w:t>
      </w:r>
      <w:r>
        <w:rPr>
          <w:rFonts w:ascii="Garamond" w:hAnsi="Garamond"/>
          <w:b/>
          <w:sz w:val="24"/>
          <w:szCs w:val="24"/>
        </w:rPr>
        <w:tab/>
      </w:r>
    </w:p>
    <w:p w14:paraId="468FE9E1" w14:textId="70E3CC04" w:rsidR="00B063A1" w:rsidRPr="00B063A1" w:rsidRDefault="00B063A1" w:rsidP="00B063A1">
      <w:pPr>
        <w:tabs>
          <w:tab w:val="left" w:pos="5670"/>
        </w:tabs>
        <w:spacing w:after="320"/>
        <w:rPr>
          <w:rFonts w:ascii="Garamond" w:hAnsi="Garamond"/>
          <w:b/>
          <w:sz w:val="24"/>
          <w:szCs w:val="24"/>
        </w:rPr>
      </w:pPr>
      <w:r>
        <w:rPr>
          <w:rFonts w:ascii="Garamond" w:hAnsi="Garamond"/>
          <w:b/>
          <w:sz w:val="24"/>
          <w:szCs w:val="24"/>
        </w:rPr>
        <w:tab/>
        <w:t>Nikol Kopecká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1"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0A4E95CE" w14:textId="77777777" w:rsidR="007608E0" w:rsidRDefault="007608E0" w:rsidP="00443002">
      <w:pPr>
        <w:autoSpaceDE w:val="0"/>
        <w:autoSpaceDN w:val="0"/>
        <w:adjustRightInd w:val="0"/>
        <w:spacing w:after="320"/>
        <w:ind w:left="709" w:hanging="709"/>
        <w:jc w:val="both"/>
        <w:rPr>
          <w:rFonts w:ascii="Garamond" w:hAnsi="Garamond"/>
          <w:sz w:val="24"/>
          <w:szCs w:val="24"/>
        </w:rPr>
      </w:pPr>
    </w:p>
    <w:p w14:paraId="447C40BE" w14:textId="77777777" w:rsidR="0054471B" w:rsidRDefault="0054471B" w:rsidP="00443002">
      <w:pPr>
        <w:autoSpaceDE w:val="0"/>
        <w:autoSpaceDN w:val="0"/>
        <w:adjustRightInd w:val="0"/>
        <w:spacing w:after="320"/>
        <w:ind w:left="709" w:hanging="709"/>
        <w:jc w:val="both"/>
        <w:rPr>
          <w:rFonts w:ascii="Garamond" w:hAnsi="Garamond"/>
          <w:sz w:val="24"/>
          <w:szCs w:val="24"/>
        </w:rPr>
      </w:pPr>
    </w:p>
    <w:p w14:paraId="77397374" w14:textId="77777777" w:rsidR="004E422A" w:rsidRPr="005433A4" w:rsidRDefault="004E422A" w:rsidP="00920867">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920867">
      <w:pPr>
        <w:pStyle w:val="Nadpis3"/>
        <w:numPr>
          <w:ilvl w:val="1"/>
          <w:numId w:val="8"/>
        </w:numPr>
        <w:rPr>
          <w:rFonts w:ascii="Garamond" w:hAnsi="Garamond"/>
          <w:color w:val="auto"/>
          <w:sz w:val="28"/>
          <w:szCs w:val="28"/>
        </w:rPr>
      </w:pPr>
      <w:bookmarkStart w:id="2" w:name="_Toc392248833"/>
      <w:bookmarkStart w:id="3" w:name="_Toc404155022"/>
      <w:bookmarkEnd w:id="1"/>
      <w:r w:rsidRPr="005433A4">
        <w:rPr>
          <w:rFonts w:ascii="Garamond" w:hAnsi="Garamond"/>
          <w:color w:val="auto"/>
          <w:sz w:val="28"/>
          <w:szCs w:val="28"/>
        </w:rPr>
        <w:t>Obecná pravidla pro přidělování nápadu</w:t>
      </w:r>
      <w:bookmarkEnd w:id="2"/>
      <w:bookmarkEnd w:id="3"/>
    </w:p>
    <w:p w14:paraId="48C93CB3" w14:textId="77777777" w:rsidR="004E422A" w:rsidRPr="005433A4" w:rsidRDefault="004E422A" w:rsidP="004E422A">
      <w:pPr>
        <w:ind w:left="720"/>
        <w:jc w:val="center"/>
        <w:rPr>
          <w:rFonts w:ascii="Garamond" w:hAnsi="Garamond"/>
        </w:rPr>
      </w:pPr>
    </w:p>
    <w:p w14:paraId="366992E7" w14:textId="4C3A027B" w:rsidR="00E16A46" w:rsidRPr="00E16A46" w:rsidRDefault="004E422A" w:rsidP="00920867">
      <w:pPr>
        <w:pStyle w:val="Odstavecseseznamem"/>
        <w:numPr>
          <w:ilvl w:val="2"/>
          <w:numId w:val="10"/>
        </w:numPr>
        <w:spacing w:after="20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1DD119C8" w14:textId="263F2129" w:rsidR="00E16A46" w:rsidRPr="00E16A46" w:rsidRDefault="004E422A" w:rsidP="00EA20F5">
      <w:pPr>
        <w:pStyle w:val="Odstavecseseznamem"/>
        <w:numPr>
          <w:ilvl w:val="2"/>
          <w:numId w:val="9"/>
        </w:numPr>
        <w:spacing w:after="20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4B400EE7" w14:textId="3B428CF8" w:rsidR="00E16A46" w:rsidRPr="00E16A46" w:rsidRDefault="004E422A" w:rsidP="00EA20F5">
      <w:pPr>
        <w:pStyle w:val="Odstavecseseznamem"/>
        <w:numPr>
          <w:ilvl w:val="2"/>
          <w:numId w:val="9"/>
        </w:numPr>
        <w:spacing w:after="200"/>
        <w:ind w:left="709" w:hanging="709"/>
        <w:contextualSpacing w:val="0"/>
        <w:jc w:val="both"/>
        <w:rPr>
          <w:rFonts w:ascii="Garamond" w:hAnsi="Garamond"/>
          <w:sz w:val="24"/>
          <w:szCs w:val="24"/>
        </w:rPr>
      </w:pPr>
      <w:bookmarkStart w:id="4" w:name="Kapitola_4_1_3"/>
      <w:r w:rsidRPr="005433A4">
        <w:rPr>
          <w:rFonts w:ascii="Garamond" w:hAnsi="Garamond"/>
          <w:b/>
          <w:sz w:val="24"/>
          <w:szCs w:val="24"/>
        </w:rPr>
        <w:t>Přidělování</w:t>
      </w:r>
      <w:bookmarkEnd w:id="4"/>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EA20F5">
      <w:pPr>
        <w:pStyle w:val="Odstavecseseznamem"/>
        <w:numPr>
          <w:ilvl w:val="2"/>
          <w:numId w:val="9"/>
        </w:numPr>
        <w:spacing w:after="20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15EA5A9A" w14:textId="44FFE982" w:rsidR="00B83E92" w:rsidRPr="00B83E92" w:rsidRDefault="004E422A" w:rsidP="00EA20F5">
      <w:pPr>
        <w:pStyle w:val="Odstavecseseznamem"/>
        <w:numPr>
          <w:ilvl w:val="2"/>
          <w:numId w:val="11"/>
        </w:numPr>
        <w:spacing w:after="20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EA20F5">
      <w:pPr>
        <w:pStyle w:val="Zkladntextodsazen3"/>
        <w:numPr>
          <w:ilvl w:val="2"/>
          <w:numId w:val="12"/>
        </w:numPr>
        <w:autoSpaceDE w:val="0"/>
        <w:autoSpaceDN w:val="0"/>
        <w:spacing w:after="20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020838FE" w14:textId="116FEB68" w:rsidR="00357AE2" w:rsidRPr="00872AA7" w:rsidRDefault="00357AE2" w:rsidP="00EA20F5">
      <w:pPr>
        <w:pStyle w:val="Zkladntextodsazen3"/>
        <w:numPr>
          <w:ilvl w:val="2"/>
          <w:numId w:val="12"/>
        </w:numPr>
        <w:autoSpaceDE w:val="0"/>
        <w:autoSpaceDN w:val="0"/>
        <w:spacing w:after="200"/>
        <w:jc w:val="both"/>
        <w:rPr>
          <w:rFonts w:ascii="Garamond" w:hAnsi="Garamond"/>
          <w:sz w:val="24"/>
          <w:szCs w:val="24"/>
        </w:rPr>
      </w:pPr>
      <w:r w:rsidRPr="00872AA7">
        <w:rPr>
          <w:rFonts w:ascii="Garamond" w:hAnsi="Garamond"/>
          <w:sz w:val="24"/>
          <w:szCs w:val="24"/>
        </w:rPr>
        <w:t>V případě vyloučení části věci k samostatnému projednání a rozhodnutí, bude tato vyloučená věc přidělena témuž soudci, a to i za situace, kdy je do tohoto soudního oddělení zastaven nápad věcí. Shodně se postupuje i v dalších obdobných případech, kdy dojde k vrácení spisu zpět soudu poté, kdy nebyly úspěšné námitky či rozhodnutí o místní nebo věcné příslušnosti, vyloučení soudce apod.</w:t>
      </w:r>
    </w:p>
    <w:p w14:paraId="1D3A8A96" w14:textId="77777777" w:rsidR="004E422A" w:rsidRPr="005433A4" w:rsidRDefault="004E422A" w:rsidP="00EA20F5">
      <w:pPr>
        <w:pStyle w:val="Zkladntextodsazen3"/>
        <w:numPr>
          <w:ilvl w:val="2"/>
          <w:numId w:val="12"/>
        </w:numPr>
        <w:autoSpaceDE w:val="0"/>
        <w:autoSpaceDN w:val="0"/>
        <w:spacing w:after="20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EA20F5">
      <w:pPr>
        <w:pStyle w:val="Zkladntextodsazen3"/>
        <w:numPr>
          <w:ilvl w:val="2"/>
          <w:numId w:val="12"/>
        </w:numPr>
        <w:autoSpaceDE w:val="0"/>
        <w:autoSpaceDN w:val="0"/>
        <w:spacing w:after="20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F1200C">
      <w:pPr>
        <w:pStyle w:val="Odstavecseseznamem"/>
        <w:numPr>
          <w:ilvl w:val="2"/>
          <w:numId w:val="12"/>
        </w:numPr>
        <w:spacing w:after="200"/>
        <w:contextualSpacing w:val="0"/>
        <w:jc w:val="both"/>
        <w:rPr>
          <w:rFonts w:ascii="Garamond" w:hAnsi="Garamond"/>
          <w:sz w:val="24"/>
          <w:szCs w:val="24"/>
        </w:rPr>
      </w:pPr>
      <w:bookmarkStart w:id="5"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5"/>
    </w:p>
    <w:p w14:paraId="68599CFD" w14:textId="2DCE3C00" w:rsidR="004E422A" w:rsidRDefault="004E422A" w:rsidP="00F1200C">
      <w:pPr>
        <w:pStyle w:val="Odstavecseseznamem"/>
        <w:numPr>
          <w:ilvl w:val="2"/>
          <w:numId w:val="12"/>
        </w:numPr>
        <w:spacing w:after="200"/>
        <w:contextualSpacing w:val="0"/>
        <w:jc w:val="both"/>
        <w:rPr>
          <w:rFonts w:ascii="Garamond" w:hAnsi="Garamond"/>
          <w:sz w:val="24"/>
          <w:szCs w:val="24"/>
        </w:rPr>
      </w:pPr>
      <w:bookmarkStart w:id="6"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0591E3B0" w14:textId="75AE6967" w:rsidR="00E16A46" w:rsidRPr="00DB3220" w:rsidRDefault="00B83E92" w:rsidP="00DB3220">
      <w:pPr>
        <w:pStyle w:val="Odstavecseseznamem"/>
        <w:numPr>
          <w:ilvl w:val="2"/>
          <w:numId w:val="12"/>
        </w:numPr>
        <w:jc w:val="both"/>
        <w:rPr>
          <w:rFonts w:ascii="Garamond" w:hAnsi="Garamond"/>
          <w:sz w:val="24"/>
          <w:szCs w:val="24"/>
        </w:rPr>
      </w:pPr>
      <w:r w:rsidRPr="00DB3220">
        <w:rPr>
          <w:rFonts w:ascii="Garamond" w:hAnsi="Garamond"/>
          <w:sz w:val="24"/>
          <w:szCs w:val="24"/>
        </w:rPr>
        <w:t xml:space="preserve">Soudce držící dosažitelnost rozhoduje i o </w:t>
      </w:r>
      <w:r w:rsidRPr="00DB3220">
        <w:rPr>
          <w:rFonts w:ascii="Garamond" w:hAnsi="Garamond"/>
          <w:bCs/>
          <w:sz w:val="24"/>
          <w:szCs w:val="24"/>
        </w:rPr>
        <w:t xml:space="preserve">návrzích na předběžná opatření podle § 400 a násl. a § 452 a násl. </w:t>
      </w:r>
      <w:proofErr w:type="spellStart"/>
      <w:r w:rsidRPr="00DB3220">
        <w:rPr>
          <w:rFonts w:ascii="Garamond" w:hAnsi="Garamond"/>
          <w:bCs/>
          <w:sz w:val="24"/>
          <w:szCs w:val="24"/>
        </w:rPr>
        <w:t>ZŘS</w:t>
      </w:r>
      <w:proofErr w:type="spellEnd"/>
      <w:r w:rsidRPr="00DB3220">
        <w:rPr>
          <w:rFonts w:ascii="Garamond" w:hAnsi="Garamond"/>
          <w:bCs/>
          <w:sz w:val="24"/>
          <w:szCs w:val="24"/>
        </w:rPr>
        <w:t xml:space="preserve"> (věci rejstříku </w:t>
      </w:r>
      <w:proofErr w:type="spellStart"/>
      <w:r w:rsidRPr="00DB3220">
        <w:rPr>
          <w:rFonts w:ascii="Garamond" w:hAnsi="Garamond"/>
          <w:bCs/>
          <w:sz w:val="24"/>
          <w:szCs w:val="24"/>
        </w:rPr>
        <w:t>Nc</w:t>
      </w:r>
      <w:proofErr w:type="spellEnd"/>
      <w:r w:rsidRPr="00DB3220">
        <w:rPr>
          <w:rFonts w:ascii="Garamond" w:hAnsi="Garamond"/>
          <w:bCs/>
          <w:sz w:val="24"/>
          <w:szCs w:val="24"/>
        </w:rPr>
        <w:t>),</w:t>
      </w:r>
      <w:r w:rsidRPr="00DB3220">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w:t>
      </w:r>
      <w:r w:rsidR="00DB3220" w:rsidRPr="00DB3220">
        <w:rPr>
          <w:rFonts w:ascii="Garamond" w:hAnsi="Garamond"/>
          <w:sz w:val="24"/>
          <w:szCs w:val="24"/>
        </w:rPr>
        <w:t>V případě doručení návrhu do datové schránky soudu se pro účely posouzení, zda o návrhu rozhoduje soudce držící dosažitelnost nebo soudce podle běžných pravidel nápadu věcí, považuje za rozhodující okamžik doba, kdy příslušný zaměstnanec soudu přijme zprávu z</w:t>
      </w:r>
      <w:r w:rsidR="00DB3220">
        <w:rPr>
          <w:rFonts w:ascii="Garamond" w:hAnsi="Garamond"/>
          <w:sz w:val="24"/>
          <w:szCs w:val="24"/>
        </w:rPr>
        <w:t> </w:t>
      </w:r>
      <w:r w:rsidR="00DB3220" w:rsidRPr="00DB3220">
        <w:rPr>
          <w:rFonts w:ascii="Garamond" w:hAnsi="Garamond"/>
          <w:sz w:val="24"/>
          <w:szCs w:val="24"/>
        </w:rPr>
        <w:t>datové schránky.</w:t>
      </w:r>
      <w:r w:rsidR="00DB3220">
        <w:rPr>
          <w:rFonts w:ascii="Garamond" w:hAnsi="Garamond"/>
          <w:sz w:val="24"/>
          <w:szCs w:val="24"/>
        </w:rPr>
        <w:t xml:space="preserve"> </w:t>
      </w:r>
      <w:r w:rsidRPr="00DB3220">
        <w:rPr>
          <w:rFonts w:ascii="Garamond" w:hAnsi="Garamond"/>
          <w:sz w:val="24"/>
          <w:szCs w:val="24"/>
        </w:rPr>
        <w:t xml:space="preserve">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DB3220">
        <w:rPr>
          <w:rFonts w:ascii="Garamond" w:hAnsi="Garamond"/>
          <w:sz w:val="24"/>
          <w:szCs w:val="24"/>
        </w:rPr>
        <w:t>nesoudcovský</w:t>
      </w:r>
      <w:proofErr w:type="spellEnd"/>
      <w:r w:rsidRPr="00DB3220">
        <w:rPr>
          <w:rFonts w:ascii="Garamond" w:hAnsi="Garamond"/>
          <w:sz w:val="24"/>
          <w:szCs w:val="24"/>
        </w:rPr>
        <w:t xml:space="preserve"> zaměstnanec. </w:t>
      </w:r>
    </w:p>
    <w:p w14:paraId="4FA7A50E" w14:textId="77777777" w:rsidR="00DB3220" w:rsidRPr="00E16A46" w:rsidRDefault="00DB3220" w:rsidP="00DB3220">
      <w:pPr>
        <w:pStyle w:val="Odstavecseseznamem"/>
        <w:spacing w:after="200"/>
        <w:contextualSpacing w:val="0"/>
        <w:jc w:val="both"/>
        <w:rPr>
          <w:rFonts w:ascii="Garamond" w:hAnsi="Garamond"/>
          <w:sz w:val="24"/>
          <w:szCs w:val="24"/>
        </w:rPr>
      </w:pPr>
    </w:p>
    <w:bookmarkEnd w:id="6"/>
    <w:p w14:paraId="02B7B012" w14:textId="77777777" w:rsidR="004E422A" w:rsidRPr="005433A4" w:rsidRDefault="004E422A" w:rsidP="00692D9F">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lastRenderedPageBreak/>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07233AF0" w:rsidR="004E422A" w:rsidRPr="005433A4" w:rsidRDefault="004E422A" w:rsidP="00EA20F5">
      <w:pPr>
        <w:pStyle w:val="Odstavecseseznamem"/>
        <w:spacing w:after="20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F1200C">
      <w:pPr>
        <w:pStyle w:val="Odstavecseseznamem"/>
        <w:numPr>
          <w:ilvl w:val="2"/>
          <w:numId w:val="14"/>
        </w:numPr>
        <w:spacing w:after="20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692D9F">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EA20F5">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EA20F5">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EA20F5">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EA20F5">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2A5F03F2" w14:textId="719AA51A" w:rsidR="00E16A46" w:rsidRPr="00E16A46" w:rsidRDefault="004E422A" w:rsidP="00EA20F5">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920867">
      <w:pPr>
        <w:pStyle w:val="Nadpis1"/>
        <w:numPr>
          <w:ilvl w:val="1"/>
          <w:numId w:val="14"/>
        </w:numPr>
        <w:spacing w:before="360" w:after="320"/>
        <w:rPr>
          <w:rFonts w:ascii="Garamond" w:hAnsi="Garamond"/>
          <w:color w:val="auto"/>
        </w:rPr>
      </w:pPr>
      <w:r w:rsidRPr="005433A4">
        <w:rPr>
          <w:rFonts w:ascii="Garamond" w:hAnsi="Garamond"/>
          <w:color w:val="auto"/>
        </w:rPr>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61D925E0" w:rsidR="00AE7A26" w:rsidRPr="00E50B5A" w:rsidRDefault="004E422A" w:rsidP="00E50B5A">
      <w:pPr>
        <w:numPr>
          <w:ilvl w:val="0"/>
          <w:numId w:val="7"/>
        </w:numPr>
        <w:suppressAutoHyphens/>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fldChar w:fldCharType="begin"/>
      </w:r>
      <w:r>
        <w:instrText>HYPERLINK "aspi://module='ASPI'&amp;link='141/1961%20Sb.%252376a'&amp;ucin-k-dni='30.12.9999'"</w:instrText>
      </w:r>
      <w:r>
        <w:fldChar w:fldCharType="separate"/>
      </w:r>
      <w:r w:rsidRPr="005433A4">
        <w:rPr>
          <w:rFonts w:ascii="Garamond" w:hAnsi="Garamond"/>
          <w:sz w:val="24"/>
          <w:szCs w:val="24"/>
        </w:rPr>
        <w:t>76a</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fldChar w:fldCharType="begin"/>
      </w:r>
      <w:r>
        <w:instrText>HYPERLINK "aspi://module='ASPI'&amp;link='141/1961%20Sb.%252388m'&amp;ucin-k-dni='30.12.9999'"</w:instrText>
      </w:r>
      <w:r>
        <w:fldChar w:fldCharType="separate"/>
      </w:r>
      <w:r w:rsidRPr="005433A4">
        <w:rPr>
          <w:rFonts w:ascii="Garamond" w:hAnsi="Garamond"/>
          <w:sz w:val="24"/>
          <w:szCs w:val="24"/>
        </w:rPr>
        <w:t>88m</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fldChar w:fldCharType="begin"/>
      </w:r>
      <w:r>
        <w:instrText>HYPERLINK "aspi://module='ASPI'&amp;link='141/1961%20Sb.%2523158d'&amp;ucin-k-dni='30.12.9999'"</w:instrText>
      </w:r>
      <w:r>
        <w:fldChar w:fldCharType="separate"/>
      </w:r>
      <w:r w:rsidRPr="005433A4">
        <w:rPr>
          <w:rFonts w:ascii="Garamond" w:hAnsi="Garamond"/>
          <w:sz w:val="24"/>
          <w:szCs w:val="24"/>
        </w:rPr>
        <w:t>158d</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w:t>
      </w:r>
      <w:r w:rsidR="00B063A1">
        <w:rPr>
          <w:rFonts w:ascii="Garamond" w:hAnsi="Garamond"/>
          <w:sz w:val="24"/>
          <w:szCs w:val="24"/>
        </w:rPr>
        <w:t xml:space="preserve">, rozhodoval o sledování bankovního účtu nebo účtů u osoby oprávněné k evidenci investičních nástrojů nebo zaknihovaných cenných papírů podle jiných právních předpisů (§ 8 odst. 3 </w:t>
      </w:r>
      <w:proofErr w:type="spellStart"/>
      <w:r w:rsidR="00B063A1">
        <w:rPr>
          <w:rFonts w:ascii="Garamond" w:hAnsi="Garamond"/>
          <w:sz w:val="24"/>
          <w:szCs w:val="24"/>
        </w:rPr>
        <w:t>TŘ</w:t>
      </w:r>
      <w:proofErr w:type="spellEnd"/>
      <w:r w:rsidR="00B063A1">
        <w:rPr>
          <w:rFonts w:ascii="Garamond" w:hAnsi="Garamond"/>
          <w:sz w:val="24"/>
          <w:szCs w:val="24"/>
        </w:rPr>
        <w:t>)</w:t>
      </w:r>
      <w:r w:rsidR="00E50B5A">
        <w:rPr>
          <w:rFonts w:ascii="Garamond" w:hAnsi="Garamond"/>
          <w:sz w:val="24"/>
          <w:szCs w:val="24"/>
        </w:rPr>
        <w:t xml:space="preserve">, </w:t>
      </w:r>
      <w:r w:rsidR="00AE7A26" w:rsidRPr="00AE7A26">
        <w:rPr>
          <w:rFonts w:ascii="Garamond" w:hAnsi="Garamond"/>
          <w:sz w:val="24"/>
          <w:szCs w:val="24"/>
        </w:rPr>
        <w:t xml:space="preserve"> </w:t>
      </w:r>
      <w:r w:rsidR="00E50B5A" w:rsidRPr="00E50B5A">
        <w:rPr>
          <w:rFonts w:ascii="Garamond" w:hAnsi="Garamond"/>
          <w:sz w:val="24"/>
          <w:szCs w:val="24"/>
        </w:rPr>
        <w:t xml:space="preserve">rozhodoval o povolení či dodatečném souhlasu s ohledáním obsahu zařízení podle § </w:t>
      </w:r>
      <w:proofErr w:type="spellStart"/>
      <w:r w:rsidR="00E50B5A" w:rsidRPr="00E50B5A">
        <w:rPr>
          <w:rFonts w:ascii="Garamond" w:hAnsi="Garamond"/>
          <w:sz w:val="24"/>
          <w:szCs w:val="24"/>
        </w:rPr>
        <w:t>113a</w:t>
      </w:r>
      <w:proofErr w:type="spellEnd"/>
      <w:r w:rsidR="00E50B5A" w:rsidRPr="00E50B5A">
        <w:rPr>
          <w:rFonts w:ascii="Garamond" w:hAnsi="Garamond"/>
          <w:sz w:val="24"/>
          <w:szCs w:val="24"/>
        </w:rPr>
        <w:t xml:space="preserve"> </w:t>
      </w:r>
      <w:proofErr w:type="spellStart"/>
      <w:r w:rsidR="00E50B5A" w:rsidRPr="00E50B5A">
        <w:rPr>
          <w:rFonts w:ascii="Garamond" w:hAnsi="Garamond"/>
          <w:sz w:val="24"/>
          <w:szCs w:val="24"/>
        </w:rPr>
        <w:t>tr</w:t>
      </w:r>
      <w:proofErr w:type="spellEnd"/>
      <w:r w:rsidR="00E50B5A" w:rsidRPr="00E50B5A">
        <w:rPr>
          <w:rFonts w:ascii="Garamond" w:hAnsi="Garamond"/>
          <w:sz w:val="24"/>
          <w:szCs w:val="24"/>
        </w:rPr>
        <w:t xml:space="preserve">. řádu.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EA20F5">
      <w:pPr>
        <w:suppressAutoHyphens/>
        <w:spacing w:after="20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EA20F5">
      <w:pPr>
        <w:pStyle w:val="Odstavecseseznamem"/>
        <w:numPr>
          <w:ilvl w:val="2"/>
          <w:numId w:val="15"/>
        </w:numPr>
        <w:suppressAutoHyphens/>
        <w:spacing w:after="20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lastRenderedPageBreak/>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0A876312" w14:textId="0127307D" w:rsidR="005A103C" w:rsidRDefault="007A14A2" w:rsidP="00872AA7">
      <w:pPr>
        <w:autoSpaceDE w:val="0"/>
        <w:autoSpaceDN w:val="0"/>
        <w:adjustRightInd w:val="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 xml:space="preserve">trestné činy proti životnímu prostředí (§ 293–308 </w:t>
      </w:r>
      <w:proofErr w:type="spellStart"/>
      <w:r w:rsidRPr="005A103C">
        <w:rPr>
          <w:rFonts w:ascii="Garamond" w:hAnsi="Garamond"/>
          <w:sz w:val="24"/>
          <w:szCs w:val="24"/>
        </w:rPr>
        <w:t>TZ</w:t>
      </w:r>
      <w:proofErr w:type="spellEnd"/>
      <w:r w:rsidRPr="005A103C">
        <w:rPr>
          <w:rFonts w:ascii="Garamond" w:hAnsi="Garamond"/>
          <w:sz w:val="24"/>
          <w:szCs w:val="24"/>
        </w:rPr>
        <w:t>)</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EA20F5">
      <w:pPr>
        <w:spacing w:after="200"/>
        <w:ind w:left="851" w:right="-108" w:hanging="142"/>
        <w:rPr>
          <w:rFonts w:ascii="Garamond" w:hAnsi="Garamond"/>
          <w:sz w:val="24"/>
          <w:szCs w:val="24"/>
        </w:rPr>
      </w:pPr>
      <w:r w:rsidRPr="005433A4">
        <w:rPr>
          <w:rFonts w:ascii="Garamond" w:hAnsi="Garamond"/>
          <w:sz w:val="24"/>
          <w:szCs w:val="24"/>
        </w:rPr>
        <w:t>- věci skupinové.</w:t>
      </w:r>
    </w:p>
    <w:p w14:paraId="70C4545D" w14:textId="0AB621E5" w:rsidR="007A14A2" w:rsidRPr="005433A4" w:rsidRDefault="007A14A2" w:rsidP="00EA20F5">
      <w:pPr>
        <w:pStyle w:val="Odstavecseseznamem"/>
        <w:numPr>
          <w:ilvl w:val="2"/>
          <w:numId w:val="15"/>
        </w:numPr>
        <w:suppressAutoHyphens/>
        <w:spacing w:after="20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w:t>
      </w:r>
      <w:r w:rsidR="002647E5">
        <w:rPr>
          <w:rFonts w:ascii="Garamond" w:hAnsi="Garamond"/>
          <w:sz w:val="24"/>
          <w:szCs w:val="24"/>
        </w:rPr>
        <w:t>3</w:t>
      </w:r>
      <w:r w:rsidRPr="005433A4">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EA20F5">
      <w:pPr>
        <w:pStyle w:val="Odstavecseseznamem"/>
        <w:numPr>
          <w:ilvl w:val="2"/>
          <w:numId w:val="15"/>
        </w:numPr>
        <w:suppressAutoHyphens/>
        <w:spacing w:after="20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EA20F5">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6F3DD0A9" w:rsidR="007A14A2" w:rsidRPr="005433A4" w:rsidRDefault="007A14A2" w:rsidP="00EA20F5">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lastRenderedPageBreak/>
        <w:t>V soudní</w:t>
      </w:r>
      <w:r w:rsidR="00EA20F5">
        <w:rPr>
          <w:rFonts w:ascii="Garamond" w:hAnsi="Garamond"/>
          <w:sz w:val="24"/>
          <w:szCs w:val="24"/>
        </w:rPr>
        <w:t>m</w:t>
      </w:r>
      <w:r w:rsidRPr="005433A4">
        <w:rPr>
          <w:rFonts w:ascii="Garamond" w:hAnsi="Garamond"/>
          <w:sz w:val="24"/>
          <w:szCs w:val="24"/>
        </w:rPr>
        <w:t xml:space="preserve"> oddělení</w:t>
      </w:r>
      <w:r>
        <w:rPr>
          <w:rFonts w:ascii="Garamond" w:hAnsi="Garamond"/>
          <w:sz w:val="24"/>
          <w:szCs w:val="24"/>
        </w:rPr>
        <w:t xml:space="preserve"> 5 Mgr. Vladimíra Ležatky</w:t>
      </w:r>
      <w:r w:rsidRPr="005433A4">
        <w:rPr>
          <w:rFonts w:ascii="Garamond" w:hAnsi="Garamond"/>
          <w:sz w:val="24"/>
          <w:szCs w:val="24"/>
        </w:rPr>
        <w:t xml:space="preserve">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1027FE52" w14:textId="77777777" w:rsidR="007A14A2" w:rsidRPr="005433A4" w:rsidRDefault="007A14A2" w:rsidP="00920867">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b/>
          <w:sz w:val="24"/>
          <w:szCs w:val="24"/>
        </w:rPr>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920867">
      <w:pPr>
        <w:pStyle w:val="Odstavecseseznamem"/>
        <w:numPr>
          <w:ilvl w:val="2"/>
          <w:numId w:val="15"/>
        </w:numPr>
        <w:spacing w:after="20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7684F1AD" w14:textId="7E8C35B4" w:rsidR="007A14A2" w:rsidRPr="005433A4" w:rsidRDefault="007A14A2" w:rsidP="00920867">
      <w:pPr>
        <w:pStyle w:val="Odstavecseseznamem"/>
        <w:numPr>
          <w:ilvl w:val="2"/>
          <w:numId w:val="15"/>
        </w:numPr>
        <w:spacing w:after="20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w:t>
      </w:r>
      <w:r w:rsidR="000665E0">
        <w:rPr>
          <w:rFonts w:ascii="Garamond" w:hAnsi="Garamond"/>
          <w:sz w:val="24"/>
          <w:szCs w:val="24"/>
        </w:rPr>
        <w:t>5</w:t>
      </w:r>
      <w:r w:rsidRPr="005433A4">
        <w:rPr>
          <w:rFonts w:ascii="Garamond" w:hAnsi="Garamond"/>
          <w:sz w:val="24"/>
          <w:szCs w:val="24"/>
        </w:rPr>
        <w:t>.</w:t>
      </w:r>
      <w:r w:rsidR="000665E0">
        <w:rPr>
          <w:rFonts w:ascii="Garamond" w:hAnsi="Garamond"/>
          <w:sz w:val="24"/>
          <w:szCs w:val="24"/>
        </w:rPr>
        <w:t>0</w:t>
      </w:r>
      <w:r w:rsidRPr="005433A4">
        <w:rPr>
          <w:rFonts w:ascii="Garamond" w:hAnsi="Garamond"/>
          <w:sz w:val="24"/>
          <w:szCs w:val="24"/>
        </w:rPr>
        <w:t>0 hod. do následujícího pátku do 1</w:t>
      </w:r>
      <w:r w:rsidR="000665E0">
        <w:rPr>
          <w:rFonts w:ascii="Garamond" w:hAnsi="Garamond"/>
          <w:sz w:val="24"/>
          <w:szCs w:val="24"/>
        </w:rPr>
        <w:t>5</w:t>
      </w:r>
      <w:r w:rsidRPr="005433A4">
        <w:rPr>
          <w:rFonts w:ascii="Garamond" w:hAnsi="Garamond"/>
          <w:sz w:val="24"/>
          <w:szCs w:val="24"/>
        </w:rPr>
        <w:t>.</w:t>
      </w:r>
      <w:r w:rsidR="000665E0">
        <w:rPr>
          <w:rFonts w:ascii="Garamond" w:hAnsi="Garamond"/>
          <w:sz w:val="24"/>
          <w:szCs w:val="24"/>
        </w:rPr>
        <w:t>0</w:t>
      </w:r>
      <w:r w:rsidRPr="005433A4">
        <w:rPr>
          <w:rFonts w:ascii="Garamond" w:hAnsi="Garamond"/>
          <w:sz w:val="24"/>
          <w:szCs w:val="24"/>
        </w:rPr>
        <w:t xml:space="preserve">0 hod., nebude-li výše uvedené dle dohody soudců, rozhodnutí předsedy soudu či v rozvrhu práce pro rok </w:t>
      </w:r>
      <w:r w:rsidRPr="0095553D">
        <w:rPr>
          <w:rFonts w:ascii="Garamond" w:hAnsi="Garamond"/>
          <w:sz w:val="24"/>
          <w:szCs w:val="24"/>
        </w:rPr>
        <w:t>202</w:t>
      </w:r>
      <w:r w:rsidR="000665E0">
        <w:rPr>
          <w:rFonts w:ascii="Garamond" w:hAnsi="Garamond"/>
          <w:sz w:val="24"/>
          <w:szCs w:val="24"/>
        </w:rPr>
        <w:t>6</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3948A9">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20867">
      <w:pPr>
        <w:pStyle w:val="Odstavecseseznamem"/>
        <w:numPr>
          <w:ilvl w:val="2"/>
          <w:numId w:val="15"/>
        </w:numPr>
        <w:spacing w:after="20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094D7647" w:rsidR="007A14A2" w:rsidRPr="005433A4" w:rsidRDefault="007A14A2" w:rsidP="00920867">
      <w:pPr>
        <w:pStyle w:val="Odstavecseseznamem"/>
        <w:numPr>
          <w:ilvl w:val="2"/>
          <w:numId w:val="15"/>
        </w:numPr>
        <w:spacing w:after="20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r w:rsidRPr="00A51F88">
        <w:rPr>
          <w:rFonts w:ascii="Garamond" w:hAnsi="Garamond"/>
          <w:b/>
          <w:sz w:val="24"/>
          <w:szCs w:val="24"/>
        </w:rPr>
        <w:t xml:space="preserve">utajeném </w:t>
      </w:r>
      <w:r w:rsidRPr="005433A4">
        <w:rPr>
          <w:rFonts w:ascii="Garamond" w:hAnsi="Garamond"/>
          <w:b/>
          <w:sz w:val="24"/>
          <w:szCs w:val="24"/>
        </w:rPr>
        <w:t xml:space="preserve">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w:t>
      </w:r>
      <w:r w:rsidR="00A51F88">
        <w:rPr>
          <w:rFonts w:ascii="Garamond" w:hAnsi="Garamond"/>
          <w:sz w:val="24"/>
          <w:szCs w:val="24"/>
        </w:rPr>
        <w:t xml:space="preserve">utajovaném </w:t>
      </w:r>
      <w:r w:rsidRPr="005433A4">
        <w:rPr>
          <w:rFonts w:ascii="Garamond" w:hAnsi="Garamond"/>
          <w:sz w:val="24"/>
          <w:szCs w:val="24"/>
        </w:rPr>
        <w:t>návrhu rozhodoval, není-li takových soudců, připadne věc tomu soudci, který drží dosažitelnost.</w:t>
      </w:r>
    </w:p>
    <w:p w14:paraId="5DC1A9C9" w14:textId="2BA480C6"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w:t>
      </w:r>
      <w:r w:rsidR="006F2509">
        <w:rPr>
          <w:rFonts w:ascii="Garamond" w:hAnsi="Garamond"/>
          <w:b/>
          <w:bCs/>
          <w:color w:val="385623" w:themeColor="accent6" w:themeShade="80"/>
          <w:sz w:val="24"/>
          <w:szCs w:val="24"/>
        </w:rPr>
        <w:t xml:space="preserve">utajovaných </w:t>
      </w:r>
      <w:r w:rsidRPr="005433A4">
        <w:rPr>
          <w:rFonts w:ascii="Garamond" w:hAnsi="Garamond"/>
          <w:sz w:val="24"/>
          <w:szCs w:val="24"/>
        </w:rPr>
        <w:t xml:space="preserve">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920867">
      <w:pPr>
        <w:pStyle w:val="Odstavecseseznamem"/>
        <w:numPr>
          <w:ilvl w:val="2"/>
          <w:numId w:val="15"/>
        </w:numPr>
        <w:spacing w:after="20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3DFC2DDA" w:rsidR="007A14A2" w:rsidRPr="007160CD" w:rsidRDefault="007A14A2" w:rsidP="00920867">
      <w:pPr>
        <w:pStyle w:val="Odstavecseseznamem"/>
        <w:numPr>
          <w:ilvl w:val="2"/>
          <w:numId w:val="15"/>
        </w:numPr>
        <w:spacing w:after="20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který bude veden v samostatné rotaci od nejnižšího obsazeného oddělení po nejvyšší (pro rotaci platí bod 4.2.</w:t>
      </w:r>
      <w:r w:rsidR="006F097D">
        <w:rPr>
          <w:rFonts w:ascii="Garamond" w:hAnsi="Garamond"/>
          <w:sz w:val="24"/>
          <w:szCs w:val="24"/>
        </w:rPr>
        <w:t>5</w:t>
      </w:r>
      <w:r w:rsidRPr="005433A4">
        <w:rPr>
          <w:rFonts w:ascii="Garamond" w:hAnsi="Garamond"/>
          <w:sz w:val="24"/>
          <w:szCs w:val="24"/>
        </w:rPr>
        <w:t xml:space="preserve">),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920867">
      <w:pPr>
        <w:pStyle w:val="Odstavecseseznamem"/>
        <w:numPr>
          <w:ilvl w:val="2"/>
          <w:numId w:val="15"/>
        </w:numPr>
        <w:spacing w:after="20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42B21CCB" w14:textId="69CA1C68" w:rsidR="00EA20F5" w:rsidRPr="00920867" w:rsidRDefault="00E54AC1" w:rsidP="00EA20F5">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 xml:space="preserve">Opatřením předsedy soudu </w:t>
      </w:r>
      <w:proofErr w:type="gramStart"/>
      <w:r w:rsidR="00CA66F5">
        <w:rPr>
          <w:rFonts w:ascii="Garamond" w:hAnsi="Garamond"/>
          <w:sz w:val="24"/>
          <w:szCs w:val="24"/>
        </w:rPr>
        <w:t>byly</w:t>
      </w:r>
      <w:proofErr w:type="gramEnd"/>
      <w:r w:rsidR="00CA66F5">
        <w:rPr>
          <w:rFonts w:ascii="Garamond" w:hAnsi="Garamond"/>
          <w:sz w:val="24"/>
          <w:szCs w:val="24"/>
        </w:rPr>
        <w:t xml:space="preserve"> resp. </w:t>
      </w:r>
      <w:r w:rsidRPr="00E54AC1">
        <w:rPr>
          <w:rFonts w:ascii="Garamond" w:hAnsi="Garamond"/>
          <w:sz w:val="24"/>
          <w:szCs w:val="24"/>
        </w:rPr>
        <w:t>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920867">
      <w:pPr>
        <w:pStyle w:val="Nadpis1"/>
        <w:spacing w:before="360" w:after="32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920867">
      <w:pPr>
        <w:spacing w:after="20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920867">
      <w:pPr>
        <w:pStyle w:val="Zkladntext"/>
        <w:spacing w:before="0" w:beforeAutospacing="0" w:after="20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205B2DA" w:rsidR="004E422A" w:rsidRPr="005433A4" w:rsidRDefault="004E422A" w:rsidP="00920867">
      <w:pPr>
        <w:pStyle w:val="Zkladntextodsazen2"/>
        <w:numPr>
          <w:ilvl w:val="2"/>
          <w:numId w:val="36"/>
        </w:numPr>
        <w:autoSpaceDE w:val="0"/>
        <w:autoSpaceDN w:val="0"/>
        <w:spacing w:before="120" w:after="20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920867">
      <w:pPr>
        <w:spacing w:after="20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C807654" w14:textId="61722A96"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 xml:space="preserve">4.3.6 </w:t>
      </w:r>
      <w:r w:rsidRPr="005433A4">
        <w:rPr>
          <w:rFonts w:ascii="Garamond" w:hAnsi="Garamond"/>
          <w:sz w:val="24"/>
          <w:szCs w:val="24"/>
        </w:rPr>
        <w:tab/>
      </w: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0B443E7A" w:rsidR="004E422A" w:rsidRPr="005433A4" w:rsidRDefault="004E422A" w:rsidP="00920867">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4.3.</w:t>
      </w:r>
      <w:r w:rsidR="009E6BE6">
        <w:rPr>
          <w:rFonts w:ascii="Garamond" w:hAnsi="Garamond"/>
          <w:sz w:val="24"/>
          <w:szCs w:val="24"/>
        </w:rPr>
        <w:t>7</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0AB5E489"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sz w:val="24"/>
          <w:szCs w:val="24"/>
        </w:rPr>
      </w:pPr>
      <w:bookmarkStart w:id="7" w:name="Kapitola_4_3_10"/>
      <w:r w:rsidRPr="005433A4">
        <w:rPr>
          <w:rFonts w:ascii="Garamond" w:hAnsi="Garamond"/>
          <w:iCs/>
          <w:sz w:val="24"/>
          <w:szCs w:val="24"/>
        </w:rPr>
        <w:t>4.3.</w:t>
      </w:r>
      <w:r w:rsidR="009E6BE6">
        <w:rPr>
          <w:rFonts w:ascii="Garamond" w:hAnsi="Garamond"/>
          <w:iCs/>
          <w:sz w:val="24"/>
          <w:szCs w:val="24"/>
        </w:rPr>
        <w:t>8</w:t>
      </w:r>
      <w:r w:rsidRPr="005433A4">
        <w:rPr>
          <w:rFonts w:ascii="Garamond" w:hAnsi="Garamond"/>
          <w:sz w:val="24"/>
          <w:szCs w:val="24"/>
        </w:rPr>
        <w:tab/>
      </w:r>
      <w:bookmarkEnd w:id="7"/>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43968367" w:rsidR="004E422A" w:rsidRPr="005433A4" w:rsidRDefault="004E422A" w:rsidP="00920867">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lastRenderedPageBreak/>
        <w:t>4.3.</w:t>
      </w:r>
      <w:r w:rsidR="009E6BE6">
        <w:rPr>
          <w:rFonts w:ascii="Garamond" w:hAnsi="Garamond"/>
          <w:iCs/>
          <w:sz w:val="24"/>
          <w:szCs w:val="24"/>
        </w:rPr>
        <w:t>9</w:t>
      </w:r>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bude tato věc přidělena do stejného soudního oddělení, v jakém byl zapsán návrh na nařízení předběžného opatření, vyjma případu, kdy je u soudu vedeno jiné doposud pravomocně neskončené řízení, předpokládané v</w:t>
      </w:r>
      <w:r w:rsidR="002D1457">
        <w:rPr>
          <w:rFonts w:ascii="Garamond" w:hAnsi="Garamond"/>
          <w:iCs/>
          <w:sz w:val="24"/>
          <w:szCs w:val="24"/>
        </w:rPr>
        <w:t> </w:t>
      </w:r>
      <w:r w:rsidRPr="005433A4">
        <w:rPr>
          <w:rFonts w:ascii="Garamond" w:hAnsi="Garamond"/>
          <w:iCs/>
          <w:sz w:val="24"/>
          <w:szCs w:val="24"/>
        </w:rPr>
        <w:t>kapitole</w:t>
      </w:r>
      <w:r w:rsidR="002D1457">
        <w:rPr>
          <w:rFonts w:ascii="Garamond" w:hAnsi="Garamond"/>
          <w:iCs/>
          <w:sz w:val="24"/>
          <w:szCs w:val="24"/>
        </w:rPr>
        <w:t xml:space="preserve"> 4.3.8</w:t>
      </w:r>
      <w:r w:rsidRPr="005433A4">
        <w:rPr>
          <w:rFonts w:ascii="Garamond" w:hAnsi="Garamond"/>
          <w:iCs/>
          <w:sz w:val="24"/>
          <w:szCs w:val="24"/>
        </w:rPr>
        <w:t>.</w:t>
      </w:r>
    </w:p>
    <w:p w14:paraId="270F7AF4" w14:textId="58131A94"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t>4.3.1</w:t>
      </w:r>
      <w:r w:rsidR="009E6BE6">
        <w:rPr>
          <w:rFonts w:ascii="Garamond" w:hAnsi="Garamond"/>
          <w:iCs/>
          <w:sz w:val="24"/>
          <w:szCs w:val="24"/>
        </w:rPr>
        <w:t>0</w:t>
      </w:r>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522454F4"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1</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920867">
      <w:pPr>
        <w:overflowPunct w:val="0"/>
        <w:autoSpaceDE w:val="0"/>
        <w:autoSpaceDN w:val="0"/>
        <w:adjustRightInd w:val="0"/>
        <w:spacing w:after="20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0CDC0A49"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2</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Pr="005433A4">
        <w:rPr>
          <w:rFonts w:ascii="Garamond" w:hAnsi="Garamond"/>
          <w:sz w:val="24"/>
          <w:szCs w:val="24"/>
        </w:rPr>
        <w:t>.</w:t>
      </w:r>
    </w:p>
    <w:p w14:paraId="42B9F084" w14:textId="2E29FC01" w:rsidR="004E422A" w:rsidRPr="005433A4" w:rsidRDefault="004E422A" w:rsidP="00920867">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3</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4912B27F" w14:textId="6D5687C7" w:rsidR="009E6BE6" w:rsidRPr="005433A4" w:rsidRDefault="004E422A" w:rsidP="00920867">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4</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463EDC70" w14:textId="5411C11C" w:rsidR="009E6BE6" w:rsidRPr="009E6BE6" w:rsidRDefault="004E422A" w:rsidP="00304A7B">
      <w:pPr>
        <w:pStyle w:val="Bezmezer"/>
        <w:numPr>
          <w:ilvl w:val="2"/>
          <w:numId w:val="39"/>
        </w:numPr>
        <w:spacing w:after="20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w:t>
      </w:r>
      <w:r w:rsidRPr="005433A4">
        <w:rPr>
          <w:rFonts w:ascii="Garamond" w:hAnsi="Garamond" w:cs="Times New Roman"/>
          <w:iCs/>
          <w:sz w:val="24"/>
          <w:szCs w:val="24"/>
        </w:rPr>
        <w:lastRenderedPageBreak/>
        <w:t>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2CBCA2C4" w:rsidR="004E422A" w:rsidRDefault="004E422A" w:rsidP="00304A7B">
      <w:pPr>
        <w:pStyle w:val="Odstavecseseznamem"/>
        <w:numPr>
          <w:ilvl w:val="2"/>
          <w:numId w:val="39"/>
        </w:numPr>
        <w:spacing w:after="200"/>
        <w:jc w:val="both"/>
        <w:rPr>
          <w:rFonts w:ascii="Garamond" w:hAnsi="Garamond"/>
          <w:sz w:val="24"/>
          <w:szCs w:val="24"/>
        </w:rPr>
      </w:pPr>
      <w:r w:rsidRPr="009E6BE6">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9E6BE6">
        <w:rPr>
          <w:rFonts w:ascii="Garamond" w:hAnsi="Garamond"/>
          <w:sz w:val="24"/>
          <w:szCs w:val="24"/>
        </w:rPr>
        <w:t>Nc</w:t>
      </w:r>
      <w:proofErr w:type="spellEnd"/>
      <w:r w:rsidRPr="009E6BE6">
        <w:rPr>
          <w:rFonts w:ascii="Garamond" w:hAnsi="Garamond"/>
          <w:sz w:val="24"/>
          <w:szCs w:val="24"/>
        </w:rPr>
        <w:t xml:space="preserve"> nebo v seznamu věcí P a </w:t>
      </w:r>
      <w:proofErr w:type="spellStart"/>
      <w:r w:rsidRPr="009E6BE6">
        <w:rPr>
          <w:rFonts w:ascii="Garamond" w:hAnsi="Garamond"/>
          <w:sz w:val="24"/>
          <w:szCs w:val="24"/>
        </w:rPr>
        <w:t>Nc</w:t>
      </w:r>
      <w:proofErr w:type="spellEnd"/>
      <w:r w:rsidRPr="009E6BE6">
        <w:rPr>
          <w:rFonts w:ascii="Garamond" w:hAnsi="Garamond"/>
          <w:sz w:val="24"/>
          <w:szCs w:val="24"/>
        </w:rPr>
        <w:t>, a jedná se o věc neskončenou, obdobně bude postupováno v opačném případě.</w:t>
      </w:r>
    </w:p>
    <w:p w14:paraId="7EDA96C0" w14:textId="77777777" w:rsidR="009E6BE6" w:rsidRPr="009E6BE6" w:rsidRDefault="009E6BE6" w:rsidP="009E6BE6">
      <w:pPr>
        <w:pStyle w:val="Odstavecseseznamem"/>
        <w:spacing w:after="240"/>
        <w:jc w:val="both"/>
        <w:rPr>
          <w:rFonts w:ascii="Garamond" w:hAnsi="Garamond"/>
          <w:sz w:val="24"/>
          <w:szCs w:val="24"/>
        </w:rPr>
      </w:pPr>
    </w:p>
    <w:p w14:paraId="53BAE36E" w14:textId="70FDFE2B" w:rsidR="00780E70" w:rsidRPr="00780E70" w:rsidRDefault="004E422A" w:rsidP="00304A7B">
      <w:pPr>
        <w:pStyle w:val="Odstavecseseznamem"/>
        <w:numPr>
          <w:ilvl w:val="2"/>
          <w:numId w:val="39"/>
        </w:numPr>
        <w:spacing w:after="20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00780E70" w:rsidRPr="005433A4">
        <w:rPr>
          <w:rFonts w:ascii="Garamond" w:hAnsi="Garamond"/>
          <w:sz w:val="24"/>
          <w:szCs w:val="24"/>
        </w:rPr>
        <w:t>.</w:t>
      </w:r>
    </w:p>
    <w:p w14:paraId="1E8F634D" w14:textId="3E69169E" w:rsidR="004E422A" w:rsidRPr="0021228B" w:rsidRDefault="0021228B" w:rsidP="00304A7B">
      <w:pPr>
        <w:pStyle w:val="Odstavecseseznamem"/>
        <w:numPr>
          <w:ilvl w:val="2"/>
          <w:numId w:val="39"/>
        </w:numPr>
        <w:spacing w:after="20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 xml:space="preserve">Miroslavou </w:t>
      </w:r>
      <w:proofErr w:type="spellStart"/>
      <w:r w:rsidRPr="0021228B">
        <w:rPr>
          <w:rFonts w:ascii="Garamond" w:eastAsia="Calibri" w:hAnsi="Garamond" w:cs="Times New Roman"/>
          <w:sz w:val="24"/>
          <w:szCs w:val="24"/>
        </w:rPr>
        <w:t>Köpplovou</w:t>
      </w:r>
      <w:proofErr w:type="spellEnd"/>
      <w:r w:rsidRPr="0021228B">
        <w:rPr>
          <w:rFonts w:ascii="Garamond" w:eastAsia="Calibri" w:hAnsi="Garamond" w:cs="Times New Roman"/>
          <w:sz w:val="24"/>
          <w:szCs w:val="24"/>
        </w:rPr>
        <w:t>.</w:t>
      </w:r>
    </w:p>
    <w:p w14:paraId="64E93085" w14:textId="3DC29F67" w:rsidR="001E3A0C" w:rsidRPr="004C6E92" w:rsidRDefault="001E3A0C" w:rsidP="00304A7B">
      <w:pPr>
        <w:pStyle w:val="Odstavecseseznamem"/>
        <w:numPr>
          <w:ilvl w:val="2"/>
          <w:numId w:val="39"/>
        </w:numPr>
        <w:spacing w:after="20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Default="001E3A0C" w:rsidP="009E6BE6">
      <w:pPr>
        <w:pStyle w:val="Odstavecseseznamem"/>
        <w:numPr>
          <w:ilvl w:val="2"/>
          <w:numId w:val="39"/>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6B75A427" w14:textId="5C63AC63" w:rsidR="0037133E" w:rsidRPr="00872AA7" w:rsidRDefault="0037133E"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 xml:space="preserve">Zjistí-li soud v průběhu řízení o rozvod manželství nebo partnerství evidovaném v rejstříku </w:t>
      </w:r>
      <w:r w:rsidRPr="007F5938">
        <w:rPr>
          <w:rFonts w:ascii="Garamond" w:hAnsi="Garamond"/>
          <w:sz w:val="24"/>
          <w:szCs w:val="24"/>
        </w:rPr>
        <w:t>C</w:t>
      </w:r>
      <w:r w:rsidR="000850B3" w:rsidRPr="007F5938">
        <w:rPr>
          <w:rFonts w:ascii="Garamond" w:hAnsi="Garamond"/>
          <w:sz w:val="24"/>
          <w:szCs w:val="24"/>
        </w:rPr>
        <w:t xml:space="preserve"> (napadl</w:t>
      </w:r>
      <w:r w:rsidR="007F5938">
        <w:rPr>
          <w:rFonts w:ascii="Garamond" w:hAnsi="Garamond"/>
          <w:sz w:val="24"/>
          <w:szCs w:val="24"/>
        </w:rPr>
        <w:t>ém</w:t>
      </w:r>
      <w:r w:rsidR="000850B3" w:rsidRPr="007F5938">
        <w:rPr>
          <w:rFonts w:ascii="Garamond" w:hAnsi="Garamond"/>
          <w:sz w:val="24"/>
          <w:szCs w:val="24"/>
        </w:rPr>
        <w:t xml:space="preserve"> po 1. 1. 2026)</w:t>
      </w:r>
      <w:r w:rsidR="00F73E03">
        <w:rPr>
          <w:rFonts w:ascii="Garamond" w:hAnsi="Garamond"/>
          <w:sz w:val="24"/>
          <w:szCs w:val="24"/>
        </w:rPr>
        <w:t>,</w:t>
      </w:r>
      <w:r w:rsidRPr="007F5938">
        <w:rPr>
          <w:rFonts w:ascii="Garamond" w:hAnsi="Garamond"/>
          <w:sz w:val="24"/>
          <w:szCs w:val="24"/>
        </w:rPr>
        <w:t xml:space="preserve"> v němž dosud nebylo vyhlášeno rozhodnutí ve věci, že manžele nebo partneři mají společné nezletilé dítě, tak bude tato věc převedena </w:t>
      </w:r>
      <w:r w:rsidR="00FC08A8" w:rsidRPr="007F5938">
        <w:rPr>
          <w:rFonts w:ascii="Garamond" w:hAnsi="Garamond"/>
          <w:sz w:val="24"/>
          <w:szCs w:val="24"/>
        </w:rPr>
        <w:t>do opatrovnické agendy</w:t>
      </w:r>
      <w:r w:rsidRPr="00872AA7">
        <w:rPr>
          <w:rFonts w:ascii="Garamond" w:hAnsi="Garamond"/>
          <w:sz w:val="24"/>
          <w:szCs w:val="24"/>
        </w:rPr>
        <w:t xml:space="preserve"> a</w:t>
      </w:r>
      <w:r w:rsidR="007F5938">
        <w:rPr>
          <w:rFonts w:ascii="Garamond" w:hAnsi="Garamond"/>
          <w:sz w:val="24"/>
          <w:szCs w:val="24"/>
        </w:rPr>
        <w:t> </w:t>
      </w:r>
      <w:r w:rsidRPr="00872AA7">
        <w:rPr>
          <w:rFonts w:ascii="Garamond" w:hAnsi="Garamond"/>
          <w:sz w:val="24"/>
          <w:szCs w:val="24"/>
        </w:rPr>
        <w:t xml:space="preserve">přidělena stejnému řešiteli jako v rejstříku C.  </w:t>
      </w:r>
    </w:p>
    <w:p w14:paraId="24652BE8" w14:textId="5F065CF7" w:rsidR="0037133E" w:rsidRDefault="00F46B7F" w:rsidP="00920867">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Opatřením předsedy soudu budou rozděleny k 1. 1. 2026 nevyřízené</w:t>
      </w:r>
      <w:r w:rsidR="007608E0" w:rsidRPr="00872AA7">
        <w:rPr>
          <w:rFonts w:ascii="Garamond" w:hAnsi="Garamond"/>
          <w:sz w:val="24"/>
          <w:szCs w:val="24"/>
        </w:rPr>
        <w:t>, obživlé a přerušené</w:t>
      </w:r>
      <w:r w:rsidRPr="00872AA7">
        <w:rPr>
          <w:rFonts w:ascii="Garamond" w:hAnsi="Garamond"/>
          <w:sz w:val="24"/>
          <w:szCs w:val="24"/>
        </w:rPr>
        <w:t xml:space="preserve"> věci po JUDr. Martinu Skalickém</w:t>
      </w:r>
      <w:r w:rsidR="007608E0" w:rsidRPr="00872AA7">
        <w:rPr>
          <w:rFonts w:ascii="Garamond" w:hAnsi="Garamond"/>
          <w:sz w:val="24"/>
          <w:szCs w:val="24"/>
        </w:rPr>
        <w:t>. Tímto opatřením budou také upraveny věci pravomocně skončené a věci, které následně</w:t>
      </w:r>
      <w:r w:rsidRPr="00872AA7">
        <w:rPr>
          <w:rFonts w:ascii="Garamond" w:hAnsi="Garamond"/>
          <w:sz w:val="24"/>
          <w:szCs w:val="24"/>
        </w:rPr>
        <w:t xml:space="preserve"> obživnou a byly zapsané v soudním oddělení JUDr. Martina Skalického. </w:t>
      </w:r>
    </w:p>
    <w:p w14:paraId="27975B15" w14:textId="6238F015" w:rsidR="00F1200C" w:rsidRPr="00304A7B" w:rsidRDefault="007F5938" w:rsidP="00F1200C">
      <w:pPr>
        <w:pStyle w:val="Odstavecseseznamem"/>
        <w:numPr>
          <w:ilvl w:val="2"/>
          <w:numId w:val="39"/>
        </w:numPr>
        <w:spacing w:after="120"/>
        <w:contextualSpacing w:val="0"/>
        <w:jc w:val="both"/>
        <w:rPr>
          <w:rFonts w:ascii="Garamond" w:hAnsi="Garamond"/>
          <w:sz w:val="24"/>
          <w:szCs w:val="24"/>
        </w:rPr>
      </w:pPr>
      <w:r>
        <w:rPr>
          <w:rFonts w:ascii="Garamond" w:hAnsi="Garamond"/>
          <w:sz w:val="24"/>
          <w:szCs w:val="24"/>
        </w:rPr>
        <w:t xml:space="preserve">V řízeních, kde dochází ke spojení věci dle § </w:t>
      </w:r>
      <w:proofErr w:type="spellStart"/>
      <w:r>
        <w:rPr>
          <w:rFonts w:ascii="Garamond" w:hAnsi="Garamond"/>
          <w:sz w:val="24"/>
          <w:szCs w:val="24"/>
        </w:rPr>
        <w:t>398a</w:t>
      </w:r>
      <w:proofErr w:type="spellEnd"/>
      <w:r>
        <w:rPr>
          <w:rFonts w:ascii="Garamond" w:hAnsi="Garamond"/>
          <w:sz w:val="24"/>
          <w:szCs w:val="24"/>
        </w:rPr>
        <w:t xml:space="preserve"> z. ř. s., věc projedná a rozhodne soudce, který již rozhoduje o úpravě poměrů nezletilého dítěte pro dobu po rozvodu.</w:t>
      </w:r>
    </w:p>
    <w:p w14:paraId="466ED160" w14:textId="77777777" w:rsidR="004E422A" w:rsidRPr="005433A4" w:rsidRDefault="004E422A" w:rsidP="009E6BE6">
      <w:pPr>
        <w:pStyle w:val="Nadpis1"/>
        <w:numPr>
          <w:ilvl w:val="0"/>
          <w:numId w:val="39"/>
        </w:numPr>
        <w:spacing w:before="240"/>
        <w:ind w:left="539" w:hanging="539"/>
        <w:rPr>
          <w:rFonts w:ascii="Garamond" w:hAnsi="Garamond"/>
          <w:color w:val="auto"/>
          <w:sz w:val="32"/>
          <w:szCs w:val="32"/>
        </w:rPr>
      </w:pPr>
      <w:bookmarkStart w:id="8"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9" w:name="_5.1_Obsazení_a"/>
      <w:bookmarkStart w:id="10" w:name="Kapitola_5_1"/>
      <w:bookmarkEnd w:id="8"/>
      <w:bookmarkEnd w:id="9"/>
      <w:r w:rsidRPr="005433A4">
        <w:rPr>
          <w:rFonts w:ascii="Garamond" w:hAnsi="Garamond"/>
          <w:color w:val="auto"/>
        </w:rPr>
        <w:t xml:space="preserve"> 5.1</w:t>
      </w:r>
      <w:bookmarkEnd w:id="10"/>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DB69A72" w14:textId="20FED787" w:rsidR="004E422A" w:rsidRPr="00971F6E"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40D592E6" w14:textId="77777777" w:rsidR="00971F6E" w:rsidRDefault="00971F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xml:space="preserve">§ 293–308 </w:t>
            </w:r>
            <w:proofErr w:type="spellStart"/>
            <w:r w:rsidRPr="00F4345D">
              <w:rPr>
                <w:rFonts w:ascii="Garamond" w:eastAsia="Times New Roman" w:hAnsi="Garamond" w:cs="Times New Roman"/>
                <w:sz w:val="24"/>
                <w:szCs w:val="24"/>
              </w:rPr>
              <w:t>TZ</w:t>
            </w:r>
            <w:proofErr w:type="spellEnd"/>
            <w:r w:rsidRPr="00F4345D">
              <w:rPr>
                <w:rFonts w:ascii="Garamond" w:eastAsia="Times New Roman" w:hAnsi="Garamond" w:cs="Times New Roman"/>
                <w:sz w:val="24"/>
                <w:szCs w:val="24"/>
              </w:rPr>
              <w:t>)</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proofErr w:type="spellStart"/>
            <w:r w:rsidRPr="00CA71C9">
              <w:rPr>
                <w:rFonts w:ascii="Garamond" w:hAnsi="Garamond"/>
                <w:sz w:val="24"/>
                <w:szCs w:val="24"/>
              </w:rPr>
              <w:t>porozsudkovou</w:t>
            </w:r>
            <w:proofErr w:type="spellEnd"/>
            <w:r w:rsidRPr="00CA71C9">
              <w:rPr>
                <w:rFonts w:ascii="Garamond" w:hAnsi="Garamond"/>
                <w:sz w:val="24"/>
                <w:szCs w:val="24"/>
              </w:rPr>
              <w:t xml:space="preserve"> agendu věcí původně vyřizovaných Mgr. Petrem Holubem či tomuto dříve (i</w:t>
            </w:r>
            <w:r>
              <w:rPr>
                <w:rFonts w:ascii="Garamond" w:hAnsi="Garamond"/>
                <w:sz w:val="24"/>
                <w:szCs w:val="24"/>
              </w:rPr>
              <w:t> </w:t>
            </w:r>
            <w:r w:rsidRPr="00CA71C9">
              <w:rPr>
                <w:rFonts w:ascii="Garamond" w:hAnsi="Garamond"/>
                <w:sz w:val="24"/>
                <w:szCs w:val="24"/>
              </w:rPr>
              <w:t xml:space="preserve">v rámci </w:t>
            </w:r>
            <w:proofErr w:type="spellStart"/>
            <w:r w:rsidRPr="00CA71C9">
              <w:rPr>
                <w:rFonts w:ascii="Garamond" w:hAnsi="Garamond"/>
                <w:sz w:val="24"/>
                <w:szCs w:val="24"/>
              </w:rPr>
              <w:t>porozsudkové</w:t>
            </w:r>
            <w:proofErr w:type="spellEnd"/>
            <w:r w:rsidRPr="00CA71C9">
              <w:rPr>
                <w:rFonts w:ascii="Garamond" w:hAnsi="Garamond"/>
                <w:sz w:val="24"/>
                <w:szCs w:val="24"/>
              </w:rPr>
              <w:t xml:space="preserve">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3BF899B1" w:rsidR="00A6393B" w:rsidRPr="005433A4" w:rsidRDefault="00920867" w:rsidP="004D3BD7">
            <w:pPr>
              <w:spacing w:before="240" w:after="120"/>
              <w:ind w:right="-108"/>
              <w:rPr>
                <w:rFonts w:ascii="Garamond" w:hAnsi="Garamond"/>
                <w:b/>
                <w:sz w:val="24"/>
                <w:szCs w:val="24"/>
              </w:rPr>
            </w:pPr>
            <w:r>
              <w:rPr>
                <w:rFonts w:ascii="Garamond" w:hAnsi="Garamond"/>
                <w:b/>
                <w:sz w:val="24"/>
                <w:szCs w:val="24"/>
              </w:rPr>
              <w:t>neobsazeno</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0DDD3836" w14:textId="4402E0ED" w:rsidR="00220D3F" w:rsidRDefault="00A6393B" w:rsidP="00220D3F">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18168F6D" w14:textId="4F4E6749"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3081B06F" w14:textId="77777777" w:rsidR="00A6393B" w:rsidRPr="00066C44" w:rsidRDefault="00A6393B" w:rsidP="00920867">
            <w:pPr>
              <w:rPr>
                <w:rFonts w:ascii="Garamond" w:hAnsi="Garamond"/>
                <w:sz w:val="24"/>
                <w:szCs w:val="24"/>
              </w:rPr>
            </w:pPr>
          </w:p>
        </w:tc>
      </w:tr>
    </w:tbl>
    <w:p w14:paraId="06B77E15" w14:textId="77777777" w:rsidR="004E422A" w:rsidRPr="00767636" w:rsidRDefault="004E422A" w:rsidP="00220D3F">
      <w:pPr>
        <w:pStyle w:val="Nadpis1"/>
        <w:spacing w:before="144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2CDA5E9"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B3EEB28"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000850B3">
        <w:rPr>
          <w:rFonts w:ascii="Garamond" w:hAnsi="Garamond"/>
          <w:bCs/>
          <w:sz w:val="24"/>
          <w:szCs w:val="24"/>
        </w:rPr>
        <w:t xml:space="preserve">        </w:t>
      </w:r>
      <w:r w:rsidRPr="00767636">
        <w:rPr>
          <w:rFonts w:ascii="Garamond" w:hAnsi="Garamond"/>
          <w:bCs/>
          <w:i/>
          <w:sz w:val="24"/>
          <w:szCs w:val="24"/>
        </w:rPr>
        <w:t>zastupuje Petra Blahoutová</w:t>
      </w:r>
    </w:p>
    <w:p w14:paraId="33097E55" w14:textId="1A7B50BB"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000850B3">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7BE0E0E8" w14:textId="77777777" w:rsidR="004F4073" w:rsidRDefault="004E422A" w:rsidP="004F4073">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7C7C7B86" w14:textId="5261C187" w:rsidR="004F4073" w:rsidRPr="004F4073" w:rsidRDefault="004F4073" w:rsidP="004F4073">
      <w:pPr>
        <w:jc w:val="both"/>
        <w:rPr>
          <w:rFonts w:ascii="Garamond" w:hAnsi="Garamond"/>
          <w:sz w:val="24"/>
          <w:szCs w:val="24"/>
        </w:rPr>
      </w:pPr>
      <w:r w:rsidRPr="004F4073">
        <w:rPr>
          <w:rFonts w:ascii="Garamond" w:eastAsia="Calibri" w:hAnsi="Garamond" w:cs="Times New Roman"/>
          <w:bCs/>
          <w:sz w:val="24"/>
          <w:szCs w:val="24"/>
        </w:rPr>
        <w:t xml:space="preserve"> 5.2.4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xml:space="preserve">Asistentka </w:t>
      </w:r>
      <w:proofErr w:type="gramStart"/>
      <w:r w:rsidRPr="004F4073">
        <w:rPr>
          <w:rFonts w:ascii="Garamond" w:eastAsia="Calibri" w:hAnsi="Garamond" w:cs="Times New Roman"/>
          <w:bCs/>
          <w:sz w:val="24"/>
          <w:szCs w:val="24"/>
        </w:rPr>
        <w:t>soudce:</w:t>
      </w:r>
      <w:r>
        <w:rPr>
          <w:rFonts w:ascii="Garamond" w:eastAsia="Calibri" w:hAnsi="Garamond" w:cs="Times New Roman"/>
          <w:bCs/>
          <w:sz w:val="24"/>
          <w:szCs w:val="24"/>
        </w:rPr>
        <w:t xml:space="preserve">   </w:t>
      </w:r>
      <w:proofErr w:type="gramEnd"/>
      <w:r>
        <w:rPr>
          <w:rFonts w:ascii="Garamond" w:eastAsia="Calibri" w:hAnsi="Garamond" w:cs="Times New Roman"/>
          <w:bCs/>
          <w:sz w:val="24"/>
          <w:szCs w:val="24"/>
        </w:rPr>
        <w:t xml:space="preserve">         </w:t>
      </w:r>
      <w:r w:rsidRPr="004F4073">
        <w:rPr>
          <w:rFonts w:ascii="Garamond" w:eastAsia="Calibri" w:hAnsi="Garamond" w:cs="Times New Roman"/>
          <w:bCs/>
          <w:sz w:val="24"/>
          <w:szCs w:val="24"/>
        </w:rPr>
        <w:t xml:space="preserve">   </w:t>
      </w:r>
      <w:r>
        <w:rPr>
          <w:rFonts w:ascii="Garamond" w:eastAsia="Calibri" w:hAnsi="Garamond" w:cs="Times New Roman"/>
          <w:bCs/>
          <w:sz w:val="24"/>
          <w:szCs w:val="24"/>
        </w:rPr>
        <w:t xml:space="preserve">  </w:t>
      </w:r>
      <w:r w:rsidRPr="004F4073">
        <w:rPr>
          <w:rFonts w:ascii="Garamond" w:eastAsia="Calibri" w:hAnsi="Garamond" w:cs="Times New Roman"/>
          <w:b/>
          <w:sz w:val="24"/>
          <w:szCs w:val="24"/>
        </w:rPr>
        <w:t>Mgr</w:t>
      </w:r>
      <w:r w:rsidRPr="004F4073">
        <w:rPr>
          <w:rFonts w:ascii="Garamond" w:eastAsia="Calibri" w:hAnsi="Garamond" w:cs="Times New Roman"/>
          <w:b/>
          <w:bCs/>
          <w:sz w:val="24"/>
          <w:szCs w:val="24"/>
        </w:rPr>
        <w:t xml:space="preserve">. Klára Poláková      </w:t>
      </w:r>
      <w:r w:rsidRPr="004F4073">
        <w:rPr>
          <w:rFonts w:ascii="Garamond" w:eastAsia="Calibri" w:hAnsi="Garamond" w:cs="Times New Roman"/>
          <w:bCs/>
          <w:sz w:val="24"/>
          <w:szCs w:val="24"/>
        </w:rPr>
        <w:t>- pro soudce JUDr. Rostislava Tomise</w:t>
      </w:r>
    </w:p>
    <w:p w14:paraId="4E9BCBC0" w14:textId="43820F60" w:rsidR="004F4073" w:rsidRPr="004F4073" w:rsidRDefault="004F4073" w:rsidP="004F4073">
      <w:pPr>
        <w:tabs>
          <w:tab w:val="left" w:pos="709"/>
          <w:tab w:val="left" w:pos="3544"/>
          <w:tab w:val="left" w:pos="6379"/>
        </w:tabs>
        <w:rPr>
          <w:rFonts w:ascii="Garamond" w:eastAsia="Calibri" w:hAnsi="Garamond" w:cs="Times New Roman"/>
          <w:bCs/>
          <w:sz w:val="24"/>
          <w:szCs w:val="24"/>
        </w:rPr>
      </w:pPr>
      <w:r w:rsidRPr="004F4073">
        <w:rPr>
          <w:rFonts w:ascii="Garamond" w:eastAsia="Calibri" w:hAnsi="Garamond" w:cs="Times New Roman"/>
          <w:bCs/>
          <w:sz w:val="24"/>
          <w:szCs w:val="24"/>
        </w:rPr>
        <w:tab/>
      </w:r>
      <w:r w:rsidRPr="004F4073">
        <w:rPr>
          <w:rFonts w:ascii="Garamond" w:eastAsia="Calibri" w:hAnsi="Garamond" w:cs="Times New Roman"/>
          <w:bCs/>
          <w:sz w:val="24"/>
          <w:szCs w:val="24"/>
        </w:rPr>
        <w:tab/>
        <w:t xml:space="preserve">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pro soudce Mgr. Jana Poláka</w:t>
      </w:r>
    </w:p>
    <w:p w14:paraId="49E45932" w14:textId="51C9BDC5" w:rsidR="004F4073" w:rsidRPr="004F4073" w:rsidRDefault="004F4073" w:rsidP="004F4073">
      <w:pPr>
        <w:tabs>
          <w:tab w:val="left" w:pos="709"/>
          <w:tab w:val="left" w:pos="3544"/>
          <w:tab w:val="left" w:pos="6379"/>
        </w:tabs>
        <w:spacing w:after="120"/>
        <w:rPr>
          <w:rFonts w:ascii="Garamond" w:eastAsia="Calibri" w:hAnsi="Garamond" w:cs="Times New Roman"/>
          <w:bCs/>
          <w:sz w:val="24"/>
          <w:szCs w:val="24"/>
        </w:rPr>
      </w:pPr>
      <w:r w:rsidRPr="004F4073">
        <w:rPr>
          <w:rFonts w:ascii="Garamond" w:eastAsia="Calibri" w:hAnsi="Garamond" w:cs="Times New Roman"/>
          <w:bCs/>
          <w:sz w:val="24"/>
          <w:szCs w:val="24"/>
        </w:rPr>
        <w:tab/>
        <w:t xml:space="preserve">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pro soudce Mgr. Vladimíra Ležatku</w:t>
      </w:r>
      <w:r w:rsidRPr="004F4073">
        <w:rPr>
          <w:rFonts w:ascii="Garamond" w:eastAsia="Calibri" w:hAnsi="Garamond" w:cs="Times New Roman"/>
          <w:bCs/>
          <w:sz w:val="24"/>
          <w:szCs w:val="24"/>
        </w:rPr>
        <w:tab/>
      </w:r>
      <w:r w:rsidRPr="004F4073">
        <w:rPr>
          <w:rFonts w:ascii="Garamond" w:eastAsia="Calibri" w:hAnsi="Garamond" w:cs="Times New Roman"/>
          <w:bCs/>
          <w:sz w:val="24"/>
          <w:szCs w:val="24"/>
        </w:rPr>
        <w:tab/>
      </w:r>
    </w:p>
    <w:p w14:paraId="583EA1D6" w14:textId="77777777" w:rsidR="004F4073" w:rsidRPr="004F4073" w:rsidRDefault="004F4073" w:rsidP="004F4073">
      <w:pPr>
        <w:tabs>
          <w:tab w:val="left" w:pos="709"/>
          <w:tab w:val="left" w:pos="3544"/>
          <w:tab w:val="left" w:pos="6379"/>
        </w:tabs>
        <w:ind w:left="426" w:hanging="426"/>
        <w:jc w:val="both"/>
        <w:rPr>
          <w:rFonts w:ascii="Garamond" w:eastAsia="Calibri" w:hAnsi="Garamond" w:cs="Times New Roman"/>
          <w:bCs/>
          <w:sz w:val="24"/>
          <w:szCs w:val="24"/>
        </w:rPr>
      </w:pPr>
      <w:r w:rsidRPr="004F4073">
        <w:rPr>
          <w:rFonts w:ascii="Garamond" w:eastAsia="Calibri" w:hAnsi="Garamond" w:cs="Times New Roman"/>
          <w:bCs/>
          <w:sz w:val="24"/>
          <w:szCs w:val="24"/>
        </w:rPr>
        <w:t xml:space="preserve">       Pro příslušná soudní oddělení realizuje úkony podle § </w:t>
      </w:r>
      <w:proofErr w:type="spellStart"/>
      <w:r w:rsidRPr="004F4073">
        <w:rPr>
          <w:rFonts w:ascii="Garamond" w:eastAsia="Calibri" w:hAnsi="Garamond" w:cs="Times New Roman"/>
          <w:bCs/>
          <w:sz w:val="24"/>
          <w:szCs w:val="24"/>
        </w:rPr>
        <w:t>36a</w:t>
      </w:r>
      <w:proofErr w:type="spellEnd"/>
      <w:r w:rsidRPr="004F4073">
        <w:rPr>
          <w:rFonts w:ascii="Garamond" w:eastAsia="Calibri" w:hAnsi="Garamond" w:cs="Times New Roman"/>
          <w:bCs/>
          <w:sz w:val="24"/>
          <w:szCs w:val="24"/>
        </w:rPr>
        <w:t xml:space="preserve"> odst. 4, odst. 5 zákona č. 6/2002 Sb., o soudech, soudcích, přísedících a státní správě soudů a podle příslušných ustanovení zákona č. 121/2008 Sb., o vyšších soudních úřednících a úřednících státního zastupitelství. </w:t>
      </w:r>
    </w:p>
    <w:p w14:paraId="121C4DF6" w14:textId="77777777" w:rsidR="004F4073" w:rsidRDefault="004F4073" w:rsidP="004F4073">
      <w:pPr>
        <w:spacing w:after="320"/>
        <w:jc w:val="both"/>
        <w:rPr>
          <w:rFonts w:ascii="Garamond" w:hAnsi="Garamond"/>
          <w:sz w:val="24"/>
          <w:szCs w:val="24"/>
        </w:rPr>
      </w:pPr>
    </w:p>
    <w:p w14:paraId="2EE1DA4A" w14:textId="77777777" w:rsidR="004F4073" w:rsidRDefault="004F4073" w:rsidP="004F4073">
      <w:pPr>
        <w:spacing w:after="240"/>
        <w:jc w:val="both"/>
        <w:rPr>
          <w:rFonts w:ascii="Garamond" w:hAnsi="Garamond"/>
          <w:sz w:val="24"/>
          <w:szCs w:val="24"/>
        </w:rPr>
      </w:pPr>
    </w:p>
    <w:p w14:paraId="74DBE44D" w14:textId="77777777" w:rsidR="004F4073" w:rsidRPr="005433A4" w:rsidRDefault="004F4073" w:rsidP="00FB4A16">
      <w:pPr>
        <w:spacing w:after="4000"/>
        <w:jc w:val="both"/>
        <w:rPr>
          <w:rFonts w:ascii="Garamond" w:hAnsi="Garamond"/>
          <w:sz w:val="24"/>
          <w:szCs w:val="24"/>
        </w:rPr>
      </w:pPr>
    </w:p>
    <w:p w14:paraId="419C845A" w14:textId="77777777" w:rsidR="004E422A" w:rsidRPr="005433A4" w:rsidRDefault="004E422A" w:rsidP="00F878E8">
      <w:pPr>
        <w:pStyle w:val="Nadpis1"/>
        <w:spacing w:before="0" w:after="240"/>
        <w:rPr>
          <w:rFonts w:ascii="Garamond" w:hAnsi="Garamond"/>
          <w:color w:val="auto"/>
          <w:sz w:val="32"/>
          <w:szCs w:val="32"/>
        </w:rPr>
      </w:pPr>
      <w:bookmarkStart w:id="11"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1"/>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2" w:name="Kapitola_6_1"/>
      <w:r w:rsidRPr="005433A4">
        <w:rPr>
          <w:rFonts w:ascii="Garamond" w:hAnsi="Garamond"/>
          <w:color w:val="auto"/>
        </w:rPr>
        <w:t>Obsazení a vymezení působení soudních oddělení</w:t>
      </w:r>
      <w:bookmarkEnd w:id="12"/>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tcPr>
          <w:p w14:paraId="05417DE6" w14:textId="77777777" w:rsidR="004E422A" w:rsidRPr="008D0ADE" w:rsidRDefault="004E422A" w:rsidP="00C602A1">
            <w:pPr>
              <w:tabs>
                <w:tab w:val="left" w:pos="3600"/>
                <w:tab w:val="left" w:pos="6840"/>
              </w:tabs>
              <w:jc w:val="center"/>
              <w:rPr>
                <w:rFonts w:ascii="Garamond" w:hAnsi="Garamond"/>
                <w:b/>
                <w:sz w:val="96"/>
                <w:szCs w:val="96"/>
              </w:rPr>
            </w:pPr>
            <w:r w:rsidRPr="008D0ADE">
              <w:rPr>
                <w:rFonts w:ascii="Garamond" w:hAnsi="Garamond"/>
                <w:b/>
                <w:sz w:val="96"/>
                <w:szCs w:val="96"/>
              </w:rPr>
              <w:t>8</w:t>
            </w:r>
          </w:p>
        </w:tc>
        <w:tc>
          <w:tcPr>
            <w:tcW w:w="3460" w:type="dxa"/>
          </w:tcPr>
          <w:p w14:paraId="38C26305" w14:textId="77777777" w:rsidR="004E422A" w:rsidRPr="008D0ADE" w:rsidRDefault="004E422A" w:rsidP="005936B2">
            <w:pPr>
              <w:spacing w:before="200" w:after="80"/>
              <w:ind w:right="-108"/>
              <w:rPr>
                <w:rFonts w:ascii="Garamond" w:hAnsi="Garamond"/>
                <w:b/>
                <w:bCs/>
                <w:sz w:val="24"/>
                <w:szCs w:val="24"/>
              </w:rPr>
            </w:pPr>
            <w:r w:rsidRPr="008D0ADE">
              <w:rPr>
                <w:rFonts w:ascii="Garamond" w:hAnsi="Garamond"/>
                <w:b/>
                <w:bCs/>
                <w:sz w:val="24"/>
                <w:szCs w:val="24"/>
              </w:rPr>
              <w:t>JUDr. Martin Skalický</w:t>
            </w:r>
          </w:p>
          <w:p w14:paraId="145D7875" w14:textId="77777777" w:rsidR="004E422A" w:rsidRPr="008D0ADE" w:rsidRDefault="004E422A" w:rsidP="00C602A1">
            <w:pPr>
              <w:ind w:right="-108"/>
              <w:rPr>
                <w:rFonts w:ascii="Garamond" w:hAnsi="Garamond"/>
                <w:i/>
                <w:sz w:val="24"/>
                <w:szCs w:val="24"/>
              </w:rPr>
            </w:pPr>
            <w:r w:rsidRPr="008D0ADE">
              <w:rPr>
                <w:rFonts w:ascii="Garamond" w:hAnsi="Garamond"/>
                <w:i/>
                <w:sz w:val="24"/>
                <w:szCs w:val="24"/>
              </w:rPr>
              <w:t>zastupuje:</w:t>
            </w:r>
          </w:p>
          <w:p w14:paraId="1854DE8A" w14:textId="77777777"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JUDr. Alexandra Vaňková</w:t>
            </w:r>
          </w:p>
          <w:p w14:paraId="46B7B085" w14:textId="451070F1" w:rsidR="00C521E0" w:rsidRPr="008D0ADE" w:rsidRDefault="00C521E0" w:rsidP="00C602A1">
            <w:pPr>
              <w:tabs>
                <w:tab w:val="left" w:pos="3600"/>
                <w:tab w:val="left" w:pos="6840"/>
              </w:tabs>
              <w:rPr>
                <w:rFonts w:ascii="Garamond" w:hAnsi="Garamond"/>
                <w:i/>
                <w:sz w:val="24"/>
                <w:szCs w:val="24"/>
              </w:rPr>
            </w:pPr>
            <w:r w:rsidRPr="008D0ADE">
              <w:rPr>
                <w:rFonts w:ascii="Garamond" w:hAnsi="Garamond"/>
                <w:i/>
                <w:sz w:val="24"/>
                <w:szCs w:val="24"/>
              </w:rPr>
              <w:t>Mgr. Pavla Tupá</w:t>
            </w:r>
          </w:p>
          <w:p w14:paraId="7C873B46" w14:textId="11ACEC87" w:rsidR="008171AB" w:rsidRPr="008D0ADE" w:rsidRDefault="008171AB" w:rsidP="008171AB">
            <w:pPr>
              <w:ind w:right="-108"/>
              <w:rPr>
                <w:rFonts w:ascii="Garamond" w:hAnsi="Garamond"/>
                <w:i/>
                <w:sz w:val="24"/>
                <w:szCs w:val="24"/>
              </w:rPr>
            </w:pPr>
            <w:r w:rsidRPr="008D0ADE">
              <w:rPr>
                <w:rFonts w:ascii="Garamond" w:hAnsi="Garamond"/>
                <w:i/>
                <w:sz w:val="24"/>
                <w:szCs w:val="24"/>
              </w:rPr>
              <w:t>JUDr. Veronika Fruthová, Ph.D.</w:t>
            </w:r>
          </w:p>
          <w:p w14:paraId="79978E18"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Mgr. Miroslava Theissová</w:t>
            </w:r>
          </w:p>
          <w:p w14:paraId="31FB43BF"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JUDr. Stanislav Brabec, LL.M.</w:t>
            </w:r>
          </w:p>
          <w:p w14:paraId="0F62B5A1"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Zuzana Lasotová Brabcová</w:t>
            </w:r>
          </w:p>
          <w:p w14:paraId="58DEA0A7"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Ing. Vladimír Doležal</w:t>
            </w:r>
          </w:p>
          <w:p w14:paraId="6FC6053A"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JUDr. Anna Veselá</w:t>
            </w:r>
          </w:p>
          <w:p w14:paraId="4DC60393" w14:textId="77777777" w:rsidR="0086595E" w:rsidRPr="008D0ADE" w:rsidRDefault="002D7298" w:rsidP="0086595E">
            <w:pPr>
              <w:tabs>
                <w:tab w:val="left" w:pos="3600"/>
                <w:tab w:val="left" w:pos="6840"/>
              </w:tabs>
              <w:rPr>
                <w:rFonts w:ascii="Garamond" w:hAnsi="Garamond"/>
                <w:i/>
                <w:sz w:val="24"/>
                <w:szCs w:val="24"/>
              </w:rPr>
            </w:pPr>
            <w:r w:rsidRPr="008D0ADE">
              <w:rPr>
                <w:rFonts w:ascii="Garamond" w:hAnsi="Garamond"/>
                <w:i/>
                <w:sz w:val="24"/>
                <w:szCs w:val="24"/>
              </w:rPr>
              <w:t>JUDr. Lucie Oswaldová</w:t>
            </w:r>
            <w:r w:rsidR="0086595E" w:rsidRPr="008D0ADE">
              <w:rPr>
                <w:rFonts w:ascii="Garamond" w:hAnsi="Garamond"/>
                <w:i/>
                <w:sz w:val="24"/>
                <w:szCs w:val="24"/>
              </w:rPr>
              <w:t xml:space="preserve"> </w:t>
            </w:r>
          </w:p>
          <w:p w14:paraId="782669C2" w14:textId="1B59595D"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Mgr. Robert Plášil</w:t>
            </w:r>
          </w:p>
          <w:p w14:paraId="3CFA1096" w14:textId="06D3C030" w:rsidR="002D7CE4" w:rsidRPr="008D0ADE" w:rsidRDefault="002D7CE4" w:rsidP="00DB4781">
            <w:pPr>
              <w:tabs>
                <w:tab w:val="left" w:pos="3600"/>
                <w:tab w:val="left" w:pos="6840"/>
              </w:tabs>
              <w:spacing w:after="80"/>
              <w:rPr>
                <w:rFonts w:ascii="Garamond" w:hAnsi="Garamond"/>
                <w:i/>
                <w:sz w:val="24"/>
                <w:szCs w:val="24"/>
              </w:rPr>
            </w:pPr>
            <w:r w:rsidRPr="008D0ADE">
              <w:rPr>
                <w:rFonts w:ascii="Garamond" w:hAnsi="Garamond"/>
                <w:i/>
                <w:sz w:val="24"/>
                <w:szCs w:val="24"/>
              </w:rPr>
              <w:t>Mgr. Lenka Krištofová</w:t>
            </w:r>
          </w:p>
          <w:p w14:paraId="08616ACA" w14:textId="77777777" w:rsidR="004E422A" w:rsidRPr="008D0ADE" w:rsidRDefault="004E422A" w:rsidP="00F47524">
            <w:pPr>
              <w:tabs>
                <w:tab w:val="left" w:pos="3600"/>
                <w:tab w:val="left" w:pos="6840"/>
              </w:tabs>
              <w:rPr>
                <w:rFonts w:ascii="Garamond" w:hAnsi="Garamond"/>
                <w:i/>
                <w:sz w:val="24"/>
                <w:szCs w:val="24"/>
              </w:rPr>
            </w:pPr>
            <w:r w:rsidRPr="008D0ADE">
              <w:rPr>
                <w:rFonts w:ascii="Garamond" w:hAnsi="Garamond"/>
                <w:i/>
                <w:sz w:val="24"/>
                <w:szCs w:val="24"/>
              </w:rPr>
              <w:t>………………………….</w:t>
            </w:r>
          </w:p>
          <w:p w14:paraId="1C4A70F8" w14:textId="2B991A79" w:rsidR="004E422A" w:rsidRPr="008D0ADE" w:rsidRDefault="00C0241B" w:rsidP="00B01994">
            <w:pPr>
              <w:tabs>
                <w:tab w:val="left" w:pos="3600"/>
                <w:tab w:val="left" w:pos="6840"/>
              </w:tabs>
              <w:rPr>
                <w:rFonts w:ascii="Garamond" w:hAnsi="Garamond"/>
                <w:sz w:val="24"/>
                <w:szCs w:val="24"/>
              </w:rPr>
            </w:pPr>
            <w:r>
              <w:rPr>
                <w:rFonts w:ascii="Garamond" w:hAnsi="Garamond"/>
                <w:sz w:val="24"/>
                <w:szCs w:val="24"/>
              </w:rPr>
              <w:t>Daniela Bártová</w:t>
            </w:r>
          </w:p>
        </w:tc>
        <w:tc>
          <w:tcPr>
            <w:tcW w:w="5103" w:type="dxa"/>
          </w:tcPr>
          <w:p w14:paraId="5AA0CB7F" w14:textId="77777777" w:rsidR="000850B3" w:rsidRPr="005433A4" w:rsidRDefault="000850B3" w:rsidP="000850B3">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5ABB9DA" w14:textId="77777777" w:rsidR="000850B3" w:rsidRPr="005433A4" w:rsidRDefault="000850B3" w:rsidP="000850B3">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0805CBF2" w14:textId="77777777" w:rsidR="000850B3" w:rsidRPr="005433A4" w:rsidRDefault="000850B3" w:rsidP="000850B3">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A72E2CF" w14:textId="77777777" w:rsidR="000850B3" w:rsidRDefault="000850B3" w:rsidP="002E2DE9">
            <w:pPr>
              <w:ind w:right="-108"/>
              <w:rPr>
                <w:rFonts w:ascii="Garamond" w:hAnsi="Garamond"/>
                <w:sz w:val="24"/>
                <w:szCs w:val="24"/>
              </w:rPr>
            </w:pPr>
          </w:p>
          <w:p w14:paraId="11F8FC90" w14:textId="77777777" w:rsidR="000850B3" w:rsidRDefault="000850B3" w:rsidP="002E2DE9">
            <w:pPr>
              <w:ind w:right="-108"/>
              <w:rPr>
                <w:rFonts w:ascii="Garamond" w:hAnsi="Garamond"/>
                <w:sz w:val="24"/>
                <w:szCs w:val="24"/>
              </w:rPr>
            </w:pPr>
          </w:p>
          <w:p w14:paraId="0084949E" w14:textId="77777777" w:rsidR="000850B3" w:rsidRDefault="000850B3" w:rsidP="002E2DE9">
            <w:pPr>
              <w:ind w:right="-108"/>
              <w:rPr>
                <w:rFonts w:ascii="Garamond" w:hAnsi="Garamond"/>
                <w:sz w:val="24"/>
                <w:szCs w:val="24"/>
              </w:rPr>
            </w:pPr>
          </w:p>
          <w:p w14:paraId="48B1C3DE" w14:textId="17FDD943" w:rsidR="002E2DE9" w:rsidRPr="008D0ADE" w:rsidRDefault="002E2DE9" w:rsidP="002E2DE9">
            <w:pPr>
              <w:ind w:right="-108"/>
              <w:rPr>
                <w:rFonts w:ascii="Garamond" w:hAnsi="Garamond"/>
                <w:sz w:val="24"/>
                <w:szCs w:val="24"/>
              </w:rPr>
            </w:pPr>
            <w:r w:rsidRPr="008D0ADE">
              <w:rPr>
                <w:rFonts w:ascii="Garamond" w:hAnsi="Garamond"/>
                <w:sz w:val="24"/>
                <w:szCs w:val="24"/>
              </w:rPr>
              <w:t>Od 1. 1. 2026 do 31. 12. 2026 – dočasné přidělení k výkonu funkce ke Krajskému soudu v Plzni.</w:t>
            </w:r>
          </w:p>
          <w:p w14:paraId="73EBB8F8" w14:textId="77777777" w:rsidR="00514605" w:rsidRPr="008D0ADE" w:rsidRDefault="00514605" w:rsidP="007461C1">
            <w:pPr>
              <w:jc w:val="both"/>
              <w:rPr>
                <w:rFonts w:ascii="Garamond" w:hAnsi="Garamond"/>
                <w:sz w:val="24"/>
                <w:szCs w:val="24"/>
              </w:rPr>
            </w:pPr>
          </w:p>
          <w:p w14:paraId="5183B8F4" w14:textId="77777777" w:rsidR="004F571D" w:rsidRDefault="004F571D" w:rsidP="004F571D">
            <w:pPr>
              <w:spacing w:before="240"/>
              <w:jc w:val="both"/>
              <w:rPr>
                <w:rFonts w:ascii="Garamond" w:hAnsi="Garamond"/>
                <w:sz w:val="24"/>
                <w:szCs w:val="24"/>
              </w:rPr>
            </w:pPr>
          </w:p>
          <w:p w14:paraId="1DA24380" w14:textId="216241D1" w:rsidR="004E422A" w:rsidRPr="008D0ADE" w:rsidRDefault="004E422A" w:rsidP="004F571D">
            <w:pPr>
              <w:jc w:val="both"/>
              <w:rPr>
                <w:rFonts w:ascii="Garamond" w:hAnsi="Garamond"/>
                <w:sz w:val="24"/>
                <w:szCs w:val="24"/>
              </w:rPr>
            </w:pPr>
            <w:r w:rsidRPr="008D0ADE">
              <w:rPr>
                <w:rFonts w:ascii="Garamond" w:hAnsi="Garamond"/>
                <w:sz w:val="24"/>
                <w:szCs w:val="24"/>
              </w:rPr>
              <w:t>…………………………………………</w:t>
            </w:r>
          </w:p>
          <w:p w14:paraId="75044B2E" w14:textId="77777777" w:rsidR="004E422A" w:rsidRPr="008D0ADE" w:rsidRDefault="004E422A" w:rsidP="000F50FB">
            <w:pPr>
              <w:spacing w:after="40"/>
              <w:ind w:left="74"/>
              <w:jc w:val="both"/>
              <w:rPr>
                <w:rFonts w:ascii="Garamond" w:hAnsi="Garamond"/>
                <w:sz w:val="24"/>
                <w:szCs w:val="24"/>
              </w:rPr>
            </w:pPr>
            <w:r w:rsidRPr="008D0ADE">
              <w:rPr>
                <w:rFonts w:ascii="Garamond" w:hAnsi="Garamond"/>
                <w:sz w:val="24"/>
                <w:szCs w:val="24"/>
              </w:rPr>
              <w:t>rejstříková vedoucí</w:t>
            </w:r>
          </w:p>
        </w:tc>
        <w:tc>
          <w:tcPr>
            <w:tcW w:w="1417" w:type="dxa"/>
          </w:tcPr>
          <w:p w14:paraId="2EA25A46" w14:textId="6064CFC2" w:rsidR="004E422A"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40E4C61F"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23916F47"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10665344" w14:textId="77777777" w:rsidR="000850B3" w:rsidRDefault="000850B3" w:rsidP="000850B3">
            <w:pPr>
              <w:tabs>
                <w:tab w:val="left" w:pos="3600"/>
                <w:tab w:val="left" w:pos="6840"/>
              </w:tabs>
              <w:spacing w:before="240"/>
              <w:rPr>
                <w:rFonts w:ascii="Garamond" w:hAnsi="Garamond"/>
                <w:b/>
                <w:strike/>
                <w:color w:val="FF0000"/>
                <w:sz w:val="24"/>
                <w:szCs w:val="24"/>
              </w:rPr>
            </w:pPr>
          </w:p>
          <w:p w14:paraId="34BCF590" w14:textId="4F7978CE" w:rsidR="000850B3" w:rsidRPr="00A939C3" w:rsidRDefault="000850B3" w:rsidP="00C602A1">
            <w:pPr>
              <w:tabs>
                <w:tab w:val="left" w:pos="3600"/>
                <w:tab w:val="left" w:pos="6840"/>
              </w:tabs>
              <w:rPr>
                <w:rFonts w:ascii="Garamond" w:hAnsi="Garamond"/>
                <w:b/>
                <w:strike/>
                <w:color w:val="FF0000"/>
                <w:sz w:val="24"/>
                <w:szCs w:val="24"/>
              </w:rPr>
            </w:pPr>
            <w:r>
              <w:rPr>
                <w:rFonts w:ascii="Garamond" w:hAnsi="Garamond"/>
                <w:b/>
                <w:strike/>
                <w:color w:val="FF0000"/>
                <w:sz w:val="24"/>
                <w:szCs w:val="24"/>
              </w:rPr>
              <w:t xml:space="preserve">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tcPr>
          <w:p w14:paraId="79C2BA20" w14:textId="77777777" w:rsidR="004E422A" w:rsidRPr="007763C2" w:rsidRDefault="00F74F92" w:rsidP="005936B2">
            <w:pPr>
              <w:spacing w:before="200" w:after="8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Default="004E422A" w:rsidP="00C602A1">
            <w:pPr>
              <w:ind w:right="-108"/>
              <w:rPr>
                <w:rFonts w:ascii="Garamond" w:hAnsi="Garamond"/>
                <w:i/>
                <w:sz w:val="24"/>
                <w:szCs w:val="24"/>
              </w:rPr>
            </w:pPr>
            <w:r w:rsidRPr="007763C2">
              <w:rPr>
                <w:rFonts w:ascii="Garamond" w:hAnsi="Garamond"/>
                <w:i/>
                <w:sz w:val="24"/>
                <w:szCs w:val="24"/>
              </w:rPr>
              <w:t>zastupuje:</w:t>
            </w:r>
          </w:p>
          <w:p w14:paraId="3C2A7724" w14:textId="02EFA3CF" w:rsidR="00995232" w:rsidRPr="007763C2" w:rsidRDefault="00995232" w:rsidP="00995232">
            <w:pPr>
              <w:tabs>
                <w:tab w:val="left" w:pos="3600"/>
                <w:tab w:val="left" w:pos="6840"/>
              </w:tabs>
              <w:rPr>
                <w:rFonts w:ascii="Garamond" w:hAnsi="Garamond"/>
                <w:i/>
                <w:sz w:val="24"/>
                <w:szCs w:val="24"/>
              </w:rPr>
            </w:pPr>
            <w:r>
              <w:rPr>
                <w:rFonts w:ascii="Garamond" w:hAnsi="Garamond"/>
                <w:i/>
                <w:sz w:val="24"/>
                <w:szCs w:val="24"/>
              </w:rPr>
              <w:t>Mgr. Lenka Krištofová</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lastRenderedPageBreak/>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4109B2DB" w14:textId="5F27D23A" w:rsidR="00E574F6" w:rsidRPr="00235CAE"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6E9490DB" w14:textId="77777777" w:rsidR="004E422A" w:rsidRPr="007763C2" w:rsidRDefault="004E422A" w:rsidP="00DB4781">
            <w:pPr>
              <w:tabs>
                <w:tab w:val="left" w:pos="3600"/>
                <w:tab w:val="left" w:pos="6840"/>
              </w:tabs>
              <w:spacing w:before="80"/>
              <w:rPr>
                <w:rFonts w:ascii="Garamond" w:hAnsi="Garamond"/>
                <w:i/>
                <w:sz w:val="24"/>
                <w:szCs w:val="24"/>
              </w:rPr>
            </w:pPr>
            <w:r w:rsidRPr="007763C2">
              <w:rPr>
                <w:rFonts w:ascii="Garamond" w:hAnsi="Garamond"/>
                <w:i/>
                <w:sz w:val="24"/>
                <w:szCs w:val="24"/>
              </w:rPr>
              <w:t>………………………….</w:t>
            </w:r>
          </w:p>
          <w:p w14:paraId="54862030" w14:textId="10C58432" w:rsidR="004E422A" w:rsidRPr="007763C2" w:rsidRDefault="00C0241B" w:rsidP="00230B33">
            <w:pPr>
              <w:tabs>
                <w:tab w:val="left" w:pos="3600"/>
                <w:tab w:val="left" w:pos="6840"/>
              </w:tabs>
              <w:spacing w:after="40"/>
              <w:rPr>
                <w:rFonts w:ascii="Garamond" w:hAnsi="Garamond"/>
                <w:sz w:val="24"/>
                <w:szCs w:val="24"/>
              </w:rPr>
            </w:pPr>
            <w:r>
              <w:rPr>
                <w:rFonts w:ascii="Garamond" w:hAnsi="Garamond"/>
                <w:sz w:val="24"/>
                <w:szCs w:val="24"/>
              </w:rPr>
              <w:t>Petra Neužilová</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Default="004E422A" w:rsidP="00C602A1">
            <w:pPr>
              <w:ind w:right="-108"/>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69A1AE7F" w14:textId="77777777" w:rsidR="00310932" w:rsidRDefault="00310932" w:rsidP="00C602A1">
            <w:pPr>
              <w:ind w:right="-108"/>
            </w:pPr>
          </w:p>
          <w:p w14:paraId="561AE3DD" w14:textId="77777777" w:rsidR="00310932" w:rsidRDefault="00310932" w:rsidP="00C602A1">
            <w:pPr>
              <w:ind w:right="-108"/>
            </w:pPr>
          </w:p>
          <w:p w14:paraId="2016E6FD" w14:textId="77777777" w:rsidR="00310932" w:rsidRDefault="00310932" w:rsidP="00C602A1">
            <w:pPr>
              <w:ind w:right="-108"/>
            </w:pPr>
          </w:p>
          <w:p w14:paraId="350AF5D3" w14:textId="77777777" w:rsidR="00310932" w:rsidRPr="00066C44" w:rsidRDefault="00310932" w:rsidP="00C602A1">
            <w:pPr>
              <w:ind w:right="-108"/>
              <w:rPr>
                <w:rFonts w:ascii="Garamond" w:hAnsi="Garamond"/>
                <w:sz w:val="24"/>
                <w:szCs w:val="24"/>
              </w:rPr>
            </w:pPr>
          </w:p>
          <w:p w14:paraId="442FF922" w14:textId="77777777" w:rsidR="00235CAE" w:rsidRDefault="00235CAE" w:rsidP="00235CAE">
            <w:pPr>
              <w:ind w:left="74"/>
              <w:jc w:val="both"/>
              <w:rPr>
                <w:rFonts w:ascii="Garamond" w:hAnsi="Garamond"/>
                <w:sz w:val="24"/>
                <w:szCs w:val="24"/>
              </w:rPr>
            </w:pPr>
          </w:p>
          <w:p w14:paraId="567A6F2B" w14:textId="77777777" w:rsidR="00235CAE" w:rsidRDefault="00235CAE" w:rsidP="00235CAE">
            <w:pPr>
              <w:ind w:left="74"/>
              <w:jc w:val="both"/>
              <w:rPr>
                <w:rFonts w:ascii="Garamond" w:hAnsi="Garamond"/>
                <w:sz w:val="24"/>
                <w:szCs w:val="24"/>
              </w:rPr>
            </w:pPr>
          </w:p>
          <w:p w14:paraId="6CB53FBD" w14:textId="77777777" w:rsidR="00235CAE" w:rsidRDefault="00235CAE" w:rsidP="00235CAE">
            <w:pPr>
              <w:ind w:left="74"/>
              <w:jc w:val="both"/>
              <w:rPr>
                <w:rFonts w:ascii="Garamond" w:hAnsi="Garamond"/>
                <w:sz w:val="24"/>
                <w:szCs w:val="24"/>
              </w:rPr>
            </w:pPr>
          </w:p>
          <w:p w14:paraId="3BE4622A" w14:textId="77777777" w:rsidR="005936B2" w:rsidRDefault="005936B2" w:rsidP="00235CAE">
            <w:pPr>
              <w:ind w:left="74"/>
              <w:jc w:val="both"/>
              <w:rPr>
                <w:rFonts w:ascii="Garamond" w:hAnsi="Garamond"/>
                <w:sz w:val="24"/>
                <w:szCs w:val="24"/>
              </w:rPr>
            </w:pPr>
          </w:p>
          <w:p w14:paraId="21457E65" w14:textId="77777777" w:rsidR="00235CAE" w:rsidRDefault="00235CAE" w:rsidP="00DB4781">
            <w:pPr>
              <w:jc w:val="both"/>
              <w:rPr>
                <w:rFonts w:ascii="Garamond" w:hAnsi="Garamond"/>
                <w:sz w:val="24"/>
                <w:szCs w:val="24"/>
              </w:rPr>
            </w:pPr>
          </w:p>
          <w:p w14:paraId="30BC9C3C" w14:textId="5C64C77A" w:rsidR="004E422A" w:rsidRPr="00066C44" w:rsidRDefault="004E422A" w:rsidP="00DB4781">
            <w:pPr>
              <w:spacing w:before="40"/>
              <w:ind w:left="74"/>
              <w:jc w:val="both"/>
              <w:rPr>
                <w:rFonts w:ascii="Garamond" w:hAnsi="Garamond"/>
                <w:sz w:val="24"/>
                <w:szCs w:val="24"/>
              </w:rPr>
            </w:pPr>
            <w:r w:rsidRPr="00066C44">
              <w:rPr>
                <w:rFonts w:ascii="Garamond" w:hAnsi="Garamond"/>
                <w:sz w:val="24"/>
                <w:szCs w:val="24"/>
              </w:rPr>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5936B2">
            <w:pPr>
              <w:tabs>
                <w:tab w:val="left" w:pos="3600"/>
                <w:tab w:val="left" w:pos="6840"/>
              </w:tabs>
              <w:spacing w:before="200" w:after="8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DB4781">
            <w:pPr>
              <w:tabs>
                <w:tab w:val="left" w:pos="3600"/>
                <w:tab w:val="left" w:pos="6840"/>
              </w:tabs>
              <w:spacing w:after="8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0F50FB">
            <w:pPr>
              <w:tabs>
                <w:tab w:val="left" w:pos="3600"/>
                <w:tab w:val="left" w:pos="6840"/>
              </w:tabs>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0F50FB">
            <w:pPr>
              <w:tabs>
                <w:tab w:val="left" w:pos="3600"/>
                <w:tab w:val="left" w:pos="6840"/>
              </w:tabs>
              <w:spacing w:after="40"/>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0F50FB">
            <w:pPr>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11BF3D99" w14:textId="77777777" w:rsidR="000F50FB" w:rsidRDefault="000F50FB" w:rsidP="000F50FB">
            <w:pPr>
              <w:ind w:right="-108"/>
              <w:rPr>
                <w:rStyle w:val="Hypertextovodkaz"/>
                <w:rFonts w:ascii="Garamond" w:hAnsi="Garamond"/>
                <w:sz w:val="24"/>
                <w:szCs w:val="24"/>
              </w:rPr>
            </w:pPr>
          </w:p>
          <w:p w14:paraId="625E7B65" w14:textId="77777777" w:rsidR="000F50FB" w:rsidRDefault="000F50FB" w:rsidP="000F50FB">
            <w:pPr>
              <w:ind w:right="-108"/>
              <w:rPr>
                <w:rStyle w:val="Hypertextovodkaz"/>
                <w:rFonts w:ascii="Garamond" w:hAnsi="Garamond"/>
                <w:sz w:val="24"/>
                <w:szCs w:val="24"/>
              </w:rPr>
            </w:pPr>
          </w:p>
          <w:p w14:paraId="62AD98A8" w14:textId="77777777" w:rsidR="000F50FB" w:rsidRDefault="000F50FB" w:rsidP="000F50FB">
            <w:pPr>
              <w:ind w:right="-108"/>
              <w:rPr>
                <w:rStyle w:val="Hypertextovodkaz"/>
                <w:rFonts w:ascii="Garamond" w:hAnsi="Garamond"/>
                <w:sz w:val="24"/>
                <w:szCs w:val="24"/>
              </w:rPr>
            </w:pPr>
          </w:p>
          <w:p w14:paraId="2A15EF49" w14:textId="77777777" w:rsidR="000F50FB" w:rsidRDefault="000F50FB" w:rsidP="000F50FB">
            <w:pPr>
              <w:ind w:right="-108"/>
              <w:rPr>
                <w:rStyle w:val="Hypertextovodkaz"/>
                <w:rFonts w:ascii="Garamond" w:hAnsi="Garamond"/>
                <w:sz w:val="24"/>
                <w:szCs w:val="24"/>
              </w:rPr>
            </w:pPr>
          </w:p>
          <w:p w14:paraId="07AEAC60" w14:textId="77777777" w:rsidR="000F50FB" w:rsidRDefault="000F50FB" w:rsidP="000F50FB">
            <w:pPr>
              <w:ind w:right="-108"/>
              <w:rPr>
                <w:rStyle w:val="Hypertextovodkaz"/>
                <w:rFonts w:ascii="Garamond" w:hAnsi="Garamond"/>
                <w:sz w:val="24"/>
                <w:szCs w:val="24"/>
              </w:rPr>
            </w:pPr>
          </w:p>
          <w:p w14:paraId="498D216B" w14:textId="77777777" w:rsidR="000F50FB" w:rsidRDefault="000F50FB" w:rsidP="000F50FB">
            <w:pPr>
              <w:ind w:right="-108"/>
              <w:rPr>
                <w:rStyle w:val="Hypertextovodkaz"/>
                <w:rFonts w:ascii="Garamond" w:hAnsi="Garamond"/>
                <w:sz w:val="24"/>
                <w:szCs w:val="24"/>
              </w:rPr>
            </w:pPr>
          </w:p>
          <w:p w14:paraId="5149792A" w14:textId="77777777" w:rsidR="000F50FB" w:rsidRDefault="000F50FB" w:rsidP="000F50FB">
            <w:pPr>
              <w:ind w:right="-108"/>
              <w:rPr>
                <w:rStyle w:val="Hypertextovodkaz"/>
                <w:rFonts w:ascii="Garamond" w:hAnsi="Garamond"/>
                <w:sz w:val="24"/>
                <w:szCs w:val="24"/>
              </w:rPr>
            </w:pPr>
          </w:p>
          <w:p w14:paraId="01BFAC2D" w14:textId="77777777" w:rsidR="000F50FB" w:rsidRDefault="000F50FB" w:rsidP="000F50FB">
            <w:pPr>
              <w:ind w:right="-108"/>
              <w:rPr>
                <w:rStyle w:val="Hypertextovodkaz"/>
                <w:rFonts w:ascii="Garamond" w:hAnsi="Garamond"/>
                <w:sz w:val="24"/>
                <w:szCs w:val="24"/>
              </w:rPr>
            </w:pPr>
          </w:p>
          <w:p w14:paraId="08CA5159" w14:textId="77777777" w:rsidR="000F50FB" w:rsidRDefault="000F50FB" w:rsidP="000F50FB">
            <w:pPr>
              <w:ind w:right="-108"/>
              <w:rPr>
                <w:rStyle w:val="Hypertextovodkaz"/>
                <w:rFonts w:ascii="Garamond" w:hAnsi="Garamond"/>
                <w:sz w:val="24"/>
                <w:szCs w:val="24"/>
              </w:rPr>
            </w:pPr>
          </w:p>
          <w:p w14:paraId="060AC473" w14:textId="77777777" w:rsidR="000F50FB" w:rsidRDefault="000F50FB" w:rsidP="000F50FB">
            <w:pPr>
              <w:spacing w:before="80"/>
              <w:ind w:right="-108"/>
              <w:rPr>
                <w:rStyle w:val="Hypertextovodkaz"/>
                <w:rFonts w:ascii="Garamond" w:hAnsi="Garamond"/>
                <w:sz w:val="24"/>
                <w:szCs w:val="24"/>
              </w:rPr>
            </w:pPr>
          </w:p>
          <w:p w14:paraId="09B45F76" w14:textId="34D8C323" w:rsidR="004E422A" w:rsidRPr="005433A4" w:rsidRDefault="004E422A" w:rsidP="005936B2">
            <w:pPr>
              <w:spacing w:before="1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460" w:type="dxa"/>
          </w:tcPr>
          <w:p w14:paraId="6DB8E78D" w14:textId="77777777" w:rsidR="004E422A" w:rsidRPr="00066C44" w:rsidRDefault="004E422A" w:rsidP="005936B2">
            <w:pPr>
              <w:spacing w:before="200" w:after="8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3E0232BA" w14:textId="65BB5FD8" w:rsidR="00E574F6" w:rsidRPr="000F50FB"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DB4781">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EB5C01E" w:rsidR="00B867FB" w:rsidRPr="00066C44" w:rsidRDefault="00C0241B" w:rsidP="00230B33">
            <w:pPr>
              <w:tabs>
                <w:tab w:val="left" w:pos="3600"/>
                <w:tab w:val="left" w:pos="6840"/>
              </w:tabs>
              <w:spacing w:after="40"/>
              <w:rPr>
                <w:rFonts w:ascii="Garamond" w:hAnsi="Garamond"/>
                <w:sz w:val="24"/>
                <w:szCs w:val="24"/>
              </w:rPr>
            </w:pPr>
            <w:r>
              <w:rPr>
                <w:rFonts w:ascii="Garamond" w:hAnsi="Garamond"/>
                <w:sz w:val="24"/>
                <w:szCs w:val="24"/>
              </w:rPr>
              <w:t>Pavla Bařinová</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01A329D" w14:textId="77777777" w:rsidR="000F50FB" w:rsidRDefault="000F50FB" w:rsidP="000F50FB">
            <w:pPr>
              <w:jc w:val="both"/>
              <w:rPr>
                <w:rFonts w:ascii="Garamond" w:hAnsi="Garamond"/>
                <w:sz w:val="24"/>
                <w:szCs w:val="24"/>
              </w:rPr>
            </w:pPr>
          </w:p>
          <w:p w14:paraId="24D33F90" w14:textId="77777777" w:rsidR="000F50FB" w:rsidRDefault="000F50FB" w:rsidP="000F50FB">
            <w:pPr>
              <w:jc w:val="both"/>
              <w:rPr>
                <w:rFonts w:ascii="Garamond" w:hAnsi="Garamond"/>
                <w:sz w:val="24"/>
                <w:szCs w:val="24"/>
              </w:rPr>
            </w:pPr>
          </w:p>
          <w:p w14:paraId="6D96B868" w14:textId="77777777" w:rsidR="000F50FB" w:rsidRDefault="000F50FB" w:rsidP="000F50FB">
            <w:pPr>
              <w:jc w:val="both"/>
              <w:rPr>
                <w:rFonts w:ascii="Garamond" w:hAnsi="Garamond"/>
                <w:sz w:val="24"/>
                <w:szCs w:val="24"/>
              </w:rPr>
            </w:pPr>
          </w:p>
          <w:p w14:paraId="48B972B5" w14:textId="77777777" w:rsidR="000F50FB" w:rsidRDefault="000F50FB" w:rsidP="000F50FB">
            <w:pPr>
              <w:jc w:val="both"/>
              <w:rPr>
                <w:rFonts w:ascii="Garamond" w:hAnsi="Garamond"/>
                <w:sz w:val="24"/>
                <w:szCs w:val="24"/>
              </w:rPr>
            </w:pPr>
          </w:p>
          <w:p w14:paraId="7B7A0C53" w14:textId="77777777" w:rsidR="000F50FB" w:rsidRDefault="000F50FB" w:rsidP="000F50FB">
            <w:pPr>
              <w:jc w:val="both"/>
              <w:rPr>
                <w:rFonts w:ascii="Garamond" w:hAnsi="Garamond"/>
                <w:sz w:val="24"/>
                <w:szCs w:val="24"/>
              </w:rPr>
            </w:pPr>
          </w:p>
          <w:p w14:paraId="387A1555" w14:textId="77777777" w:rsidR="000F50FB" w:rsidRDefault="000F50FB" w:rsidP="000F50FB">
            <w:pPr>
              <w:jc w:val="both"/>
              <w:rPr>
                <w:rFonts w:ascii="Garamond" w:hAnsi="Garamond"/>
                <w:sz w:val="24"/>
                <w:szCs w:val="24"/>
              </w:rPr>
            </w:pPr>
          </w:p>
          <w:p w14:paraId="608FA7FE" w14:textId="77777777" w:rsidR="000F50FB" w:rsidRDefault="000F50FB" w:rsidP="000F50FB">
            <w:pPr>
              <w:jc w:val="both"/>
              <w:rPr>
                <w:rFonts w:ascii="Garamond" w:hAnsi="Garamond"/>
                <w:sz w:val="24"/>
                <w:szCs w:val="24"/>
              </w:rPr>
            </w:pPr>
          </w:p>
          <w:p w14:paraId="00BFF3A1" w14:textId="77777777" w:rsidR="000F50FB" w:rsidRDefault="000F50FB" w:rsidP="000F50FB">
            <w:pPr>
              <w:jc w:val="both"/>
              <w:rPr>
                <w:rFonts w:ascii="Garamond" w:hAnsi="Garamond"/>
                <w:sz w:val="24"/>
                <w:szCs w:val="24"/>
              </w:rPr>
            </w:pPr>
          </w:p>
          <w:p w14:paraId="11A54D73" w14:textId="77777777" w:rsidR="008F40F9" w:rsidRDefault="008F40F9" w:rsidP="000F50FB">
            <w:pPr>
              <w:jc w:val="both"/>
              <w:rPr>
                <w:rFonts w:ascii="Garamond" w:hAnsi="Garamond"/>
                <w:sz w:val="24"/>
                <w:szCs w:val="24"/>
              </w:rPr>
            </w:pPr>
          </w:p>
          <w:p w14:paraId="0A89A5C1" w14:textId="77777777" w:rsidR="000F50FB" w:rsidRDefault="000F50FB" w:rsidP="000F50FB">
            <w:pPr>
              <w:jc w:val="both"/>
              <w:rPr>
                <w:rFonts w:ascii="Garamond" w:hAnsi="Garamond"/>
                <w:sz w:val="24"/>
                <w:szCs w:val="24"/>
              </w:rPr>
            </w:pPr>
          </w:p>
          <w:p w14:paraId="3C7A73FC" w14:textId="5DA89562" w:rsidR="004E422A" w:rsidRPr="005433A4" w:rsidRDefault="004E422A" w:rsidP="00DB4781">
            <w:pPr>
              <w:spacing w:before="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8F40F9">
            <w:pPr>
              <w:spacing w:before="240" w:after="8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1612B3">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1612B3">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F8AF850" w14:textId="77777777" w:rsidR="001612B3" w:rsidRDefault="001612B3" w:rsidP="001612B3">
            <w:pPr>
              <w:tabs>
                <w:tab w:val="left" w:pos="708"/>
              </w:tabs>
              <w:spacing w:before="240"/>
              <w:jc w:val="both"/>
            </w:pPr>
          </w:p>
          <w:p w14:paraId="5DBFA585" w14:textId="77777777" w:rsidR="001612B3" w:rsidRDefault="001612B3" w:rsidP="001612B3">
            <w:pPr>
              <w:tabs>
                <w:tab w:val="left" w:pos="708"/>
              </w:tabs>
              <w:spacing w:before="240"/>
              <w:jc w:val="both"/>
            </w:pPr>
          </w:p>
          <w:p w14:paraId="06512C94" w14:textId="77777777" w:rsidR="001612B3" w:rsidRDefault="001612B3" w:rsidP="001612B3">
            <w:pPr>
              <w:tabs>
                <w:tab w:val="left" w:pos="708"/>
              </w:tabs>
              <w:spacing w:before="240"/>
              <w:jc w:val="both"/>
            </w:pPr>
          </w:p>
          <w:p w14:paraId="5C033DD3" w14:textId="77777777" w:rsidR="001612B3" w:rsidRDefault="001612B3" w:rsidP="001612B3">
            <w:pPr>
              <w:tabs>
                <w:tab w:val="left" w:pos="708"/>
              </w:tabs>
              <w:spacing w:before="240"/>
              <w:jc w:val="both"/>
              <w:rPr>
                <w:rStyle w:val="Hypertextovodkaz"/>
                <w:rFonts w:ascii="Garamond" w:hAnsi="Garamond"/>
                <w:sz w:val="24"/>
                <w:szCs w:val="24"/>
              </w:rPr>
            </w:pPr>
          </w:p>
          <w:p w14:paraId="2C869C15" w14:textId="77777777" w:rsidR="00507602" w:rsidRPr="005433A4" w:rsidRDefault="00507602" w:rsidP="001612B3">
            <w:pPr>
              <w:tabs>
                <w:tab w:val="left" w:pos="3600"/>
                <w:tab w:val="left" w:pos="6840"/>
              </w:tabs>
              <w:spacing w:before="40"/>
              <w:rPr>
                <w:rFonts w:ascii="Garamond" w:hAnsi="Garamond"/>
                <w:sz w:val="24"/>
                <w:szCs w:val="24"/>
              </w:rPr>
            </w:pPr>
            <w:r w:rsidRPr="005433A4">
              <w:rPr>
                <w:rFonts w:ascii="Garamond" w:hAnsi="Garamond"/>
                <w:sz w:val="24"/>
                <w:szCs w:val="24"/>
              </w:rPr>
              <w:t>…………………………………………</w:t>
            </w:r>
          </w:p>
          <w:p w14:paraId="3A5D87F6" w14:textId="431E9045" w:rsidR="00507602" w:rsidRPr="005433A4" w:rsidRDefault="00507602" w:rsidP="001612B3">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3E228CB2" w14:textId="77777777" w:rsidR="004E422A" w:rsidRPr="005433A4" w:rsidRDefault="004E422A" w:rsidP="00FA464E">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5936B2">
            <w:pPr>
              <w:spacing w:before="200"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lastRenderedPageBreak/>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7C23A61" w14:textId="0137AE2D" w:rsidR="009A00C3" w:rsidRPr="00FA464E" w:rsidRDefault="008171AB" w:rsidP="009A00C3">
            <w:pPr>
              <w:ind w:right="-108"/>
              <w:rPr>
                <w:rFonts w:ascii="Garamond" w:hAnsi="Garamond"/>
                <w:i/>
                <w:sz w:val="24"/>
                <w:szCs w:val="24"/>
              </w:rPr>
            </w:pPr>
            <w:r>
              <w:rPr>
                <w:rFonts w:ascii="Garamond" w:hAnsi="Garamond"/>
                <w:i/>
                <w:sz w:val="24"/>
                <w:szCs w:val="24"/>
              </w:rPr>
              <w:t>JUDr. Veronika Fruthová, Ph.D.</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1612B3">
            <w:pPr>
              <w:tabs>
                <w:tab w:val="left" w:pos="3600"/>
                <w:tab w:val="left" w:pos="6840"/>
              </w:tabs>
              <w:spacing w:after="8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A995EC7" w:rsidR="004E422A" w:rsidRPr="00B867FB" w:rsidRDefault="00C0241B" w:rsidP="005451AA">
            <w:pPr>
              <w:tabs>
                <w:tab w:val="left" w:pos="3600"/>
                <w:tab w:val="left" w:pos="6840"/>
              </w:tabs>
              <w:spacing w:after="40"/>
              <w:rPr>
                <w:rFonts w:ascii="Garamond" w:hAnsi="Garamond"/>
                <w:iCs/>
                <w:sz w:val="24"/>
                <w:szCs w:val="24"/>
              </w:rPr>
            </w:pPr>
            <w:r>
              <w:rPr>
                <w:rFonts w:ascii="Garamond" w:hAnsi="Garamond"/>
                <w:iCs/>
                <w:sz w:val="24"/>
                <w:szCs w:val="24"/>
              </w:rPr>
              <w:t>Daniela Bártová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1612B3">
            <w:pPr>
              <w:tabs>
                <w:tab w:val="left" w:pos="708"/>
              </w:tabs>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Default="004E422A" w:rsidP="001612B3">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37A8868" w14:textId="4AC86605" w:rsidR="008409DD" w:rsidRPr="00FA464E" w:rsidRDefault="008409DD" w:rsidP="008409DD">
            <w:pPr>
              <w:jc w:val="both"/>
              <w:rPr>
                <w:rFonts w:ascii="Garamond" w:hAnsi="Garamond"/>
                <w:i/>
                <w:sz w:val="24"/>
                <w:szCs w:val="24"/>
              </w:rPr>
            </w:pPr>
            <w:r w:rsidRPr="00FA464E">
              <w:rPr>
                <w:rFonts w:ascii="Garamond" w:hAnsi="Garamond"/>
                <w:sz w:val="24"/>
                <w:szCs w:val="24"/>
              </w:rPr>
              <w:lastRenderedPageBreak/>
              <w:t>Rejstřík</w:t>
            </w:r>
            <w:r w:rsidRPr="00FA464E">
              <w:rPr>
                <w:rFonts w:ascii="Garamond" w:hAnsi="Garamond"/>
                <w:b/>
                <w:sz w:val="24"/>
                <w:szCs w:val="24"/>
              </w:rPr>
              <w:t xml:space="preserve"> </w:t>
            </w:r>
            <w:proofErr w:type="spellStart"/>
            <w:r w:rsidRPr="00FA464E">
              <w:rPr>
                <w:rFonts w:ascii="Garamond" w:hAnsi="Garamond"/>
                <w:b/>
                <w:sz w:val="24"/>
                <w:szCs w:val="24"/>
              </w:rPr>
              <w:t>EPR</w:t>
            </w:r>
            <w:proofErr w:type="spellEnd"/>
            <w:r w:rsidRPr="00FA464E">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FA464E">
              <w:rPr>
                <w:rFonts w:ascii="Garamond" w:hAnsi="Garamond"/>
                <w:i/>
                <w:sz w:val="24"/>
                <w:szCs w:val="24"/>
              </w:rPr>
              <w:t>.</w:t>
            </w:r>
          </w:p>
          <w:p w14:paraId="046DE40B" w14:textId="77777777" w:rsidR="00310932" w:rsidRPr="00FA464E" w:rsidRDefault="00310932" w:rsidP="00310932">
            <w:pPr>
              <w:tabs>
                <w:tab w:val="left" w:pos="3600"/>
                <w:tab w:val="left" w:pos="6840"/>
              </w:tabs>
              <w:jc w:val="both"/>
              <w:rPr>
                <w:rFonts w:ascii="Garamond" w:hAnsi="Garamond"/>
                <w:sz w:val="24"/>
                <w:szCs w:val="24"/>
              </w:rPr>
            </w:pPr>
          </w:p>
          <w:p w14:paraId="4652C1B5" w14:textId="77777777" w:rsidR="00310932" w:rsidRDefault="00310932" w:rsidP="00310932">
            <w:pPr>
              <w:tabs>
                <w:tab w:val="left" w:pos="3600"/>
                <w:tab w:val="left" w:pos="6840"/>
              </w:tabs>
              <w:jc w:val="both"/>
              <w:rPr>
                <w:rFonts w:ascii="Garamond" w:hAnsi="Garamond"/>
                <w:sz w:val="24"/>
                <w:szCs w:val="24"/>
              </w:rPr>
            </w:pPr>
          </w:p>
          <w:p w14:paraId="38F295EA" w14:textId="77777777" w:rsidR="00310932" w:rsidRDefault="00310932" w:rsidP="00310932">
            <w:pPr>
              <w:tabs>
                <w:tab w:val="left" w:pos="3600"/>
                <w:tab w:val="left" w:pos="6840"/>
              </w:tabs>
              <w:jc w:val="both"/>
              <w:rPr>
                <w:rFonts w:ascii="Garamond" w:hAnsi="Garamond"/>
                <w:sz w:val="24"/>
                <w:szCs w:val="24"/>
              </w:rPr>
            </w:pPr>
          </w:p>
          <w:p w14:paraId="0F793026" w14:textId="77777777" w:rsidR="00310932" w:rsidRDefault="00310932" w:rsidP="00310932">
            <w:pPr>
              <w:tabs>
                <w:tab w:val="left" w:pos="3600"/>
                <w:tab w:val="left" w:pos="6840"/>
              </w:tabs>
              <w:jc w:val="both"/>
              <w:rPr>
                <w:rFonts w:ascii="Garamond" w:hAnsi="Garamond"/>
                <w:sz w:val="24"/>
                <w:szCs w:val="24"/>
              </w:rPr>
            </w:pPr>
          </w:p>
          <w:p w14:paraId="7D2B79FF" w14:textId="77777777" w:rsidR="001612B3" w:rsidRDefault="001612B3" w:rsidP="00310932">
            <w:pPr>
              <w:tabs>
                <w:tab w:val="left" w:pos="3600"/>
                <w:tab w:val="left" w:pos="6840"/>
              </w:tabs>
              <w:jc w:val="both"/>
              <w:rPr>
                <w:rFonts w:ascii="Garamond" w:hAnsi="Garamond"/>
                <w:sz w:val="24"/>
                <w:szCs w:val="24"/>
              </w:rPr>
            </w:pPr>
          </w:p>
          <w:p w14:paraId="7081F70B" w14:textId="77777777" w:rsidR="00310932" w:rsidRDefault="00310932" w:rsidP="00230B33">
            <w:pPr>
              <w:tabs>
                <w:tab w:val="left" w:pos="3600"/>
                <w:tab w:val="left" w:pos="6840"/>
              </w:tabs>
              <w:spacing w:before="80"/>
              <w:jc w:val="both"/>
              <w:rPr>
                <w:rFonts w:ascii="Garamond" w:hAnsi="Garamond"/>
                <w:sz w:val="24"/>
                <w:szCs w:val="24"/>
              </w:rPr>
            </w:pPr>
          </w:p>
          <w:p w14:paraId="397618C7" w14:textId="308E6272" w:rsidR="004E422A" w:rsidRPr="005433A4" w:rsidRDefault="004E422A" w:rsidP="001612B3">
            <w:pPr>
              <w:tabs>
                <w:tab w:val="left" w:pos="3600"/>
                <w:tab w:val="left" w:pos="6840"/>
              </w:tabs>
              <w:spacing w:before="8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FA464E">
            <w:pPr>
              <w:tabs>
                <w:tab w:val="left" w:pos="3600"/>
                <w:tab w:val="left" w:pos="6840"/>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lastRenderedPageBreak/>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14</w:t>
            </w:r>
          </w:p>
        </w:tc>
        <w:tc>
          <w:tcPr>
            <w:tcW w:w="3460" w:type="dxa"/>
          </w:tcPr>
          <w:p w14:paraId="0AB1C6B2" w14:textId="77777777" w:rsidR="004E422A" w:rsidRPr="005433A4" w:rsidRDefault="004E422A" w:rsidP="005936B2">
            <w:pPr>
              <w:spacing w:before="200" w:after="8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Default="004E422A" w:rsidP="00C602A1">
            <w:pPr>
              <w:ind w:right="-108"/>
              <w:rPr>
                <w:rFonts w:ascii="Garamond" w:hAnsi="Garamond"/>
                <w:i/>
                <w:sz w:val="24"/>
                <w:szCs w:val="24"/>
              </w:rPr>
            </w:pPr>
            <w:r w:rsidRPr="005433A4">
              <w:rPr>
                <w:rFonts w:ascii="Garamond" w:hAnsi="Garamond"/>
                <w:i/>
                <w:sz w:val="24"/>
                <w:szCs w:val="24"/>
              </w:rPr>
              <w:t>zastupuje:</w:t>
            </w:r>
          </w:p>
          <w:p w14:paraId="1C286D67" w14:textId="6A002279" w:rsidR="00995232" w:rsidRPr="005433A4" w:rsidRDefault="00995232" w:rsidP="00995232">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8F40F9">
            <w:pPr>
              <w:tabs>
                <w:tab w:val="left" w:pos="3600"/>
                <w:tab w:val="left" w:pos="6840"/>
              </w:tabs>
              <w:spacing w:after="8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230B33">
            <w:pPr>
              <w:spacing w:after="40"/>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EBB85C5" w14:textId="77777777" w:rsidR="006C67BF" w:rsidRDefault="006C67BF" w:rsidP="006C67BF">
            <w:pPr>
              <w:tabs>
                <w:tab w:val="left" w:pos="708"/>
              </w:tabs>
              <w:jc w:val="both"/>
              <w:rPr>
                <w:rFonts w:ascii="Garamond" w:hAnsi="Garamond"/>
                <w:sz w:val="24"/>
                <w:szCs w:val="24"/>
              </w:rPr>
            </w:pPr>
          </w:p>
          <w:p w14:paraId="211896AE" w14:textId="77777777" w:rsidR="006C67BF" w:rsidRDefault="006C67BF" w:rsidP="006C67BF">
            <w:pPr>
              <w:tabs>
                <w:tab w:val="left" w:pos="708"/>
              </w:tabs>
              <w:jc w:val="both"/>
              <w:rPr>
                <w:rFonts w:ascii="Garamond" w:hAnsi="Garamond"/>
                <w:sz w:val="24"/>
                <w:szCs w:val="24"/>
              </w:rPr>
            </w:pPr>
          </w:p>
          <w:p w14:paraId="48A6CED9" w14:textId="77777777" w:rsidR="006C67BF" w:rsidRDefault="006C67BF" w:rsidP="006C67BF">
            <w:pPr>
              <w:tabs>
                <w:tab w:val="left" w:pos="708"/>
              </w:tabs>
              <w:jc w:val="both"/>
              <w:rPr>
                <w:rFonts w:ascii="Garamond" w:hAnsi="Garamond"/>
                <w:sz w:val="24"/>
                <w:szCs w:val="24"/>
              </w:rPr>
            </w:pPr>
          </w:p>
          <w:p w14:paraId="1A1C36BA" w14:textId="77777777" w:rsidR="006C67BF" w:rsidRDefault="006C67BF" w:rsidP="006C67BF">
            <w:pPr>
              <w:tabs>
                <w:tab w:val="left" w:pos="708"/>
              </w:tabs>
              <w:jc w:val="both"/>
              <w:rPr>
                <w:rFonts w:ascii="Garamond" w:hAnsi="Garamond"/>
                <w:sz w:val="24"/>
                <w:szCs w:val="24"/>
              </w:rPr>
            </w:pPr>
          </w:p>
          <w:p w14:paraId="1F5FCB7A" w14:textId="77777777" w:rsidR="006C67BF" w:rsidRDefault="006C67BF" w:rsidP="006C67BF">
            <w:pPr>
              <w:tabs>
                <w:tab w:val="left" w:pos="708"/>
              </w:tabs>
              <w:jc w:val="both"/>
              <w:rPr>
                <w:rFonts w:ascii="Garamond" w:hAnsi="Garamond"/>
                <w:sz w:val="24"/>
                <w:szCs w:val="24"/>
              </w:rPr>
            </w:pPr>
          </w:p>
          <w:p w14:paraId="633C024F" w14:textId="77777777" w:rsidR="006C67BF" w:rsidRDefault="006C67BF" w:rsidP="006C67BF">
            <w:pPr>
              <w:tabs>
                <w:tab w:val="left" w:pos="708"/>
              </w:tabs>
              <w:jc w:val="both"/>
              <w:rPr>
                <w:rFonts w:ascii="Garamond" w:hAnsi="Garamond"/>
                <w:sz w:val="24"/>
                <w:szCs w:val="24"/>
              </w:rPr>
            </w:pPr>
          </w:p>
          <w:p w14:paraId="6E8D6B2B" w14:textId="390DD89E" w:rsidR="004E422A" w:rsidRPr="005433A4" w:rsidRDefault="004E422A" w:rsidP="005936B2">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5A1DE4C6"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3948A9">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lastRenderedPageBreak/>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230B33">
            <w:pPr>
              <w:spacing w:after="40"/>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0233BA">
            <w:pPr>
              <w:tabs>
                <w:tab w:val="left" w:pos="708"/>
              </w:tabs>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0F28476D" w14:textId="77777777" w:rsidR="000233BA" w:rsidRDefault="000233BA" w:rsidP="000233BA">
            <w:pPr>
              <w:tabs>
                <w:tab w:val="left" w:pos="708"/>
              </w:tabs>
              <w:jc w:val="both"/>
            </w:pPr>
          </w:p>
          <w:p w14:paraId="5FE2CFBD" w14:textId="77777777" w:rsidR="000233BA" w:rsidRDefault="000233BA" w:rsidP="000233BA">
            <w:pPr>
              <w:tabs>
                <w:tab w:val="left" w:pos="708"/>
              </w:tabs>
              <w:jc w:val="both"/>
            </w:pPr>
          </w:p>
          <w:p w14:paraId="42426626" w14:textId="77777777" w:rsidR="000233BA" w:rsidRDefault="000233BA" w:rsidP="000233BA">
            <w:pPr>
              <w:tabs>
                <w:tab w:val="left" w:pos="708"/>
              </w:tabs>
              <w:jc w:val="both"/>
            </w:pPr>
          </w:p>
          <w:p w14:paraId="53D7E470" w14:textId="77777777" w:rsidR="000233BA" w:rsidRDefault="000233BA" w:rsidP="000233BA">
            <w:pPr>
              <w:tabs>
                <w:tab w:val="left" w:pos="708"/>
              </w:tabs>
              <w:jc w:val="both"/>
            </w:pPr>
          </w:p>
          <w:p w14:paraId="2D4E5BA8" w14:textId="77777777" w:rsidR="000233BA" w:rsidRDefault="000233BA" w:rsidP="000233BA">
            <w:pPr>
              <w:tabs>
                <w:tab w:val="left" w:pos="708"/>
              </w:tabs>
              <w:jc w:val="both"/>
            </w:pPr>
          </w:p>
          <w:p w14:paraId="6DEFF9AC" w14:textId="77777777" w:rsidR="000233BA" w:rsidRDefault="000233BA" w:rsidP="000233BA">
            <w:pPr>
              <w:tabs>
                <w:tab w:val="left" w:pos="708"/>
              </w:tabs>
              <w:jc w:val="both"/>
            </w:pPr>
          </w:p>
          <w:p w14:paraId="7AE9973D" w14:textId="77777777" w:rsidR="000233BA" w:rsidRDefault="000233BA" w:rsidP="000233BA">
            <w:pPr>
              <w:tabs>
                <w:tab w:val="left" w:pos="708"/>
              </w:tabs>
              <w:jc w:val="both"/>
            </w:pPr>
          </w:p>
          <w:p w14:paraId="28326DF8" w14:textId="77777777" w:rsidR="000233BA" w:rsidRDefault="000233BA" w:rsidP="000233BA">
            <w:pPr>
              <w:tabs>
                <w:tab w:val="left" w:pos="708"/>
              </w:tabs>
              <w:jc w:val="both"/>
            </w:pPr>
          </w:p>
          <w:p w14:paraId="27ACF5A3" w14:textId="77777777" w:rsidR="000233BA" w:rsidRDefault="000233BA" w:rsidP="000233BA">
            <w:pPr>
              <w:tabs>
                <w:tab w:val="left" w:pos="708"/>
              </w:tabs>
              <w:jc w:val="both"/>
              <w:rPr>
                <w:rStyle w:val="Hypertextovodkaz"/>
                <w:rFonts w:ascii="Garamond" w:hAnsi="Garamond"/>
                <w:sz w:val="24"/>
                <w:szCs w:val="24"/>
              </w:rPr>
            </w:pPr>
          </w:p>
          <w:p w14:paraId="28FEB460" w14:textId="787C85BF" w:rsidR="00DD15D7" w:rsidRPr="005433A4" w:rsidRDefault="00FE01FB" w:rsidP="005936B2">
            <w:pPr>
              <w:spacing w:before="20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8F40F9">
            <w:pPr>
              <w:tabs>
                <w:tab w:val="left" w:pos="708"/>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33E05B77" w14:textId="04981EB2" w:rsidR="009356ED" w:rsidRPr="00893952" w:rsidRDefault="00FB3A94" w:rsidP="00FE5131">
            <w:pPr>
              <w:tabs>
                <w:tab w:val="left" w:pos="3600"/>
                <w:tab w:val="left" w:pos="6840"/>
              </w:tabs>
              <w:rPr>
                <w:rFonts w:ascii="Garamond" w:hAnsi="Garamond"/>
                <w:i/>
                <w:sz w:val="24"/>
                <w:szCs w:val="24"/>
              </w:rPr>
            </w:pPr>
            <w:r>
              <w:rPr>
                <w:rFonts w:ascii="Garamond" w:hAnsi="Garamond"/>
                <w:i/>
                <w:sz w:val="24"/>
                <w:szCs w:val="24"/>
              </w:rPr>
              <w:t>Mgr. Pavla Tupá</w:t>
            </w:r>
          </w:p>
          <w:p w14:paraId="5A0B049A"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73709D">
            <w:pPr>
              <w:spacing w:after="40"/>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Default="004E422A" w:rsidP="00FB3A94">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F1F16E5" w14:textId="77777777" w:rsidR="00893952" w:rsidRDefault="00893952" w:rsidP="00FB3A94">
            <w:pPr>
              <w:tabs>
                <w:tab w:val="left" w:pos="708"/>
              </w:tabs>
              <w:spacing w:before="240"/>
              <w:jc w:val="both"/>
            </w:pPr>
          </w:p>
          <w:p w14:paraId="2F9C548F" w14:textId="77777777" w:rsidR="00893952" w:rsidRDefault="00893952" w:rsidP="00FB3A94">
            <w:pPr>
              <w:tabs>
                <w:tab w:val="left" w:pos="708"/>
              </w:tabs>
              <w:spacing w:before="240"/>
              <w:jc w:val="both"/>
            </w:pPr>
          </w:p>
          <w:p w14:paraId="01F6D812" w14:textId="77777777" w:rsidR="00893952" w:rsidRDefault="00893952" w:rsidP="00FB3A94">
            <w:pPr>
              <w:tabs>
                <w:tab w:val="left" w:pos="708"/>
              </w:tabs>
              <w:spacing w:before="240"/>
              <w:jc w:val="both"/>
            </w:pPr>
          </w:p>
          <w:p w14:paraId="2A72A139" w14:textId="77777777" w:rsidR="00893952" w:rsidRDefault="00893952" w:rsidP="00FB3A94">
            <w:pPr>
              <w:tabs>
                <w:tab w:val="left" w:pos="708"/>
              </w:tabs>
              <w:spacing w:before="240"/>
              <w:jc w:val="both"/>
            </w:pPr>
          </w:p>
          <w:p w14:paraId="654926B5" w14:textId="77777777" w:rsidR="006C67BF" w:rsidRDefault="006C67BF" w:rsidP="006C67BF">
            <w:pPr>
              <w:ind w:left="74"/>
              <w:jc w:val="both"/>
              <w:rPr>
                <w:rFonts w:ascii="Garamond" w:hAnsi="Garamond"/>
                <w:sz w:val="24"/>
                <w:szCs w:val="24"/>
              </w:rPr>
            </w:pPr>
          </w:p>
          <w:p w14:paraId="4B29EC39" w14:textId="77777777" w:rsidR="006C67BF" w:rsidRDefault="006C67BF" w:rsidP="006C67BF">
            <w:pPr>
              <w:ind w:left="74"/>
              <w:jc w:val="both"/>
              <w:rPr>
                <w:rFonts w:ascii="Garamond" w:hAnsi="Garamond"/>
                <w:sz w:val="24"/>
                <w:szCs w:val="24"/>
              </w:rPr>
            </w:pPr>
          </w:p>
          <w:p w14:paraId="46D9D771" w14:textId="425ED54E" w:rsidR="004E422A" w:rsidRPr="005433A4" w:rsidRDefault="004E422A" w:rsidP="005936B2">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73709D">
            <w:pPr>
              <w:ind w:left="74"/>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17</w:t>
            </w:r>
          </w:p>
        </w:tc>
        <w:tc>
          <w:tcPr>
            <w:tcW w:w="3460" w:type="dxa"/>
          </w:tcPr>
          <w:p w14:paraId="793E5D0E" w14:textId="77777777" w:rsidR="004E422A" w:rsidRPr="009D1F13" w:rsidRDefault="004E422A" w:rsidP="005936B2">
            <w:pPr>
              <w:spacing w:before="200" w:after="8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7B192EB9" w14:textId="52C34DCA" w:rsidR="003A2B4A" w:rsidRPr="00BB6BD1" w:rsidRDefault="004E422A" w:rsidP="00C602A1">
            <w:pPr>
              <w:ind w:right="-108"/>
              <w:rPr>
                <w:rFonts w:ascii="Garamond" w:hAnsi="Garamond"/>
                <w:i/>
                <w:sz w:val="24"/>
                <w:szCs w:val="24"/>
              </w:rPr>
            </w:pPr>
            <w:r w:rsidRPr="001C26DB">
              <w:rPr>
                <w:rFonts w:ascii="Garamond" w:hAnsi="Garamond"/>
                <w:i/>
                <w:sz w:val="24"/>
                <w:szCs w:val="24"/>
              </w:rPr>
              <w:t>Mgr. Robert Plášil</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29DD1473" w14:textId="1CBDA914" w:rsidR="000233BA"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Default="004E422A" w:rsidP="00407C9F">
            <w:pPr>
              <w:tabs>
                <w:tab w:val="left" w:pos="708"/>
              </w:tabs>
              <w:spacing w:before="240" w:after="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8FB410" w14:textId="77777777" w:rsidR="000233BA" w:rsidRDefault="000233BA" w:rsidP="00407C9F">
            <w:pPr>
              <w:tabs>
                <w:tab w:val="left" w:pos="708"/>
              </w:tabs>
              <w:spacing w:before="240" w:after="240"/>
              <w:jc w:val="both"/>
            </w:pPr>
          </w:p>
          <w:p w14:paraId="7E464963" w14:textId="77777777" w:rsidR="000233BA" w:rsidRDefault="000233BA" w:rsidP="00407C9F">
            <w:pPr>
              <w:tabs>
                <w:tab w:val="left" w:pos="708"/>
              </w:tabs>
              <w:spacing w:before="240" w:after="240"/>
              <w:jc w:val="both"/>
            </w:pPr>
          </w:p>
          <w:p w14:paraId="4BE0B161" w14:textId="77777777" w:rsidR="00310932" w:rsidRDefault="00310932" w:rsidP="00310932">
            <w:pPr>
              <w:tabs>
                <w:tab w:val="left" w:pos="708"/>
              </w:tabs>
              <w:jc w:val="both"/>
            </w:pPr>
          </w:p>
          <w:p w14:paraId="5A0F2B3E" w14:textId="77777777" w:rsidR="006C67BF" w:rsidRDefault="006C67BF" w:rsidP="00310932">
            <w:pPr>
              <w:tabs>
                <w:tab w:val="left" w:pos="708"/>
              </w:tabs>
              <w:jc w:val="both"/>
              <w:rPr>
                <w:rStyle w:val="Hypertextovodkaz"/>
                <w:rFonts w:ascii="Garamond" w:hAnsi="Garamond"/>
                <w:color w:val="auto"/>
                <w:sz w:val="24"/>
                <w:szCs w:val="24"/>
                <w:u w:val="none"/>
              </w:rPr>
            </w:pPr>
          </w:p>
          <w:p w14:paraId="0C33E544" w14:textId="77777777" w:rsidR="00310932" w:rsidRPr="00407C9F" w:rsidRDefault="00310932" w:rsidP="00310932">
            <w:pPr>
              <w:tabs>
                <w:tab w:val="left" w:pos="708"/>
              </w:tabs>
              <w:jc w:val="both"/>
              <w:rPr>
                <w:rStyle w:val="Hypertextovodkaz"/>
                <w:rFonts w:ascii="Garamond" w:hAnsi="Garamond"/>
                <w:color w:val="auto"/>
                <w:sz w:val="24"/>
                <w:szCs w:val="24"/>
                <w:u w:val="none"/>
              </w:rPr>
            </w:pPr>
          </w:p>
          <w:p w14:paraId="35ED7ABD" w14:textId="77777777" w:rsidR="00FE6C7B" w:rsidRPr="005433A4" w:rsidRDefault="004E422A" w:rsidP="005936B2">
            <w:pPr>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5936B2">
            <w:pPr>
              <w:spacing w:before="240" w:after="8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47B3F491" w14:textId="4A7EC3FD" w:rsidR="00995232" w:rsidRPr="00C521E0" w:rsidRDefault="00995232" w:rsidP="00995232">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5F4827E1" w14:textId="65241E1B" w:rsidR="00C521E0" w:rsidRPr="00230B33"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F40F9">
            <w:pPr>
              <w:tabs>
                <w:tab w:val="left" w:pos="3600"/>
                <w:tab w:val="left" w:pos="6840"/>
              </w:tabs>
              <w:spacing w:after="8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230B33">
            <w:pPr>
              <w:spacing w:after="40"/>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0ADB6C6" w14:textId="77777777" w:rsidR="00310932" w:rsidRDefault="00310932" w:rsidP="00310932">
            <w:pPr>
              <w:jc w:val="both"/>
              <w:rPr>
                <w:rFonts w:ascii="Garamond" w:hAnsi="Garamond"/>
                <w:sz w:val="24"/>
                <w:szCs w:val="24"/>
              </w:rPr>
            </w:pPr>
          </w:p>
          <w:p w14:paraId="752A82B7" w14:textId="77777777" w:rsidR="00310932" w:rsidRDefault="00310932" w:rsidP="00310932">
            <w:pPr>
              <w:jc w:val="both"/>
              <w:rPr>
                <w:rFonts w:ascii="Garamond" w:hAnsi="Garamond"/>
                <w:sz w:val="24"/>
                <w:szCs w:val="24"/>
              </w:rPr>
            </w:pPr>
          </w:p>
          <w:p w14:paraId="5397E304" w14:textId="77777777" w:rsidR="00310932" w:rsidRDefault="00310932" w:rsidP="00310932">
            <w:pPr>
              <w:jc w:val="both"/>
              <w:rPr>
                <w:rFonts w:ascii="Garamond" w:hAnsi="Garamond"/>
                <w:sz w:val="24"/>
                <w:szCs w:val="24"/>
              </w:rPr>
            </w:pPr>
          </w:p>
          <w:p w14:paraId="13D8E366" w14:textId="77777777" w:rsidR="00310932" w:rsidRDefault="00310932" w:rsidP="00310932">
            <w:pPr>
              <w:jc w:val="both"/>
              <w:rPr>
                <w:rFonts w:ascii="Garamond" w:hAnsi="Garamond"/>
                <w:sz w:val="24"/>
                <w:szCs w:val="24"/>
              </w:rPr>
            </w:pPr>
          </w:p>
          <w:p w14:paraId="2E97AE71" w14:textId="77777777" w:rsidR="00310932" w:rsidRDefault="00310932" w:rsidP="00310932">
            <w:pPr>
              <w:jc w:val="both"/>
              <w:rPr>
                <w:rFonts w:ascii="Garamond" w:hAnsi="Garamond"/>
                <w:sz w:val="24"/>
                <w:szCs w:val="24"/>
              </w:rPr>
            </w:pPr>
          </w:p>
          <w:p w14:paraId="3F560682" w14:textId="77777777" w:rsidR="00310932" w:rsidRDefault="00310932" w:rsidP="00310932">
            <w:pPr>
              <w:jc w:val="both"/>
              <w:rPr>
                <w:rFonts w:ascii="Garamond" w:hAnsi="Garamond"/>
                <w:sz w:val="24"/>
                <w:szCs w:val="24"/>
              </w:rPr>
            </w:pPr>
          </w:p>
          <w:p w14:paraId="7A2B4BEC" w14:textId="77777777" w:rsidR="00310932" w:rsidRDefault="00310932" w:rsidP="00310932">
            <w:pPr>
              <w:jc w:val="both"/>
              <w:rPr>
                <w:rFonts w:ascii="Garamond" w:hAnsi="Garamond"/>
                <w:sz w:val="24"/>
                <w:szCs w:val="24"/>
              </w:rPr>
            </w:pPr>
          </w:p>
          <w:p w14:paraId="7E7DB112" w14:textId="77777777" w:rsidR="00310932" w:rsidRDefault="00310932" w:rsidP="00310932">
            <w:pPr>
              <w:jc w:val="both"/>
              <w:rPr>
                <w:rFonts w:ascii="Garamond" w:hAnsi="Garamond"/>
                <w:sz w:val="24"/>
                <w:szCs w:val="24"/>
              </w:rPr>
            </w:pPr>
          </w:p>
          <w:p w14:paraId="6DB4A437" w14:textId="77777777" w:rsidR="00310932" w:rsidRDefault="00310932" w:rsidP="00310932">
            <w:pPr>
              <w:jc w:val="both"/>
              <w:rPr>
                <w:rFonts w:ascii="Garamond" w:hAnsi="Garamond"/>
                <w:sz w:val="24"/>
                <w:szCs w:val="24"/>
              </w:rPr>
            </w:pPr>
          </w:p>
          <w:p w14:paraId="5DE6D585" w14:textId="36FEF2C8" w:rsidR="00C521E0" w:rsidRPr="005433A4" w:rsidRDefault="00C521E0" w:rsidP="005936B2">
            <w:pPr>
              <w:jc w:val="both"/>
              <w:rPr>
                <w:rFonts w:ascii="Garamond" w:hAnsi="Garamond"/>
                <w:sz w:val="24"/>
                <w:szCs w:val="24"/>
              </w:rPr>
            </w:pPr>
            <w:r>
              <w:rPr>
                <w:rFonts w:ascii="Garamond" w:hAnsi="Garamond"/>
                <w:sz w:val="24"/>
                <w:szCs w:val="24"/>
              </w:rPr>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0CC8E065" w:rsidR="00C521E0" w:rsidRPr="00230B33"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71390CE2" w14:textId="0B205769" w:rsidR="00C521E0" w:rsidRPr="00230B33" w:rsidRDefault="00C521E0" w:rsidP="00C521E0">
            <w:pPr>
              <w:spacing w:before="240" w:after="240"/>
              <w:rPr>
                <w:rFonts w:ascii="Garamond" w:hAnsi="Garamond"/>
                <w:b/>
                <w:sz w:val="24"/>
                <w:szCs w:val="24"/>
              </w:rPr>
            </w:pPr>
            <w:r w:rsidRPr="00230B33">
              <w:rPr>
                <w:rFonts w:ascii="Garamond" w:hAnsi="Garamond"/>
                <w:b/>
                <w:sz w:val="24"/>
                <w:szCs w:val="24"/>
              </w:rPr>
              <w:t xml:space="preserve"> </w:t>
            </w:r>
            <w:r w:rsidR="007856A2" w:rsidRPr="00230B33">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4F4ECE" w:rsidRPr="005433A4" w14:paraId="09BA7466" w14:textId="77777777" w:rsidTr="00BA2EA0">
        <w:tc>
          <w:tcPr>
            <w:tcW w:w="1355" w:type="dxa"/>
          </w:tcPr>
          <w:p w14:paraId="21B8B727" w14:textId="7050EC6A" w:rsidR="004F4ECE"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19</w:t>
            </w:r>
          </w:p>
        </w:tc>
        <w:tc>
          <w:tcPr>
            <w:tcW w:w="3460" w:type="dxa"/>
          </w:tcPr>
          <w:p w14:paraId="6B8A7F6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Gabriela Plášilová</w:t>
            </w:r>
          </w:p>
          <w:p w14:paraId="3B45F3EC" w14:textId="77777777" w:rsidR="004F4ECE" w:rsidRPr="00CF6BA7" w:rsidRDefault="004F4ECE" w:rsidP="004F4ECE">
            <w:pPr>
              <w:ind w:right="-108"/>
              <w:rPr>
                <w:rFonts w:ascii="Garamond" w:hAnsi="Garamond"/>
                <w:i/>
                <w:sz w:val="24"/>
                <w:szCs w:val="24"/>
              </w:rPr>
            </w:pPr>
            <w:r w:rsidRPr="00CF6BA7">
              <w:rPr>
                <w:rFonts w:ascii="Garamond" w:hAnsi="Garamond"/>
                <w:i/>
                <w:sz w:val="24"/>
                <w:szCs w:val="24"/>
              </w:rPr>
              <w:t>zastupuje:</w:t>
            </w:r>
          </w:p>
          <w:p w14:paraId="05AB816D" w14:textId="77777777" w:rsidR="004F4ECE" w:rsidRPr="00CF6BA7" w:rsidRDefault="004F4ECE" w:rsidP="004F4ECE">
            <w:pPr>
              <w:ind w:right="-648"/>
              <w:rPr>
                <w:rFonts w:ascii="Garamond" w:hAnsi="Garamond"/>
                <w:i/>
                <w:sz w:val="24"/>
                <w:szCs w:val="24"/>
              </w:rPr>
            </w:pPr>
            <w:r w:rsidRPr="00CF6BA7">
              <w:rPr>
                <w:rFonts w:ascii="Garamond" w:hAnsi="Garamond"/>
                <w:i/>
                <w:sz w:val="24"/>
                <w:szCs w:val="24"/>
              </w:rPr>
              <w:t>Mgr. Milan Homolka</w:t>
            </w:r>
          </w:p>
          <w:p w14:paraId="1F90DA29" w14:textId="77777777" w:rsidR="004F4ECE" w:rsidRPr="00FB0EB6" w:rsidRDefault="004F4ECE" w:rsidP="004F4ECE">
            <w:pPr>
              <w:ind w:right="-648"/>
              <w:rPr>
                <w:rFonts w:ascii="Garamond" w:hAnsi="Garamond"/>
                <w:i/>
                <w:sz w:val="24"/>
                <w:szCs w:val="24"/>
              </w:rPr>
            </w:pPr>
            <w:r>
              <w:rPr>
                <w:rFonts w:ascii="Garamond" w:hAnsi="Garamond"/>
                <w:i/>
                <w:sz w:val="24"/>
                <w:szCs w:val="24"/>
              </w:rPr>
              <w:t>JUDr. Veronika Fruthová, Ph.D.</w:t>
            </w:r>
          </w:p>
          <w:p w14:paraId="130E2D24" w14:textId="77777777" w:rsidR="004F4ECE" w:rsidRPr="00FB0EB6" w:rsidRDefault="004F4ECE" w:rsidP="004F4ECE">
            <w:pPr>
              <w:ind w:right="-648"/>
              <w:rPr>
                <w:rFonts w:ascii="Garamond" w:hAnsi="Garamond"/>
                <w:i/>
                <w:sz w:val="24"/>
                <w:szCs w:val="24"/>
              </w:rPr>
            </w:pPr>
            <w:r>
              <w:rPr>
                <w:rFonts w:ascii="Garamond" w:hAnsi="Garamond"/>
                <w:i/>
                <w:sz w:val="24"/>
                <w:szCs w:val="24"/>
              </w:rPr>
              <w:t>JUDr. Anna Paulíny</w:t>
            </w:r>
          </w:p>
          <w:p w14:paraId="4B77FA08" w14:textId="77777777" w:rsidR="004F4ECE" w:rsidRDefault="004F4ECE" w:rsidP="000E2B98">
            <w:pPr>
              <w:spacing w:after="80"/>
              <w:ind w:right="-646"/>
              <w:rPr>
                <w:rFonts w:ascii="Garamond" w:hAnsi="Garamond"/>
                <w:bCs/>
                <w:i/>
                <w:sz w:val="24"/>
                <w:szCs w:val="24"/>
              </w:rPr>
            </w:pPr>
            <w:r w:rsidRPr="00CF6BA7">
              <w:rPr>
                <w:rFonts w:ascii="Garamond" w:hAnsi="Garamond"/>
                <w:bCs/>
                <w:i/>
                <w:sz w:val="24"/>
                <w:szCs w:val="24"/>
              </w:rPr>
              <w:t>Mgr. Lenka Krištofová</w:t>
            </w:r>
          </w:p>
          <w:p w14:paraId="54BFD288" w14:textId="77777777" w:rsidR="00310932" w:rsidRPr="005433A4" w:rsidRDefault="00310932"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657133B" w14:textId="5DFC8C23" w:rsidR="00310932" w:rsidRPr="00EF6129" w:rsidRDefault="00310932" w:rsidP="00310932">
            <w:pPr>
              <w:spacing w:after="80"/>
              <w:ind w:right="-646"/>
              <w:rPr>
                <w:rFonts w:ascii="Garamond" w:hAnsi="Garamond"/>
                <w:bCs/>
                <w:i/>
                <w:sz w:val="24"/>
                <w:szCs w:val="24"/>
              </w:rPr>
            </w:pPr>
            <w:r w:rsidRPr="005433A4">
              <w:rPr>
                <w:rFonts w:ascii="Garamond" w:hAnsi="Garamond"/>
                <w:sz w:val="24"/>
                <w:szCs w:val="24"/>
              </w:rPr>
              <w:t>Daniela Bártová</w:t>
            </w:r>
          </w:p>
        </w:tc>
        <w:tc>
          <w:tcPr>
            <w:tcW w:w="5103" w:type="dxa"/>
          </w:tcPr>
          <w:p w14:paraId="629D5454" w14:textId="6883D859" w:rsidR="00EF6129" w:rsidRDefault="00EF6129" w:rsidP="00EF6129">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05FE79AF" w14:textId="77777777" w:rsidR="00310932" w:rsidRDefault="00310932" w:rsidP="00310932">
            <w:pPr>
              <w:tabs>
                <w:tab w:val="left" w:pos="708"/>
              </w:tabs>
              <w:spacing w:after="240"/>
              <w:jc w:val="both"/>
              <w:rPr>
                <w:rFonts w:ascii="Garamond" w:hAnsi="Garamond"/>
                <w:sz w:val="24"/>
                <w:szCs w:val="24"/>
              </w:rPr>
            </w:pPr>
          </w:p>
          <w:p w14:paraId="50AC358A" w14:textId="77777777" w:rsidR="005936B2" w:rsidRDefault="005936B2" w:rsidP="00310932">
            <w:pPr>
              <w:tabs>
                <w:tab w:val="left" w:pos="708"/>
              </w:tabs>
              <w:spacing w:after="240"/>
              <w:jc w:val="both"/>
              <w:rPr>
                <w:rFonts w:ascii="Garamond" w:hAnsi="Garamond"/>
                <w:sz w:val="24"/>
                <w:szCs w:val="24"/>
              </w:rPr>
            </w:pPr>
          </w:p>
          <w:p w14:paraId="4E7D830F" w14:textId="77777777" w:rsidR="00310932" w:rsidRDefault="00310932" w:rsidP="00310932">
            <w:pPr>
              <w:tabs>
                <w:tab w:val="left" w:pos="708"/>
              </w:tabs>
              <w:jc w:val="both"/>
              <w:rPr>
                <w:rFonts w:ascii="Garamond" w:hAnsi="Garamond"/>
                <w:sz w:val="24"/>
                <w:szCs w:val="24"/>
              </w:rPr>
            </w:pPr>
          </w:p>
          <w:p w14:paraId="7518FF87" w14:textId="77777777" w:rsidR="00310932" w:rsidRDefault="00310932" w:rsidP="005936B2">
            <w:pPr>
              <w:spacing w:before="120"/>
              <w:jc w:val="both"/>
              <w:rPr>
                <w:rFonts w:ascii="Garamond" w:hAnsi="Garamond"/>
                <w:sz w:val="24"/>
                <w:szCs w:val="24"/>
              </w:rPr>
            </w:pPr>
            <w:r w:rsidRPr="005433A4">
              <w:rPr>
                <w:rFonts w:ascii="Garamond" w:hAnsi="Garamond"/>
                <w:sz w:val="24"/>
                <w:szCs w:val="24"/>
              </w:rPr>
              <w:t>……………………………………….......</w:t>
            </w:r>
          </w:p>
          <w:p w14:paraId="1589A3E4" w14:textId="54F5CF27" w:rsidR="00310932" w:rsidRPr="005433A4" w:rsidRDefault="00310932" w:rsidP="00310932">
            <w:pPr>
              <w:jc w:val="both"/>
              <w:rPr>
                <w:rFonts w:ascii="Garamond" w:hAnsi="Garamond"/>
                <w:sz w:val="24"/>
                <w:szCs w:val="24"/>
              </w:rPr>
            </w:pPr>
            <w:r w:rsidRPr="005433A4">
              <w:rPr>
                <w:rFonts w:ascii="Garamond" w:hAnsi="Garamond"/>
                <w:sz w:val="24"/>
                <w:szCs w:val="24"/>
              </w:rPr>
              <w:t>rejstříková vedoucí</w:t>
            </w:r>
          </w:p>
        </w:tc>
        <w:tc>
          <w:tcPr>
            <w:tcW w:w="1417" w:type="dxa"/>
          </w:tcPr>
          <w:p w14:paraId="30D969A7" w14:textId="202B0CB9" w:rsidR="004F4ECE" w:rsidRPr="005433A4" w:rsidRDefault="00CC5B29" w:rsidP="00EF6129">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F4ECE" w:rsidRPr="005433A4">
              <w:rPr>
                <w:rFonts w:ascii="Garamond" w:hAnsi="Garamond"/>
                <w:b/>
                <w:sz w:val="24"/>
                <w:szCs w:val="24"/>
              </w:rPr>
              <w:t>100 %</w:t>
            </w:r>
          </w:p>
          <w:p w14:paraId="5C61130E" w14:textId="0CAC22C5" w:rsidR="004F4ECE" w:rsidRDefault="004F4ECE" w:rsidP="004F4ECE">
            <w:pPr>
              <w:tabs>
                <w:tab w:val="left" w:pos="3600"/>
                <w:tab w:val="left" w:pos="6840"/>
              </w:tabs>
              <w:rPr>
                <w:rFonts w:ascii="Garamond" w:hAnsi="Garamond"/>
                <w:b/>
                <w:sz w:val="24"/>
                <w:szCs w:val="24"/>
              </w:rPr>
            </w:pPr>
          </w:p>
        </w:tc>
        <w:tc>
          <w:tcPr>
            <w:tcW w:w="2410" w:type="dxa"/>
          </w:tcPr>
          <w:p w14:paraId="1324E6E4" w14:textId="77777777" w:rsidR="004F4ECE" w:rsidRPr="005433A4" w:rsidRDefault="004F4ECE" w:rsidP="004F4ECE">
            <w:pPr>
              <w:rPr>
                <w:rFonts w:ascii="Garamond" w:hAnsi="Garamond"/>
                <w:b/>
                <w:sz w:val="24"/>
                <w:szCs w:val="24"/>
              </w:rPr>
            </w:pPr>
          </w:p>
        </w:tc>
      </w:tr>
      <w:tr w:rsidR="004F4ECE" w:rsidRPr="005433A4" w14:paraId="256753BA" w14:textId="77777777" w:rsidTr="00BA2EA0">
        <w:tc>
          <w:tcPr>
            <w:tcW w:w="1355" w:type="dxa"/>
          </w:tcPr>
          <w:p w14:paraId="3E68BEF8" w14:textId="77777777" w:rsidR="004F4ECE" w:rsidRPr="005433A4"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F4ECE" w:rsidRPr="005433A4" w:rsidRDefault="004F4ECE" w:rsidP="004F4ECE">
            <w:pPr>
              <w:ind w:right="-108"/>
              <w:rPr>
                <w:rFonts w:ascii="Garamond" w:hAnsi="Garamond"/>
                <w:i/>
                <w:sz w:val="24"/>
                <w:szCs w:val="24"/>
              </w:rPr>
            </w:pPr>
            <w:r w:rsidRPr="005433A4">
              <w:rPr>
                <w:rFonts w:ascii="Garamond" w:hAnsi="Garamond"/>
                <w:i/>
                <w:sz w:val="24"/>
                <w:szCs w:val="24"/>
              </w:rPr>
              <w:t>zastupuje:</w:t>
            </w:r>
          </w:p>
          <w:p w14:paraId="435BA6E4"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Anna Veselá</w:t>
            </w:r>
          </w:p>
          <w:p w14:paraId="5CD795F9"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Mgr. Miroslava Theissová</w:t>
            </w:r>
          </w:p>
          <w:p w14:paraId="55A15137"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Alexandra Vaňková</w:t>
            </w:r>
          </w:p>
          <w:p w14:paraId="2957D41B" w14:textId="77777777" w:rsidR="004F4ECE" w:rsidRPr="001C26DB" w:rsidRDefault="004F4ECE" w:rsidP="004F4ECE">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F4ECE" w:rsidRDefault="004F4ECE" w:rsidP="004F4ECE">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4F4ECE" w:rsidRDefault="004F4ECE" w:rsidP="004F4ECE">
            <w:pPr>
              <w:ind w:right="-108"/>
              <w:rPr>
                <w:rFonts w:ascii="Garamond" w:hAnsi="Garamond"/>
                <w:i/>
                <w:sz w:val="24"/>
                <w:szCs w:val="24"/>
              </w:rPr>
            </w:pPr>
            <w:r>
              <w:rPr>
                <w:rFonts w:ascii="Garamond" w:hAnsi="Garamond"/>
                <w:i/>
                <w:sz w:val="24"/>
                <w:szCs w:val="24"/>
              </w:rPr>
              <w:t>JUDr. Veronika Fruthová, Ph.D.</w:t>
            </w:r>
          </w:p>
          <w:p w14:paraId="150EE14A" w14:textId="77777777" w:rsidR="004F4ECE" w:rsidRDefault="004F4ECE" w:rsidP="004F4ECE">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4F4ECE" w:rsidRDefault="004F4ECE" w:rsidP="008F40F9">
            <w:pPr>
              <w:tabs>
                <w:tab w:val="left" w:pos="3600"/>
                <w:tab w:val="left" w:pos="6840"/>
              </w:tabs>
              <w:spacing w:after="80"/>
              <w:rPr>
                <w:rFonts w:ascii="Garamond" w:hAnsi="Garamond"/>
                <w:i/>
                <w:sz w:val="24"/>
                <w:szCs w:val="24"/>
              </w:rPr>
            </w:pPr>
            <w:r>
              <w:rPr>
                <w:rFonts w:ascii="Garamond" w:hAnsi="Garamond"/>
                <w:i/>
                <w:sz w:val="24"/>
                <w:szCs w:val="24"/>
              </w:rPr>
              <w:t>Mgr. Pavla Tupá</w:t>
            </w:r>
          </w:p>
          <w:p w14:paraId="3FA46EDF" w14:textId="77777777" w:rsidR="004F4ECE" w:rsidRPr="005433A4" w:rsidRDefault="004F4ECE" w:rsidP="004F4ECE">
            <w:pPr>
              <w:ind w:right="-646"/>
              <w:rPr>
                <w:rFonts w:ascii="Garamond" w:hAnsi="Garamond"/>
                <w:bCs/>
                <w:sz w:val="24"/>
                <w:szCs w:val="24"/>
              </w:rPr>
            </w:pPr>
            <w:r w:rsidRPr="005433A4">
              <w:rPr>
                <w:rFonts w:ascii="Garamond" w:hAnsi="Garamond"/>
                <w:bCs/>
                <w:sz w:val="24"/>
                <w:szCs w:val="24"/>
              </w:rPr>
              <w:t>…………………………….</w:t>
            </w:r>
          </w:p>
          <w:p w14:paraId="223E2B91" w14:textId="65DCB28C" w:rsidR="004F4ECE" w:rsidRPr="005433A4" w:rsidRDefault="004F4ECE" w:rsidP="00230B33">
            <w:pPr>
              <w:spacing w:after="40"/>
              <w:ind w:right="-646"/>
              <w:rPr>
                <w:rFonts w:ascii="Garamond" w:hAnsi="Garamond"/>
                <w:bCs/>
                <w:sz w:val="24"/>
                <w:szCs w:val="24"/>
              </w:rPr>
            </w:pPr>
            <w:r>
              <w:rPr>
                <w:rFonts w:ascii="Garamond" w:hAnsi="Garamond"/>
                <w:bCs/>
                <w:sz w:val="24"/>
                <w:szCs w:val="24"/>
              </w:rPr>
              <w:t>Daniela Bártová</w:t>
            </w:r>
          </w:p>
        </w:tc>
        <w:tc>
          <w:tcPr>
            <w:tcW w:w="5103" w:type="dxa"/>
          </w:tcPr>
          <w:p w14:paraId="74AD5257" w14:textId="77777777" w:rsidR="004F4ECE" w:rsidRDefault="004F4ECE" w:rsidP="004F4EC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5107CFAC" w14:textId="33B6C936" w:rsidR="00D5644B" w:rsidRDefault="004F4ECE" w:rsidP="00D5644B">
            <w:pPr>
              <w:tabs>
                <w:tab w:val="left" w:pos="708"/>
              </w:tabs>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3FD08C6" w14:textId="77777777" w:rsidR="00B43E2F" w:rsidRDefault="00B43E2F" w:rsidP="00B43E2F">
            <w:pPr>
              <w:tabs>
                <w:tab w:val="left" w:pos="708"/>
              </w:tabs>
              <w:spacing w:after="360"/>
              <w:jc w:val="both"/>
            </w:pPr>
          </w:p>
          <w:p w14:paraId="7BBD7424" w14:textId="77777777" w:rsidR="005936B2" w:rsidRDefault="005936B2" w:rsidP="00B43E2F">
            <w:pPr>
              <w:tabs>
                <w:tab w:val="left" w:pos="708"/>
              </w:tabs>
              <w:spacing w:after="360"/>
              <w:jc w:val="both"/>
            </w:pPr>
          </w:p>
          <w:p w14:paraId="4CDFDBD7" w14:textId="77777777" w:rsidR="00D5644B" w:rsidRDefault="00D5644B" w:rsidP="00230B33">
            <w:pPr>
              <w:jc w:val="both"/>
              <w:rPr>
                <w:rStyle w:val="Hypertextovodkaz"/>
              </w:rPr>
            </w:pPr>
          </w:p>
          <w:p w14:paraId="6CD5F6C7" w14:textId="77777777" w:rsidR="00230B33" w:rsidRDefault="00230B33" w:rsidP="00230B33">
            <w:pPr>
              <w:jc w:val="both"/>
              <w:rPr>
                <w:rStyle w:val="Hypertextovodkaz"/>
              </w:rPr>
            </w:pPr>
          </w:p>
          <w:p w14:paraId="4770E129" w14:textId="77777777" w:rsidR="00230B33" w:rsidRDefault="00230B33" w:rsidP="00230B33">
            <w:pPr>
              <w:jc w:val="both"/>
              <w:rPr>
                <w:rFonts w:ascii="Garamond" w:hAnsi="Garamond"/>
                <w:sz w:val="24"/>
                <w:szCs w:val="24"/>
              </w:rPr>
            </w:pPr>
          </w:p>
          <w:p w14:paraId="6CDF37E9" w14:textId="3F737F1A" w:rsidR="004F4ECE" w:rsidRPr="005433A4" w:rsidRDefault="004F4ECE" w:rsidP="005936B2">
            <w:pPr>
              <w:spacing w:before="520"/>
              <w:ind w:left="-57"/>
              <w:jc w:val="both"/>
              <w:rPr>
                <w:rFonts w:ascii="Garamond" w:hAnsi="Garamond"/>
                <w:sz w:val="24"/>
                <w:szCs w:val="24"/>
              </w:rPr>
            </w:pPr>
            <w:r w:rsidRPr="005433A4">
              <w:rPr>
                <w:rFonts w:ascii="Garamond" w:hAnsi="Garamond"/>
                <w:sz w:val="24"/>
                <w:szCs w:val="24"/>
              </w:rPr>
              <w:t>…………………………………………</w:t>
            </w:r>
          </w:p>
          <w:p w14:paraId="4A70C806" w14:textId="77777777" w:rsidR="004F4ECE" w:rsidRPr="005433A4" w:rsidRDefault="004F4ECE" w:rsidP="004F4ECE">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2E93CAEF" w:rsidR="004F4ECE" w:rsidRPr="005433A4" w:rsidRDefault="004F4ECE" w:rsidP="004F4ECE">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00CC5B29">
              <w:rPr>
                <w:rFonts w:ascii="Garamond" w:hAnsi="Garamond"/>
                <w:b/>
                <w:sz w:val="24"/>
                <w:szCs w:val="24"/>
              </w:rPr>
              <w:t xml:space="preserve"> </w:t>
            </w:r>
            <w:r>
              <w:rPr>
                <w:rFonts w:ascii="Garamond" w:hAnsi="Garamond"/>
                <w:b/>
                <w:sz w:val="24"/>
                <w:szCs w:val="24"/>
              </w:rPr>
              <w:t xml:space="preserve">0 </w:t>
            </w:r>
            <w:r w:rsidRPr="005433A4">
              <w:rPr>
                <w:rFonts w:ascii="Garamond" w:hAnsi="Garamond"/>
                <w:b/>
                <w:sz w:val="24"/>
                <w:szCs w:val="24"/>
              </w:rPr>
              <w:t>%</w:t>
            </w:r>
          </w:p>
          <w:p w14:paraId="07D7BF34" w14:textId="76DCEF5D" w:rsidR="004F4ECE" w:rsidRPr="005433A4" w:rsidRDefault="004F4ECE" w:rsidP="004F4ECE">
            <w:pPr>
              <w:tabs>
                <w:tab w:val="left" w:pos="3600"/>
                <w:tab w:val="left" w:pos="6840"/>
              </w:tabs>
              <w:rPr>
                <w:rFonts w:ascii="Garamond" w:hAnsi="Garamond"/>
                <w:b/>
                <w:sz w:val="24"/>
                <w:szCs w:val="24"/>
              </w:rPr>
            </w:pPr>
            <w:r w:rsidRPr="005433A4">
              <w:rPr>
                <w:rFonts w:ascii="Garamond" w:hAnsi="Garamond"/>
                <w:b/>
                <w:sz w:val="24"/>
                <w:szCs w:val="24"/>
              </w:rPr>
              <w:t xml:space="preserve">   </w:t>
            </w:r>
            <w:r w:rsidR="00CC5B29">
              <w:rPr>
                <w:rFonts w:ascii="Garamond" w:hAnsi="Garamond"/>
                <w:b/>
                <w:sz w:val="24"/>
                <w:szCs w:val="24"/>
              </w:rPr>
              <w:t xml:space="preserve"> </w:t>
            </w:r>
            <w:r w:rsidRPr="005433A4">
              <w:rPr>
                <w:rFonts w:ascii="Garamond" w:hAnsi="Garamond"/>
                <w:b/>
                <w:sz w:val="24"/>
                <w:szCs w:val="24"/>
              </w:rPr>
              <w:t>0 %</w:t>
            </w:r>
          </w:p>
        </w:tc>
        <w:tc>
          <w:tcPr>
            <w:tcW w:w="2410" w:type="dxa"/>
          </w:tcPr>
          <w:p w14:paraId="474461C3" w14:textId="77777777" w:rsidR="004F4ECE" w:rsidRPr="005433A4" w:rsidRDefault="004F4ECE" w:rsidP="004F4ECE">
            <w:pPr>
              <w:rPr>
                <w:rFonts w:ascii="Garamond" w:hAnsi="Garamond"/>
                <w:b/>
                <w:sz w:val="24"/>
                <w:szCs w:val="24"/>
              </w:rPr>
            </w:pPr>
          </w:p>
        </w:tc>
      </w:tr>
      <w:tr w:rsidR="000E2B98" w:rsidRPr="005433A4" w14:paraId="188CA64F" w14:textId="77777777" w:rsidTr="00BA2EA0">
        <w:tc>
          <w:tcPr>
            <w:tcW w:w="1355" w:type="dxa"/>
          </w:tcPr>
          <w:p w14:paraId="007A2BE7" w14:textId="6864A8B5" w:rsidR="000E2B98" w:rsidRPr="005433A4" w:rsidRDefault="000E2B98" w:rsidP="000E2B98">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460" w:type="dxa"/>
          </w:tcPr>
          <w:p w14:paraId="78A9275B" w14:textId="77777777" w:rsidR="000E2B98" w:rsidRPr="006C67BF" w:rsidRDefault="000E2B98" w:rsidP="005936B2">
            <w:pPr>
              <w:spacing w:before="200" w:after="80"/>
              <w:ind w:right="-108"/>
              <w:rPr>
                <w:rFonts w:ascii="Garamond" w:hAnsi="Garamond"/>
                <w:b/>
                <w:bCs/>
                <w:sz w:val="24"/>
                <w:szCs w:val="24"/>
              </w:rPr>
            </w:pPr>
            <w:r w:rsidRPr="006C67BF">
              <w:rPr>
                <w:rFonts w:ascii="Garamond" w:hAnsi="Garamond"/>
                <w:b/>
                <w:bCs/>
                <w:sz w:val="24"/>
                <w:szCs w:val="24"/>
              </w:rPr>
              <w:t>Mgr. Milan Homolka</w:t>
            </w:r>
          </w:p>
          <w:p w14:paraId="0C57B4B7" w14:textId="77777777" w:rsidR="000E2B98" w:rsidRPr="006C67BF" w:rsidRDefault="000E2B98" w:rsidP="000E2B98">
            <w:pPr>
              <w:ind w:right="-108"/>
              <w:rPr>
                <w:rFonts w:ascii="Garamond" w:hAnsi="Garamond"/>
                <w:i/>
                <w:sz w:val="24"/>
                <w:szCs w:val="24"/>
              </w:rPr>
            </w:pPr>
            <w:r w:rsidRPr="006C67BF">
              <w:rPr>
                <w:rFonts w:ascii="Garamond" w:hAnsi="Garamond"/>
                <w:i/>
                <w:sz w:val="24"/>
                <w:szCs w:val="24"/>
              </w:rPr>
              <w:t>zastupuje:</w:t>
            </w:r>
          </w:p>
          <w:p w14:paraId="1BBC7E44" w14:textId="77777777" w:rsidR="000E2B98" w:rsidRPr="006C67BF" w:rsidRDefault="000E2B98" w:rsidP="000E2B98">
            <w:pPr>
              <w:ind w:right="-648"/>
              <w:rPr>
                <w:rFonts w:ascii="Garamond" w:hAnsi="Garamond"/>
                <w:bCs/>
                <w:i/>
                <w:sz w:val="24"/>
                <w:szCs w:val="24"/>
              </w:rPr>
            </w:pPr>
            <w:r w:rsidRPr="006C67BF">
              <w:rPr>
                <w:rFonts w:ascii="Garamond" w:hAnsi="Garamond"/>
                <w:bCs/>
                <w:i/>
                <w:sz w:val="24"/>
                <w:szCs w:val="24"/>
              </w:rPr>
              <w:t>Mgr. Gabriela Plášilová</w:t>
            </w:r>
          </w:p>
          <w:p w14:paraId="2944A982"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Anna Paulíny</w:t>
            </w:r>
          </w:p>
          <w:p w14:paraId="4A27998C"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Veronika Fruthová, Ph.D.</w:t>
            </w:r>
          </w:p>
          <w:p w14:paraId="2162AEDA" w14:textId="77777777" w:rsidR="000E2B98" w:rsidRPr="006C67BF" w:rsidRDefault="000E2B98" w:rsidP="008F40F9">
            <w:pPr>
              <w:spacing w:after="80"/>
              <w:ind w:right="-646"/>
              <w:rPr>
                <w:rFonts w:ascii="Garamond" w:hAnsi="Garamond"/>
                <w:i/>
                <w:sz w:val="24"/>
                <w:szCs w:val="24"/>
              </w:rPr>
            </w:pPr>
            <w:r w:rsidRPr="006C67BF">
              <w:rPr>
                <w:rFonts w:ascii="Garamond" w:hAnsi="Garamond"/>
                <w:i/>
                <w:sz w:val="24"/>
                <w:szCs w:val="24"/>
              </w:rPr>
              <w:lastRenderedPageBreak/>
              <w:t>Mgr. Lenka Krištofová</w:t>
            </w:r>
          </w:p>
          <w:p w14:paraId="61DAAAEC" w14:textId="77777777" w:rsidR="00D5644B" w:rsidRPr="006C67BF" w:rsidRDefault="00D5644B" w:rsidP="00D5644B">
            <w:pPr>
              <w:ind w:right="-646"/>
              <w:rPr>
                <w:rFonts w:ascii="Garamond" w:hAnsi="Garamond"/>
                <w:bCs/>
                <w:sz w:val="24"/>
                <w:szCs w:val="24"/>
              </w:rPr>
            </w:pPr>
            <w:r w:rsidRPr="006C67BF">
              <w:rPr>
                <w:rFonts w:ascii="Garamond" w:hAnsi="Garamond"/>
                <w:bCs/>
                <w:sz w:val="24"/>
                <w:szCs w:val="24"/>
              </w:rPr>
              <w:t>…………………………….</w:t>
            </w:r>
          </w:p>
          <w:p w14:paraId="69F2F509" w14:textId="58CBFC41" w:rsidR="00D5644B" w:rsidRPr="006C67BF" w:rsidRDefault="00C0241B" w:rsidP="005936B2">
            <w:pPr>
              <w:spacing w:after="40"/>
              <w:ind w:right="-646"/>
              <w:rPr>
                <w:rFonts w:ascii="Garamond" w:hAnsi="Garamond"/>
                <w:i/>
                <w:sz w:val="24"/>
                <w:szCs w:val="24"/>
              </w:rPr>
            </w:pPr>
            <w:r>
              <w:rPr>
                <w:rFonts w:ascii="Garamond" w:hAnsi="Garamond"/>
                <w:bCs/>
                <w:sz w:val="24"/>
                <w:szCs w:val="24"/>
              </w:rPr>
              <w:t>Daniela Bártová</w:t>
            </w:r>
          </w:p>
        </w:tc>
        <w:tc>
          <w:tcPr>
            <w:tcW w:w="5103" w:type="dxa"/>
          </w:tcPr>
          <w:p w14:paraId="14D1D090"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317C8A98" w14:textId="77777777" w:rsidR="000E2B98" w:rsidRDefault="000E2B98" w:rsidP="000E2B98">
            <w:pPr>
              <w:tabs>
                <w:tab w:val="left" w:pos="708"/>
              </w:tabs>
              <w:spacing w:before="240" w:after="240"/>
              <w:jc w:val="both"/>
              <w:rPr>
                <w:rFonts w:ascii="Garamond" w:hAnsi="Garamond"/>
                <w:sz w:val="24"/>
                <w:szCs w:val="24"/>
              </w:rPr>
            </w:pPr>
          </w:p>
          <w:p w14:paraId="2EE38AB0" w14:textId="77777777" w:rsidR="00D5644B" w:rsidRDefault="00D5644B" w:rsidP="00D5644B">
            <w:pPr>
              <w:tabs>
                <w:tab w:val="left" w:pos="708"/>
              </w:tabs>
              <w:jc w:val="both"/>
              <w:rPr>
                <w:rFonts w:ascii="Garamond" w:hAnsi="Garamond"/>
                <w:sz w:val="24"/>
                <w:szCs w:val="24"/>
              </w:rPr>
            </w:pPr>
          </w:p>
          <w:p w14:paraId="4EDBDFA6" w14:textId="77777777" w:rsidR="00D5644B" w:rsidRDefault="00D5644B" w:rsidP="00D5644B">
            <w:pPr>
              <w:tabs>
                <w:tab w:val="left" w:pos="708"/>
              </w:tabs>
              <w:jc w:val="both"/>
              <w:rPr>
                <w:rFonts w:ascii="Garamond" w:hAnsi="Garamond"/>
                <w:sz w:val="24"/>
                <w:szCs w:val="24"/>
              </w:rPr>
            </w:pPr>
          </w:p>
          <w:p w14:paraId="308B4768" w14:textId="77777777" w:rsidR="00D5644B" w:rsidRDefault="00D5644B" w:rsidP="00D5644B">
            <w:pPr>
              <w:tabs>
                <w:tab w:val="left" w:pos="708"/>
              </w:tabs>
              <w:jc w:val="both"/>
              <w:rPr>
                <w:rFonts w:ascii="Garamond" w:hAnsi="Garamond"/>
                <w:sz w:val="24"/>
                <w:szCs w:val="24"/>
              </w:rPr>
            </w:pPr>
          </w:p>
          <w:p w14:paraId="5D5E4402" w14:textId="77777777" w:rsidR="00D5644B" w:rsidRPr="005433A4" w:rsidRDefault="00D5644B" w:rsidP="008F40F9">
            <w:pPr>
              <w:spacing w:before="40"/>
              <w:ind w:right="-646"/>
              <w:rPr>
                <w:rFonts w:ascii="Garamond" w:hAnsi="Garamond"/>
                <w:bCs/>
                <w:sz w:val="24"/>
                <w:szCs w:val="24"/>
              </w:rPr>
            </w:pPr>
            <w:r w:rsidRPr="005433A4">
              <w:rPr>
                <w:rFonts w:ascii="Garamond" w:hAnsi="Garamond"/>
                <w:bCs/>
                <w:sz w:val="24"/>
                <w:szCs w:val="24"/>
              </w:rPr>
              <w:t>…………………………….</w:t>
            </w:r>
          </w:p>
          <w:p w14:paraId="28AF5C59" w14:textId="2F7F7EBD"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Pr>
          <w:p w14:paraId="503AF396" w14:textId="21E1FC17" w:rsidR="000E2B98" w:rsidRPr="005433A4" w:rsidRDefault="000E2B98" w:rsidP="000E2B98">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w:t>
            </w:r>
            <w:r w:rsidR="00E8532F">
              <w:rPr>
                <w:rFonts w:ascii="Garamond" w:hAnsi="Garamond"/>
                <w:b/>
                <w:sz w:val="24"/>
                <w:szCs w:val="24"/>
              </w:rPr>
              <w:t>4</w:t>
            </w:r>
            <w:r w:rsidRPr="005433A4">
              <w:rPr>
                <w:rFonts w:ascii="Garamond" w:hAnsi="Garamond"/>
                <w:b/>
                <w:sz w:val="24"/>
                <w:szCs w:val="24"/>
              </w:rPr>
              <w:t>0 %</w:t>
            </w:r>
          </w:p>
          <w:p w14:paraId="6A768DDC" w14:textId="6B84BDC5" w:rsidR="000E2B98" w:rsidRPr="005433A4" w:rsidRDefault="000E2B98" w:rsidP="000E2B98">
            <w:pPr>
              <w:tabs>
                <w:tab w:val="left" w:pos="3600"/>
                <w:tab w:val="left" w:pos="6840"/>
              </w:tabs>
              <w:spacing w:before="240" w:after="240"/>
              <w:rPr>
                <w:rFonts w:ascii="Garamond" w:hAnsi="Garamond"/>
                <w:b/>
                <w:sz w:val="24"/>
                <w:szCs w:val="24"/>
              </w:rPr>
            </w:pPr>
          </w:p>
        </w:tc>
        <w:tc>
          <w:tcPr>
            <w:tcW w:w="2410" w:type="dxa"/>
          </w:tcPr>
          <w:p w14:paraId="612D0E5B" w14:textId="15334903" w:rsidR="000E2B98" w:rsidRPr="005433A4" w:rsidRDefault="000E2B98" w:rsidP="000E2B98">
            <w:pPr>
              <w:rPr>
                <w:rFonts w:ascii="Garamond" w:hAnsi="Garamond"/>
                <w:b/>
                <w:sz w:val="24"/>
                <w:szCs w:val="24"/>
              </w:rPr>
            </w:pPr>
          </w:p>
        </w:tc>
      </w:tr>
      <w:tr w:rsidR="000E2B98" w:rsidRPr="005433A4" w14:paraId="5753111A" w14:textId="77777777" w:rsidTr="008242FD">
        <w:tc>
          <w:tcPr>
            <w:tcW w:w="1355" w:type="dxa"/>
            <w:tcBorders>
              <w:bottom w:val="single" w:sz="4" w:space="0" w:color="auto"/>
            </w:tcBorders>
          </w:tcPr>
          <w:p w14:paraId="0803D0E7" w14:textId="77777777" w:rsidR="000E2B98" w:rsidRPr="005433A4" w:rsidRDefault="000E2B98" w:rsidP="000E2B98">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460" w:type="dxa"/>
            <w:tcBorders>
              <w:bottom w:val="single" w:sz="4" w:space="0" w:color="auto"/>
            </w:tcBorders>
          </w:tcPr>
          <w:p w14:paraId="4DF4A4F3" w14:textId="77777777" w:rsidR="000E2B98" w:rsidRPr="001C0A42" w:rsidRDefault="000E2B98" w:rsidP="005936B2">
            <w:pPr>
              <w:spacing w:before="200" w:after="80"/>
              <w:ind w:right="-108"/>
              <w:rPr>
                <w:rFonts w:ascii="Garamond" w:hAnsi="Garamond"/>
                <w:b/>
                <w:bCs/>
                <w:sz w:val="24"/>
                <w:szCs w:val="24"/>
              </w:rPr>
            </w:pPr>
            <w:r w:rsidRPr="001C0A42">
              <w:rPr>
                <w:rFonts w:ascii="Garamond" w:hAnsi="Garamond"/>
                <w:b/>
                <w:bCs/>
                <w:sz w:val="24"/>
                <w:szCs w:val="24"/>
              </w:rPr>
              <w:t>Mgr. Gabriela Plášilová</w:t>
            </w:r>
          </w:p>
          <w:p w14:paraId="785A9E09" w14:textId="322D392E" w:rsidR="000E2B98" w:rsidRPr="006C67BF" w:rsidRDefault="000E2B98" w:rsidP="006C67BF">
            <w:pPr>
              <w:ind w:right="-108"/>
              <w:rPr>
                <w:rFonts w:ascii="Garamond" w:hAnsi="Garamond"/>
                <w:i/>
                <w:sz w:val="24"/>
                <w:szCs w:val="24"/>
              </w:rPr>
            </w:pPr>
            <w:r w:rsidRPr="001C0A42">
              <w:rPr>
                <w:rFonts w:ascii="Garamond" w:hAnsi="Garamond"/>
                <w:i/>
                <w:sz w:val="24"/>
                <w:szCs w:val="24"/>
              </w:rPr>
              <w:t>zastupuje:</w:t>
            </w:r>
          </w:p>
          <w:p w14:paraId="574EE29A" w14:textId="77777777" w:rsidR="000E2B98" w:rsidRPr="001C0A42" w:rsidRDefault="000E2B98" w:rsidP="000E2B98">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Miroslava Theissová</w:t>
            </w:r>
          </w:p>
          <w:p w14:paraId="347D1833"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JUDr. Alexandra Vaňková</w:t>
            </w:r>
          </w:p>
          <w:p w14:paraId="3E1639BD"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0E2B98" w:rsidRDefault="000E2B98" w:rsidP="000E2B98">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17621838" w14:textId="6CB06246" w:rsidR="00995232" w:rsidRPr="001C0A42" w:rsidRDefault="00995232" w:rsidP="008F40F9">
            <w:pPr>
              <w:spacing w:after="80"/>
              <w:ind w:right="-108"/>
              <w:rPr>
                <w:rFonts w:ascii="Garamond" w:hAnsi="Garamond"/>
                <w:i/>
                <w:sz w:val="24"/>
                <w:szCs w:val="24"/>
              </w:rPr>
            </w:pPr>
            <w:r w:rsidRPr="001C0A42">
              <w:rPr>
                <w:rFonts w:ascii="Garamond" w:hAnsi="Garamond"/>
                <w:i/>
                <w:sz w:val="24"/>
                <w:szCs w:val="24"/>
              </w:rPr>
              <w:t>Mgr. Robert Plášil</w:t>
            </w:r>
          </w:p>
          <w:p w14:paraId="7AF306E9" w14:textId="77777777" w:rsidR="000E2B98" w:rsidRDefault="000E2B98" w:rsidP="000E2B98">
            <w:pPr>
              <w:ind w:right="-646"/>
              <w:rPr>
                <w:rFonts w:ascii="Garamond" w:hAnsi="Garamond"/>
                <w:bCs/>
                <w:sz w:val="24"/>
                <w:szCs w:val="24"/>
              </w:rPr>
            </w:pPr>
            <w:r w:rsidRPr="001C0A42">
              <w:rPr>
                <w:rFonts w:ascii="Garamond" w:hAnsi="Garamond"/>
                <w:bCs/>
                <w:sz w:val="24"/>
                <w:szCs w:val="24"/>
              </w:rPr>
              <w:t>…………………………….</w:t>
            </w:r>
          </w:p>
          <w:p w14:paraId="183F1EC9" w14:textId="189BF16D" w:rsidR="000E2B98" w:rsidRPr="001C0A42" w:rsidRDefault="000E2B98" w:rsidP="006C67BF">
            <w:pPr>
              <w:spacing w:after="40"/>
              <w:ind w:right="-646"/>
              <w:rPr>
                <w:rFonts w:ascii="Garamond" w:hAnsi="Garamond"/>
                <w:bCs/>
                <w:sz w:val="24"/>
                <w:szCs w:val="24"/>
              </w:rPr>
            </w:pPr>
            <w:r>
              <w:rPr>
                <w:rFonts w:ascii="Garamond" w:hAnsi="Garamond"/>
                <w:bCs/>
                <w:sz w:val="24"/>
                <w:szCs w:val="24"/>
              </w:rPr>
              <w:t>Daniela Bártová</w:t>
            </w:r>
          </w:p>
        </w:tc>
        <w:tc>
          <w:tcPr>
            <w:tcW w:w="5103" w:type="dxa"/>
            <w:tcBorders>
              <w:bottom w:val="single" w:sz="4" w:space="0" w:color="auto"/>
            </w:tcBorders>
          </w:tcPr>
          <w:p w14:paraId="27B23BE7" w14:textId="77777777" w:rsidR="000E2B98" w:rsidRDefault="000E2B98" w:rsidP="000E2B98">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0E2B98" w:rsidRPr="005433A4" w:rsidRDefault="000E2B98" w:rsidP="00995232">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BE1CDF1" w14:textId="77777777" w:rsidR="00995232" w:rsidRDefault="00995232" w:rsidP="00995232">
            <w:pPr>
              <w:ind w:left="-57"/>
              <w:jc w:val="both"/>
              <w:rPr>
                <w:rFonts w:ascii="Garamond" w:hAnsi="Garamond"/>
                <w:sz w:val="24"/>
                <w:szCs w:val="24"/>
              </w:rPr>
            </w:pPr>
          </w:p>
          <w:p w14:paraId="202090D0" w14:textId="77777777" w:rsidR="00995232" w:rsidRDefault="00995232" w:rsidP="00995232">
            <w:pPr>
              <w:ind w:left="-57"/>
              <w:jc w:val="both"/>
              <w:rPr>
                <w:rFonts w:ascii="Garamond" w:hAnsi="Garamond"/>
                <w:sz w:val="24"/>
                <w:szCs w:val="24"/>
              </w:rPr>
            </w:pPr>
          </w:p>
          <w:p w14:paraId="34439E6A" w14:textId="77777777" w:rsidR="00995232" w:rsidRDefault="00995232" w:rsidP="00995232">
            <w:pPr>
              <w:ind w:left="-57"/>
              <w:jc w:val="both"/>
              <w:rPr>
                <w:rFonts w:ascii="Garamond" w:hAnsi="Garamond"/>
                <w:sz w:val="24"/>
                <w:szCs w:val="24"/>
              </w:rPr>
            </w:pPr>
          </w:p>
          <w:p w14:paraId="0C63C236" w14:textId="77777777" w:rsidR="00995232" w:rsidRDefault="00995232" w:rsidP="00995232">
            <w:pPr>
              <w:ind w:left="-57"/>
              <w:jc w:val="both"/>
              <w:rPr>
                <w:rFonts w:ascii="Garamond" w:hAnsi="Garamond"/>
                <w:sz w:val="24"/>
                <w:szCs w:val="24"/>
              </w:rPr>
            </w:pPr>
          </w:p>
          <w:p w14:paraId="24C96CDA" w14:textId="77777777" w:rsidR="00995232" w:rsidRDefault="00995232" w:rsidP="00995232">
            <w:pPr>
              <w:ind w:left="-57"/>
              <w:jc w:val="both"/>
              <w:rPr>
                <w:rFonts w:ascii="Garamond" w:hAnsi="Garamond"/>
                <w:sz w:val="24"/>
                <w:szCs w:val="24"/>
              </w:rPr>
            </w:pPr>
          </w:p>
          <w:p w14:paraId="644909B2" w14:textId="77777777" w:rsidR="00995232" w:rsidRDefault="00995232" w:rsidP="00995232">
            <w:pPr>
              <w:ind w:left="-57"/>
              <w:jc w:val="both"/>
              <w:rPr>
                <w:rFonts w:ascii="Garamond" w:hAnsi="Garamond"/>
                <w:sz w:val="24"/>
                <w:szCs w:val="24"/>
              </w:rPr>
            </w:pPr>
          </w:p>
          <w:p w14:paraId="368243DB" w14:textId="77777777" w:rsidR="00995232" w:rsidRDefault="00995232" w:rsidP="00995232">
            <w:pPr>
              <w:ind w:left="-57"/>
              <w:jc w:val="both"/>
              <w:rPr>
                <w:rFonts w:ascii="Garamond" w:hAnsi="Garamond"/>
                <w:sz w:val="24"/>
                <w:szCs w:val="24"/>
              </w:rPr>
            </w:pPr>
          </w:p>
          <w:p w14:paraId="347A0FC2" w14:textId="77777777" w:rsidR="00995232" w:rsidRDefault="00995232" w:rsidP="00995232">
            <w:pPr>
              <w:ind w:left="-57"/>
              <w:jc w:val="both"/>
              <w:rPr>
                <w:rFonts w:ascii="Garamond" w:hAnsi="Garamond"/>
                <w:sz w:val="24"/>
                <w:szCs w:val="24"/>
              </w:rPr>
            </w:pPr>
          </w:p>
          <w:p w14:paraId="6EB1497C" w14:textId="77777777" w:rsidR="008F40F9" w:rsidRDefault="008F40F9" w:rsidP="006C67BF">
            <w:pPr>
              <w:spacing w:before="80"/>
              <w:jc w:val="both"/>
              <w:rPr>
                <w:rFonts w:ascii="Garamond" w:hAnsi="Garamond"/>
                <w:sz w:val="24"/>
                <w:szCs w:val="24"/>
              </w:rPr>
            </w:pPr>
          </w:p>
          <w:p w14:paraId="21F32932" w14:textId="3162BAE7" w:rsidR="000E2B98" w:rsidRDefault="000E2B98" w:rsidP="005936B2">
            <w:pPr>
              <w:spacing w:before="280"/>
              <w:ind w:left="-57"/>
              <w:jc w:val="both"/>
              <w:rPr>
                <w:rFonts w:ascii="Garamond" w:hAnsi="Garamond"/>
                <w:sz w:val="24"/>
                <w:szCs w:val="24"/>
              </w:rPr>
            </w:pPr>
            <w:r w:rsidRPr="005433A4">
              <w:rPr>
                <w:rFonts w:ascii="Garamond" w:hAnsi="Garamond"/>
                <w:sz w:val="24"/>
                <w:szCs w:val="24"/>
              </w:rPr>
              <w:t>……………………………………………..</w:t>
            </w:r>
          </w:p>
          <w:p w14:paraId="693D2974" w14:textId="4CDC5456" w:rsidR="000E2B98" w:rsidRPr="005433A4" w:rsidRDefault="000E2B98" w:rsidP="000E2B98">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3E49E2C9" w:rsidR="000E2B98" w:rsidRPr="005433A4" w:rsidRDefault="000E2B98" w:rsidP="000E2B98">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p w14:paraId="1F31D367" w14:textId="338E102A" w:rsidR="000E2B98" w:rsidRPr="005433A4" w:rsidRDefault="000E2B98" w:rsidP="000E2B98">
            <w:pPr>
              <w:tabs>
                <w:tab w:val="left" w:pos="3600"/>
                <w:tab w:val="left" w:pos="6840"/>
              </w:tabs>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tc>
        <w:tc>
          <w:tcPr>
            <w:tcW w:w="2410" w:type="dxa"/>
            <w:tcBorders>
              <w:bottom w:val="single" w:sz="4" w:space="0" w:color="auto"/>
            </w:tcBorders>
          </w:tcPr>
          <w:p w14:paraId="5587D715"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7D675F01" w14:textId="77777777" w:rsidTr="008242FD">
        <w:tc>
          <w:tcPr>
            <w:tcW w:w="1355" w:type="dxa"/>
            <w:tcBorders>
              <w:bottom w:val="single" w:sz="4" w:space="0" w:color="auto"/>
            </w:tcBorders>
          </w:tcPr>
          <w:p w14:paraId="30ECC900" w14:textId="747D9E86" w:rsidR="000E2B98" w:rsidRPr="005433A4" w:rsidRDefault="000E2B98" w:rsidP="000E2B98">
            <w:pPr>
              <w:tabs>
                <w:tab w:val="left" w:pos="3600"/>
                <w:tab w:val="left" w:pos="6840"/>
              </w:tabs>
              <w:jc w:val="center"/>
              <w:rPr>
                <w:rFonts w:ascii="Garamond" w:hAnsi="Garamond"/>
                <w:b/>
                <w:sz w:val="96"/>
                <w:szCs w:val="96"/>
              </w:rPr>
            </w:pPr>
            <w:r>
              <w:rPr>
                <w:rFonts w:ascii="Garamond" w:hAnsi="Garamond"/>
                <w:b/>
                <w:sz w:val="96"/>
                <w:szCs w:val="96"/>
              </w:rPr>
              <w:t>29</w:t>
            </w:r>
          </w:p>
        </w:tc>
        <w:tc>
          <w:tcPr>
            <w:tcW w:w="3460" w:type="dxa"/>
            <w:tcBorders>
              <w:bottom w:val="single" w:sz="4" w:space="0" w:color="auto"/>
            </w:tcBorders>
          </w:tcPr>
          <w:p w14:paraId="12375E7D" w14:textId="77777777" w:rsidR="000E2B98" w:rsidRPr="004B7344" w:rsidRDefault="000E2B98" w:rsidP="005936B2">
            <w:pPr>
              <w:spacing w:before="200" w:after="80"/>
              <w:ind w:right="-108"/>
              <w:rPr>
                <w:rFonts w:ascii="Garamond" w:hAnsi="Garamond"/>
                <w:b/>
                <w:bCs/>
                <w:sz w:val="24"/>
                <w:szCs w:val="24"/>
              </w:rPr>
            </w:pPr>
            <w:r>
              <w:rPr>
                <w:rFonts w:ascii="Garamond" w:hAnsi="Garamond"/>
                <w:b/>
                <w:bCs/>
                <w:sz w:val="24"/>
                <w:szCs w:val="24"/>
              </w:rPr>
              <w:t>JUDr. Veronika Fruthová, Ph.D.</w:t>
            </w:r>
          </w:p>
          <w:p w14:paraId="713092C9" w14:textId="77777777" w:rsidR="000E2B98" w:rsidRPr="00CF6BA7" w:rsidRDefault="000E2B98" w:rsidP="000E2B98">
            <w:pPr>
              <w:ind w:right="-108"/>
              <w:rPr>
                <w:rFonts w:ascii="Garamond" w:hAnsi="Garamond"/>
                <w:i/>
                <w:sz w:val="24"/>
                <w:szCs w:val="24"/>
              </w:rPr>
            </w:pPr>
            <w:r w:rsidRPr="00CF6BA7">
              <w:rPr>
                <w:rFonts w:ascii="Garamond" w:hAnsi="Garamond"/>
                <w:i/>
                <w:sz w:val="24"/>
                <w:szCs w:val="24"/>
              </w:rPr>
              <w:t>zastupuje:</w:t>
            </w:r>
          </w:p>
          <w:p w14:paraId="6F7C1DC1" w14:textId="77777777" w:rsidR="000E2B98" w:rsidRPr="00CF6BA7" w:rsidRDefault="000E2B98" w:rsidP="000E2B98">
            <w:pPr>
              <w:ind w:right="-648"/>
              <w:rPr>
                <w:rFonts w:ascii="Garamond" w:hAnsi="Garamond"/>
                <w:bCs/>
                <w:i/>
                <w:sz w:val="24"/>
                <w:szCs w:val="24"/>
              </w:rPr>
            </w:pPr>
            <w:r w:rsidRPr="00CF6BA7">
              <w:rPr>
                <w:rFonts w:ascii="Garamond" w:hAnsi="Garamond"/>
                <w:bCs/>
                <w:i/>
                <w:sz w:val="24"/>
                <w:szCs w:val="24"/>
              </w:rPr>
              <w:t>Mgr. Gabriela Plášilová</w:t>
            </w:r>
          </w:p>
          <w:p w14:paraId="078E7552" w14:textId="77777777" w:rsidR="000E2B98" w:rsidRDefault="000E2B98" w:rsidP="000E2B98">
            <w:pPr>
              <w:ind w:right="-648"/>
              <w:rPr>
                <w:rFonts w:ascii="Garamond" w:hAnsi="Garamond"/>
                <w:i/>
                <w:sz w:val="24"/>
                <w:szCs w:val="24"/>
              </w:rPr>
            </w:pPr>
            <w:r w:rsidRPr="00CF6BA7">
              <w:rPr>
                <w:rFonts w:ascii="Garamond" w:hAnsi="Garamond"/>
                <w:i/>
                <w:sz w:val="24"/>
                <w:szCs w:val="24"/>
              </w:rPr>
              <w:t>Mgr. Milan Homolka</w:t>
            </w:r>
          </w:p>
          <w:p w14:paraId="7F37762B" w14:textId="77777777" w:rsidR="000E2B98" w:rsidRDefault="000E2B98" w:rsidP="000E2B98">
            <w:pPr>
              <w:ind w:right="-646"/>
              <w:rPr>
                <w:rFonts w:ascii="Garamond" w:hAnsi="Garamond"/>
                <w:i/>
                <w:sz w:val="24"/>
                <w:szCs w:val="24"/>
              </w:rPr>
            </w:pPr>
            <w:r>
              <w:rPr>
                <w:rFonts w:ascii="Garamond" w:hAnsi="Garamond"/>
                <w:i/>
                <w:sz w:val="24"/>
                <w:szCs w:val="24"/>
              </w:rPr>
              <w:t>JUDr. Anna Paulíny</w:t>
            </w:r>
          </w:p>
          <w:p w14:paraId="7177C017" w14:textId="77777777" w:rsidR="000E2B98" w:rsidRDefault="000E2B98" w:rsidP="000E2B98">
            <w:pPr>
              <w:spacing w:after="80"/>
              <w:ind w:right="-108"/>
              <w:rPr>
                <w:rFonts w:ascii="Garamond" w:hAnsi="Garamond"/>
                <w:i/>
                <w:sz w:val="24"/>
                <w:szCs w:val="24"/>
              </w:rPr>
            </w:pPr>
            <w:r w:rsidRPr="00CF6BA7">
              <w:rPr>
                <w:rFonts w:ascii="Garamond" w:hAnsi="Garamond"/>
                <w:i/>
                <w:sz w:val="24"/>
                <w:szCs w:val="24"/>
              </w:rPr>
              <w:t>Mgr. Lenka Krištofová</w:t>
            </w:r>
          </w:p>
          <w:p w14:paraId="1A111783" w14:textId="77777777" w:rsidR="00D5644B" w:rsidRPr="005433A4" w:rsidRDefault="00D5644B" w:rsidP="00D5644B">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06E7D062" w14:textId="1CBFB876" w:rsidR="00D5644B" w:rsidRPr="001C0A42" w:rsidRDefault="00D5644B" w:rsidP="00D5644B">
            <w:pPr>
              <w:spacing w:after="80"/>
              <w:ind w:right="-108"/>
              <w:rPr>
                <w:rFonts w:ascii="Garamond" w:hAnsi="Garamond"/>
                <w:b/>
                <w:bCs/>
                <w:sz w:val="24"/>
                <w:szCs w:val="24"/>
              </w:rPr>
            </w:pPr>
            <w:r w:rsidRPr="005433A4">
              <w:rPr>
                <w:rFonts w:ascii="Garamond" w:hAnsi="Garamond"/>
                <w:sz w:val="24"/>
                <w:szCs w:val="24"/>
              </w:rPr>
              <w:t>Petra Neužilová</w:t>
            </w:r>
          </w:p>
        </w:tc>
        <w:tc>
          <w:tcPr>
            <w:tcW w:w="5103" w:type="dxa"/>
            <w:tcBorders>
              <w:bottom w:val="single" w:sz="4" w:space="0" w:color="auto"/>
            </w:tcBorders>
          </w:tcPr>
          <w:p w14:paraId="3FF6E5AC"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6CDC2E90" w14:textId="77777777" w:rsidR="000E2B98" w:rsidRDefault="000E2B98" w:rsidP="000E2B98">
            <w:pPr>
              <w:tabs>
                <w:tab w:val="left" w:pos="708"/>
              </w:tabs>
              <w:spacing w:before="240" w:after="240"/>
              <w:jc w:val="both"/>
              <w:rPr>
                <w:rFonts w:ascii="Garamond" w:hAnsi="Garamond"/>
                <w:sz w:val="24"/>
                <w:szCs w:val="24"/>
              </w:rPr>
            </w:pPr>
          </w:p>
          <w:p w14:paraId="29D94036" w14:textId="77777777" w:rsidR="00D5644B" w:rsidRDefault="00D5644B" w:rsidP="00D5644B">
            <w:pPr>
              <w:tabs>
                <w:tab w:val="left" w:pos="708"/>
              </w:tabs>
              <w:jc w:val="both"/>
              <w:rPr>
                <w:rFonts w:ascii="Garamond" w:hAnsi="Garamond"/>
                <w:sz w:val="24"/>
                <w:szCs w:val="24"/>
              </w:rPr>
            </w:pPr>
          </w:p>
          <w:p w14:paraId="758785B3" w14:textId="77777777" w:rsidR="00D5644B" w:rsidRDefault="00D5644B" w:rsidP="00D5644B">
            <w:pPr>
              <w:tabs>
                <w:tab w:val="left" w:pos="708"/>
              </w:tabs>
              <w:jc w:val="both"/>
              <w:rPr>
                <w:rFonts w:ascii="Garamond" w:hAnsi="Garamond"/>
                <w:sz w:val="24"/>
                <w:szCs w:val="24"/>
              </w:rPr>
            </w:pPr>
          </w:p>
          <w:p w14:paraId="03085B25" w14:textId="77777777" w:rsidR="00D5644B" w:rsidRPr="005433A4" w:rsidRDefault="00D5644B" w:rsidP="005936B2">
            <w:pPr>
              <w:spacing w:before="160"/>
              <w:ind w:right="-646"/>
              <w:rPr>
                <w:rFonts w:ascii="Garamond" w:hAnsi="Garamond"/>
                <w:bCs/>
                <w:sz w:val="24"/>
                <w:szCs w:val="24"/>
              </w:rPr>
            </w:pPr>
            <w:r w:rsidRPr="005433A4">
              <w:rPr>
                <w:rFonts w:ascii="Garamond" w:hAnsi="Garamond"/>
                <w:bCs/>
                <w:sz w:val="24"/>
                <w:szCs w:val="24"/>
              </w:rPr>
              <w:t>…………………………….</w:t>
            </w:r>
          </w:p>
          <w:p w14:paraId="0631E8BE" w14:textId="729D5329"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Borders>
              <w:bottom w:val="single" w:sz="4" w:space="0" w:color="auto"/>
            </w:tcBorders>
          </w:tcPr>
          <w:p w14:paraId="7DD5D8BD" w14:textId="3E02DB8D" w:rsidR="000E2B98" w:rsidRPr="008F40F9" w:rsidRDefault="000E2B98" w:rsidP="000E2B98">
            <w:pPr>
              <w:tabs>
                <w:tab w:val="left" w:pos="3600"/>
                <w:tab w:val="left" w:pos="6840"/>
              </w:tabs>
              <w:spacing w:before="240"/>
              <w:rPr>
                <w:rFonts w:ascii="Garamond" w:hAnsi="Garamond"/>
                <w:b/>
                <w:sz w:val="24"/>
                <w:szCs w:val="24"/>
              </w:rPr>
            </w:pPr>
            <w:r w:rsidRPr="00E747A7">
              <w:rPr>
                <w:rFonts w:ascii="Garamond" w:hAnsi="Garamond"/>
                <w:b/>
                <w:color w:val="FF0000"/>
                <w:sz w:val="24"/>
                <w:szCs w:val="24"/>
              </w:rPr>
              <w:t xml:space="preserve">   </w:t>
            </w:r>
            <w:r w:rsidR="00245573" w:rsidRPr="008F40F9">
              <w:rPr>
                <w:rFonts w:ascii="Garamond" w:hAnsi="Garamond"/>
                <w:b/>
                <w:sz w:val="24"/>
                <w:szCs w:val="24"/>
              </w:rPr>
              <w:t>10</w:t>
            </w:r>
            <w:r w:rsidRPr="008F40F9">
              <w:rPr>
                <w:rFonts w:ascii="Garamond" w:hAnsi="Garamond"/>
                <w:b/>
                <w:sz w:val="24"/>
                <w:szCs w:val="24"/>
              </w:rPr>
              <w:t>0 %</w:t>
            </w:r>
          </w:p>
          <w:p w14:paraId="43BA69C9" w14:textId="443EED21" w:rsidR="000E2B98" w:rsidRPr="00E747A7" w:rsidRDefault="000E2B98" w:rsidP="000E2B98">
            <w:pPr>
              <w:tabs>
                <w:tab w:val="left" w:pos="3600"/>
                <w:tab w:val="left" w:pos="6840"/>
              </w:tabs>
              <w:spacing w:before="240" w:after="240"/>
              <w:rPr>
                <w:rFonts w:ascii="Garamond" w:hAnsi="Garamond"/>
                <w:b/>
                <w:color w:val="FF0000"/>
                <w:sz w:val="24"/>
                <w:szCs w:val="24"/>
              </w:rPr>
            </w:pPr>
          </w:p>
        </w:tc>
        <w:tc>
          <w:tcPr>
            <w:tcW w:w="2410" w:type="dxa"/>
            <w:tcBorders>
              <w:bottom w:val="single" w:sz="4" w:space="0" w:color="auto"/>
            </w:tcBorders>
          </w:tcPr>
          <w:p w14:paraId="617916AA"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30696566" w14:textId="77777777" w:rsidTr="00CC5B29">
        <w:trPr>
          <w:trHeight w:val="699"/>
        </w:trPr>
        <w:tc>
          <w:tcPr>
            <w:tcW w:w="1355" w:type="dxa"/>
            <w:tcBorders>
              <w:top w:val="single" w:sz="4" w:space="0" w:color="auto"/>
              <w:bottom w:val="single" w:sz="4" w:space="0" w:color="auto"/>
            </w:tcBorders>
          </w:tcPr>
          <w:p w14:paraId="28C3EF6F" w14:textId="4079682E" w:rsidR="000E2B98" w:rsidRPr="001C0A42" w:rsidRDefault="000E2B98" w:rsidP="000E2B98">
            <w:pPr>
              <w:tabs>
                <w:tab w:val="left" w:pos="3600"/>
                <w:tab w:val="left" w:pos="6840"/>
              </w:tabs>
              <w:jc w:val="center"/>
              <w:rPr>
                <w:rFonts w:ascii="Garamond" w:hAnsi="Garamond"/>
                <w:b/>
                <w:sz w:val="96"/>
                <w:szCs w:val="96"/>
              </w:rPr>
            </w:pPr>
            <w:r w:rsidRPr="001C0A42">
              <w:rPr>
                <w:rFonts w:ascii="Garamond" w:hAnsi="Garamond"/>
                <w:b/>
                <w:sz w:val="96"/>
                <w:szCs w:val="96"/>
              </w:rPr>
              <w:lastRenderedPageBreak/>
              <w:t>31</w:t>
            </w:r>
          </w:p>
        </w:tc>
        <w:tc>
          <w:tcPr>
            <w:tcW w:w="3460" w:type="dxa"/>
            <w:tcBorders>
              <w:top w:val="single" w:sz="4" w:space="0" w:color="auto"/>
              <w:bottom w:val="single" w:sz="4" w:space="0" w:color="auto"/>
            </w:tcBorders>
          </w:tcPr>
          <w:p w14:paraId="6316BC19" w14:textId="77777777" w:rsidR="000E2B98" w:rsidRDefault="000E2B98" w:rsidP="005936B2">
            <w:pPr>
              <w:spacing w:before="200" w:after="8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0E2B98" w:rsidRDefault="000E2B98" w:rsidP="000E2B98">
            <w:pPr>
              <w:ind w:right="-108"/>
              <w:rPr>
                <w:rFonts w:ascii="Garamond" w:hAnsi="Garamond"/>
                <w:i/>
                <w:sz w:val="24"/>
                <w:szCs w:val="24"/>
              </w:rPr>
            </w:pPr>
            <w:r w:rsidRPr="001C0A42">
              <w:rPr>
                <w:rFonts w:ascii="Garamond" w:hAnsi="Garamond"/>
                <w:i/>
                <w:sz w:val="24"/>
                <w:szCs w:val="24"/>
              </w:rPr>
              <w:t>zastupuje:</w:t>
            </w:r>
          </w:p>
          <w:p w14:paraId="32637DEB" w14:textId="6204977B"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0E2B98" w:rsidRPr="001C0A42" w:rsidRDefault="000E2B98" w:rsidP="000E2B98">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0E2B98" w:rsidRPr="001C0A42" w:rsidRDefault="000E2B98" w:rsidP="000E2B98">
            <w:pPr>
              <w:ind w:right="-108"/>
              <w:rPr>
                <w:rFonts w:ascii="Garamond" w:hAnsi="Garamond"/>
                <w:i/>
                <w:sz w:val="24"/>
                <w:szCs w:val="24"/>
              </w:rPr>
            </w:pPr>
            <w:r w:rsidRPr="001C0A42">
              <w:rPr>
                <w:rFonts w:ascii="Garamond" w:hAnsi="Garamond"/>
                <w:i/>
                <w:sz w:val="24"/>
                <w:szCs w:val="24"/>
              </w:rPr>
              <w:t>Mgr. Miroslava Theissová</w:t>
            </w:r>
          </w:p>
          <w:p w14:paraId="54A04C88"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306330DA" w14:textId="3B12FE3D" w:rsidR="000E2B98" w:rsidRPr="008F40F9" w:rsidRDefault="000E2B98" w:rsidP="008F40F9">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6BA80F7E" w14:textId="29675222" w:rsidR="000E2B98" w:rsidRDefault="000E2B98" w:rsidP="000E2B98">
            <w:pPr>
              <w:ind w:right="-108"/>
              <w:rPr>
                <w:rFonts w:ascii="Garamond" w:hAnsi="Garamond"/>
                <w:i/>
                <w:sz w:val="24"/>
                <w:szCs w:val="24"/>
              </w:rPr>
            </w:pPr>
            <w:r w:rsidRPr="001C0A42">
              <w:rPr>
                <w:rFonts w:ascii="Garamond" w:hAnsi="Garamond"/>
                <w:i/>
                <w:sz w:val="24"/>
                <w:szCs w:val="24"/>
              </w:rPr>
              <w:t>Mgr. Robert Plášil</w:t>
            </w:r>
          </w:p>
          <w:p w14:paraId="3EEB3F9C" w14:textId="6C6DA426" w:rsidR="000E2B98" w:rsidRPr="001C0A42"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0E2B98" w:rsidRPr="001C0A42" w:rsidRDefault="000E2B98" w:rsidP="008F40F9">
            <w:pPr>
              <w:tabs>
                <w:tab w:val="left" w:pos="3600"/>
                <w:tab w:val="left" w:pos="6840"/>
              </w:tabs>
              <w:spacing w:after="40"/>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bottom w:val="single" w:sz="4" w:space="0" w:color="auto"/>
            </w:tcBorders>
          </w:tcPr>
          <w:p w14:paraId="6DBCD0D1" w14:textId="77777777" w:rsidR="000E2B98" w:rsidRPr="001C0A42" w:rsidRDefault="000E2B98" w:rsidP="000E2B98">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0E2B98" w:rsidRPr="001C0A42" w:rsidRDefault="000E2B98" w:rsidP="008F40F9">
            <w:pPr>
              <w:tabs>
                <w:tab w:val="left" w:pos="708"/>
              </w:tabs>
              <w:spacing w:before="24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58405B41" w14:textId="77777777" w:rsidR="008F40F9" w:rsidRDefault="008F40F9" w:rsidP="008F40F9">
            <w:pPr>
              <w:ind w:left="74"/>
              <w:jc w:val="both"/>
              <w:rPr>
                <w:rFonts w:ascii="Garamond" w:hAnsi="Garamond"/>
                <w:sz w:val="24"/>
                <w:szCs w:val="24"/>
              </w:rPr>
            </w:pPr>
          </w:p>
          <w:p w14:paraId="02871E62" w14:textId="77777777" w:rsidR="008F40F9" w:rsidRDefault="008F40F9" w:rsidP="008F40F9">
            <w:pPr>
              <w:ind w:left="74"/>
              <w:jc w:val="both"/>
              <w:rPr>
                <w:rFonts w:ascii="Garamond" w:hAnsi="Garamond"/>
                <w:sz w:val="24"/>
                <w:szCs w:val="24"/>
              </w:rPr>
            </w:pPr>
          </w:p>
          <w:p w14:paraId="2161F36E" w14:textId="77777777" w:rsidR="008F40F9" w:rsidRDefault="008F40F9" w:rsidP="008F40F9">
            <w:pPr>
              <w:ind w:left="74"/>
              <w:jc w:val="both"/>
              <w:rPr>
                <w:rFonts w:ascii="Garamond" w:hAnsi="Garamond"/>
                <w:sz w:val="24"/>
                <w:szCs w:val="24"/>
              </w:rPr>
            </w:pPr>
          </w:p>
          <w:p w14:paraId="1D76530F" w14:textId="77777777" w:rsidR="008F40F9" w:rsidRDefault="008F40F9" w:rsidP="008F40F9">
            <w:pPr>
              <w:ind w:left="74"/>
              <w:jc w:val="both"/>
              <w:rPr>
                <w:rFonts w:ascii="Garamond" w:hAnsi="Garamond"/>
                <w:sz w:val="24"/>
                <w:szCs w:val="24"/>
              </w:rPr>
            </w:pPr>
          </w:p>
          <w:p w14:paraId="1513E41B" w14:textId="77777777" w:rsidR="008F40F9" w:rsidRDefault="008F40F9" w:rsidP="008F40F9">
            <w:pPr>
              <w:ind w:left="74"/>
              <w:jc w:val="both"/>
              <w:rPr>
                <w:rFonts w:ascii="Garamond" w:hAnsi="Garamond"/>
                <w:sz w:val="24"/>
                <w:szCs w:val="24"/>
              </w:rPr>
            </w:pPr>
          </w:p>
          <w:p w14:paraId="43B891DB" w14:textId="77777777" w:rsidR="008F40F9" w:rsidRDefault="008F40F9" w:rsidP="008F40F9">
            <w:pPr>
              <w:ind w:left="74"/>
              <w:jc w:val="both"/>
              <w:rPr>
                <w:rFonts w:ascii="Garamond" w:hAnsi="Garamond"/>
                <w:sz w:val="24"/>
                <w:szCs w:val="24"/>
              </w:rPr>
            </w:pPr>
          </w:p>
          <w:p w14:paraId="4970B361" w14:textId="77777777" w:rsidR="005936B2" w:rsidRDefault="005936B2" w:rsidP="005936B2">
            <w:pPr>
              <w:jc w:val="both"/>
              <w:rPr>
                <w:rFonts w:ascii="Garamond" w:hAnsi="Garamond"/>
                <w:sz w:val="24"/>
                <w:szCs w:val="24"/>
              </w:rPr>
            </w:pPr>
          </w:p>
          <w:p w14:paraId="7E6268DA" w14:textId="77777777" w:rsidR="008F40F9" w:rsidRDefault="008F40F9" w:rsidP="008F40F9">
            <w:pPr>
              <w:ind w:left="74"/>
              <w:jc w:val="both"/>
              <w:rPr>
                <w:rFonts w:ascii="Garamond" w:hAnsi="Garamond"/>
                <w:sz w:val="24"/>
                <w:szCs w:val="24"/>
              </w:rPr>
            </w:pPr>
          </w:p>
          <w:p w14:paraId="0FAD68AC" w14:textId="77777777" w:rsidR="005936B2" w:rsidRDefault="005936B2" w:rsidP="005936B2">
            <w:pPr>
              <w:ind w:left="74"/>
              <w:jc w:val="both"/>
              <w:rPr>
                <w:rFonts w:ascii="Garamond" w:hAnsi="Garamond"/>
                <w:sz w:val="24"/>
                <w:szCs w:val="24"/>
              </w:rPr>
            </w:pPr>
          </w:p>
          <w:p w14:paraId="4CBC8298" w14:textId="47DD4BB0" w:rsidR="000E2B98" w:rsidRPr="001C0A42" w:rsidRDefault="000E2B98" w:rsidP="005936B2">
            <w:pPr>
              <w:ind w:left="74"/>
              <w:jc w:val="both"/>
              <w:rPr>
                <w:rFonts w:ascii="Garamond" w:hAnsi="Garamond"/>
                <w:sz w:val="24"/>
                <w:szCs w:val="24"/>
              </w:rPr>
            </w:pPr>
            <w:r w:rsidRPr="001C0A42">
              <w:rPr>
                <w:rFonts w:ascii="Garamond" w:hAnsi="Garamond"/>
                <w:sz w:val="24"/>
                <w:szCs w:val="24"/>
              </w:rPr>
              <w:t>……………………………………….......</w:t>
            </w:r>
          </w:p>
          <w:p w14:paraId="76EAE7A5" w14:textId="4A975DCE" w:rsidR="000E2B98" w:rsidRPr="001C0A42" w:rsidRDefault="000E2B98" w:rsidP="000E2B98">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315B1C6F" w14:textId="1994F6FD" w:rsidR="000E2B98" w:rsidRPr="008F40F9" w:rsidRDefault="000E2B98" w:rsidP="000E2B98">
            <w:pPr>
              <w:tabs>
                <w:tab w:val="left" w:pos="3600"/>
                <w:tab w:val="left" w:pos="6840"/>
              </w:tabs>
              <w:spacing w:before="240" w:after="240"/>
              <w:rPr>
                <w:rFonts w:ascii="Garamond" w:hAnsi="Garamond"/>
                <w:b/>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p w14:paraId="3BAE58B8" w14:textId="39AFA525" w:rsidR="000E2B98" w:rsidRPr="00E747A7" w:rsidRDefault="000E2B98" w:rsidP="000E2B98">
            <w:pPr>
              <w:rPr>
                <w:rFonts w:ascii="Garamond" w:hAnsi="Garamond"/>
                <w:b/>
                <w:color w:val="FF0000"/>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tc>
        <w:tc>
          <w:tcPr>
            <w:tcW w:w="2410" w:type="dxa"/>
            <w:tcBorders>
              <w:top w:val="single" w:sz="4" w:space="0" w:color="auto"/>
              <w:bottom w:val="single" w:sz="4" w:space="0" w:color="auto"/>
            </w:tcBorders>
          </w:tcPr>
          <w:p w14:paraId="2A8E4E95" w14:textId="77777777" w:rsidR="000E2B98" w:rsidRPr="00D814D7" w:rsidRDefault="000E2B98" w:rsidP="000E2B98">
            <w:pPr>
              <w:tabs>
                <w:tab w:val="left" w:pos="3600"/>
                <w:tab w:val="left" w:pos="6840"/>
              </w:tabs>
              <w:rPr>
                <w:rFonts w:ascii="Garamond" w:hAnsi="Garamond"/>
                <w:b/>
                <w:sz w:val="24"/>
                <w:szCs w:val="24"/>
              </w:rPr>
            </w:pPr>
          </w:p>
        </w:tc>
      </w:tr>
      <w:tr w:rsidR="00CC5B29" w:rsidRPr="005433A4" w14:paraId="625F2EC1" w14:textId="77777777" w:rsidTr="00E747A7">
        <w:trPr>
          <w:trHeight w:val="699"/>
        </w:trPr>
        <w:tc>
          <w:tcPr>
            <w:tcW w:w="1355" w:type="dxa"/>
            <w:tcBorders>
              <w:top w:val="single" w:sz="4" w:space="0" w:color="auto"/>
              <w:bottom w:val="single" w:sz="4" w:space="0" w:color="auto"/>
            </w:tcBorders>
          </w:tcPr>
          <w:p w14:paraId="45463BFF" w14:textId="4F3BAC84" w:rsidR="00CC5B29" w:rsidRPr="001C0A42" w:rsidRDefault="00CC5B29" w:rsidP="00CC5B29">
            <w:pPr>
              <w:tabs>
                <w:tab w:val="left" w:pos="3600"/>
                <w:tab w:val="left" w:pos="6840"/>
              </w:tabs>
              <w:jc w:val="center"/>
              <w:rPr>
                <w:rFonts w:ascii="Garamond" w:hAnsi="Garamond"/>
                <w:b/>
                <w:sz w:val="96"/>
                <w:szCs w:val="96"/>
              </w:rPr>
            </w:pPr>
            <w:r>
              <w:rPr>
                <w:rFonts w:ascii="Garamond" w:hAnsi="Garamond"/>
                <w:b/>
                <w:sz w:val="96"/>
                <w:szCs w:val="96"/>
              </w:rPr>
              <w:t>32</w:t>
            </w:r>
          </w:p>
        </w:tc>
        <w:tc>
          <w:tcPr>
            <w:tcW w:w="3460" w:type="dxa"/>
            <w:tcBorders>
              <w:top w:val="single" w:sz="4" w:space="0" w:color="auto"/>
              <w:bottom w:val="single" w:sz="4" w:space="0" w:color="auto"/>
            </w:tcBorders>
          </w:tcPr>
          <w:p w14:paraId="3F5632B3" w14:textId="77777777" w:rsidR="00CC5B29" w:rsidRPr="005433A4" w:rsidRDefault="00CC5B29" w:rsidP="005936B2">
            <w:pPr>
              <w:spacing w:before="200" w:after="80"/>
              <w:ind w:right="-108"/>
              <w:rPr>
                <w:rFonts w:ascii="Garamond" w:hAnsi="Garamond"/>
                <w:b/>
                <w:bCs/>
                <w:sz w:val="24"/>
                <w:szCs w:val="24"/>
              </w:rPr>
            </w:pPr>
            <w:r>
              <w:rPr>
                <w:rFonts w:ascii="Garamond" w:hAnsi="Garamond"/>
                <w:b/>
                <w:bCs/>
                <w:sz w:val="24"/>
                <w:szCs w:val="24"/>
              </w:rPr>
              <w:t>JUDr. Anna Paulíny</w:t>
            </w:r>
          </w:p>
          <w:p w14:paraId="68E3C255" w14:textId="77777777" w:rsidR="00CC5B29" w:rsidRPr="00CF6BA7" w:rsidRDefault="00CC5B29" w:rsidP="00CC5B29">
            <w:pPr>
              <w:ind w:right="-108"/>
              <w:rPr>
                <w:rFonts w:ascii="Garamond" w:hAnsi="Garamond"/>
                <w:i/>
                <w:sz w:val="24"/>
                <w:szCs w:val="24"/>
              </w:rPr>
            </w:pPr>
            <w:r w:rsidRPr="00CF6BA7">
              <w:rPr>
                <w:rFonts w:ascii="Garamond" w:hAnsi="Garamond"/>
                <w:i/>
                <w:sz w:val="24"/>
                <w:szCs w:val="24"/>
              </w:rPr>
              <w:t>zastupuje:</w:t>
            </w:r>
          </w:p>
          <w:p w14:paraId="04A337C2" w14:textId="77777777" w:rsidR="00CC5B29" w:rsidRPr="00CF6BA7" w:rsidRDefault="00CC5B29" w:rsidP="00CC5B29">
            <w:pPr>
              <w:ind w:right="-648"/>
              <w:rPr>
                <w:rFonts w:ascii="Garamond" w:hAnsi="Garamond"/>
                <w:i/>
                <w:sz w:val="24"/>
                <w:szCs w:val="24"/>
              </w:rPr>
            </w:pPr>
            <w:r w:rsidRPr="00CF6BA7">
              <w:rPr>
                <w:rFonts w:ascii="Garamond" w:hAnsi="Garamond"/>
                <w:i/>
                <w:sz w:val="24"/>
                <w:szCs w:val="24"/>
              </w:rPr>
              <w:t>Mgr. Milan Homolka</w:t>
            </w:r>
          </w:p>
          <w:p w14:paraId="049ED124" w14:textId="77777777" w:rsidR="00CC5B29" w:rsidRDefault="00CC5B29" w:rsidP="00CC5B29">
            <w:pPr>
              <w:ind w:right="-648"/>
              <w:rPr>
                <w:rFonts w:ascii="Garamond" w:hAnsi="Garamond"/>
                <w:i/>
                <w:sz w:val="24"/>
                <w:szCs w:val="24"/>
              </w:rPr>
            </w:pPr>
            <w:r>
              <w:rPr>
                <w:rFonts w:ascii="Garamond" w:hAnsi="Garamond"/>
                <w:i/>
                <w:sz w:val="24"/>
                <w:szCs w:val="24"/>
              </w:rPr>
              <w:t>Mgr. Gabriela Plášilová</w:t>
            </w:r>
          </w:p>
          <w:p w14:paraId="5BCA0660" w14:textId="77777777" w:rsidR="00CC5B29" w:rsidRPr="00FB0EB6" w:rsidRDefault="00CC5B29" w:rsidP="00CC5B29">
            <w:pPr>
              <w:ind w:right="-648"/>
              <w:rPr>
                <w:rFonts w:ascii="Garamond" w:hAnsi="Garamond"/>
                <w:i/>
                <w:sz w:val="24"/>
                <w:szCs w:val="24"/>
              </w:rPr>
            </w:pPr>
            <w:r>
              <w:rPr>
                <w:rFonts w:ascii="Garamond" w:hAnsi="Garamond"/>
                <w:i/>
                <w:sz w:val="24"/>
                <w:szCs w:val="24"/>
              </w:rPr>
              <w:t>JUDr. Veronika Fruthová, Ph.D.</w:t>
            </w:r>
          </w:p>
          <w:p w14:paraId="706388D5" w14:textId="77777777" w:rsidR="00CC5B29" w:rsidRPr="00CF6BA7" w:rsidRDefault="00CC5B29" w:rsidP="008F40F9">
            <w:pPr>
              <w:spacing w:after="80"/>
              <w:ind w:right="-646"/>
              <w:rPr>
                <w:rFonts w:ascii="Garamond" w:hAnsi="Garamond"/>
                <w:bCs/>
                <w:i/>
                <w:sz w:val="24"/>
                <w:szCs w:val="24"/>
              </w:rPr>
            </w:pPr>
            <w:r w:rsidRPr="00CF6BA7">
              <w:rPr>
                <w:rFonts w:ascii="Garamond" w:hAnsi="Garamond"/>
                <w:bCs/>
                <w:i/>
                <w:sz w:val="24"/>
                <w:szCs w:val="24"/>
              </w:rPr>
              <w:t>Mgr. Lenka Krištofová</w:t>
            </w:r>
          </w:p>
          <w:p w14:paraId="4AEBCA67" w14:textId="77777777" w:rsidR="00D5644B" w:rsidRPr="00C469D0" w:rsidRDefault="00D5644B" w:rsidP="00D5644B">
            <w:pPr>
              <w:ind w:right="-108"/>
              <w:rPr>
                <w:rFonts w:ascii="Garamond" w:hAnsi="Garamond"/>
                <w:bCs/>
                <w:i/>
                <w:sz w:val="24"/>
                <w:szCs w:val="24"/>
              </w:rPr>
            </w:pPr>
            <w:r w:rsidRPr="00C469D0">
              <w:rPr>
                <w:rFonts w:ascii="Garamond" w:hAnsi="Garamond"/>
                <w:bCs/>
                <w:i/>
                <w:sz w:val="24"/>
                <w:szCs w:val="24"/>
              </w:rPr>
              <w:t>…………………………</w:t>
            </w:r>
          </w:p>
          <w:p w14:paraId="32788AF1" w14:textId="52C0BA77" w:rsidR="00CC5B29" w:rsidRPr="001C0A42" w:rsidRDefault="00D5644B" w:rsidP="008F40F9">
            <w:pPr>
              <w:spacing w:after="40"/>
              <w:ind w:right="-108"/>
              <w:rPr>
                <w:rFonts w:ascii="Garamond" w:hAnsi="Garamond"/>
                <w:b/>
                <w:bCs/>
                <w:sz w:val="24"/>
                <w:szCs w:val="24"/>
              </w:rPr>
            </w:pPr>
            <w:r w:rsidRPr="008F40F9">
              <w:rPr>
                <w:rFonts w:ascii="Garamond" w:hAnsi="Garamond"/>
                <w:bCs/>
                <w:sz w:val="24"/>
                <w:szCs w:val="24"/>
              </w:rPr>
              <w:t>Libuše Grabová</w:t>
            </w:r>
          </w:p>
        </w:tc>
        <w:tc>
          <w:tcPr>
            <w:tcW w:w="5103" w:type="dxa"/>
            <w:tcBorders>
              <w:top w:val="single" w:sz="4" w:space="0" w:color="auto"/>
              <w:bottom w:val="single" w:sz="4" w:space="0" w:color="auto"/>
            </w:tcBorders>
          </w:tcPr>
          <w:p w14:paraId="5EB1A621" w14:textId="7E2F6B4E" w:rsidR="00D5644B" w:rsidRDefault="00CC5B29" w:rsidP="00D5644B">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2FA054F6" w14:textId="77777777" w:rsidR="00D5644B" w:rsidRDefault="00D5644B" w:rsidP="00D5644B">
            <w:pPr>
              <w:ind w:left="74"/>
              <w:jc w:val="both"/>
              <w:rPr>
                <w:rFonts w:ascii="Garamond" w:hAnsi="Garamond"/>
                <w:sz w:val="24"/>
                <w:szCs w:val="24"/>
              </w:rPr>
            </w:pPr>
          </w:p>
          <w:p w14:paraId="49F26BEC" w14:textId="77777777" w:rsidR="00D5644B" w:rsidRDefault="00D5644B" w:rsidP="00D5644B">
            <w:pPr>
              <w:ind w:left="74"/>
              <w:jc w:val="both"/>
              <w:rPr>
                <w:rFonts w:ascii="Garamond" w:hAnsi="Garamond"/>
                <w:sz w:val="24"/>
                <w:szCs w:val="24"/>
              </w:rPr>
            </w:pPr>
          </w:p>
          <w:p w14:paraId="7EBBD2E0" w14:textId="77777777" w:rsidR="00D5644B" w:rsidRDefault="00D5644B" w:rsidP="00D5644B">
            <w:pPr>
              <w:ind w:left="74"/>
              <w:jc w:val="both"/>
              <w:rPr>
                <w:rFonts w:ascii="Garamond" w:hAnsi="Garamond"/>
                <w:sz w:val="24"/>
                <w:szCs w:val="24"/>
              </w:rPr>
            </w:pPr>
          </w:p>
          <w:p w14:paraId="3E9408D3" w14:textId="77777777" w:rsidR="00D5644B" w:rsidRDefault="00D5644B" w:rsidP="00D5644B">
            <w:pPr>
              <w:ind w:left="74"/>
              <w:jc w:val="both"/>
              <w:rPr>
                <w:rFonts w:ascii="Garamond" w:hAnsi="Garamond"/>
                <w:sz w:val="24"/>
                <w:szCs w:val="24"/>
              </w:rPr>
            </w:pPr>
          </w:p>
          <w:p w14:paraId="7506584D" w14:textId="77777777" w:rsidR="00D5644B" w:rsidRDefault="00D5644B" w:rsidP="00D5644B">
            <w:pPr>
              <w:ind w:left="74"/>
              <w:jc w:val="both"/>
              <w:rPr>
                <w:rFonts w:ascii="Garamond" w:hAnsi="Garamond"/>
                <w:sz w:val="24"/>
                <w:szCs w:val="24"/>
              </w:rPr>
            </w:pPr>
          </w:p>
          <w:p w14:paraId="603F2391" w14:textId="0F7672F8" w:rsidR="00D5644B" w:rsidRPr="001C0A42" w:rsidRDefault="00D5644B" w:rsidP="008F40F9">
            <w:pPr>
              <w:spacing w:before="120"/>
              <w:jc w:val="both"/>
              <w:rPr>
                <w:rFonts w:ascii="Garamond" w:hAnsi="Garamond"/>
                <w:sz w:val="24"/>
                <w:szCs w:val="24"/>
              </w:rPr>
            </w:pPr>
            <w:r w:rsidRPr="001C0A42">
              <w:rPr>
                <w:rFonts w:ascii="Garamond" w:hAnsi="Garamond"/>
                <w:sz w:val="24"/>
                <w:szCs w:val="24"/>
              </w:rPr>
              <w:t>……………………………………….......</w:t>
            </w:r>
          </w:p>
          <w:p w14:paraId="55770934" w14:textId="71445ADF" w:rsidR="00D5644B" w:rsidRPr="001C0A42" w:rsidRDefault="00D5644B" w:rsidP="00D5644B">
            <w:pPr>
              <w:tabs>
                <w:tab w:val="left" w:pos="708"/>
              </w:tabs>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509C54D1" w14:textId="3A59C017" w:rsidR="00CC5B29" w:rsidRPr="005433A4" w:rsidRDefault="00CC5B29" w:rsidP="00CC5B29">
            <w:pPr>
              <w:tabs>
                <w:tab w:val="left" w:pos="3600"/>
                <w:tab w:val="left" w:pos="6840"/>
              </w:tabs>
              <w:spacing w:before="240"/>
              <w:rPr>
                <w:rFonts w:ascii="Garamond" w:hAnsi="Garamond"/>
                <w:b/>
                <w:sz w:val="24"/>
                <w:szCs w:val="24"/>
              </w:rPr>
            </w:pPr>
            <w:r>
              <w:rPr>
                <w:rFonts w:ascii="Garamond" w:hAnsi="Garamond"/>
                <w:b/>
                <w:sz w:val="24"/>
                <w:szCs w:val="24"/>
              </w:rPr>
              <w:t xml:space="preserve">  10</w:t>
            </w:r>
            <w:r w:rsidRPr="005433A4">
              <w:rPr>
                <w:rFonts w:ascii="Garamond" w:hAnsi="Garamond"/>
                <w:b/>
                <w:sz w:val="24"/>
                <w:szCs w:val="24"/>
              </w:rPr>
              <w:t>0 %</w:t>
            </w:r>
          </w:p>
          <w:p w14:paraId="52A8FEEF" w14:textId="13F13FB1" w:rsidR="00CC5B29" w:rsidRPr="00D814D7" w:rsidRDefault="00CC5B29" w:rsidP="00CC5B29">
            <w:pPr>
              <w:tabs>
                <w:tab w:val="left" w:pos="3600"/>
                <w:tab w:val="left" w:pos="6840"/>
              </w:tabs>
              <w:spacing w:before="240" w:after="240"/>
              <w:rPr>
                <w:rFonts w:ascii="Garamond" w:hAnsi="Garamond"/>
                <w:b/>
                <w:sz w:val="24"/>
                <w:szCs w:val="24"/>
              </w:rPr>
            </w:pPr>
          </w:p>
        </w:tc>
        <w:tc>
          <w:tcPr>
            <w:tcW w:w="2410" w:type="dxa"/>
            <w:tcBorders>
              <w:top w:val="single" w:sz="4" w:space="0" w:color="auto"/>
              <w:bottom w:val="single" w:sz="4" w:space="0" w:color="auto"/>
            </w:tcBorders>
          </w:tcPr>
          <w:p w14:paraId="3848F802" w14:textId="24E8D99E" w:rsidR="00CC5B29" w:rsidRPr="00D814D7" w:rsidRDefault="00CC5B29" w:rsidP="00CC5B29">
            <w:pPr>
              <w:tabs>
                <w:tab w:val="left" w:pos="3600"/>
                <w:tab w:val="left" w:pos="6840"/>
              </w:tabs>
              <w:rPr>
                <w:rFonts w:ascii="Garamond" w:hAnsi="Garamond"/>
                <w:b/>
                <w:sz w:val="24"/>
                <w:szCs w:val="24"/>
              </w:rPr>
            </w:pPr>
          </w:p>
        </w:tc>
      </w:tr>
      <w:tr w:rsidR="00E747A7" w:rsidRPr="005433A4" w14:paraId="4EDED656" w14:textId="77777777" w:rsidTr="001E11A3">
        <w:trPr>
          <w:trHeight w:val="699"/>
        </w:trPr>
        <w:tc>
          <w:tcPr>
            <w:tcW w:w="1355" w:type="dxa"/>
            <w:tcBorders>
              <w:top w:val="single" w:sz="4" w:space="0" w:color="auto"/>
            </w:tcBorders>
          </w:tcPr>
          <w:p w14:paraId="60DB59AB" w14:textId="2266D997"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60" w:type="dxa"/>
            <w:tcBorders>
              <w:top w:val="single" w:sz="4" w:space="0" w:color="auto"/>
            </w:tcBorders>
          </w:tcPr>
          <w:p w14:paraId="5EB63E89" w14:textId="77777777" w:rsidR="00E747A7" w:rsidRPr="00E747A7" w:rsidRDefault="00E747A7" w:rsidP="00DA63C5">
            <w:pPr>
              <w:spacing w:before="200" w:after="80"/>
              <w:ind w:right="-108"/>
              <w:rPr>
                <w:rFonts w:ascii="Garamond" w:hAnsi="Garamond"/>
                <w:b/>
                <w:bCs/>
                <w:sz w:val="24"/>
                <w:szCs w:val="24"/>
              </w:rPr>
            </w:pPr>
            <w:r w:rsidRPr="00E747A7">
              <w:rPr>
                <w:rFonts w:ascii="Garamond" w:hAnsi="Garamond"/>
                <w:b/>
                <w:bCs/>
                <w:sz w:val="24"/>
                <w:szCs w:val="24"/>
              </w:rPr>
              <w:t>Mgr. Pavla Tupá</w:t>
            </w:r>
          </w:p>
          <w:p w14:paraId="1089EEF4"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zastupuje:</w:t>
            </w:r>
          </w:p>
          <w:p w14:paraId="32721BA5"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JUDr. Anna Paulíny</w:t>
            </w:r>
          </w:p>
          <w:p w14:paraId="5E9B5584"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Gabriela Plášilová</w:t>
            </w:r>
          </w:p>
          <w:p w14:paraId="082C9B39"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Milan Homolka</w:t>
            </w:r>
          </w:p>
          <w:p w14:paraId="324B8D42"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JUDr. Veronika Fruthová, Ph.D.</w:t>
            </w:r>
          </w:p>
          <w:p w14:paraId="5D510AFC" w14:textId="091F54AB" w:rsidR="00995232" w:rsidRPr="008F40F9" w:rsidRDefault="00E747A7" w:rsidP="008F40F9">
            <w:pPr>
              <w:spacing w:after="80"/>
              <w:ind w:right="-646"/>
              <w:rPr>
                <w:rFonts w:ascii="Garamond" w:hAnsi="Garamond"/>
                <w:bCs/>
                <w:i/>
                <w:sz w:val="24"/>
                <w:szCs w:val="24"/>
              </w:rPr>
            </w:pPr>
            <w:r w:rsidRPr="008F40F9">
              <w:rPr>
                <w:rFonts w:ascii="Garamond" w:hAnsi="Garamond"/>
                <w:bCs/>
                <w:i/>
                <w:sz w:val="24"/>
                <w:szCs w:val="24"/>
              </w:rPr>
              <w:lastRenderedPageBreak/>
              <w:t>Mgr. Lenka Krištofová</w:t>
            </w:r>
          </w:p>
          <w:p w14:paraId="6E2E402D" w14:textId="77777777" w:rsidR="005846D3" w:rsidRPr="00C521E0" w:rsidRDefault="005846D3" w:rsidP="005846D3">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5A0BD7A7" w14:textId="11125802" w:rsidR="00E747A7" w:rsidRPr="005846D3" w:rsidRDefault="005846D3" w:rsidP="005846D3">
            <w:pPr>
              <w:ind w:right="-646"/>
              <w:rPr>
                <w:rFonts w:ascii="Garamond" w:hAnsi="Garamond"/>
                <w:bCs/>
                <w:i/>
                <w:color w:val="FF0000"/>
                <w:sz w:val="24"/>
                <w:szCs w:val="24"/>
              </w:rPr>
            </w:pPr>
            <w:r w:rsidRPr="00C521E0">
              <w:rPr>
                <w:rFonts w:ascii="Garamond" w:eastAsia="Calibri" w:hAnsi="Garamond" w:cs="Times New Roman"/>
                <w:bCs/>
                <w:sz w:val="24"/>
                <w:szCs w:val="24"/>
              </w:rPr>
              <w:t>Pavla Bařinová</w:t>
            </w:r>
          </w:p>
        </w:tc>
        <w:tc>
          <w:tcPr>
            <w:tcW w:w="5103" w:type="dxa"/>
            <w:tcBorders>
              <w:top w:val="single" w:sz="4" w:space="0" w:color="auto"/>
            </w:tcBorders>
          </w:tcPr>
          <w:p w14:paraId="0923C35F" w14:textId="77777777" w:rsidR="009316E5" w:rsidRDefault="00E747A7" w:rsidP="009316E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009316E5" w:rsidRPr="005433A4">
              <w:rPr>
                <w:rFonts w:ascii="Garamond" w:hAnsi="Garamond"/>
                <w:sz w:val="24"/>
                <w:szCs w:val="24"/>
              </w:rPr>
              <w:t xml:space="preserve">specializace - </w:t>
            </w:r>
            <w:r w:rsidR="009316E5">
              <w:rPr>
                <w:rFonts w:ascii="Garamond" w:hAnsi="Garamond"/>
                <w:sz w:val="24"/>
                <w:szCs w:val="24"/>
              </w:rPr>
              <w:t>rozvody</w:t>
            </w:r>
            <w:proofErr w:type="gramEnd"/>
          </w:p>
          <w:p w14:paraId="1695C4C3" w14:textId="77777777" w:rsidR="005846D3" w:rsidRDefault="005846D3" w:rsidP="009316E5">
            <w:pPr>
              <w:jc w:val="both"/>
              <w:rPr>
                <w:rFonts w:ascii="Garamond" w:hAnsi="Garamond"/>
                <w:sz w:val="24"/>
                <w:szCs w:val="24"/>
              </w:rPr>
            </w:pPr>
          </w:p>
          <w:p w14:paraId="3E07F9AE" w14:textId="77777777" w:rsidR="005846D3" w:rsidRDefault="005846D3" w:rsidP="005846D3">
            <w:pPr>
              <w:ind w:left="74"/>
              <w:jc w:val="both"/>
              <w:rPr>
                <w:rFonts w:ascii="Garamond" w:hAnsi="Garamond"/>
                <w:sz w:val="24"/>
                <w:szCs w:val="24"/>
              </w:rPr>
            </w:pPr>
          </w:p>
          <w:p w14:paraId="1EB4902C" w14:textId="77777777" w:rsidR="005846D3" w:rsidRDefault="005846D3" w:rsidP="005846D3">
            <w:pPr>
              <w:ind w:left="74"/>
              <w:jc w:val="both"/>
              <w:rPr>
                <w:rFonts w:ascii="Garamond" w:hAnsi="Garamond"/>
                <w:sz w:val="24"/>
                <w:szCs w:val="24"/>
              </w:rPr>
            </w:pPr>
          </w:p>
          <w:p w14:paraId="2954C429" w14:textId="77777777" w:rsidR="005846D3" w:rsidRDefault="005846D3" w:rsidP="005846D3">
            <w:pPr>
              <w:ind w:left="74"/>
              <w:jc w:val="both"/>
              <w:rPr>
                <w:rFonts w:ascii="Garamond" w:hAnsi="Garamond"/>
                <w:sz w:val="24"/>
                <w:szCs w:val="24"/>
              </w:rPr>
            </w:pPr>
          </w:p>
          <w:p w14:paraId="045906C1" w14:textId="77777777" w:rsidR="005846D3" w:rsidRDefault="005846D3" w:rsidP="005846D3">
            <w:pPr>
              <w:ind w:left="74"/>
              <w:jc w:val="both"/>
              <w:rPr>
                <w:rFonts w:ascii="Garamond" w:hAnsi="Garamond"/>
                <w:sz w:val="24"/>
                <w:szCs w:val="24"/>
              </w:rPr>
            </w:pPr>
          </w:p>
          <w:p w14:paraId="2E40C952" w14:textId="77777777" w:rsidR="005846D3" w:rsidRDefault="005846D3" w:rsidP="00995232">
            <w:pPr>
              <w:jc w:val="both"/>
              <w:rPr>
                <w:rFonts w:ascii="Garamond" w:hAnsi="Garamond"/>
                <w:sz w:val="24"/>
                <w:szCs w:val="24"/>
              </w:rPr>
            </w:pPr>
          </w:p>
          <w:p w14:paraId="07EFCE30" w14:textId="46B5245C" w:rsidR="005846D3" w:rsidRPr="001C0A42" w:rsidRDefault="005846D3" w:rsidP="00047E9D">
            <w:pPr>
              <w:spacing w:before="40"/>
              <w:ind w:left="74"/>
              <w:jc w:val="both"/>
              <w:rPr>
                <w:rFonts w:ascii="Garamond" w:hAnsi="Garamond"/>
                <w:sz w:val="24"/>
                <w:szCs w:val="24"/>
              </w:rPr>
            </w:pPr>
            <w:r w:rsidRPr="001C0A42">
              <w:rPr>
                <w:rFonts w:ascii="Garamond" w:hAnsi="Garamond"/>
                <w:sz w:val="24"/>
                <w:szCs w:val="24"/>
              </w:rPr>
              <w:t>……………………………………….......</w:t>
            </w:r>
          </w:p>
          <w:p w14:paraId="135CF60A" w14:textId="15C5AA82" w:rsidR="005846D3" w:rsidRPr="005846D3" w:rsidRDefault="005846D3" w:rsidP="005846D3">
            <w:pPr>
              <w:tabs>
                <w:tab w:val="left" w:pos="708"/>
              </w:tabs>
              <w:jc w:val="both"/>
              <w:rPr>
                <w:rFonts w:ascii="Garamond" w:hAnsi="Garamond"/>
                <w:b/>
                <w:bCs/>
                <w:sz w:val="24"/>
                <w:szCs w:val="24"/>
              </w:rPr>
            </w:pPr>
            <w:r w:rsidRPr="001C0A42">
              <w:rPr>
                <w:rFonts w:ascii="Garamond" w:hAnsi="Garamond"/>
                <w:sz w:val="24"/>
                <w:szCs w:val="24"/>
              </w:rPr>
              <w:t>rejstříková vedoucí</w:t>
            </w:r>
          </w:p>
        </w:tc>
        <w:tc>
          <w:tcPr>
            <w:tcW w:w="1417" w:type="dxa"/>
            <w:tcBorders>
              <w:top w:val="single" w:sz="4" w:space="0" w:color="auto"/>
            </w:tcBorders>
          </w:tcPr>
          <w:p w14:paraId="1C7A0351" w14:textId="2FE0CF43" w:rsidR="00E747A7" w:rsidRPr="005433A4" w:rsidRDefault="00E747A7" w:rsidP="00E747A7">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3</w:t>
            </w:r>
            <w:r w:rsidRPr="005433A4">
              <w:rPr>
                <w:rFonts w:ascii="Garamond" w:hAnsi="Garamond"/>
                <w:b/>
                <w:sz w:val="24"/>
                <w:szCs w:val="24"/>
              </w:rPr>
              <w:t>0 %</w:t>
            </w:r>
          </w:p>
          <w:p w14:paraId="7057A556" w14:textId="77777777" w:rsidR="00E747A7" w:rsidRDefault="00E747A7" w:rsidP="00E747A7">
            <w:pPr>
              <w:tabs>
                <w:tab w:val="left" w:pos="3600"/>
                <w:tab w:val="left" w:pos="6840"/>
              </w:tabs>
              <w:spacing w:before="240"/>
              <w:rPr>
                <w:rFonts w:ascii="Garamond" w:hAnsi="Garamond"/>
                <w:b/>
                <w:sz w:val="24"/>
                <w:szCs w:val="24"/>
              </w:rPr>
            </w:pPr>
          </w:p>
        </w:tc>
        <w:tc>
          <w:tcPr>
            <w:tcW w:w="2410" w:type="dxa"/>
            <w:tcBorders>
              <w:top w:val="single" w:sz="4" w:space="0" w:color="auto"/>
            </w:tcBorders>
          </w:tcPr>
          <w:p w14:paraId="6D6ECDEC" w14:textId="77777777" w:rsidR="00E747A7" w:rsidRPr="00D814D7" w:rsidRDefault="00E747A7" w:rsidP="00E747A7">
            <w:pPr>
              <w:tabs>
                <w:tab w:val="left" w:pos="3600"/>
                <w:tab w:val="left" w:pos="6840"/>
              </w:tabs>
              <w:rPr>
                <w:rFonts w:ascii="Garamond" w:hAnsi="Garamond"/>
                <w:b/>
                <w:sz w:val="24"/>
                <w:szCs w:val="24"/>
              </w:rPr>
            </w:pPr>
          </w:p>
        </w:tc>
      </w:tr>
    </w:tbl>
    <w:p w14:paraId="4CADA77E" w14:textId="72682689" w:rsidR="002F70A8" w:rsidRPr="002F70A8" w:rsidRDefault="004E422A" w:rsidP="00273169">
      <w:pPr>
        <w:pStyle w:val="Nadpis1"/>
        <w:numPr>
          <w:ilvl w:val="1"/>
          <w:numId w:val="19"/>
        </w:numPr>
        <w:spacing w:before="800" w:after="28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14:paraId="26B8A2F6" w14:textId="6FBE7D2E" w:rsidR="004E422A" w:rsidRPr="005433A4" w:rsidRDefault="004E422A" w:rsidP="004E422A">
      <w:pPr>
        <w:ind w:right="-315"/>
        <w:rPr>
          <w:rFonts w:ascii="Garamond" w:hAnsi="Garamond"/>
          <w:bCs/>
          <w:i/>
          <w:sz w:val="24"/>
          <w:szCs w:val="24"/>
        </w:rPr>
      </w:pPr>
      <w:r w:rsidRPr="005433A4">
        <w:rPr>
          <w:rFonts w:ascii="Garamond" w:hAnsi="Garamond"/>
          <w:bCs/>
          <w:sz w:val="24"/>
          <w:szCs w:val="24"/>
        </w:rPr>
        <w:t>6.2.</w:t>
      </w:r>
      <w:r w:rsidR="00047E9D">
        <w:rPr>
          <w:rFonts w:ascii="Garamond" w:hAnsi="Garamond"/>
          <w:bCs/>
          <w:sz w:val="24"/>
          <w:szCs w:val="24"/>
        </w:rPr>
        <w:t>1</w:t>
      </w:r>
      <w:r w:rsidRPr="005433A4">
        <w:rPr>
          <w:rFonts w:ascii="Garamond" w:hAnsi="Garamond"/>
          <w:bCs/>
          <w:sz w:val="24"/>
          <w:szCs w:val="24"/>
        </w:rPr>
        <w:t xml:space="preserve">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3366A873" w:rsidR="004E422A" w:rsidRPr="00047E9D"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w:t>
      </w:r>
      <w:r w:rsidR="005642E1" w:rsidRPr="00047E9D">
        <w:rPr>
          <w:rFonts w:ascii="Garamond" w:hAnsi="Garamond"/>
          <w:bCs/>
          <w:i/>
          <w:sz w:val="24"/>
          <w:szCs w:val="24"/>
        </w:rPr>
        <w:t>Vanda Rothová</w:t>
      </w:r>
      <w:r w:rsidRPr="00047E9D">
        <w:rPr>
          <w:rFonts w:ascii="Garamond" w:hAnsi="Garamond"/>
          <w:bCs/>
          <w:i/>
          <w:sz w:val="24"/>
          <w:szCs w:val="24"/>
        </w:rPr>
        <w:t>, Šárka Zelenková</w:t>
      </w:r>
    </w:p>
    <w:p w14:paraId="4E758338" w14:textId="77777777" w:rsidR="004E422A" w:rsidRPr="00047E9D"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6373A758"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B27263">
        <w:rPr>
          <w:rFonts w:ascii="Garamond" w:hAnsi="Garamond"/>
          <w:sz w:val="24"/>
          <w:szCs w:val="24"/>
        </w:rPr>
        <w:t xml:space="preserve"> </w:t>
      </w:r>
      <w:r w:rsidR="00B27263" w:rsidRPr="00047E9D">
        <w:rPr>
          <w:rFonts w:ascii="Garamond" w:hAnsi="Garamond"/>
          <w:sz w:val="24"/>
          <w:szCs w:val="24"/>
        </w:rPr>
        <w:t>14, 17</w:t>
      </w:r>
      <w:r w:rsidR="00B27263" w:rsidRPr="00B27263">
        <w:rPr>
          <w:rFonts w:ascii="Garamond" w:hAnsi="Garamond"/>
          <w:sz w:val="24"/>
          <w:szCs w:val="24"/>
        </w:rPr>
        <w:t>,</w:t>
      </w:r>
      <w:r w:rsidR="008921CA" w:rsidRPr="00B27263">
        <w:rPr>
          <w:rFonts w:ascii="Garamond" w:hAnsi="Garamond"/>
          <w:sz w:val="24"/>
          <w:szCs w:val="24"/>
        </w:rPr>
        <w:t xml:space="preserve"> </w:t>
      </w:r>
      <w:r w:rsidR="006E4A47" w:rsidRPr="00B27263">
        <w:rPr>
          <w:rFonts w:ascii="Garamond" w:hAnsi="Garamond"/>
          <w:sz w:val="24"/>
          <w:szCs w:val="24"/>
        </w:rPr>
        <w:t>18</w:t>
      </w:r>
      <w:r w:rsidR="00B27263" w:rsidRPr="00B27263">
        <w:rPr>
          <w:rFonts w:ascii="Garamond" w:hAnsi="Garamond"/>
          <w:sz w:val="24"/>
          <w:szCs w:val="24"/>
        </w:rPr>
        <w:t xml:space="preserve"> a </w:t>
      </w:r>
      <w:r w:rsidR="008921CA" w:rsidRPr="00B27263">
        <w:rPr>
          <w:rFonts w:ascii="Garamond" w:hAnsi="Garamond"/>
          <w:sz w:val="24"/>
          <w:szCs w:val="24"/>
        </w:rPr>
        <w:t xml:space="preserve">28 </w:t>
      </w:r>
      <w:r w:rsidRPr="00B27263">
        <w:rPr>
          <w:rFonts w:ascii="Garamond" w:hAnsi="Garamond"/>
          <w:sz w:val="24"/>
          <w:szCs w:val="24"/>
        </w:rPr>
        <w:tab/>
      </w:r>
      <w:r w:rsidRPr="00B27263">
        <w:rPr>
          <w:rFonts w:ascii="Garamond" w:hAnsi="Garamond"/>
          <w:sz w:val="24"/>
          <w:szCs w:val="24"/>
        </w:rPr>
        <w:tab/>
      </w:r>
      <w:r w:rsidR="00FE6309" w:rsidRPr="00B27263">
        <w:rPr>
          <w:rFonts w:ascii="Garamond" w:hAnsi="Garamond"/>
          <w:i/>
          <w:sz w:val="24"/>
          <w:szCs w:val="24"/>
        </w:rPr>
        <w:t>zastupuje: Dana Bartoňová, Světlana Jarošová</w:t>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35CA0E01" w14:textId="5352AFD7" w:rsidR="008E5DDD" w:rsidRDefault="004E422A" w:rsidP="00F133CC">
      <w:pPr>
        <w:spacing w:after="240"/>
        <w:ind w:left="2829" w:right="-318" w:firstLine="709"/>
        <w:jc w:val="both"/>
        <w:rPr>
          <w:rFonts w:ascii="Garamond" w:hAnsi="Garamond"/>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w:t>
      </w:r>
      <w:r w:rsidR="008E5DDD">
        <w:rPr>
          <w:rFonts w:ascii="Garamond" w:hAnsi="Garamond"/>
          <w:sz w:val="24"/>
          <w:szCs w:val="24"/>
        </w:rPr>
        <w:t xml:space="preserve"> </w:t>
      </w:r>
      <w:r w:rsidR="008E5DDD" w:rsidRPr="00047E9D">
        <w:rPr>
          <w:rFonts w:ascii="Garamond" w:hAnsi="Garamond"/>
          <w:sz w:val="24"/>
          <w:szCs w:val="24"/>
        </w:rPr>
        <w:t>(kde je řešitelem JUDr. Martin Skalický)</w:t>
      </w:r>
      <w:r w:rsidR="006B160A" w:rsidRPr="00047E9D">
        <w:rPr>
          <w:rFonts w:ascii="Garamond" w:hAnsi="Garamond"/>
          <w:sz w:val="24"/>
          <w:szCs w:val="24"/>
        </w:rPr>
        <w:t>,</w:t>
      </w:r>
      <w:r w:rsidRPr="00047E9D">
        <w:rPr>
          <w:rFonts w:ascii="Garamond" w:hAnsi="Garamond"/>
          <w:sz w:val="24"/>
          <w:szCs w:val="24"/>
        </w:rPr>
        <w:t xml:space="preserve"> </w:t>
      </w:r>
      <w:r w:rsidR="00B27263" w:rsidRPr="00047E9D">
        <w:rPr>
          <w:rFonts w:ascii="Garamond" w:hAnsi="Garamond"/>
          <w:sz w:val="24"/>
          <w:szCs w:val="24"/>
        </w:rPr>
        <w:t xml:space="preserve">12 </w:t>
      </w:r>
      <w:r w:rsidRPr="00047E9D">
        <w:rPr>
          <w:rFonts w:ascii="Garamond" w:hAnsi="Garamond"/>
          <w:sz w:val="24"/>
          <w:szCs w:val="24"/>
        </w:rPr>
        <w:t>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14:paraId="1608F501" w14:textId="70C44CFA" w:rsidR="004E422A" w:rsidRPr="005433A4" w:rsidRDefault="004E422A" w:rsidP="008E5DDD">
      <w:pPr>
        <w:spacing w:after="240"/>
        <w:ind w:left="9203" w:right="-318" w:firstLine="709"/>
        <w:jc w:val="both"/>
        <w:rPr>
          <w:rFonts w:ascii="Garamond" w:hAnsi="Garamond"/>
          <w:i/>
          <w:sz w:val="24"/>
          <w:szCs w:val="24"/>
        </w:rPr>
      </w:pPr>
      <w:r w:rsidRPr="005433A4">
        <w:rPr>
          <w:rFonts w:ascii="Garamond" w:hAnsi="Garamond"/>
          <w:i/>
          <w:sz w:val="24"/>
          <w:szCs w:val="24"/>
        </w:rPr>
        <w:t>zastupuje: Mgr. Eva Novotná, Světlana Jarošová</w:t>
      </w:r>
    </w:p>
    <w:p w14:paraId="2C9F5834" w14:textId="27784FCF" w:rsidR="00B27263" w:rsidRPr="00047E9D" w:rsidRDefault="004E422A" w:rsidP="00FE6309">
      <w:pPr>
        <w:spacing w:after="200"/>
        <w:ind w:left="2829" w:right="-318" w:firstLine="709"/>
        <w:jc w:val="both"/>
        <w:rPr>
          <w:rFonts w:ascii="Garamond" w:hAnsi="Garamond"/>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00B27263">
        <w:rPr>
          <w:rFonts w:ascii="Garamond" w:hAnsi="Garamond"/>
          <w:sz w:val="24"/>
          <w:szCs w:val="24"/>
        </w:rPr>
        <w:t xml:space="preserve"> </w:t>
      </w:r>
      <w:r w:rsidR="00B27263" w:rsidRPr="00047E9D">
        <w:rPr>
          <w:rFonts w:ascii="Garamond" w:hAnsi="Garamond"/>
          <w:sz w:val="24"/>
          <w:szCs w:val="24"/>
        </w:rPr>
        <w:t xml:space="preserve">a soudní oddělení 19, 26, 29, 32 a 33 se specializací – rozvody </w:t>
      </w:r>
    </w:p>
    <w:p w14:paraId="70ABED92" w14:textId="236D3CFB" w:rsidR="004E422A" w:rsidRDefault="00B27263" w:rsidP="00FE6309">
      <w:pPr>
        <w:spacing w:after="200"/>
        <w:ind w:left="2829" w:right="-318" w:firstLine="709"/>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Šárka Zelenková, Vanda Rothová</w:t>
      </w:r>
    </w:p>
    <w:p w14:paraId="52ABFE35" w14:textId="6A6CD445" w:rsidR="00B43E2F" w:rsidRPr="005433A4" w:rsidRDefault="00B43E2F" w:rsidP="00B43E2F">
      <w:pPr>
        <w:spacing w:after="200"/>
        <w:ind w:right="-318"/>
        <w:jc w:val="both"/>
        <w:rPr>
          <w:rFonts w:ascii="Garamond" w:hAnsi="Garamond"/>
          <w:i/>
          <w:sz w:val="24"/>
          <w:szCs w:val="24"/>
        </w:rPr>
      </w:pPr>
      <w:r w:rsidRPr="005E2A70">
        <w:rPr>
          <w:rFonts w:ascii="Garamond" w:eastAsia="Calibri" w:hAnsi="Garamond" w:cs="Times New Roman"/>
          <w:sz w:val="24"/>
          <w:szCs w:val="24"/>
        </w:rPr>
        <w:t>Na základě referátu soudce zpracovává žádosti v Informačním systému pro vyřizování žádostí podle nařízení 2020/1784 o doručování a nařízení 2020/1783 o dokazování v civilních věcech v systému E-</w:t>
      </w:r>
      <w:proofErr w:type="spellStart"/>
      <w:r w:rsidRPr="005E2A70">
        <w:rPr>
          <w:rFonts w:ascii="Garamond" w:eastAsia="Calibri" w:hAnsi="Garamond" w:cs="Times New Roman"/>
          <w:sz w:val="24"/>
          <w:szCs w:val="24"/>
        </w:rPr>
        <w:t>CODEX</w:t>
      </w:r>
      <w:proofErr w:type="spellEnd"/>
      <w:r w:rsidRPr="005E2A70">
        <w:rPr>
          <w:rFonts w:ascii="Garamond" w:eastAsia="Calibri" w:hAnsi="Garamond" w:cs="Times New Roman"/>
          <w:sz w:val="24"/>
          <w:szCs w:val="24"/>
        </w:rPr>
        <w:t xml:space="preserve"> </w:t>
      </w:r>
      <w:proofErr w:type="spellStart"/>
      <w:r w:rsidRPr="005E2A70">
        <w:rPr>
          <w:rFonts w:ascii="Garamond" w:eastAsia="Calibri" w:hAnsi="Garamond" w:cs="Times New Roman"/>
          <w:sz w:val="24"/>
          <w:szCs w:val="24"/>
        </w:rPr>
        <w:t>EDES</w:t>
      </w:r>
      <w:proofErr w:type="spellEnd"/>
      <w:r w:rsidRPr="005E2A70">
        <w:rPr>
          <w:rFonts w:ascii="Garamond" w:eastAsia="Calibri" w:hAnsi="Garamond" w:cs="Times New Roman"/>
          <w:sz w:val="24"/>
          <w:szCs w:val="24"/>
        </w:rPr>
        <w:t xml:space="preserve"> JUDEX, a to i v opatrovnické a exekuční agendě.</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lastRenderedPageBreak/>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06639DBB" w14:textId="71DEB06F"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4761651B" w:rsidR="004E422A" w:rsidRPr="00066C44" w:rsidRDefault="004E422A" w:rsidP="0038583B">
      <w:pPr>
        <w:spacing w:after="240"/>
        <w:rPr>
          <w:rFonts w:ascii="Garamond" w:hAnsi="Garamond"/>
          <w:bCs/>
          <w:i/>
          <w:sz w:val="24"/>
          <w:szCs w:val="24"/>
        </w:rPr>
      </w:pPr>
      <w:r w:rsidRPr="00066C44">
        <w:rPr>
          <w:rFonts w:ascii="Garamond" w:hAnsi="Garamond"/>
          <w:bCs/>
          <w:sz w:val="24"/>
          <w:szCs w:val="24"/>
        </w:rPr>
        <w:t>6.2.</w:t>
      </w:r>
      <w:r w:rsidR="00047E9D">
        <w:rPr>
          <w:rFonts w:ascii="Garamond" w:hAnsi="Garamond"/>
          <w:bCs/>
          <w:sz w:val="24"/>
          <w:szCs w:val="24"/>
        </w:rPr>
        <w:t>2</w:t>
      </w:r>
      <w:r w:rsidRPr="00066C44">
        <w:rPr>
          <w:rFonts w:ascii="Garamond" w:hAnsi="Garamond"/>
          <w:bCs/>
          <w:sz w:val="24"/>
          <w:szCs w:val="24"/>
        </w:rPr>
        <w:t xml:space="preserve">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C0241B">
        <w:rPr>
          <w:rFonts w:ascii="Garamond" w:hAnsi="Garamond"/>
          <w:b/>
          <w:bCs/>
          <w:sz w:val="24"/>
          <w:szCs w:val="24"/>
        </w:rPr>
        <w:t>Veronika Moghrani</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4E6FFB">
        <w:rPr>
          <w:rFonts w:ascii="Garamond" w:hAnsi="Garamond"/>
          <w:b/>
          <w:bCs/>
          <w:sz w:val="24"/>
          <w:szCs w:val="24"/>
        </w:rPr>
        <w:t xml:space="preserve">         </w:t>
      </w:r>
      <w:r w:rsidRPr="00066C44">
        <w:rPr>
          <w:rFonts w:ascii="Garamond" w:hAnsi="Garamond"/>
          <w:bCs/>
          <w:i/>
          <w:sz w:val="24"/>
          <w:szCs w:val="24"/>
        </w:rPr>
        <w:t xml:space="preserve">zastupuje: </w:t>
      </w:r>
      <w:r w:rsidR="00C0241B">
        <w:rPr>
          <w:rFonts w:ascii="Garamond" w:hAnsi="Garamond"/>
          <w:bCs/>
          <w:i/>
          <w:sz w:val="24"/>
          <w:szCs w:val="24"/>
        </w:rPr>
        <w:t>Libuše Grabová</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539C56F0" w:rsidR="00424D78" w:rsidRPr="00E21E7E" w:rsidRDefault="00424D78" w:rsidP="0038583B">
      <w:pPr>
        <w:spacing w:after="240"/>
        <w:rPr>
          <w:rFonts w:ascii="Garamond" w:hAnsi="Garamond"/>
          <w:bCs/>
          <w:i/>
          <w:sz w:val="24"/>
          <w:szCs w:val="24"/>
        </w:rPr>
      </w:pPr>
      <w:r w:rsidRPr="00E21E7E">
        <w:rPr>
          <w:rFonts w:ascii="Garamond" w:hAnsi="Garamond"/>
          <w:bCs/>
          <w:sz w:val="24"/>
          <w:szCs w:val="24"/>
        </w:rPr>
        <w:t>6.2.</w:t>
      </w:r>
      <w:r w:rsidR="00047E9D">
        <w:rPr>
          <w:rFonts w:ascii="Garamond" w:hAnsi="Garamond"/>
          <w:bCs/>
          <w:sz w:val="24"/>
          <w:szCs w:val="24"/>
        </w:rPr>
        <w:t>3</w:t>
      </w:r>
      <w:r w:rsidRPr="00E21E7E">
        <w:rPr>
          <w:rFonts w:ascii="Garamond" w:hAnsi="Garamond"/>
          <w:bCs/>
          <w:sz w:val="24"/>
          <w:szCs w:val="24"/>
        </w:rPr>
        <w:t xml:space="preserve">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5413A65"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w:t>
      </w:r>
      <w:r w:rsidR="00047E9D">
        <w:rPr>
          <w:rFonts w:ascii="Garamond" w:hAnsi="Garamond"/>
          <w:bCs/>
          <w:sz w:val="24"/>
          <w:szCs w:val="24"/>
        </w:rPr>
        <w:t>4</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185303">
        <w:t xml:space="preserve"> </w:t>
      </w:r>
      <w:r w:rsidR="004E422A" w:rsidRPr="00185303">
        <w:rPr>
          <w:rStyle w:val="Hypertextovodkaz"/>
          <w:rFonts w:ascii="Garamond" w:hAnsi="Garamond"/>
          <w:bCs/>
          <w:i/>
          <w:color w:val="FFFFFF" w:themeColor="background1"/>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1D45C07E" w:rsidR="004E422A" w:rsidRPr="005433A4" w:rsidRDefault="00424D78" w:rsidP="004E422A">
      <w:pPr>
        <w:jc w:val="both"/>
        <w:rPr>
          <w:rFonts w:ascii="Garamond" w:hAnsi="Garamond"/>
          <w:b/>
          <w:sz w:val="24"/>
          <w:szCs w:val="24"/>
        </w:rPr>
      </w:pPr>
      <w:r>
        <w:rPr>
          <w:rFonts w:ascii="Garamond" w:hAnsi="Garamond"/>
          <w:sz w:val="24"/>
          <w:szCs w:val="24"/>
        </w:rPr>
        <w:t>6.2.</w:t>
      </w:r>
      <w:r w:rsidR="00047E9D">
        <w:rPr>
          <w:rFonts w:ascii="Garamond" w:hAnsi="Garamond"/>
          <w:sz w:val="24"/>
          <w:szCs w:val="24"/>
        </w:rPr>
        <w:t>5</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07F2D5B2" w14:textId="2B3E1A8E" w:rsidR="00555833" w:rsidRDefault="004E422A" w:rsidP="00F00DD6">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7E1BCB61" w14:textId="4CD2D59F" w:rsidR="00F00DD6" w:rsidRPr="0038583B" w:rsidRDefault="00F00DD6" w:rsidP="00F00DD6">
      <w:pPr>
        <w:spacing w:after="12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Sára Věnečková</w:t>
      </w:r>
    </w:p>
    <w:p w14:paraId="47CB941F" w14:textId="67FE48DE" w:rsidR="003F6747" w:rsidRDefault="004E422A" w:rsidP="00CC5B29">
      <w:pPr>
        <w:jc w:val="both"/>
        <w:rPr>
          <w:rFonts w:ascii="Garamond" w:hAnsi="Garamond"/>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bookmarkStart w:id="13" w:name="Opatrovnické_oddělení"/>
    </w:p>
    <w:p w14:paraId="3060F871" w14:textId="77777777" w:rsidR="00B27263" w:rsidRDefault="00B27263" w:rsidP="00CC5B29">
      <w:pPr>
        <w:jc w:val="both"/>
        <w:rPr>
          <w:rFonts w:ascii="Garamond" w:hAnsi="Garamond"/>
          <w:sz w:val="24"/>
          <w:szCs w:val="24"/>
        </w:rPr>
      </w:pPr>
    </w:p>
    <w:p w14:paraId="78F47EA4" w14:textId="77777777" w:rsidR="00B27263" w:rsidRPr="00D109C7" w:rsidRDefault="00B27263" w:rsidP="00CC5B29">
      <w:pPr>
        <w:jc w:val="both"/>
        <w:rPr>
          <w:rFonts w:ascii="Garamond" w:hAnsi="Garamond"/>
          <w:sz w:val="24"/>
          <w:szCs w:val="24"/>
        </w:rPr>
      </w:pPr>
    </w:p>
    <w:p w14:paraId="5530AAB4" w14:textId="14D7BA00" w:rsidR="004E422A" w:rsidRPr="005433A4" w:rsidRDefault="004E422A" w:rsidP="00CC5B29">
      <w:pPr>
        <w:pStyle w:val="Nadpis1"/>
        <w:spacing w:before="0" w:after="240"/>
        <w:rPr>
          <w:rFonts w:ascii="Garamond" w:hAnsi="Garamond"/>
          <w:color w:val="auto"/>
          <w:sz w:val="32"/>
          <w:szCs w:val="32"/>
        </w:rPr>
      </w:pPr>
      <w:r w:rsidRPr="005433A4">
        <w:rPr>
          <w:rFonts w:ascii="Garamond" w:hAnsi="Garamond"/>
          <w:color w:val="auto"/>
          <w:sz w:val="32"/>
          <w:szCs w:val="32"/>
        </w:rPr>
        <w:t>7</w:t>
      </w:r>
      <w:r w:rsidRPr="005433A4">
        <w:rPr>
          <w:rFonts w:ascii="Garamond" w:hAnsi="Garamond"/>
          <w:color w:val="auto"/>
          <w:sz w:val="32"/>
          <w:szCs w:val="32"/>
        </w:rPr>
        <w:tab/>
        <w:t>OBČANSKOPRÁVNÍ ÚSEK – opatrovnická agenda</w:t>
      </w:r>
    </w:p>
    <w:bookmarkEnd w:id="13"/>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3D547562" w14:textId="55735640" w:rsidR="00E50B5A" w:rsidRDefault="00E50B5A" w:rsidP="002E7D5F">
            <w:pPr>
              <w:ind w:right="-648"/>
              <w:rPr>
                <w:rFonts w:ascii="Garamond" w:hAnsi="Garamond"/>
                <w:i/>
                <w:sz w:val="24"/>
                <w:szCs w:val="24"/>
              </w:rPr>
            </w:pPr>
            <w:r>
              <w:rPr>
                <w:rFonts w:ascii="Garamond" w:hAnsi="Garamond"/>
                <w:i/>
                <w:sz w:val="24"/>
                <w:szCs w:val="24"/>
              </w:rPr>
              <w:t>JUDr. Anna Paulíny</w:t>
            </w:r>
          </w:p>
          <w:p w14:paraId="58A422CD" w14:textId="211853D2"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50FB0C" w14:textId="7DAA0B9A" w:rsidR="006C0C38" w:rsidRPr="003F6747" w:rsidRDefault="006C0C38" w:rsidP="00DA079A">
            <w:pPr>
              <w:ind w:right="-648"/>
              <w:rPr>
                <w:rFonts w:ascii="Garamond" w:hAnsi="Garamond"/>
                <w:i/>
                <w:sz w:val="24"/>
                <w:szCs w:val="24"/>
              </w:rPr>
            </w:pPr>
            <w:r w:rsidRPr="003F6747">
              <w:rPr>
                <w:rFonts w:ascii="Garamond" w:hAnsi="Garamond"/>
                <w:i/>
                <w:sz w:val="24"/>
                <w:szCs w:val="24"/>
              </w:rPr>
              <w:t>Mgr. Pavla Tupá</w:t>
            </w:r>
          </w:p>
          <w:p w14:paraId="1FFF15A7" w14:textId="77777777" w:rsidR="00240EF8" w:rsidRDefault="00240EF8" w:rsidP="00240EF8">
            <w:pPr>
              <w:ind w:right="-648"/>
              <w:rPr>
                <w:rFonts w:ascii="Garamond" w:hAnsi="Garamond"/>
                <w:bCs/>
                <w:i/>
                <w:sz w:val="24"/>
                <w:szCs w:val="24"/>
              </w:rPr>
            </w:pPr>
            <w:r w:rsidRPr="0037133E">
              <w:rPr>
                <w:rFonts w:ascii="Garamond" w:hAnsi="Garamond"/>
                <w:bCs/>
                <w:i/>
                <w:sz w:val="24"/>
                <w:szCs w:val="24"/>
              </w:rPr>
              <w:t>Mgr. Lenka Krištofová</w:t>
            </w:r>
          </w:p>
          <w:p w14:paraId="007A31B4" w14:textId="6AD18075" w:rsidR="00E50B5A" w:rsidRDefault="00E50B5A" w:rsidP="00240EF8">
            <w:pPr>
              <w:ind w:right="-648"/>
              <w:rPr>
                <w:rFonts w:ascii="Garamond" w:hAnsi="Garamond"/>
                <w:bCs/>
                <w:i/>
                <w:sz w:val="24"/>
                <w:szCs w:val="24"/>
              </w:rPr>
            </w:pPr>
            <w:r>
              <w:rPr>
                <w:rFonts w:ascii="Garamond" w:hAnsi="Garamond"/>
                <w:bCs/>
                <w:i/>
                <w:sz w:val="24"/>
                <w:szCs w:val="24"/>
              </w:rPr>
              <w:t>Mgr. Vladimír Ležatka</w:t>
            </w:r>
          </w:p>
          <w:p w14:paraId="0D4BEEA6" w14:textId="452AB2F6" w:rsidR="0017206C" w:rsidRPr="005433A4" w:rsidRDefault="0017206C" w:rsidP="00E50B5A">
            <w:pPr>
              <w:spacing w:after="120"/>
              <w:ind w:right="-646"/>
              <w:rPr>
                <w:rFonts w:ascii="Garamond" w:hAnsi="Garamond"/>
                <w:bCs/>
                <w:i/>
                <w:sz w:val="24"/>
                <w:szCs w:val="24"/>
              </w:rPr>
            </w:pPr>
            <w:r>
              <w:rPr>
                <w:rFonts w:ascii="Garamond" w:hAnsi="Garamond"/>
                <w:bCs/>
                <w:i/>
                <w:sz w:val="24"/>
                <w:szCs w:val="24"/>
              </w:rPr>
              <w:t>Mgr. Miroslava Theissová</w:t>
            </w: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491C18FE" w14:textId="15D9DDD1" w:rsidR="00E50B5A" w:rsidRDefault="00E50B5A" w:rsidP="00E50B5A">
            <w:pPr>
              <w:ind w:right="-108"/>
              <w:rPr>
                <w:rFonts w:ascii="Garamond" w:hAnsi="Garamond"/>
                <w:i/>
                <w:sz w:val="24"/>
                <w:szCs w:val="24"/>
              </w:rPr>
            </w:pPr>
            <w:r w:rsidRPr="002C28D9">
              <w:rPr>
                <w:rFonts w:ascii="Garamond" w:hAnsi="Garamond"/>
                <w:i/>
                <w:sz w:val="24"/>
                <w:szCs w:val="24"/>
              </w:rPr>
              <w:t>Mgr. Milan Homolka</w:t>
            </w:r>
          </w:p>
          <w:p w14:paraId="5B72C050" w14:textId="67BDCE7E" w:rsidR="00E50B5A" w:rsidRDefault="00E50B5A" w:rsidP="00C602A1">
            <w:pPr>
              <w:ind w:right="-648"/>
              <w:rPr>
                <w:rFonts w:ascii="Garamond" w:hAnsi="Garamond"/>
                <w:i/>
                <w:sz w:val="24"/>
                <w:szCs w:val="24"/>
              </w:rPr>
            </w:pPr>
            <w:r w:rsidRPr="003F6747">
              <w:rPr>
                <w:rFonts w:ascii="Garamond" w:hAnsi="Garamond"/>
                <w:i/>
                <w:sz w:val="24"/>
                <w:szCs w:val="24"/>
              </w:rPr>
              <w:t>Mgr. Pavla Tupá</w:t>
            </w:r>
          </w:p>
          <w:p w14:paraId="589A5876" w14:textId="77777777" w:rsidR="00E50B5A" w:rsidRDefault="00E50B5A" w:rsidP="00E50B5A">
            <w:pPr>
              <w:ind w:right="-648"/>
              <w:rPr>
                <w:rFonts w:ascii="Garamond" w:hAnsi="Garamond"/>
                <w:i/>
                <w:sz w:val="24"/>
                <w:szCs w:val="24"/>
              </w:rPr>
            </w:pPr>
            <w:r w:rsidRPr="002C28D9">
              <w:rPr>
                <w:rFonts w:ascii="Garamond" w:hAnsi="Garamond"/>
                <w:i/>
                <w:sz w:val="24"/>
                <w:szCs w:val="24"/>
              </w:rPr>
              <w:t>Mgr. Gabriela Plášilová</w:t>
            </w:r>
          </w:p>
          <w:p w14:paraId="76488EC7" w14:textId="73FCDC94" w:rsidR="00E50B5A" w:rsidRDefault="00E50B5A" w:rsidP="00C602A1">
            <w:pPr>
              <w:ind w:right="-648"/>
              <w:rPr>
                <w:rFonts w:ascii="Garamond" w:hAnsi="Garamond"/>
                <w:i/>
                <w:sz w:val="24"/>
                <w:szCs w:val="24"/>
              </w:rPr>
            </w:pPr>
            <w:r>
              <w:rPr>
                <w:rFonts w:ascii="Garamond" w:hAnsi="Garamond"/>
                <w:i/>
                <w:sz w:val="24"/>
                <w:szCs w:val="24"/>
              </w:rPr>
              <w:t>JUDr. Veronika Fruthová, Ph.D.</w:t>
            </w:r>
          </w:p>
          <w:p w14:paraId="0EF8D249" w14:textId="76CB74B1"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45488B3F" w14:textId="72D122CE" w:rsidR="0017206C" w:rsidRDefault="0017206C" w:rsidP="002E7D5F">
            <w:pPr>
              <w:ind w:right="-648"/>
              <w:rPr>
                <w:rFonts w:ascii="Garamond" w:hAnsi="Garamond"/>
                <w:i/>
                <w:sz w:val="24"/>
                <w:szCs w:val="24"/>
              </w:rPr>
            </w:pPr>
            <w:r>
              <w:rPr>
                <w:rFonts w:ascii="Garamond" w:hAnsi="Garamond"/>
                <w:i/>
                <w:sz w:val="24"/>
                <w:szCs w:val="24"/>
              </w:rPr>
              <w:t>Mgr. Miroslava Theissová</w:t>
            </w:r>
          </w:p>
          <w:p w14:paraId="41C52318" w14:textId="0835AB45" w:rsidR="004E422A" w:rsidRPr="0017206C" w:rsidRDefault="0017206C" w:rsidP="00E50B5A">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AA56D8">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BA24B2">
            <w:pPr>
              <w:spacing w:before="12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16298DEA" w14:textId="5A024771" w:rsidR="00712C89" w:rsidRDefault="00712C89" w:rsidP="00240EF8">
            <w:pPr>
              <w:ind w:right="-648"/>
              <w:rPr>
                <w:rFonts w:ascii="Garamond" w:hAnsi="Garamond"/>
                <w:i/>
                <w:sz w:val="24"/>
                <w:szCs w:val="24"/>
              </w:rPr>
            </w:pPr>
            <w:r>
              <w:rPr>
                <w:rFonts w:ascii="Garamond" w:hAnsi="Garamond"/>
                <w:i/>
                <w:sz w:val="24"/>
                <w:szCs w:val="24"/>
              </w:rPr>
              <w:t>JUDr. Anna Paulíny</w:t>
            </w:r>
          </w:p>
          <w:p w14:paraId="7E430B9F" w14:textId="7715B0B9" w:rsidR="003F6747" w:rsidRDefault="003F6747" w:rsidP="00240EF8">
            <w:pPr>
              <w:ind w:right="-648"/>
              <w:rPr>
                <w:rFonts w:ascii="Garamond" w:hAnsi="Garamond"/>
                <w:i/>
                <w:sz w:val="24"/>
                <w:szCs w:val="24"/>
              </w:rPr>
            </w:pPr>
            <w:r>
              <w:rPr>
                <w:rFonts w:ascii="Garamond" w:hAnsi="Garamond"/>
                <w:i/>
                <w:sz w:val="24"/>
                <w:szCs w:val="24"/>
              </w:rPr>
              <w:t>Mgr. Pavla Tupá</w:t>
            </w:r>
          </w:p>
          <w:p w14:paraId="6C576AD0" w14:textId="77777777" w:rsidR="004E422A" w:rsidRDefault="0017206C" w:rsidP="00712C89">
            <w:pPr>
              <w:ind w:right="-646"/>
              <w:rPr>
                <w:rFonts w:ascii="Garamond" w:hAnsi="Garamond"/>
                <w:i/>
                <w:sz w:val="24"/>
                <w:szCs w:val="24"/>
              </w:rPr>
            </w:pPr>
            <w:r>
              <w:rPr>
                <w:rFonts w:ascii="Garamond" w:hAnsi="Garamond"/>
                <w:i/>
                <w:sz w:val="24"/>
                <w:szCs w:val="24"/>
              </w:rPr>
              <w:t>Mgr. Vladimír Ležatka</w:t>
            </w:r>
          </w:p>
          <w:p w14:paraId="70A99363" w14:textId="77777777" w:rsidR="00712C89" w:rsidRDefault="00712C89" w:rsidP="00712C89">
            <w:pPr>
              <w:ind w:right="-648"/>
              <w:rPr>
                <w:rFonts w:ascii="Garamond" w:hAnsi="Garamond"/>
                <w:i/>
                <w:sz w:val="24"/>
                <w:szCs w:val="24"/>
              </w:rPr>
            </w:pPr>
            <w:r w:rsidRPr="0037133E">
              <w:rPr>
                <w:rFonts w:ascii="Garamond" w:hAnsi="Garamond"/>
                <w:i/>
                <w:sz w:val="24"/>
                <w:szCs w:val="24"/>
              </w:rPr>
              <w:t>Mgr. Lenka Krištofová</w:t>
            </w:r>
          </w:p>
          <w:p w14:paraId="461900DC" w14:textId="6082E238" w:rsidR="00712C89" w:rsidRPr="0017206C" w:rsidRDefault="00712C89" w:rsidP="00712C89">
            <w:pPr>
              <w:spacing w:after="120"/>
              <w:ind w:right="-646"/>
              <w:rPr>
                <w:rFonts w:ascii="Garamond" w:hAnsi="Garamond"/>
                <w:i/>
                <w:sz w:val="24"/>
                <w:szCs w:val="24"/>
              </w:rPr>
            </w:pPr>
            <w:r>
              <w:rPr>
                <w:rFonts w:ascii="Garamond" w:hAnsi="Garamond"/>
                <w:i/>
                <w:sz w:val="24"/>
                <w:szCs w:val="24"/>
              </w:rPr>
              <w:t>Mgr. Miroslava Theissová</w:t>
            </w: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4C16FDA3" w:rsidR="004E422A" w:rsidRPr="003F6747" w:rsidRDefault="00240EF8" w:rsidP="00240EF8">
            <w:pPr>
              <w:tabs>
                <w:tab w:val="left" w:pos="3600"/>
                <w:tab w:val="left" w:pos="6840"/>
              </w:tabs>
              <w:spacing w:before="160"/>
              <w:rPr>
                <w:rFonts w:ascii="Garamond" w:hAnsi="Garamond"/>
                <w:b/>
                <w:sz w:val="24"/>
                <w:szCs w:val="24"/>
              </w:rPr>
            </w:pPr>
            <w:r w:rsidRPr="00E8532F">
              <w:rPr>
                <w:rFonts w:ascii="Garamond" w:hAnsi="Garamond"/>
                <w:b/>
                <w:color w:val="FF0000"/>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w:t>
            </w:r>
          </w:p>
          <w:p w14:paraId="69BA8336" w14:textId="7821EFF7"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33489E1D" w14:textId="17A0BAB3"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03E67CCE" w14:textId="56D82A22"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D14F68" w:rsidRPr="003F6747">
              <w:rPr>
                <w:rFonts w:ascii="Garamond" w:hAnsi="Garamond"/>
                <w:sz w:val="24"/>
                <w:szCs w:val="24"/>
              </w:rPr>
              <w:t>0</w:t>
            </w:r>
            <w:r w:rsidR="004E422A" w:rsidRPr="003F6747">
              <w:rPr>
                <w:rFonts w:ascii="Garamond" w:hAnsi="Garamond"/>
                <w:sz w:val="24"/>
                <w:szCs w:val="24"/>
              </w:rPr>
              <w:t xml:space="preserve"> %</w:t>
            </w:r>
          </w:p>
          <w:p w14:paraId="3C4E9C24" w14:textId="366E36EA" w:rsidR="004E422A" w:rsidRPr="003F6747" w:rsidRDefault="00240EF8" w:rsidP="00240EF8">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2EC8D87C" w14:textId="7BBDA9C0" w:rsidR="004E422A" w:rsidRPr="003F6747" w:rsidRDefault="00240EF8" w:rsidP="003B330C">
            <w:pPr>
              <w:tabs>
                <w:tab w:val="left" w:pos="3600"/>
                <w:tab w:val="left" w:pos="6840"/>
              </w:tabs>
              <w:spacing w:after="200"/>
              <w:rPr>
                <w:rFonts w:ascii="Garamond" w:hAnsi="Garamond"/>
                <w:b/>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p w14:paraId="4BAFBD48" w14:textId="73362E58" w:rsidR="004E422A" w:rsidRPr="00E8532F" w:rsidRDefault="00240EF8" w:rsidP="003B330C">
            <w:pPr>
              <w:tabs>
                <w:tab w:val="left" w:pos="3600"/>
                <w:tab w:val="left" w:pos="6840"/>
              </w:tabs>
              <w:rPr>
                <w:rFonts w:ascii="Garamond" w:hAnsi="Garamond"/>
                <w:b/>
                <w:color w:val="FF0000"/>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tc>
      </w:tr>
      <w:tr w:rsidR="004B7344" w:rsidRPr="005433A4" w14:paraId="2F1F9EEF" w14:textId="77777777" w:rsidTr="00AA56D8">
        <w:trPr>
          <w:trHeight w:val="2613"/>
        </w:trPr>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BA24B2">
            <w:pPr>
              <w:spacing w:before="12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0640F8EB" w14:textId="00B6CD25" w:rsidR="00712C89" w:rsidRPr="00712C89" w:rsidRDefault="00712C89" w:rsidP="004B7344">
            <w:pPr>
              <w:ind w:right="-648"/>
              <w:rPr>
                <w:rFonts w:ascii="Garamond" w:hAnsi="Garamond"/>
                <w:i/>
                <w:sz w:val="24"/>
                <w:szCs w:val="24"/>
              </w:rPr>
            </w:pPr>
            <w:r>
              <w:rPr>
                <w:rFonts w:ascii="Garamond" w:hAnsi="Garamond"/>
                <w:i/>
                <w:sz w:val="24"/>
                <w:szCs w:val="24"/>
              </w:rPr>
              <w:t>JUDr. Veronika Fruthová, Ph.D.</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278534FE" w14:textId="346315EF" w:rsidR="00712C89" w:rsidRDefault="00712C89" w:rsidP="004B7344">
            <w:pPr>
              <w:ind w:right="-648"/>
              <w:rPr>
                <w:rFonts w:ascii="Garamond" w:hAnsi="Garamond"/>
                <w:i/>
                <w:sz w:val="24"/>
                <w:szCs w:val="24"/>
              </w:rPr>
            </w:pPr>
            <w:r w:rsidRPr="003F6747">
              <w:rPr>
                <w:rFonts w:ascii="Garamond" w:hAnsi="Garamond"/>
                <w:i/>
                <w:sz w:val="24"/>
                <w:szCs w:val="24"/>
              </w:rPr>
              <w:t>Mgr. Pavla Tupá</w:t>
            </w:r>
          </w:p>
          <w:p w14:paraId="762BDBFD" w14:textId="1761D6C5" w:rsidR="00712C89" w:rsidRDefault="00712C89" w:rsidP="00712C89">
            <w:pPr>
              <w:ind w:right="-648"/>
              <w:rPr>
                <w:rFonts w:ascii="Garamond" w:hAnsi="Garamond"/>
                <w:bCs/>
                <w:i/>
                <w:sz w:val="24"/>
                <w:szCs w:val="24"/>
              </w:rPr>
            </w:pPr>
            <w:r w:rsidRPr="00CF6BA7">
              <w:rPr>
                <w:rFonts w:ascii="Garamond" w:hAnsi="Garamond"/>
                <w:bCs/>
                <w:i/>
                <w:sz w:val="24"/>
                <w:szCs w:val="24"/>
              </w:rPr>
              <w:t>Mgr. Gabriela Plášilová</w:t>
            </w:r>
          </w:p>
          <w:p w14:paraId="422AE962" w14:textId="026F9F22" w:rsidR="00712C89" w:rsidRPr="00712C89" w:rsidRDefault="00712C89" w:rsidP="00712C89">
            <w:pPr>
              <w:ind w:right="-648"/>
              <w:rPr>
                <w:rFonts w:ascii="Garamond" w:hAnsi="Garamond"/>
                <w:i/>
                <w:sz w:val="24"/>
                <w:szCs w:val="24"/>
              </w:rPr>
            </w:pPr>
            <w:r w:rsidRPr="00CF6BA7">
              <w:rPr>
                <w:rFonts w:ascii="Garamond" w:hAnsi="Garamond"/>
                <w:i/>
                <w:sz w:val="24"/>
                <w:szCs w:val="24"/>
              </w:rPr>
              <w:t>Mgr. Milan Homolka</w:t>
            </w:r>
          </w:p>
          <w:p w14:paraId="4C2D4B47" w14:textId="77777777" w:rsidR="00BD47FE" w:rsidRDefault="0017206C" w:rsidP="00712C89">
            <w:pPr>
              <w:ind w:right="-646"/>
              <w:rPr>
                <w:rFonts w:ascii="Garamond" w:hAnsi="Garamond"/>
                <w:i/>
                <w:sz w:val="24"/>
                <w:szCs w:val="24"/>
              </w:rPr>
            </w:pPr>
            <w:r>
              <w:rPr>
                <w:rFonts w:ascii="Garamond" w:hAnsi="Garamond"/>
                <w:i/>
                <w:sz w:val="24"/>
                <w:szCs w:val="24"/>
              </w:rPr>
              <w:t>Mgr. Vladimír Ležatka</w:t>
            </w:r>
          </w:p>
          <w:p w14:paraId="00ADB683" w14:textId="77777777" w:rsidR="00712C89" w:rsidRDefault="00712C89" w:rsidP="00712C89">
            <w:pPr>
              <w:ind w:right="-646"/>
              <w:rPr>
                <w:rFonts w:ascii="Garamond" w:hAnsi="Garamond"/>
                <w:i/>
                <w:sz w:val="24"/>
                <w:szCs w:val="24"/>
              </w:rPr>
            </w:pPr>
            <w:r w:rsidRPr="0037133E">
              <w:rPr>
                <w:rFonts w:ascii="Garamond" w:hAnsi="Garamond"/>
                <w:i/>
                <w:sz w:val="24"/>
                <w:szCs w:val="24"/>
              </w:rPr>
              <w:t>Mgr. Lenka Krištofová</w:t>
            </w:r>
          </w:p>
          <w:p w14:paraId="1C0C550A" w14:textId="2F3AAEF0" w:rsidR="00712C89" w:rsidRPr="00F74F92" w:rsidRDefault="00712C89" w:rsidP="00712C89">
            <w:pPr>
              <w:spacing w:after="120"/>
              <w:ind w:right="-646"/>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AA56D8">
            <w:pPr>
              <w:spacing w:after="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AA56D8">
            <w:pPr>
              <w:tabs>
                <w:tab w:val="left" w:pos="3600"/>
                <w:tab w:val="left" w:pos="6840"/>
              </w:tabs>
              <w:spacing w:after="8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37133E" w:rsidRDefault="00993C1E" w:rsidP="009076C5">
            <w:pPr>
              <w:spacing w:before="120" w:after="120"/>
              <w:ind w:right="-108"/>
              <w:rPr>
                <w:rFonts w:ascii="Garamond" w:hAnsi="Garamond"/>
                <w:b/>
                <w:bCs/>
                <w:sz w:val="24"/>
                <w:szCs w:val="24"/>
              </w:rPr>
            </w:pPr>
            <w:r w:rsidRPr="0037133E">
              <w:rPr>
                <w:rFonts w:ascii="Garamond" w:hAnsi="Garamond"/>
                <w:b/>
                <w:bCs/>
                <w:sz w:val="24"/>
                <w:szCs w:val="24"/>
              </w:rPr>
              <w:t>JUDr. Veronika Fruthová, Ph.D.</w:t>
            </w:r>
          </w:p>
          <w:p w14:paraId="3A5D690C" w14:textId="77777777" w:rsidR="00993C1E" w:rsidRPr="0037133E" w:rsidRDefault="00993C1E" w:rsidP="00993C1E">
            <w:pPr>
              <w:ind w:right="-108"/>
              <w:rPr>
                <w:rFonts w:ascii="Garamond" w:hAnsi="Garamond"/>
                <w:i/>
                <w:sz w:val="24"/>
                <w:szCs w:val="24"/>
              </w:rPr>
            </w:pPr>
            <w:r w:rsidRPr="0037133E">
              <w:rPr>
                <w:rFonts w:ascii="Garamond" w:hAnsi="Garamond"/>
                <w:i/>
                <w:sz w:val="24"/>
                <w:szCs w:val="24"/>
              </w:rPr>
              <w:t>zastupuje:</w:t>
            </w:r>
          </w:p>
          <w:p w14:paraId="6514D13B" w14:textId="5805B105" w:rsidR="00712C89" w:rsidRPr="00712C89" w:rsidRDefault="00712C89" w:rsidP="00712C89">
            <w:pPr>
              <w:ind w:right="-646"/>
              <w:rPr>
                <w:rFonts w:ascii="Garamond" w:hAnsi="Garamond"/>
                <w:i/>
                <w:sz w:val="24"/>
                <w:szCs w:val="24"/>
              </w:rPr>
            </w:pPr>
            <w:r w:rsidRPr="0037133E">
              <w:rPr>
                <w:rFonts w:ascii="Garamond" w:hAnsi="Garamond"/>
                <w:i/>
                <w:sz w:val="24"/>
                <w:szCs w:val="24"/>
              </w:rPr>
              <w:t>JUDr. Anna Paulíny</w:t>
            </w:r>
          </w:p>
          <w:p w14:paraId="782967DE" w14:textId="1B703238" w:rsidR="00712C89" w:rsidRPr="00712C89" w:rsidRDefault="00712C89" w:rsidP="00993C1E">
            <w:pPr>
              <w:ind w:right="-648"/>
              <w:rPr>
                <w:rFonts w:ascii="Garamond" w:hAnsi="Garamond"/>
                <w:i/>
                <w:sz w:val="24"/>
                <w:szCs w:val="24"/>
              </w:rPr>
            </w:pPr>
            <w:r w:rsidRPr="003F6747">
              <w:rPr>
                <w:rFonts w:ascii="Garamond" w:hAnsi="Garamond"/>
                <w:i/>
                <w:sz w:val="24"/>
                <w:szCs w:val="24"/>
              </w:rPr>
              <w:t>Mgr. Pavla Tupá</w:t>
            </w:r>
          </w:p>
          <w:p w14:paraId="2C93C1E9" w14:textId="530B6B8A" w:rsidR="00993C1E" w:rsidRPr="0037133E" w:rsidRDefault="00993C1E" w:rsidP="00993C1E">
            <w:pPr>
              <w:ind w:right="-648"/>
              <w:rPr>
                <w:rFonts w:ascii="Garamond" w:hAnsi="Garamond"/>
                <w:bCs/>
                <w:i/>
                <w:sz w:val="24"/>
                <w:szCs w:val="24"/>
              </w:rPr>
            </w:pPr>
            <w:r w:rsidRPr="0037133E">
              <w:rPr>
                <w:rFonts w:ascii="Garamond" w:hAnsi="Garamond"/>
                <w:bCs/>
                <w:i/>
                <w:sz w:val="24"/>
                <w:szCs w:val="24"/>
              </w:rPr>
              <w:t>Mgr. Gabriela Plášilová</w:t>
            </w:r>
          </w:p>
          <w:p w14:paraId="248D40B1" w14:textId="77777777" w:rsidR="00993C1E" w:rsidRPr="0037133E" w:rsidRDefault="00993C1E" w:rsidP="00993C1E">
            <w:pPr>
              <w:ind w:right="-648"/>
              <w:rPr>
                <w:rFonts w:ascii="Garamond" w:hAnsi="Garamond"/>
                <w:i/>
                <w:sz w:val="24"/>
                <w:szCs w:val="24"/>
              </w:rPr>
            </w:pPr>
            <w:r w:rsidRPr="0037133E">
              <w:rPr>
                <w:rFonts w:ascii="Garamond" w:hAnsi="Garamond"/>
                <w:i/>
                <w:sz w:val="24"/>
                <w:szCs w:val="24"/>
              </w:rPr>
              <w:t>Mgr. Milan Homolka</w:t>
            </w:r>
          </w:p>
          <w:p w14:paraId="24F0E8CF" w14:textId="6F2517B8" w:rsidR="00712C89" w:rsidRDefault="00712C89" w:rsidP="00712C89">
            <w:pPr>
              <w:ind w:right="-648"/>
              <w:rPr>
                <w:rFonts w:ascii="Garamond" w:hAnsi="Garamond"/>
                <w:i/>
                <w:sz w:val="24"/>
                <w:szCs w:val="24"/>
              </w:rPr>
            </w:pPr>
            <w:r>
              <w:rPr>
                <w:rFonts w:ascii="Garamond" w:hAnsi="Garamond"/>
                <w:i/>
                <w:sz w:val="24"/>
                <w:szCs w:val="24"/>
              </w:rPr>
              <w:t>Mgr. Miroslava Theissová</w:t>
            </w:r>
          </w:p>
          <w:p w14:paraId="0040F16C" w14:textId="42467B31" w:rsidR="0085357F" w:rsidRDefault="00993C1E" w:rsidP="00993C1E">
            <w:pPr>
              <w:ind w:right="-108"/>
              <w:rPr>
                <w:rFonts w:ascii="Garamond" w:hAnsi="Garamond"/>
                <w:i/>
                <w:sz w:val="24"/>
                <w:szCs w:val="24"/>
              </w:rPr>
            </w:pPr>
            <w:r w:rsidRPr="0037133E">
              <w:rPr>
                <w:rFonts w:ascii="Garamond" w:hAnsi="Garamond"/>
                <w:i/>
                <w:sz w:val="24"/>
                <w:szCs w:val="24"/>
              </w:rPr>
              <w:t>Mgr. Lenka Krištofová</w:t>
            </w:r>
          </w:p>
          <w:p w14:paraId="3510D7A2" w14:textId="22DC5ECB" w:rsidR="0017206C" w:rsidRPr="0017206C" w:rsidRDefault="0017206C" w:rsidP="00712C89">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4BE2F9EE" w:rsidR="0085357F" w:rsidRPr="003F6747" w:rsidRDefault="00993C1E" w:rsidP="0042520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0085357F" w:rsidRPr="003F6747">
              <w:rPr>
                <w:rFonts w:ascii="Garamond" w:hAnsi="Garamond"/>
                <w:b/>
                <w:sz w:val="24"/>
                <w:szCs w:val="24"/>
              </w:rPr>
              <w:t xml:space="preserve"> %</w:t>
            </w:r>
          </w:p>
          <w:p w14:paraId="12B6B4F4" w14:textId="41812691"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0648AF17" w14:textId="77BFAF56"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2D71AC8B" w14:textId="24DF47E8"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7CF52A42" w14:textId="7B8ED1AD" w:rsidR="0085357F" w:rsidRPr="003F6747" w:rsidRDefault="0085357F" w:rsidP="003B330C">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w:t>
            </w:r>
            <w:r w:rsidRPr="003F6747">
              <w:rPr>
                <w:rFonts w:ascii="Garamond" w:hAnsi="Garamond"/>
                <w:sz w:val="24"/>
                <w:szCs w:val="24"/>
              </w:rPr>
              <w:t>0 %</w:t>
            </w:r>
          </w:p>
          <w:p w14:paraId="6463170B" w14:textId="019BFF1D" w:rsidR="0085357F" w:rsidRPr="003F6747" w:rsidRDefault="0085357F" w:rsidP="00D1045A">
            <w:pPr>
              <w:tabs>
                <w:tab w:val="left" w:pos="3600"/>
                <w:tab w:val="left" w:pos="6840"/>
              </w:tabs>
              <w:spacing w:before="80" w:after="20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w:t>
            </w:r>
            <w:r w:rsidRPr="003F6747">
              <w:rPr>
                <w:rFonts w:ascii="Garamond" w:hAnsi="Garamond"/>
                <w:b/>
                <w:sz w:val="24"/>
                <w:szCs w:val="24"/>
              </w:rPr>
              <w:t>0 %</w:t>
            </w:r>
          </w:p>
          <w:p w14:paraId="7CBF4250" w14:textId="7B25FC6E" w:rsidR="0085357F" w:rsidRDefault="0085357F" w:rsidP="003B330C">
            <w:pPr>
              <w:tabs>
                <w:tab w:val="left" w:pos="3600"/>
                <w:tab w:val="left" w:pos="6840"/>
              </w:tabs>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Pr="003F6747">
              <w:rPr>
                <w:rFonts w:ascii="Garamond" w:hAnsi="Garamond"/>
                <w:b/>
                <w:sz w:val="24"/>
                <w:szCs w:val="24"/>
              </w:rPr>
              <w:t xml:space="preserve"> %</w:t>
            </w:r>
          </w:p>
        </w:tc>
      </w:tr>
      <w:tr w:rsidR="001962F1" w:rsidRPr="005433A4" w14:paraId="3148DEF9" w14:textId="77777777" w:rsidTr="006C0C38">
        <w:trPr>
          <w:trHeight w:val="1130"/>
        </w:trPr>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9076C5">
            <w:pPr>
              <w:spacing w:before="12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0E79D142" w14:textId="0BCE43DD" w:rsidR="009076C5" w:rsidRPr="009076C5" w:rsidRDefault="009076C5" w:rsidP="00184E37">
            <w:pPr>
              <w:ind w:right="-648"/>
              <w:rPr>
                <w:rFonts w:ascii="Garamond" w:hAnsi="Garamond"/>
                <w:bCs/>
                <w:i/>
                <w:sz w:val="24"/>
                <w:szCs w:val="24"/>
              </w:rPr>
            </w:pPr>
            <w:r w:rsidRPr="00BC3BB2">
              <w:rPr>
                <w:rFonts w:ascii="Garamond" w:hAnsi="Garamond"/>
                <w:bCs/>
                <w:i/>
                <w:sz w:val="24"/>
                <w:szCs w:val="24"/>
              </w:rPr>
              <w:t>Mgr. Gabriela Plášilová</w:t>
            </w:r>
          </w:p>
          <w:p w14:paraId="2C56C85D" w14:textId="037083B8"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7A21FDFB" w14:textId="3ED25AE3" w:rsidR="009076C5" w:rsidRDefault="009076C5" w:rsidP="009076C5">
            <w:pPr>
              <w:ind w:right="-646"/>
              <w:rPr>
                <w:rFonts w:ascii="Garamond" w:hAnsi="Garamond"/>
                <w:i/>
                <w:sz w:val="24"/>
                <w:szCs w:val="24"/>
              </w:rPr>
            </w:pPr>
            <w:r w:rsidRPr="003F6747">
              <w:rPr>
                <w:rFonts w:ascii="Garamond" w:hAnsi="Garamond"/>
                <w:i/>
                <w:sz w:val="24"/>
                <w:szCs w:val="24"/>
              </w:rPr>
              <w:t>Mgr. Pavla Tupá</w:t>
            </w:r>
          </w:p>
          <w:p w14:paraId="61217486" w14:textId="51F68A3C"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4F4783F7" w14:textId="2B18D4A5" w:rsidR="009076C5" w:rsidRDefault="009076C5" w:rsidP="00F6301B">
            <w:pPr>
              <w:ind w:right="-648"/>
              <w:rPr>
                <w:rFonts w:ascii="Garamond" w:hAnsi="Garamond"/>
                <w:i/>
                <w:sz w:val="24"/>
                <w:szCs w:val="24"/>
              </w:rPr>
            </w:pPr>
            <w:r>
              <w:rPr>
                <w:rFonts w:ascii="Garamond" w:hAnsi="Garamond"/>
                <w:i/>
                <w:sz w:val="24"/>
                <w:szCs w:val="24"/>
              </w:rPr>
              <w:t>JUDr. Veronika Fruthová, Ph.D.</w:t>
            </w:r>
          </w:p>
          <w:p w14:paraId="424946AC" w14:textId="11E959E6" w:rsidR="009076C5" w:rsidRDefault="009076C5" w:rsidP="009076C5">
            <w:pPr>
              <w:ind w:right="-646"/>
              <w:rPr>
                <w:rFonts w:ascii="Garamond" w:hAnsi="Garamond"/>
                <w:i/>
                <w:sz w:val="24"/>
                <w:szCs w:val="24"/>
              </w:rPr>
            </w:pPr>
            <w:r>
              <w:rPr>
                <w:rFonts w:ascii="Garamond" w:hAnsi="Garamond"/>
                <w:i/>
                <w:sz w:val="24"/>
                <w:szCs w:val="24"/>
              </w:rPr>
              <w:t>Mgr. Miroslava Theissová</w:t>
            </w:r>
          </w:p>
          <w:p w14:paraId="46B51269" w14:textId="6CE5ADCB" w:rsidR="00F6301B" w:rsidRPr="0037133E" w:rsidRDefault="00F6301B" w:rsidP="00F6301B">
            <w:pPr>
              <w:ind w:right="-648"/>
              <w:rPr>
                <w:rFonts w:ascii="Garamond" w:hAnsi="Garamond"/>
                <w:i/>
                <w:sz w:val="24"/>
                <w:szCs w:val="24"/>
              </w:rPr>
            </w:pPr>
            <w:r w:rsidRPr="0037133E">
              <w:rPr>
                <w:rFonts w:ascii="Garamond" w:hAnsi="Garamond"/>
                <w:i/>
                <w:sz w:val="24"/>
                <w:szCs w:val="24"/>
              </w:rPr>
              <w:t>Mgr. Lenka Krištofová</w:t>
            </w:r>
          </w:p>
          <w:p w14:paraId="5BD1C44C" w14:textId="77777777" w:rsidR="001962F1" w:rsidRPr="00BC3BB2" w:rsidRDefault="001962F1" w:rsidP="009076C5">
            <w:pPr>
              <w:ind w:right="-646"/>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BA24B2">
            <w:pPr>
              <w:spacing w:after="12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BA24B2">
            <w:pPr>
              <w:spacing w:after="120"/>
              <w:ind w:right="-108"/>
              <w:rPr>
                <w:rFonts w:ascii="Garamond" w:hAnsi="Garamond"/>
                <w:sz w:val="24"/>
                <w:szCs w:val="24"/>
              </w:rPr>
            </w:pPr>
            <w:r w:rsidRPr="00BC3BB2">
              <w:rPr>
                <w:rFonts w:ascii="Garamond" w:hAnsi="Garamond"/>
                <w:sz w:val="24"/>
                <w:szCs w:val="24"/>
              </w:rPr>
              <w:t xml:space="preserve">                    - předběžná opatření</w:t>
            </w:r>
          </w:p>
          <w:p w14:paraId="4B2DC64C" w14:textId="157C5DE0" w:rsidR="00273169" w:rsidRPr="00F6301B" w:rsidRDefault="001962F1" w:rsidP="0071694F">
            <w:pPr>
              <w:tabs>
                <w:tab w:val="left" w:pos="708"/>
              </w:tabs>
              <w:spacing w:after="8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0C1CEF31" w14:textId="5A61ED1C" w:rsidR="006A1AE6" w:rsidRDefault="007C2828" w:rsidP="006A1AE6">
            <w:pPr>
              <w:tabs>
                <w:tab w:val="left" w:pos="3600"/>
                <w:tab w:val="left" w:pos="6840"/>
              </w:tabs>
              <w:rPr>
                <w:rFonts w:ascii="Garamond" w:hAnsi="Garamond"/>
                <w:b/>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r>
              <w:rPr>
                <w:rFonts w:ascii="Garamond" w:hAnsi="Garamond"/>
                <w:b/>
                <w:sz w:val="24"/>
                <w:szCs w:val="24"/>
              </w:rPr>
              <w:t xml:space="preserve">  </w:t>
            </w:r>
            <w:r w:rsidR="0085357F">
              <w:rPr>
                <w:rFonts w:ascii="Garamond" w:hAnsi="Garamond"/>
                <w:b/>
                <w:sz w:val="24"/>
                <w:szCs w:val="24"/>
              </w:rPr>
              <w:t xml:space="preserve">  </w:t>
            </w:r>
          </w:p>
          <w:p w14:paraId="1D6261FD" w14:textId="77777777" w:rsidR="006A1AE6" w:rsidRDefault="006A1AE6" w:rsidP="006A1AE6">
            <w:pPr>
              <w:tabs>
                <w:tab w:val="left" w:pos="3600"/>
                <w:tab w:val="left" w:pos="6840"/>
              </w:tabs>
              <w:rPr>
                <w:rFonts w:ascii="Garamond" w:hAnsi="Garamond"/>
                <w:b/>
                <w:sz w:val="24"/>
                <w:szCs w:val="24"/>
              </w:rPr>
            </w:pPr>
          </w:p>
          <w:p w14:paraId="6B295D4D" w14:textId="2B447181" w:rsidR="006A1AE6" w:rsidRDefault="006A1AE6" w:rsidP="006A1AE6">
            <w:pPr>
              <w:tabs>
                <w:tab w:val="left" w:pos="3600"/>
                <w:tab w:val="left" w:pos="6840"/>
              </w:tabs>
              <w:rPr>
                <w:rFonts w:ascii="Garamond" w:hAnsi="Garamond"/>
                <w:b/>
                <w:sz w:val="24"/>
                <w:szCs w:val="24"/>
              </w:rPr>
            </w:pPr>
          </w:p>
          <w:p w14:paraId="3B1351B1" w14:textId="297DC553" w:rsidR="006A1AE6" w:rsidRPr="00BC3BB2" w:rsidRDefault="006A1AE6" w:rsidP="00AA56D8">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AA56D8">
            <w:pPr>
              <w:tabs>
                <w:tab w:val="left" w:pos="3600"/>
                <w:tab w:val="left" w:pos="6840"/>
              </w:tabs>
              <w:spacing w:after="1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71694F">
            <w:pPr>
              <w:spacing w:before="120" w:after="8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068E8A05" w14:textId="47C1D9EF" w:rsidR="009076C5" w:rsidRDefault="009076C5" w:rsidP="00A665CF">
            <w:pPr>
              <w:ind w:right="-648"/>
              <w:rPr>
                <w:rFonts w:ascii="Garamond" w:hAnsi="Garamond"/>
                <w:i/>
                <w:sz w:val="24"/>
                <w:szCs w:val="24"/>
              </w:rPr>
            </w:pPr>
            <w:r w:rsidRPr="003F6747">
              <w:rPr>
                <w:rFonts w:ascii="Garamond" w:hAnsi="Garamond"/>
                <w:i/>
                <w:sz w:val="24"/>
                <w:szCs w:val="24"/>
              </w:rPr>
              <w:t>Mgr. Pavla Tupá</w:t>
            </w:r>
          </w:p>
          <w:p w14:paraId="28AF62CF" w14:textId="0662FA9D" w:rsidR="009076C5" w:rsidRDefault="009076C5" w:rsidP="00A665CF">
            <w:pPr>
              <w:ind w:right="-648"/>
              <w:rPr>
                <w:rFonts w:ascii="Garamond" w:hAnsi="Garamond"/>
                <w:i/>
                <w:sz w:val="24"/>
                <w:szCs w:val="24"/>
              </w:rPr>
            </w:pPr>
            <w:r>
              <w:rPr>
                <w:rFonts w:ascii="Garamond" w:hAnsi="Garamond"/>
                <w:i/>
                <w:sz w:val="24"/>
                <w:szCs w:val="24"/>
              </w:rPr>
              <w:t>Mgr. Gabriela Plášilová</w:t>
            </w:r>
          </w:p>
          <w:p w14:paraId="3C1A7AD2" w14:textId="5110D936" w:rsidR="009076C5" w:rsidRDefault="009076C5" w:rsidP="00A665CF">
            <w:pPr>
              <w:ind w:right="-648"/>
              <w:rPr>
                <w:rFonts w:ascii="Garamond" w:hAnsi="Garamond"/>
                <w:i/>
                <w:sz w:val="24"/>
                <w:szCs w:val="24"/>
              </w:rPr>
            </w:pPr>
            <w:r>
              <w:rPr>
                <w:rFonts w:ascii="Garamond" w:hAnsi="Garamond"/>
                <w:i/>
                <w:sz w:val="24"/>
                <w:szCs w:val="24"/>
              </w:rPr>
              <w:t>JUDr. Veronika Fruthová, Ph.D.</w:t>
            </w:r>
          </w:p>
          <w:p w14:paraId="6D24A3F2" w14:textId="735918D4"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25CAFEF8" w14:textId="77777777" w:rsidR="00A665CF" w:rsidRDefault="00A665CF" w:rsidP="00AA56D8">
            <w:pPr>
              <w:ind w:right="-648"/>
              <w:rPr>
                <w:rFonts w:ascii="Garamond" w:hAnsi="Garamond"/>
                <w:bCs/>
                <w:i/>
                <w:sz w:val="24"/>
                <w:szCs w:val="24"/>
              </w:rPr>
            </w:pPr>
            <w:r w:rsidRPr="0037133E">
              <w:rPr>
                <w:rFonts w:ascii="Garamond" w:hAnsi="Garamond"/>
                <w:bCs/>
                <w:i/>
                <w:sz w:val="24"/>
                <w:szCs w:val="24"/>
              </w:rPr>
              <w:t>Mgr. Lenka Krištofová</w:t>
            </w:r>
          </w:p>
          <w:p w14:paraId="43BF7C36" w14:textId="77777777" w:rsidR="0017206C" w:rsidRDefault="0017206C" w:rsidP="009076C5">
            <w:pPr>
              <w:ind w:right="-646"/>
              <w:rPr>
                <w:rFonts w:ascii="Garamond" w:hAnsi="Garamond"/>
                <w:i/>
                <w:sz w:val="24"/>
                <w:szCs w:val="24"/>
              </w:rPr>
            </w:pPr>
            <w:r>
              <w:rPr>
                <w:rFonts w:ascii="Garamond" w:hAnsi="Garamond"/>
                <w:i/>
                <w:sz w:val="24"/>
                <w:szCs w:val="24"/>
              </w:rPr>
              <w:t>Mgr. Vladimír Ležatka</w:t>
            </w:r>
          </w:p>
          <w:p w14:paraId="03B0A991" w14:textId="4DA9C466" w:rsidR="009076C5" w:rsidRPr="0017206C" w:rsidRDefault="009076C5" w:rsidP="0071694F">
            <w:pPr>
              <w:spacing w:after="80"/>
              <w:ind w:right="-646"/>
              <w:rPr>
                <w:rFonts w:ascii="Garamond" w:hAnsi="Garamond"/>
                <w:i/>
                <w:sz w:val="24"/>
                <w:szCs w:val="24"/>
              </w:rPr>
            </w:pPr>
            <w:r>
              <w:rPr>
                <w:rFonts w:ascii="Garamond" w:hAnsi="Garamond"/>
                <w:i/>
                <w:sz w:val="24"/>
                <w:szCs w:val="24"/>
              </w:rPr>
              <w:t>Mgr. Miroslava Theissová</w:t>
            </w: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A56D8">
            <w:pPr>
              <w:spacing w:before="160" w:after="12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A56D8">
            <w:pPr>
              <w:tabs>
                <w:tab w:val="left" w:pos="3600"/>
                <w:tab w:val="left" w:pos="6840"/>
              </w:tabs>
              <w:spacing w:before="160" w:after="120"/>
              <w:rPr>
                <w:rFonts w:ascii="Garamond" w:hAnsi="Garamond"/>
                <w:b/>
                <w:sz w:val="24"/>
                <w:szCs w:val="24"/>
              </w:rPr>
            </w:pPr>
            <w:r w:rsidRPr="005433A4">
              <w:rPr>
                <w:rFonts w:ascii="Garamond" w:hAnsi="Garamond"/>
                <w:b/>
                <w:sz w:val="24"/>
                <w:szCs w:val="24"/>
              </w:rPr>
              <w:t>100 %</w:t>
            </w:r>
          </w:p>
        </w:tc>
      </w:tr>
      <w:tr w:rsidR="00E747A7" w:rsidRPr="005433A4" w14:paraId="0D519F95" w14:textId="77777777" w:rsidTr="00993C1E">
        <w:tc>
          <w:tcPr>
            <w:tcW w:w="1271" w:type="dxa"/>
          </w:tcPr>
          <w:p w14:paraId="38E951ED" w14:textId="016C18FA"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02" w:type="dxa"/>
          </w:tcPr>
          <w:p w14:paraId="2D73D1B0" w14:textId="405C6314" w:rsidR="00E747A7" w:rsidRPr="003F6747" w:rsidRDefault="00E747A7" w:rsidP="00BA24B2">
            <w:pPr>
              <w:spacing w:before="120" w:after="80"/>
              <w:ind w:right="-108"/>
              <w:rPr>
                <w:rFonts w:ascii="Garamond" w:hAnsi="Garamond"/>
                <w:b/>
                <w:bCs/>
                <w:sz w:val="24"/>
                <w:szCs w:val="24"/>
              </w:rPr>
            </w:pPr>
            <w:r w:rsidRPr="003F6747">
              <w:rPr>
                <w:rFonts w:ascii="Garamond" w:hAnsi="Garamond"/>
                <w:b/>
                <w:bCs/>
                <w:sz w:val="24"/>
                <w:szCs w:val="24"/>
              </w:rPr>
              <w:t>Mgr. Pavla Tupá</w:t>
            </w:r>
          </w:p>
          <w:p w14:paraId="63369E29" w14:textId="6FC4A0EE" w:rsidR="00E747A7" w:rsidRPr="003F6747" w:rsidRDefault="00E747A7" w:rsidP="006C0C38">
            <w:pPr>
              <w:ind w:right="-108"/>
              <w:rPr>
                <w:rFonts w:ascii="Garamond" w:hAnsi="Garamond"/>
                <w:i/>
                <w:sz w:val="24"/>
                <w:szCs w:val="24"/>
              </w:rPr>
            </w:pPr>
            <w:r w:rsidRPr="003F6747">
              <w:rPr>
                <w:rFonts w:ascii="Garamond" w:hAnsi="Garamond"/>
                <w:i/>
                <w:sz w:val="24"/>
                <w:szCs w:val="24"/>
              </w:rPr>
              <w:t>zastupuje:</w:t>
            </w:r>
            <w:r w:rsidR="006C0C38" w:rsidRPr="003F6747">
              <w:rPr>
                <w:rFonts w:ascii="Garamond" w:hAnsi="Garamond"/>
                <w:i/>
                <w:sz w:val="24"/>
                <w:szCs w:val="24"/>
              </w:rPr>
              <w:tab/>
            </w:r>
          </w:p>
          <w:p w14:paraId="7F2E0A5E" w14:textId="486C7E7A" w:rsidR="009076C5" w:rsidRDefault="009076C5" w:rsidP="009076C5">
            <w:pPr>
              <w:ind w:right="-648"/>
              <w:rPr>
                <w:rFonts w:ascii="Garamond" w:hAnsi="Garamond"/>
                <w:i/>
                <w:sz w:val="24"/>
                <w:szCs w:val="24"/>
              </w:rPr>
            </w:pPr>
            <w:r w:rsidRPr="003F6747">
              <w:rPr>
                <w:rFonts w:ascii="Garamond" w:hAnsi="Garamond"/>
                <w:i/>
                <w:sz w:val="24"/>
                <w:szCs w:val="24"/>
              </w:rPr>
              <w:t>JUDr. Veronika Fruthová, Ph.D.</w:t>
            </w:r>
          </w:p>
          <w:p w14:paraId="7CFA57AE" w14:textId="2031F289" w:rsidR="009076C5" w:rsidRDefault="009076C5" w:rsidP="009076C5">
            <w:pPr>
              <w:ind w:right="-648"/>
              <w:rPr>
                <w:rFonts w:ascii="Garamond" w:hAnsi="Garamond"/>
                <w:i/>
                <w:sz w:val="24"/>
                <w:szCs w:val="24"/>
              </w:rPr>
            </w:pPr>
            <w:r w:rsidRPr="003F6747">
              <w:rPr>
                <w:rFonts w:ascii="Garamond" w:hAnsi="Garamond"/>
                <w:i/>
                <w:sz w:val="24"/>
                <w:szCs w:val="24"/>
              </w:rPr>
              <w:t>Mgr. Milan Homolka</w:t>
            </w:r>
          </w:p>
          <w:p w14:paraId="47729B9B" w14:textId="0F2441BB" w:rsidR="00E747A7" w:rsidRPr="003F6747" w:rsidRDefault="00E747A7" w:rsidP="00E747A7">
            <w:pPr>
              <w:ind w:right="-108"/>
              <w:rPr>
                <w:rFonts w:ascii="Garamond" w:hAnsi="Garamond"/>
                <w:i/>
                <w:sz w:val="24"/>
                <w:szCs w:val="24"/>
              </w:rPr>
            </w:pPr>
            <w:r w:rsidRPr="003F6747">
              <w:rPr>
                <w:rFonts w:ascii="Garamond" w:hAnsi="Garamond"/>
                <w:i/>
                <w:sz w:val="24"/>
                <w:szCs w:val="24"/>
              </w:rPr>
              <w:t>JUDr. Anna Paulíny</w:t>
            </w:r>
          </w:p>
          <w:p w14:paraId="3D8B2456" w14:textId="77777777" w:rsidR="00E747A7" w:rsidRDefault="00E747A7" w:rsidP="00E747A7">
            <w:pPr>
              <w:ind w:right="-648"/>
              <w:rPr>
                <w:rFonts w:ascii="Garamond" w:hAnsi="Garamond"/>
                <w:i/>
                <w:sz w:val="24"/>
                <w:szCs w:val="24"/>
              </w:rPr>
            </w:pPr>
            <w:r w:rsidRPr="003F6747">
              <w:rPr>
                <w:rFonts w:ascii="Garamond" w:hAnsi="Garamond"/>
                <w:i/>
                <w:sz w:val="24"/>
                <w:szCs w:val="24"/>
              </w:rPr>
              <w:t>Mgr. Gabriela Plášilová</w:t>
            </w:r>
          </w:p>
          <w:p w14:paraId="1DFDBB21" w14:textId="7C894406" w:rsidR="00E747A7" w:rsidRPr="003F6747" w:rsidRDefault="009076C5" w:rsidP="00E747A7">
            <w:pPr>
              <w:ind w:right="-648"/>
              <w:rPr>
                <w:rFonts w:ascii="Garamond" w:hAnsi="Garamond"/>
                <w:i/>
                <w:sz w:val="24"/>
                <w:szCs w:val="24"/>
              </w:rPr>
            </w:pPr>
            <w:r>
              <w:rPr>
                <w:rFonts w:ascii="Garamond" w:hAnsi="Garamond"/>
                <w:i/>
                <w:sz w:val="24"/>
                <w:szCs w:val="24"/>
              </w:rPr>
              <w:t>Mgr. Miroslava Theissová</w:t>
            </w:r>
          </w:p>
          <w:p w14:paraId="71E29AD7" w14:textId="61B25ECD" w:rsidR="0017206C" w:rsidRPr="009076C5" w:rsidRDefault="00E747A7" w:rsidP="0071694F">
            <w:pPr>
              <w:ind w:right="-646"/>
              <w:rPr>
                <w:rFonts w:ascii="Garamond" w:hAnsi="Garamond"/>
                <w:bCs/>
                <w:i/>
                <w:sz w:val="24"/>
                <w:szCs w:val="24"/>
              </w:rPr>
            </w:pPr>
            <w:r w:rsidRPr="003F6747">
              <w:rPr>
                <w:rFonts w:ascii="Garamond" w:hAnsi="Garamond"/>
                <w:bCs/>
                <w:i/>
                <w:sz w:val="24"/>
                <w:szCs w:val="24"/>
              </w:rPr>
              <w:t>Mgr. Lenka Krištofová</w:t>
            </w:r>
          </w:p>
          <w:p w14:paraId="69F8B248" w14:textId="364523D4" w:rsidR="0017206C" w:rsidRPr="0017206C" w:rsidRDefault="0017206C" w:rsidP="0071694F">
            <w:pPr>
              <w:ind w:right="-646"/>
              <w:rPr>
                <w:rFonts w:ascii="Garamond" w:hAnsi="Garamond"/>
                <w:i/>
                <w:sz w:val="24"/>
                <w:szCs w:val="24"/>
              </w:rPr>
            </w:pPr>
            <w:r>
              <w:rPr>
                <w:rFonts w:ascii="Garamond" w:hAnsi="Garamond"/>
                <w:i/>
                <w:sz w:val="24"/>
                <w:szCs w:val="24"/>
              </w:rPr>
              <w:t>Mgr. Vladimír Ležatka</w:t>
            </w:r>
          </w:p>
        </w:tc>
        <w:tc>
          <w:tcPr>
            <w:tcW w:w="7513" w:type="dxa"/>
          </w:tcPr>
          <w:p w14:paraId="768E0565" w14:textId="77777777" w:rsidR="00E747A7" w:rsidRPr="003F6747" w:rsidRDefault="00E747A7" w:rsidP="00E747A7">
            <w:pPr>
              <w:spacing w:before="160"/>
              <w:jc w:val="both"/>
              <w:rPr>
                <w:rFonts w:ascii="Garamond" w:hAnsi="Garamond"/>
                <w:sz w:val="24"/>
                <w:szCs w:val="24"/>
              </w:rPr>
            </w:pPr>
            <w:r w:rsidRPr="003F6747">
              <w:rPr>
                <w:rFonts w:ascii="Garamond" w:hAnsi="Garamond"/>
                <w:sz w:val="24"/>
                <w:szCs w:val="24"/>
              </w:rPr>
              <w:t xml:space="preserve">Seznam věcí </w:t>
            </w:r>
            <w:r w:rsidRPr="003F6747">
              <w:rPr>
                <w:rFonts w:ascii="Garamond" w:hAnsi="Garamond"/>
                <w:b/>
                <w:sz w:val="24"/>
                <w:szCs w:val="24"/>
              </w:rPr>
              <w:t xml:space="preserve">P a </w:t>
            </w:r>
            <w:proofErr w:type="spellStart"/>
            <w:proofErr w:type="gramStart"/>
            <w:r w:rsidRPr="003F6747">
              <w:rPr>
                <w:rFonts w:ascii="Garamond" w:hAnsi="Garamond"/>
                <w:b/>
                <w:sz w:val="24"/>
                <w:szCs w:val="24"/>
              </w:rPr>
              <w:t>Nc</w:t>
            </w:r>
            <w:proofErr w:type="spellEnd"/>
            <w:r w:rsidRPr="003F6747">
              <w:rPr>
                <w:rFonts w:ascii="Garamond" w:hAnsi="Garamond"/>
                <w:sz w:val="24"/>
                <w:szCs w:val="24"/>
              </w:rPr>
              <w:t xml:space="preserve">  –</w:t>
            </w:r>
            <w:proofErr w:type="gramEnd"/>
            <w:r w:rsidRPr="003F6747">
              <w:rPr>
                <w:rFonts w:ascii="Garamond" w:hAnsi="Garamond"/>
                <w:sz w:val="24"/>
                <w:szCs w:val="24"/>
              </w:rPr>
              <w:t xml:space="preserve"> obyčejný nápad</w:t>
            </w:r>
          </w:p>
          <w:p w14:paraId="4171ED9A"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péče soudu o osoby omezené ve svéprávnosti</w:t>
            </w:r>
          </w:p>
          <w:p w14:paraId="4AB4F4CD"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věci týkající se ústavní výchovy</w:t>
            </w:r>
          </w:p>
          <w:p w14:paraId="1B203DBB"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xml:space="preserve">- předběžná opatření dle § 76 </w:t>
            </w:r>
            <w:proofErr w:type="spellStart"/>
            <w:r w:rsidRPr="003F6747">
              <w:rPr>
                <w:rFonts w:ascii="Garamond" w:hAnsi="Garamond"/>
                <w:sz w:val="24"/>
                <w:szCs w:val="24"/>
              </w:rPr>
              <w:t>OSŘ</w:t>
            </w:r>
            <w:proofErr w:type="spellEnd"/>
          </w:p>
          <w:p w14:paraId="3EECFFEE" w14:textId="77777777" w:rsidR="00E747A7" w:rsidRPr="003F6747" w:rsidRDefault="00E747A7" w:rsidP="00E747A7">
            <w:pPr>
              <w:spacing w:after="200"/>
              <w:ind w:left="2092"/>
              <w:rPr>
                <w:rFonts w:ascii="Garamond" w:hAnsi="Garamond"/>
                <w:sz w:val="24"/>
                <w:szCs w:val="24"/>
              </w:rPr>
            </w:pPr>
            <w:r w:rsidRPr="003F6747">
              <w:rPr>
                <w:rFonts w:ascii="Garamond" w:hAnsi="Garamond"/>
                <w:sz w:val="24"/>
                <w:szCs w:val="24"/>
              </w:rPr>
              <w:t xml:space="preserve">- předběžná opatření dle § </w:t>
            </w:r>
            <w:proofErr w:type="gramStart"/>
            <w:r w:rsidRPr="003F6747">
              <w:rPr>
                <w:rFonts w:ascii="Garamond" w:hAnsi="Garamond"/>
                <w:sz w:val="24"/>
                <w:szCs w:val="24"/>
              </w:rPr>
              <w:t>452 – 465</w:t>
            </w:r>
            <w:proofErr w:type="gramEnd"/>
            <w:r w:rsidRPr="003F6747">
              <w:rPr>
                <w:rFonts w:ascii="Garamond" w:hAnsi="Garamond"/>
                <w:sz w:val="24"/>
                <w:szCs w:val="24"/>
              </w:rPr>
              <w:t xml:space="preserve"> </w:t>
            </w:r>
            <w:proofErr w:type="spellStart"/>
            <w:r w:rsidRPr="003F6747">
              <w:rPr>
                <w:rFonts w:ascii="Garamond" w:hAnsi="Garamond"/>
                <w:sz w:val="24"/>
                <w:szCs w:val="24"/>
              </w:rPr>
              <w:t>ZŘS</w:t>
            </w:r>
            <w:proofErr w:type="spellEnd"/>
          </w:p>
          <w:p w14:paraId="40A15DD2" w14:textId="77777777" w:rsidR="00BA24B2" w:rsidRDefault="00E747A7" w:rsidP="00BA24B2">
            <w:pPr>
              <w:spacing w:after="120"/>
              <w:ind w:right="-108"/>
              <w:rPr>
                <w:rFonts w:ascii="Garamond" w:hAnsi="Garamond"/>
                <w:sz w:val="24"/>
                <w:szCs w:val="24"/>
              </w:rPr>
            </w:pPr>
            <w:r w:rsidRPr="003F6747">
              <w:rPr>
                <w:rFonts w:ascii="Garamond" w:hAnsi="Garamond"/>
                <w:sz w:val="24"/>
                <w:szCs w:val="24"/>
              </w:rPr>
              <w:t xml:space="preserve">Rejstřík </w:t>
            </w:r>
            <w:proofErr w:type="spellStart"/>
            <w:r w:rsidRPr="003F6747">
              <w:rPr>
                <w:rFonts w:ascii="Garamond" w:hAnsi="Garamond"/>
                <w:b/>
                <w:sz w:val="24"/>
                <w:szCs w:val="24"/>
              </w:rPr>
              <w:t>Nc</w:t>
            </w:r>
            <w:proofErr w:type="spellEnd"/>
            <w:r w:rsidRPr="003F6747">
              <w:rPr>
                <w:rFonts w:ascii="Garamond" w:hAnsi="Garamond"/>
                <w:sz w:val="24"/>
                <w:szCs w:val="24"/>
              </w:rPr>
              <w:t xml:space="preserve"> – oddíly dle </w:t>
            </w:r>
            <w:hyperlink w:anchor="Příloha_2_civilní" w:history="1">
              <w:r w:rsidRPr="003F6747">
                <w:rPr>
                  <w:rStyle w:val="Hypertextovodkaz"/>
                  <w:rFonts w:ascii="Garamond" w:hAnsi="Garamond"/>
                  <w:color w:val="auto"/>
                  <w:sz w:val="24"/>
                  <w:szCs w:val="24"/>
                </w:rPr>
                <w:t>přílohy č. 2</w:t>
              </w:r>
            </w:hyperlink>
            <w:r w:rsidRPr="003F6747">
              <w:rPr>
                <w:rFonts w:ascii="Garamond" w:hAnsi="Garamond"/>
                <w:sz w:val="24"/>
                <w:szCs w:val="24"/>
              </w:rPr>
              <w:t xml:space="preserve"> </w:t>
            </w:r>
          </w:p>
          <w:p w14:paraId="04DC7569" w14:textId="5515CE8A" w:rsidR="00E747A7" w:rsidRPr="003F6747" w:rsidRDefault="00E747A7" w:rsidP="00BA24B2">
            <w:pPr>
              <w:spacing w:after="120"/>
              <w:ind w:right="-108"/>
              <w:rPr>
                <w:rFonts w:ascii="Garamond" w:hAnsi="Garamond"/>
                <w:sz w:val="24"/>
                <w:szCs w:val="24"/>
              </w:rPr>
            </w:pPr>
            <w:r w:rsidRPr="003F6747">
              <w:rPr>
                <w:rFonts w:ascii="Garamond" w:hAnsi="Garamond"/>
                <w:sz w:val="24"/>
                <w:szCs w:val="24"/>
              </w:rPr>
              <w:t>Rejstřík</w:t>
            </w:r>
            <w:r w:rsidRPr="003F6747">
              <w:rPr>
                <w:rFonts w:ascii="Garamond" w:hAnsi="Garamond"/>
                <w:b/>
                <w:sz w:val="24"/>
                <w:szCs w:val="24"/>
              </w:rPr>
              <w:t xml:space="preserve"> L</w:t>
            </w:r>
          </w:p>
        </w:tc>
        <w:tc>
          <w:tcPr>
            <w:tcW w:w="1559" w:type="dxa"/>
          </w:tcPr>
          <w:p w14:paraId="3DAE1F8B" w14:textId="269B787E" w:rsidR="00E747A7" w:rsidRPr="003F6747" w:rsidRDefault="00E747A7" w:rsidP="00E747A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30 %</w:t>
            </w:r>
          </w:p>
          <w:p w14:paraId="5BFCDCCE" w14:textId="7F496B78"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EAFA55A" w14:textId="37A1689A"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367315C" w14:textId="56E1CE50"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28DD4AB9" w14:textId="174E017B" w:rsidR="00E747A7" w:rsidRPr="003F6747" w:rsidRDefault="00E747A7" w:rsidP="00E747A7">
            <w:pPr>
              <w:tabs>
                <w:tab w:val="left" w:pos="3600"/>
                <w:tab w:val="left" w:pos="6840"/>
              </w:tabs>
              <w:spacing w:after="200"/>
              <w:rPr>
                <w:rFonts w:ascii="Garamond" w:hAnsi="Garamond"/>
                <w:sz w:val="24"/>
                <w:szCs w:val="24"/>
              </w:rPr>
            </w:pPr>
            <w:r w:rsidRPr="003F6747">
              <w:rPr>
                <w:rFonts w:ascii="Garamond" w:hAnsi="Garamond"/>
                <w:sz w:val="24"/>
                <w:szCs w:val="24"/>
              </w:rPr>
              <w:t xml:space="preserve"> 30 %</w:t>
            </w:r>
          </w:p>
          <w:p w14:paraId="4C886CCE" w14:textId="1D157135" w:rsidR="00E747A7" w:rsidRPr="003F6747" w:rsidRDefault="00E747A7" w:rsidP="00BA24B2">
            <w:pPr>
              <w:tabs>
                <w:tab w:val="left" w:pos="3600"/>
                <w:tab w:val="left" w:pos="6840"/>
              </w:tabs>
              <w:spacing w:after="120"/>
              <w:rPr>
                <w:rFonts w:ascii="Garamond" w:hAnsi="Garamond"/>
                <w:b/>
                <w:sz w:val="24"/>
                <w:szCs w:val="24"/>
              </w:rPr>
            </w:pPr>
            <w:r w:rsidRPr="003F6747">
              <w:rPr>
                <w:rFonts w:ascii="Garamond" w:hAnsi="Garamond"/>
                <w:b/>
                <w:sz w:val="24"/>
                <w:szCs w:val="24"/>
              </w:rPr>
              <w:t xml:space="preserve"> 30 %</w:t>
            </w:r>
          </w:p>
          <w:p w14:paraId="1890FD49" w14:textId="098F1472" w:rsidR="00E747A7" w:rsidRPr="003F6747" w:rsidRDefault="00E747A7" w:rsidP="00BA24B2">
            <w:pPr>
              <w:tabs>
                <w:tab w:val="left" w:pos="3600"/>
                <w:tab w:val="left" w:pos="6840"/>
              </w:tabs>
              <w:spacing w:before="120"/>
              <w:rPr>
                <w:rFonts w:ascii="Garamond" w:hAnsi="Garamond"/>
                <w:b/>
                <w:sz w:val="24"/>
                <w:szCs w:val="24"/>
              </w:rPr>
            </w:pPr>
            <w:r w:rsidRPr="003F6747">
              <w:rPr>
                <w:rFonts w:ascii="Garamond" w:hAnsi="Garamond"/>
                <w:b/>
                <w:sz w:val="24"/>
                <w:szCs w:val="24"/>
              </w:rPr>
              <w:t xml:space="preserve"> 30 %</w:t>
            </w:r>
          </w:p>
        </w:tc>
      </w:tr>
    </w:tbl>
    <w:p w14:paraId="539EBDDD" w14:textId="77777777" w:rsidR="004E422A" w:rsidRPr="005433A4" w:rsidRDefault="004E422A" w:rsidP="00BA24B2">
      <w:pPr>
        <w:pStyle w:val="Nadpis1"/>
        <w:spacing w:before="80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 xml:space="preserve">Bc. Jaroslava </w:t>
      </w:r>
      <w:proofErr w:type="gramStart"/>
      <w:r w:rsidRPr="005433A4">
        <w:rPr>
          <w:rFonts w:ascii="Garamond" w:hAnsi="Garamond"/>
          <w:b/>
          <w:sz w:val="24"/>
          <w:szCs w:val="24"/>
        </w:rPr>
        <w:t>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pro</w:t>
      </w:r>
      <w:proofErr w:type="gramEnd"/>
      <w:r w:rsidR="00CD69C8" w:rsidRPr="005433A4">
        <w:rPr>
          <w:rFonts w:ascii="Garamond" w:hAnsi="Garamond"/>
          <w:sz w:val="24"/>
          <w:szCs w:val="24"/>
        </w:rPr>
        <w:t xml:space="preserve">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7734031A"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pro soudní oddělení 27</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78AE9554" w14:textId="0EE07133" w:rsidR="001A4BB0" w:rsidRDefault="004E422A" w:rsidP="001A4BB0">
      <w:pPr>
        <w:tabs>
          <w:tab w:val="left" w:pos="426"/>
        </w:tabs>
        <w:spacing w:after="24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w:t>
      </w:r>
      <w:proofErr w:type="gramStart"/>
      <w:r w:rsidRPr="005433A4">
        <w:rPr>
          <w:rFonts w:ascii="Garamond" w:hAnsi="Garamond"/>
          <w:sz w:val="24"/>
          <w:szCs w:val="24"/>
        </w:rPr>
        <w:t>d  zák.</w:t>
      </w:r>
      <w:proofErr w:type="gramEnd"/>
      <w:r w:rsidRPr="005433A4">
        <w:rPr>
          <w:rFonts w:ascii="Garamond" w:hAnsi="Garamond"/>
          <w:sz w:val="24"/>
          <w:szCs w:val="24"/>
        </w:rPr>
        <w:t xml:space="preserve">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xml:space="preserve">. Ve stanovených termínech sepisují návrhy na zahájení řízení. </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w:t>
      </w:r>
      <w:proofErr w:type="gramStart"/>
      <w:r w:rsidRPr="00626286">
        <w:rPr>
          <w:rFonts w:ascii="Garamond" w:eastAsia="Calibri" w:hAnsi="Garamond" w:cs="Times New Roman"/>
          <w:b/>
          <w:sz w:val="24"/>
          <w:szCs w:val="24"/>
        </w:rPr>
        <w:t xml:space="preserve">Boháčová  </w:t>
      </w:r>
      <w:r w:rsidR="000C7B29" w:rsidRPr="00C92EFC">
        <w:rPr>
          <w:rFonts w:ascii="Garamond" w:hAnsi="Garamond"/>
          <w:bCs/>
        </w:rPr>
        <w:t>–</w:t>
      </w:r>
      <w:proofErr w:type="gramEnd"/>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0D8989B0"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BF1C67">
        <w:rPr>
          <w:rFonts w:ascii="Garamond" w:hAnsi="Garamond"/>
          <w:sz w:val="24"/>
          <w:szCs w:val="24"/>
        </w:rPr>
        <w:t xml:space="preserve"> a</w:t>
      </w:r>
      <w:r w:rsidRPr="005433A4">
        <w:rPr>
          <w:rFonts w:ascii="Garamond" w:hAnsi="Garamond"/>
          <w:sz w:val="24"/>
          <w:szCs w:val="24"/>
        </w:rPr>
        <w:t xml:space="preserve"> 27</w:t>
      </w:r>
      <w:r w:rsidR="00801392">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059B9C82"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BF1C67">
        <w:rPr>
          <w:rFonts w:ascii="Garamond" w:hAnsi="Garamond"/>
          <w:sz w:val="24"/>
          <w:szCs w:val="24"/>
        </w:rPr>
        <w:t xml:space="preserve">, </w:t>
      </w:r>
      <w:r w:rsidR="00BF1C67" w:rsidRPr="00AA56D8">
        <w:rPr>
          <w:rFonts w:ascii="Garamond" w:hAnsi="Garamond"/>
          <w:sz w:val="24"/>
          <w:szCs w:val="24"/>
        </w:rPr>
        <w:t>29</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27C70540" w:rsidR="004E422A" w:rsidRPr="00BF1C67" w:rsidRDefault="004E422A" w:rsidP="00A93AE8">
      <w:pPr>
        <w:tabs>
          <w:tab w:val="left" w:pos="3600"/>
          <w:tab w:val="left" w:pos="6480"/>
        </w:tabs>
        <w:spacing w:after="120"/>
        <w:ind w:left="6481" w:right="-108" w:hanging="6481"/>
        <w:rPr>
          <w:rFonts w:ascii="Garamond" w:hAnsi="Garamond"/>
          <w:color w:val="FF0000"/>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w:t>
      </w:r>
      <w:r w:rsidR="000C6651" w:rsidRPr="00674238">
        <w:rPr>
          <w:rFonts w:ascii="Garamond" w:hAnsi="Garamond"/>
          <w:color w:val="FF0000"/>
          <w:sz w:val="24"/>
          <w:szCs w:val="24"/>
        </w:rPr>
        <w:t xml:space="preserve"> </w:t>
      </w:r>
      <w:r w:rsidR="000C6651" w:rsidRPr="0089469E">
        <w:rPr>
          <w:rFonts w:ascii="Garamond" w:hAnsi="Garamond"/>
          <w:sz w:val="24"/>
          <w:szCs w:val="24"/>
        </w:rPr>
        <w:t>30</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p>
    <w:p w14:paraId="51CE2E5C" w14:textId="77777777" w:rsidR="004E422A" w:rsidRPr="005433A4" w:rsidRDefault="004E422A" w:rsidP="001A4BB0">
      <w:pPr>
        <w:spacing w:after="24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56F718D1" w14:textId="60800003" w:rsidR="006F42B8" w:rsidRDefault="004E422A" w:rsidP="006F42B8">
      <w:pPr>
        <w:tabs>
          <w:tab w:val="left" w:pos="3600"/>
        </w:tabs>
        <w:ind w:right="-646"/>
        <w:rPr>
          <w:rFonts w:ascii="Garamond" w:hAnsi="Garamond"/>
          <w:b/>
          <w:sz w:val="24"/>
          <w:szCs w:val="24"/>
        </w:rPr>
      </w:pPr>
      <w:r w:rsidRPr="005433A4">
        <w:rPr>
          <w:rFonts w:ascii="Garamond" w:hAnsi="Garamond"/>
          <w:b/>
          <w:sz w:val="24"/>
          <w:szCs w:val="24"/>
        </w:rPr>
        <w:tab/>
        <w:t>Věra Vohnoutová</w:t>
      </w:r>
    </w:p>
    <w:p w14:paraId="2E54068C" w14:textId="0A287C0D" w:rsidR="006F42B8" w:rsidRDefault="006F42B8" w:rsidP="006F42B8">
      <w:pPr>
        <w:tabs>
          <w:tab w:val="left" w:pos="3600"/>
        </w:tabs>
        <w:ind w:right="-646"/>
        <w:rPr>
          <w:rFonts w:ascii="Garamond" w:hAnsi="Garamond"/>
          <w:b/>
          <w:sz w:val="24"/>
          <w:szCs w:val="24"/>
        </w:rPr>
      </w:pPr>
      <w:r>
        <w:rPr>
          <w:rFonts w:ascii="Garamond" w:hAnsi="Garamond"/>
          <w:b/>
          <w:sz w:val="24"/>
          <w:szCs w:val="24"/>
        </w:rPr>
        <w:tab/>
        <w:t>Pavla Staňková</w:t>
      </w:r>
      <w:r>
        <w:rPr>
          <w:rFonts w:ascii="Garamond" w:hAnsi="Garamond"/>
          <w:b/>
          <w:sz w:val="24"/>
          <w:szCs w:val="24"/>
        </w:rPr>
        <w:tab/>
      </w:r>
    </w:p>
    <w:p w14:paraId="0B80E4C5" w14:textId="6AD51DE6" w:rsidR="006F42B8" w:rsidRDefault="006F42B8" w:rsidP="002E73DA">
      <w:pPr>
        <w:tabs>
          <w:tab w:val="left" w:pos="3600"/>
        </w:tabs>
        <w:spacing w:after="120"/>
        <w:ind w:right="-646"/>
        <w:rPr>
          <w:rFonts w:ascii="Garamond" w:hAnsi="Garamond"/>
          <w:b/>
          <w:sz w:val="24"/>
          <w:szCs w:val="24"/>
        </w:rPr>
      </w:pPr>
      <w:r>
        <w:rPr>
          <w:rFonts w:ascii="Garamond" w:hAnsi="Garamond"/>
          <w:b/>
          <w:sz w:val="24"/>
          <w:szCs w:val="24"/>
        </w:rPr>
        <w:tab/>
      </w:r>
    </w:p>
    <w:p w14:paraId="05197B86" w14:textId="13994B21" w:rsidR="004E422A"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5DBF41D3" w14:textId="77777777" w:rsidR="0017206C" w:rsidRPr="005433A4" w:rsidRDefault="0017206C" w:rsidP="00A93AE8">
      <w:pPr>
        <w:tabs>
          <w:tab w:val="left" w:pos="3600"/>
        </w:tabs>
        <w:ind w:right="-646"/>
        <w:rPr>
          <w:rFonts w:ascii="Garamond" w:hAnsi="Garamond"/>
          <w:b/>
          <w:sz w:val="24"/>
          <w:szCs w:val="24"/>
        </w:rPr>
      </w:pP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4" w:name="Exekuční_oddělení"/>
      <w:bookmarkEnd w:id="14"/>
      <w:r w:rsidRPr="005433A4">
        <w:rPr>
          <w:rFonts w:ascii="Garamond" w:hAnsi="Garamond"/>
          <w:color w:val="auto"/>
          <w:sz w:val="32"/>
          <w:szCs w:val="32"/>
        </w:rPr>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299ADC" w14:textId="77777777" w:rsidR="004E422A" w:rsidRDefault="004E422A" w:rsidP="00D12A59">
            <w:pPr>
              <w:ind w:right="-108"/>
              <w:rPr>
                <w:rFonts w:ascii="Garamond" w:hAnsi="Garamond"/>
                <w:i/>
                <w:sz w:val="24"/>
                <w:szCs w:val="24"/>
              </w:rPr>
            </w:pPr>
          </w:p>
          <w:p w14:paraId="0521B79A" w14:textId="77777777" w:rsidR="00D12A59" w:rsidRPr="005433A4" w:rsidRDefault="00D12A59" w:rsidP="00D12A59">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B31E093" w14:textId="77777777" w:rsidR="004E422A" w:rsidRPr="005433A4" w:rsidRDefault="004E422A" w:rsidP="00D12A59">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29D9AB2A" w14:textId="77777777" w:rsidR="004E422A" w:rsidRPr="005433A4" w:rsidRDefault="004E422A" w:rsidP="00D12A59">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DF7C659" w14:textId="192B8311" w:rsidR="0009064B" w:rsidRPr="00302288"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058119AE" w14:textId="14510E5C"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1</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394B1C0C" w:rsidR="0009064B" w:rsidRPr="001A72EF"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proofErr w:type="gramStart"/>
      <w:r w:rsidRPr="005433A4">
        <w:rPr>
          <w:rFonts w:ascii="Garamond" w:hAnsi="Garamond"/>
          <w:bCs/>
          <w:i/>
          <w:sz w:val="24"/>
          <w:szCs w:val="24"/>
        </w:rPr>
        <w:t xml:space="preserve">zastupuje </w:t>
      </w:r>
      <w:r w:rsidR="004F737F">
        <w:rPr>
          <w:rFonts w:ascii="Garamond" w:hAnsi="Garamond"/>
          <w:bCs/>
          <w:i/>
          <w:sz w:val="24"/>
          <w:szCs w:val="24"/>
        </w:rPr>
        <w:t xml:space="preserve"> </w:t>
      </w:r>
      <w:r w:rsidR="004F737F" w:rsidRPr="001A72EF">
        <w:rPr>
          <w:rFonts w:ascii="Garamond" w:hAnsi="Garamond"/>
          <w:bCs/>
          <w:i/>
          <w:sz w:val="24"/>
          <w:szCs w:val="24"/>
        </w:rPr>
        <w:t>Vanda</w:t>
      </w:r>
      <w:proofErr w:type="gramEnd"/>
      <w:r w:rsidR="004F737F" w:rsidRPr="001A72EF">
        <w:rPr>
          <w:rFonts w:ascii="Garamond" w:hAnsi="Garamond"/>
          <w:bCs/>
          <w:i/>
          <w:sz w:val="24"/>
          <w:szCs w:val="24"/>
        </w:rPr>
        <w:t xml:space="preserve"> Rothová</w:t>
      </w:r>
      <w:r w:rsidRPr="001A72EF">
        <w:rPr>
          <w:rFonts w:ascii="Garamond" w:hAnsi="Garamond"/>
          <w:bCs/>
          <w:i/>
          <w:sz w:val="24"/>
          <w:szCs w:val="24"/>
        </w:rPr>
        <w:t xml:space="preserve">, </w:t>
      </w:r>
      <w:r w:rsidR="004F737F" w:rsidRPr="001A72EF">
        <w:rPr>
          <w:rFonts w:ascii="Garamond" w:hAnsi="Garamond"/>
          <w:bCs/>
          <w:i/>
          <w:sz w:val="24"/>
          <w:szCs w:val="24"/>
        </w:rPr>
        <w:t>Dagmar Koldinská</w:t>
      </w:r>
    </w:p>
    <w:p w14:paraId="7FAF2A7B" w14:textId="77777777" w:rsidR="0009064B" w:rsidRPr="001A72EF" w:rsidRDefault="0009064B" w:rsidP="0009064B">
      <w:pPr>
        <w:spacing w:after="120"/>
        <w:ind w:right="-34"/>
        <w:jc w:val="both"/>
        <w:rPr>
          <w:rFonts w:ascii="Garamond" w:hAnsi="Garamond"/>
          <w:iCs/>
          <w:sz w:val="24"/>
          <w:szCs w:val="24"/>
        </w:rPr>
      </w:pP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t>Vyřizování dožádání v rámci exekuční agendy rejstříku Cd.</w:t>
      </w:r>
    </w:p>
    <w:p w14:paraId="26D0D118" w14:textId="77777777" w:rsidR="001359D3" w:rsidRDefault="001359D3" w:rsidP="001359D3">
      <w:pPr>
        <w:ind w:right="-34"/>
        <w:jc w:val="both"/>
        <w:rPr>
          <w:rFonts w:ascii="Garamond" w:hAnsi="Garamond"/>
          <w:iCs/>
          <w:sz w:val="24"/>
          <w:szCs w:val="24"/>
        </w:rPr>
      </w:pPr>
      <w:r w:rsidRPr="00394C29">
        <w:rPr>
          <w:rFonts w:ascii="Garamond" w:hAnsi="Garamond"/>
          <w:iCs/>
          <w:sz w:val="24"/>
          <w:szCs w:val="24"/>
        </w:rPr>
        <w:t>Zpracovává žádosti v Informačním systému pro vyřizování žádostí podle nařízení 2020/1784 o doručování a nařízení 2020/1783 o dokazování v civilních věcech v systému E-</w:t>
      </w:r>
      <w:proofErr w:type="spellStart"/>
      <w:r w:rsidRPr="00394C29">
        <w:rPr>
          <w:rFonts w:ascii="Garamond" w:hAnsi="Garamond"/>
          <w:iCs/>
          <w:sz w:val="24"/>
          <w:szCs w:val="24"/>
        </w:rPr>
        <w:t>CODEX</w:t>
      </w:r>
      <w:proofErr w:type="spellEnd"/>
      <w:r w:rsidRPr="00394C29">
        <w:rPr>
          <w:rFonts w:ascii="Garamond" w:hAnsi="Garamond"/>
          <w:iCs/>
          <w:sz w:val="24"/>
          <w:szCs w:val="24"/>
        </w:rPr>
        <w:t xml:space="preserve"> </w:t>
      </w:r>
      <w:proofErr w:type="spellStart"/>
      <w:r w:rsidRPr="00394C29">
        <w:rPr>
          <w:rFonts w:ascii="Garamond" w:hAnsi="Garamond"/>
          <w:iCs/>
          <w:sz w:val="24"/>
          <w:szCs w:val="24"/>
        </w:rPr>
        <w:t>EDES</w:t>
      </w:r>
      <w:proofErr w:type="spellEnd"/>
      <w:r w:rsidRPr="00394C29">
        <w:rPr>
          <w:rFonts w:ascii="Garamond" w:hAnsi="Garamond"/>
          <w:iCs/>
          <w:sz w:val="24"/>
          <w:szCs w:val="24"/>
        </w:rPr>
        <w:t xml:space="preserve"> JUDEX, a to v exekuční agendě rejstříku Cd týkající se Slovenské republiky.</w:t>
      </w:r>
    </w:p>
    <w:p w14:paraId="5D6C8255" w14:textId="77777777" w:rsidR="001359D3" w:rsidRPr="005433A4" w:rsidRDefault="001359D3" w:rsidP="0009064B">
      <w:pPr>
        <w:spacing w:after="120"/>
        <w:ind w:right="-34"/>
        <w:jc w:val="both"/>
        <w:rPr>
          <w:rFonts w:ascii="Garamond" w:hAnsi="Garamond"/>
          <w:iCs/>
          <w:sz w:val="24"/>
          <w:szCs w:val="24"/>
        </w:rPr>
      </w:pP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DF8F737"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2</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6BA3BF88" w14:textId="3017957B"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3</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4F3674C5" w14:textId="53986EA1"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sidR="00302288">
        <w:rPr>
          <w:rFonts w:ascii="Garamond" w:hAnsi="Garamond"/>
          <w:sz w:val="24"/>
          <w:szCs w:val="24"/>
        </w:rPr>
        <w:t>4</w:t>
      </w:r>
      <w:r w:rsidR="00302288">
        <w:rPr>
          <w:rFonts w:ascii="Garamond" w:hAnsi="Garamond"/>
          <w:sz w:val="24"/>
          <w:szCs w:val="24"/>
        </w:rPr>
        <w:tab/>
        <w:t>Ne</w:t>
      </w:r>
      <w:r w:rsidRPr="005433A4">
        <w:rPr>
          <w:rFonts w:ascii="Garamond" w:hAnsi="Garamond"/>
          <w:sz w:val="24"/>
          <w:szCs w:val="24"/>
        </w:rPr>
        <w:t xml:space="preserv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772A989B" w14:textId="6A258E11"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.5</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xml:space="preserve"> – veškerý nápad mimo vymáhání výživného.</w:t>
      </w:r>
    </w:p>
    <w:p w14:paraId="43A890AA" w14:textId="41F2B3E0"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6</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598426FA"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7</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w:t>
      </w:r>
      <w:r w:rsidR="00895D47">
        <w:rPr>
          <w:rFonts w:ascii="Garamond" w:hAnsi="Garamond"/>
          <w:sz w:val="24"/>
          <w:szCs w:val="24"/>
        </w:rPr>
        <w:t>,</w:t>
      </w:r>
      <w:r w:rsidRPr="005433A4">
        <w:rPr>
          <w:rFonts w:ascii="Garamond" w:hAnsi="Garamond"/>
          <w:sz w:val="24"/>
          <w:szCs w:val="24"/>
        </w:rPr>
        <w:t xml:space="preserve"> správce budovy Petr Rajlich</w:t>
      </w:r>
      <w:r w:rsidR="00895D47">
        <w:rPr>
          <w:rFonts w:ascii="Garamond" w:hAnsi="Garamond"/>
          <w:sz w:val="24"/>
          <w:szCs w:val="24"/>
        </w:rPr>
        <w:t xml:space="preserve"> a soudní sociální pracovnice Bc. Andrea Boháčová</w:t>
      </w:r>
      <w:r w:rsidRPr="005433A4">
        <w:rPr>
          <w:rFonts w:ascii="Garamond" w:hAnsi="Garamond"/>
          <w:sz w:val="24"/>
          <w:szCs w:val="24"/>
        </w:rPr>
        <w:t xml:space="preserve">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5"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5"/>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3A83179E"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r w:rsidR="00EE297B" w:rsidRPr="00394C29">
        <w:rPr>
          <w:rFonts w:ascii="Garamond" w:hAnsi="Garamond"/>
          <w:sz w:val="24"/>
          <w:szCs w:val="24"/>
        </w:rPr>
        <w:t>Zpracovává žádosti v Informačním systému pro vyřizování žádostí podle nařízení 2020/1784 o doručování a nařízení 2020/1783 o</w:t>
      </w:r>
      <w:r w:rsidR="00EE297B">
        <w:rPr>
          <w:rFonts w:ascii="Garamond" w:hAnsi="Garamond"/>
          <w:sz w:val="24"/>
          <w:szCs w:val="24"/>
        </w:rPr>
        <w:t> </w:t>
      </w:r>
      <w:r w:rsidR="00EE297B" w:rsidRPr="00394C29">
        <w:rPr>
          <w:rFonts w:ascii="Garamond" w:hAnsi="Garamond"/>
          <w:sz w:val="24"/>
          <w:szCs w:val="24"/>
        </w:rPr>
        <w:t>dokazování v civilních věcech v systému E-</w:t>
      </w:r>
      <w:proofErr w:type="spellStart"/>
      <w:r w:rsidR="00EE297B" w:rsidRPr="00394C29">
        <w:rPr>
          <w:rFonts w:ascii="Garamond" w:hAnsi="Garamond"/>
          <w:sz w:val="24"/>
          <w:szCs w:val="24"/>
        </w:rPr>
        <w:t>CODEX</w:t>
      </w:r>
      <w:proofErr w:type="spellEnd"/>
      <w:r w:rsidR="00EE297B" w:rsidRPr="00394C29">
        <w:rPr>
          <w:rFonts w:ascii="Garamond" w:hAnsi="Garamond"/>
          <w:sz w:val="24"/>
          <w:szCs w:val="24"/>
        </w:rPr>
        <w:t xml:space="preserve"> </w:t>
      </w:r>
      <w:proofErr w:type="spellStart"/>
      <w:r w:rsidR="00EE297B" w:rsidRPr="00394C29">
        <w:rPr>
          <w:rFonts w:ascii="Garamond" w:hAnsi="Garamond"/>
          <w:sz w:val="24"/>
          <w:szCs w:val="24"/>
        </w:rPr>
        <w:t>EDES</w:t>
      </w:r>
      <w:proofErr w:type="spellEnd"/>
      <w:r w:rsidR="00EE297B" w:rsidRPr="00394C29">
        <w:rPr>
          <w:rFonts w:ascii="Garamond" w:hAnsi="Garamond"/>
          <w:sz w:val="24"/>
          <w:szCs w:val="24"/>
        </w:rPr>
        <w:t xml:space="preserve"> JUDEX, a to v pozůstalostní agendě a pozůstalostní agendě rejstříku Cd týkající se Slovenské republiky.</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6"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6"/>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lastRenderedPageBreak/>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03169544" w14:textId="77777777" w:rsidR="00EE297B" w:rsidRDefault="00EE297B" w:rsidP="00EE297B">
      <w:pPr>
        <w:tabs>
          <w:tab w:val="left" w:pos="3600"/>
          <w:tab w:val="left" w:pos="6480"/>
        </w:tabs>
        <w:ind w:right="-32"/>
        <w:jc w:val="both"/>
        <w:rPr>
          <w:rFonts w:ascii="Garamond" w:hAnsi="Garamond"/>
          <w:sz w:val="24"/>
          <w:szCs w:val="24"/>
        </w:rPr>
      </w:pPr>
      <w:r w:rsidRPr="00394C29">
        <w:rPr>
          <w:rFonts w:ascii="Garamond" w:hAnsi="Garamond"/>
          <w:sz w:val="24"/>
          <w:szCs w:val="24"/>
        </w:rPr>
        <w:t>Na základě referátu soudce odesílá žádosti přes Informační systém pro vyřizování žádostí podle nařízení 2020/1784 o doručování a nařízení 2020/1783 o dokazování v civilních věcech v systému E-</w:t>
      </w:r>
      <w:proofErr w:type="spellStart"/>
      <w:r w:rsidRPr="00394C29">
        <w:rPr>
          <w:rFonts w:ascii="Garamond" w:hAnsi="Garamond"/>
          <w:sz w:val="24"/>
          <w:szCs w:val="24"/>
        </w:rPr>
        <w:t>CODEX</w:t>
      </w:r>
      <w:proofErr w:type="spellEnd"/>
      <w:r w:rsidRPr="00394C29">
        <w:rPr>
          <w:rFonts w:ascii="Garamond" w:hAnsi="Garamond"/>
          <w:sz w:val="24"/>
          <w:szCs w:val="24"/>
        </w:rPr>
        <w:t xml:space="preserve"> </w:t>
      </w:r>
      <w:proofErr w:type="spellStart"/>
      <w:r w:rsidRPr="00394C29">
        <w:rPr>
          <w:rFonts w:ascii="Garamond" w:hAnsi="Garamond"/>
          <w:sz w:val="24"/>
          <w:szCs w:val="24"/>
        </w:rPr>
        <w:t>EDES</w:t>
      </w:r>
      <w:proofErr w:type="spellEnd"/>
      <w:r w:rsidRPr="00394C29">
        <w:rPr>
          <w:rFonts w:ascii="Garamond" w:hAnsi="Garamond"/>
          <w:sz w:val="24"/>
          <w:szCs w:val="24"/>
        </w:rPr>
        <w:t xml:space="preserve"> JUDEX.</w:t>
      </w:r>
    </w:p>
    <w:p w14:paraId="7977C6E7" w14:textId="77777777" w:rsidR="00EE297B" w:rsidRDefault="00EE297B" w:rsidP="004E422A">
      <w:pPr>
        <w:tabs>
          <w:tab w:val="left" w:pos="3600"/>
          <w:tab w:val="left" w:pos="6480"/>
        </w:tabs>
        <w:ind w:right="-32"/>
        <w:jc w:val="both"/>
        <w:rPr>
          <w:rFonts w:ascii="Garamond" w:hAnsi="Garamond"/>
          <w:sz w:val="24"/>
          <w:szCs w:val="24"/>
        </w:rPr>
      </w:pPr>
    </w:p>
    <w:p w14:paraId="3D67FC42" w14:textId="77777777" w:rsidR="00EE297B" w:rsidRDefault="00EE297B" w:rsidP="004E422A">
      <w:pPr>
        <w:tabs>
          <w:tab w:val="left" w:pos="3600"/>
          <w:tab w:val="left" w:pos="6480"/>
        </w:tabs>
        <w:ind w:right="-32"/>
        <w:jc w:val="both"/>
        <w:rPr>
          <w:rFonts w:ascii="Garamond" w:hAnsi="Garamond"/>
          <w:sz w:val="24"/>
          <w:szCs w:val="24"/>
        </w:rPr>
      </w:pPr>
    </w:p>
    <w:p w14:paraId="521C695F" w14:textId="77777777" w:rsidR="00EE297B" w:rsidRDefault="00EE297B" w:rsidP="004E422A">
      <w:pPr>
        <w:tabs>
          <w:tab w:val="left" w:pos="3600"/>
          <w:tab w:val="left" w:pos="6480"/>
        </w:tabs>
        <w:ind w:right="-32"/>
        <w:jc w:val="both"/>
        <w:rPr>
          <w:rFonts w:ascii="Garamond" w:hAnsi="Garamond"/>
          <w:sz w:val="24"/>
          <w:szCs w:val="24"/>
        </w:rPr>
      </w:pPr>
    </w:p>
    <w:p w14:paraId="32A98CBB" w14:textId="77777777" w:rsidR="00EE297B" w:rsidRDefault="00EE297B" w:rsidP="004E422A">
      <w:pPr>
        <w:tabs>
          <w:tab w:val="left" w:pos="3600"/>
          <w:tab w:val="left" w:pos="6480"/>
        </w:tabs>
        <w:ind w:right="-32"/>
        <w:jc w:val="both"/>
        <w:rPr>
          <w:rFonts w:ascii="Garamond" w:hAnsi="Garamond"/>
          <w:sz w:val="24"/>
          <w:szCs w:val="24"/>
        </w:rPr>
      </w:pPr>
    </w:p>
    <w:p w14:paraId="292040E5" w14:textId="77777777" w:rsidR="00EE297B" w:rsidRDefault="00EE297B" w:rsidP="004E422A">
      <w:pPr>
        <w:tabs>
          <w:tab w:val="left" w:pos="3600"/>
          <w:tab w:val="left" w:pos="6480"/>
        </w:tabs>
        <w:ind w:right="-32"/>
        <w:jc w:val="both"/>
        <w:rPr>
          <w:rFonts w:ascii="Garamond" w:hAnsi="Garamond"/>
          <w:sz w:val="24"/>
          <w:szCs w:val="24"/>
        </w:rPr>
      </w:pPr>
    </w:p>
    <w:p w14:paraId="1C2DC755" w14:textId="77777777" w:rsidR="00EE297B" w:rsidRDefault="00EE297B" w:rsidP="004E422A">
      <w:pPr>
        <w:tabs>
          <w:tab w:val="left" w:pos="3600"/>
          <w:tab w:val="left" w:pos="6480"/>
        </w:tabs>
        <w:ind w:right="-32"/>
        <w:jc w:val="both"/>
        <w:rPr>
          <w:rFonts w:ascii="Garamond" w:hAnsi="Garamond"/>
          <w:sz w:val="24"/>
          <w:szCs w:val="24"/>
        </w:rPr>
      </w:pPr>
    </w:p>
    <w:p w14:paraId="5629781D" w14:textId="77777777" w:rsidR="00EE297B" w:rsidRDefault="00EE297B" w:rsidP="004E422A">
      <w:pPr>
        <w:tabs>
          <w:tab w:val="left" w:pos="3600"/>
          <w:tab w:val="left" w:pos="6480"/>
        </w:tabs>
        <w:ind w:right="-32"/>
        <w:jc w:val="both"/>
        <w:rPr>
          <w:rFonts w:ascii="Garamond" w:hAnsi="Garamond"/>
          <w:sz w:val="24"/>
          <w:szCs w:val="24"/>
        </w:rPr>
      </w:pPr>
    </w:p>
    <w:p w14:paraId="652B141D" w14:textId="77777777" w:rsidR="00EE297B" w:rsidRDefault="00EE297B" w:rsidP="004E422A">
      <w:pPr>
        <w:tabs>
          <w:tab w:val="left" w:pos="3600"/>
          <w:tab w:val="left" w:pos="6480"/>
        </w:tabs>
        <w:ind w:right="-32"/>
        <w:jc w:val="both"/>
        <w:rPr>
          <w:rFonts w:ascii="Garamond" w:hAnsi="Garamond"/>
          <w:sz w:val="24"/>
          <w:szCs w:val="24"/>
        </w:rPr>
      </w:pPr>
    </w:p>
    <w:p w14:paraId="7C654E84" w14:textId="77777777" w:rsidR="00EE297B" w:rsidRDefault="00EE297B" w:rsidP="004E422A">
      <w:pPr>
        <w:tabs>
          <w:tab w:val="left" w:pos="3600"/>
          <w:tab w:val="left" w:pos="6480"/>
        </w:tabs>
        <w:ind w:right="-32"/>
        <w:jc w:val="both"/>
        <w:rPr>
          <w:rFonts w:ascii="Garamond" w:hAnsi="Garamond"/>
          <w:sz w:val="24"/>
          <w:szCs w:val="24"/>
        </w:rPr>
      </w:pPr>
    </w:p>
    <w:p w14:paraId="7F2E50D3" w14:textId="77777777" w:rsidR="00EE297B" w:rsidRDefault="00EE297B" w:rsidP="004E422A">
      <w:pPr>
        <w:tabs>
          <w:tab w:val="left" w:pos="3600"/>
          <w:tab w:val="left" w:pos="6480"/>
        </w:tabs>
        <w:ind w:right="-32"/>
        <w:jc w:val="both"/>
        <w:rPr>
          <w:rFonts w:ascii="Garamond" w:hAnsi="Garamond"/>
          <w:sz w:val="24"/>
          <w:szCs w:val="24"/>
        </w:rPr>
      </w:pPr>
    </w:p>
    <w:p w14:paraId="4DFA3B63" w14:textId="77777777" w:rsidR="00EE297B" w:rsidRDefault="00EE297B" w:rsidP="004E422A">
      <w:pPr>
        <w:tabs>
          <w:tab w:val="left" w:pos="3600"/>
          <w:tab w:val="left" w:pos="6480"/>
        </w:tabs>
        <w:ind w:right="-32"/>
        <w:jc w:val="both"/>
        <w:rPr>
          <w:rFonts w:ascii="Garamond" w:hAnsi="Garamond"/>
          <w:sz w:val="24"/>
          <w:szCs w:val="24"/>
        </w:rPr>
      </w:pPr>
    </w:p>
    <w:p w14:paraId="06A5883C" w14:textId="77777777" w:rsidR="00EE297B" w:rsidRDefault="00EE297B" w:rsidP="004E422A">
      <w:pPr>
        <w:tabs>
          <w:tab w:val="left" w:pos="3600"/>
          <w:tab w:val="left" w:pos="6480"/>
        </w:tabs>
        <w:ind w:right="-32"/>
        <w:jc w:val="both"/>
        <w:rPr>
          <w:rFonts w:ascii="Garamond" w:hAnsi="Garamond"/>
          <w:sz w:val="24"/>
          <w:szCs w:val="24"/>
        </w:rPr>
      </w:pPr>
    </w:p>
    <w:p w14:paraId="20AEC4DB" w14:textId="77777777" w:rsidR="00EE297B" w:rsidRDefault="00EE297B" w:rsidP="004E422A">
      <w:pPr>
        <w:tabs>
          <w:tab w:val="left" w:pos="3600"/>
          <w:tab w:val="left" w:pos="6480"/>
        </w:tabs>
        <w:ind w:right="-32"/>
        <w:jc w:val="both"/>
        <w:rPr>
          <w:rFonts w:ascii="Garamond" w:hAnsi="Garamond"/>
          <w:sz w:val="24"/>
          <w:szCs w:val="24"/>
        </w:rPr>
      </w:pPr>
    </w:p>
    <w:p w14:paraId="717E75E0" w14:textId="77777777" w:rsidR="00EE297B" w:rsidRDefault="00EE297B" w:rsidP="004E422A">
      <w:pPr>
        <w:tabs>
          <w:tab w:val="left" w:pos="3600"/>
          <w:tab w:val="left" w:pos="6480"/>
        </w:tabs>
        <w:ind w:right="-32"/>
        <w:jc w:val="both"/>
        <w:rPr>
          <w:rFonts w:ascii="Garamond" w:hAnsi="Garamond"/>
          <w:sz w:val="24"/>
          <w:szCs w:val="24"/>
        </w:rPr>
      </w:pPr>
    </w:p>
    <w:p w14:paraId="13A55BE9" w14:textId="77777777" w:rsidR="00EE297B" w:rsidRDefault="00EE297B" w:rsidP="004E422A">
      <w:pPr>
        <w:tabs>
          <w:tab w:val="left" w:pos="3600"/>
          <w:tab w:val="left" w:pos="6480"/>
        </w:tabs>
        <w:ind w:right="-32"/>
        <w:jc w:val="both"/>
        <w:rPr>
          <w:rFonts w:ascii="Garamond" w:hAnsi="Garamond"/>
          <w:sz w:val="24"/>
          <w:szCs w:val="24"/>
        </w:rPr>
      </w:pPr>
    </w:p>
    <w:p w14:paraId="39223B71" w14:textId="77777777" w:rsidR="00EE297B" w:rsidRDefault="00EE297B" w:rsidP="004E422A">
      <w:pPr>
        <w:tabs>
          <w:tab w:val="left" w:pos="3600"/>
          <w:tab w:val="left" w:pos="6480"/>
        </w:tabs>
        <w:ind w:right="-32"/>
        <w:jc w:val="both"/>
        <w:rPr>
          <w:rFonts w:ascii="Garamond" w:hAnsi="Garamond"/>
          <w:sz w:val="24"/>
          <w:szCs w:val="24"/>
        </w:rPr>
      </w:pPr>
    </w:p>
    <w:p w14:paraId="419B72EA" w14:textId="77777777" w:rsidR="00EE297B" w:rsidRDefault="00EE297B" w:rsidP="004E422A">
      <w:pPr>
        <w:tabs>
          <w:tab w:val="left" w:pos="3600"/>
          <w:tab w:val="left" w:pos="6480"/>
        </w:tabs>
        <w:ind w:right="-32"/>
        <w:jc w:val="both"/>
        <w:rPr>
          <w:rFonts w:ascii="Garamond" w:hAnsi="Garamond"/>
          <w:sz w:val="24"/>
          <w:szCs w:val="24"/>
        </w:rPr>
      </w:pPr>
    </w:p>
    <w:p w14:paraId="4032C177" w14:textId="77777777" w:rsidR="00EE297B" w:rsidRDefault="00EE297B" w:rsidP="004E422A">
      <w:pPr>
        <w:tabs>
          <w:tab w:val="left" w:pos="3600"/>
          <w:tab w:val="left" w:pos="6480"/>
        </w:tabs>
        <w:ind w:right="-32"/>
        <w:jc w:val="both"/>
        <w:rPr>
          <w:rFonts w:ascii="Garamond" w:hAnsi="Garamond"/>
          <w:sz w:val="24"/>
          <w:szCs w:val="24"/>
        </w:rPr>
      </w:pPr>
    </w:p>
    <w:p w14:paraId="7795EE8E" w14:textId="77777777" w:rsidR="00EE297B" w:rsidRDefault="00EE297B" w:rsidP="004E422A">
      <w:pPr>
        <w:tabs>
          <w:tab w:val="left" w:pos="3600"/>
          <w:tab w:val="left" w:pos="6480"/>
        </w:tabs>
        <w:ind w:right="-32"/>
        <w:jc w:val="both"/>
        <w:rPr>
          <w:rFonts w:ascii="Garamond" w:hAnsi="Garamond"/>
          <w:sz w:val="24"/>
          <w:szCs w:val="24"/>
        </w:rPr>
      </w:pPr>
    </w:p>
    <w:p w14:paraId="095BD820" w14:textId="77777777" w:rsidR="00EE297B" w:rsidRDefault="00EE297B" w:rsidP="004E422A">
      <w:pPr>
        <w:tabs>
          <w:tab w:val="left" w:pos="3600"/>
          <w:tab w:val="left" w:pos="6480"/>
        </w:tabs>
        <w:ind w:right="-32"/>
        <w:jc w:val="both"/>
        <w:rPr>
          <w:rFonts w:ascii="Garamond" w:hAnsi="Garamond"/>
          <w:sz w:val="24"/>
          <w:szCs w:val="24"/>
        </w:rPr>
      </w:pPr>
    </w:p>
    <w:p w14:paraId="6871A94E" w14:textId="77777777" w:rsidR="00EE297B" w:rsidRDefault="00EE297B" w:rsidP="004E422A">
      <w:pPr>
        <w:tabs>
          <w:tab w:val="left" w:pos="3600"/>
          <w:tab w:val="left" w:pos="6480"/>
        </w:tabs>
        <w:ind w:right="-32"/>
        <w:jc w:val="both"/>
        <w:rPr>
          <w:rFonts w:ascii="Garamond" w:hAnsi="Garamond"/>
          <w:sz w:val="24"/>
          <w:szCs w:val="24"/>
        </w:rPr>
      </w:pPr>
    </w:p>
    <w:p w14:paraId="18C5B7D7" w14:textId="77777777" w:rsidR="00EE297B" w:rsidRDefault="00EE297B" w:rsidP="004E422A">
      <w:pPr>
        <w:tabs>
          <w:tab w:val="left" w:pos="3600"/>
          <w:tab w:val="left" w:pos="6480"/>
        </w:tabs>
        <w:ind w:right="-32"/>
        <w:jc w:val="both"/>
        <w:rPr>
          <w:rFonts w:ascii="Garamond" w:hAnsi="Garamond"/>
          <w:sz w:val="24"/>
          <w:szCs w:val="24"/>
        </w:rPr>
      </w:pPr>
    </w:p>
    <w:p w14:paraId="0FCE7734" w14:textId="77777777" w:rsidR="00EE297B" w:rsidRDefault="00EE297B" w:rsidP="004E422A">
      <w:pPr>
        <w:tabs>
          <w:tab w:val="left" w:pos="3600"/>
          <w:tab w:val="left" w:pos="6480"/>
        </w:tabs>
        <w:ind w:right="-32"/>
        <w:jc w:val="both"/>
        <w:rPr>
          <w:rFonts w:ascii="Garamond" w:hAnsi="Garamond"/>
          <w:sz w:val="24"/>
          <w:szCs w:val="24"/>
        </w:rPr>
      </w:pPr>
    </w:p>
    <w:p w14:paraId="56477325" w14:textId="77777777" w:rsidR="00EE297B" w:rsidRDefault="00EE297B" w:rsidP="004E422A">
      <w:pPr>
        <w:tabs>
          <w:tab w:val="left" w:pos="3600"/>
          <w:tab w:val="left" w:pos="6480"/>
        </w:tabs>
        <w:ind w:right="-32"/>
        <w:jc w:val="both"/>
        <w:rPr>
          <w:rFonts w:ascii="Garamond" w:hAnsi="Garamond"/>
          <w:sz w:val="24"/>
          <w:szCs w:val="24"/>
        </w:rPr>
      </w:pPr>
    </w:p>
    <w:p w14:paraId="074E28AE" w14:textId="77777777" w:rsidR="00EE297B" w:rsidRDefault="00EE297B" w:rsidP="004E422A">
      <w:pPr>
        <w:tabs>
          <w:tab w:val="left" w:pos="3600"/>
          <w:tab w:val="left" w:pos="6480"/>
        </w:tabs>
        <w:ind w:right="-32"/>
        <w:jc w:val="both"/>
        <w:rPr>
          <w:rFonts w:ascii="Garamond" w:hAnsi="Garamond"/>
          <w:sz w:val="24"/>
          <w:szCs w:val="24"/>
        </w:rPr>
      </w:pPr>
    </w:p>
    <w:p w14:paraId="19C16997" w14:textId="77777777" w:rsidR="00EE297B" w:rsidRDefault="00EE297B" w:rsidP="004E422A">
      <w:pPr>
        <w:tabs>
          <w:tab w:val="left" w:pos="3600"/>
          <w:tab w:val="left" w:pos="6480"/>
        </w:tabs>
        <w:ind w:right="-32"/>
        <w:jc w:val="both"/>
        <w:rPr>
          <w:rFonts w:ascii="Garamond" w:hAnsi="Garamond"/>
          <w:sz w:val="24"/>
          <w:szCs w:val="24"/>
        </w:rPr>
      </w:pPr>
    </w:p>
    <w:p w14:paraId="46205345" w14:textId="77777777" w:rsidR="00EE297B" w:rsidRPr="005433A4" w:rsidRDefault="00EE297B" w:rsidP="004E422A">
      <w:pPr>
        <w:tabs>
          <w:tab w:val="left" w:pos="3600"/>
          <w:tab w:val="left" w:pos="6480"/>
        </w:tabs>
        <w:ind w:right="-32"/>
        <w:jc w:val="both"/>
        <w:rPr>
          <w:rFonts w:ascii="Garamond" w:hAnsi="Garamond"/>
          <w:sz w:val="24"/>
          <w:szCs w:val="24"/>
        </w:rPr>
      </w:pP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340E78">
      <w:pPr>
        <w:pStyle w:val="Nadpis1"/>
        <w:spacing w:before="240" w:after="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8"/>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62C73CFE"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41056055"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0F7D12D"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603421D7" w:rsidR="004E422A" w:rsidRPr="005433A4" w:rsidRDefault="004A2A68" w:rsidP="00302288">
      <w:pPr>
        <w:autoSpaceDE w:val="0"/>
        <w:autoSpaceDN w:val="0"/>
        <w:adjustRightInd w:val="0"/>
        <w:spacing w:before="120" w:after="120"/>
        <w:jc w:val="both"/>
        <w:rPr>
          <w:rFonts w:ascii="Garamond" w:hAnsi="Garamond"/>
          <w:b/>
          <w:sz w:val="28"/>
          <w:szCs w:val="28"/>
        </w:rPr>
      </w:pPr>
      <w:r>
        <w:rPr>
          <w:rFonts w:ascii="Garamond" w:hAnsi="Garamond"/>
          <w:b/>
          <w:bCs/>
          <w:sz w:val="24"/>
          <w:szCs w:val="24"/>
        </w:rPr>
        <w:lastRenderedPageBreak/>
        <w:t xml:space="preserve">  </w:t>
      </w:r>
      <w:r w:rsidR="004E422A" w:rsidRPr="005433A4">
        <w:rPr>
          <w:rFonts w:ascii="Garamond" w:hAnsi="Garamond"/>
          <w:b/>
          <w:sz w:val="28"/>
          <w:szCs w:val="28"/>
        </w:rPr>
        <w:t>10.2</w:t>
      </w:r>
      <w:r w:rsidR="004E422A"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4EF85785"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sidRPr="00302288">
        <w:rPr>
          <w:rFonts w:ascii="Garamond" w:hAnsi="Garamond"/>
          <w:sz w:val="24"/>
          <w:szCs w:val="24"/>
        </w:rPr>
        <w:t xml:space="preserve">, JUDr. </w:t>
      </w:r>
      <w:r w:rsidR="006378C9" w:rsidRPr="00302288">
        <w:rPr>
          <w:rFonts w:ascii="Garamond" w:hAnsi="Garamond"/>
          <w:sz w:val="24"/>
          <w:szCs w:val="24"/>
        </w:rPr>
        <w:t>Anna Veselá</w:t>
      </w:r>
      <w:r w:rsidR="006378C9" w:rsidRPr="00302288">
        <w:rPr>
          <w:rFonts w:ascii="Garamond" w:hAnsi="Garamond"/>
          <w:sz w:val="24"/>
          <w:szCs w:val="24"/>
        </w:rPr>
        <w:tab/>
      </w:r>
      <w:r w:rsidR="006378C9">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491D8CED" w14:textId="0DB4348C" w:rsidR="00C035C1" w:rsidRDefault="00EF0AB2" w:rsidP="00031C6C">
      <w:pPr>
        <w:spacing w:after="120"/>
        <w:jc w:val="both"/>
        <w:rPr>
          <w:rFonts w:ascii="Garamond" w:hAnsi="Garamond"/>
          <w:sz w:val="24"/>
          <w:szCs w:val="24"/>
        </w:rPr>
      </w:pPr>
      <w:r>
        <w:rPr>
          <w:rFonts w:ascii="Garamond" w:hAnsi="Garamond"/>
          <w:sz w:val="24"/>
          <w:szCs w:val="24"/>
        </w:rPr>
        <w:t xml:space="preserve">Návrh rozvrhu práce byl </w:t>
      </w:r>
      <w:r w:rsidR="00280C6C">
        <w:rPr>
          <w:rFonts w:ascii="Garamond" w:hAnsi="Garamond"/>
          <w:sz w:val="24"/>
          <w:szCs w:val="24"/>
        </w:rPr>
        <w:t xml:space="preserve">k projednání Soudcovskou radou Okresního soudu v Chebu ve lhůtě stanovené do 9. 12. 2025 předsedou soudu zaslán předsedkyni rady elektronickou poštou dne 26. 11. 2025. Stejného dne a stejnou formou byl návrh k případným připomínkám rozeslán všem soudcům </w:t>
      </w:r>
      <w:r>
        <w:rPr>
          <w:rFonts w:ascii="Garamond" w:hAnsi="Garamond"/>
          <w:sz w:val="24"/>
          <w:szCs w:val="24"/>
        </w:rPr>
        <w:t>Okresního soudu v</w:t>
      </w:r>
      <w:r w:rsidR="00280C6C">
        <w:rPr>
          <w:rFonts w:ascii="Garamond" w:hAnsi="Garamond"/>
          <w:sz w:val="24"/>
          <w:szCs w:val="24"/>
        </w:rPr>
        <w:t> </w:t>
      </w:r>
      <w:r>
        <w:rPr>
          <w:rFonts w:ascii="Garamond" w:hAnsi="Garamond"/>
          <w:sz w:val="24"/>
          <w:szCs w:val="24"/>
        </w:rPr>
        <w:t>Chebu</w:t>
      </w:r>
      <w:r w:rsidR="00280C6C">
        <w:rPr>
          <w:rFonts w:ascii="Garamond" w:hAnsi="Garamond"/>
          <w:sz w:val="24"/>
          <w:szCs w:val="24"/>
        </w:rPr>
        <w:t xml:space="preserve">. </w:t>
      </w:r>
      <w:r>
        <w:rPr>
          <w:rFonts w:ascii="Garamond" w:hAnsi="Garamond"/>
          <w:sz w:val="24"/>
          <w:szCs w:val="24"/>
        </w:rPr>
        <w:t xml:space="preserve"> </w:t>
      </w:r>
    </w:p>
    <w:p w14:paraId="208726BF" w14:textId="409A5A3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280C6C">
        <w:rPr>
          <w:rFonts w:ascii="Garamond" w:hAnsi="Garamond"/>
          <w:sz w:val="24"/>
          <w:szCs w:val="24"/>
        </w:rPr>
        <w:t xml:space="preserve"> 5. 12. 2025. </w:t>
      </w:r>
      <w:r w:rsidR="006561CA">
        <w:rPr>
          <w:rFonts w:ascii="Garamond" w:hAnsi="Garamond"/>
          <w:sz w:val="24"/>
          <w:szCs w:val="24"/>
        </w:rPr>
        <w:t xml:space="preserve"> </w:t>
      </w:r>
      <w:r w:rsidR="00D109C7">
        <w:rPr>
          <w:rFonts w:ascii="Garamond" w:hAnsi="Garamond"/>
          <w:sz w:val="24"/>
          <w:szCs w:val="24"/>
        </w:rPr>
        <w:t xml:space="preserve">             </w:t>
      </w:r>
      <w:proofErr w:type="gramStart"/>
      <w:r w:rsidR="00D109C7">
        <w:rPr>
          <w:rFonts w:ascii="Garamond" w:hAnsi="Garamond"/>
          <w:sz w:val="24"/>
          <w:szCs w:val="24"/>
        </w:rPr>
        <w:t xml:space="preserve">  </w:t>
      </w:r>
      <w:r w:rsidR="006561CA">
        <w:rPr>
          <w:rFonts w:ascii="Garamond" w:hAnsi="Garamond"/>
          <w:sz w:val="24"/>
          <w:szCs w:val="24"/>
        </w:rPr>
        <w:t>.</w:t>
      </w:r>
      <w:proofErr w:type="gramEnd"/>
      <w:r w:rsidR="006561CA">
        <w:rPr>
          <w:rFonts w:ascii="Garamond" w:hAnsi="Garamond"/>
          <w:sz w:val="24"/>
          <w:szCs w:val="24"/>
        </w:rPr>
        <w:t xml:space="preserve"> </w:t>
      </w:r>
    </w:p>
    <w:p w14:paraId="7BE63072" w14:textId="28A7DF74"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280C6C">
        <w:rPr>
          <w:rFonts w:ascii="Garamond" w:hAnsi="Garamond"/>
          <w:sz w:val="24"/>
          <w:szCs w:val="24"/>
        </w:rPr>
        <w:t xml:space="preserve"> 22. prosince 2025</w:t>
      </w:r>
      <w:r w:rsidR="00031C6C">
        <w:rPr>
          <w:rFonts w:ascii="Garamond" w:hAnsi="Garamond"/>
          <w:sz w:val="24"/>
          <w:szCs w:val="24"/>
        </w:rPr>
        <w:t xml:space="preserve"> </w:t>
      </w:r>
      <w:r w:rsidR="00D109C7">
        <w:rPr>
          <w:rFonts w:ascii="Garamond" w:hAnsi="Garamond"/>
          <w:sz w:val="24"/>
          <w:szCs w:val="24"/>
        </w:rPr>
        <w:t xml:space="preserve">                       </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sidRPr="00302288">
              <w:rPr>
                <w:rFonts w:ascii="Garamond" w:hAnsi="Garamond"/>
                <w:b/>
                <w:sz w:val="20"/>
                <w:szCs w:val="20"/>
              </w:rPr>
              <w:t>13</w:t>
            </w:r>
            <w:r w:rsidR="00C47CEE" w:rsidRPr="00245573">
              <w:rPr>
                <w:rFonts w:ascii="Garamond" w:hAnsi="Garamond"/>
                <w:b/>
                <w:color w:val="FF0000"/>
                <w:sz w:val="20"/>
                <w:szCs w:val="20"/>
              </w:rPr>
              <w:t>,</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343F042" w14:textId="77777777" w:rsidR="004E422A"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p w14:paraId="62B99674" w14:textId="2B4711FE" w:rsidR="00AD243D" w:rsidRPr="005433A4" w:rsidRDefault="00AD243D" w:rsidP="007D4FAE">
            <w:pPr>
              <w:rPr>
                <w:rFonts w:ascii="Garamond" w:hAnsi="Garamond"/>
                <w:b/>
                <w:sz w:val="20"/>
                <w:szCs w:val="20"/>
              </w:rPr>
            </w:pPr>
            <w:r>
              <w:rPr>
                <w:rFonts w:ascii="Garamond" w:hAnsi="Garamond"/>
                <w:b/>
                <w:sz w:val="20"/>
                <w:szCs w:val="20"/>
              </w:rPr>
              <w:t>(0 – pro službu)</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1425BDDA" w:rsidR="004E422A" w:rsidRPr="005433A4" w:rsidRDefault="004E422A" w:rsidP="00C602A1">
            <w:pPr>
              <w:rPr>
                <w:rFonts w:ascii="Garamond" w:hAnsi="Garamond"/>
                <w:b/>
                <w:sz w:val="20"/>
                <w:szCs w:val="20"/>
              </w:rPr>
            </w:pPr>
            <w:r w:rsidRPr="005433A4">
              <w:rPr>
                <w:rFonts w:ascii="Garamond" w:hAnsi="Garamond"/>
                <w:b/>
                <w:sz w:val="20"/>
                <w:szCs w:val="20"/>
              </w:rPr>
              <w:t xml:space="preserve">15 001 – </w:t>
            </w:r>
            <w:r w:rsidR="00855546">
              <w:rPr>
                <w:rFonts w:ascii="Garamond" w:hAnsi="Garamond"/>
                <w:b/>
                <w:sz w:val="20"/>
                <w:szCs w:val="20"/>
              </w:rPr>
              <w:t>16</w:t>
            </w:r>
            <w:r w:rsidRPr="005433A4">
              <w:rPr>
                <w:rFonts w:ascii="Garamond" w:hAnsi="Garamond"/>
                <w:b/>
                <w:sz w:val="20"/>
                <w:szCs w:val="20"/>
              </w:rPr>
              <w:t xml:space="preserve"> 000</w:t>
            </w:r>
          </w:p>
        </w:tc>
      </w:tr>
      <w:tr w:rsidR="00855546" w:rsidRPr="005433A4" w14:paraId="3C565D5F" w14:textId="77777777" w:rsidTr="00C602A1">
        <w:tc>
          <w:tcPr>
            <w:tcW w:w="1560" w:type="dxa"/>
          </w:tcPr>
          <w:p w14:paraId="468E83B7" w14:textId="095F0B79" w:rsidR="00855546" w:rsidRPr="005433A4" w:rsidRDefault="00855546" w:rsidP="00855546">
            <w:pPr>
              <w:rPr>
                <w:rFonts w:ascii="Garamond" w:hAnsi="Garamond"/>
                <w:sz w:val="20"/>
                <w:szCs w:val="20"/>
              </w:rPr>
            </w:pPr>
            <w:r w:rsidRPr="005433A4">
              <w:rPr>
                <w:rFonts w:ascii="Garamond" w:hAnsi="Garamond"/>
                <w:sz w:val="20"/>
                <w:szCs w:val="20"/>
              </w:rPr>
              <w:t>Občanskoprávní</w:t>
            </w:r>
          </w:p>
        </w:tc>
        <w:tc>
          <w:tcPr>
            <w:tcW w:w="2126" w:type="dxa"/>
          </w:tcPr>
          <w:p w14:paraId="645FE290" w14:textId="0EE4524B" w:rsidR="00855546" w:rsidRPr="005433A4" w:rsidRDefault="00855546" w:rsidP="00855546">
            <w:pPr>
              <w:rPr>
                <w:rFonts w:ascii="Garamond" w:hAnsi="Garamond"/>
                <w:sz w:val="20"/>
                <w:szCs w:val="20"/>
              </w:rPr>
            </w:pPr>
            <w:proofErr w:type="spellStart"/>
            <w:r>
              <w:rPr>
                <w:rFonts w:ascii="Garamond" w:hAnsi="Garamond"/>
                <w:sz w:val="20"/>
                <w:szCs w:val="20"/>
              </w:rPr>
              <w:t>EVP</w:t>
            </w:r>
            <w:proofErr w:type="spellEnd"/>
            <w:r>
              <w:rPr>
                <w:rFonts w:ascii="Garamond" w:hAnsi="Garamond"/>
                <w:sz w:val="20"/>
                <w:szCs w:val="20"/>
              </w:rPr>
              <w:t xml:space="preserve"> K OBSTAVENÍ ÚČTU</w:t>
            </w:r>
          </w:p>
        </w:tc>
        <w:tc>
          <w:tcPr>
            <w:tcW w:w="2126" w:type="dxa"/>
          </w:tcPr>
          <w:p w14:paraId="4D839B68" w14:textId="473CDA82" w:rsidR="00855546" w:rsidRPr="005433A4" w:rsidRDefault="00855546" w:rsidP="00855546">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0F8B3FB9" w14:textId="77777777" w:rsidR="009523A8" w:rsidRDefault="00855546" w:rsidP="00855546">
            <w:pPr>
              <w:rPr>
                <w:rFonts w:ascii="Garamond" w:hAnsi="Garamond"/>
                <w:sz w:val="20"/>
                <w:szCs w:val="20"/>
              </w:rPr>
            </w:pPr>
            <w:r>
              <w:rPr>
                <w:rFonts w:ascii="Garamond" w:hAnsi="Garamond"/>
                <w:sz w:val="20"/>
                <w:szCs w:val="20"/>
              </w:rPr>
              <w:t>Návrhy na vydání evropského příkazu k obstavení účtu</w:t>
            </w:r>
            <w:r w:rsidR="009523A8">
              <w:rPr>
                <w:rFonts w:ascii="Garamond" w:hAnsi="Garamond"/>
                <w:sz w:val="20"/>
                <w:szCs w:val="20"/>
              </w:rPr>
              <w:t xml:space="preserve"> (Nařízení Evropského parlamentu a Rady (EU) č. 655/2014 ze dne 15. května 2014, kterým se zavádí řízení o evropském </w:t>
            </w:r>
          </w:p>
          <w:p w14:paraId="4CEDD09A" w14:textId="394A25F3" w:rsidR="00855546" w:rsidRPr="005433A4" w:rsidRDefault="009523A8" w:rsidP="00855546">
            <w:pPr>
              <w:rPr>
                <w:rFonts w:ascii="Garamond" w:hAnsi="Garamond"/>
                <w:sz w:val="20"/>
                <w:szCs w:val="20"/>
              </w:rPr>
            </w:pPr>
            <w:r>
              <w:rPr>
                <w:rFonts w:ascii="Garamond" w:hAnsi="Garamond"/>
                <w:sz w:val="20"/>
                <w:szCs w:val="20"/>
              </w:rPr>
              <w:t>příkazu k obstavení účtů k usnadnění vymáhání přeshraničních pohledávek v občanských a obchodních věcech)</w:t>
            </w:r>
          </w:p>
        </w:tc>
        <w:tc>
          <w:tcPr>
            <w:tcW w:w="2126" w:type="dxa"/>
          </w:tcPr>
          <w:p w14:paraId="5A688C65" w14:textId="29F63232" w:rsidR="00855546" w:rsidRPr="005433A4" w:rsidRDefault="00855546" w:rsidP="00855546">
            <w:pPr>
              <w:rPr>
                <w:rFonts w:ascii="Garamond" w:hAnsi="Garamond"/>
                <w:sz w:val="20"/>
                <w:szCs w:val="20"/>
              </w:rPr>
            </w:pPr>
            <w:r>
              <w:rPr>
                <w:rFonts w:ascii="Garamond" w:hAnsi="Garamond"/>
                <w:sz w:val="20"/>
                <w:szCs w:val="20"/>
              </w:rPr>
              <w:t>Nařízení Evropského parlamentu</w:t>
            </w:r>
            <w:r w:rsidR="009523A8">
              <w:rPr>
                <w:rFonts w:ascii="Garamond" w:hAnsi="Garamond"/>
                <w:sz w:val="20"/>
                <w:szCs w:val="20"/>
              </w:rPr>
              <w:t xml:space="preserve"> a Rady (EU) č. 655/2014 ze dne 15. května 2014</w:t>
            </w:r>
          </w:p>
        </w:tc>
        <w:tc>
          <w:tcPr>
            <w:tcW w:w="1560" w:type="dxa"/>
          </w:tcPr>
          <w:p w14:paraId="77DEE078" w14:textId="4D140B1E" w:rsidR="00855546" w:rsidRPr="005433A4" w:rsidRDefault="00855546" w:rsidP="00855546">
            <w:pPr>
              <w:rPr>
                <w:rFonts w:ascii="Garamond" w:hAnsi="Garamond"/>
                <w:b/>
                <w:sz w:val="20"/>
                <w:szCs w:val="20"/>
              </w:rPr>
            </w:pPr>
            <w:r w:rsidRPr="005433A4">
              <w:rPr>
                <w:rFonts w:ascii="Garamond" w:hAnsi="Garamond"/>
                <w:b/>
                <w:sz w:val="20"/>
                <w:szCs w:val="20"/>
              </w:rPr>
              <w:t>1</w:t>
            </w:r>
            <w:r>
              <w:rPr>
                <w:rFonts w:ascii="Garamond" w:hAnsi="Garamond"/>
                <w:b/>
                <w:sz w:val="20"/>
                <w:szCs w:val="20"/>
              </w:rPr>
              <w:t>6</w:t>
            </w:r>
            <w:r w:rsidRPr="005433A4">
              <w:rPr>
                <w:rFonts w:ascii="Garamond" w:hAnsi="Garamond"/>
                <w:b/>
                <w:sz w:val="20"/>
                <w:szCs w:val="20"/>
              </w:rPr>
              <w:t> 00</w:t>
            </w:r>
            <w:r>
              <w:rPr>
                <w:rFonts w:ascii="Garamond" w:hAnsi="Garamond"/>
                <w:b/>
                <w:sz w:val="20"/>
                <w:szCs w:val="20"/>
              </w:rPr>
              <w:t>1</w:t>
            </w:r>
            <w:r w:rsidRPr="005433A4">
              <w:rPr>
                <w:rFonts w:ascii="Garamond" w:hAnsi="Garamond"/>
                <w:b/>
                <w:sz w:val="20"/>
                <w:szCs w:val="20"/>
              </w:rPr>
              <w:t xml:space="preserve"> – </w:t>
            </w:r>
            <w:r>
              <w:rPr>
                <w:rFonts w:ascii="Garamond" w:hAnsi="Garamond"/>
                <w:b/>
                <w:sz w:val="20"/>
                <w:szCs w:val="20"/>
              </w:rPr>
              <w:t>17</w:t>
            </w:r>
            <w:r w:rsidRPr="005433A4">
              <w:rPr>
                <w:rFonts w:ascii="Garamond" w:hAnsi="Garamond"/>
                <w:b/>
                <w:sz w:val="20"/>
                <w:szCs w:val="20"/>
              </w:rPr>
              <w:t xml:space="preserve"> 000</w:t>
            </w:r>
          </w:p>
        </w:tc>
      </w:tr>
      <w:tr w:rsidR="009A5938" w:rsidRPr="005433A4" w14:paraId="295BDC73" w14:textId="77777777" w:rsidTr="00C602A1">
        <w:tc>
          <w:tcPr>
            <w:tcW w:w="1560" w:type="dxa"/>
          </w:tcPr>
          <w:p w14:paraId="2A77FF1A" w14:textId="3E14B34F" w:rsidR="009A5938" w:rsidRPr="005433A4" w:rsidRDefault="009A5938" w:rsidP="009A5938">
            <w:pPr>
              <w:rPr>
                <w:rFonts w:ascii="Garamond" w:hAnsi="Garamond"/>
                <w:sz w:val="20"/>
                <w:szCs w:val="20"/>
              </w:rPr>
            </w:pPr>
            <w:r w:rsidRPr="005433A4">
              <w:rPr>
                <w:rFonts w:ascii="Garamond" w:hAnsi="Garamond"/>
                <w:sz w:val="20"/>
                <w:szCs w:val="20"/>
              </w:rPr>
              <w:t>Občanskoprávní</w:t>
            </w:r>
          </w:p>
        </w:tc>
        <w:tc>
          <w:tcPr>
            <w:tcW w:w="2126" w:type="dxa"/>
          </w:tcPr>
          <w:p w14:paraId="58823EFE" w14:textId="003D96A4" w:rsidR="009A5938" w:rsidRDefault="009A5938" w:rsidP="009A5938">
            <w:pPr>
              <w:rPr>
                <w:rFonts w:ascii="Garamond" w:hAnsi="Garamond"/>
                <w:sz w:val="20"/>
                <w:szCs w:val="20"/>
              </w:rPr>
            </w:pPr>
            <w:r>
              <w:rPr>
                <w:rFonts w:ascii="Garamond" w:hAnsi="Garamond"/>
                <w:sz w:val="20"/>
                <w:szCs w:val="20"/>
              </w:rPr>
              <w:t>OSVĚDČENÍ EU</w:t>
            </w:r>
          </w:p>
        </w:tc>
        <w:tc>
          <w:tcPr>
            <w:tcW w:w="2126" w:type="dxa"/>
          </w:tcPr>
          <w:p w14:paraId="17B7877E" w14:textId="2F116CC8" w:rsidR="009A5938" w:rsidRPr="005433A4" w:rsidRDefault="009A5938" w:rsidP="009A5938">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76D5B1DB" w14:textId="45F0A430" w:rsidR="009A5938" w:rsidRDefault="009A5938" w:rsidP="009A5938">
            <w:pPr>
              <w:rPr>
                <w:rFonts w:ascii="Garamond" w:hAnsi="Garamond"/>
                <w:sz w:val="20"/>
                <w:szCs w:val="20"/>
              </w:rPr>
            </w:pPr>
            <w:r>
              <w:rPr>
                <w:rFonts w:ascii="Garamond" w:hAnsi="Garamond"/>
                <w:sz w:val="20"/>
                <w:szCs w:val="20"/>
              </w:rPr>
              <w:t>Žádosti o potvrzení veřejné listiny nevydané soudem nebo vydané soudem v elektronickém rozkazním řízen jako evropského exekučního titulu nebo částečného evropského exekučního titulu a další žádosti o osvědčení obdobného typu podle přímo použitelných předpisů EU, pokud se týkají listin nevydaných soudem nebo vydaných soudem v elektronickém rozkazním řízení.</w:t>
            </w:r>
          </w:p>
        </w:tc>
        <w:tc>
          <w:tcPr>
            <w:tcW w:w="2126" w:type="dxa"/>
          </w:tcPr>
          <w:p w14:paraId="7F150A87" w14:textId="77777777" w:rsidR="009A5938" w:rsidRDefault="009A5938" w:rsidP="009A5938">
            <w:pPr>
              <w:rPr>
                <w:rFonts w:ascii="Garamond" w:hAnsi="Garamond"/>
                <w:sz w:val="20"/>
                <w:szCs w:val="20"/>
              </w:rPr>
            </w:pPr>
          </w:p>
        </w:tc>
        <w:tc>
          <w:tcPr>
            <w:tcW w:w="1560" w:type="dxa"/>
          </w:tcPr>
          <w:p w14:paraId="6541D381" w14:textId="7656FDE3" w:rsidR="009A5938" w:rsidRPr="005433A4" w:rsidRDefault="009A5938" w:rsidP="009A5938">
            <w:pPr>
              <w:rPr>
                <w:rFonts w:ascii="Garamond" w:hAnsi="Garamond"/>
                <w:b/>
                <w:sz w:val="20"/>
                <w:szCs w:val="20"/>
              </w:rPr>
            </w:pPr>
            <w:r>
              <w:rPr>
                <w:rFonts w:ascii="Garamond" w:hAnsi="Garamond"/>
                <w:b/>
                <w:sz w:val="20"/>
                <w:szCs w:val="20"/>
              </w:rPr>
              <w:t>17 001 – 20 000</w:t>
            </w:r>
          </w:p>
        </w:tc>
      </w:tr>
      <w:tr w:rsidR="009A5938" w:rsidRPr="005433A4" w14:paraId="1EFB05DE" w14:textId="77777777" w:rsidTr="00C602A1">
        <w:tc>
          <w:tcPr>
            <w:tcW w:w="1560" w:type="dxa"/>
          </w:tcPr>
          <w:p w14:paraId="61949A1C" w14:textId="77777777" w:rsidR="009A5938" w:rsidRPr="005433A4" w:rsidRDefault="009A5938" w:rsidP="009A5938">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9A5938" w:rsidRPr="005433A4" w:rsidRDefault="009A5938" w:rsidP="009A5938">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9A5938" w:rsidRPr="005433A4" w:rsidRDefault="009A5938" w:rsidP="009A5938">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9A5938" w:rsidRPr="005433A4" w:rsidRDefault="009A5938" w:rsidP="009A5938">
            <w:pPr>
              <w:rPr>
                <w:rFonts w:ascii="Garamond" w:hAnsi="Garamond"/>
                <w:sz w:val="20"/>
                <w:szCs w:val="20"/>
              </w:rPr>
            </w:pPr>
          </w:p>
        </w:tc>
        <w:tc>
          <w:tcPr>
            <w:tcW w:w="1560" w:type="dxa"/>
          </w:tcPr>
          <w:p w14:paraId="41381143" w14:textId="77777777" w:rsidR="009A5938" w:rsidRPr="005433A4" w:rsidRDefault="009A5938" w:rsidP="009A5938">
            <w:pPr>
              <w:rPr>
                <w:rFonts w:ascii="Garamond" w:hAnsi="Garamond"/>
                <w:b/>
                <w:sz w:val="20"/>
                <w:szCs w:val="20"/>
              </w:rPr>
            </w:pPr>
            <w:r w:rsidRPr="005433A4">
              <w:rPr>
                <w:rFonts w:ascii="Garamond" w:hAnsi="Garamond"/>
                <w:b/>
                <w:sz w:val="20"/>
                <w:szCs w:val="20"/>
              </w:rPr>
              <w:t>20 001 – 30 000</w:t>
            </w:r>
          </w:p>
        </w:tc>
      </w:tr>
      <w:tr w:rsidR="009A5938" w:rsidRPr="005433A4" w14:paraId="6CA1D6E1" w14:textId="77777777" w:rsidTr="00C602A1">
        <w:tc>
          <w:tcPr>
            <w:tcW w:w="1560" w:type="dxa"/>
          </w:tcPr>
          <w:p w14:paraId="1F1CD6EA"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306D8A8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0B150D7C" w:rsidR="009A5938" w:rsidRPr="007B4891" w:rsidRDefault="009A5938" w:rsidP="009A5938">
            <w:pPr>
              <w:rPr>
                <w:rFonts w:ascii="Garamond" w:hAnsi="Garamond"/>
                <w:b/>
                <w:strike/>
                <w:color w:val="FF0000"/>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1317CE8A" w14:textId="77777777" w:rsidR="009A5938" w:rsidRPr="00C47CEE" w:rsidRDefault="009A5938" w:rsidP="009A5938">
            <w:pPr>
              <w:rPr>
                <w:rFonts w:ascii="Garamond" w:hAnsi="Garamond"/>
                <w:b/>
                <w:strike/>
                <w:sz w:val="20"/>
                <w:szCs w:val="20"/>
              </w:rPr>
            </w:pPr>
          </w:p>
        </w:tc>
        <w:tc>
          <w:tcPr>
            <w:tcW w:w="4961" w:type="dxa"/>
          </w:tcPr>
          <w:p w14:paraId="135B2DB9" w14:textId="77777777" w:rsidR="009A5938" w:rsidRPr="005433A4" w:rsidRDefault="009A5938" w:rsidP="009A5938">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9A5938" w:rsidRPr="005433A4" w:rsidRDefault="009A5938" w:rsidP="009A5938">
            <w:pPr>
              <w:rPr>
                <w:rFonts w:ascii="Garamond" w:hAnsi="Garamond"/>
                <w:b/>
                <w:sz w:val="20"/>
                <w:szCs w:val="20"/>
              </w:rPr>
            </w:pPr>
            <w:r w:rsidRPr="005433A4">
              <w:rPr>
                <w:rFonts w:ascii="Garamond" w:hAnsi="Garamond"/>
                <w:b/>
                <w:sz w:val="20"/>
                <w:szCs w:val="20"/>
              </w:rPr>
              <w:t>30 001 – 31 000</w:t>
            </w:r>
          </w:p>
        </w:tc>
      </w:tr>
      <w:tr w:rsidR="009A5938" w:rsidRPr="005433A4" w14:paraId="36DA2344" w14:textId="77777777" w:rsidTr="00C602A1">
        <w:tc>
          <w:tcPr>
            <w:tcW w:w="1560" w:type="dxa"/>
          </w:tcPr>
          <w:p w14:paraId="17BD6C5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9A5938" w:rsidRPr="005433A4" w:rsidRDefault="009A5938" w:rsidP="009A5938">
            <w:pPr>
              <w:rPr>
                <w:rFonts w:ascii="Garamond" w:hAnsi="Garamond"/>
                <w:sz w:val="20"/>
                <w:szCs w:val="20"/>
              </w:rPr>
            </w:pPr>
            <w:r w:rsidRPr="005433A4">
              <w:rPr>
                <w:rFonts w:ascii="Garamond" w:hAnsi="Garamond"/>
                <w:sz w:val="20"/>
                <w:szCs w:val="20"/>
              </w:rPr>
              <w:t>PODPŮRNÁ OPATŘENÍ</w:t>
            </w:r>
          </w:p>
        </w:tc>
        <w:tc>
          <w:tcPr>
            <w:tcW w:w="2126" w:type="dxa"/>
          </w:tcPr>
          <w:p w14:paraId="56DFF5C2" w14:textId="3C4697FE"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AC6213F" w14:textId="77777777" w:rsidR="009A5938" w:rsidRPr="00302288" w:rsidRDefault="009A5938" w:rsidP="009A5938">
            <w:pPr>
              <w:rPr>
                <w:rFonts w:ascii="Garamond" w:hAnsi="Garamond"/>
                <w:b/>
                <w:strike/>
                <w:sz w:val="20"/>
                <w:szCs w:val="20"/>
              </w:rPr>
            </w:pPr>
          </w:p>
        </w:tc>
        <w:tc>
          <w:tcPr>
            <w:tcW w:w="4961" w:type="dxa"/>
          </w:tcPr>
          <w:p w14:paraId="3DF6306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9A5938" w:rsidRPr="005433A4" w:rsidRDefault="009A5938" w:rsidP="009A5938">
            <w:pPr>
              <w:rPr>
                <w:rFonts w:ascii="Garamond" w:hAnsi="Garamond"/>
                <w:sz w:val="20"/>
                <w:szCs w:val="20"/>
              </w:rPr>
            </w:pPr>
            <w:r w:rsidRPr="005433A4">
              <w:rPr>
                <w:rFonts w:ascii="Garamond" w:hAnsi="Garamond"/>
                <w:sz w:val="20"/>
                <w:szCs w:val="20"/>
              </w:rPr>
              <w:t>předběžné prohlášení</w:t>
            </w:r>
          </w:p>
          <w:p w14:paraId="489E832C" w14:textId="77777777" w:rsidR="009A5938" w:rsidRPr="005433A4" w:rsidRDefault="009A5938" w:rsidP="009A5938">
            <w:pPr>
              <w:rPr>
                <w:rFonts w:ascii="Garamond" w:hAnsi="Garamond"/>
                <w:sz w:val="20"/>
                <w:szCs w:val="20"/>
              </w:rPr>
            </w:pPr>
            <w:r w:rsidRPr="005433A4">
              <w:rPr>
                <w:rFonts w:ascii="Garamond" w:hAnsi="Garamond"/>
                <w:sz w:val="20"/>
                <w:szCs w:val="20"/>
              </w:rPr>
              <w:t>nápomoc při rozhodování</w:t>
            </w:r>
          </w:p>
          <w:p w14:paraId="041B0FDF" w14:textId="77777777" w:rsidR="009A5938" w:rsidRPr="005433A4" w:rsidRDefault="009A5938" w:rsidP="009A5938">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9A5938" w:rsidRPr="005433A4" w:rsidRDefault="009A5938" w:rsidP="009A5938">
            <w:pPr>
              <w:rPr>
                <w:rFonts w:ascii="Garamond" w:hAnsi="Garamond"/>
                <w:b/>
                <w:sz w:val="20"/>
                <w:szCs w:val="20"/>
              </w:rPr>
            </w:pPr>
            <w:r w:rsidRPr="005433A4">
              <w:rPr>
                <w:rFonts w:ascii="Garamond" w:hAnsi="Garamond"/>
                <w:b/>
                <w:sz w:val="20"/>
                <w:szCs w:val="20"/>
              </w:rPr>
              <w:t>31 001 – 32 000</w:t>
            </w:r>
          </w:p>
        </w:tc>
      </w:tr>
      <w:tr w:rsidR="009A5938" w:rsidRPr="005433A4" w14:paraId="08C9B4BE" w14:textId="77777777" w:rsidTr="00C602A1">
        <w:tc>
          <w:tcPr>
            <w:tcW w:w="1560" w:type="dxa"/>
          </w:tcPr>
          <w:p w14:paraId="6987B2C7"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9A5938" w:rsidRPr="005433A4" w:rsidRDefault="009A5938" w:rsidP="009A5938">
            <w:pPr>
              <w:rPr>
                <w:rFonts w:ascii="Garamond" w:hAnsi="Garamond"/>
                <w:sz w:val="20"/>
                <w:szCs w:val="20"/>
              </w:rPr>
            </w:pPr>
            <w:r w:rsidRPr="005433A4">
              <w:rPr>
                <w:rFonts w:ascii="Garamond" w:hAnsi="Garamond"/>
                <w:sz w:val="20"/>
                <w:szCs w:val="20"/>
              </w:rPr>
              <w:t>SVÉPRÁVNOST</w:t>
            </w:r>
          </w:p>
        </w:tc>
        <w:tc>
          <w:tcPr>
            <w:tcW w:w="2126" w:type="dxa"/>
          </w:tcPr>
          <w:p w14:paraId="70D6578D" w14:textId="6956A6B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DFE35E" w14:textId="77777777" w:rsidR="009A5938" w:rsidRPr="00302288" w:rsidRDefault="009A5938" w:rsidP="009A5938">
            <w:pPr>
              <w:rPr>
                <w:rFonts w:ascii="Garamond" w:hAnsi="Garamond"/>
                <w:strike/>
                <w:sz w:val="20"/>
                <w:szCs w:val="20"/>
              </w:rPr>
            </w:pPr>
          </w:p>
        </w:tc>
        <w:tc>
          <w:tcPr>
            <w:tcW w:w="4961" w:type="dxa"/>
          </w:tcPr>
          <w:p w14:paraId="4C2282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tcPr>
          <w:p w14:paraId="75D96555" w14:textId="77777777" w:rsidR="009A5938" w:rsidRPr="005433A4" w:rsidRDefault="009A5938" w:rsidP="009A5938">
            <w:pPr>
              <w:rPr>
                <w:rFonts w:ascii="Garamond" w:hAnsi="Garamond"/>
                <w:b/>
                <w:sz w:val="20"/>
                <w:szCs w:val="20"/>
              </w:rPr>
            </w:pPr>
            <w:r w:rsidRPr="005433A4">
              <w:rPr>
                <w:rFonts w:ascii="Garamond" w:hAnsi="Garamond"/>
                <w:b/>
                <w:sz w:val="20"/>
                <w:szCs w:val="20"/>
              </w:rPr>
              <w:t>32 001 – 33 000</w:t>
            </w:r>
          </w:p>
          <w:p w14:paraId="619AC022" w14:textId="20C61ABF" w:rsidR="009A5938" w:rsidRPr="005433A4" w:rsidRDefault="009A5938" w:rsidP="009A5938">
            <w:pPr>
              <w:rPr>
                <w:rFonts w:ascii="Garamond" w:hAnsi="Garamond"/>
                <w:b/>
                <w:sz w:val="20"/>
                <w:szCs w:val="20"/>
              </w:rPr>
            </w:pPr>
          </w:p>
        </w:tc>
      </w:tr>
      <w:tr w:rsidR="009A5938" w:rsidRPr="005433A4" w14:paraId="419CB25E" w14:textId="77777777" w:rsidTr="00C915C5">
        <w:tc>
          <w:tcPr>
            <w:tcW w:w="1560" w:type="dxa"/>
            <w:tcBorders>
              <w:top w:val="nil"/>
            </w:tcBorders>
          </w:tcPr>
          <w:p w14:paraId="3D278F1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9A5938" w:rsidRPr="005433A4" w:rsidRDefault="009A5938" w:rsidP="009A5938">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63AF5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BAD1A3F" w14:textId="77777777" w:rsidR="009A5938" w:rsidRPr="00302288" w:rsidRDefault="009A5938" w:rsidP="009A5938">
            <w:pPr>
              <w:rPr>
                <w:rFonts w:ascii="Garamond" w:hAnsi="Garamond"/>
                <w:strike/>
                <w:sz w:val="20"/>
                <w:szCs w:val="20"/>
              </w:rPr>
            </w:pPr>
          </w:p>
        </w:tc>
        <w:tc>
          <w:tcPr>
            <w:tcW w:w="4961" w:type="dxa"/>
            <w:tcBorders>
              <w:top w:val="nil"/>
            </w:tcBorders>
          </w:tcPr>
          <w:p w14:paraId="4AD4CB30"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single" w:sz="4" w:space="0" w:color="auto"/>
            </w:tcBorders>
          </w:tcPr>
          <w:p w14:paraId="6083C44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tcBorders>
              <w:left w:val="single" w:sz="4" w:space="0" w:color="auto"/>
              <w:right w:val="single" w:sz="4" w:space="0" w:color="auto"/>
            </w:tcBorders>
          </w:tcPr>
          <w:p w14:paraId="3A0DE1D0" w14:textId="311460FC" w:rsidR="009A5938" w:rsidRPr="005433A4" w:rsidRDefault="009A5938" w:rsidP="009A5938">
            <w:pPr>
              <w:rPr>
                <w:rFonts w:ascii="Garamond" w:hAnsi="Garamond"/>
                <w:b/>
                <w:sz w:val="20"/>
                <w:szCs w:val="20"/>
              </w:rPr>
            </w:pPr>
            <w:r w:rsidRPr="005433A4">
              <w:rPr>
                <w:rFonts w:ascii="Garamond" w:hAnsi="Garamond"/>
                <w:b/>
                <w:sz w:val="20"/>
                <w:szCs w:val="20"/>
              </w:rPr>
              <w:t>33 001 – 34 000</w:t>
            </w:r>
          </w:p>
        </w:tc>
      </w:tr>
      <w:tr w:rsidR="009A5938" w:rsidRPr="005433A4" w14:paraId="671C4ACE" w14:textId="77777777" w:rsidTr="00C602A1">
        <w:tc>
          <w:tcPr>
            <w:tcW w:w="1560" w:type="dxa"/>
          </w:tcPr>
          <w:p w14:paraId="337396C4"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46BB624" w14:textId="77777777" w:rsidR="009A5938" w:rsidRPr="005433A4" w:rsidRDefault="009A5938" w:rsidP="009A5938">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CA9BDE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1726CF9" w14:textId="77777777" w:rsidR="009A5938" w:rsidRPr="00302288" w:rsidRDefault="009A5938" w:rsidP="009A5938">
            <w:pPr>
              <w:rPr>
                <w:rFonts w:ascii="Garamond" w:hAnsi="Garamond"/>
                <w:strike/>
                <w:sz w:val="20"/>
                <w:szCs w:val="20"/>
              </w:rPr>
            </w:pPr>
          </w:p>
        </w:tc>
        <w:tc>
          <w:tcPr>
            <w:tcW w:w="4961" w:type="dxa"/>
          </w:tcPr>
          <w:p w14:paraId="7DCB641F"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9A5938" w:rsidRPr="005433A4" w:rsidRDefault="009A5938" w:rsidP="009A5938">
            <w:pPr>
              <w:rPr>
                <w:rFonts w:ascii="Garamond" w:hAnsi="Garamond"/>
                <w:b/>
                <w:sz w:val="20"/>
                <w:szCs w:val="20"/>
              </w:rPr>
            </w:pPr>
            <w:r w:rsidRPr="005433A4">
              <w:rPr>
                <w:rFonts w:ascii="Garamond" w:hAnsi="Garamond"/>
                <w:b/>
                <w:sz w:val="20"/>
                <w:szCs w:val="20"/>
              </w:rPr>
              <w:t>34 001 – 35 000</w:t>
            </w:r>
          </w:p>
          <w:p w14:paraId="34136527" w14:textId="77777777" w:rsidR="009A5938" w:rsidRPr="005433A4" w:rsidRDefault="009A5938" w:rsidP="009A5938">
            <w:pPr>
              <w:rPr>
                <w:rFonts w:ascii="Garamond" w:hAnsi="Garamond"/>
                <w:b/>
                <w:sz w:val="20"/>
                <w:szCs w:val="20"/>
              </w:rPr>
            </w:pPr>
          </w:p>
        </w:tc>
      </w:tr>
      <w:tr w:rsidR="009A5938" w:rsidRPr="005433A4" w14:paraId="153131E1" w14:textId="77777777" w:rsidTr="00C602A1">
        <w:tc>
          <w:tcPr>
            <w:tcW w:w="1560" w:type="dxa"/>
          </w:tcPr>
          <w:p w14:paraId="436E9F2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9A5938" w:rsidRPr="005433A4" w:rsidRDefault="009A5938" w:rsidP="009A5938">
            <w:pPr>
              <w:rPr>
                <w:rFonts w:ascii="Garamond" w:hAnsi="Garamond"/>
                <w:sz w:val="20"/>
                <w:szCs w:val="20"/>
              </w:rPr>
            </w:pPr>
            <w:r w:rsidRPr="005433A4">
              <w:rPr>
                <w:rFonts w:ascii="Garamond" w:hAnsi="Garamond"/>
                <w:sz w:val="20"/>
                <w:szCs w:val="20"/>
              </w:rPr>
              <w:t>DATUM SMRTI OSOBY</w:t>
            </w:r>
          </w:p>
        </w:tc>
        <w:tc>
          <w:tcPr>
            <w:tcW w:w="2126" w:type="dxa"/>
          </w:tcPr>
          <w:p w14:paraId="646253FA" w14:textId="5A03599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EA73524" w14:textId="77777777" w:rsidR="009A5938" w:rsidRPr="00302288" w:rsidRDefault="009A5938" w:rsidP="009A5938">
            <w:pPr>
              <w:rPr>
                <w:rFonts w:ascii="Garamond" w:hAnsi="Garamond"/>
                <w:strike/>
                <w:sz w:val="20"/>
                <w:szCs w:val="20"/>
              </w:rPr>
            </w:pPr>
          </w:p>
        </w:tc>
        <w:tc>
          <w:tcPr>
            <w:tcW w:w="4961" w:type="dxa"/>
          </w:tcPr>
          <w:p w14:paraId="1FAEAB1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9A5938" w:rsidRPr="005433A4" w:rsidRDefault="009A5938" w:rsidP="009A5938">
            <w:pPr>
              <w:rPr>
                <w:rFonts w:ascii="Garamond" w:hAnsi="Garamond"/>
                <w:b/>
                <w:sz w:val="20"/>
                <w:szCs w:val="20"/>
              </w:rPr>
            </w:pPr>
            <w:r w:rsidRPr="005433A4">
              <w:rPr>
                <w:rFonts w:ascii="Garamond" w:hAnsi="Garamond"/>
                <w:b/>
                <w:sz w:val="20"/>
                <w:szCs w:val="20"/>
              </w:rPr>
              <w:t>35 001 – 36 000</w:t>
            </w:r>
          </w:p>
        </w:tc>
      </w:tr>
      <w:tr w:rsidR="009A5938" w:rsidRPr="005433A4" w14:paraId="4F9FB145" w14:textId="77777777" w:rsidTr="00C602A1">
        <w:tc>
          <w:tcPr>
            <w:tcW w:w="1560" w:type="dxa"/>
          </w:tcPr>
          <w:p w14:paraId="1B532F4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9A5938" w:rsidRPr="005433A4" w:rsidRDefault="009A5938" w:rsidP="009A5938">
            <w:pPr>
              <w:rPr>
                <w:rFonts w:ascii="Garamond" w:hAnsi="Garamond"/>
                <w:sz w:val="20"/>
                <w:szCs w:val="20"/>
              </w:rPr>
            </w:pPr>
            <w:r w:rsidRPr="005433A4">
              <w:rPr>
                <w:rFonts w:ascii="Garamond" w:hAnsi="Garamond"/>
                <w:sz w:val="20"/>
                <w:szCs w:val="20"/>
              </w:rPr>
              <w:t>ZÁSAHY DO INTEGRITY</w:t>
            </w:r>
          </w:p>
        </w:tc>
        <w:tc>
          <w:tcPr>
            <w:tcW w:w="2126" w:type="dxa"/>
          </w:tcPr>
          <w:p w14:paraId="2B3C8BD1" w14:textId="6EB26DB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4394048C" w14:textId="77777777" w:rsidR="009A5938" w:rsidRPr="005433A4" w:rsidRDefault="009A5938" w:rsidP="009A5938">
            <w:pPr>
              <w:rPr>
                <w:rFonts w:ascii="Garamond" w:hAnsi="Garamond"/>
                <w:strike/>
                <w:sz w:val="20"/>
                <w:szCs w:val="20"/>
              </w:rPr>
            </w:pPr>
          </w:p>
        </w:tc>
        <w:tc>
          <w:tcPr>
            <w:tcW w:w="4961" w:type="dxa"/>
          </w:tcPr>
          <w:p w14:paraId="207F37C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9A5938" w:rsidRPr="005433A4" w:rsidRDefault="009A5938" w:rsidP="009A5938">
            <w:pPr>
              <w:rPr>
                <w:rFonts w:ascii="Garamond" w:hAnsi="Garamond"/>
                <w:b/>
                <w:sz w:val="20"/>
                <w:szCs w:val="20"/>
              </w:rPr>
            </w:pPr>
            <w:r w:rsidRPr="005433A4">
              <w:rPr>
                <w:rFonts w:ascii="Garamond" w:hAnsi="Garamond"/>
                <w:b/>
                <w:sz w:val="20"/>
                <w:szCs w:val="20"/>
              </w:rPr>
              <w:t>36 001 – 37 000</w:t>
            </w:r>
          </w:p>
        </w:tc>
      </w:tr>
      <w:tr w:rsidR="009A5938" w:rsidRPr="005433A4" w14:paraId="12962499" w14:textId="77777777" w:rsidTr="00C602A1">
        <w:tc>
          <w:tcPr>
            <w:tcW w:w="1560" w:type="dxa"/>
          </w:tcPr>
          <w:p w14:paraId="3C608C7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9A5938" w:rsidRPr="005433A4" w:rsidRDefault="009A5938" w:rsidP="009A5938">
            <w:pPr>
              <w:rPr>
                <w:rFonts w:ascii="Garamond" w:hAnsi="Garamond"/>
                <w:sz w:val="20"/>
                <w:szCs w:val="20"/>
              </w:rPr>
            </w:pPr>
            <w:r w:rsidRPr="005433A4">
              <w:rPr>
                <w:rFonts w:ascii="Garamond" w:hAnsi="Garamond"/>
                <w:sz w:val="20"/>
                <w:szCs w:val="20"/>
              </w:rPr>
              <w:t>SVĚŘENSKÝ FOND</w:t>
            </w:r>
          </w:p>
        </w:tc>
        <w:tc>
          <w:tcPr>
            <w:tcW w:w="2126" w:type="dxa"/>
          </w:tcPr>
          <w:p w14:paraId="4CCC9D47" w14:textId="631E03F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0C79B879" w14:textId="77777777" w:rsidR="009A5938" w:rsidRPr="005433A4" w:rsidRDefault="009A5938" w:rsidP="009A5938">
            <w:pPr>
              <w:rPr>
                <w:rFonts w:ascii="Garamond" w:hAnsi="Garamond"/>
                <w:strike/>
                <w:sz w:val="20"/>
                <w:szCs w:val="20"/>
              </w:rPr>
            </w:pPr>
          </w:p>
        </w:tc>
        <w:tc>
          <w:tcPr>
            <w:tcW w:w="4961" w:type="dxa"/>
          </w:tcPr>
          <w:p w14:paraId="34A6A6B1"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9A5938" w:rsidRPr="005433A4" w:rsidRDefault="009A5938" w:rsidP="009A5938">
            <w:pPr>
              <w:rPr>
                <w:rFonts w:ascii="Garamond" w:hAnsi="Garamond"/>
                <w:b/>
                <w:sz w:val="20"/>
                <w:szCs w:val="20"/>
              </w:rPr>
            </w:pPr>
            <w:r w:rsidRPr="005433A4">
              <w:rPr>
                <w:rFonts w:ascii="Garamond" w:hAnsi="Garamond"/>
                <w:b/>
                <w:sz w:val="20"/>
                <w:szCs w:val="20"/>
              </w:rPr>
              <w:t>37 001 – 38 000</w:t>
            </w:r>
          </w:p>
        </w:tc>
      </w:tr>
      <w:tr w:rsidR="009A5938" w:rsidRPr="005433A4" w14:paraId="534000A3" w14:textId="77777777" w:rsidTr="00C602A1">
        <w:tc>
          <w:tcPr>
            <w:tcW w:w="1560" w:type="dxa"/>
          </w:tcPr>
          <w:p w14:paraId="2506B7FB"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9A5938" w:rsidRPr="005433A4" w:rsidRDefault="009A5938" w:rsidP="009A5938">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B03D0E"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3CBFB4CD" w14:textId="77777777" w:rsidR="009A5938" w:rsidRPr="005433A4" w:rsidRDefault="009A5938" w:rsidP="009A5938">
            <w:pPr>
              <w:rPr>
                <w:rFonts w:ascii="Garamond" w:hAnsi="Garamond"/>
                <w:b/>
                <w:strike/>
                <w:sz w:val="20"/>
                <w:szCs w:val="20"/>
              </w:rPr>
            </w:pPr>
          </w:p>
        </w:tc>
        <w:tc>
          <w:tcPr>
            <w:tcW w:w="4961" w:type="dxa"/>
          </w:tcPr>
          <w:p w14:paraId="2187F856" w14:textId="554EDE87" w:rsidR="009A5938" w:rsidRPr="005433A4" w:rsidRDefault="009A5938" w:rsidP="009A5938">
            <w:pPr>
              <w:rPr>
                <w:rFonts w:ascii="Garamond" w:hAnsi="Garamond"/>
                <w:sz w:val="20"/>
                <w:szCs w:val="20"/>
              </w:rPr>
            </w:pPr>
            <w:r w:rsidRPr="005433A4">
              <w:rPr>
                <w:rFonts w:ascii="Garamond" w:hAnsi="Garamond"/>
                <w:sz w:val="20"/>
                <w:szCs w:val="20"/>
              </w:rPr>
              <w:t>Návrhy na povolení uzavření manželství</w:t>
            </w:r>
            <w:r w:rsidR="0081096A">
              <w:rPr>
                <w:rFonts w:ascii="Garamond" w:hAnsi="Garamond"/>
                <w:sz w:val="20"/>
                <w:szCs w:val="20"/>
              </w:rPr>
              <w:t xml:space="preserve"> nebo partnerství</w:t>
            </w:r>
          </w:p>
        </w:tc>
        <w:tc>
          <w:tcPr>
            <w:tcW w:w="2126" w:type="dxa"/>
          </w:tcPr>
          <w:p w14:paraId="784EC93D" w14:textId="77777777" w:rsidR="009A5938" w:rsidRPr="005433A4" w:rsidRDefault="009A5938" w:rsidP="009A5938">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9A5938" w:rsidRPr="005433A4" w:rsidRDefault="009A5938" w:rsidP="009A5938">
            <w:pPr>
              <w:rPr>
                <w:rFonts w:ascii="Garamond" w:hAnsi="Garamond"/>
                <w:b/>
                <w:sz w:val="20"/>
                <w:szCs w:val="20"/>
              </w:rPr>
            </w:pPr>
            <w:r w:rsidRPr="005433A4">
              <w:rPr>
                <w:rFonts w:ascii="Garamond" w:hAnsi="Garamond"/>
                <w:b/>
                <w:sz w:val="20"/>
                <w:szCs w:val="20"/>
              </w:rPr>
              <w:t>38 001 – 39 000</w:t>
            </w:r>
          </w:p>
        </w:tc>
      </w:tr>
      <w:tr w:rsidR="009A5938" w:rsidRPr="005433A4" w14:paraId="6E69881C" w14:textId="77777777" w:rsidTr="00C602A1">
        <w:tc>
          <w:tcPr>
            <w:tcW w:w="1560" w:type="dxa"/>
          </w:tcPr>
          <w:p w14:paraId="59654C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9A5938" w:rsidRPr="005433A4" w:rsidRDefault="009A5938" w:rsidP="009A5938">
            <w:pPr>
              <w:rPr>
                <w:rFonts w:ascii="Garamond" w:hAnsi="Garamond"/>
                <w:sz w:val="20"/>
                <w:szCs w:val="20"/>
              </w:rPr>
            </w:pPr>
            <w:r w:rsidRPr="005433A4">
              <w:rPr>
                <w:rFonts w:ascii="Garamond" w:hAnsi="Garamond"/>
                <w:sz w:val="20"/>
                <w:szCs w:val="20"/>
              </w:rPr>
              <w:t>URČENÍ RODIČOVSTVÍ</w:t>
            </w:r>
          </w:p>
        </w:tc>
        <w:tc>
          <w:tcPr>
            <w:tcW w:w="2126" w:type="dxa"/>
          </w:tcPr>
          <w:p w14:paraId="6F52E071" w14:textId="4B23957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9D6982A" w14:textId="77777777" w:rsidR="009A5938" w:rsidRPr="00302288" w:rsidRDefault="009A5938" w:rsidP="009A5938">
            <w:pPr>
              <w:rPr>
                <w:rFonts w:ascii="Garamond" w:hAnsi="Garamond"/>
                <w:strike/>
                <w:sz w:val="20"/>
                <w:szCs w:val="20"/>
              </w:rPr>
            </w:pPr>
          </w:p>
        </w:tc>
        <w:tc>
          <w:tcPr>
            <w:tcW w:w="4961" w:type="dxa"/>
          </w:tcPr>
          <w:p w14:paraId="1898584E"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9A5938" w:rsidRPr="005433A4" w:rsidRDefault="009A5938" w:rsidP="009A5938">
            <w:pPr>
              <w:rPr>
                <w:rFonts w:ascii="Garamond" w:hAnsi="Garamond"/>
                <w:b/>
                <w:sz w:val="20"/>
                <w:szCs w:val="20"/>
              </w:rPr>
            </w:pPr>
            <w:r w:rsidRPr="005433A4">
              <w:rPr>
                <w:rFonts w:ascii="Garamond" w:hAnsi="Garamond"/>
                <w:b/>
                <w:sz w:val="20"/>
                <w:szCs w:val="20"/>
              </w:rPr>
              <w:t>39 001 – 40 000</w:t>
            </w:r>
          </w:p>
        </w:tc>
      </w:tr>
      <w:tr w:rsidR="009A5938" w:rsidRPr="005433A4" w14:paraId="470481DC" w14:textId="77777777" w:rsidTr="00C602A1">
        <w:tc>
          <w:tcPr>
            <w:tcW w:w="1560" w:type="dxa"/>
          </w:tcPr>
          <w:p w14:paraId="6197877E"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9A5938" w:rsidRPr="005433A4" w:rsidRDefault="009A5938" w:rsidP="009A5938">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6B24F00"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3048CF" w14:textId="77777777" w:rsidR="009A5938" w:rsidRPr="00302288" w:rsidRDefault="009A5938" w:rsidP="009A5938">
            <w:pPr>
              <w:rPr>
                <w:rFonts w:ascii="Garamond" w:hAnsi="Garamond"/>
                <w:strike/>
                <w:sz w:val="20"/>
                <w:szCs w:val="20"/>
              </w:rPr>
            </w:pPr>
          </w:p>
        </w:tc>
        <w:tc>
          <w:tcPr>
            <w:tcW w:w="4961" w:type="dxa"/>
          </w:tcPr>
          <w:p w14:paraId="36662456"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9A5938" w:rsidRPr="005433A4" w:rsidRDefault="009A5938" w:rsidP="009A5938">
            <w:pPr>
              <w:rPr>
                <w:rFonts w:ascii="Garamond" w:hAnsi="Garamond"/>
                <w:b/>
                <w:sz w:val="20"/>
                <w:szCs w:val="20"/>
              </w:rPr>
            </w:pPr>
            <w:r w:rsidRPr="005433A4">
              <w:rPr>
                <w:rFonts w:ascii="Garamond" w:hAnsi="Garamond"/>
                <w:b/>
                <w:sz w:val="20"/>
                <w:szCs w:val="20"/>
              </w:rPr>
              <w:t>40 001 – 41 000</w:t>
            </w:r>
          </w:p>
        </w:tc>
      </w:tr>
      <w:tr w:rsidR="009A5938" w:rsidRPr="005433A4" w14:paraId="14129ADD" w14:textId="77777777" w:rsidTr="00C602A1">
        <w:tc>
          <w:tcPr>
            <w:tcW w:w="1560" w:type="dxa"/>
          </w:tcPr>
          <w:p w14:paraId="12F6A5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9A5938" w:rsidRPr="005433A4" w:rsidRDefault="009A5938" w:rsidP="009A5938">
            <w:pPr>
              <w:rPr>
                <w:rFonts w:ascii="Garamond" w:hAnsi="Garamond"/>
                <w:sz w:val="20"/>
                <w:szCs w:val="20"/>
              </w:rPr>
            </w:pPr>
            <w:r w:rsidRPr="005433A4">
              <w:rPr>
                <w:rFonts w:ascii="Garamond" w:hAnsi="Garamond"/>
                <w:sz w:val="20"/>
                <w:szCs w:val="20"/>
              </w:rPr>
              <w:t>OSVOJENÍ NEZLETILÝCH</w:t>
            </w:r>
          </w:p>
        </w:tc>
        <w:tc>
          <w:tcPr>
            <w:tcW w:w="2126" w:type="dxa"/>
          </w:tcPr>
          <w:p w14:paraId="1D89264C" w14:textId="394AC05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957479" w14:textId="77777777" w:rsidR="009A5938" w:rsidRPr="00302288" w:rsidRDefault="009A5938" w:rsidP="009A5938">
            <w:pPr>
              <w:rPr>
                <w:rFonts w:ascii="Garamond" w:hAnsi="Garamond"/>
                <w:strike/>
                <w:sz w:val="20"/>
                <w:szCs w:val="20"/>
              </w:rPr>
            </w:pPr>
          </w:p>
        </w:tc>
        <w:tc>
          <w:tcPr>
            <w:tcW w:w="4961" w:type="dxa"/>
          </w:tcPr>
          <w:p w14:paraId="2EA1F68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9A5938" w:rsidRPr="005433A4" w:rsidRDefault="009A5938" w:rsidP="009A5938">
            <w:pPr>
              <w:rPr>
                <w:rFonts w:ascii="Garamond" w:hAnsi="Garamond"/>
                <w:b/>
                <w:sz w:val="20"/>
                <w:szCs w:val="20"/>
              </w:rPr>
            </w:pPr>
            <w:r w:rsidRPr="005433A4">
              <w:rPr>
                <w:rFonts w:ascii="Garamond" w:hAnsi="Garamond"/>
                <w:b/>
                <w:sz w:val="20"/>
                <w:szCs w:val="20"/>
              </w:rPr>
              <w:t>41 001 – 42 000</w:t>
            </w:r>
          </w:p>
        </w:tc>
      </w:tr>
      <w:tr w:rsidR="009A5938" w:rsidRPr="005433A4" w14:paraId="2921885E" w14:textId="77777777" w:rsidTr="00C602A1">
        <w:tc>
          <w:tcPr>
            <w:tcW w:w="1560" w:type="dxa"/>
          </w:tcPr>
          <w:p w14:paraId="28CBCBEE"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2D5B41C9" w14:textId="77777777" w:rsidR="009A5938" w:rsidRPr="005433A4" w:rsidRDefault="009A5938" w:rsidP="009A5938">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0502D76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18E1503" w14:textId="77777777" w:rsidR="009A5938" w:rsidRPr="00302288" w:rsidRDefault="009A5938" w:rsidP="009A5938">
            <w:pPr>
              <w:rPr>
                <w:rFonts w:ascii="Garamond" w:hAnsi="Garamond"/>
                <w:strike/>
                <w:sz w:val="20"/>
                <w:szCs w:val="20"/>
              </w:rPr>
            </w:pPr>
          </w:p>
        </w:tc>
        <w:tc>
          <w:tcPr>
            <w:tcW w:w="4961" w:type="dxa"/>
          </w:tcPr>
          <w:p w14:paraId="52C8F678"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9A5938" w:rsidRPr="005433A4" w:rsidRDefault="009A5938" w:rsidP="009A5938">
            <w:pPr>
              <w:rPr>
                <w:rFonts w:ascii="Garamond" w:hAnsi="Garamond"/>
                <w:b/>
                <w:sz w:val="20"/>
                <w:szCs w:val="20"/>
              </w:rPr>
            </w:pPr>
            <w:r w:rsidRPr="005433A4">
              <w:rPr>
                <w:rFonts w:ascii="Garamond" w:hAnsi="Garamond"/>
                <w:b/>
                <w:sz w:val="20"/>
                <w:szCs w:val="20"/>
              </w:rPr>
              <w:t>42 001 – 43 000</w:t>
            </w:r>
          </w:p>
        </w:tc>
      </w:tr>
      <w:tr w:rsidR="009A5938" w:rsidRPr="005433A4" w14:paraId="247EBC8F" w14:textId="77777777" w:rsidTr="00C602A1">
        <w:tc>
          <w:tcPr>
            <w:tcW w:w="1560" w:type="dxa"/>
          </w:tcPr>
          <w:p w14:paraId="06794F2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40C615E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FA3A3B1" w14:textId="77777777" w:rsidR="009A5938" w:rsidRPr="00302288" w:rsidRDefault="009A5938" w:rsidP="009A5938">
            <w:pPr>
              <w:rPr>
                <w:rFonts w:ascii="Garamond" w:hAnsi="Garamond"/>
                <w:strike/>
                <w:sz w:val="20"/>
                <w:szCs w:val="20"/>
              </w:rPr>
            </w:pPr>
          </w:p>
        </w:tc>
        <w:tc>
          <w:tcPr>
            <w:tcW w:w="4961" w:type="dxa"/>
          </w:tcPr>
          <w:p w14:paraId="63CB899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9A5938" w:rsidRPr="005433A4" w:rsidRDefault="009A5938" w:rsidP="009A5938">
            <w:pPr>
              <w:rPr>
                <w:rFonts w:ascii="Garamond" w:hAnsi="Garamond"/>
                <w:sz w:val="20"/>
                <w:szCs w:val="20"/>
              </w:rPr>
            </w:pPr>
            <w:r w:rsidRPr="005433A4">
              <w:rPr>
                <w:rFonts w:ascii="Garamond" w:hAnsi="Garamond"/>
                <w:sz w:val="20"/>
                <w:szCs w:val="20"/>
              </w:rPr>
              <w:t>péče o dítě</w:t>
            </w:r>
          </w:p>
          <w:p w14:paraId="2A21E96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9A5938" w:rsidRPr="005433A4" w:rsidRDefault="009A5938" w:rsidP="009A5938">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9A5938" w:rsidRPr="005433A4" w:rsidRDefault="009A5938" w:rsidP="009A5938">
            <w:pPr>
              <w:rPr>
                <w:rFonts w:ascii="Garamond" w:hAnsi="Garamond"/>
                <w:b/>
                <w:sz w:val="20"/>
                <w:szCs w:val="20"/>
              </w:rPr>
            </w:pPr>
            <w:r w:rsidRPr="005433A4">
              <w:rPr>
                <w:rFonts w:ascii="Garamond" w:hAnsi="Garamond"/>
                <w:b/>
                <w:sz w:val="20"/>
                <w:szCs w:val="20"/>
              </w:rPr>
              <w:t>43 001 – 44 000</w:t>
            </w:r>
          </w:p>
        </w:tc>
      </w:tr>
      <w:tr w:rsidR="009A5938" w:rsidRPr="005433A4" w14:paraId="566F55B2" w14:textId="77777777" w:rsidTr="00C602A1">
        <w:tc>
          <w:tcPr>
            <w:tcW w:w="1560" w:type="dxa"/>
          </w:tcPr>
          <w:p w14:paraId="2D146F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9A5938" w:rsidRPr="005433A4" w:rsidRDefault="009A5938" w:rsidP="009A5938">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2567EE4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A0A2D9F" w14:textId="77777777" w:rsidR="009A5938" w:rsidRPr="00302288" w:rsidRDefault="009A5938" w:rsidP="009A5938">
            <w:pPr>
              <w:rPr>
                <w:rFonts w:ascii="Garamond" w:hAnsi="Garamond"/>
                <w:strike/>
                <w:sz w:val="20"/>
                <w:szCs w:val="20"/>
              </w:rPr>
            </w:pPr>
          </w:p>
        </w:tc>
        <w:tc>
          <w:tcPr>
            <w:tcW w:w="4961" w:type="dxa"/>
          </w:tcPr>
          <w:p w14:paraId="23851A3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858 OZ </w:t>
            </w:r>
          </w:p>
          <w:p w14:paraId="3A1CCD24" w14:textId="77777777" w:rsidR="009A5938" w:rsidRPr="005433A4" w:rsidRDefault="009A5938" w:rsidP="009A5938">
            <w:pPr>
              <w:ind w:right="-108"/>
              <w:rPr>
                <w:rFonts w:ascii="Garamond" w:hAnsi="Garamond"/>
                <w:sz w:val="20"/>
                <w:szCs w:val="20"/>
              </w:rPr>
            </w:pPr>
            <w:r w:rsidRPr="005433A4">
              <w:rPr>
                <w:rFonts w:ascii="Garamond" w:hAnsi="Garamond"/>
                <w:sz w:val="20"/>
                <w:szCs w:val="20"/>
              </w:rPr>
              <w:t>rodičovská odpovědnost</w:t>
            </w:r>
          </w:p>
          <w:p w14:paraId="7DF6C1BB"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9A5938" w:rsidRPr="005433A4" w:rsidRDefault="009A5938" w:rsidP="009A5938">
            <w:pPr>
              <w:rPr>
                <w:rFonts w:ascii="Garamond" w:hAnsi="Garamond"/>
                <w:b/>
                <w:sz w:val="20"/>
                <w:szCs w:val="20"/>
              </w:rPr>
            </w:pPr>
            <w:r w:rsidRPr="005433A4">
              <w:rPr>
                <w:rFonts w:ascii="Garamond" w:hAnsi="Garamond"/>
                <w:b/>
                <w:sz w:val="20"/>
                <w:szCs w:val="20"/>
              </w:rPr>
              <w:t>44 001 – 45 000</w:t>
            </w:r>
          </w:p>
        </w:tc>
      </w:tr>
      <w:tr w:rsidR="009A5938" w:rsidRPr="005433A4" w14:paraId="5AA3E9D3" w14:textId="77777777" w:rsidTr="00C602A1">
        <w:tc>
          <w:tcPr>
            <w:tcW w:w="1560" w:type="dxa"/>
          </w:tcPr>
          <w:p w14:paraId="083781A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9A5938" w:rsidRPr="005433A4" w:rsidRDefault="009A5938" w:rsidP="009A5938">
            <w:pPr>
              <w:rPr>
                <w:rFonts w:ascii="Garamond" w:hAnsi="Garamond"/>
                <w:sz w:val="20"/>
                <w:szCs w:val="20"/>
              </w:rPr>
            </w:pPr>
            <w:r w:rsidRPr="005433A4">
              <w:rPr>
                <w:rFonts w:ascii="Garamond" w:hAnsi="Garamond"/>
                <w:sz w:val="20"/>
                <w:szCs w:val="20"/>
              </w:rPr>
              <w:t>PORUČENSTVÍ</w:t>
            </w:r>
          </w:p>
        </w:tc>
        <w:tc>
          <w:tcPr>
            <w:tcW w:w="2126" w:type="dxa"/>
          </w:tcPr>
          <w:p w14:paraId="44FC6A00" w14:textId="35028EB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tc>
        <w:tc>
          <w:tcPr>
            <w:tcW w:w="4961" w:type="dxa"/>
          </w:tcPr>
          <w:p w14:paraId="227B5FE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9A5938" w:rsidRPr="005433A4" w:rsidRDefault="009A5938" w:rsidP="009A5938">
            <w:pPr>
              <w:rPr>
                <w:rFonts w:ascii="Garamond" w:hAnsi="Garamond"/>
                <w:b/>
                <w:sz w:val="20"/>
                <w:szCs w:val="20"/>
              </w:rPr>
            </w:pPr>
            <w:r w:rsidRPr="005433A4">
              <w:rPr>
                <w:rFonts w:ascii="Garamond" w:hAnsi="Garamond"/>
                <w:b/>
                <w:sz w:val="20"/>
                <w:szCs w:val="20"/>
              </w:rPr>
              <w:t>45 001 – 46 000</w:t>
            </w:r>
          </w:p>
        </w:tc>
      </w:tr>
      <w:tr w:rsidR="009A5938" w:rsidRPr="005433A4" w14:paraId="5B50422B" w14:textId="77777777" w:rsidTr="00C602A1">
        <w:tc>
          <w:tcPr>
            <w:tcW w:w="1560" w:type="dxa"/>
          </w:tcPr>
          <w:p w14:paraId="5D4E181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7FF45C2" w14:textId="77777777" w:rsidR="009A5938" w:rsidRPr="005433A4" w:rsidRDefault="009A5938" w:rsidP="009A5938">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5488FBA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21B075" w14:textId="77777777" w:rsidR="009A5938" w:rsidRPr="00302288" w:rsidRDefault="009A5938" w:rsidP="009A5938">
            <w:pPr>
              <w:rPr>
                <w:rFonts w:ascii="Garamond" w:hAnsi="Garamond"/>
                <w:strike/>
                <w:sz w:val="20"/>
                <w:szCs w:val="20"/>
              </w:rPr>
            </w:pPr>
          </w:p>
        </w:tc>
        <w:tc>
          <w:tcPr>
            <w:tcW w:w="4961" w:type="dxa"/>
          </w:tcPr>
          <w:p w14:paraId="1C7B8200"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9A5938" w:rsidRPr="005433A4" w:rsidRDefault="009A5938" w:rsidP="009A5938">
            <w:pPr>
              <w:rPr>
                <w:rFonts w:ascii="Garamond" w:hAnsi="Garamond"/>
                <w:b/>
                <w:sz w:val="20"/>
                <w:szCs w:val="20"/>
              </w:rPr>
            </w:pPr>
            <w:r w:rsidRPr="005433A4">
              <w:rPr>
                <w:rFonts w:ascii="Garamond" w:hAnsi="Garamond"/>
                <w:b/>
                <w:sz w:val="20"/>
                <w:szCs w:val="20"/>
              </w:rPr>
              <w:t>46 001 – 47 000</w:t>
            </w:r>
          </w:p>
        </w:tc>
      </w:tr>
      <w:tr w:rsidR="009A5938" w:rsidRPr="005433A4" w14:paraId="27E01BE2" w14:textId="77777777" w:rsidTr="00C602A1">
        <w:tc>
          <w:tcPr>
            <w:tcW w:w="1560" w:type="dxa"/>
          </w:tcPr>
          <w:p w14:paraId="31074F6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9A5938" w:rsidRPr="005433A4" w:rsidRDefault="009A5938" w:rsidP="009A5938">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C867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87D71DF" w14:textId="77777777" w:rsidR="009A5938" w:rsidRPr="00302288" w:rsidRDefault="009A5938" w:rsidP="009A5938">
            <w:pPr>
              <w:rPr>
                <w:rFonts w:ascii="Garamond" w:hAnsi="Garamond"/>
                <w:strike/>
                <w:sz w:val="20"/>
                <w:szCs w:val="20"/>
              </w:rPr>
            </w:pPr>
          </w:p>
        </w:tc>
        <w:tc>
          <w:tcPr>
            <w:tcW w:w="4961" w:type="dxa"/>
          </w:tcPr>
          <w:p w14:paraId="7F866D9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9A5938" w:rsidRPr="005433A4" w:rsidRDefault="009A5938" w:rsidP="009A5938">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9A5938" w:rsidRPr="005433A4" w:rsidRDefault="009A5938" w:rsidP="009A5938">
            <w:pPr>
              <w:rPr>
                <w:rFonts w:ascii="Garamond" w:hAnsi="Garamond"/>
                <w:b/>
                <w:sz w:val="20"/>
                <w:szCs w:val="20"/>
              </w:rPr>
            </w:pPr>
            <w:r w:rsidRPr="005433A4">
              <w:rPr>
                <w:rFonts w:ascii="Garamond" w:hAnsi="Garamond"/>
                <w:b/>
                <w:sz w:val="20"/>
                <w:szCs w:val="20"/>
              </w:rPr>
              <w:t>47 001 – 48 000</w:t>
            </w:r>
          </w:p>
        </w:tc>
      </w:tr>
      <w:tr w:rsidR="009A5938" w:rsidRPr="005433A4" w14:paraId="365DF8CC" w14:textId="77777777" w:rsidTr="00C602A1">
        <w:tc>
          <w:tcPr>
            <w:tcW w:w="1560" w:type="dxa"/>
          </w:tcPr>
          <w:p w14:paraId="5B9A64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9A5938" w:rsidRPr="005433A4" w:rsidRDefault="009A5938" w:rsidP="009A5938">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2222437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6D593C" w14:textId="77777777" w:rsidR="009A5938" w:rsidRPr="00302288" w:rsidRDefault="009A5938" w:rsidP="009A5938">
            <w:pPr>
              <w:rPr>
                <w:rFonts w:ascii="Garamond" w:hAnsi="Garamond"/>
                <w:strike/>
                <w:sz w:val="20"/>
                <w:szCs w:val="20"/>
              </w:rPr>
            </w:pPr>
          </w:p>
        </w:tc>
        <w:tc>
          <w:tcPr>
            <w:tcW w:w="4961" w:type="dxa"/>
          </w:tcPr>
          <w:p w14:paraId="22054A16"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9A5938" w:rsidRPr="005433A4" w:rsidRDefault="009A5938" w:rsidP="009A5938">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9A5938" w:rsidRPr="005433A4" w:rsidRDefault="009A5938" w:rsidP="009A5938">
            <w:pPr>
              <w:rPr>
                <w:rFonts w:ascii="Garamond" w:hAnsi="Garamond"/>
                <w:b/>
                <w:sz w:val="20"/>
                <w:szCs w:val="20"/>
              </w:rPr>
            </w:pPr>
            <w:r w:rsidRPr="005433A4">
              <w:rPr>
                <w:rFonts w:ascii="Garamond" w:hAnsi="Garamond"/>
                <w:b/>
                <w:sz w:val="20"/>
                <w:szCs w:val="20"/>
              </w:rPr>
              <w:t>48 001 – 49 000</w:t>
            </w:r>
          </w:p>
        </w:tc>
      </w:tr>
      <w:tr w:rsidR="009A5938" w:rsidRPr="005433A4" w14:paraId="5B8CA311" w14:textId="77777777" w:rsidTr="00C602A1">
        <w:tc>
          <w:tcPr>
            <w:tcW w:w="1560" w:type="dxa"/>
          </w:tcPr>
          <w:p w14:paraId="4E1E73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01E1175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AACA21" w14:textId="77777777" w:rsidR="009A5938" w:rsidRPr="00302288" w:rsidRDefault="009A5938" w:rsidP="009A5938">
            <w:pPr>
              <w:rPr>
                <w:rFonts w:ascii="Garamond" w:hAnsi="Garamond"/>
                <w:strike/>
                <w:sz w:val="20"/>
                <w:szCs w:val="20"/>
              </w:rPr>
            </w:pPr>
          </w:p>
        </w:tc>
        <w:tc>
          <w:tcPr>
            <w:tcW w:w="4961" w:type="dxa"/>
          </w:tcPr>
          <w:p w14:paraId="28193D4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9A5938" w:rsidRPr="005433A4" w:rsidRDefault="009A5938" w:rsidP="009A5938">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9A5938" w:rsidRPr="005433A4" w:rsidRDefault="009A5938" w:rsidP="009A5938">
            <w:pPr>
              <w:rPr>
                <w:rFonts w:ascii="Garamond" w:hAnsi="Garamond"/>
                <w:b/>
                <w:sz w:val="20"/>
                <w:szCs w:val="20"/>
              </w:rPr>
            </w:pPr>
            <w:r w:rsidRPr="005433A4">
              <w:rPr>
                <w:rFonts w:ascii="Garamond" w:hAnsi="Garamond"/>
                <w:b/>
                <w:sz w:val="20"/>
                <w:szCs w:val="20"/>
              </w:rPr>
              <w:t>49 001 – 50 000</w:t>
            </w:r>
          </w:p>
        </w:tc>
      </w:tr>
      <w:tr w:rsidR="009A5938" w:rsidRPr="005433A4" w14:paraId="58DB0A14" w14:textId="77777777" w:rsidTr="00C602A1">
        <w:tc>
          <w:tcPr>
            <w:tcW w:w="1560" w:type="dxa"/>
          </w:tcPr>
          <w:p w14:paraId="3D58A0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9A5938" w:rsidRPr="005433A4" w:rsidRDefault="009A5938" w:rsidP="009A5938">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E73E09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B0E565" w14:textId="77777777" w:rsidR="009A5938" w:rsidRPr="00302288" w:rsidRDefault="009A5938" w:rsidP="009A5938">
            <w:pPr>
              <w:rPr>
                <w:rFonts w:ascii="Garamond" w:hAnsi="Garamond"/>
                <w:strike/>
                <w:sz w:val="20"/>
                <w:szCs w:val="20"/>
              </w:rPr>
            </w:pPr>
          </w:p>
        </w:tc>
        <w:tc>
          <w:tcPr>
            <w:tcW w:w="4961" w:type="dxa"/>
          </w:tcPr>
          <w:p w14:paraId="7C5D47D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9A5938" w:rsidRPr="005433A4" w:rsidRDefault="009A5938" w:rsidP="009A5938">
            <w:pPr>
              <w:rPr>
                <w:rFonts w:ascii="Garamond" w:hAnsi="Garamond"/>
                <w:b/>
                <w:sz w:val="20"/>
                <w:szCs w:val="20"/>
              </w:rPr>
            </w:pPr>
            <w:r w:rsidRPr="005433A4">
              <w:rPr>
                <w:rFonts w:ascii="Garamond" w:hAnsi="Garamond"/>
                <w:b/>
                <w:sz w:val="20"/>
                <w:szCs w:val="20"/>
              </w:rPr>
              <w:t>50 001 – 51 000</w:t>
            </w:r>
          </w:p>
        </w:tc>
      </w:tr>
      <w:tr w:rsidR="009A5938" w:rsidRPr="005433A4" w14:paraId="06080FC8" w14:textId="77777777" w:rsidTr="00C602A1">
        <w:tc>
          <w:tcPr>
            <w:tcW w:w="1560" w:type="dxa"/>
          </w:tcPr>
          <w:p w14:paraId="661E878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9A5938" w:rsidRPr="005433A4" w:rsidRDefault="009A5938" w:rsidP="009A5938">
            <w:pPr>
              <w:rPr>
                <w:rFonts w:ascii="Garamond" w:hAnsi="Garamond"/>
                <w:sz w:val="20"/>
                <w:szCs w:val="20"/>
              </w:rPr>
            </w:pPr>
            <w:r w:rsidRPr="005433A4">
              <w:rPr>
                <w:rFonts w:ascii="Garamond" w:hAnsi="Garamond"/>
                <w:sz w:val="20"/>
                <w:szCs w:val="20"/>
              </w:rPr>
              <w:t>VÝCHOVNÁ OPATŘENÍ</w:t>
            </w:r>
          </w:p>
        </w:tc>
        <w:tc>
          <w:tcPr>
            <w:tcW w:w="2126" w:type="dxa"/>
          </w:tcPr>
          <w:p w14:paraId="3A15A931" w14:textId="114A97F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3AFBCCA" w14:textId="77777777" w:rsidR="009A5938" w:rsidRPr="00302288" w:rsidRDefault="009A5938" w:rsidP="009A5938">
            <w:pPr>
              <w:rPr>
                <w:rFonts w:ascii="Garamond" w:hAnsi="Garamond"/>
                <w:strike/>
                <w:sz w:val="20"/>
                <w:szCs w:val="20"/>
              </w:rPr>
            </w:pPr>
          </w:p>
        </w:tc>
        <w:tc>
          <w:tcPr>
            <w:tcW w:w="4961" w:type="dxa"/>
          </w:tcPr>
          <w:p w14:paraId="07EA53FF"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9A5938" w:rsidRPr="005433A4" w:rsidRDefault="009A5938" w:rsidP="009A5938">
            <w:pPr>
              <w:rPr>
                <w:rFonts w:ascii="Garamond" w:hAnsi="Garamond"/>
                <w:sz w:val="20"/>
                <w:szCs w:val="20"/>
              </w:rPr>
            </w:pPr>
            <w:r w:rsidRPr="005433A4">
              <w:rPr>
                <w:rFonts w:ascii="Garamond" w:hAnsi="Garamond"/>
                <w:sz w:val="20"/>
                <w:szCs w:val="20"/>
              </w:rPr>
              <w:t>ústavní výchova</w:t>
            </w:r>
          </w:p>
          <w:p w14:paraId="2F17BCD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9A5938" w:rsidRPr="005433A4" w:rsidRDefault="009A5938" w:rsidP="009A5938">
            <w:pPr>
              <w:rPr>
                <w:rFonts w:ascii="Garamond" w:hAnsi="Garamond"/>
                <w:b/>
                <w:sz w:val="20"/>
                <w:szCs w:val="20"/>
              </w:rPr>
            </w:pPr>
            <w:r w:rsidRPr="005433A4">
              <w:rPr>
                <w:rFonts w:ascii="Garamond" w:hAnsi="Garamond"/>
                <w:b/>
                <w:sz w:val="20"/>
                <w:szCs w:val="20"/>
              </w:rPr>
              <w:t>52 001 – 53 000</w:t>
            </w:r>
          </w:p>
        </w:tc>
      </w:tr>
      <w:tr w:rsidR="009A5938" w:rsidRPr="005433A4" w14:paraId="2B8CF52A" w14:textId="77777777" w:rsidTr="00C602A1">
        <w:tc>
          <w:tcPr>
            <w:tcW w:w="1560" w:type="dxa"/>
          </w:tcPr>
          <w:p w14:paraId="7E5220E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9A5938" w:rsidRPr="005433A4" w:rsidRDefault="009A5938" w:rsidP="009A5938">
            <w:pPr>
              <w:rPr>
                <w:rFonts w:ascii="Garamond" w:hAnsi="Garamond"/>
                <w:sz w:val="20"/>
                <w:szCs w:val="20"/>
              </w:rPr>
            </w:pPr>
            <w:r w:rsidRPr="005433A4">
              <w:rPr>
                <w:rFonts w:ascii="Garamond" w:hAnsi="Garamond"/>
                <w:sz w:val="20"/>
                <w:szCs w:val="20"/>
              </w:rPr>
              <w:t>PĚSTOUNSKÁ PÉČE</w:t>
            </w:r>
          </w:p>
        </w:tc>
        <w:tc>
          <w:tcPr>
            <w:tcW w:w="2126" w:type="dxa"/>
          </w:tcPr>
          <w:p w14:paraId="6C089E48" w14:textId="07B90748"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4DABE0" w14:textId="77777777" w:rsidR="009A5938" w:rsidRPr="00302288" w:rsidRDefault="009A5938" w:rsidP="009A5938">
            <w:pPr>
              <w:rPr>
                <w:rFonts w:ascii="Garamond" w:hAnsi="Garamond"/>
                <w:b/>
                <w:strike/>
                <w:sz w:val="20"/>
                <w:szCs w:val="20"/>
              </w:rPr>
            </w:pPr>
          </w:p>
        </w:tc>
        <w:tc>
          <w:tcPr>
            <w:tcW w:w="4961" w:type="dxa"/>
          </w:tcPr>
          <w:p w14:paraId="6CC76C1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9A5938" w:rsidRPr="005433A4" w:rsidRDefault="009A5938" w:rsidP="009A5938">
            <w:pPr>
              <w:rPr>
                <w:rFonts w:ascii="Garamond" w:hAnsi="Garamond"/>
                <w:b/>
                <w:sz w:val="20"/>
                <w:szCs w:val="20"/>
              </w:rPr>
            </w:pPr>
            <w:r w:rsidRPr="005433A4">
              <w:rPr>
                <w:rFonts w:ascii="Garamond" w:hAnsi="Garamond"/>
                <w:b/>
                <w:sz w:val="20"/>
                <w:szCs w:val="20"/>
              </w:rPr>
              <w:t>53 001 - 54 000</w:t>
            </w:r>
          </w:p>
        </w:tc>
      </w:tr>
      <w:tr w:rsidR="009A5938" w:rsidRPr="005433A4" w14:paraId="3F4040C2" w14:textId="77777777" w:rsidTr="00C602A1">
        <w:tc>
          <w:tcPr>
            <w:tcW w:w="1560" w:type="dxa"/>
          </w:tcPr>
          <w:p w14:paraId="59A6144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9A5938" w:rsidRPr="005433A4" w:rsidRDefault="009A5938" w:rsidP="009A5938">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51C14B2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5D7F1D4" w14:textId="77777777" w:rsidR="009A5938" w:rsidRPr="00302288" w:rsidRDefault="009A5938" w:rsidP="009A5938">
            <w:pPr>
              <w:rPr>
                <w:rFonts w:ascii="Garamond" w:hAnsi="Garamond"/>
                <w:b/>
                <w:strike/>
                <w:sz w:val="20"/>
                <w:szCs w:val="20"/>
              </w:rPr>
            </w:pPr>
          </w:p>
        </w:tc>
        <w:tc>
          <w:tcPr>
            <w:tcW w:w="4961" w:type="dxa"/>
          </w:tcPr>
          <w:p w14:paraId="28653E4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9A5938" w:rsidRPr="005433A4" w:rsidRDefault="009A5938" w:rsidP="009A5938">
            <w:pPr>
              <w:rPr>
                <w:rFonts w:ascii="Garamond" w:hAnsi="Garamond"/>
                <w:b/>
                <w:sz w:val="20"/>
                <w:szCs w:val="20"/>
              </w:rPr>
            </w:pPr>
            <w:r w:rsidRPr="005433A4">
              <w:rPr>
                <w:rFonts w:ascii="Garamond" w:hAnsi="Garamond"/>
                <w:b/>
                <w:sz w:val="20"/>
                <w:szCs w:val="20"/>
              </w:rPr>
              <w:t>54 001 - 55 000</w:t>
            </w:r>
          </w:p>
        </w:tc>
      </w:tr>
      <w:tr w:rsidR="009A5938" w:rsidRPr="005433A4" w14:paraId="02CD5F21" w14:textId="77777777" w:rsidTr="00C602A1">
        <w:tc>
          <w:tcPr>
            <w:tcW w:w="1560" w:type="dxa"/>
          </w:tcPr>
          <w:p w14:paraId="1F012E44"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0B58ADBD" w14:textId="77777777" w:rsidR="009A5938" w:rsidRPr="005433A4" w:rsidRDefault="009A5938" w:rsidP="009A5938">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6DBD4623" w:rsidR="009A5938" w:rsidRPr="00302288" w:rsidRDefault="009A5938" w:rsidP="009A5938">
            <w:pPr>
              <w:rPr>
                <w:rFonts w:ascii="Garamond" w:hAnsi="Garamond"/>
                <w:b/>
                <w:sz w:val="20"/>
                <w:szCs w:val="20"/>
              </w:rPr>
            </w:pPr>
            <w:r w:rsidRPr="00302288">
              <w:rPr>
                <w:rFonts w:ascii="Garamond" w:hAnsi="Garamond"/>
                <w:b/>
                <w:sz w:val="20"/>
                <w:szCs w:val="20"/>
              </w:rPr>
              <w:t>19,21,26,27,29,30,32,33</w:t>
            </w:r>
          </w:p>
          <w:p w14:paraId="04558675" w14:textId="1EFC36BB" w:rsidR="009A5938" w:rsidRPr="00302288" w:rsidRDefault="009A5938" w:rsidP="009A5938">
            <w:pPr>
              <w:rPr>
                <w:rFonts w:ascii="Garamond" w:hAnsi="Garamond"/>
                <w:b/>
                <w:sz w:val="20"/>
                <w:szCs w:val="20"/>
              </w:rPr>
            </w:pPr>
            <w:r w:rsidRPr="00302288">
              <w:rPr>
                <w:rFonts w:ascii="Garamond" w:hAnsi="Garamond"/>
                <w:b/>
                <w:sz w:val="20"/>
                <w:szCs w:val="20"/>
              </w:rPr>
              <w:t>(0 – pro službu)</w:t>
            </w:r>
          </w:p>
        </w:tc>
        <w:tc>
          <w:tcPr>
            <w:tcW w:w="4961" w:type="dxa"/>
          </w:tcPr>
          <w:p w14:paraId="6013F36B" w14:textId="1142B03A" w:rsidR="009A5938" w:rsidRPr="005433A4" w:rsidRDefault="00FE14CA" w:rsidP="009A5938">
            <w:pPr>
              <w:rPr>
                <w:rFonts w:ascii="Garamond" w:hAnsi="Garamond"/>
                <w:sz w:val="20"/>
                <w:szCs w:val="20"/>
              </w:rPr>
            </w:pPr>
            <w:r>
              <w:rPr>
                <w:rFonts w:ascii="Garamond" w:hAnsi="Garamond"/>
                <w:sz w:val="20"/>
                <w:szCs w:val="20"/>
              </w:rPr>
              <w:t>Předběžná opatření upravující poměry nezletilého</w:t>
            </w:r>
            <w:r w:rsidR="009A5938" w:rsidRPr="005433A4">
              <w:rPr>
                <w:rFonts w:ascii="Garamond" w:hAnsi="Garamond"/>
                <w:sz w:val="20"/>
                <w:szCs w:val="20"/>
              </w:rPr>
              <w:t xml:space="preserve"> dítěte</w:t>
            </w:r>
          </w:p>
        </w:tc>
        <w:tc>
          <w:tcPr>
            <w:tcW w:w="2126" w:type="dxa"/>
          </w:tcPr>
          <w:p w14:paraId="786E438F" w14:textId="752C525B" w:rsidR="009A5938" w:rsidRPr="005433A4" w:rsidRDefault="009A5938" w:rsidP="009A5938">
            <w:pPr>
              <w:rPr>
                <w:rFonts w:ascii="Garamond" w:hAnsi="Garamond"/>
                <w:sz w:val="20"/>
                <w:szCs w:val="20"/>
              </w:rPr>
            </w:pPr>
            <w:r w:rsidRPr="005433A4">
              <w:rPr>
                <w:rFonts w:ascii="Garamond" w:hAnsi="Garamond"/>
                <w:sz w:val="20"/>
                <w:szCs w:val="20"/>
              </w:rPr>
              <w:t>§ 452</w:t>
            </w:r>
            <w:r w:rsidR="00FE14CA">
              <w:rPr>
                <w:rFonts w:ascii="Garamond" w:hAnsi="Garamond"/>
                <w:sz w:val="20"/>
                <w:szCs w:val="20"/>
              </w:rPr>
              <w:t xml:space="preserve"> a násl. </w:t>
            </w:r>
            <w:proofErr w:type="spellStart"/>
            <w:r w:rsidRPr="005433A4">
              <w:rPr>
                <w:rFonts w:ascii="Garamond" w:hAnsi="Garamond"/>
                <w:sz w:val="20"/>
                <w:szCs w:val="20"/>
              </w:rPr>
              <w:t>ZŘS</w:t>
            </w:r>
            <w:proofErr w:type="spellEnd"/>
          </w:p>
        </w:tc>
        <w:tc>
          <w:tcPr>
            <w:tcW w:w="1560" w:type="dxa"/>
          </w:tcPr>
          <w:p w14:paraId="3922B02C" w14:textId="77777777" w:rsidR="009A5938" w:rsidRPr="005433A4" w:rsidRDefault="009A5938" w:rsidP="009A5938">
            <w:pPr>
              <w:rPr>
                <w:rFonts w:ascii="Garamond" w:hAnsi="Garamond"/>
                <w:b/>
                <w:sz w:val="20"/>
                <w:szCs w:val="20"/>
              </w:rPr>
            </w:pPr>
            <w:r w:rsidRPr="005433A4">
              <w:rPr>
                <w:rFonts w:ascii="Garamond" w:hAnsi="Garamond"/>
                <w:b/>
                <w:sz w:val="20"/>
                <w:szCs w:val="20"/>
              </w:rPr>
              <w:t>55 001 - 56 000</w:t>
            </w:r>
          </w:p>
        </w:tc>
      </w:tr>
      <w:tr w:rsidR="009A5938" w:rsidRPr="005433A4" w14:paraId="70AC3DC0" w14:textId="77777777" w:rsidTr="00C602A1">
        <w:tc>
          <w:tcPr>
            <w:tcW w:w="1560" w:type="dxa"/>
          </w:tcPr>
          <w:p w14:paraId="1BC731F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9A5938" w:rsidRPr="005433A4" w:rsidRDefault="009A5938" w:rsidP="009A5938">
            <w:pPr>
              <w:rPr>
                <w:rFonts w:ascii="Garamond" w:hAnsi="Garamond"/>
                <w:sz w:val="20"/>
                <w:szCs w:val="20"/>
              </w:rPr>
            </w:pPr>
            <w:r w:rsidRPr="005433A4">
              <w:rPr>
                <w:rFonts w:ascii="Garamond" w:hAnsi="Garamond"/>
                <w:sz w:val="20"/>
                <w:szCs w:val="20"/>
              </w:rPr>
              <w:t>PRODLOUŽENÍ PO DĚTI</w:t>
            </w:r>
          </w:p>
        </w:tc>
        <w:tc>
          <w:tcPr>
            <w:tcW w:w="2126" w:type="dxa"/>
          </w:tcPr>
          <w:p w14:paraId="66CACC6C" w14:textId="67C1874B"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D113FFA" w14:textId="210E3C87" w:rsidR="009A5938" w:rsidRPr="00302288" w:rsidRDefault="009A5938" w:rsidP="009A5938">
            <w:pPr>
              <w:rPr>
                <w:rFonts w:ascii="Garamond" w:hAnsi="Garamond"/>
                <w:b/>
                <w:strike/>
                <w:sz w:val="20"/>
                <w:szCs w:val="20"/>
              </w:rPr>
            </w:pPr>
          </w:p>
        </w:tc>
        <w:tc>
          <w:tcPr>
            <w:tcW w:w="4961" w:type="dxa"/>
          </w:tcPr>
          <w:p w14:paraId="69D00D25" w14:textId="77777777" w:rsidR="009A5938" w:rsidRPr="005433A4" w:rsidRDefault="009A5938" w:rsidP="009A5938">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9A5938" w:rsidRPr="005433A4" w:rsidRDefault="009A5938" w:rsidP="009A5938">
            <w:pPr>
              <w:rPr>
                <w:rFonts w:ascii="Garamond" w:hAnsi="Garamond"/>
                <w:b/>
                <w:sz w:val="20"/>
                <w:szCs w:val="20"/>
              </w:rPr>
            </w:pPr>
            <w:r w:rsidRPr="005433A4">
              <w:rPr>
                <w:rFonts w:ascii="Garamond" w:hAnsi="Garamond"/>
                <w:b/>
                <w:sz w:val="20"/>
                <w:szCs w:val="20"/>
              </w:rPr>
              <w:t>56 001 - 57 000</w:t>
            </w:r>
          </w:p>
        </w:tc>
      </w:tr>
      <w:tr w:rsidR="009A5938" w:rsidRPr="005433A4" w14:paraId="165AC6AE" w14:textId="77777777" w:rsidTr="00C602A1">
        <w:tc>
          <w:tcPr>
            <w:tcW w:w="1560" w:type="dxa"/>
          </w:tcPr>
          <w:p w14:paraId="1AC9EEE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9A5938" w:rsidRPr="005433A4" w:rsidRDefault="009A5938" w:rsidP="009A5938">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C3679D9"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B2A09F1" w14:textId="77777777" w:rsidR="009A5938" w:rsidRPr="00302288" w:rsidRDefault="009A5938" w:rsidP="009A5938">
            <w:pPr>
              <w:rPr>
                <w:rFonts w:ascii="Garamond" w:hAnsi="Garamond"/>
                <w:b/>
                <w:strike/>
                <w:sz w:val="20"/>
                <w:szCs w:val="20"/>
              </w:rPr>
            </w:pPr>
          </w:p>
        </w:tc>
        <w:tc>
          <w:tcPr>
            <w:tcW w:w="4961" w:type="dxa"/>
          </w:tcPr>
          <w:p w14:paraId="76CC58EF" w14:textId="77777777" w:rsidR="009A5938" w:rsidRPr="005433A4" w:rsidRDefault="009A5938" w:rsidP="009A5938">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9A5938" w:rsidRPr="005433A4" w:rsidRDefault="009A5938" w:rsidP="009A5938">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9A5938" w:rsidRPr="005433A4" w:rsidRDefault="009A5938" w:rsidP="009A5938">
            <w:pPr>
              <w:rPr>
                <w:rFonts w:ascii="Garamond" w:hAnsi="Garamond"/>
                <w:b/>
                <w:sz w:val="20"/>
                <w:szCs w:val="20"/>
              </w:rPr>
            </w:pPr>
            <w:r w:rsidRPr="005433A4">
              <w:rPr>
                <w:rFonts w:ascii="Garamond" w:hAnsi="Garamond"/>
                <w:b/>
                <w:sz w:val="20"/>
                <w:szCs w:val="20"/>
              </w:rPr>
              <w:t>57 001 - 58 000</w:t>
            </w:r>
          </w:p>
        </w:tc>
      </w:tr>
      <w:tr w:rsidR="009A5938" w:rsidRPr="005433A4" w14:paraId="45726C90" w14:textId="77777777" w:rsidTr="00C602A1">
        <w:tc>
          <w:tcPr>
            <w:tcW w:w="1560" w:type="dxa"/>
          </w:tcPr>
          <w:p w14:paraId="3384C9D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9A5938" w:rsidRPr="005433A4" w:rsidRDefault="009A5938" w:rsidP="009A5938">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599ED6F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40E9C38" w14:textId="77777777" w:rsidR="009A5938" w:rsidRPr="00302288" w:rsidRDefault="009A5938" w:rsidP="009A5938">
            <w:pPr>
              <w:rPr>
                <w:rFonts w:ascii="Garamond" w:hAnsi="Garamond"/>
                <w:b/>
                <w:strike/>
                <w:sz w:val="20"/>
                <w:szCs w:val="20"/>
              </w:rPr>
            </w:pPr>
          </w:p>
        </w:tc>
        <w:tc>
          <w:tcPr>
            <w:tcW w:w="4961" w:type="dxa"/>
          </w:tcPr>
          <w:p w14:paraId="4F8BE09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9A5938" w:rsidRPr="005433A4" w:rsidRDefault="009A5938" w:rsidP="009A5938">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9A5938" w:rsidRPr="005433A4" w:rsidRDefault="009A5938" w:rsidP="009A5938">
            <w:pPr>
              <w:rPr>
                <w:rFonts w:ascii="Garamond" w:hAnsi="Garamond"/>
                <w:b/>
                <w:sz w:val="20"/>
                <w:szCs w:val="20"/>
              </w:rPr>
            </w:pPr>
            <w:r w:rsidRPr="005433A4">
              <w:rPr>
                <w:rFonts w:ascii="Garamond" w:hAnsi="Garamond"/>
                <w:b/>
                <w:sz w:val="20"/>
                <w:szCs w:val="20"/>
              </w:rPr>
              <w:t>58 001 - 59 000</w:t>
            </w:r>
          </w:p>
        </w:tc>
      </w:tr>
      <w:tr w:rsidR="009A5938" w:rsidRPr="005433A4" w14:paraId="425D5046" w14:textId="77777777" w:rsidTr="00C602A1">
        <w:tc>
          <w:tcPr>
            <w:tcW w:w="1560" w:type="dxa"/>
          </w:tcPr>
          <w:p w14:paraId="51BBB8D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9A5938" w:rsidRPr="005433A4" w:rsidRDefault="009A5938" w:rsidP="009A5938">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1C1E5865"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24586E1B" w14:textId="77777777" w:rsidR="009A5938" w:rsidRPr="00302288" w:rsidRDefault="009A5938" w:rsidP="009A5938">
            <w:pPr>
              <w:rPr>
                <w:rFonts w:ascii="Garamond" w:hAnsi="Garamond"/>
                <w:b/>
                <w:strike/>
                <w:sz w:val="20"/>
                <w:szCs w:val="20"/>
              </w:rPr>
            </w:pPr>
          </w:p>
        </w:tc>
        <w:tc>
          <w:tcPr>
            <w:tcW w:w="4961" w:type="dxa"/>
          </w:tcPr>
          <w:p w14:paraId="6F84CDD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9A5938" w:rsidRPr="005433A4" w:rsidRDefault="009A5938" w:rsidP="009A5938">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9A5938" w:rsidRPr="005433A4" w:rsidRDefault="009A5938" w:rsidP="009A5938">
            <w:pPr>
              <w:rPr>
                <w:rFonts w:ascii="Garamond" w:hAnsi="Garamond"/>
                <w:b/>
                <w:sz w:val="20"/>
                <w:szCs w:val="20"/>
              </w:rPr>
            </w:pPr>
            <w:r w:rsidRPr="005433A4">
              <w:rPr>
                <w:rFonts w:ascii="Garamond" w:hAnsi="Garamond"/>
                <w:b/>
                <w:sz w:val="20"/>
                <w:szCs w:val="20"/>
              </w:rPr>
              <w:t>59 001 - 60 000</w:t>
            </w:r>
          </w:p>
        </w:tc>
      </w:tr>
      <w:tr w:rsidR="009A5938" w:rsidRPr="005433A4" w14:paraId="18BD4B66" w14:textId="77777777" w:rsidTr="00C602A1">
        <w:tc>
          <w:tcPr>
            <w:tcW w:w="1560" w:type="dxa"/>
          </w:tcPr>
          <w:p w14:paraId="10DD731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9A5938" w:rsidRPr="005433A4" w:rsidRDefault="009A5938" w:rsidP="009A5938">
            <w:pPr>
              <w:rPr>
                <w:rFonts w:ascii="Garamond" w:hAnsi="Garamond"/>
                <w:sz w:val="20"/>
                <w:szCs w:val="20"/>
              </w:rPr>
            </w:pPr>
            <w:r w:rsidRPr="005433A4">
              <w:rPr>
                <w:rFonts w:ascii="Garamond" w:hAnsi="Garamond"/>
                <w:sz w:val="20"/>
                <w:szCs w:val="20"/>
              </w:rPr>
              <w:t>UTAJENÝ POROD</w:t>
            </w:r>
          </w:p>
        </w:tc>
        <w:tc>
          <w:tcPr>
            <w:tcW w:w="2126" w:type="dxa"/>
          </w:tcPr>
          <w:p w14:paraId="3E888325" w14:textId="3A8544D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26A7FD" w14:textId="77777777" w:rsidR="009A5938" w:rsidRPr="00302288" w:rsidRDefault="009A5938" w:rsidP="009A5938">
            <w:pPr>
              <w:rPr>
                <w:rFonts w:ascii="Garamond" w:hAnsi="Garamond"/>
                <w:b/>
                <w:strike/>
                <w:sz w:val="20"/>
                <w:szCs w:val="20"/>
              </w:rPr>
            </w:pPr>
          </w:p>
        </w:tc>
        <w:tc>
          <w:tcPr>
            <w:tcW w:w="4961" w:type="dxa"/>
          </w:tcPr>
          <w:p w14:paraId="14074D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9A5938" w:rsidRPr="005433A4" w:rsidRDefault="009A5938" w:rsidP="009A5938">
            <w:pPr>
              <w:rPr>
                <w:rFonts w:ascii="Garamond" w:hAnsi="Garamond"/>
                <w:b/>
                <w:sz w:val="20"/>
                <w:szCs w:val="20"/>
              </w:rPr>
            </w:pPr>
            <w:r w:rsidRPr="005433A4">
              <w:rPr>
                <w:rFonts w:ascii="Garamond" w:hAnsi="Garamond"/>
                <w:b/>
                <w:sz w:val="20"/>
                <w:szCs w:val="20"/>
              </w:rPr>
              <w:t>60 001 - 61 000</w:t>
            </w:r>
          </w:p>
        </w:tc>
      </w:tr>
      <w:tr w:rsidR="009A5938" w:rsidRPr="005433A4" w14:paraId="046EF209" w14:textId="77777777" w:rsidTr="00C602A1">
        <w:tc>
          <w:tcPr>
            <w:tcW w:w="1560" w:type="dxa"/>
          </w:tcPr>
          <w:p w14:paraId="3102517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9A5938" w:rsidRPr="005433A4" w:rsidRDefault="009A5938" w:rsidP="009A5938">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59C25A7A"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12A70AB" w14:textId="77777777" w:rsidR="009A5938" w:rsidRPr="00302288" w:rsidRDefault="009A5938" w:rsidP="009A5938">
            <w:pPr>
              <w:rPr>
                <w:rFonts w:ascii="Garamond" w:hAnsi="Garamond"/>
                <w:b/>
                <w:strike/>
                <w:sz w:val="20"/>
                <w:szCs w:val="20"/>
              </w:rPr>
            </w:pPr>
          </w:p>
        </w:tc>
        <w:tc>
          <w:tcPr>
            <w:tcW w:w="4961" w:type="dxa"/>
          </w:tcPr>
          <w:p w14:paraId="14311FD9"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9A5938" w:rsidRPr="005433A4" w:rsidRDefault="009A5938" w:rsidP="009A5938">
            <w:pPr>
              <w:rPr>
                <w:rFonts w:ascii="Garamond" w:hAnsi="Garamond"/>
                <w:b/>
                <w:sz w:val="20"/>
                <w:szCs w:val="20"/>
              </w:rPr>
            </w:pPr>
            <w:r w:rsidRPr="005433A4">
              <w:rPr>
                <w:rFonts w:ascii="Garamond" w:hAnsi="Garamond"/>
                <w:b/>
                <w:sz w:val="20"/>
                <w:szCs w:val="20"/>
              </w:rPr>
              <w:t>61 001 - 62 000</w:t>
            </w:r>
          </w:p>
        </w:tc>
      </w:tr>
      <w:tr w:rsidR="00164794" w:rsidRPr="005433A4" w14:paraId="137EE2E3" w14:textId="77777777" w:rsidTr="00C602A1">
        <w:tc>
          <w:tcPr>
            <w:tcW w:w="1560" w:type="dxa"/>
          </w:tcPr>
          <w:p w14:paraId="38A7998F" w14:textId="1076436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10BACFFB" w14:textId="7E337DC2" w:rsidR="00164794" w:rsidRPr="005433A4" w:rsidRDefault="00164794" w:rsidP="00164794">
            <w:pPr>
              <w:rPr>
                <w:rFonts w:ascii="Garamond" w:hAnsi="Garamond"/>
                <w:sz w:val="20"/>
                <w:szCs w:val="20"/>
              </w:rPr>
            </w:pPr>
            <w:r>
              <w:rPr>
                <w:rFonts w:ascii="Garamond" w:hAnsi="Garamond"/>
                <w:sz w:val="20"/>
                <w:szCs w:val="20"/>
              </w:rPr>
              <w:t>ROZVOD</w:t>
            </w:r>
          </w:p>
        </w:tc>
        <w:tc>
          <w:tcPr>
            <w:tcW w:w="2126" w:type="dxa"/>
          </w:tcPr>
          <w:p w14:paraId="7710D1F6"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69C9792B" w14:textId="77777777" w:rsidR="00164794" w:rsidRPr="00302288" w:rsidRDefault="00164794" w:rsidP="00164794">
            <w:pPr>
              <w:rPr>
                <w:rFonts w:ascii="Garamond" w:hAnsi="Garamond"/>
                <w:b/>
                <w:sz w:val="20"/>
                <w:szCs w:val="20"/>
              </w:rPr>
            </w:pPr>
          </w:p>
        </w:tc>
        <w:tc>
          <w:tcPr>
            <w:tcW w:w="4961" w:type="dxa"/>
          </w:tcPr>
          <w:p w14:paraId="713A4E2B" w14:textId="44FE7AE2" w:rsidR="00164794" w:rsidRPr="005433A4" w:rsidRDefault="00164794" w:rsidP="00164794">
            <w:pPr>
              <w:rPr>
                <w:rFonts w:ascii="Garamond" w:hAnsi="Garamond"/>
                <w:sz w:val="20"/>
                <w:szCs w:val="20"/>
              </w:rPr>
            </w:pPr>
            <w:r>
              <w:rPr>
                <w:rFonts w:ascii="Garamond" w:hAnsi="Garamond"/>
                <w:sz w:val="20"/>
                <w:szCs w:val="20"/>
              </w:rPr>
              <w:t xml:space="preserve">Návrhy na zahájení řízení o rozvod manželství manželů nebo partnerství partnerů, kteří mají společné nezletilé dítě </w:t>
            </w:r>
          </w:p>
        </w:tc>
        <w:tc>
          <w:tcPr>
            <w:tcW w:w="2126" w:type="dxa"/>
          </w:tcPr>
          <w:p w14:paraId="64D5C8DF" w14:textId="71BCF8EE" w:rsidR="00164794" w:rsidRPr="005433A4" w:rsidRDefault="00164794" w:rsidP="00164794">
            <w:pPr>
              <w:rPr>
                <w:rFonts w:ascii="Garamond" w:hAnsi="Garamond"/>
                <w:sz w:val="20"/>
                <w:szCs w:val="20"/>
              </w:rPr>
            </w:pPr>
          </w:p>
        </w:tc>
        <w:tc>
          <w:tcPr>
            <w:tcW w:w="1560" w:type="dxa"/>
          </w:tcPr>
          <w:p w14:paraId="7887F996" w14:textId="7C18954A"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2</w:t>
            </w:r>
            <w:r w:rsidRPr="005433A4">
              <w:rPr>
                <w:rFonts w:ascii="Garamond" w:hAnsi="Garamond"/>
                <w:b/>
                <w:sz w:val="20"/>
                <w:szCs w:val="20"/>
              </w:rPr>
              <w:t> 001 - 6</w:t>
            </w:r>
            <w:r>
              <w:rPr>
                <w:rFonts w:ascii="Garamond" w:hAnsi="Garamond"/>
                <w:b/>
                <w:sz w:val="20"/>
                <w:szCs w:val="20"/>
              </w:rPr>
              <w:t>3</w:t>
            </w:r>
            <w:r w:rsidRPr="005433A4">
              <w:rPr>
                <w:rFonts w:ascii="Garamond" w:hAnsi="Garamond"/>
                <w:b/>
                <w:sz w:val="20"/>
                <w:szCs w:val="20"/>
              </w:rPr>
              <w:t xml:space="preserve"> 000</w:t>
            </w:r>
          </w:p>
        </w:tc>
      </w:tr>
      <w:tr w:rsidR="00164794" w:rsidRPr="005433A4" w14:paraId="7F59516F" w14:textId="77777777" w:rsidTr="00C602A1">
        <w:tc>
          <w:tcPr>
            <w:tcW w:w="1560" w:type="dxa"/>
          </w:tcPr>
          <w:p w14:paraId="150AE17A" w14:textId="3422C7F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5D78B054" w14:textId="6EA49361" w:rsidR="00164794" w:rsidRDefault="00164794" w:rsidP="00164794">
            <w:pPr>
              <w:rPr>
                <w:rFonts w:ascii="Garamond" w:hAnsi="Garamond"/>
                <w:sz w:val="20"/>
                <w:szCs w:val="20"/>
              </w:rPr>
            </w:pPr>
            <w:r>
              <w:rPr>
                <w:rFonts w:ascii="Garamond" w:hAnsi="Garamond"/>
                <w:sz w:val="20"/>
                <w:szCs w:val="20"/>
              </w:rPr>
              <w:t>PROZATÍMNÍ ÚPRAVA POMĚRŮ</w:t>
            </w:r>
          </w:p>
        </w:tc>
        <w:tc>
          <w:tcPr>
            <w:tcW w:w="2126" w:type="dxa"/>
          </w:tcPr>
          <w:p w14:paraId="14119AA2"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7A116A64" w14:textId="77777777" w:rsidR="00164794" w:rsidRPr="00302288" w:rsidRDefault="00164794" w:rsidP="00164794">
            <w:pPr>
              <w:rPr>
                <w:rFonts w:ascii="Garamond" w:hAnsi="Garamond"/>
                <w:b/>
                <w:sz w:val="20"/>
                <w:szCs w:val="20"/>
              </w:rPr>
            </w:pPr>
          </w:p>
        </w:tc>
        <w:tc>
          <w:tcPr>
            <w:tcW w:w="4961" w:type="dxa"/>
          </w:tcPr>
          <w:p w14:paraId="092B8368" w14:textId="023FC2D9" w:rsidR="00164794" w:rsidRDefault="00164794" w:rsidP="00164794">
            <w:pPr>
              <w:rPr>
                <w:rFonts w:ascii="Garamond" w:hAnsi="Garamond"/>
                <w:sz w:val="20"/>
                <w:szCs w:val="20"/>
              </w:rPr>
            </w:pPr>
            <w:r>
              <w:rPr>
                <w:rFonts w:ascii="Garamond" w:hAnsi="Garamond"/>
                <w:sz w:val="20"/>
                <w:szCs w:val="20"/>
              </w:rPr>
              <w:t xml:space="preserve">Věci týkající se prozatímní úpravy poměrů nezletilého dítěte podle § </w:t>
            </w:r>
            <w:proofErr w:type="spellStart"/>
            <w:r>
              <w:rPr>
                <w:rFonts w:ascii="Garamond" w:hAnsi="Garamond"/>
                <w:sz w:val="20"/>
                <w:szCs w:val="20"/>
              </w:rPr>
              <w:t>465a</w:t>
            </w:r>
            <w:proofErr w:type="spellEnd"/>
            <w:r>
              <w:rPr>
                <w:rFonts w:ascii="Garamond" w:hAnsi="Garamond"/>
                <w:sz w:val="20"/>
                <w:szCs w:val="20"/>
              </w:rPr>
              <w:t xml:space="preserve"> a násl. z. ř. s. před zahájením řízení ve věci samé</w:t>
            </w:r>
          </w:p>
        </w:tc>
        <w:tc>
          <w:tcPr>
            <w:tcW w:w="2126" w:type="dxa"/>
          </w:tcPr>
          <w:p w14:paraId="655CD0AC" w14:textId="6322A737" w:rsidR="00164794" w:rsidRPr="005433A4" w:rsidRDefault="00164794" w:rsidP="00164794">
            <w:pPr>
              <w:rPr>
                <w:rFonts w:ascii="Garamond" w:hAnsi="Garamond"/>
                <w:sz w:val="20"/>
                <w:szCs w:val="20"/>
              </w:rPr>
            </w:pPr>
          </w:p>
        </w:tc>
        <w:tc>
          <w:tcPr>
            <w:tcW w:w="1560" w:type="dxa"/>
          </w:tcPr>
          <w:p w14:paraId="34BE308D" w14:textId="483A2404"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3</w:t>
            </w:r>
            <w:r w:rsidRPr="005433A4">
              <w:rPr>
                <w:rFonts w:ascii="Garamond" w:hAnsi="Garamond"/>
                <w:b/>
                <w:sz w:val="20"/>
                <w:szCs w:val="20"/>
              </w:rPr>
              <w:t> 001 - 6</w:t>
            </w:r>
            <w:r>
              <w:rPr>
                <w:rFonts w:ascii="Garamond" w:hAnsi="Garamond"/>
                <w:b/>
                <w:sz w:val="20"/>
                <w:szCs w:val="20"/>
              </w:rPr>
              <w:t>4</w:t>
            </w:r>
            <w:r w:rsidRPr="005433A4">
              <w:rPr>
                <w:rFonts w:ascii="Garamond" w:hAnsi="Garamond"/>
                <w:b/>
                <w:sz w:val="20"/>
                <w:szCs w:val="20"/>
              </w:rPr>
              <w:t xml:space="preserve"> 000</w:t>
            </w:r>
          </w:p>
        </w:tc>
      </w:tr>
      <w:tr w:rsidR="00164794" w:rsidRPr="005433A4" w14:paraId="798B6275" w14:textId="77777777" w:rsidTr="00C602A1">
        <w:tc>
          <w:tcPr>
            <w:tcW w:w="1560" w:type="dxa"/>
          </w:tcPr>
          <w:p w14:paraId="2F47F7CC" w14:textId="77777777"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76FA0D3F"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3136B208" w:rsidR="00164794" w:rsidRPr="00302288" w:rsidRDefault="00164794" w:rsidP="00164794">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7CF3A83E" w14:textId="77777777" w:rsidR="00164794" w:rsidRPr="005433A4" w:rsidRDefault="00164794" w:rsidP="00164794">
            <w:pPr>
              <w:rPr>
                <w:rFonts w:ascii="Garamond" w:hAnsi="Garamond"/>
                <w:b/>
                <w:strike/>
                <w:sz w:val="20"/>
                <w:szCs w:val="20"/>
              </w:rPr>
            </w:pPr>
          </w:p>
        </w:tc>
        <w:tc>
          <w:tcPr>
            <w:tcW w:w="4961" w:type="dxa"/>
          </w:tcPr>
          <w:p w14:paraId="2A8A40BF" w14:textId="77777777" w:rsidR="00164794" w:rsidRPr="005433A4" w:rsidRDefault="00164794" w:rsidP="00164794">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164794" w:rsidRPr="005433A4" w:rsidRDefault="00164794" w:rsidP="00164794">
            <w:pPr>
              <w:rPr>
                <w:rFonts w:ascii="Garamond" w:hAnsi="Garamond"/>
                <w:sz w:val="20"/>
                <w:szCs w:val="20"/>
              </w:rPr>
            </w:pPr>
          </w:p>
        </w:tc>
        <w:tc>
          <w:tcPr>
            <w:tcW w:w="1560" w:type="dxa"/>
          </w:tcPr>
          <w:p w14:paraId="54486D06" w14:textId="6D04D161"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4</w:t>
            </w:r>
            <w:r w:rsidRPr="005433A4">
              <w:rPr>
                <w:rFonts w:ascii="Garamond" w:hAnsi="Garamond"/>
                <w:b/>
                <w:sz w:val="20"/>
                <w:szCs w:val="20"/>
              </w:rPr>
              <w:t> 001 - 70 000</w:t>
            </w:r>
          </w:p>
        </w:tc>
      </w:tr>
      <w:tr w:rsidR="00164794" w:rsidRPr="005433A4" w14:paraId="1DFB49B4" w14:textId="77777777" w:rsidTr="00C602A1">
        <w:tc>
          <w:tcPr>
            <w:tcW w:w="1560" w:type="dxa"/>
          </w:tcPr>
          <w:p w14:paraId="734D1631"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164794" w:rsidRPr="005433A4" w:rsidRDefault="00164794" w:rsidP="00164794">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164794" w:rsidRPr="005433A4" w:rsidRDefault="00164794" w:rsidP="00164794">
            <w:pPr>
              <w:rPr>
                <w:rFonts w:ascii="Garamond" w:hAnsi="Garamond"/>
                <w:b/>
                <w:sz w:val="20"/>
                <w:szCs w:val="20"/>
              </w:rPr>
            </w:pPr>
            <w:r w:rsidRPr="005433A4">
              <w:rPr>
                <w:rFonts w:ascii="Garamond" w:hAnsi="Garamond"/>
                <w:b/>
                <w:sz w:val="20"/>
                <w:szCs w:val="20"/>
              </w:rPr>
              <w:t>70 001 - 71 000</w:t>
            </w:r>
          </w:p>
        </w:tc>
      </w:tr>
      <w:tr w:rsidR="00164794" w:rsidRPr="005433A4" w14:paraId="6EC43DCE" w14:textId="77777777" w:rsidTr="00C602A1">
        <w:tc>
          <w:tcPr>
            <w:tcW w:w="1560" w:type="dxa"/>
          </w:tcPr>
          <w:p w14:paraId="4C472D5F"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164794" w:rsidRPr="005433A4" w:rsidRDefault="00164794" w:rsidP="00164794">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164794" w:rsidRPr="005433A4" w:rsidRDefault="00164794" w:rsidP="00164794">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164794" w:rsidRPr="005433A4" w:rsidRDefault="00164794" w:rsidP="00164794">
            <w:pPr>
              <w:rPr>
                <w:rFonts w:ascii="Garamond" w:hAnsi="Garamond"/>
                <w:b/>
                <w:sz w:val="20"/>
                <w:szCs w:val="20"/>
              </w:rPr>
            </w:pPr>
            <w:r w:rsidRPr="005433A4">
              <w:rPr>
                <w:rFonts w:ascii="Garamond" w:hAnsi="Garamond"/>
                <w:b/>
                <w:sz w:val="20"/>
                <w:szCs w:val="20"/>
              </w:rPr>
              <w:t>71 001 - 72 000</w:t>
            </w:r>
          </w:p>
        </w:tc>
      </w:tr>
      <w:tr w:rsidR="00164794" w:rsidRPr="005433A4" w14:paraId="60107BB7" w14:textId="77777777" w:rsidTr="00C602A1">
        <w:tc>
          <w:tcPr>
            <w:tcW w:w="1560" w:type="dxa"/>
          </w:tcPr>
          <w:p w14:paraId="7983FEF8"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164794" w:rsidRPr="005433A4" w:rsidRDefault="00164794" w:rsidP="00164794">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164794" w:rsidRPr="005433A4" w:rsidRDefault="00164794" w:rsidP="00164794">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164794" w:rsidRPr="005433A4" w:rsidRDefault="00164794" w:rsidP="00164794">
            <w:pPr>
              <w:rPr>
                <w:rFonts w:ascii="Garamond" w:hAnsi="Garamond"/>
                <w:sz w:val="20"/>
                <w:szCs w:val="20"/>
              </w:rPr>
            </w:pPr>
          </w:p>
        </w:tc>
        <w:tc>
          <w:tcPr>
            <w:tcW w:w="1560" w:type="dxa"/>
          </w:tcPr>
          <w:p w14:paraId="2B831D87" w14:textId="77777777" w:rsidR="00164794" w:rsidRPr="005433A4" w:rsidRDefault="00164794" w:rsidP="00164794">
            <w:pPr>
              <w:rPr>
                <w:rFonts w:ascii="Garamond" w:hAnsi="Garamond"/>
                <w:b/>
                <w:sz w:val="20"/>
                <w:szCs w:val="20"/>
              </w:rPr>
            </w:pPr>
            <w:r w:rsidRPr="005433A4">
              <w:rPr>
                <w:rFonts w:ascii="Garamond" w:hAnsi="Garamond"/>
                <w:b/>
                <w:sz w:val="20"/>
                <w:szCs w:val="20"/>
              </w:rPr>
              <w:t>72 001 – 73 000</w:t>
            </w:r>
          </w:p>
        </w:tc>
      </w:tr>
      <w:tr w:rsidR="00164794" w:rsidRPr="005433A4" w14:paraId="51BAB161" w14:textId="77777777" w:rsidTr="00C602A1">
        <w:tc>
          <w:tcPr>
            <w:tcW w:w="1560" w:type="dxa"/>
          </w:tcPr>
          <w:p w14:paraId="7366F3BE"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164794" w:rsidRPr="005433A4" w:rsidRDefault="00164794" w:rsidP="00164794">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C2E61D0" w14:textId="4EA9392D" w:rsidR="00164794" w:rsidRPr="005433A4" w:rsidRDefault="00164794" w:rsidP="00164794">
            <w:pPr>
              <w:rPr>
                <w:rFonts w:ascii="Garamond" w:hAnsi="Garamond"/>
                <w:sz w:val="20"/>
                <w:szCs w:val="20"/>
              </w:rPr>
            </w:pPr>
            <w:r>
              <w:rPr>
                <w:rFonts w:ascii="Garamond" w:hAnsi="Garamond"/>
                <w:sz w:val="20"/>
                <w:szCs w:val="20"/>
              </w:rPr>
              <w:t>Věci týkající se návrhů správců daně na provedení rozvrhového řízení (§ 232 daňového řádu, § 274 odst. 2 o. s. ř.)</w:t>
            </w:r>
          </w:p>
        </w:tc>
        <w:tc>
          <w:tcPr>
            <w:tcW w:w="2126" w:type="dxa"/>
          </w:tcPr>
          <w:p w14:paraId="2A6B53C9" w14:textId="77777777" w:rsidR="00164794" w:rsidRPr="005433A4" w:rsidRDefault="00164794" w:rsidP="00164794">
            <w:pPr>
              <w:rPr>
                <w:rFonts w:ascii="Garamond" w:hAnsi="Garamond"/>
                <w:sz w:val="20"/>
                <w:szCs w:val="20"/>
              </w:rPr>
            </w:pPr>
          </w:p>
        </w:tc>
        <w:tc>
          <w:tcPr>
            <w:tcW w:w="1560" w:type="dxa"/>
          </w:tcPr>
          <w:p w14:paraId="727A1D15" w14:textId="77777777" w:rsidR="00164794" w:rsidRPr="005433A4" w:rsidRDefault="00164794" w:rsidP="00164794">
            <w:pPr>
              <w:rPr>
                <w:rFonts w:ascii="Garamond" w:hAnsi="Garamond"/>
                <w:b/>
                <w:sz w:val="20"/>
                <w:szCs w:val="20"/>
              </w:rPr>
            </w:pPr>
            <w:r w:rsidRPr="005433A4">
              <w:rPr>
                <w:rFonts w:ascii="Garamond" w:hAnsi="Garamond"/>
                <w:b/>
                <w:sz w:val="20"/>
                <w:szCs w:val="20"/>
              </w:rPr>
              <w:t>73 001 – 80 000</w:t>
            </w:r>
          </w:p>
        </w:tc>
      </w:tr>
      <w:tr w:rsidR="00164794" w:rsidRPr="005433A4" w14:paraId="196225AC" w14:textId="77777777" w:rsidTr="00C602A1">
        <w:tc>
          <w:tcPr>
            <w:tcW w:w="1560" w:type="dxa"/>
          </w:tcPr>
          <w:p w14:paraId="0233AEBC"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164794" w:rsidRPr="005433A4" w:rsidRDefault="00164794" w:rsidP="00164794">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17DDBF59" w14:textId="77777777" w:rsidR="00164794" w:rsidRPr="005433A4" w:rsidRDefault="00164794" w:rsidP="00164794">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164794" w:rsidRPr="005433A4" w:rsidRDefault="00164794" w:rsidP="00164794">
            <w:pPr>
              <w:rPr>
                <w:rFonts w:ascii="Garamond" w:hAnsi="Garamond"/>
                <w:sz w:val="20"/>
                <w:szCs w:val="20"/>
              </w:rPr>
            </w:pPr>
          </w:p>
        </w:tc>
        <w:tc>
          <w:tcPr>
            <w:tcW w:w="1560" w:type="dxa"/>
          </w:tcPr>
          <w:p w14:paraId="455CEFA3" w14:textId="77777777" w:rsidR="00164794" w:rsidRPr="005433A4" w:rsidRDefault="00164794" w:rsidP="00164794">
            <w:pPr>
              <w:rPr>
                <w:rFonts w:ascii="Garamond" w:hAnsi="Garamond"/>
                <w:b/>
                <w:sz w:val="20"/>
                <w:szCs w:val="20"/>
              </w:rPr>
            </w:pPr>
            <w:r w:rsidRPr="005433A4">
              <w:rPr>
                <w:rFonts w:ascii="Garamond" w:hAnsi="Garamond"/>
                <w:b/>
                <w:sz w:val="20"/>
                <w:szCs w:val="20"/>
              </w:rPr>
              <w:t>80 001 - 81 000</w:t>
            </w:r>
          </w:p>
        </w:tc>
      </w:tr>
      <w:tr w:rsidR="00164794" w:rsidRPr="005433A4" w14:paraId="6C873582" w14:textId="77777777" w:rsidTr="00C602A1">
        <w:tc>
          <w:tcPr>
            <w:tcW w:w="1560" w:type="dxa"/>
          </w:tcPr>
          <w:p w14:paraId="654BE8B6"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6E099C52"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164794" w:rsidRPr="005433A4" w:rsidRDefault="00164794" w:rsidP="00164794">
            <w:pPr>
              <w:rPr>
                <w:rFonts w:ascii="Garamond" w:hAnsi="Garamond"/>
                <w:sz w:val="20"/>
                <w:szCs w:val="20"/>
              </w:rPr>
            </w:pPr>
          </w:p>
        </w:tc>
        <w:tc>
          <w:tcPr>
            <w:tcW w:w="1560" w:type="dxa"/>
          </w:tcPr>
          <w:p w14:paraId="12694BA2" w14:textId="77777777" w:rsidR="00164794" w:rsidRPr="005433A4" w:rsidRDefault="00164794" w:rsidP="00164794">
            <w:pPr>
              <w:rPr>
                <w:rFonts w:ascii="Garamond" w:hAnsi="Garamond"/>
                <w:b/>
                <w:sz w:val="20"/>
                <w:szCs w:val="20"/>
              </w:rPr>
            </w:pPr>
            <w:r w:rsidRPr="005433A4">
              <w:rPr>
                <w:rFonts w:ascii="Garamond" w:hAnsi="Garamond"/>
                <w:b/>
                <w:sz w:val="20"/>
                <w:szCs w:val="20"/>
              </w:rPr>
              <w:t>81 001 - 82 000</w:t>
            </w:r>
          </w:p>
        </w:tc>
      </w:tr>
      <w:tr w:rsidR="00164794" w:rsidRPr="005433A4" w14:paraId="36C620BA" w14:textId="77777777" w:rsidTr="00C602A1">
        <w:tc>
          <w:tcPr>
            <w:tcW w:w="1560" w:type="dxa"/>
          </w:tcPr>
          <w:p w14:paraId="1A1C9ACA"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164794" w:rsidRPr="005433A4" w:rsidRDefault="00164794" w:rsidP="00164794">
            <w:pPr>
              <w:rPr>
                <w:rFonts w:ascii="Garamond" w:hAnsi="Garamond"/>
                <w:sz w:val="20"/>
                <w:szCs w:val="20"/>
              </w:rPr>
            </w:pPr>
            <w:r w:rsidRPr="005433A4">
              <w:rPr>
                <w:rFonts w:ascii="Garamond" w:hAnsi="Garamond"/>
                <w:sz w:val="20"/>
                <w:szCs w:val="20"/>
              </w:rPr>
              <w:t>VŠEOBECNÝ</w:t>
            </w:r>
          </w:p>
        </w:tc>
        <w:tc>
          <w:tcPr>
            <w:tcW w:w="2126" w:type="dxa"/>
          </w:tcPr>
          <w:p w14:paraId="5651027D" w14:textId="4EB3E636" w:rsidR="00164794" w:rsidRPr="00C47CEE" w:rsidRDefault="00164794" w:rsidP="00164794">
            <w:pPr>
              <w:rPr>
                <w:rFonts w:ascii="Garamond" w:hAnsi="Garamond"/>
                <w:b/>
                <w:sz w:val="20"/>
                <w:szCs w:val="20"/>
              </w:rPr>
            </w:pPr>
            <w:r w:rsidRPr="00C47CEE">
              <w:rPr>
                <w:rFonts w:ascii="Garamond" w:hAnsi="Garamond"/>
                <w:b/>
                <w:sz w:val="20"/>
                <w:szCs w:val="20"/>
              </w:rPr>
              <w:t>8,9,10,11,12,13,14,15,16,17,</w:t>
            </w:r>
            <w:r>
              <w:rPr>
                <w:rFonts w:ascii="Garamond" w:hAnsi="Garamond"/>
                <w:b/>
                <w:sz w:val="20"/>
                <w:szCs w:val="20"/>
              </w:rPr>
              <w:t>18,20,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164794" w:rsidRPr="005433A4" w:rsidRDefault="00164794" w:rsidP="00164794">
            <w:pPr>
              <w:rPr>
                <w:rFonts w:ascii="Garamond" w:hAnsi="Garamond"/>
                <w:b/>
                <w:sz w:val="20"/>
                <w:szCs w:val="20"/>
              </w:rPr>
            </w:pPr>
          </w:p>
          <w:p w14:paraId="37018496" w14:textId="77777777" w:rsidR="00164794" w:rsidRPr="005433A4" w:rsidRDefault="00164794" w:rsidP="00164794">
            <w:pPr>
              <w:rPr>
                <w:rFonts w:ascii="Garamond" w:hAnsi="Garamond"/>
                <w:b/>
                <w:sz w:val="20"/>
                <w:szCs w:val="20"/>
              </w:rPr>
            </w:pPr>
          </w:p>
        </w:tc>
        <w:tc>
          <w:tcPr>
            <w:tcW w:w="4961" w:type="dxa"/>
          </w:tcPr>
          <w:p w14:paraId="50484F86" w14:textId="77777777" w:rsidR="00164794" w:rsidRPr="005433A4" w:rsidRDefault="00164794" w:rsidP="00164794">
            <w:pPr>
              <w:rPr>
                <w:rFonts w:ascii="Garamond" w:hAnsi="Garamond"/>
                <w:sz w:val="20"/>
                <w:szCs w:val="20"/>
              </w:rPr>
            </w:pPr>
            <w:r w:rsidRPr="005433A4">
              <w:rPr>
                <w:rFonts w:ascii="Garamond" w:hAnsi="Garamond"/>
                <w:sz w:val="20"/>
                <w:szCs w:val="20"/>
              </w:rPr>
              <w:lastRenderedPageBreak/>
              <w:t xml:space="preserve">Ostatní věci – nejasné návrhy a podání (dotazy), které se nedají věcně zařadit do stanovených oddílů nebo zapsat do </w:t>
            </w:r>
            <w:r w:rsidRPr="005433A4">
              <w:rPr>
                <w:rFonts w:ascii="Garamond" w:hAnsi="Garamond"/>
                <w:sz w:val="20"/>
                <w:szCs w:val="20"/>
              </w:rPr>
              <w:lastRenderedPageBreak/>
              <w:t>jiného rejstříku (evidenční pomůcky), vztahují se i na věci nezahájené – fax a originál nedoložen do 3 dnů atd.</w:t>
            </w:r>
          </w:p>
        </w:tc>
        <w:tc>
          <w:tcPr>
            <w:tcW w:w="2126" w:type="dxa"/>
          </w:tcPr>
          <w:p w14:paraId="011FAA24" w14:textId="77777777" w:rsidR="00164794" w:rsidRPr="005433A4" w:rsidRDefault="00164794" w:rsidP="00164794">
            <w:pPr>
              <w:rPr>
                <w:rFonts w:ascii="Garamond" w:hAnsi="Garamond"/>
                <w:sz w:val="20"/>
                <w:szCs w:val="20"/>
              </w:rPr>
            </w:pPr>
          </w:p>
        </w:tc>
        <w:tc>
          <w:tcPr>
            <w:tcW w:w="1560" w:type="dxa"/>
          </w:tcPr>
          <w:p w14:paraId="36CECE1E" w14:textId="77777777" w:rsidR="00164794" w:rsidRPr="005433A4" w:rsidRDefault="00164794" w:rsidP="00164794">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AA56E6">
      <w:pPr>
        <w:pStyle w:val="Nadpis1"/>
        <w:spacing w:before="360"/>
        <w:rPr>
          <w:rFonts w:ascii="Garamond" w:hAnsi="Garamond"/>
          <w:color w:val="auto"/>
          <w:sz w:val="24"/>
          <w:szCs w:val="24"/>
        </w:rPr>
      </w:pPr>
      <w:bookmarkStart w:id="25" w:name="Příloha_2_EXE"/>
      <w:proofErr w:type="gramStart"/>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4C4DC881" w14:textId="10CC7A9E"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302288" w:rsidRDefault="004E422A" w:rsidP="00C602A1">
            <w:pPr>
              <w:rPr>
                <w:rFonts w:ascii="Garamond" w:hAnsi="Garamond"/>
                <w:b/>
                <w:sz w:val="20"/>
                <w:szCs w:val="20"/>
              </w:rPr>
            </w:pPr>
            <w:r w:rsidRPr="00302288">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97A7487" w14:textId="377FAB89"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302288" w:rsidRDefault="004E422A" w:rsidP="00C602A1">
            <w:pPr>
              <w:rPr>
                <w:rFonts w:ascii="Garamond" w:hAnsi="Garamond"/>
                <w:b/>
                <w:sz w:val="20"/>
                <w:szCs w:val="20"/>
              </w:rPr>
            </w:pPr>
            <w:r w:rsidRPr="00302288">
              <w:rPr>
                <w:rFonts w:ascii="Garamond" w:hAnsi="Garamond"/>
                <w:b/>
                <w:sz w:val="20"/>
                <w:szCs w:val="20"/>
              </w:rPr>
              <w:t>1,2,3,4</w:t>
            </w:r>
            <w:r w:rsidR="0085792B" w:rsidRPr="00302288">
              <w:rPr>
                <w:rFonts w:ascii="Garamond" w:hAnsi="Garamond"/>
                <w:b/>
                <w:sz w:val="20"/>
                <w:szCs w:val="20"/>
              </w:rPr>
              <w:t>,5,</w:t>
            </w:r>
            <w:r w:rsidRPr="00302288">
              <w:rPr>
                <w:rFonts w:ascii="Garamond" w:hAnsi="Garamond"/>
                <w:b/>
                <w:sz w:val="20"/>
                <w:szCs w:val="20"/>
              </w:rPr>
              <w:t>6 – dle roz</w:t>
            </w:r>
            <w:r w:rsidR="005D5D23" w:rsidRPr="00302288">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5337987B" w:rsidR="004E422A" w:rsidRPr="005433A4" w:rsidRDefault="002579CE" w:rsidP="00C602A1">
            <w:pPr>
              <w:rPr>
                <w:rFonts w:ascii="Garamond" w:hAnsi="Garamond"/>
                <w:sz w:val="20"/>
                <w:szCs w:val="20"/>
              </w:rPr>
            </w:pPr>
            <w:r>
              <w:rPr>
                <w:rFonts w:ascii="Garamond" w:hAnsi="Garamond"/>
                <w:sz w:val="20"/>
                <w:szCs w:val="20"/>
              </w:rPr>
              <w:t xml:space="preserve">Žádosti o povolení sledování osob a věcí (§ </w:t>
            </w:r>
            <w:proofErr w:type="spellStart"/>
            <w:r>
              <w:rPr>
                <w:rFonts w:ascii="Garamond" w:hAnsi="Garamond"/>
                <w:sz w:val="20"/>
                <w:szCs w:val="20"/>
              </w:rPr>
              <w:t>158d</w:t>
            </w:r>
            <w:proofErr w:type="spellEnd"/>
            <w:r>
              <w:rPr>
                <w:rFonts w:ascii="Garamond" w:hAnsi="Garamond"/>
                <w:sz w:val="20"/>
                <w:szCs w:val="20"/>
              </w:rPr>
              <w:t xml:space="preserve"> </w:t>
            </w:r>
            <w:proofErr w:type="spellStart"/>
            <w:r>
              <w:rPr>
                <w:rFonts w:ascii="Garamond" w:hAnsi="Garamond"/>
                <w:sz w:val="20"/>
                <w:szCs w:val="20"/>
              </w:rPr>
              <w:t>tr</w:t>
            </w:r>
            <w:proofErr w:type="spellEnd"/>
            <w:r>
              <w:rPr>
                <w:rFonts w:ascii="Garamond" w:hAnsi="Garamond"/>
                <w:sz w:val="20"/>
                <w:szCs w:val="20"/>
              </w:rPr>
              <w:t>. ř.)</w:t>
            </w: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2244F41" w14:textId="7BD621A3" w:rsidR="004E422A" w:rsidRPr="005433A4" w:rsidRDefault="004E422A" w:rsidP="00C602A1">
            <w:pPr>
              <w:rPr>
                <w:rFonts w:ascii="Garamond" w:hAnsi="Garamond"/>
                <w:sz w:val="20"/>
                <w:szCs w:val="20"/>
              </w:rPr>
            </w:pPr>
            <w:r w:rsidRPr="005433A4">
              <w:rPr>
                <w:rFonts w:ascii="Garamond" w:hAnsi="Garamond"/>
                <w:sz w:val="20"/>
                <w:szCs w:val="20"/>
              </w:rPr>
              <w:t>OSTATNÍ</w:t>
            </w:r>
            <w:r w:rsidR="000D7A2E">
              <w:rPr>
                <w:rFonts w:ascii="Garamond" w:hAnsi="Garamond"/>
                <w:sz w:val="20"/>
                <w:szCs w:val="20"/>
              </w:rPr>
              <w:t xml:space="preserve"> – PŘÍPRAVNÉ ŘÍZENÍ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44207F7D" w:rsidR="004E422A" w:rsidRPr="005433A4" w:rsidRDefault="004E422A" w:rsidP="00C602A1">
            <w:pPr>
              <w:rPr>
                <w:rFonts w:ascii="Garamond" w:hAnsi="Garamond"/>
                <w:sz w:val="20"/>
                <w:szCs w:val="20"/>
              </w:rPr>
            </w:pPr>
            <w:r w:rsidRPr="005433A4">
              <w:rPr>
                <w:rFonts w:ascii="Garamond" w:hAnsi="Garamond"/>
                <w:sz w:val="20"/>
                <w:szCs w:val="20"/>
              </w:rPr>
              <w:t>Návrhy na zahlazení odsouzení</w:t>
            </w:r>
            <w:r w:rsidR="00993079">
              <w:rPr>
                <w:rFonts w:ascii="Garamond" w:hAnsi="Garamond"/>
                <w:sz w:val="20"/>
                <w:szCs w:val="20"/>
              </w:rPr>
              <w:t xml:space="preserve">; u rejstříku </w:t>
            </w:r>
            <w:proofErr w:type="spellStart"/>
            <w:r w:rsidR="00993079">
              <w:rPr>
                <w:rFonts w:ascii="Garamond" w:hAnsi="Garamond"/>
                <w:sz w:val="20"/>
                <w:szCs w:val="20"/>
              </w:rPr>
              <w:t>Ntm</w:t>
            </w:r>
            <w:proofErr w:type="spellEnd"/>
            <w:r w:rsidR="00993079">
              <w:rPr>
                <w:rFonts w:ascii="Garamond" w:hAnsi="Garamond"/>
                <w:sz w:val="20"/>
                <w:szCs w:val="20"/>
              </w:rPr>
              <w:t xml:space="preserve"> i řízení zahájená bez návrhu</w:t>
            </w:r>
            <w:r w:rsidRPr="005433A4">
              <w:rPr>
                <w:rFonts w:ascii="Garamond" w:hAnsi="Garamond"/>
                <w:sz w:val="20"/>
                <w:szCs w:val="20"/>
              </w:rPr>
              <w:t xml:space="preserve">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25F767CD" w:rsidR="004E422A" w:rsidRPr="005433A4" w:rsidRDefault="004E422A" w:rsidP="00C602A1">
            <w:pPr>
              <w:rPr>
                <w:rFonts w:ascii="Garamond" w:hAnsi="Garamond"/>
                <w:sz w:val="20"/>
                <w:szCs w:val="20"/>
              </w:rPr>
            </w:pPr>
            <w:r w:rsidRPr="005433A4">
              <w:rPr>
                <w:rFonts w:ascii="Garamond" w:hAnsi="Garamond"/>
                <w:sz w:val="20"/>
                <w:szCs w:val="20"/>
              </w:rPr>
              <w:t>Návrhy na uložení ochranného opatření</w:t>
            </w:r>
            <w:r w:rsidR="0002603B">
              <w:rPr>
                <w:rFonts w:ascii="Garamond" w:hAnsi="Garamond"/>
                <w:sz w:val="20"/>
                <w:szCs w:val="20"/>
              </w:rPr>
              <w:t xml:space="preserve"> (u rejstříku </w:t>
            </w:r>
            <w:proofErr w:type="spellStart"/>
            <w:r w:rsidR="0002603B">
              <w:rPr>
                <w:rFonts w:ascii="Garamond" w:hAnsi="Garamond"/>
                <w:sz w:val="20"/>
                <w:szCs w:val="20"/>
              </w:rPr>
              <w:t>Nt</w:t>
            </w:r>
            <w:proofErr w:type="spellEnd"/>
            <w:r w:rsidR="0002603B">
              <w:rPr>
                <w:rFonts w:ascii="Garamond" w:hAnsi="Garamond"/>
                <w:sz w:val="20"/>
                <w:szCs w:val="20"/>
              </w:rPr>
              <w:t>)</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64219E73"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r w:rsidR="00F95B85">
              <w:rPr>
                <w:rFonts w:ascii="Garamond" w:hAnsi="Garamond"/>
                <w:sz w:val="20"/>
                <w:szCs w:val="20"/>
              </w:rPr>
              <w:t xml:space="preserve">(u rejstříku </w:t>
            </w:r>
            <w:proofErr w:type="spellStart"/>
            <w:r w:rsidR="00F95B85">
              <w:rPr>
                <w:rFonts w:ascii="Garamond" w:hAnsi="Garamond"/>
                <w:sz w:val="20"/>
                <w:szCs w:val="20"/>
              </w:rPr>
              <w:t>Ntm</w:t>
            </w:r>
            <w:proofErr w:type="spellEnd"/>
            <w:r w:rsidR="00F95B85">
              <w:rPr>
                <w:rFonts w:ascii="Garamond" w:hAnsi="Garamond"/>
                <w:sz w:val="20"/>
                <w:szCs w:val="20"/>
              </w:rPr>
              <w:t>)</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695958B"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w:t>
            </w:r>
            <w:r w:rsidR="00E3018B">
              <w:rPr>
                <w:rFonts w:ascii="Garamond" w:hAnsi="Garamond"/>
                <w:sz w:val="20"/>
                <w:szCs w:val="20"/>
              </w:rPr>
              <w:t xml:space="preserve"> výchovy (jen rejstřík </w:t>
            </w:r>
            <w:proofErr w:type="spellStart"/>
            <w:r w:rsidR="00E3018B">
              <w:rPr>
                <w:rFonts w:ascii="Garamond" w:hAnsi="Garamond"/>
                <w:sz w:val="20"/>
                <w:szCs w:val="20"/>
              </w:rPr>
              <w:t>Ntm</w:t>
            </w:r>
            <w:proofErr w:type="spellEnd"/>
            <w:r w:rsidR="00E3018B">
              <w:rPr>
                <w:rFonts w:ascii="Garamond" w:hAnsi="Garamond"/>
                <w:sz w:val="20"/>
                <w:szCs w:val="20"/>
              </w:rPr>
              <w:t>),</w:t>
            </w:r>
            <w:r w:rsidRPr="005433A4">
              <w:rPr>
                <w:rFonts w:ascii="Garamond" w:hAnsi="Garamond"/>
                <w:sz w:val="20"/>
                <w:szCs w:val="20"/>
              </w:rPr>
              <w:t xml:space="preserve">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20052F32" w14:textId="4487FA7B" w:rsidR="004E422A" w:rsidRPr="00302288" w:rsidRDefault="004E422A" w:rsidP="004E422A">
      <w:pPr>
        <w:rPr>
          <w:rFonts w:ascii="Garamond" w:hAnsi="Garamond"/>
          <w:sz w:val="20"/>
          <w:szCs w:val="20"/>
        </w:rPr>
      </w:pPr>
      <w:r w:rsidRPr="005433A4">
        <w:rPr>
          <w:rFonts w:ascii="Garamond" w:hAnsi="Garamond"/>
          <w:sz w:val="20"/>
          <w:szCs w:val="20"/>
        </w:rPr>
        <w:t>* vyloučené z</w:t>
      </w:r>
      <w:r w:rsidR="00302288">
        <w:rPr>
          <w:rFonts w:ascii="Garamond" w:hAnsi="Garamond"/>
          <w:sz w:val="20"/>
          <w:szCs w:val="20"/>
        </w:rPr>
        <w:t> </w:t>
      </w:r>
      <w:r w:rsidRPr="005433A4">
        <w:rPr>
          <w:rFonts w:ascii="Garamond" w:hAnsi="Garamond"/>
          <w:sz w:val="20"/>
          <w:szCs w:val="20"/>
        </w:rPr>
        <w:t>přidělení</w:t>
      </w:r>
      <w:r w:rsidR="00302288">
        <w:rPr>
          <w:rFonts w:ascii="Garamond" w:hAnsi="Garamond"/>
          <w:sz w:val="20"/>
          <w:szCs w:val="20"/>
        </w:rPr>
        <w:t xml:space="preserve">   </w:t>
      </w: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23C34200" w14:textId="77777777" w:rsidR="00164794" w:rsidRDefault="00164794" w:rsidP="00164794">
      <w:pPr>
        <w:pStyle w:val="Nadpis1"/>
        <w:spacing w:before="0"/>
        <w:rPr>
          <w:rFonts w:ascii="Garamond" w:hAnsi="Garamond"/>
          <w:color w:val="auto"/>
          <w:sz w:val="32"/>
          <w:szCs w:val="32"/>
        </w:rPr>
      </w:pPr>
      <w:bookmarkStart w:id="27" w:name="_11.3__Příloha"/>
      <w:bookmarkEnd w:id="27"/>
    </w:p>
    <w:p w14:paraId="4D289E0A" w14:textId="77777777" w:rsidR="00164794" w:rsidRDefault="00164794" w:rsidP="00164794">
      <w:pPr>
        <w:pStyle w:val="Nadpis1"/>
        <w:spacing w:before="0"/>
        <w:rPr>
          <w:rFonts w:ascii="Garamond" w:hAnsi="Garamond"/>
          <w:color w:val="auto"/>
          <w:sz w:val="32"/>
          <w:szCs w:val="32"/>
        </w:rPr>
      </w:pPr>
    </w:p>
    <w:p w14:paraId="0773AFD6" w14:textId="77777777" w:rsidR="00164794" w:rsidRDefault="00164794" w:rsidP="00164794">
      <w:pPr>
        <w:pStyle w:val="Nadpis1"/>
        <w:spacing w:before="0"/>
        <w:rPr>
          <w:rFonts w:ascii="Garamond" w:hAnsi="Garamond"/>
          <w:color w:val="auto"/>
          <w:sz w:val="32"/>
          <w:szCs w:val="32"/>
        </w:rPr>
      </w:pPr>
    </w:p>
    <w:p w14:paraId="6AB650B9" w14:textId="77777777" w:rsidR="00164794" w:rsidRDefault="00164794" w:rsidP="00164794"/>
    <w:p w14:paraId="15AC9D2A" w14:textId="77777777" w:rsidR="00164794" w:rsidRDefault="00164794" w:rsidP="00164794"/>
    <w:p w14:paraId="5D91E22B" w14:textId="77777777" w:rsidR="00164794" w:rsidRDefault="00164794" w:rsidP="00164794"/>
    <w:p w14:paraId="1C083F1B" w14:textId="77777777" w:rsidR="00164794" w:rsidRDefault="00164794" w:rsidP="00164794"/>
    <w:p w14:paraId="070D95FD" w14:textId="77777777" w:rsidR="00164794" w:rsidRPr="00164794" w:rsidRDefault="00164794" w:rsidP="00164794"/>
    <w:p w14:paraId="01F04F6F" w14:textId="7474A2E3" w:rsidR="004E422A" w:rsidRPr="005433A4" w:rsidRDefault="004E422A" w:rsidP="00164794">
      <w:pPr>
        <w:pStyle w:val="Nadpis1"/>
        <w:spacing w:before="0"/>
        <w:rPr>
          <w:rFonts w:ascii="Garamond" w:hAnsi="Garamond"/>
          <w:color w:val="auto"/>
          <w:sz w:val="32"/>
          <w:szCs w:val="32"/>
        </w:rPr>
      </w:pPr>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ACF5" w14:textId="77777777" w:rsidR="002B093F" w:rsidRDefault="002B093F">
      <w:r>
        <w:separator/>
      </w:r>
    </w:p>
  </w:endnote>
  <w:endnote w:type="continuationSeparator" w:id="0">
    <w:p w14:paraId="1EF80233" w14:textId="77777777" w:rsidR="002B093F" w:rsidRDefault="002B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EA2E" w14:textId="77777777" w:rsidR="002B093F" w:rsidRDefault="002B093F">
      <w:r>
        <w:separator/>
      </w:r>
    </w:p>
  </w:footnote>
  <w:footnote w:type="continuationSeparator" w:id="0">
    <w:p w14:paraId="50623174" w14:textId="77777777" w:rsidR="002B093F" w:rsidRDefault="002B0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245293C7" w:rsidR="0084286E" w:rsidRPr="007608E0"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DB3220">
      <w:rPr>
        <w:rFonts w:ascii="Garamond" w:hAnsi="Garamond"/>
        <w:b/>
        <w:sz w:val="24"/>
        <w:szCs w:val="24"/>
      </w:rPr>
      <w:t>1</w:t>
    </w:r>
    <w:r w:rsidRPr="00527D36">
      <w:rPr>
        <w:rFonts w:ascii="Garamond" w:hAnsi="Garamond"/>
        <w:b/>
        <w:sz w:val="24"/>
        <w:szCs w:val="24"/>
      </w:rPr>
      <w:t>. </w:t>
    </w:r>
    <w:r w:rsidR="00DB3220">
      <w:rPr>
        <w:rFonts w:ascii="Garamond" w:hAnsi="Garamond"/>
        <w:b/>
        <w:sz w:val="24"/>
        <w:szCs w:val="24"/>
      </w:rPr>
      <w:t>7</w:t>
    </w:r>
    <w:r w:rsidRPr="00527D36">
      <w:rPr>
        <w:rFonts w:ascii="Garamond" w:hAnsi="Garamond"/>
        <w:b/>
        <w:sz w:val="24"/>
        <w:szCs w:val="24"/>
      </w:rPr>
      <w:t>. 202</w:t>
    </w:r>
    <w:r w:rsidR="00516D9A">
      <w:rPr>
        <w:rFonts w:ascii="Garamond" w:hAnsi="Garamond"/>
        <w:b/>
        <w:sz w:val="24"/>
        <w:szCs w:val="24"/>
      </w:rPr>
      <w:t>6</w:t>
    </w:r>
    <w:r w:rsidR="00554EF8">
      <w:rPr>
        <w:rFonts w:ascii="Garamond" w:hAnsi="Garamond"/>
        <w:b/>
        <w:sz w:val="24"/>
        <w:szCs w:val="24"/>
      </w:rPr>
      <w:t>.</w:t>
    </w:r>
    <w:r>
      <w:rPr>
        <w:rFonts w:ascii="Garamond" w:hAnsi="Garamond"/>
        <w:sz w:val="20"/>
        <w:szCs w:val="20"/>
      </w:rPr>
      <w:tab/>
    </w:r>
    <w:r w:rsidRPr="00046B34">
      <w:rPr>
        <w:rFonts w:ascii="Garamond" w:hAnsi="Garamond"/>
        <w:color w:val="FF0000"/>
        <w:sz w:val="20"/>
        <w:szCs w:val="20"/>
      </w:rPr>
      <w:t xml:space="preserve">       </w:t>
    </w:r>
    <w:proofErr w:type="spellStart"/>
    <w:r w:rsidRPr="007608E0">
      <w:rPr>
        <w:rFonts w:ascii="Garamond" w:hAnsi="Garamond"/>
        <w:sz w:val="20"/>
        <w:szCs w:val="20"/>
      </w:rPr>
      <w:t>Spr</w:t>
    </w:r>
    <w:proofErr w:type="spellEnd"/>
    <w:r w:rsidRPr="007608E0">
      <w:rPr>
        <w:rFonts w:ascii="Garamond" w:hAnsi="Garamond"/>
        <w:sz w:val="20"/>
        <w:szCs w:val="20"/>
      </w:rPr>
      <w:t xml:space="preserve"> </w:t>
    </w:r>
    <w:r w:rsidR="007608E0" w:rsidRPr="007608E0">
      <w:rPr>
        <w:rFonts w:ascii="Garamond" w:hAnsi="Garamond"/>
        <w:sz w:val="20"/>
        <w:szCs w:val="20"/>
      </w:rPr>
      <w:t>987</w:t>
    </w:r>
    <w:r w:rsidRPr="007608E0">
      <w:rPr>
        <w:rFonts w:ascii="Garamond" w:hAnsi="Garamond"/>
        <w:sz w:val="20"/>
        <w:szCs w:val="20"/>
      </w:rPr>
      <w:t>/202</w:t>
    </w:r>
    <w:r w:rsidR="007608E0" w:rsidRPr="007608E0">
      <w:rPr>
        <w:rFonts w:ascii="Garamond" w:hAnsi="Garamond"/>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4D163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D7DBC"/>
    <w:multiLevelType w:val="multilevel"/>
    <w:tmpl w:val="4BAA5016"/>
    <w:lvl w:ilvl="0">
      <w:start w:val="2"/>
      <w:numFmt w:val="decimal"/>
      <w:pStyle w:val="Bezmezer"/>
      <w:lvlText w:val="%1.1"/>
      <w:lvlJc w:val="left"/>
      <w:pPr>
        <w:tabs>
          <w:tab w:val="num" w:pos="567"/>
        </w:tabs>
        <w:ind w:left="0" w:firstLine="0"/>
      </w:pPr>
      <w:rPr>
        <w:rFonts w:ascii="Garamond" w:hAnsi="Garamond" w:hint="default"/>
        <w:sz w:val="24"/>
      </w:rPr>
    </w:lvl>
    <w:lvl w:ilvl="1">
      <w:start w:val="1"/>
      <w:numFmt w:val="decimal"/>
      <w:lvlRestart w:val="0"/>
      <w:lvlText w:val="%1.%2"/>
      <w:lvlJc w:val="left"/>
      <w:pPr>
        <w:ind w:left="0" w:firstLine="0"/>
      </w:pPr>
      <w:rPr>
        <w:rFonts w:hint="default"/>
        <w:b w:val="0"/>
        <w:bCs w:val="0"/>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5"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6" w15:restartNumberingAfterBreak="0">
    <w:nsid w:val="1B23530E"/>
    <w:multiLevelType w:val="multilevel"/>
    <w:tmpl w:val="81925CC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4"/>
      <w:numFmt w:val="decimal"/>
      <w:lvlText w:val="%3.1.5"/>
      <w:lvlJc w:val="left"/>
      <w:pPr>
        <w:ind w:left="502"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50997"/>
    <w:multiLevelType w:val="multilevel"/>
    <w:tmpl w:val="28C0A8AC"/>
    <w:numStyleLink w:val="Styl1"/>
  </w:abstractNum>
  <w:abstractNum w:abstractNumId="12"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25130"/>
    <w:multiLevelType w:val="multilevel"/>
    <w:tmpl w:val="28C0A8AC"/>
    <w:styleLink w:val="Styl1"/>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4"/>
      <w:numFmt w:val="decimal"/>
      <w:lvlText w:val="%3.1.1"/>
      <w:lvlJc w:val="left"/>
      <w:pPr>
        <w:ind w:left="360" w:hanging="360"/>
      </w:pPr>
      <w:rPr>
        <w:rFonts w:hint="default"/>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3B602073"/>
    <w:multiLevelType w:val="multilevel"/>
    <w:tmpl w:val="43A4547C"/>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D95866"/>
    <w:multiLevelType w:val="multilevel"/>
    <w:tmpl w:val="16647B7C"/>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30062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6481E"/>
    <w:multiLevelType w:val="multilevel"/>
    <w:tmpl w:val="ED1E323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24"/>
  </w:num>
  <w:num w:numId="2" w16cid:durableId="1376002596">
    <w:abstractNumId w:val="17"/>
  </w:num>
  <w:num w:numId="3" w16cid:durableId="1969432646">
    <w:abstractNumId w:val="36"/>
  </w:num>
  <w:num w:numId="4" w16cid:durableId="645819757">
    <w:abstractNumId w:val="38"/>
  </w:num>
  <w:num w:numId="5" w16cid:durableId="1114206044">
    <w:abstractNumId w:val="20"/>
  </w:num>
  <w:num w:numId="6" w16cid:durableId="1985810341">
    <w:abstractNumId w:val="20"/>
  </w:num>
  <w:num w:numId="7" w16cid:durableId="445657262">
    <w:abstractNumId w:val="19"/>
  </w:num>
  <w:num w:numId="8" w16cid:durableId="1152528672">
    <w:abstractNumId w:val="31"/>
  </w:num>
  <w:num w:numId="9" w16cid:durableId="2042702551">
    <w:abstractNumId w:val="1"/>
  </w:num>
  <w:num w:numId="10" w16cid:durableId="683433411">
    <w:abstractNumId w:val="11"/>
  </w:num>
  <w:num w:numId="11" w16cid:durableId="2074230338">
    <w:abstractNumId w:val="6"/>
  </w:num>
  <w:num w:numId="12" w16cid:durableId="782262567">
    <w:abstractNumId w:val="8"/>
  </w:num>
  <w:num w:numId="13" w16cid:durableId="759714805">
    <w:abstractNumId w:val="34"/>
  </w:num>
  <w:num w:numId="14" w16cid:durableId="1706245702">
    <w:abstractNumId w:val="7"/>
  </w:num>
  <w:num w:numId="15" w16cid:durableId="1695884950">
    <w:abstractNumId w:val="10"/>
  </w:num>
  <w:num w:numId="16" w16cid:durableId="438333998">
    <w:abstractNumId w:val="25"/>
  </w:num>
  <w:num w:numId="17" w16cid:durableId="1367871415">
    <w:abstractNumId w:val="5"/>
  </w:num>
  <w:num w:numId="18" w16cid:durableId="1261912346">
    <w:abstractNumId w:val="27"/>
  </w:num>
  <w:num w:numId="19" w16cid:durableId="2049715148">
    <w:abstractNumId w:val="26"/>
  </w:num>
  <w:num w:numId="20" w16cid:durableId="1022778332">
    <w:abstractNumId w:val="32"/>
  </w:num>
  <w:num w:numId="21" w16cid:durableId="513226088">
    <w:abstractNumId w:val="33"/>
  </w:num>
  <w:num w:numId="22" w16cid:durableId="468717196">
    <w:abstractNumId w:val="4"/>
  </w:num>
  <w:num w:numId="23" w16cid:durableId="1899437861">
    <w:abstractNumId w:val="18"/>
  </w:num>
  <w:num w:numId="24" w16cid:durableId="1911429241">
    <w:abstractNumId w:val="13"/>
  </w:num>
  <w:num w:numId="25" w16cid:durableId="632444388">
    <w:abstractNumId w:val="29"/>
  </w:num>
  <w:num w:numId="26" w16cid:durableId="227036813">
    <w:abstractNumId w:val="30"/>
  </w:num>
  <w:num w:numId="27" w16cid:durableId="1200508775">
    <w:abstractNumId w:val="35"/>
  </w:num>
  <w:num w:numId="28" w16cid:durableId="1484002120">
    <w:abstractNumId w:val="9"/>
  </w:num>
  <w:num w:numId="29" w16cid:durableId="2098473761">
    <w:abstractNumId w:val="21"/>
  </w:num>
  <w:num w:numId="30" w16cid:durableId="1620910491">
    <w:abstractNumId w:val="12"/>
  </w:num>
  <w:num w:numId="31" w16cid:durableId="656231634">
    <w:abstractNumId w:val="37"/>
  </w:num>
  <w:num w:numId="32" w16cid:durableId="2083597290">
    <w:abstractNumId w:val="28"/>
  </w:num>
  <w:num w:numId="33" w16cid:durableId="487743797">
    <w:abstractNumId w:val="14"/>
  </w:num>
  <w:num w:numId="34" w16cid:durableId="1134101799">
    <w:abstractNumId w:val="12"/>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 w:numId="36" w16cid:durableId="1399476792">
    <w:abstractNumId w:val="16"/>
  </w:num>
  <w:num w:numId="37" w16cid:durableId="1709912501">
    <w:abstractNumId w:val="15"/>
  </w:num>
  <w:num w:numId="38" w16cid:durableId="1773670467">
    <w:abstractNumId w:val="2"/>
  </w:num>
  <w:num w:numId="39" w16cid:durableId="1620453991">
    <w:abstractNumId w:val="22"/>
  </w:num>
  <w:num w:numId="40" w16cid:durableId="1620842327">
    <w:abstractNumId w:val="23"/>
  </w:num>
  <w:num w:numId="41" w16cid:durableId="2137143749">
    <w:abstractNumId w:val="3"/>
  </w:num>
  <w:num w:numId="42" w16cid:durableId="81337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2866"/>
    <w:rsid w:val="00013262"/>
    <w:rsid w:val="00013F47"/>
    <w:rsid w:val="00017B8A"/>
    <w:rsid w:val="00021A2E"/>
    <w:rsid w:val="000233BA"/>
    <w:rsid w:val="0002603B"/>
    <w:rsid w:val="0002697D"/>
    <w:rsid w:val="00030601"/>
    <w:rsid w:val="00031C6C"/>
    <w:rsid w:val="00033E1A"/>
    <w:rsid w:val="00036358"/>
    <w:rsid w:val="00040A65"/>
    <w:rsid w:val="0004324E"/>
    <w:rsid w:val="00044D02"/>
    <w:rsid w:val="00045410"/>
    <w:rsid w:val="00046B34"/>
    <w:rsid w:val="00047CCD"/>
    <w:rsid w:val="00047E9D"/>
    <w:rsid w:val="000509D8"/>
    <w:rsid w:val="00062209"/>
    <w:rsid w:val="0006371D"/>
    <w:rsid w:val="000640ED"/>
    <w:rsid w:val="000648E8"/>
    <w:rsid w:val="000665E0"/>
    <w:rsid w:val="00066C44"/>
    <w:rsid w:val="000672A2"/>
    <w:rsid w:val="0007290E"/>
    <w:rsid w:val="00072FB3"/>
    <w:rsid w:val="0007312E"/>
    <w:rsid w:val="000850B3"/>
    <w:rsid w:val="0008583D"/>
    <w:rsid w:val="00085E65"/>
    <w:rsid w:val="0009064B"/>
    <w:rsid w:val="000912E2"/>
    <w:rsid w:val="00095554"/>
    <w:rsid w:val="000973E2"/>
    <w:rsid w:val="000A119B"/>
    <w:rsid w:val="000A1318"/>
    <w:rsid w:val="000A3AA6"/>
    <w:rsid w:val="000A5307"/>
    <w:rsid w:val="000A5DAA"/>
    <w:rsid w:val="000A6057"/>
    <w:rsid w:val="000B0183"/>
    <w:rsid w:val="000B2402"/>
    <w:rsid w:val="000B4789"/>
    <w:rsid w:val="000B4927"/>
    <w:rsid w:val="000B4C6C"/>
    <w:rsid w:val="000C0B17"/>
    <w:rsid w:val="000C1655"/>
    <w:rsid w:val="000C4572"/>
    <w:rsid w:val="000C6651"/>
    <w:rsid w:val="000C6D8D"/>
    <w:rsid w:val="000C7110"/>
    <w:rsid w:val="000C7B29"/>
    <w:rsid w:val="000D2C8A"/>
    <w:rsid w:val="000D7A2E"/>
    <w:rsid w:val="000E2B98"/>
    <w:rsid w:val="000E2DCA"/>
    <w:rsid w:val="000E45FA"/>
    <w:rsid w:val="000E5C7A"/>
    <w:rsid w:val="000E6C31"/>
    <w:rsid w:val="000F2168"/>
    <w:rsid w:val="000F2AC3"/>
    <w:rsid w:val="000F50FB"/>
    <w:rsid w:val="000F5ED3"/>
    <w:rsid w:val="000F610A"/>
    <w:rsid w:val="000F7575"/>
    <w:rsid w:val="001001B4"/>
    <w:rsid w:val="001013A1"/>
    <w:rsid w:val="00101B24"/>
    <w:rsid w:val="001028C8"/>
    <w:rsid w:val="00111BAC"/>
    <w:rsid w:val="001162EC"/>
    <w:rsid w:val="00120FB7"/>
    <w:rsid w:val="00127143"/>
    <w:rsid w:val="00130E0B"/>
    <w:rsid w:val="001359D3"/>
    <w:rsid w:val="0014034E"/>
    <w:rsid w:val="00146DF6"/>
    <w:rsid w:val="00146F75"/>
    <w:rsid w:val="0015217F"/>
    <w:rsid w:val="00152767"/>
    <w:rsid w:val="001554FD"/>
    <w:rsid w:val="00160463"/>
    <w:rsid w:val="001612B3"/>
    <w:rsid w:val="00163BB9"/>
    <w:rsid w:val="00164432"/>
    <w:rsid w:val="00164794"/>
    <w:rsid w:val="00167348"/>
    <w:rsid w:val="0017206C"/>
    <w:rsid w:val="0017347E"/>
    <w:rsid w:val="00174E76"/>
    <w:rsid w:val="0017509A"/>
    <w:rsid w:val="0017556C"/>
    <w:rsid w:val="00176111"/>
    <w:rsid w:val="0017668B"/>
    <w:rsid w:val="00184BB0"/>
    <w:rsid w:val="00184E37"/>
    <w:rsid w:val="00185303"/>
    <w:rsid w:val="001919F0"/>
    <w:rsid w:val="00192BBA"/>
    <w:rsid w:val="001948BA"/>
    <w:rsid w:val="001962F1"/>
    <w:rsid w:val="001A0D64"/>
    <w:rsid w:val="001A4BB0"/>
    <w:rsid w:val="001A6B6F"/>
    <w:rsid w:val="001A6D9D"/>
    <w:rsid w:val="001A72EF"/>
    <w:rsid w:val="001B0A77"/>
    <w:rsid w:val="001B1B84"/>
    <w:rsid w:val="001B27CF"/>
    <w:rsid w:val="001B5819"/>
    <w:rsid w:val="001C0A42"/>
    <w:rsid w:val="001C26DB"/>
    <w:rsid w:val="001C2AD6"/>
    <w:rsid w:val="001C34AE"/>
    <w:rsid w:val="001D3048"/>
    <w:rsid w:val="001D4140"/>
    <w:rsid w:val="001D4A3B"/>
    <w:rsid w:val="001D5D30"/>
    <w:rsid w:val="001E11A3"/>
    <w:rsid w:val="001E24F3"/>
    <w:rsid w:val="001E3A0C"/>
    <w:rsid w:val="001E5AE8"/>
    <w:rsid w:val="001F213B"/>
    <w:rsid w:val="001F5CAC"/>
    <w:rsid w:val="00201586"/>
    <w:rsid w:val="00203391"/>
    <w:rsid w:val="00204030"/>
    <w:rsid w:val="00210FC8"/>
    <w:rsid w:val="0021228B"/>
    <w:rsid w:val="002136CB"/>
    <w:rsid w:val="00220D3F"/>
    <w:rsid w:val="00224C6E"/>
    <w:rsid w:val="00224E0F"/>
    <w:rsid w:val="00230636"/>
    <w:rsid w:val="00230B33"/>
    <w:rsid w:val="00235CAE"/>
    <w:rsid w:val="0024099F"/>
    <w:rsid w:val="00240D4B"/>
    <w:rsid w:val="00240EF8"/>
    <w:rsid w:val="00243A21"/>
    <w:rsid w:val="002448F7"/>
    <w:rsid w:val="00245573"/>
    <w:rsid w:val="00246F50"/>
    <w:rsid w:val="00253610"/>
    <w:rsid w:val="002557C5"/>
    <w:rsid w:val="002579CE"/>
    <w:rsid w:val="00260874"/>
    <w:rsid w:val="002647E5"/>
    <w:rsid w:val="00265376"/>
    <w:rsid w:val="00265D33"/>
    <w:rsid w:val="00267244"/>
    <w:rsid w:val="0027012E"/>
    <w:rsid w:val="00273169"/>
    <w:rsid w:val="002808B5"/>
    <w:rsid w:val="00280C6C"/>
    <w:rsid w:val="00283005"/>
    <w:rsid w:val="00291360"/>
    <w:rsid w:val="00294912"/>
    <w:rsid w:val="00296065"/>
    <w:rsid w:val="00297FD9"/>
    <w:rsid w:val="002A1224"/>
    <w:rsid w:val="002A68BC"/>
    <w:rsid w:val="002B093F"/>
    <w:rsid w:val="002B168D"/>
    <w:rsid w:val="002B4E14"/>
    <w:rsid w:val="002B6184"/>
    <w:rsid w:val="002B6D90"/>
    <w:rsid w:val="002B701E"/>
    <w:rsid w:val="002C28D9"/>
    <w:rsid w:val="002C4C5E"/>
    <w:rsid w:val="002C5253"/>
    <w:rsid w:val="002C6377"/>
    <w:rsid w:val="002D1457"/>
    <w:rsid w:val="002D7298"/>
    <w:rsid w:val="002D7CE4"/>
    <w:rsid w:val="002E2DE9"/>
    <w:rsid w:val="002E4ACA"/>
    <w:rsid w:val="002E719D"/>
    <w:rsid w:val="002E73DA"/>
    <w:rsid w:val="002E7D5F"/>
    <w:rsid w:val="002F1435"/>
    <w:rsid w:val="002F70A8"/>
    <w:rsid w:val="003017E5"/>
    <w:rsid w:val="00301F00"/>
    <w:rsid w:val="00302288"/>
    <w:rsid w:val="00304A7B"/>
    <w:rsid w:val="00310932"/>
    <w:rsid w:val="00312D12"/>
    <w:rsid w:val="00316440"/>
    <w:rsid w:val="00321DAF"/>
    <w:rsid w:val="003260D6"/>
    <w:rsid w:val="00332045"/>
    <w:rsid w:val="00333C31"/>
    <w:rsid w:val="00340E78"/>
    <w:rsid w:val="00343FCE"/>
    <w:rsid w:val="003501CE"/>
    <w:rsid w:val="00350932"/>
    <w:rsid w:val="003531F4"/>
    <w:rsid w:val="003546C4"/>
    <w:rsid w:val="00357AE2"/>
    <w:rsid w:val="00357C5D"/>
    <w:rsid w:val="00360893"/>
    <w:rsid w:val="00361439"/>
    <w:rsid w:val="0036298E"/>
    <w:rsid w:val="00363FB4"/>
    <w:rsid w:val="00365D46"/>
    <w:rsid w:val="00366D2B"/>
    <w:rsid w:val="0037133E"/>
    <w:rsid w:val="003753D7"/>
    <w:rsid w:val="00375DF1"/>
    <w:rsid w:val="00380939"/>
    <w:rsid w:val="00380D8B"/>
    <w:rsid w:val="0038583B"/>
    <w:rsid w:val="00385C3F"/>
    <w:rsid w:val="003912FA"/>
    <w:rsid w:val="003932DA"/>
    <w:rsid w:val="00393CF2"/>
    <w:rsid w:val="003948A9"/>
    <w:rsid w:val="003948D0"/>
    <w:rsid w:val="003A2B4A"/>
    <w:rsid w:val="003B0CC8"/>
    <w:rsid w:val="003B330C"/>
    <w:rsid w:val="003B4C4A"/>
    <w:rsid w:val="003B4D1D"/>
    <w:rsid w:val="003C3272"/>
    <w:rsid w:val="003C38E4"/>
    <w:rsid w:val="003C75B6"/>
    <w:rsid w:val="003D17BD"/>
    <w:rsid w:val="003D17E2"/>
    <w:rsid w:val="003D4EFF"/>
    <w:rsid w:val="003E06C6"/>
    <w:rsid w:val="003E4B48"/>
    <w:rsid w:val="003E5D6B"/>
    <w:rsid w:val="003E781C"/>
    <w:rsid w:val="003F6057"/>
    <w:rsid w:val="003F6747"/>
    <w:rsid w:val="00404511"/>
    <w:rsid w:val="00407C9F"/>
    <w:rsid w:val="00411059"/>
    <w:rsid w:val="00411F1C"/>
    <w:rsid w:val="004132C6"/>
    <w:rsid w:val="0042340D"/>
    <w:rsid w:val="00424D78"/>
    <w:rsid w:val="00425207"/>
    <w:rsid w:val="0042524F"/>
    <w:rsid w:val="00427499"/>
    <w:rsid w:val="00427738"/>
    <w:rsid w:val="00427C04"/>
    <w:rsid w:val="00433856"/>
    <w:rsid w:val="0044131E"/>
    <w:rsid w:val="00443002"/>
    <w:rsid w:val="004434DD"/>
    <w:rsid w:val="00455F81"/>
    <w:rsid w:val="00456027"/>
    <w:rsid w:val="00461FCF"/>
    <w:rsid w:val="004631E8"/>
    <w:rsid w:val="0046776E"/>
    <w:rsid w:val="004701B5"/>
    <w:rsid w:val="00470D08"/>
    <w:rsid w:val="004751B9"/>
    <w:rsid w:val="00480529"/>
    <w:rsid w:val="00482FC0"/>
    <w:rsid w:val="00483816"/>
    <w:rsid w:val="00484062"/>
    <w:rsid w:val="00485995"/>
    <w:rsid w:val="00486645"/>
    <w:rsid w:val="004875E2"/>
    <w:rsid w:val="00490661"/>
    <w:rsid w:val="00490DB1"/>
    <w:rsid w:val="0049154E"/>
    <w:rsid w:val="00494B7F"/>
    <w:rsid w:val="00497207"/>
    <w:rsid w:val="004A23FC"/>
    <w:rsid w:val="004A2A68"/>
    <w:rsid w:val="004A396D"/>
    <w:rsid w:val="004A6B5C"/>
    <w:rsid w:val="004A736A"/>
    <w:rsid w:val="004B201D"/>
    <w:rsid w:val="004B3921"/>
    <w:rsid w:val="004B3BCD"/>
    <w:rsid w:val="004B3DA1"/>
    <w:rsid w:val="004B5287"/>
    <w:rsid w:val="004B5717"/>
    <w:rsid w:val="004B5C6E"/>
    <w:rsid w:val="004B7344"/>
    <w:rsid w:val="004B7951"/>
    <w:rsid w:val="004C0414"/>
    <w:rsid w:val="004C43E8"/>
    <w:rsid w:val="004C5E57"/>
    <w:rsid w:val="004C6E92"/>
    <w:rsid w:val="004D3BD7"/>
    <w:rsid w:val="004E39B9"/>
    <w:rsid w:val="004E422A"/>
    <w:rsid w:val="004E4A4A"/>
    <w:rsid w:val="004E55EC"/>
    <w:rsid w:val="004E6FFB"/>
    <w:rsid w:val="004F2F36"/>
    <w:rsid w:val="004F4073"/>
    <w:rsid w:val="004F4ECE"/>
    <w:rsid w:val="004F571D"/>
    <w:rsid w:val="004F737F"/>
    <w:rsid w:val="00501429"/>
    <w:rsid w:val="00502C9E"/>
    <w:rsid w:val="00504577"/>
    <w:rsid w:val="00504F88"/>
    <w:rsid w:val="00505E9C"/>
    <w:rsid w:val="00507602"/>
    <w:rsid w:val="00512FA7"/>
    <w:rsid w:val="0051333E"/>
    <w:rsid w:val="00514605"/>
    <w:rsid w:val="00516D9A"/>
    <w:rsid w:val="00516F9C"/>
    <w:rsid w:val="00522824"/>
    <w:rsid w:val="00527D36"/>
    <w:rsid w:val="0054096C"/>
    <w:rsid w:val="00542B27"/>
    <w:rsid w:val="00542B3F"/>
    <w:rsid w:val="00542C80"/>
    <w:rsid w:val="005433A4"/>
    <w:rsid w:val="0054464A"/>
    <w:rsid w:val="0054471B"/>
    <w:rsid w:val="005451AA"/>
    <w:rsid w:val="005462D5"/>
    <w:rsid w:val="00546747"/>
    <w:rsid w:val="0055138D"/>
    <w:rsid w:val="00551A36"/>
    <w:rsid w:val="00554B1B"/>
    <w:rsid w:val="00554EF8"/>
    <w:rsid w:val="00555833"/>
    <w:rsid w:val="005566A7"/>
    <w:rsid w:val="00557F49"/>
    <w:rsid w:val="00561023"/>
    <w:rsid w:val="0056193A"/>
    <w:rsid w:val="00561BB4"/>
    <w:rsid w:val="00561CF6"/>
    <w:rsid w:val="00563146"/>
    <w:rsid w:val="00563A5B"/>
    <w:rsid w:val="005642E1"/>
    <w:rsid w:val="00565B1E"/>
    <w:rsid w:val="005756E1"/>
    <w:rsid w:val="00576128"/>
    <w:rsid w:val="00576263"/>
    <w:rsid w:val="005846D3"/>
    <w:rsid w:val="005936B2"/>
    <w:rsid w:val="00595CC5"/>
    <w:rsid w:val="005A103C"/>
    <w:rsid w:val="005A200C"/>
    <w:rsid w:val="005A42EA"/>
    <w:rsid w:val="005A668C"/>
    <w:rsid w:val="005A7A6D"/>
    <w:rsid w:val="005A7D53"/>
    <w:rsid w:val="005B1E27"/>
    <w:rsid w:val="005B23D6"/>
    <w:rsid w:val="005D3119"/>
    <w:rsid w:val="005D5B90"/>
    <w:rsid w:val="005D5D23"/>
    <w:rsid w:val="005D6643"/>
    <w:rsid w:val="005D68EA"/>
    <w:rsid w:val="005D6C51"/>
    <w:rsid w:val="005E36DD"/>
    <w:rsid w:val="005E3751"/>
    <w:rsid w:val="005E654E"/>
    <w:rsid w:val="005F122A"/>
    <w:rsid w:val="005F2AA4"/>
    <w:rsid w:val="005F6286"/>
    <w:rsid w:val="006015D3"/>
    <w:rsid w:val="00607011"/>
    <w:rsid w:val="00612B7C"/>
    <w:rsid w:val="00621823"/>
    <w:rsid w:val="00621AB1"/>
    <w:rsid w:val="00623D61"/>
    <w:rsid w:val="00626286"/>
    <w:rsid w:val="00626A90"/>
    <w:rsid w:val="00626CA9"/>
    <w:rsid w:val="00627230"/>
    <w:rsid w:val="0062728D"/>
    <w:rsid w:val="00630C2B"/>
    <w:rsid w:val="0063399F"/>
    <w:rsid w:val="006378C9"/>
    <w:rsid w:val="006400BD"/>
    <w:rsid w:val="0064026B"/>
    <w:rsid w:val="00640B7E"/>
    <w:rsid w:val="0064202C"/>
    <w:rsid w:val="00642C2F"/>
    <w:rsid w:val="0064330F"/>
    <w:rsid w:val="006446A5"/>
    <w:rsid w:val="00646440"/>
    <w:rsid w:val="00647871"/>
    <w:rsid w:val="00647B88"/>
    <w:rsid w:val="00654D5D"/>
    <w:rsid w:val="006561CA"/>
    <w:rsid w:val="006578B0"/>
    <w:rsid w:val="006658A9"/>
    <w:rsid w:val="00670B4D"/>
    <w:rsid w:val="00674238"/>
    <w:rsid w:val="006832DC"/>
    <w:rsid w:val="0068565A"/>
    <w:rsid w:val="0068732C"/>
    <w:rsid w:val="00692D9F"/>
    <w:rsid w:val="0069339A"/>
    <w:rsid w:val="00695FA3"/>
    <w:rsid w:val="00696D2F"/>
    <w:rsid w:val="006A1AE6"/>
    <w:rsid w:val="006B160A"/>
    <w:rsid w:val="006C0B38"/>
    <w:rsid w:val="006C0C38"/>
    <w:rsid w:val="006C2115"/>
    <w:rsid w:val="006C3719"/>
    <w:rsid w:val="006C67BF"/>
    <w:rsid w:val="006D4C1C"/>
    <w:rsid w:val="006D566C"/>
    <w:rsid w:val="006D58BA"/>
    <w:rsid w:val="006D62A5"/>
    <w:rsid w:val="006D62ED"/>
    <w:rsid w:val="006E04F8"/>
    <w:rsid w:val="006E0E00"/>
    <w:rsid w:val="006E1264"/>
    <w:rsid w:val="006E2EAC"/>
    <w:rsid w:val="006E4A47"/>
    <w:rsid w:val="006E547C"/>
    <w:rsid w:val="006E5C73"/>
    <w:rsid w:val="006E6694"/>
    <w:rsid w:val="006F097D"/>
    <w:rsid w:val="006F2509"/>
    <w:rsid w:val="006F3F93"/>
    <w:rsid w:val="006F42B8"/>
    <w:rsid w:val="007019EE"/>
    <w:rsid w:val="00702CB3"/>
    <w:rsid w:val="00712C89"/>
    <w:rsid w:val="00715B04"/>
    <w:rsid w:val="007160CD"/>
    <w:rsid w:val="0071694F"/>
    <w:rsid w:val="0072561A"/>
    <w:rsid w:val="007273BB"/>
    <w:rsid w:val="0073709D"/>
    <w:rsid w:val="00740433"/>
    <w:rsid w:val="00740BA9"/>
    <w:rsid w:val="00742C67"/>
    <w:rsid w:val="007461C1"/>
    <w:rsid w:val="007503E2"/>
    <w:rsid w:val="00750D1B"/>
    <w:rsid w:val="0075196F"/>
    <w:rsid w:val="0075222B"/>
    <w:rsid w:val="007533C4"/>
    <w:rsid w:val="0075506A"/>
    <w:rsid w:val="007608E0"/>
    <w:rsid w:val="00763D23"/>
    <w:rsid w:val="00764867"/>
    <w:rsid w:val="007661E7"/>
    <w:rsid w:val="00767636"/>
    <w:rsid w:val="0077048C"/>
    <w:rsid w:val="00770F16"/>
    <w:rsid w:val="007752ED"/>
    <w:rsid w:val="007763C2"/>
    <w:rsid w:val="00780E70"/>
    <w:rsid w:val="007817CE"/>
    <w:rsid w:val="00783E36"/>
    <w:rsid w:val="00784216"/>
    <w:rsid w:val="007856A2"/>
    <w:rsid w:val="0078759D"/>
    <w:rsid w:val="00787DE7"/>
    <w:rsid w:val="007938A2"/>
    <w:rsid w:val="007A070E"/>
    <w:rsid w:val="007A0D79"/>
    <w:rsid w:val="007A12E5"/>
    <w:rsid w:val="007A14A2"/>
    <w:rsid w:val="007A1F8D"/>
    <w:rsid w:val="007A652B"/>
    <w:rsid w:val="007A798C"/>
    <w:rsid w:val="007B1EC0"/>
    <w:rsid w:val="007B4891"/>
    <w:rsid w:val="007C07BE"/>
    <w:rsid w:val="007C2828"/>
    <w:rsid w:val="007C4984"/>
    <w:rsid w:val="007C64B5"/>
    <w:rsid w:val="007C6925"/>
    <w:rsid w:val="007D2402"/>
    <w:rsid w:val="007D3B73"/>
    <w:rsid w:val="007D4C23"/>
    <w:rsid w:val="007D4FAE"/>
    <w:rsid w:val="007D5196"/>
    <w:rsid w:val="007F25FA"/>
    <w:rsid w:val="007F321B"/>
    <w:rsid w:val="007F3519"/>
    <w:rsid w:val="007F5938"/>
    <w:rsid w:val="00800691"/>
    <w:rsid w:val="00801392"/>
    <w:rsid w:val="00801B6D"/>
    <w:rsid w:val="0081096A"/>
    <w:rsid w:val="0081447E"/>
    <w:rsid w:val="008171AB"/>
    <w:rsid w:val="00820248"/>
    <w:rsid w:val="008242FD"/>
    <w:rsid w:val="008247A4"/>
    <w:rsid w:val="00824E9C"/>
    <w:rsid w:val="00825A49"/>
    <w:rsid w:val="00830113"/>
    <w:rsid w:val="00830482"/>
    <w:rsid w:val="008409DD"/>
    <w:rsid w:val="0084286E"/>
    <w:rsid w:val="00846358"/>
    <w:rsid w:val="00850345"/>
    <w:rsid w:val="0085357F"/>
    <w:rsid w:val="00855546"/>
    <w:rsid w:val="008576AF"/>
    <w:rsid w:val="0085792B"/>
    <w:rsid w:val="00861281"/>
    <w:rsid w:val="00864BDD"/>
    <w:rsid w:val="00865724"/>
    <w:rsid w:val="0086595E"/>
    <w:rsid w:val="00871B84"/>
    <w:rsid w:val="00872AA7"/>
    <w:rsid w:val="008731C1"/>
    <w:rsid w:val="0088015F"/>
    <w:rsid w:val="00881F09"/>
    <w:rsid w:val="0088310E"/>
    <w:rsid w:val="008837C2"/>
    <w:rsid w:val="008837E9"/>
    <w:rsid w:val="00883A15"/>
    <w:rsid w:val="00885E35"/>
    <w:rsid w:val="008908C3"/>
    <w:rsid w:val="008921CA"/>
    <w:rsid w:val="00893952"/>
    <w:rsid w:val="008939C1"/>
    <w:rsid w:val="0089469E"/>
    <w:rsid w:val="00895D47"/>
    <w:rsid w:val="008A0FA2"/>
    <w:rsid w:val="008A2611"/>
    <w:rsid w:val="008A2666"/>
    <w:rsid w:val="008A2A19"/>
    <w:rsid w:val="008A4809"/>
    <w:rsid w:val="008A5C1E"/>
    <w:rsid w:val="008A71E3"/>
    <w:rsid w:val="008B0DAE"/>
    <w:rsid w:val="008B16D0"/>
    <w:rsid w:val="008B3EEE"/>
    <w:rsid w:val="008B5590"/>
    <w:rsid w:val="008B5BC0"/>
    <w:rsid w:val="008C07B9"/>
    <w:rsid w:val="008C4F6A"/>
    <w:rsid w:val="008C5543"/>
    <w:rsid w:val="008C73C9"/>
    <w:rsid w:val="008C7AD4"/>
    <w:rsid w:val="008D0ADE"/>
    <w:rsid w:val="008E2AF8"/>
    <w:rsid w:val="008E5DDD"/>
    <w:rsid w:val="008E7E04"/>
    <w:rsid w:val="008F13BE"/>
    <w:rsid w:val="008F28F5"/>
    <w:rsid w:val="008F36E6"/>
    <w:rsid w:val="008F40F9"/>
    <w:rsid w:val="008F429E"/>
    <w:rsid w:val="0090014D"/>
    <w:rsid w:val="0090045C"/>
    <w:rsid w:val="00905D56"/>
    <w:rsid w:val="00905F60"/>
    <w:rsid w:val="00906AB9"/>
    <w:rsid w:val="009072CF"/>
    <w:rsid w:val="009076C5"/>
    <w:rsid w:val="009102A2"/>
    <w:rsid w:val="00915715"/>
    <w:rsid w:val="00916146"/>
    <w:rsid w:val="00920867"/>
    <w:rsid w:val="009211AD"/>
    <w:rsid w:val="00921A23"/>
    <w:rsid w:val="00923370"/>
    <w:rsid w:val="00926A3A"/>
    <w:rsid w:val="009311FF"/>
    <w:rsid w:val="009316E5"/>
    <w:rsid w:val="00931AB1"/>
    <w:rsid w:val="00935333"/>
    <w:rsid w:val="009356ED"/>
    <w:rsid w:val="0093601A"/>
    <w:rsid w:val="00941459"/>
    <w:rsid w:val="00942305"/>
    <w:rsid w:val="00944063"/>
    <w:rsid w:val="00945522"/>
    <w:rsid w:val="00950433"/>
    <w:rsid w:val="009517B9"/>
    <w:rsid w:val="009523A8"/>
    <w:rsid w:val="0095553D"/>
    <w:rsid w:val="009670B0"/>
    <w:rsid w:val="009671A2"/>
    <w:rsid w:val="009674BA"/>
    <w:rsid w:val="00970CDC"/>
    <w:rsid w:val="00971F6E"/>
    <w:rsid w:val="009739DD"/>
    <w:rsid w:val="00980A6F"/>
    <w:rsid w:val="00981D37"/>
    <w:rsid w:val="009821B8"/>
    <w:rsid w:val="00993079"/>
    <w:rsid w:val="00993C1E"/>
    <w:rsid w:val="00995232"/>
    <w:rsid w:val="00995ACE"/>
    <w:rsid w:val="0099735C"/>
    <w:rsid w:val="009A00C3"/>
    <w:rsid w:val="009A014F"/>
    <w:rsid w:val="009A4255"/>
    <w:rsid w:val="009A56AC"/>
    <w:rsid w:val="009A5938"/>
    <w:rsid w:val="009B43DB"/>
    <w:rsid w:val="009C06F2"/>
    <w:rsid w:val="009C4107"/>
    <w:rsid w:val="009D0C8E"/>
    <w:rsid w:val="009D1F13"/>
    <w:rsid w:val="009D28BB"/>
    <w:rsid w:val="009D2EED"/>
    <w:rsid w:val="009E08B8"/>
    <w:rsid w:val="009E23C0"/>
    <w:rsid w:val="009E2887"/>
    <w:rsid w:val="009E441D"/>
    <w:rsid w:val="009E4B12"/>
    <w:rsid w:val="009E698C"/>
    <w:rsid w:val="009E6BE6"/>
    <w:rsid w:val="009F10ED"/>
    <w:rsid w:val="009F2A6E"/>
    <w:rsid w:val="009F6869"/>
    <w:rsid w:val="00A02858"/>
    <w:rsid w:val="00A03F3E"/>
    <w:rsid w:val="00A06011"/>
    <w:rsid w:val="00A13325"/>
    <w:rsid w:val="00A15CD6"/>
    <w:rsid w:val="00A20693"/>
    <w:rsid w:val="00A22857"/>
    <w:rsid w:val="00A2465A"/>
    <w:rsid w:val="00A26E69"/>
    <w:rsid w:val="00A31D2D"/>
    <w:rsid w:val="00A32D4E"/>
    <w:rsid w:val="00A40E89"/>
    <w:rsid w:val="00A447AF"/>
    <w:rsid w:val="00A44B42"/>
    <w:rsid w:val="00A519AB"/>
    <w:rsid w:val="00A51F88"/>
    <w:rsid w:val="00A525B1"/>
    <w:rsid w:val="00A53F97"/>
    <w:rsid w:val="00A60CAA"/>
    <w:rsid w:val="00A620A9"/>
    <w:rsid w:val="00A626F8"/>
    <w:rsid w:val="00A637F4"/>
    <w:rsid w:val="00A6393B"/>
    <w:rsid w:val="00A660E9"/>
    <w:rsid w:val="00A665CF"/>
    <w:rsid w:val="00A67A9C"/>
    <w:rsid w:val="00A73690"/>
    <w:rsid w:val="00A76DCB"/>
    <w:rsid w:val="00A81E7B"/>
    <w:rsid w:val="00A835A0"/>
    <w:rsid w:val="00A842B7"/>
    <w:rsid w:val="00A84489"/>
    <w:rsid w:val="00A939C3"/>
    <w:rsid w:val="00A93AE8"/>
    <w:rsid w:val="00A9505B"/>
    <w:rsid w:val="00AA1FA1"/>
    <w:rsid w:val="00AA38AD"/>
    <w:rsid w:val="00AA4419"/>
    <w:rsid w:val="00AA56D8"/>
    <w:rsid w:val="00AA56E6"/>
    <w:rsid w:val="00AB45B6"/>
    <w:rsid w:val="00AC0CB4"/>
    <w:rsid w:val="00AC44CB"/>
    <w:rsid w:val="00AC66DD"/>
    <w:rsid w:val="00AD20A9"/>
    <w:rsid w:val="00AD243D"/>
    <w:rsid w:val="00AE0097"/>
    <w:rsid w:val="00AE07B3"/>
    <w:rsid w:val="00AE4E26"/>
    <w:rsid w:val="00AE5C49"/>
    <w:rsid w:val="00AE7A26"/>
    <w:rsid w:val="00AF1DA5"/>
    <w:rsid w:val="00AF6431"/>
    <w:rsid w:val="00AF66D5"/>
    <w:rsid w:val="00B01994"/>
    <w:rsid w:val="00B063A1"/>
    <w:rsid w:val="00B07498"/>
    <w:rsid w:val="00B110D8"/>
    <w:rsid w:val="00B12A2C"/>
    <w:rsid w:val="00B1306F"/>
    <w:rsid w:val="00B22C80"/>
    <w:rsid w:val="00B25769"/>
    <w:rsid w:val="00B27263"/>
    <w:rsid w:val="00B30317"/>
    <w:rsid w:val="00B36BB4"/>
    <w:rsid w:val="00B40F89"/>
    <w:rsid w:val="00B43E2F"/>
    <w:rsid w:val="00B5089D"/>
    <w:rsid w:val="00B522C5"/>
    <w:rsid w:val="00B543C5"/>
    <w:rsid w:val="00B60450"/>
    <w:rsid w:val="00B60946"/>
    <w:rsid w:val="00B663FE"/>
    <w:rsid w:val="00B67F90"/>
    <w:rsid w:val="00B70D64"/>
    <w:rsid w:val="00B74A91"/>
    <w:rsid w:val="00B771BA"/>
    <w:rsid w:val="00B77F26"/>
    <w:rsid w:val="00B805CC"/>
    <w:rsid w:val="00B8348B"/>
    <w:rsid w:val="00B83E92"/>
    <w:rsid w:val="00B844D8"/>
    <w:rsid w:val="00B867FB"/>
    <w:rsid w:val="00B86A39"/>
    <w:rsid w:val="00B87266"/>
    <w:rsid w:val="00B92CFD"/>
    <w:rsid w:val="00B938D7"/>
    <w:rsid w:val="00B939D6"/>
    <w:rsid w:val="00B959FB"/>
    <w:rsid w:val="00B95FBB"/>
    <w:rsid w:val="00B97980"/>
    <w:rsid w:val="00BA171F"/>
    <w:rsid w:val="00BA24B2"/>
    <w:rsid w:val="00BA2EA0"/>
    <w:rsid w:val="00BA4FBF"/>
    <w:rsid w:val="00BA53BC"/>
    <w:rsid w:val="00BA6312"/>
    <w:rsid w:val="00BB191C"/>
    <w:rsid w:val="00BB250D"/>
    <w:rsid w:val="00BB30A4"/>
    <w:rsid w:val="00BB4178"/>
    <w:rsid w:val="00BB497C"/>
    <w:rsid w:val="00BB6BD1"/>
    <w:rsid w:val="00BB7070"/>
    <w:rsid w:val="00BC3BB2"/>
    <w:rsid w:val="00BC4EAD"/>
    <w:rsid w:val="00BC72EA"/>
    <w:rsid w:val="00BC7950"/>
    <w:rsid w:val="00BD19F6"/>
    <w:rsid w:val="00BD47FE"/>
    <w:rsid w:val="00BE253B"/>
    <w:rsid w:val="00BE3098"/>
    <w:rsid w:val="00BE5320"/>
    <w:rsid w:val="00BE6F4B"/>
    <w:rsid w:val="00BF0D3E"/>
    <w:rsid w:val="00BF1C67"/>
    <w:rsid w:val="00BF5549"/>
    <w:rsid w:val="00C0241B"/>
    <w:rsid w:val="00C035C1"/>
    <w:rsid w:val="00C05C85"/>
    <w:rsid w:val="00C124D2"/>
    <w:rsid w:val="00C13776"/>
    <w:rsid w:val="00C139A3"/>
    <w:rsid w:val="00C15424"/>
    <w:rsid w:val="00C15C42"/>
    <w:rsid w:val="00C20CCD"/>
    <w:rsid w:val="00C2195C"/>
    <w:rsid w:val="00C2676F"/>
    <w:rsid w:val="00C26950"/>
    <w:rsid w:val="00C27CA0"/>
    <w:rsid w:val="00C3363D"/>
    <w:rsid w:val="00C4172F"/>
    <w:rsid w:val="00C43F80"/>
    <w:rsid w:val="00C445D2"/>
    <w:rsid w:val="00C469D0"/>
    <w:rsid w:val="00C47CEE"/>
    <w:rsid w:val="00C51452"/>
    <w:rsid w:val="00C521E0"/>
    <w:rsid w:val="00C52CA6"/>
    <w:rsid w:val="00C53FD3"/>
    <w:rsid w:val="00C56E9A"/>
    <w:rsid w:val="00C602A1"/>
    <w:rsid w:val="00C60A9A"/>
    <w:rsid w:val="00C7495F"/>
    <w:rsid w:val="00C74E4C"/>
    <w:rsid w:val="00C7705C"/>
    <w:rsid w:val="00C804DE"/>
    <w:rsid w:val="00C8392C"/>
    <w:rsid w:val="00C83B05"/>
    <w:rsid w:val="00C915C5"/>
    <w:rsid w:val="00C92BFF"/>
    <w:rsid w:val="00C9320F"/>
    <w:rsid w:val="00C96BAE"/>
    <w:rsid w:val="00CA025D"/>
    <w:rsid w:val="00CA10D6"/>
    <w:rsid w:val="00CA1FB6"/>
    <w:rsid w:val="00CA2293"/>
    <w:rsid w:val="00CA66F5"/>
    <w:rsid w:val="00CA68BA"/>
    <w:rsid w:val="00CA7197"/>
    <w:rsid w:val="00CA71C9"/>
    <w:rsid w:val="00CB2196"/>
    <w:rsid w:val="00CB3C8D"/>
    <w:rsid w:val="00CB5298"/>
    <w:rsid w:val="00CC0C5A"/>
    <w:rsid w:val="00CC338B"/>
    <w:rsid w:val="00CC34AD"/>
    <w:rsid w:val="00CC4D8D"/>
    <w:rsid w:val="00CC5B29"/>
    <w:rsid w:val="00CD04D1"/>
    <w:rsid w:val="00CD1660"/>
    <w:rsid w:val="00CD3D47"/>
    <w:rsid w:val="00CD3EC1"/>
    <w:rsid w:val="00CD69C8"/>
    <w:rsid w:val="00CD72F8"/>
    <w:rsid w:val="00CE7380"/>
    <w:rsid w:val="00CF3313"/>
    <w:rsid w:val="00CF6BA7"/>
    <w:rsid w:val="00D008FA"/>
    <w:rsid w:val="00D04EC1"/>
    <w:rsid w:val="00D1045A"/>
    <w:rsid w:val="00D109C7"/>
    <w:rsid w:val="00D11681"/>
    <w:rsid w:val="00D12A59"/>
    <w:rsid w:val="00D14F68"/>
    <w:rsid w:val="00D23380"/>
    <w:rsid w:val="00D24EC8"/>
    <w:rsid w:val="00D306EA"/>
    <w:rsid w:val="00D3091A"/>
    <w:rsid w:val="00D3299F"/>
    <w:rsid w:val="00D333B9"/>
    <w:rsid w:val="00D338ED"/>
    <w:rsid w:val="00D35D21"/>
    <w:rsid w:val="00D413D9"/>
    <w:rsid w:val="00D514E5"/>
    <w:rsid w:val="00D5644B"/>
    <w:rsid w:val="00D6719F"/>
    <w:rsid w:val="00D71336"/>
    <w:rsid w:val="00D74265"/>
    <w:rsid w:val="00D814D7"/>
    <w:rsid w:val="00D834B8"/>
    <w:rsid w:val="00D85BAC"/>
    <w:rsid w:val="00D90501"/>
    <w:rsid w:val="00D92623"/>
    <w:rsid w:val="00D94900"/>
    <w:rsid w:val="00D94AD5"/>
    <w:rsid w:val="00DA079A"/>
    <w:rsid w:val="00DA190E"/>
    <w:rsid w:val="00DA50FF"/>
    <w:rsid w:val="00DA63C5"/>
    <w:rsid w:val="00DA65D9"/>
    <w:rsid w:val="00DA6D52"/>
    <w:rsid w:val="00DA7AE0"/>
    <w:rsid w:val="00DB176E"/>
    <w:rsid w:val="00DB2FD9"/>
    <w:rsid w:val="00DB3220"/>
    <w:rsid w:val="00DB4781"/>
    <w:rsid w:val="00DB5213"/>
    <w:rsid w:val="00DB75F8"/>
    <w:rsid w:val="00DC2776"/>
    <w:rsid w:val="00DC3594"/>
    <w:rsid w:val="00DC3881"/>
    <w:rsid w:val="00DC4B9C"/>
    <w:rsid w:val="00DD0F5B"/>
    <w:rsid w:val="00DD15D7"/>
    <w:rsid w:val="00DD635C"/>
    <w:rsid w:val="00DD6A98"/>
    <w:rsid w:val="00DE1E39"/>
    <w:rsid w:val="00DE20D5"/>
    <w:rsid w:val="00DE4845"/>
    <w:rsid w:val="00DE6FA4"/>
    <w:rsid w:val="00DF16C0"/>
    <w:rsid w:val="00DF1BA5"/>
    <w:rsid w:val="00DF495A"/>
    <w:rsid w:val="00DF49A8"/>
    <w:rsid w:val="00DF6BE8"/>
    <w:rsid w:val="00DF7E5A"/>
    <w:rsid w:val="00E01008"/>
    <w:rsid w:val="00E01F92"/>
    <w:rsid w:val="00E02118"/>
    <w:rsid w:val="00E026AB"/>
    <w:rsid w:val="00E0642B"/>
    <w:rsid w:val="00E06449"/>
    <w:rsid w:val="00E16A46"/>
    <w:rsid w:val="00E21E7E"/>
    <w:rsid w:val="00E25C6E"/>
    <w:rsid w:val="00E25D0B"/>
    <w:rsid w:val="00E3018B"/>
    <w:rsid w:val="00E418C8"/>
    <w:rsid w:val="00E437FB"/>
    <w:rsid w:val="00E44263"/>
    <w:rsid w:val="00E44519"/>
    <w:rsid w:val="00E44E6F"/>
    <w:rsid w:val="00E5050E"/>
    <w:rsid w:val="00E50B5A"/>
    <w:rsid w:val="00E534EF"/>
    <w:rsid w:val="00E544F1"/>
    <w:rsid w:val="00E54AC1"/>
    <w:rsid w:val="00E5636C"/>
    <w:rsid w:val="00E574F6"/>
    <w:rsid w:val="00E607D1"/>
    <w:rsid w:val="00E61114"/>
    <w:rsid w:val="00E63232"/>
    <w:rsid w:val="00E719F7"/>
    <w:rsid w:val="00E72C13"/>
    <w:rsid w:val="00E72E44"/>
    <w:rsid w:val="00E747A7"/>
    <w:rsid w:val="00E823BB"/>
    <w:rsid w:val="00E8532F"/>
    <w:rsid w:val="00E86DC8"/>
    <w:rsid w:val="00E953B1"/>
    <w:rsid w:val="00EA20F5"/>
    <w:rsid w:val="00EA2E6C"/>
    <w:rsid w:val="00EA56CA"/>
    <w:rsid w:val="00EA5860"/>
    <w:rsid w:val="00EA7588"/>
    <w:rsid w:val="00EB3187"/>
    <w:rsid w:val="00EC02D0"/>
    <w:rsid w:val="00EC2D4D"/>
    <w:rsid w:val="00EC2D89"/>
    <w:rsid w:val="00EE0C2F"/>
    <w:rsid w:val="00EE1A22"/>
    <w:rsid w:val="00EE297B"/>
    <w:rsid w:val="00EE4F55"/>
    <w:rsid w:val="00EE5D8F"/>
    <w:rsid w:val="00EF0AB2"/>
    <w:rsid w:val="00EF6129"/>
    <w:rsid w:val="00EF71A5"/>
    <w:rsid w:val="00F00867"/>
    <w:rsid w:val="00F00DD6"/>
    <w:rsid w:val="00F02839"/>
    <w:rsid w:val="00F114DC"/>
    <w:rsid w:val="00F1200C"/>
    <w:rsid w:val="00F133CC"/>
    <w:rsid w:val="00F14722"/>
    <w:rsid w:val="00F17265"/>
    <w:rsid w:val="00F24B68"/>
    <w:rsid w:val="00F25A07"/>
    <w:rsid w:val="00F2632B"/>
    <w:rsid w:val="00F32BED"/>
    <w:rsid w:val="00F36942"/>
    <w:rsid w:val="00F425DB"/>
    <w:rsid w:val="00F4345D"/>
    <w:rsid w:val="00F46B7F"/>
    <w:rsid w:val="00F47524"/>
    <w:rsid w:val="00F47B6E"/>
    <w:rsid w:val="00F51195"/>
    <w:rsid w:val="00F5148C"/>
    <w:rsid w:val="00F60A48"/>
    <w:rsid w:val="00F6301B"/>
    <w:rsid w:val="00F73E03"/>
    <w:rsid w:val="00F74F92"/>
    <w:rsid w:val="00F824E0"/>
    <w:rsid w:val="00F8468B"/>
    <w:rsid w:val="00F878E8"/>
    <w:rsid w:val="00F90793"/>
    <w:rsid w:val="00F90887"/>
    <w:rsid w:val="00F9172D"/>
    <w:rsid w:val="00F91949"/>
    <w:rsid w:val="00F9265A"/>
    <w:rsid w:val="00F92982"/>
    <w:rsid w:val="00F93B9E"/>
    <w:rsid w:val="00F93DC5"/>
    <w:rsid w:val="00F941D7"/>
    <w:rsid w:val="00F95B85"/>
    <w:rsid w:val="00F97AA6"/>
    <w:rsid w:val="00FA3F92"/>
    <w:rsid w:val="00FA464E"/>
    <w:rsid w:val="00FA5179"/>
    <w:rsid w:val="00FB03C1"/>
    <w:rsid w:val="00FB0EB6"/>
    <w:rsid w:val="00FB2F3D"/>
    <w:rsid w:val="00FB3A94"/>
    <w:rsid w:val="00FB4A16"/>
    <w:rsid w:val="00FB7E3D"/>
    <w:rsid w:val="00FC08A8"/>
    <w:rsid w:val="00FC63B3"/>
    <w:rsid w:val="00FC6AD0"/>
    <w:rsid w:val="00FD403A"/>
    <w:rsid w:val="00FD4A0D"/>
    <w:rsid w:val="00FE01FB"/>
    <w:rsid w:val="00FE09B7"/>
    <w:rsid w:val="00FE1300"/>
    <w:rsid w:val="00FE14CA"/>
    <w:rsid w:val="00FE21CB"/>
    <w:rsid w:val="00FE46B6"/>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pPr>
      <w:numPr>
        <w:numId w:val="41"/>
      </w:numPr>
    </w:pPr>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 w:type="numbering" w:customStyle="1" w:styleId="Styl1">
    <w:name w:val="Styl1"/>
    <w:uiPriority w:val="99"/>
    <w:rsid w:val="0033204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60</Pages>
  <Words>16801</Words>
  <Characters>99129</Characters>
  <Application>Microsoft Office Word</Application>
  <DocSecurity>0</DocSecurity>
  <Lines>826</Lines>
  <Paragraphs>231</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3</cp:revision>
  <cp:lastPrinted>2025-12-22T10:34:00Z</cp:lastPrinted>
  <dcterms:created xsi:type="dcterms:W3CDTF">2026-06-11T10:32:00Z</dcterms:created>
  <dcterms:modified xsi:type="dcterms:W3CDTF">2026-06-11T11:03:00Z</dcterms:modified>
</cp:coreProperties>
</file>