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AD6B" w14:textId="77777777" w:rsidR="00F327A3" w:rsidRPr="00F327A3" w:rsidRDefault="00F327A3" w:rsidP="00F327A3">
      <w:pPr>
        <w:rPr>
          <w:b/>
          <w:bCs/>
        </w:rPr>
      </w:pPr>
      <w:r w:rsidRPr="00F327A3">
        <w:rPr>
          <w:b/>
          <w:bCs/>
        </w:rPr>
        <w:t>Okresní soud v Děčíně</w:t>
      </w:r>
    </w:p>
    <w:p w14:paraId="1EACBF02" w14:textId="77777777" w:rsidR="00F327A3" w:rsidRPr="00F327A3" w:rsidRDefault="00F327A3" w:rsidP="00F327A3">
      <w:r w:rsidRPr="00F327A3">
        <w:t>Masarykovo náměstí 1</w:t>
      </w:r>
    </w:p>
    <w:p w14:paraId="5E419B48" w14:textId="64288119" w:rsidR="0045356A" w:rsidRPr="00F327A3" w:rsidRDefault="00F327A3" w:rsidP="00F327A3">
      <w:r w:rsidRPr="00F327A3">
        <w:t xml:space="preserve">405 </w:t>
      </w:r>
      <w:proofErr w:type="gramStart"/>
      <w:r w:rsidRPr="00F327A3">
        <w:t>97  Děčín</w:t>
      </w:r>
      <w:proofErr w:type="gramEnd"/>
      <w:r w:rsidRPr="00F327A3">
        <w:t xml:space="preserve"> I</w:t>
      </w:r>
    </w:p>
    <w:p w14:paraId="24DA149A" w14:textId="77777777" w:rsidR="000D0FC5" w:rsidRDefault="000D0FC5" w:rsidP="000D0FC5"/>
    <w:p w14:paraId="29BE1105" w14:textId="77777777" w:rsidR="00877F3A" w:rsidRDefault="00877F3A" w:rsidP="000D0FC5">
      <w:pPr>
        <w:jc w:val="center"/>
        <w:rPr>
          <w:b/>
          <w:smallCaps/>
          <w:sz w:val="32"/>
        </w:rPr>
      </w:pPr>
    </w:p>
    <w:p w14:paraId="3AF9B3B0" w14:textId="77777777" w:rsidR="00877F3A" w:rsidRDefault="00877F3A" w:rsidP="000D0FC5">
      <w:pPr>
        <w:jc w:val="center"/>
        <w:rPr>
          <w:b/>
          <w:smallCaps/>
          <w:sz w:val="32"/>
        </w:rPr>
      </w:pPr>
    </w:p>
    <w:p w14:paraId="6D351681" w14:textId="7B9FC29B" w:rsidR="000D0FC5" w:rsidRPr="000D0FC5" w:rsidRDefault="000D0FC5" w:rsidP="000D0FC5">
      <w:pPr>
        <w:jc w:val="center"/>
        <w:rPr>
          <w:b/>
          <w:smallCaps/>
          <w:sz w:val="32"/>
        </w:rPr>
      </w:pPr>
      <w:r w:rsidRPr="000D0FC5">
        <w:rPr>
          <w:b/>
          <w:smallCaps/>
          <w:sz w:val="32"/>
        </w:rPr>
        <w:t>Návrh na úprav</w:t>
      </w:r>
      <w:r>
        <w:rPr>
          <w:b/>
          <w:smallCaps/>
          <w:sz w:val="32"/>
        </w:rPr>
        <w:t>u</w:t>
      </w:r>
      <w:r w:rsidRPr="000D0FC5">
        <w:rPr>
          <w:b/>
          <w:smallCaps/>
          <w:sz w:val="32"/>
        </w:rPr>
        <w:t xml:space="preserve"> poměrů společných nezletilých dětí s návrhem na smluvený rozvod manželství</w:t>
      </w:r>
    </w:p>
    <w:p w14:paraId="181564D0" w14:textId="77777777" w:rsidR="005E2B76" w:rsidRDefault="005E2B76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8400C7F" w14:textId="2434C925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3C2C312A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0666E79C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 </w:t>
      </w:r>
      <w:r w:rsidRPr="009241C9">
        <w:rPr>
          <w:bCs/>
          <w:i/>
          <w:iCs/>
          <w:szCs w:val="24"/>
        </w:rPr>
        <w:t>(na všech záležitostech týkajících se nezletil</w:t>
      </w:r>
      <w:r>
        <w:rPr>
          <w:bCs/>
          <w:i/>
          <w:iCs/>
          <w:szCs w:val="24"/>
        </w:rPr>
        <w:t>ých</w:t>
      </w:r>
      <w:r w:rsidRPr="009241C9">
        <w:rPr>
          <w:bCs/>
          <w:i/>
          <w:iCs/>
          <w:szCs w:val="24"/>
        </w:rPr>
        <w:t xml:space="preserve"> do doby před rozvodem jsou rodiče schopni se dohodnout)</w:t>
      </w:r>
    </w:p>
    <w:tbl>
      <w:tblPr>
        <w:tblStyle w:val="Mkatabulky"/>
        <w:tblW w:w="9748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395"/>
      </w:tblGrid>
      <w:tr w:rsidR="005E2B76" w:rsidRPr="00C13F44" w14:paraId="682E2536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nil"/>
            </w:tcBorders>
          </w:tcPr>
          <w:p w14:paraId="6CB4CBAA" w14:textId="77777777" w:rsidR="005E2B76" w:rsidRDefault="005E2B76" w:rsidP="00965B28">
            <w:pPr>
              <w:rPr>
                <w:b/>
                <w:bCs/>
                <w:smallCaps/>
                <w:sz w:val="26"/>
                <w:szCs w:val="26"/>
              </w:rPr>
            </w:pPr>
            <w:bookmarkStart w:id="2" w:name="_Hlk219097823"/>
          </w:p>
          <w:p w14:paraId="0EDA4FA5" w14:textId="61C564B1" w:rsidR="005E2B76" w:rsidRPr="00C13F44" w:rsidRDefault="005E2B76" w:rsidP="00965B28">
            <w:pPr>
              <w:rPr>
                <w:smallCaps/>
                <w:sz w:val="26"/>
                <w:szCs w:val="26"/>
              </w:rPr>
            </w:pPr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5E2B76" w14:paraId="086A78E4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4D567244" w14:textId="77777777" w:rsidR="005E2B76" w:rsidRPr="009D6464" w:rsidRDefault="005E2B76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E2B76" w14:paraId="301DAAAC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77AC82AA" w14:textId="77777777" w:rsidR="005E2B76" w:rsidRPr="009D6464" w:rsidRDefault="005E2B76" w:rsidP="00965B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E2B76" w14:paraId="3325F2B9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294626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750C74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6B804E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29F365F1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1DD7A7F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B14B6E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A78704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649D2C01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99A9EF2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D0A64C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E88792A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51DFBD4C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AE03D7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D65B5F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C7C268D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1B48CFD5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F6DF0CB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BB499B" w14:textId="77777777" w:rsidR="005E2B76" w:rsidRPr="00C13F44" w:rsidRDefault="005E2B76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7037914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bookmarkEnd w:id="2"/>
    </w:tbl>
    <w:p w14:paraId="34D00CDC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6052F39" w14:textId="71A6DC18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3" w:name="Zaškrtávací11"/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4" w:name="Zaškrtávací1"/>
    <w:p w14:paraId="2FF17274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společný návrh rodičů</w:t>
      </w:r>
    </w:p>
    <w:bookmarkStart w:id="5" w:name="Zaškrtávací2"/>
    <w:p w14:paraId="5CC09053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matka</w:t>
      </w:r>
    </w:p>
    <w:bookmarkStart w:id="6" w:name="Zaškrtávací3"/>
    <w:p w14:paraId="626DA53B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otec</w:t>
      </w:r>
    </w:p>
    <w:p w14:paraId="2368A38C" w14:textId="77777777" w:rsidR="0096044C" w:rsidRDefault="0096044C" w:rsidP="0096044C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3"/>
    <w:p w14:paraId="005706E8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7" w:name="Zaškrtávací18"/>
    <w:p w14:paraId="25B0ABFA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05C26A6B" w14:textId="77777777" w:rsidR="0096044C" w:rsidRDefault="0096044C" w:rsidP="0096044C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8" w:name="Zaškrtávací13"/>
    <w:p w14:paraId="0E794F82" w14:textId="77777777" w:rsidR="0096044C" w:rsidRDefault="0096044C" w:rsidP="0096044C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8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9" w:name="Zaškrtávací12"/>
    <w:p w14:paraId="5EEBF063" w14:textId="77777777" w:rsidR="0096044C" w:rsidRDefault="0096044C" w:rsidP="0096044C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9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10" w:name="Zaškrtávací19"/>
    <w:p w14:paraId="1C71EEB8" w14:textId="77777777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5E2B76" w14:paraId="4DBEBE4C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174E9" w14:textId="77777777" w:rsidR="005E2B76" w:rsidRPr="00C13F44" w:rsidRDefault="005E2B76" w:rsidP="00965B28">
            <w:pPr>
              <w:rPr>
                <w:sz w:val="26"/>
                <w:szCs w:val="26"/>
              </w:rPr>
            </w:pPr>
            <w:bookmarkStart w:id="11" w:name="_Hlk219099274"/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5E2B76" w14:paraId="2DE843D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9975788" w14:textId="77777777" w:rsidR="005E2B76" w:rsidRPr="00C13F44" w:rsidRDefault="005E2B76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2E05C1CB" w14:textId="77777777" w:rsidR="005E2B76" w:rsidRPr="00C13F44" w:rsidRDefault="005E2B76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5E2B76" w14:paraId="4A25E56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2805B30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51371B7A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1850C99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ADE37DF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2A123A3C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4B06A4" w14:paraId="001B882C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0A83055" w14:textId="4E98522E" w:rsidR="004B06A4" w:rsidRDefault="004B06A4" w:rsidP="004B0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0F530CB7" w14:textId="77777777" w:rsidR="004B06A4" w:rsidRPr="00C13F44" w:rsidRDefault="004B06A4" w:rsidP="004B06A4">
            <w:pPr>
              <w:rPr>
                <w:szCs w:val="24"/>
              </w:rPr>
            </w:pPr>
          </w:p>
        </w:tc>
      </w:tr>
      <w:tr w:rsidR="004B06A4" w14:paraId="619B2B9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2406834" w14:textId="41BDE919" w:rsidR="004B06A4" w:rsidRDefault="004B06A4" w:rsidP="004B0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1., 2. </w:t>
            </w:r>
            <w:proofErr w:type="gramStart"/>
            <w:r>
              <w:rPr>
                <w:i/>
                <w:iCs/>
                <w:sz w:val="20"/>
                <w:szCs w:val="20"/>
              </w:rPr>
              <w:t>3….</w:t>
            </w:r>
            <w:proofErr w:type="gram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229" w:type="dxa"/>
            <w:tcBorders>
              <w:right w:val="nil"/>
            </w:tcBorders>
          </w:tcPr>
          <w:p w14:paraId="2BEA9677" w14:textId="77777777" w:rsidR="004B06A4" w:rsidRPr="00C13F44" w:rsidRDefault="004B06A4" w:rsidP="004B06A4">
            <w:pPr>
              <w:rPr>
                <w:szCs w:val="24"/>
              </w:rPr>
            </w:pPr>
          </w:p>
        </w:tc>
      </w:tr>
      <w:tr w:rsidR="005E2B76" w14:paraId="380C0D13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519B3C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4BBD4BA6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4BD85742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415E6FB6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5EF082D7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2F3515F2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4598610F" w14:textId="77777777" w:rsidR="005E2B76" w:rsidRPr="00C13F44" w:rsidRDefault="005E2B76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01D04D60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3B10E280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2297B5FE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312D89EC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5840FBE8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11CE1215" w14:textId="77777777" w:rsidR="005E2B76" w:rsidRPr="00C13F44" w:rsidRDefault="005E2B76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29987158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49DCECDA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00CE34C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1978C9A8" w14:textId="77777777" w:rsidR="005E2B76" w:rsidRPr="00C13F44" w:rsidRDefault="005E2B76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5E2B76" w14:paraId="6027FB0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B77313A" w14:textId="77777777" w:rsidR="005E2B76" w:rsidRPr="00C13F44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66A8433A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tr w:rsidR="005E2B76" w14:paraId="4F5AA114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8D56DFD" w14:textId="77777777" w:rsidR="005E2B76" w:rsidRDefault="005E2B76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2EE98330" w14:textId="77777777" w:rsidR="005E2B76" w:rsidRPr="00C13F44" w:rsidRDefault="005E2B76" w:rsidP="00965B28">
            <w:pPr>
              <w:rPr>
                <w:szCs w:val="24"/>
              </w:rPr>
            </w:pPr>
          </w:p>
        </w:tc>
      </w:tr>
      <w:bookmarkEnd w:id="11"/>
    </w:tbl>
    <w:p w14:paraId="62E25188" w14:textId="77777777" w:rsidR="005E2B76" w:rsidRDefault="005E2B76" w:rsidP="005E2B76"/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4B06A4" w14:paraId="135F8300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D246" w14:textId="55E223AB" w:rsidR="004B06A4" w:rsidRPr="00C13F44" w:rsidRDefault="004B06A4" w:rsidP="00965B28">
            <w:pPr>
              <w:rPr>
                <w:sz w:val="26"/>
                <w:szCs w:val="26"/>
              </w:rPr>
            </w:pPr>
            <w:bookmarkStart w:id="12" w:name="_Hlk219099365"/>
            <w:r>
              <w:rPr>
                <w:b/>
                <w:bCs/>
                <w:smallCaps/>
                <w:sz w:val="26"/>
                <w:szCs w:val="26"/>
              </w:rPr>
              <w:t>OTEC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4B06A4" w14:paraId="6079B807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23159FC" w14:textId="77777777" w:rsidR="004B06A4" w:rsidRPr="00C13F44" w:rsidRDefault="004B06A4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4A560139" w14:textId="77777777" w:rsidR="004B06A4" w:rsidRPr="00C13F44" w:rsidRDefault="004B06A4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4B06A4" w14:paraId="4B4B999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895D9F5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67D757AE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13695B4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E4FCE22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46A3C27F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707685A8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BE078A8" w14:textId="77777777" w:rsidR="004B06A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7D819D25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4748AC08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DF2698F" w14:textId="77777777" w:rsidR="004B06A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</w:tcPr>
          <w:p w14:paraId="27C8393D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5CB797B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9FC84B3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777BA00A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6A191EC5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A453476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1BFA3D94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5972B65E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60BE5AC2" w14:textId="77777777" w:rsidR="004B06A4" w:rsidRPr="00C13F44" w:rsidRDefault="004B06A4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01ACB399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5A758AEB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20CB206D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2BA7ABC6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1BBA457F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6A5F37DA" w14:textId="77777777" w:rsidR="004B06A4" w:rsidRPr="00C13F44" w:rsidRDefault="004B06A4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61EEA845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4E923A32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408D83A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725C00A9" w14:textId="77777777" w:rsidR="004B06A4" w:rsidRPr="00C13F44" w:rsidRDefault="004B06A4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4B06A4" w14:paraId="656530D9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ACF7218" w14:textId="77777777" w:rsidR="004B06A4" w:rsidRPr="00C13F4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6358EC11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tr w:rsidR="004B06A4" w14:paraId="1A0C0DE7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60FEB84" w14:textId="77777777" w:rsidR="004B06A4" w:rsidRDefault="004B06A4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5BCB1C5D" w14:textId="77777777" w:rsidR="004B06A4" w:rsidRPr="00C13F44" w:rsidRDefault="004B06A4" w:rsidP="00965B28">
            <w:pPr>
              <w:rPr>
                <w:szCs w:val="24"/>
              </w:rPr>
            </w:pPr>
          </w:p>
        </w:tc>
      </w:tr>
      <w:bookmarkEnd w:id="12"/>
    </w:tbl>
    <w:p w14:paraId="07ACBCFD" w14:textId="77777777" w:rsidR="004B06A4" w:rsidRDefault="004B06A4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DDE71EE" w14:textId="77777777" w:rsidR="00877F3A" w:rsidRDefault="00877F3A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  <w:highlight w:val="yellow"/>
        </w:rPr>
      </w:pPr>
    </w:p>
    <w:p w14:paraId="0EC821AB" w14:textId="77777777" w:rsidR="00877F3A" w:rsidRDefault="00877F3A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  <w:highlight w:val="yellow"/>
        </w:rPr>
      </w:pPr>
    </w:p>
    <w:p w14:paraId="3E434925" w14:textId="59C5A7ED" w:rsidR="0096044C" w:rsidRDefault="0096044C" w:rsidP="0096044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  <w:highlight w:val="yellow"/>
        </w:rPr>
        <w:lastRenderedPageBreak/>
        <w:t xml:space="preserve">Soudní poplatek za návrh na rozvod ve výši </w:t>
      </w:r>
      <w:r>
        <w:rPr>
          <w:b/>
          <w:bCs/>
          <w:szCs w:val="24"/>
          <w:highlight w:val="yellow"/>
        </w:rPr>
        <w:t>2 000 Kč</w:t>
      </w:r>
    </w:p>
    <w:bookmarkStart w:id="13" w:name="Zaškrtávací7"/>
    <w:p w14:paraId="123B9FCE" w14:textId="282CA55D" w:rsidR="004B0BBB" w:rsidRDefault="004B0BBB" w:rsidP="004B0BB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rPr>
          <w:szCs w:val="24"/>
        </w:rPr>
        <w:t xml:space="preserve"> již byl uhrazen na účet číslo </w:t>
      </w:r>
      <w:r w:rsidR="003E66F4" w:rsidRPr="003E66F4">
        <w:rPr>
          <w:b/>
          <w:bCs/>
          <w:szCs w:val="24"/>
        </w:rPr>
        <w:t>3703-522431/0710</w:t>
      </w:r>
      <w:r w:rsidR="003E66F4">
        <w:rPr>
          <w:b/>
          <w:bCs/>
          <w:szCs w:val="24"/>
        </w:rPr>
        <w:t xml:space="preserve"> </w:t>
      </w:r>
      <w:r>
        <w:rPr>
          <w:szCs w:val="24"/>
        </w:rPr>
        <w:t>s variabilním symbolem, který tvoří rodné číslo jednoho z manželů</w:t>
      </w:r>
    </w:p>
    <w:p w14:paraId="146E5C82" w14:textId="77777777" w:rsidR="004B0BBB" w:rsidRDefault="004B0BBB" w:rsidP="004B0BB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v pokladně soudu</w:t>
      </w:r>
    </w:p>
    <w:bookmarkStart w:id="14" w:name="Zaškrtávací8"/>
    <w:p w14:paraId="68DFA351" w14:textId="77777777" w:rsidR="004B0BBB" w:rsidRDefault="004B0BBB" w:rsidP="004B0BB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rPr>
          <w:szCs w:val="24"/>
        </w:rPr>
        <w:t xml:space="preserve"> nebyl uhrazen</w:t>
      </w:r>
    </w:p>
    <w:p w14:paraId="2808C6F4" w14:textId="73D06E6A" w:rsidR="0096044C" w:rsidRDefault="0096044C" w:rsidP="0096044C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73C5473E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</w:t>
      </w:r>
      <w:proofErr w:type="gramStart"/>
      <w:r w:rsidRPr="008F19D1">
        <w:rPr>
          <w:iCs/>
          <w:szCs w:val="32"/>
        </w:rPr>
        <w:t>……</w:t>
      </w:r>
      <w:r>
        <w:rPr>
          <w:iCs/>
          <w:szCs w:val="32"/>
        </w:rPr>
        <w:t>.</w:t>
      </w:r>
      <w:proofErr w:type="gramEnd"/>
      <w:r>
        <w:rPr>
          <w:iCs/>
          <w:szCs w:val="32"/>
        </w:rPr>
        <w:t>.(manželství tedy trvá déle než 1 rok) v…………………………………………………</w:t>
      </w:r>
    </w:p>
    <w:p w14:paraId="724B1619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459BB198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</w:t>
      </w:r>
      <w:r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je </w:t>
      </w:r>
      <w:r w:rsidRPr="00B451C2">
        <w:rPr>
          <w:iCs/>
          <w:szCs w:val="32"/>
        </w:rPr>
        <w:t>hluboce, trvale a nenapravitelně rozvráceno a nelze očekávat jeho obnovení</w:t>
      </w:r>
      <w:r>
        <w:rPr>
          <w:iCs/>
          <w:szCs w:val="32"/>
        </w:rPr>
        <w:t>.</w:t>
      </w:r>
    </w:p>
    <w:p w14:paraId="00F8FF72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B6C691D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Rodiče</w:t>
      </w:r>
      <w:r w:rsidRPr="00622229">
        <w:rPr>
          <w:iCs/>
          <w:szCs w:val="32"/>
        </w:rPr>
        <w:t xml:space="preserve"> se dohodli na úpravě svých majetkových poměrů, svého bydlení, a popřípadě výživného pro dobu po rozvodu</w:t>
      </w:r>
      <w:r>
        <w:rPr>
          <w:iCs/>
          <w:szCs w:val="32"/>
        </w:rPr>
        <w:t xml:space="preserve"> a tuto písemnou dohodu s úředně ověřenými podpisy přikládají k tomuto návrhu. </w:t>
      </w:r>
    </w:p>
    <w:p w14:paraId="39098049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C8B548D" w14:textId="77777777" w:rsidR="0096044C" w:rsidRDefault="0096044C" w:rsidP="0096044C">
      <w:pPr>
        <w:tabs>
          <w:tab w:val="left" w:leader="dot" w:pos="9072"/>
        </w:tabs>
        <w:spacing w:line="276" w:lineRule="auto"/>
        <w:jc w:val="both"/>
        <w:rPr>
          <w:i/>
        </w:rPr>
      </w:pPr>
      <w:r w:rsidRPr="00364D8B">
        <w:rPr>
          <w:i/>
          <w:u w:val="single"/>
        </w:rPr>
        <w:t>V případě shody rodičů</w:t>
      </w:r>
      <w:r>
        <w:rPr>
          <w:i/>
        </w:rPr>
        <w:t xml:space="preserve"> p</w:t>
      </w:r>
      <w:r w:rsidRPr="00C13155">
        <w:rPr>
          <w:i/>
        </w:rPr>
        <w:t>opište současnou rodinnou situaci, uveďte majetkovou situaci každého z rodičů, jeho příjmy a počet vyživovacích povinností. Pokud žádáte stanovení výživného zpětně, uveďte od kdy výživné požadujete a z jakého důvodu</w:t>
      </w:r>
      <w:r>
        <w:rPr>
          <w:i/>
        </w:rPr>
        <w:t>.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CBCB492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C5DD03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31A8281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68483C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609ED7A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171C21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4EC9333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C5292B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20CA057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BF4BC2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341379B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40F569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7218EC8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CE5CF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676F768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369E9B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0CAFA7F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23DBAF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C43A77D" w14:textId="77777777" w:rsidR="004B0BBB" w:rsidRDefault="004B0BBB" w:rsidP="0096044C">
      <w:pPr>
        <w:jc w:val="center"/>
        <w:rPr>
          <w:b/>
          <w:szCs w:val="24"/>
        </w:rPr>
      </w:pPr>
    </w:p>
    <w:p w14:paraId="315C2AF9" w14:textId="635E85E6" w:rsidR="0096044C" w:rsidRDefault="0096044C" w:rsidP="0096044C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37E971FE" w14:textId="77777777" w:rsidR="0096044C" w:rsidRPr="00406623" w:rsidRDefault="0096044C" w:rsidP="0096044C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705F84">
        <w:rPr>
          <w:sz w:val="20"/>
          <w:szCs w:val="24"/>
          <w:highlight w:val="yellow"/>
        </w:rPr>
        <w:t>(</w:t>
      </w:r>
      <w:r w:rsidRPr="00705F84">
        <w:rPr>
          <w:i/>
          <w:sz w:val="20"/>
          <w:szCs w:val="24"/>
          <w:highlight w:val="yellow"/>
        </w:rPr>
        <w:t>nehodící se škrtněte</w:t>
      </w:r>
      <w:r w:rsidRPr="00705F84">
        <w:rPr>
          <w:sz w:val="20"/>
          <w:szCs w:val="24"/>
          <w:highlight w:val="yellow"/>
        </w:rPr>
        <w:t>)</w:t>
      </w:r>
    </w:p>
    <w:p w14:paraId="11C6E775" w14:textId="480A38F4" w:rsidR="0096044C" w:rsidRPr="008B11A6" w:rsidRDefault="004B0BBB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 xml:space="preserve">Kopie rodných listů </w:t>
      </w:r>
      <w:r w:rsidR="0096044C" w:rsidRPr="008B11A6">
        <w:rPr>
          <w:szCs w:val="32"/>
        </w:rPr>
        <w:t xml:space="preserve">společných nezletilých dětí </w:t>
      </w:r>
      <w:r w:rsidR="0096044C" w:rsidRPr="008B11A6">
        <w:rPr>
          <w:i/>
          <w:iCs/>
          <w:szCs w:val="32"/>
        </w:rPr>
        <w:t xml:space="preserve">(případně dalších dětí rodičů, ke kterým mají vyživovací </w:t>
      </w:r>
      <w:proofErr w:type="gramStart"/>
      <w:r w:rsidR="0096044C" w:rsidRPr="008B11A6">
        <w:rPr>
          <w:i/>
          <w:iCs/>
          <w:szCs w:val="32"/>
        </w:rPr>
        <w:t>povinnost)</w:t>
      </w:r>
      <w:r w:rsidR="008B11A6" w:rsidRPr="008B11A6">
        <w:rPr>
          <w:szCs w:val="32"/>
        </w:rPr>
        <w:t>*</w:t>
      </w:r>
      <w:proofErr w:type="gramEnd"/>
    </w:p>
    <w:p w14:paraId="16AA203D" w14:textId="77777777" w:rsidR="0096044C" w:rsidRDefault="0096044C" w:rsidP="0096044C">
      <w:pPr>
        <w:jc w:val="both"/>
        <w:rPr>
          <w:szCs w:val="32"/>
        </w:rPr>
      </w:pPr>
    </w:p>
    <w:p w14:paraId="17A3887F" w14:textId="3CF8619C" w:rsidR="0096044C" w:rsidRPr="008B11A6" w:rsidRDefault="004B0BBB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>Kopie o</w:t>
      </w:r>
      <w:r w:rsidR="0096044C" w:rsidRPr="008B11A6">
        <w:rPr>
          <w:szCs w:val="32"/>
        </w:rPr>
        <w:t>ddací</w:t>
      </w:r>
      <w:r w:rsidRPr="008B11A6">
        <w:rPr>
          <w:szCs w:val="32"/>
        </w:rPr>
        <w:t>ho</w:t>
      </w:r>
      <w:r w:rsidR="0096044C" w:rsidRPr="008B11A6">
        <w:rPr>
          <w:szCs w:val="32"/>
        </w:rPr>
        <w:t xml:space="preserve"> list</w:t>
      </w:r>
      <w:r w:rsidRPr="008B11A6">
        <w:rPr>
          <w:szCs w:val="32"/>
        </w:rPr>
        <w:t>u</w:t>
      </w:r>
      <w:r w:rsidR="008B11A6">
        <w:rPr>
          <w:szCs w:val="32"/>
        </w:rPr>
        <w:t>*</w:t>
      </w:r>
    </w:p>
    <w:p w14:paraId="77B83CC9" w14:textId="77777777" w:rsidR="0096044C" w:rsidRDefault="0096044C" w:rsidP="0096044C">
      <w:pPr>
        <w:jc w:val="both"/>
        <w:rPr>
          <w:szCs w:val="32"/>
        </w:rPr>
      </w:pPr>
    </w:p>
    <w:p w14:paraId="7200E440" w14:textId="1FC57723" w:rsidR="0096044C" w:rsidRPr="008B11A6" w:rsidRDefault="0096044C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>Dohoda o úpravě majetkových poměrů a bydlení s úředně ověřenými podpisy</w:t>
      </w:r>
      <w:r w:rsidR="008B11A6">
        <w:rPr>
          <w:szCs w:val="32"/>
        </w:rPr>
        <w:t>*</w:t>
      </w:r>
    </w:p>
    <w:p w14:paraId="7DC7EC81" w14:textId="77777777" w:rsidR="0096044C" w:rsidRDefault="0096044C" w:rsidP="0096044C">
      <w:pPr>
        <w:jc w:val="both"/>
        <w:rPr>
          <w:szCs w:val="32"/>
        </w:rPr>
      </w:pPr>
    </w:p>
    <w:p w14:paraId="79C91436" w14:textId="75784EE8" w:rsidR="0096044C" w:rsidRPr="008B11A6" w:rsidRDefault="0096044C" w:rsidP="008B11A6">
      <w:pPr>
        <w:pStyle w:val="Odstavecseseznamem"/>
        <w:numPr>
          <w:ilvl w:val="0"/>
          <w:numId w:val="9"/>
        </w:numPr>
        <w:jc w:val="both"/>
        <w:rPr>
          <w:szCs w:val="32"/>
        </w:rPr>
      </w:pPr>
      <w:r w:rsidRPr="008B11A6">
        <w:rPr>
          <w:szCs w:val="32"/>
        </w:rPr>
        <w:t xml:space="preserve">Listiny prokazující příjmové poměry rodičů </w:t>
      </w:r>
      <w:r w:rsidRPr="008B11A6">
        <w:rPr>
          <w:i/>
          <w:iCs/>
          <w:szCs w:val="32"/>
        </w:rPr>
        <w:t xml:space="preserve">(potvrzení zaměstnavatele, poslední daňové přiznání, rozhodnutí o </w:t>
      </w:r>
      <w:proofErr w:type="gramStart"/>
      <w:r w:rsidRPr="008B11A6">
        <w:rPr>
          <w:i/>
          <w:iCs/>
          <w:szCs w:val="32"/>
        </w:rPr>
        <w:t>dávkách, ….</w:t>
      </w:r>
      <w:proofErr w:type="gramEnd"/>
      <w:r w:rsidRPr="008B11A6">
        <w:rPr>
          <w:i/>
          <w:iCs/>
          <w:szCs w:val="32"/>
        </w:rPr>
        <w:t>)</w:t>
      </w:r>
      <w:r w:rsidR="008B11A6">
        <w:rPr>
          <w:i/>
          <w:iCs/>
          <w:szCs w:val="32"/>
        </w:rPr>
        <w:t>*</w:t>
      </w:r>
    </w:p>
    <w:p w14:paraId="3219457E" w14:textId="77777777" w:rsidR="0096044C" w:rsidRDefault="0096044C" w:rsidP="0096044C">
      <w:pPr>
        <w:jc w:val="both"/>
        <w:rPr>
          <w:szCs w:val="32"/>
        </w:rPr>
      </w:pPr>
    </w:p>
    <w:p w14:paraId="0E8BBF94" w14:textId="35918C81" w:rsidR="0096044C" w:rsidRDefault="004B0BBB" w:rsidP="008B11A6">
      <w:pPr>
        <w:pStyle w:val="Odstavecseseznamem"/>
        <w:numPr>
          <w:ilvl w:val="0"/>
          <w:numId w:val="10"/>
        </w:numPr>
        <w:jc w:val="both"/>
      </w:pPr>
      <w:r>
        <w:lastRenderedPageBreak/>
        <w:t>Kopie r</w:t>
      </w:r>
      <w:r w:rsidR="0096044C" w:rsidRPr="00C1058A">
        <w:t>ozhodnutí soudu, kterými byla upravena vyživovací povinnost rodičů k jejich dalším dětem</w:t>
      </w:r>
      <w:r w:rsidR="008B11A6">
        <w:t>*</w:t>
      </w:r>
    </w:p>
    <w:p w14:paraId="22414B36" w14:textId="77777777" w:rsidR="0096044C" w:rsidRPr="000F3C12" w:rsidRDefault="0096044C" w:rsidP="0096044C">
      <w:pPr>
        <w:jc w:val="both"/>
        <w:rPr>
          <w:szCs w:val="32"/>
        </w:rPr>
      </w:pPr>
    </w:p>
    <w:p w14:paraId="3DEF242B" w14:textId="2BC7FC8B" w:rsidR="0096044C" w:rsidRPr="008B11A6" w:rsidRDefault="0096044C" w:rsidP="008B11A6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8B11A6">
        <w:rPr>
          <w:szCs w:val="32"/>
        </w:rPr>
        <w:t>Plná moc zástupce</w:t>
      </w:r>
      <w:r w:rsidR="008B11A6">
        <w:rPr>
          <w:szCs w:val="32"/>
        </w:rPr>
        <w:t>*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1613F003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CB449C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02CECE8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EB66AE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94034A2" w14:textId="77777777" w:rsidR="0096044C" w:rsidRPr="0063766E" w:rsidRDefault="0096044C" w:rsidP="0096044C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b/>
        </w:rPr>
        <w:footnoteReference w:id="1"/>
      </w:r>
    </w:p>
    <w:bookmarkStart w:id="15" w:name="Zaškrtávací14"/>
    <w:p w14:paraId="6F2FF8B3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5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16" w:name="Zaškrtávací17"/>
    <w:p w14:paraId="1E64E0AB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6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1F0BBA7E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 částku 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 xml:space="preserve">(konkrétní datum/od právní moci </w:t>
      </w:r>
      <w:proofErr w:type="gramStart"/>
      <w:r w:rsidRPr="00F768FC">
        <w:rPr>
          <w:i/>
          <w:iCs/>
          <w:szCs w:val="24"/>
        </w:rPr>
        <w:t>rozsudku)</w:t>
      </w:r>
      <w:r>
        <w:rPr>
          <w:szCs w:val="24"/>
        </w:rPr>
        <w:t>…</w:t>
      </w:r>
      <w:proofErr w:type="gramEnd"/>
      <w:r>
        <w:rPr>
          <w:szCs w:val="24"/>
        </w:rPr>
        <w:t xml:space="preserve">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1FFE3A5C" w14:textId="77777777" w:rsidR="0096044C" w:rsidRPr="00B67373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výživném částku 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 xml:space="preserve">(konkrétní datum/od právní moci </w:t>
      </w:r>
      <w:proofErr w:type="gramStart"/>
      <w:r w:rsidRPr="00F768FC">
        <w:rPr>
          <w:i/>
          <w:iCs/>
          <w:szCs w:val="24"/>
        </w:rPr>
        <w:t>rozsudku)</w:t>
      </w:r>
      <w:r>
        <w:rPr>
          <w:szCs w:val="24"/>
        </w:rPr>
        <w:t>…</w:t>
      </w:r>
      <w:proofErr w:type="gramEnd"/>
      <w:r>
        <w:rPr>
          <w:szCs w:val="24"/>
        </w:rPr>
        <w:t xml:space="preserve">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7" w:name="Zaškrtávací15"/>
    <w:p w14:paraId="7AC8B6D3" w14:textId="11312035" w:rsidR="0045356A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7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proofErr w:type="gramStart"/>
      <w:r w:rsidRPr="001501CD">
        <w:rPr>
          <w:i/>
          <w:iCs/>
          <w:szCs w:val="24"/>
        </w:rPr>
        <w:t>popřípadě</w:t>
      </w:r>
      <w:r w:rsidR="005E2B76">
        <w:rPr>
          <w:i/>
          <w:iCs/>
          <w:szCs w:val="24"/>
        </w:rPr>
        <w:t>,</w:t>
      </w:r>
      <w:r w:rsidRPr="001501CD">
        <w:rPr>
          <w:i/>
          <w:iCs/>
          <w:szCs w:val="24"/>
        </w:rPr>
        <w:t>že</w:t>
      </w:r>
      <w:proofErr w:type="gramEnd"/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  <w:r>
        <w:rPr>
          <w:i/>
          <w:iCs/>
          <w:szCs w:val="24"/>
        </w:rPr>
        <w:t>…………………………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B613CF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1AC76C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7CC73C0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DD668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951AECF" w14:textId="77777777" w:rsidR="0045356A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A93B620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AC0048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28A78C9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BEE017" w14:textId="77777777" w:rsidR="0045356A" w:rsidRPr="00111030" w:rsidRDefault="0045356A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2791E38F" w14:textId="462BCC84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otec je povinen platit na výživném částku 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 xml:space="preserve">(konkrétní datum/od právní moci </w:t>
      </w:r>
      <w:proofErr w:type="gramStart"/>
      <w:r w:rsidRPr="00F768FC">
        <w:rPr>
          <w:i/>
          <w:iCs/>
          <w:szCs w:val="24"/>
        </w:rPr>
        <w:t>rozsudku)</w:t>
      </w:r>
      <w:r>
        <w:rPr>
          <w:szCs w:val="24"/>
        </w:rPr>
        <w:t>…</w:t>
      </w:r>
      <w:proofErr w:type="gramEnd"/>
      <w:r>
        <w:rPr>
          <w:szCs w:val="24"/>
        </w:rPr>
        <w:t xml:space="preserve">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22D3A11E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matka je povinna platit na výživném částku 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 xml:space="preserve">(konkrétní datum/od právní moci </w:t>
      </w:r>
      <w:proofErr w:type="gramStart"/>
      <w:r w:rsidRPr="00F768FC">
        <w:rPr>
          <w:i/>
          <w:iCs/>
          <w:szCs w:val="24"/>
        </w:rPr>
        <w:t>rozsudku)</w:t>
      </w:r>
      <w:r>
        <w:rPr>
          <w:szCs w:val="24"/>
        </w:rPr>
        <w:t>…</w:t>
      </w:r>
      <w:proofErr w:type="gramEnd"/>
      <w:r>
        <w:rPr>
          <w:szCs w:val="24"/>
        </w:rPr>
        <w:t xml:space="preserve">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8" w:name="Zaškrtávací16"/>
    <w:p w14:paraId="61F8353E" w14:textId="06F7F948" w:rsidR="0045356A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8"/>
      <w:r>
        <w:rPr>
          <w:szCs w:val="24"/>
        </w:rPr>
        <w:t xml:space="preserve"> Nezletilý/nezletilá/nezletilí zůstává/zůstávají v péči </w:t>
      </w:r>
      <w:r w:rsidRPr="00236A22">
        <w:rPr>
          <w:i/>
          <w:iCs/>
          <w:szCs w:val="24"/>
        </w:rPr>
        <w:t>(pokud má</w:t>
      </w:r>
      <w:r>
        <w:rPr>
          <w:i/>
          <w:iCs/>
          <w:szCs w:val="24"/>
        </w:rPr>
        <w:t xml:space="preserve"> nezletilé dítě zůstat v péči </w:t>
      </w:r>
      <w:r w:rsidRPr="00236A22">
        <w:rPr>
          <w:i/>
          <w:iCs/>
          <w:szCs w:val="24"/>
        </w:rPr>
        <w:t>jen jednoho z rodičů, je třeba tento návrh dále blíže zdůvodnit, neboť u rodiče, který o dítě nebude pečovat ani v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minimálním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rozsahu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je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na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místě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zvážit</w:t>
      </w:r>
      <w:r>
        <w:rPr>
          <w:i/>
          <w:iCs/>
          <w:szCs w:val="24"/>
        </w:rPr>
        <w:t> </w:t>
      </w:r>
      <w:r w:rsidR="004B0BBB">
        <w:rPr>
          <w:i/>
          <w:iCs/>
          <w:szCs w:val="24"/>
        </w:rPr>
        <w:t>zásah do r</w:t>
      </w:r>
      <w:r w:rsidRPr="00236A22">
        <w:rPr>
          <w:i/>
          <w:iCs/>
          <w:szCs w:val="24"/>
        </w:rPr>
        <w:t>odičovské</w:t>
      </w:r>
      <w:r>
        <w:rPr>
          <w:i/>
          <w:iCs/>
          <w:szCs w:val="24"/>
        </w:rPr>
        <w:t> </w:t>
      </w:r>
      <w:r w:rsidRPr="00236A22">
        <w:rPr>
          <w:i/>
          <w:iCs/>
          <w:szCs w:val="24"/>
        </w:rPr>
        <w:t>odpovědnosti)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6A" w:rsidRPr="00111030" w14:paraId="74843FB1" w14:textId="77777777" w:rsidTr="0045356A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89317F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7608C7FC" w14:textId="77777777" w:rsidTr="0045356A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3550D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4025ACBB" w14:textId="77777777" w:rsidTr="0045356A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BB2FCC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45356A" w:rsidRPr="00111030" w14:paraId="0A601B9B" w14:textId="77777777" w:rsidTr="0045356A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605316" w14:textId="77777777" w:rsidR="0045356A" w:rsidRPr="00111030" w:rsidRDefault="0045356A" w:rsidP="0045356A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7BAAEC6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Druhý rodič je povinen platit na výživném částku 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. Kč měsíčně počínaje dnem </w:t>
      </w:r>
      <w:r w:rsidRPr="00F768FC">
        <w:rPr>
          <w:i/>
          <w:iCs/>
          <w:szCs w:val="24"/>
        </w:rPr>
        <w:t xml:space="preserve">(konkrétní datum/od právní moci </w:t>
      </w:r>
      <w:proofErr w:type="gramStart"/>
      <w:r w:rsidRPr="00F768FC">
        <w:rPr>
          <w:i/>
          <w:iCs/>
          <w:szCs w:val="24"/>
        </w:rPr>
        <w:t>rozsudku)</w:t>
      </w:r>
      <w:r>
        <w:rPr>
          <w:szCs w:val="24"/>
        </w:rPr>
        <w:t>…</w:t>
      </w:r>
      <w:proofErr w:type="gramEnd"/>
      <w:r>
        <w:rPr>
          <w:szCs w:val="24"/>
        </w:rPr>
        <w:t>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0FCFB541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2E69317E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rodičů, uzavřené dne ……… před ………………………… úřadem 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.…………. se rozvádí.</w:t>
      </w:r>
    </w:p>
    <w:p w14:paraId="149C6F11" w14:textId="77777777" w:rsidR="0096044C" w:rsidRDefault="0096044C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0D5F6D54" w14:textId="77777777" w:rsidR="0045356A" w:rsidRDefault="0045356A" w:rsidP="0096044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05D8CCE" w14:textId="77777777" w:rsidR="0096044C" w:rsidRDefault="0096044C" w:rsidP="0096044C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2FEFAC6E" w14:textId="77777777" w:rsidR="0096044C" w:rsidRPr="00081FC0" w:rsidRDefault="0096044C" w:rsidP="0096044C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8B6B987" w14:textId="77777777" w:rsidR="0096044C" w:rsidRPr="00463710" w:rsidRDefault="0096044C" w:rsidP="004B0BBB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4F8210C" w14:textId="77777777" w:rsidR="0096044C" w:rsidRPr="00463710" w:rsidRDefault="0096044C" w:rsidP="004B0BBB">
      <w:pPr>
        <w:tabs>
          <w:tab w:val="left" w:leader="dot" w:pos="9072"/>
        </w:tabs>
        <w:spacing w:after="120" w:line="360" w:lineRule="auto"/>
        <w:rPr>
          <w:szCs w:val="24"/>
        </w:rPr>
      </w:pPr>
    </w:p>
    <w:p w14:paraId="2E189B42" w14:textId="20582150" w:rsidR="0096044C" w:rsidRPr="00463710" w:rsidRDefault="0096044C" w:rsidP="004B0BBB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</w:t>
      </w:r>
      <w:r w:rsidR="004B0BBB">
        <w:rPr>
          <w:b/>
          <w:szCs w:val="24"/>
        </w:rPr>
        <w:t>s manželky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108FAE9" w14:textId="77777777" w:rsidR="0096044C" w:rsidRPr="007C3360" w:rsidRDefault="0096044C" w:rsidP="004B0BBB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7AB741A6" w14:textId="77777777" w:rsidR="004B0BBB" w:rsidRDefault="004B0BBB" w:rsidP="004B0BBB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</w:p>
    <w:p w14:paraId="3561EEB0" w14:textId="6C650680" w:rsidR="0096044C" w:rsidRPr="00463710" w:rsidRDefault="0096044C" w:rsidP="004B0BBB">
      <w:pPr>
        <w:tabs>
          <w:tab w:val="left" w:leader="dot" w:pos="2835"/>
          <w:tab w:val="left" w:leader="dot" w:pos="5670"/>
        </w:tabs>
        <w:spacing w:after="120" w:line="360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090E975B" w14:textId="77777777" w:rsidR="0096044C" w:rsidRPr="00463710" w:rsidRDefault="0096044C" w:rsidP="004B0BBB">
      <w:pPr>
        <w:tabs>
          <w:tab w:val="left" w:leader="dot" w:pos="9072"/>
        </w:tabs>
        <w:spacing w:after="120" w:line="360" w:lineRule="auto"/>
        <w:rPr>
          <w:szCs w:val="24"/>
        </w:rPr>
      </w:pPr>
    </w:p>
    <w:p w14:paraId="0FD12121" w14:textId="3A125574" w:rsidR="0096044C" w:rsidRPr="00463710" w:rsidRDefault="0096044C" w:rsidP="004B0BBB">
      <w:pPr>
        <w:tabs>
          <w:tab w:val="left" w:leader="dot" w:pos="5670"/>
        </w:tabs>
        <w:spacing w:line="360" w:lineRule="auto"/>
        <w:rPr>
          <w:szCs w:val="24"/>
        </w:rPr>
      </w:pPr>
      <w:r w:rsidRPr="00557D36">
        <w:rPr>
          <w:b/>
          <w:szCs w:val="24"/>
        </w:rPr>
        <w:t>podpis</w:t>
      </w:r>
      <w:r w:rsidR="004B0BBB">
        <w:rPr>
          <w:b/>
          <w:szCs w:val="24"/>
        </w:rPr>
        <w:t xml:space="preserve"> manžela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4F0A2C3" w14:textId="77777777" w:rsidR="0096044C" w:rsidRPr="007C3360" w:rsidRDefault="0096044C" w:rsidP="004B0BBB">
      <w:pPr>
        <w:tabs>
          <w:tab w:val="left" w:leader="dot" w:pos="9072"/>
        </w:tabs>
        <w:spacing w:after="240" w:line="360" w:lineRule="auto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96044C" w:rsidRPr="007C3360" w:rsidSect="0096044C">
      <w:footerReference w:type="default" r:id="rId7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F9A9" w14:textId="77777777" w:rsidR="002217B2" w:rsidRDefault="002217B2" w:rsidP="00A41EF1">
      <w:r>
        <w:separator/>
      </w:r>
    </w:p>
  </w:endnote>
  <w:endnote w:type="continuationSeparator" w:id="0">
    <w:p w14:paraId="740E3CAA" w14:textId="77777777" w:rsidR="002217B2" w:rsidRDefault="002217B2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898497"/>
      <w:docPartObj>
        <w:docPartGallery w:val="Page Numbers (Bottom of Page)"/>
        <w:docPartUnique/>
      </w:docPartObj>
    </w:sdtPr>
    <w:sdtContent>
      <w:p w14:paraId="3E695DD5" w14:textId="691EA96D" w:rsidR="0045356A" w:rsidRDefault="0045356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4ADEC" w14:textId="77777777" w:rsidR="0045356A" w:rsidRDefault="00453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661F" w14:textId="77777777" w:rsidR="002217B2" w:rsidRDefault="002217B2" w:rsidP="00A41EF1">
      <w:r>
        <w:separator/>
      </w:r>
    </w:p>
  </w:footnote>
  <w:footnote w:type="continuationSeparator" w:id="0">
    <w:p w14:paraId="3B801251" w14:textId="77777777" w:rsidR="002217B2" w:rsidRDefault="002217B2" w:rsidP="00A41EF1">
      <w:r>
        <w:continuationSeparator/>
      </w:r>
    </w:p>
  </w:footnote>
  <w:footnote w:id="1">
    <w:p w14:paraId="2BA9E0D0" w14:textId="77777777" w:rsidR="0045356A" w:rsidRDefault="0096044C" w:rsidP="009604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E4C4B">
        <w:t>Pro orientační výpočet výživného lze využít kalkulačku Ministerstva spravedlnosti:</w:t>
      </w:r>
    </w:p>
    <w:p w14:paraId="01989EE0" w14:textId="13FAF211" w:rsidR="0096044C" w:rsidRDefault="0045356A" w:rsidP="0096044C">
      <w:pPr>
        <w:pStyle w:val="Textpoznpodarou"/>
        <w:rPr>
          <w:sz w:val="26"/>
          <w:szCs w:val="26"/>
        </w:rPr>
      </w:pPr>
      <w:hyperlink r:id="rId1" w:history="1">
        <w:r w:rsidRPr="00DB48D2">
          <w:rPr>
            <w:rStyle w:val="Hypertextovodkaz"/>
            <w:sz w:val="26"/>
            <w:szCs w:val="26"/>
          </w:rPr>
          <w:t>https://vyzivne.justice.cz/</w:t>
        </w:r>
      </w:hyperlink>
    </w:p>
    <w:p w14:paraId="50B3AA7A" w14:textId="77777777" w:rsidR="0045356A" w:rsidRDefault="0045356A" w:rsidP="0096044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DFD2572"/>
    <w:multiLevelType w:val="hybridMultilevel"/>
    <w:tmpl w:val="69A66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4E44"/>
    <w:multiLevelType w:val="hybridMultilevel"/>
    <w:tmpl w:val="85CEA0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5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319888634">
    <w:abstractNumId w:val="2"/>
  </w:num>
  <w:num w:numId="10" w16cid:durableId="1870607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4C"/>
    <w:rsid w:val="00014294"/>
    <w:rsid w:val="000277DA"/>
    <w:rsid w:val="00034E7D"/>
    <w:rsid w:val="00036FB9"/>
    <w:rsid w:val="00052E22"/>
    <w:rsid w:val="000D0FC5"/>
    <w:rsid w:val="000E12A4"/>
    <w:rsid w:val="00105F31"/>
    <w:rsid w:val="002217B2"/>
    <w:rsid w:val="00231AA4"/>
    <w:rsid w:val="002A192D"/>
    <w:rsid w:val="002B4576"/>
    <w:rsid w:val="002E532F"/>
    <w:rsid w:val="00347B75"/>
    <w:rsid w:val="003541DD"/>
    <w:rsid w:val="00386CED"/>
    <w:rsid w:val="003B2D2F"/>
    <w:rsid w:val="003C3EA0"/>
    <w:rsid w:val="003C52F6"/>
    <w:rsid w:val="003E66F4"/>
    <w:rsid w:val="00404E50"/>
    <w:rsid w:val="0043272A"/>
    <w:rsid w:val="0045356A"/>
    <w:rsid w:val="004771E1"/>
    <w:rsid w:val="004B06A4"/>
    <w:rsid w:val="004B0BBB"/>
    <w:rsid w:val="00513F9D"/>
    <w:rsid w:val="005267BC"/>
    <w:rsid w:val="005536FD"/>
    <w:rsid w:val="005E2B76"/>
    <w:rsid w:val="005F403B"/>
    <w:rsid w:val="00634DF5"/>
    <w:rsid w:val="006A217C"/>
    <w:rsid w:val="00705F84"/>
    <w:rsid w:val="00760F9C"/>
    <w:rsid w:val="00764A2F"/>
    <w:rsid w:val="008639D0"/>
    <w:rsid w:val="00877F3A"/>
    <w:rsid w:val="00881AF0"/>
    <w:rsid w:val="0089485F"/>
    <w:rsid w:val="008B11A6"/>
    <w:rsid w:val="008B7D9A"/>
    <w:rsid w:val="008E7C7A"/>
    <w:rsid w:val="009138FA"/>
    <w:rsid w:val="0096044C"/>
    <w:rsid w:val="00962DCD"/>
    <w:rsid w:val="009961E2"/>
    <w:rsid w:val="00A003CB"/>
    <w:rsid w:val="00A41EF1"/>
    <w:rsid w:val="00A475B7"/>
    <w:rsid w:val="00A70E04"/>
    <w:rsid w:val="00AC4B07"/>
    <w:rsid w:val="00B1675F"/>
    <w:rsid w:val="00B1745C"/>
    <w:rsid w:val="00BE690C"/>
    <w:rsid w:val="00C74059"/>
    <w:rsid w:val="00CC4DE5"/>
    <w:rsid w:val="00D149C1"/>
    <w:rsid w:val="00DC35BB"/>
    <w:rsid w:val="00DD492C"/>
    <w:rsid w:val="00DD6B82"/>
    <w:rsid w:val="00DE6EDC"/>
    <w:rsid w:val="00E05FAC"/>
    <w:rsid w:val="00EE46E3"/>
    <w:rsid w:val="00EE7770"/>
    <w:rsid w:val="00EF7DCD"/>
    <w:rsid w:val="00F03E75"/>
    <w:rsid w:val="00F16BD1"/>
    <w:rsid w:val="00F21127"/>
    <w:rsid w:val="00F327A3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E773"/>
  <w15:chartTrackingRefBased/>
  <w15:docId w15:val="{AA1DC6FF-B816-4F55-9BF2-52DED36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44C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604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0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04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04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04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04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04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04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044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044C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044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044C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044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044C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96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96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044C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96044C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9604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044C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96044C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6044C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04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044C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044C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45356A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356A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535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535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4</cp:revision>
  <dcterms:created xsi:type="dcterms:W3CDTF">2026-01-30T08:48:00Z</dcterms:created>
  <dcterms:modified xsi:type="dcterms:W3CDTF">2026-01-30T09:13:00Z</dcterms:modified>
</cp:coreProperties>
</file>