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223ED" w14:textId="33363217" w:rsidR="009F2A85" w:rsidRPr="00EE5F23" w:rsidRDefault="00DD607D" w:rsidP="00DD607D">
      <w:pPr>
        <w:jc w:val="right"/>
        <w:rPr>
          <w:rFonts w:ascii="Garamond" w:hAnsi="Garamond"/>
        </w:rPr>
      </w:pPr>
      <w:r w:rsidRPr="00EE5F23">
        <w:rPr>
          <w:rFonts w:ascii="Garamond" w:hAnsi="Garamond"/>
        </w:rPr>
        <w:t>35</w:t>
      </w:r>
      <w:r w:rsidR="00D64121" w:rsidRPr="00EE5F23">
        <w:rPr>
          <w:rFonts w:ascii="Garamond" w:hAnsi="Garamond"/>
        </w:rPr>
        <w:t xml:space="preserve"> </w:t>
      </w:r>
      <w:proofErr w:type="spellStart"/>
      <w:r w:rsidRPr="00EE5F23">
        <w:rPr>
          <w:rFonts w:ascii="Garamond" w:hAnsi="Garamond"/>
        </w:rPr>
        <w:t>Spr</w:t>
      </w:r>
      <w:proofErr w:type="spellEnd"/>
      <w:r w:rsidR="005D4FE2">
        <w:rPr>
          <w:rFonts w:ascii="Garamond" w:hAnsi="Garamond"/>
        </w:rPr>
        <w:t xml:space="preserve"> 1265</w:t>
      </w:r>
      <w:r w:rsidR="0073206A" w:rsidRPr="00EE5F23">
        <w:rPr>
          <w:rFonts w:ascii="Garamond" w:hAnsi="Garamond"/>
        </w:rPr>
        <w:t>/</w:t>
      </w:r>
      <w:r w:rsidRPr="00EE5F23">
        <w:rPr>
          <w:rFonts w:ascii="Garamond" w:hAnsi="Garamond"/>
        </w:rPr>
        <w:t>20</w:t>
      </w:r>
      <w:r w:rsidR="00D54B20">
        <w:rPr>
          <w:rFonts w:ascii="Garamond" w:hAnsi="Garamond"/>
        </w:rPr>
        <w:t>2</w:t>
      </w:r>
      <w:r w:rsidR="00FC1531">
        <w:rPr>
          <w:rFonts w:ascii="Garamond" w:hAnsi="Garamond"/>
        </w:rPr>
        <w:t>6</w:t>
      </w:r>
    </w:p>
    <w:p w14:paraId="01C92726" w14:textId="77777777" w:rsidR="00DD607D" w:rsidRPr="00EE5F23" w:rsidRDefault="00DD607D">
      <w:pPr>
        <w:rPr>
          <w:rFonts w:ascii="Garamond" w:hAnsi="Garamond"/>
        </w:rPr>
      </w:pPr>
    </w:p>
    <w:p w14:paraId="1CEF8D70" w14:textId="77777777" w:rsidR="00DD607D" w:rsidRPr="00EE5F23" w:rsidRDefault="00DD607D">
      <w:pPr>
        <w:rPr>
          <w:rFonts w:ascii="Garamond" w:hAnsi="Garamond"/>
        </w:rPr>
      </w:pPr>
    </w:p>
    <w:p w14:paraId="2D11B0BF" w14:textId="77777777" w:rsidR="00DD607D" w:rsidRPr="00EE5F23" w:rsidRDefault="00DD607D">
      <w:pPr>
        <w:rPr>
          <w:rFonts w:ascii="Garamond" w:hAnsi="Garamond"/>
        </w:rPr>
      </w:pPr>
    </w:p>
    <w:p w14:paraId="1AB65C91" w14:textId="77777777" w:rsidR="00DD607D" w:rsidRPr="00EE5F23" w:rsidRDefault="00DD607D">
      <w:pPr>
        <w:rPr>
          <w:rFonts w:ascii="Garamond" w:hAnsi="Garamond"/>
        </w:rPr>
      </w:pPr>
    </w:p>
    <w:p w14:paraId="6109DD99" w14:textId="77777777" w:rsidR="00DD607D" w:rsidRPr="00EE5F23" w:rsidRDefault="00DD607D">
      <w:pPr>
        <w:rPr>
          <w:rFonts w:ascii="Garamond" w:hAnsi="Garamond"/>
        </w:rPr>
      </w:pPr>
    </w:p>
    <w:p w14:paraId="528715E4" w14:textId="77777777" w:rsidR="00DD607D" w:rsidRPr="00EE5F23" w:rsidRDefault="00DD607D">
      <w:pPr>
        <w:rPr>
          <w:rFonts w:ascii="Garamond" w:hAnsi="Garamond"/>
        </w:rPr>
      </w:pPr>
    </w:p>
    <w:p w14:paraId="235FA778" w14:textId="77777777" w:rsidR="00DD607D" w:rsidRPr="00EE5F23" w:rsidRDefault="00DD607D">
      <w:pPr>
        <w:rPr>
          <w:rFonts w:ascii="Garamond" w:hAnsi="Garamond"/>
        </w:rPr>
      </w:pPr>
    </w:p>
    <w:p w14:paraId="27A85FB1" w14:textId="77777777" w:rsidR="00DD607D" w:rsidRPr="00EE5F23" w:rsidRDefault="00DD607D">
      <w:pPr>
        <w:rPr>
          <w:rFonts w:ascii="Garamond" w:hAnsi="Garamond"/>
        </w:rPr>
      </w:pPr>
    </w:p>
    <w:p w14:paraId="016BCC84" w14:textId="77777777" w:rsidR="00DD607D" w:rsidRPr="00EE5F23" w:rsidRDefault="00DD607D">
      <w:pPr>
        <w:rPr>
          <w:rFonts w:ascii="Garamond" w:hAnsi="Garamond"/>
        </w:rPr>
      </w:pPr>
    </w:p>
    <w:p w14:paraId="1F9194CF" w14:textId="77777777" w:rsidR="00DD607D" w:rsidRPr="00EE5F23" w:rsidRDefault="00DD607D">
      <w:pPr>
        <w:rPr>
          <w:rFonts w:ascii="Garamond" w:hAnsi="Garamond"/>
        </w:rPr>
      </w:pPr>
    </w:p>
    <w:p w14:paraId="2F068D29" w14:textId="77777777" w:rsidR="00DD607D" w:rsidRPr="00EE5F23" w:rsidRDefault="00DD607D">
      <w:pPr>
        <w:rPr>
          <w:rFonts w:ascii="Garamond" w:hAnsi="Garamond"/>
        </w:rPr>
      </w:pPr>
    </w:p>
    <w:p w14:paraId="29623992" w14:textId="77777777" w:rsidR="00DD607D" w:rsidRPr="00EE5F23" w:rsidRDefault="00DD607D">
      <w:pPr>
        <w:rPr>
          <w:rFonts w:ascii="Garamond" w:hAnsi="Garamond"/>
        </w:rPr>
      </w:pPr>
    </w:p>
    <w:p w14:paraId="384765CD" w14:textId="77777777" w:rsidR="00DD607D" w:rsidRPr="00EE5F23" w:rsidRDefault="00DD607D">
      <w:pPr>
        <w:rPr>
          <w:rFonts w:ascii="Garamond" w:hAnsi="Garamond"/>
        </w:rPr>
      </w:pPr>
    </w:p>
    <w:p w14:paraId="26193DCE" w14:textId="77777777" w:rsidR="00DD607D" w:rsidRPr="00EE5F23" w:rsidRDefault="00DD607D">
      <w:pPr>
        <w:rPr>
          <w:rFonts w:ascii="Garamond" w:hAnsi="Garamond"/>
        </w:rPr>
      </w:pPr>
    </w:p>
    <w:p w14:paraId="3164DF34" w14:textId="77777777" w:rsidR="00DD607D" w:rsidRPr="00EE5F23" w:rsidRDefault="00DD607D">
      <w:pPr>
        <w:rPr>
          <w:rFonts w:ascii="Garamond" w:hAnsi="Garamond"/>
        </w:rPr>
      </w:pPr>
    </w:p>
    <w:p w14:paraId="05D39FCB" w14:textId="77777777" w:rsidR="00DD607D" w:rsidRPr="00EE5F23" w:rsidRDefault="00DD607D" w:rsidP="00DD607D">
      <w:pPr>
        <w:jc w:val="center"/>
        <w:rPr>
          <w:rFonts w:ascii="Garamond" w:hAnsi="Garamond"/>
          <w:b/>
          <w:i/>
          <w:sz w:val="44"/>
          <w:szCs w:val="44"/>
        </w:rPr>
      </w:pPr>
      <w:r w:rsidRPr="00EE5F23">
        <w:rPr>
          <w:rFonts w:ascii="Garamond" w:hAnsi="Garamond"/>
          <w:b/>
          <w:i/>
          <w:sz w:val="44"/>
          <w:szCs w:val="44"/>
        </w:rPr>
        <w:t>Interní protikorupční program</w:t>
      </w:r>
    </w:p>
    <w:p w14:paraId="22A5D051" w14:textId="77777777" w:rsidR="00DD607D" w:rsidRPr="00EE5F23" w:rsidRDefault="00DD607D" w:rsidP="00DD607D">
      <w:pPr>
        <w:jc w:val="center"/>
        <w:rPr>
          <w:rFonts w:ascii="Garamond" w:hAnsi="Garamond"/>
          <w:b/>
          <w:i/>
          <w:sz w:val="44"/>
          <w:szCs w:val="44"/>
        </w:rPr>
      </w:pPr>
    </w:p>
    <w:p w14:paraId="4E35754A" w14:textId="77777777" w:rsidR="00DD607D" w:rsidRPr="00EE5F23" w:rsidRDefault="00DD607D" w:rsidP="00DD607D">
      <w:pPr>
        <w:jc w:val="center"/>
        <w:rPr>
          <w:rFonts w:ascii="Garamond" w:hAnsi="Garamond"/>
          <w:b/>
          <w:i/>
          <w:sz w:val="44"/>
          <w:szCs w:val="44"/>
        </w:rPr>
      </w:pPr>
      <w:r w:rsidRPr="00EE5F23">
        <w:rPr>
          <w:rFonts w:ascii="Garamond" w:hAnsi="Garamond"/>
          <w:b/>
          <w:i/>
          <w:sz w:val="44"/>
          <w:szCs w:val="44"/>
        </w:rPr>
        <w:t>Okresního soudu v Hradci Králové</w:t>
      </w:r>
    </w:p>
    <w:p w14:paraId="73E164C2" w14:textId="77777777" w:rsidR="00DD607D" w:rsidRPr="00EE5F23" w:rsidRDefault="00DD607D" w:rsidP="00DD607D">
      <w:pPr>
        <w:jc w:val="center"/>
        <w:rPr>
          <w:rFonts w:ascii="Garamond" w:hAnsi="Garamond"/>
          <w:b/>
          <w:i/>
          <w:sz w:val="44"/>
          <w:szCs w:val="44"/>
        </w:rPr>
      </w:pPr>
    </w:p>
    <w:p w14:paraId="28E34E41" w14:textId="77777777" w:rsidR="00DD607D" w:rsidRPr="00EE5F23" w:rsidRDefault="00DD607D" w:rsidP="00DD607D">
      <w:pPr>
        <w:jc w:val="center"/>
        <w:rPr>
          <w:rFonts w:ascii="Garamond" w:hAnsi="Garamond"/>
          <w:b/>
          <w:i/>
          <w:sz w:val="44"/>
          <w:szCs w:val="44"/>
        </w:rPr>
      </w:pPr>
    </w:p>
    <w:p w14:paraId="333DDD1E" w14:textId="777D9CA1" w:rsidR="00DD607D" w:rsidRPr="00EE5F23" w:rsidRDefault="00DD607D" w:rsidP="00DD607D">
      <w:pPr>
        <w:jc w:val="center"/>
        <w:rPr>
          <w:rFonts w:ascii="Garamond" w:hAnsi="Garamond"/>
          <w:sz w:val="36"/>
          <w:szCs w:val="36"/>
        </w:rPr>
      </w:pPr>
      <w:r w:rsidRPr="00EE5F23">
        <w:rPr>
          <w:rFonts w:ascii="Garamond" w:hAnsi="Garamond"/>
          <w:sz w:val="36"/>
          <w:szCs w:val="36"/>
        </w:rPr>
        <w:t>Aktualizované znění k 3</w:t>
      </w:r>
      <w:r w:rsidR="00FD6304" w:rsidRPr="00EE5F23">
        <w:rPr>
          <w:rFonts w:ascii="Garamond" w:hAnsi="Garamond"/>
          <w:sz w:val="36"/>
          <w:szCs w:val="36"/>
        </w:rPr>
        <w:t>0</w:t>
      </w:r>
      <w:r w:rsidRPr="00EE5F23">
        <w:rPr>
          <w:rFonts w:ascii="Garamond" w:hAnsi="Garamond"/>
          <w:sz w:val="36"/>
          <w:szCs w:val="36"/>
        </w:rPr>
        <w:t xml:space="preserve">. </w:t>
      </w:r>
      <w:r w:rsidR="00FD6304" w:rsidRPr="00EE5F23">
        <w:rPr>
          <w:rFonts w:ascii="Garamond" w:hAnsi="Garamond"/>
          <w:sz w:val="36"/>
          <w:szCs w:val="36"/>
        </w:rPr>
        <w:t>6</w:t>
      </w:r>
      <w:r w:rsidRPr="00EE5F23">
        <w:rPr>
          <w:rFonts w:ascii="Garamond" w:hAnsi="Garamond"/>
          <w:sz w:val="36"/>
          <w:szCs w:val="36"/>
        </w:rPr>
        <w:t>. 20</w:t>
      </w:r>
      <w:r w:rsidR="00D54B20">
        <w:rPr>
          <w:rFonts w:ascii="Garamond" w:hAnsi="Garamond"/>
          <w:sz w:val="36"/>
          <w:szCs w:val="36"/>
        </w:rPr>
        <w:t>2</w:t>
      </w:r>
      <w:r w:rsidR="00FC1531">
        <w:rPr>
          <w:rFonts w:ascii="Garamond" w:hAnsi="Garamond"/>
          <w:sz w:val="36"/>
          <w:szCs w:val="36"/>
        </w:rPr>
        <w:t>6</w:t>
      </w:r>
    </w:p>
    <w:p w14:paraId="6758A901" w14:textId="77777777" w:rsidR="00DD607D" w:rsidRPr="00EE5F23" w:rsidRDefault="00DD607D" w:rsidP="00DD607D">
      <w:pPr>
        <w:jc w:val="center"/>
        <w:rPr>
          <w:rFonts w:ascii="Garamond" w:hAnsi="Garamond"/>
          <w:sz w:val="36"/>
          <w:szCs w:val="36"/>
        </w:rPr>
      </w:pPr>
    </w:p>
    <w:p w14:paraId="4F5874C9" w14:textId="77777777" w:rsidR="00DD607D" w:rsidRPr="00EE5F23" w:rsidRDefault="00DD607D">
      <w:pPr>
        <w:rPr>
          <w:rFonts w:ascii="Garamond" w:hAnsi="Garamond"/>
          <w:sz w:val="36"/>
          <w:szCs w:val="36"/>
        </w:rPr>
      </w:pPr>
      <w:r w:rsidRPr="00EE5F23">
        <w:rPr>
          <w:rFonts w:ascii="Garamond" w:hAnsi="Garamond"/>
          <w:sz w:val="36"/>
          <w:szCs w:val="36"/>
        </w:rPr>
        <w:br w:type="page"/>
      </w:r>
    </w:p>
    <w:p w14:paraId="0CFE1B81" w14:textId="77777777" w:rsidR="002C5E82" w:rsidRPr="00EE5F23" w:rsidRDefault="00812A5B" w:rsidP="00812A5B">
      <w:pPr>
        <w:rPr>
          <w:rFonts w:ascii="Garamond" w:hAnsi="Garamond"/>
          <w:b/>
          <w:sz w:val="28"/>
          <w:szCs w:val="28"/>
        </w:rPr>
      </w:pPr>
      <w:r w:rsidRPr="00EE5F23">
        <w:rPr>
          <w:rFonts w:ascii="Garamond" w:hAnsi="Garamond"/>
          <w:b/>
          <w:sz w:val="28"/>
          <w:szCs w:val="28"/>
        </w:rPr>
        <w:lastRenderedPageBreak/>
        <w:t xml:space="preserve">A. </w:t>
      </w:r>
      <w:r w:rsidR="002C5E82" w:rsidRPr="00EE5F23">
        <w:rPr>
          <w:rFonts w:ascii="Garamond" w:hAnsi="Garamond"/>
          <w:b/>
          <w:sz w:val="28"/>
          <w:szCs w:val="28"/>
        </w:rPr>
        <w:t>Úvod</w:t>
      </w:r>
    </w:p>
    <w:p w14:paraId="0B71D086" w14:textId="77777777" w:rsidR="00F2197C" w:rsidRPr="00EE5F23" w:rsidRDefault="00F2197C" w:rsidP="002C5E82">
      <w:pPr>
        <w:pStyle w:val="Odstavecseseznamem"/>
        <w:rPr>
          <w:rFonts w:ascii="Garamond" w:hAnsi="Garamond"/>
          <w:szCs w:val="24"/>
        </w:rPr>
      </w:pPr>
    </w:p>
    <w:p w14:paraId="08133723" w14:textId="5DE81A10" w:rsidR="00895462" w:rsidRPr="00EE5F23" w:rsidRDefault="005D4FE2" w:rsidP="00EE5F23">
      <w:pPr>
        <w:spacing w:before="100" w:beforeAutospacing="1" w:after="100" w:afterAutospacing="1"/>
        <w:rPr>
          <w:rFonts w:ascii="Garamond" w:hAnsi="Garamond"/>
          <w:szCs w:val="24"/>
        </w:rPr>
      </w:pPr>
      <w:r>
        <w:rPr>
          <w:rFonts w:ascii="Garamond" w:hAnsi="Garamond"/>
          <w:szCs w:val="24"/>
        </w:rPr>
        <w:t>C</w:t>
      </w:r>
      <w:r w:rsidR="00895462" w:rsidRPr="00EE5F23">
        <w:rPr>
          <w:rFonts w:ascii="Garamond" w:hAnsi="Garamond"/>
          <w:szCs w:val="24"/>
        </w:rPr>
        <w:t xml:space="preserve">ílem IPP je vytvořit </w:t>
      </w:r>
      <w:r w:rsidR="00604209" w:rsidRPr="00EE5F23">
        <w:rPr>
          <w:rFonts w:ascii="Garamond" w:hAnsi="Garamond"/>
          <w:szCs w:val="24"/>
        </w:rPr>
        <w:t xml:space="preserve">u Okresního soudu v Hradci Králové </w:t>
      </w:r>
      <w:r w:rsidR="00895462" w:rsidRPr="00EE5F23">
        <w:rPr>
          <w:rFonts w:ascii="Garamond" w:hAnsi="Garamond"/>
          <w:szCs w:val="24"/>
        </w:rPr>
        <w:t xml:space="preserve">prostředí odmítající korupci, vhodnými průběžně přijímanými opatřeními toto prostředí posilovat, zejména osvětou, posilováním morální integrity </w:t>
      </w:r>
      <w:r w:rsidR="00C46A49" w:rsidRPr="00EE5F23">
        <w:rPr>
          <w:rFonts w:ascii="Garamond" w:hAnsi="Garamond"/>
          <w:szCs w:val="24"/>
        </w:rPr>
        <w:t xml:space="preserve">soudců a </w:t>
      </w:r>
      <w:r w:rsidR="00895462" w:rsidRPr="00EE5F23">
        <w:rPr>
          <w:rFonts w:ascii="Garamond" w:hAnsi="Garamond"/>
          <w:szCs w:val="24"/>
        </w:rPr>
        <w:t xml:space="preserve">zaměstnanců a aktivní propagací etických zásad, např. v rámci vzdělávání soudců a zaměstnanců, propagací protikorupčního postoje vedoucími pracovníky a naplňováním Etického kodexu zaměstnance. Nedílnou součástí podpory protikorupčního prostředí je nastavení systému pro </w:t>
      </w:r>
      <w:r w:rsidR="00D64121" w:rsidRPr="00EE5F23">
        <w:rPr>
          <w:rFonts w:ascii="Garamond" w:hAnsi="Garamond"/>
          <w:szCs w:val="24"/>
        </w:rPr>
        <w:t>oznámení podezření na korupci a </w:t>
      </w:r>
      <w:r w:rsidR="00895462" w:rsidRPr="00EE5F23">
        <w:rPr>
          <w:rFonts w:ascii="Garamond" w:hAnsi="Garamond"/>
          <w:szCs w:val="24"/>
        </w:rPr>
        <w:t>ochrana oznamovatelů.</w:t>
      </w:r>
    </w:p>
    <w:p w14:paraId="6436E5D9" w14:textId="77777777" w:rsidR="00C46A49" w:rsidRPr="00EE5F23" w:rsidRDefault="00C46A49" w:rsidP="00EE5F23">
      <w:pPr>
        <w:rPr>
          <w:rFonts w:ascii="Garamond" w:hAnsi="Garamond"/>
          <w:szCs w:val="24"/>
        </w:rPr>
      </w:pPr>
      <w:r w:rsidRPr="00EE5F23">
        <w:rPr>
          <w:rFonts w:ascii="Garamond" w:hAnsi="Garamond"/>
          <w:szCs w:val="24"/>
        </w:rPr>
        <w:t>Z hlediska společenské škodlivosti lze korupci definovat jako zn</w:t>
      </w:r>
      <w:r w:rsidR="009704C1">
        <w:rPr>
          <w:rFonts w:ascii="Garamond" w:hAnsi="Garamond"/>
          <w:szCs w:val="24"/>
        </w:rPr>
        <w:t>eužívání veřejných prostředků k </w:t>
      </w:r>
      <w:r w:rsidRPr="00EE5F23">
        <w:rPr>
          <w:rFonts w:ascii="Garamond" w:hAnsi="Garamond"/>
          <w:szCs w:val="24"/>
        </w:rPr>
        <w:t xml:space="preserve">dosažení vlastních individuálních či skupinových zájmů, které je spojeno s porušením principu nestrannosti při rozhodování, jakož i zneužití svého postavení k obohacení sebe nebo jiného v soukromé sféře. </w:t>
      </w:r>
      <w:r w:rsidRPr="00EE5F23">
        <w:rPr>
          <w:rFonts w:ascii="Garamond" w:hAnsi="Garamond"/>
          <w:bCs/>
          <w:szCs w:val="24"/>
        </w:rPr>
        <w:t>Motivem je získání neoprávněného zvýhodnění pro sebe nebo jiného, na které není nárok</w:t>
      </w:r>
      <w:r w:rsidRPr="00EE5F23">
        <w:rPr>
          <w:rFonts w:ascii="Garamond" w:hAnsi="Garamond"/>
          <w:szCs w:val="24"/>
        </w:rPr>
        <w:t xml:space="preserve">. Pojem korupce nelze zužovat pouze na přímé úplatkářství, dalšími formami korupce jsou rovněž klientelismus, propojující politiky s podnikatelskou sférou poskytováním vzájemných výhod, a nepotismus, spočívající v preferování příbuzných a známých při obsazování nejrůznějších funkcí, mnohdy oproti lépe kvalifikovaným kandidátům. </w:t>
      </w:r>
    </w:p>
    <w:p w14:paraId="47AC6C10" w14:textId="77777777" w:rsidR="00C46A49" w:rsidRPr="00EE5F23" w:rsidRDefault="00C46A49" w:rsidP="00EE5F23">
      <w:pPr>
        <w:spacing w:before="120" w:after="240"/>
        <w:rPr>
          <w:rFonts w:ascii="Garamond" w:hAnsi="Garamond"/>
          <w:szCs w:val="24"/>
        </w:rPr>
      </w:pPr>
      <w:r w:rsidRPr="00EE5F23">
        <w:rPr>
          <w:rFonts w:ascii="Garamond" w:hAnsi="Garamond"/>
          <w:szCs w:val="24"/>
        </w:rPr>
        <w:t xml:space="preserve">Protikorupční politika musí brát v úvahu komplexní charakter korupce jako společenského jevu, zejména nelze korupci jednostranně zužovat na trestné činy úplatkářství. </w:t>
      </w:r>
    </w:p>
    <w:p w14:paraId="3CBA71B0" w14:textId="77777777" w:rsidR="00C46A49" w:rsidRPr="00EE5F23" w:rsidRDefault="00C46A49" w:rsidP="00EE5F23">
      <w:pPr>
        <w:rPr>
          <w:rFonts w:ascii="Garamond" w:hAnsi="Garamond"/>
          <w:szCs w:val="24"/>
        </w:rPr>
      </w:pPr>
      <w:r w:rsidRPr="00EE5F23">
        <w:rPr>
          <w:rFonts w:ascii="Garamond" w:hAnsi="Garamond"/>
          <w:szCs w:val="24"/>
        </w:rPr>
        <w:t>V každém případě je třeba mít neustále na zřeteli, že korupční jednání není pouze jednání v rozporu s morálkou, ale jedná se o trestný čin, tedy jednání v rozporu se zákonem.</w:t>
      </w:r>
    </w:p>
    <w:p w14:paraId="57A8388A" w14:textId="77777777" w:rsidR="00C46A49" w:rsidRPr="00EE5F23" w:rsidRDefault="00C46A49" w:rsidP="00EE5F23">
      <w:pPr>
        <w:spacing w:before="100" w:beforeAutospacing="1" w:after="100" w:afterAutospacing="1"/>
        <w:rPr>
          <w:rFonts w:ascii="Garamond" w:hAnsi="Garamond"/>
          <w:szCs w:val="24"/>
        </w:rPr>
      </w:pPr>
      <w:r w:rsidRPr="00EE5F23">
        <w:rPr>
          <w:rFonts w:ascii="Garamond" w:hAnsi="Garamond"/>
          <w:szCs w:val="24"/>
        </w:rPr>
        <w:t>IPP by měl sloužit k včasnému rozpoznání korupčních rizik, objektivně existujících či subjektivně předpokládaných v procesech, probíhajících v rámci veškeré činnosti Okresního soudu v Hradci Králové. Současně by měl obsahovat preventivní opatření, eliminující tato korupční rizika již v zárodku. Nástrojem pro řízení rizik a jejich minimalizaci je mapa rizik, obecných a především korupčních rizik, která tvoří přílohu IPP. Důležitým prvkem je významnost rizika. Ke zvládání rizik s vyšší mírou významnosti a vyšší pravděpodobností výskytu je třeba nastavit kontrolní mechanismy a zaměřit prověrkovou činnost. U rizik s menší mírou pravděpodobnosti výskytu klást důraz na dodržování Etického kodexu, vzdělávání soudců a zaměstnanců, výběr zaměstnanců, nastavení systému pro oznamování korupce.</w:t>
      </w:r>
    </w:p>
    <w:p w14:paraId="6B8DEA89" w14:textId="77777777" w:rsidR="00C46A49" w:rsidRPr="00EE5F23" w:rsidRDefault="00C46A49" w:rsidP="00EE5F23">
      <w:pPr>
        <w:rPr>
          <w:rFonts w:ascii="Garamond" w:hAnsi="Garamond"/>
          <w:szCs w:val="24"/>
        </w:rPr>
      </w:pPr>
      <w:r w:rsidRPr="00EE5F23">
        <w:rPr>
          <w:rFonts w:ascii="Garamond" w:hAnsi="Garamond"/>
          <w:szCs w:val="24"/>
        </w:rPr>
        <w:t xml:space="preserve">Hlavním cílem řízení korupčních rizik je ochránit majetek státu a minimalizovat škody. Aktivním řízením korupčních rizik by IPP měl vnášet do řídicího systému takové prvky, které již svým charakterem brání vzniku možného korupčního prostředí nebo možnosti nepřímého zvýhodňování. K tomu by měla napomáhat funkčnost kontrolních mechanismů v těchto oblastech, pravidelné hodnocení korupčních rizik a prověřování rizikových oblastí. </w:t>
      </w:r>
    </w:p>
    <w:p w14:paraId="3E6B72E5" w14:textId="77777777" w:rsidR="00C46A49" w:rsidRPr="00EE5F23" w:rsidRDefault="00C46A49" w:rsidP="00C46A49">
      <w:pPr>
        <w:rPr>
          <w:rFonts w:ascii="Garamond" w:hAnsi="Garamond"/>
          <w:szCs w:val="24"/>
        </w:rPr>
      </w:pPr>
    </w:p>
    <w:p w14:paraId="3B238F09" w14:textId="77777777" w:rsidR="002C5E82" w:rsidRPr="00EE5F23" w:rsidRDefault="002C5E82" w:rsidP="00C46A49">
      <w:pPr>
        <w:rPr>
          <w:rFonts w:ascii="Garamond" w:hAnsi="Garamond"/>
          <w:szCs w:val="24"/>
        </w:rPr>
      </w:pPr>
    </w:p>
    <w:p w14:paraId="5E332FEC" w14:textId="77777777" w:rsidR="00F2197C" w:rsidRPr="00EE5F23" w:rsidRDefault="00F2197C">
      <w:pPr>
        <w:rPr>
          <w:rFonts w:ascii="Garamond" w:hAnsi="Garamond"/>
          <w:szCs w:val="24"/>
        </w:rPr>
      </w:pPr>
      <w:r w:rsidRPr="00EE5F23">
        <w:rPr>
          <w:rFonts w:ascii="Garamond" w:hAnsi="Garamond"/>
          <w:szCs w:val="24"/>
        </w:rPr>
        <w:br w:type="page"/>
      </w:r>
    </w:p>
    <w:p w14:paraId="6CC260E6" w14:textId="77777777" w:rsidR="00DD607D" w:rsidRPr="00EE5F23" w:rsidRDefault="00812A5B" w:rsidP="00812A5B">
      <w:pPr>
        <w:rPr>
          <w:rFonts w:ascii="Garamond" w:hAnsi="Garamond"/>
          <w:b/>
          <w:sz w:val="28"/>
          <w:szCs w:val="28"/>
        </w:rPr>
      </w:pPr>
      <w:r w:rsidRPr="00EE5F23">
        <w:rPr>
          <w:rFonts w:ascii="Garamond" w:hAnsi="Garamond"/>
          <w:b/>
          <w:sz w:val="28"/>
          <w:szCs w:val="28"/>
        </w:rPr>
        <w:lastRenderedPageBreak/>
        <w:t xml:space="preserve">B. </w:t>
      </w:r>
      <w:r w:rsidR="00DD607D" w:rsidRPr="00EE5F23">
        <w:rPr>
          <w:rFonts w:ascii="Garamond" w:hAnsi="Garamond"/>
          <w:b/>
          <w:sz w:val="28"/>
          <w:szCs w:val="28"/>
        </w:rPr>
        <w:t>Interní protikorupční program Okresního soudu v Hradci Králové</w:t>
      </w:r>
    </w:p>
    <w:p w14:paraId="780C5488" w14:textId="77777777" w:rsidR="00DD607D" w:rsidRPr="00EE5F23" w:rsidRDefault="00DD607D" w:rsidP="00DD607D">
      <w:pPr>
        <w:rPr>
          <w:rFonts w:ascii="Garamond" w:hAnsi="Garamond"/>
          <w:szCs w:val="24"/>
        </w:rPr>
      </w:pPr>
    </w:p>
    <w:p w14:paraId="0C13E4B7" w14:textId="77777777" w:rsidR="00DD607D" w:rsidRPr="00EE5F23" w:rsidRDefault="00DD607D" w:rsidP="00DD607D">
      <w:pPr>
        <w:rPr>
          <w:rFonts w:ascii="Garamond" w:hAnsi="Garamond"/>
          <w:szCs w:val="24"/>
        </w:rPr>
      </w:pPr>
    </w:p>
    <w:p w14:paraId="7239E4F8" w14:textId="77777777" w:rsidR="00DD607D" w:rsidRPr="00EE5F23" w:rsidRDefault="00812A5B" w:rsidP="00812A5B">
      <w:pPr>
        <w:rPr>
          <w:rFonts w:ascii="Garamond" w:hAnsi="Garamond"/>
          <w:b/>
          <w:szCs w:val="24"/>
        </w:rPr>
      </w:pPr>
      <w:r w:rsidRPr="00EE5F23">
        <w:rPr>
          <w:rFonts w:ascii="Garamond" w:hAnsi="Garamond"/>
          <w:b/>
          <w:szCs w:val="24"/>
        </w:rPr>
        <w:t xml:space="preserve">1. </w:t>
      </w:r>
      <w:r w:rsidR="00431527" w:rsidRPr="00EE5F23">
        <w:rPr>
          <w:rFonts w:ascii="Garamond" w:hAnsi="Garamond"/>
          <w:b/>
          <w:szCs w:val="24"/>
        </w:rPr>
        <w:t>VYTVÁŘENÍ A POSILOVÁNÍ PROTIKORUPČNÍHO KLIMATU</w:t>
      </w:r>
    </w:p>
    <w:p w14:paraId="3211E98B" w14:textId="77777777" w:rsidR="002C5E82" w:rsidRPr="00EE5F23" w:rsidRDefault="002C5E82" w:rsidP="00C46A49">
      <w:pPr>
        <w:rPr>
          <w:rFonts w:ascii="Garamond" w:hAnsi="Garamond"/>
          <w:szCs w:val="24"/>
        </w:rPr>
      </w:pPr>
    </w:p>
    <w:p w14:paraId="74393F40" w14:textId="77777777" w:rsidR="00C46A49" w:rsidRPr="009704C1" w:rsidRDefault="00C46A49" w:rsidP="00C46A49">
      <w:pPr>
        <w:rPr>
          <w:rFonts w:ascii="Garamond" w:hAnsi="Garamond"/>
          <w:i/>
          <w:szCs w:val="24"/>
        </w:rPr>
      </w:pPr>
      <w:r w:rsidRPr="009704C1">
        <w:rPr>
          <w:rFonts w:ascii="Garamond" w:hAnsi="Garamond"/>
          <w:i/>
          <w:szCs w:val="24"/>
        </w:rPr>
        <w:t xml:space="preserve">Cíl: Snižovat motivaci soudců a zaměstnanců ke korupci a zvyšovat pravděpodobnost jejího odhalení. </w:t>
      </w:r>
    </w:p>
    <w:p w14:paraId="533C7E93" w14:textId="77777777" w:rsidR="00C46A49" w:rsidRPr="00EE5F23" w:rsidRDefault="00C46A49" w:rsidP="00C46A49">
      <w:pPr>
        <w:rPr>
          <w:rFonts w:ascii="Garamond" w:hAnsi="Garamond"/>
          <w:szCs w:val="24"/>
        </w:rPr>
      </w:pPr>
    </w:p>
    <w:p w14:paraId="52D09ED9" w14:textId="77777777" w:rsidR="00DD607D" w:rsidRPr="00EE5F23" w:rsidRDefault="00812A5B" w:rsidP="00812A5B">
      <w:pPr>
        <w:pStyle w:val="Odstavecseseznamem"/>
        <w:numPr>
          <w:ilvl w:val="1"/>
          <w:numId w:val="6"/>
        </w:numPr>
        <w:rPr>
          <w:rFonts w:ascii="Garamond" w:hAnsi="Garamond"/>
          <w:b/>
          <w:szCs w:val="24"/>
        </w:rPr>
      </w:pPr>
      <w:r w:rsidRPr="00EE5F23">
        <w:rPr>
          <w:rFonts w:ascii="Garamond" w:hAnsi="Garamond"/>
          <w:b/>
          <w:szCs w:val="24"/>
        </w:rPr>
        <w:t xml:space="preserve"> </w:t>
      </w:r>
      <w:r w:rsidR="00DD607D" w:rsidRPr="00EE5F23">
        <w:rPr>
          <w:rFonts w:ascii="Garamond" w:hAnsi="Garamond"/>
          <w:b/>
          <w:szCs w:val="24"/>
        </w:rPr>
        <w:t>Propagace protikorupčního postoje vedoucími pracovníky</w:t>
      </w:r>
    </w:p>
    <w:p w14:paraId="286AD5AE" w14:textId="77777777" w:rsidR="00431527" w:rsidRPr="00EE5F23" w:rsidRDefault="00431527" w:rsidP="00812A5B">
      <w:pPr>
        <w:rPr>
          <w:rFonts w:ascii="Garamond" w:hAnsi="Garamond"/>
          <w:szCs w:val="24"/>
        </w:rPr>
      </w:pPr>
    </w:p>
    <w:p w14:paraId="25944ECD" w14:textId="77777777" w:rsidR="00812A5B" w:rsidRPr="00EE5F23" w:rsidRDefault="00B82077" w:rsidP="00EE5F23">
      <w:pPr>
        <w:rPr>
          <w:rFonts w:ascii="Garamond" w:hAnsi="Garamond"/>
          <w:szCs w:val="24"/>
        </w:rPr>
      </w:pPr>
      <w:r w:rsidRPr="00EE5F23">
        <w:rPr>
          <w:rFonts w:ascii="Garamond" w:hAnsi="Garamond"/>
          <w:szCs w:val="24"/>
        </w:rPr>
        <w:t xml:space="preserve">Každý z vedoucích zaměstnanců je povinen prosazovat protikorupční postoj. Tím se rozumí vedle vlastní bezúhonnosti zejména </w:t>
      </w:r>
      <w:r w:rsidR="005856AF" w:rsidRPr="00EE5F23">
        <w:rPr>
          <w:rFonts w:ascii="Garamond" w:hAnsi="Garamond"/>
          <w:szCs w:val="24"/>
        </w:rPr>
        <w:t>dodržov</w:t>
      </w:r>
      <w:r w:rsidR="006A048F" w:rsidRPr="00EE5F23">
        <w:rPr>
          <w:rFonts w:ascii="Garamond" w:hAnsi="Garamond"/>
          <w:szCs w:val="24"/>
        </w:rPr>
        <w:t>at</w:t>
      </w:r>
      <w:r w:rsidR="005856AF" w:rsidRPr="00EE5F23">
        <w:rPr>
          <w:rFonts w:ascii="Garamond" w:hAnsi="Garamond"/>
          <w:szCs w:val="24"/>
        </w:rPr>
        <w:t xml:space="preserve"> právní předpis</w:t>
      </w:r>
      <w:r w:rsidR="006A048F" w:rsidRPr="00EE5F23">
        <w:rPr>
          <w:rFonts w:ascii="Garamond" w:hAnsi="Garamond"/>
          <w:szCs w:val="24"/>
        </w:rPr>
        <w:t>y a</w:t>
      </w:r>
      <w:r w:rsidR="005856AF" w:rsidRPr="00EE5F23">
        <w:rPr>
          <w:rFonts w:ascii="Garamond" w:hAnsi="Garamond"/>
          <w:szCs w:val="24"/>
        </w:rPr>
        <w:t xml:space="preserve"> vnitřní předpis</w:t>
      </w:r>
      <w:r w:rsidR="006A048F" w:rsidRPr="00EE5F23">
        <w:rPr>
          <w:rFonts w:ascii="Garamond" w:hAnsi="Garamond"/>
          <w:szCs w:val="24"/>
        </w:rPr>
        <w:t>y</w:t>
      </w:r>
      <w:r w:rsidR="005856AF" w:rsidRPr="00EE5F23">
        <w:rPr>
          <w:rFonts w:ascii="Garamond" w:hAnsi="Garamond"/>
          <w:szCs w:val="24"/>
        </w:rPr>
        <w:t xml:space="preserve"> okresního soudu. Zaměstnancům je zdůrazňován význam ochrany majetk</w:t>
      </w:r>
      <w:r w:rsidR="00EE5F23">
        <w:rPr>
          <w:rFonts w:ascii="Garamond" w:hAnsi="Garamond"/>
          <w:szCs w:val="24"/>
        </w:rPr>
        <w:t>u státu, důležitost existence a </w:t>
      </w:r>
      <w:r w:rsidR="005856AF" w:rsidRPr="00EE5F23">
        <w:rPr>
          <w:rFonts w:ascii="Garamond" w:hAnsi="Garamond"/>
          <w:szCs w:val="24"/>
        </w:rPr>
        <w:t>dodržování etických zásad při výkonu práce, propagace</w:t>
      </w:r>
      <w:r w:rsidR="00EE5F23">
        <w:rPr>
          <w:rFonts w:ascii="Garamond" w:hAnsi="Garamond"/>
          <w:szCs w:val="24"/>
        </w:rPr>
        <w:t xml:space="preserve"> jednání odmítajícího korupci a </w:t>
      </w:r>
      <w:r w:rsidR="005856AF" w:rsidRPr="00EE5F23">
        <w:rPr>
          <w:rFonts w:ascii="Garamond" w:hAnsi="Garamond"/>
          <w:szCs w:val="24"/>
        </w:rPr>
        <w:t>prošetřování podezření z výskytu korupce. Mezi povinnosti vedoucích zaměstnanců patří seznamování podřízených s možnými korupčními riziky v rámci jejich práce.</w:t>
      </w:r>
    </w:p>
    <w:p w14:paraId="221B40D1" w14:textId="77777777" w:rsidR="00B82BCA" w:rsidRPr="00EE5F23" w:rsidRDefault="00B82BCA" w:rsidP="00B82BCA">
      <w:pPr>
        <w:spacing w:before="120"/>
        <w:rPr>
          <w:rFonts w:ascii="Garamond" w:hAnsi="Garamond"/>
          <w:szCs w:val="24"/>
        </w:rPr>
      </w:pPr>
      <w:r w:rsidRPr="00EE5F23">
        <w:rPr>
          <w:rFonts w:ascii="Garamond" w:hAnsi="Garamond"/>
          <w:szCs w:val="24"/>
        </w:rPr>
        <w:t>Dne 17. 7. 2014 byl pod č. j. 35</w:t>
      </w:r>
      <w:r>
        <w:rPr>
          <w:rFonts w:ascii="Garamond" w:hAnsi="Garamond"/>
          <w:szCs w:val="24"/>
        </w:rPr>
        <w:t xml:space="preserve"> </w:t>
      </w:r>
      <w:proofErr w:type="spellStart"/>
      <w:r w:rsidRPr="00EE5F23">
        <w:rPr>
          <w:rFonts w:ascii="Garamond" w:hAnsi="Garamond"/>
          <w:szCs w:val="24"/>
        </w:rPr>
        <w:t>Spr</w:t>
      </w:r>
      <w:proofErr w:type="spellEnd"/>
      <w:r w:rsidRPr="00EE5F23">
        <w:rPr>
          <w:rFonts w:ascii="Garamond" w:hAnsi="Garamond"/>
          <w:szCs w:val="24"/>
        </w:rPr>
        <w:t xml:space="preserve"> 1620/2014 vydán Etický kodex zaměstnanců Okresního soudu v Hradci Králové. Etický kodex stanovuje chování a povinnosti zaměstnanců a soudců, které nevyplývají ze zákona či vnitřních předpisů. Definuje a propaguje čestné a etické jednání a definuje jednání nežádoucí, upravuje postup a povinnosti zaměstnanců a soudců v oblasti výskytu korupce či podezření na korupční jednání. Současně upravuje postup při porušení Etického kodexu. Etický kodex zaměstnanci znají, rozumí mu a respektují jej. Vystaven je na intranetu soudu. </w:t>
      </w:r>
    </w:p>
    <w:p w14:paraId="459FD91A" w14:textId="77777777" w:rsidR="00812A5B" w:rsidRPr="00EE5F23" w:rsidRDefault="00812A5B" w:rsidP="00812A5B">
      <w:pPr>
        <w:rPr>
          <w:rFonts w:ascii="Garamond" w:hAnsi="Garamond"/>
          <w:szCs w:val="24"/>
        </w:rPr>
      </w:pPr>
    </w:p>
    <w:p w14:paraId="205890FD" w14:textId="77777777"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w:t>
      </w:r>
      <w:r w:rsidR="00B82077" w:rsidRPr="00EE5F23">
        <w:rPr>
          <w:rFonts w:ascii="Garamond" w:hAnsi="Garamond"/>
          <w:szCs w:val="24"/>
        </w:rPr>
        <w:tab/>
      </w:r>
      <w:r w:rsidR="00B82077" w:rsidRPr="00EE5F23">
        <w:rPr>
          <w:rFonts w:ascii="Garamond" w:hAnsi="Garamond"/>
          <w:szCs w:val="24"/>
        </w:rPr>
        <w:tab/>
        <w:t>všichni vedoucí zaměstnanci</w:t>
      </w:r>
    </w:p>
    <w:p w14:paraId="00BF0BE3"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B82077" w:rsidRPr="00EE5F23">
        <w:rPr>
          <w:rFonts w:ascii="Garamond" w:hAnsi="Garamond"/>
          <w:szCs w:val="24"/>
        </w:rPr>
        <w:tab/>
      </w:r>
      <w:r w:rsidR="00B82077" w:rsidRPr="00EE5F23">
        <w:rPr>
          <w:rFonts w:ascii="Garamond" w:hAnsi="Garamond"/>
          <w:szCs w:val="24"/>
        </w:rPr>
        <w:tab/>
        <w:t>průběžně</w:t>
      </w:r>
    </w:p>
    <w:p w14:paraId="3C37AC00"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B82077" w:rsidRPr="00EE5F23">
        <w:rPr>
          <w:rFonts w:ascii="Garamond" w:hAnsi="Garamond"/>
          <w:szCs w:val="24"/>
        </w:rPr>
        <w:tab/>
        <w:t>k 31. 12.</w:t>
      </w:r>
      <w:r w:rsidR="005A2DEA" w:rsidRPr="00EE5F23">
        <w:rPr>
          <w:rFonts w:ascii="Garamond" w:hAnsi="Garamond"/>
          <w:szCs w:val="24"/>
        </w:rPr>
        <w:t xml:space="preserve"> </w:t>
      </w:r>
      <w:r w:rsidR="00C733CF">
        <w:rPr>
          <w:rFonts w:ascii="Garamond" w:hAnsi="Garamond"/>
          <w:szCs w:val="24"/>
        </w:rPr>
        <w:t>každý lichý rok</w:t>
      </w:r>
      <w:r w:rsidR="00B82077" w:rsidRPr="00EE5F23">
        <w:rPr>
          <w:rFonts w:ascii="Garamond" w:hAnsi="Garamond"/>
          <w:szCs w:val="24"/>
        </w:rPr>
        <w:t xml:space="preserve"> jako podklad pro roční hodnocení</w:t>
      </w:r>
    </w:p>
    <w:p w14:paraId="3ECE601B" w14:textId="77777777" w:rsidR="00812A5B" w:rsidRPr="00EE5F23" w:rsidRDefault="00812A5B" w:rsidP="00812A5B">
      <w:pPr>
        <w:rPr>
          <w:rFonts w:ascii="Garamond" w:hAnsi="Garamond"/>
          <w:szCs w:val="24"/>
        </w:rPr>
      </w:pPr>
    </w:p>
    <w:p w14:paraId="0E49C487" w14:textId="77777777" w:rsidR="00812A5B" w:rsidRPr="00EE5F23" w:rsidRDefault="00812A5B" w:rsidP="00812A5B">
      <w:pPr>
        <w:pStyle w:val="Odstavecseseznamem"/>
        <w:rPr>
          <w:rFonts w:ascii="Garamond" w:hAnsi="Garamond"/>
          <w:szCs w:val="24"/>
        </w:rPr>
      </w:pPr>
    </w:p>
    <w:p w14:paraId="3F0524EB" w14:textId="722ACB68" w:rsidR="00DD607D" w:rsidRPr="00EE5F23" w:rsidRDefault="00812A5B" w:rsidP="00812A5B">
      <w:pPr>
        <w:pStyle w:val="Odstavecseseznamem"/>
        <w:numPr>
          <w:ilvl w:val="1"/>
          <w:numId w:val="6"/>
        </w:numPr>
        <w:rPr>
          <w:rFonts w:ascii="Garamond" w:hAnsi="Garamond"/>
          <w:b/>
          <w:szCs w:val="24"/>
        </w:rPr>
      </w:pPr>
      <w:r w:rsidRPr="00EE5F23">
        <w:rPr>
          <w:rFonts w:ascii="Garamond" w:hAnsi="Garamond"/>
          <w:b/>
          <w:szCs w:val="24"/>
        </w:rPr>
        <w:t xml:space="preserve"> </w:t>
      </w:r>
      <w:r w:rsidR="005D4FE2">
        <w:rPr>
          <w:rFonts w:ascii="Garamond" w:hAnsi="Garamond"/>
          <w:b/>
          <w:szCs w:val="24"/>
        </w:rPr>
        <w:t>Propagace protikorupčního postoje vedoucími</w:t>
      </w:r>
    </w:p>
    <w:p w14:paraId="436615DA" w14:textId="77777777" w:rsidR="006C2BB4" w:rsidRPr="00EE5F23" w:rsidRDefault="006C2BB4" w:rsidP="007F1F7F">
      <w:pPr>
        <w:rPr>
          <w:rFonts w:ascii="Garamond" w:hAnsi="Garamond"/>
          <w:szCs w:val="24"/>
        </w:rPr>
      </w:pPr>
    </w:p>
    <w:p w14:paraId="2D67D6B0" w14:textId="650E036C" w:rsidR="007F1F7F" w:rsidRDefault="00B82BCA" w:rsidP="007F1F7F">
      <w:pPr>
        <w:rPr>
          <w:rFonts w:ascii="Garamond" w:hAnsi="Garamond"/>
          <w:szCs w:val="24"/>
        </w:rPr>
      </w:pPr>
      <w:r>
        <w:rPr>
          <w:rFonts w:ascii="Garamond" w:hAnsi="Garamond"/>
          <w:szCs w:val="24"/>
        </w:rPr>
        <w:t xml:space="preserve">Aktivní prosazování a propagace dodržování protikorupčního postoje je jednou z hlavních povinností vedoucích zaměstnanců Okresního soudu v Hradci Králové. Protikorupčním postojem se vedle vlastní bezúhonnosti rozumí zejména dodržování právních a vnitřních předpisů, zdůrazňování významu ochrany majetku státu, soustavné posilování povědomí o etických zásadách při výkonu práce, aktivní podpora jednání odmítajícího korupci a důraz na zajištění řádného a včasného prošetřování podezření na korupci neboj jiného protiprávního jednání. </w:t>
      </w:r>
    </w:p>
    <w:p w14:paraId="36874CC2" w14:textId="1825BEAD" w:rsidR="00B82BCA" w:rsidRDefault="00B82BCA" w:rsidP="007F1F7F">
      <w:pPr>
        <w:rPr>
          <w:rFonts w:ascii="Garamond" w:hAnsi="Garamond"/>
          <w:szCs w:val="24"/>
        </w:rPr>
      </w:pPr>
      <w:r>
        <w:rPr>
          <w:rFonts w:ascii="Garamond" w:hAnsi="Garamond"/>
          <w:szCs w:val="24"/>
        </w:rPr>
        <w:t>Vedoucí zaměstnanci systematicky seznamují podřízené s možnými protikorupčními riziky v rámci jejich oddělení, včetně způsobů jejich předcházení, a prosazují přijetí a uplatňování opatření k jejich minimalizaci.</w:t>
      </w:r>
    </w:p>
    <w:p w14:paraId="35253A69" w14:textId="7AAE4171" w:rsidR="00B82BCA" w:rsidRDefault="00B82BCA" w:rsidP="007F1F7F">
      <w:pPr>
        <w:rPr>
          <w:rFonts w:ascii="Garamond" w:hAnsi="Garamond"/>
          <w:szCs w:val="24"/>
        </w:rPr>
      </w:pPr>
      <w:r>
        <w:rPr>
          <w:rFonts w:ascii="Garamond" w:hAnsi="Garamond"/>
          <w:szCs w:val="24"/>
        </w:rPr>
        <w:t xml:space="preserve">Dostatečný prostor boji protikorupčnímu jednání se věnuje na řídících poradách. Náznaky a zjištěné případy korupčního jednání se řeší nekompromisně. Pokud by se vyskytlo korupční nebo jiné protiprávní jednání na některém oddělení, projednají se vždy se zaměstnanci tohoto oddělení zobecněné informace, včetně opatření přijatých k nápravě. Na všech pracovních poradách se informuje o případech korupce, seznámením však nesmí dojít k porušení práva na soukromí. </w:t>
      </w:r>
    </w:p>
    <w:p w14:paraId="4A1420F4" w14:textId="77777777" w:rsidR="00B82BCA" w:rsidRPr="00EE5F23" w:rsidRDefault="00B82BCA" w:rsidP="007F1F7F">
      <w:pPr>
        <w:rPr>
          <w:rFonts w:ascii="Garamond" w:hAnsi="Garamond"/>
          <w:szCs w:val="24"/>
        </w:rPr>
      </w:pPr>
    </w:p>
    <w:p w14:paraId="03A3EC17" w14:textId="77777777" w:rsidR="007F1F7F" w:rsidRPr="00EE5F23" w:rsidRDefault="00812A5B" w:rsidP="007F1F7F">
      <w:pPr>
        <w:rPr>
          <w:rFonts w:ascii="Garamond" w:hAnsi="Garamond"/>
          <w:szCs w:val="24"/>
        </w:rPr>
      </w:pPr>
      <w:r w:rsidRPr="00EE5F23">
        <w:rPr>
          <w:rFonts w:ascii="Garamond" w:hAnsi="Garamond"/>
          <w:szCs w:val="24"/>
          <w:u w:val="single"/>
        </w:rPr>
        <w:t>Odpovědnost</w:t>
      </w:r>
      <w:r w:rsidRPr="00EE5F23">
        <w:rPr>
          <w:rFonts w:ascii="Garamond" w:hAnsi="Garamond"/>
          <w:szCs w:val="24"/>
        </w:rPr>
        <w:t>:</w:t>
      </w:r>
      <w:r w:rsidR="007F1F7F" w:rsidRPr="00EE5F23">
        <w:rPr>
          <w:rFonts w:ascii="Garamond" w:hAnsi="Garamond"/>
          <w:szCs w:val="24"/>
        </w:rPr>
        <w:tab/>
      </w:r>
      <w:r w:rsidR="007F1F7F" w:rsidRPr="00EE5F23">
        <w:rPr>
          <w:rFonts w:ascii="Garamond" w:hAnsi="Garamond"/>
          <w:szCs w:val="24"/>
        </w:rPr>
        <w:tab/>
        <w:t>všichni vedoucí zaměstnanci</w:t>
      </w:r>
    </w:p>
    <w:p w14:paraId="42A4F324" w14:textId="77777777" w:rsidR="00812A5B" w:rsidRPr="00EE5F23" w:rsidRDefault="00812A5B" w:rsidP="00812A5B">
      <w:pPr>
        <w:rPr>
          <w:rFonts w:ascii="Garamond" w:hAnsi="Garamond"/>
          <w:szCs w:val="24"/>
        </w:rPr>
      </w:pPr>
      <w:r w:rsidRPr="00EE5F23">
        <w:rPr>
          <w:rFonts w:ascii="Garamond" w:hAnsi="Garamond"/>
          <w:szCs w:val="24"/>
        </w:rPr>
        <w:t xml:space="preserve"> </w:t>
      </w:r>
      <w:r w:rsidRPr="00EE5F23">
        <w:rPr>
          <w:rFonts w:ascii="Garamond" w:hAnsi="Garamond"/>
          <w:szCs w:val="24"/>
          <w:u w:val="single"/>
        </w:rPr>
        <w:t>Termín</w:t>
      </w:r>
      <w:r w:rsidRPr="00EE5F23">
        <w:rPr>
          <w:rFonts w:ascii="Garamond" w:hAnsi="Garamond"/>
          <w:szCs w:val="24"/>
        </w:rPr>
        <w:t>:</w:t>
      </w:r>
      <w:r w:rsidR="007F1F7F" w:rsidRPr="00EE5F23">
        <w:rPr>
          <w:rFonts w:ascii="Garamond" w:hAnsi="Garamond"/>
          <w:szCs w:val="24"/>
        </w:rPr>
        <w:tab/>
      </w:r>
      <w:r w:rsidR="007F1F7F" w:rsidRPr="00EE5F23">
        <w:rPr>
          <w:rFonts w:ascii="Garamond" w:hAnsi="Garamond"/>
          <w:szCs w:val="24"/>
        </w:rPr>
        <w:tab/>
        <w:t>průběžně</w:t>
      </w:r>
    </w:p>
    <w:p w14:paraId="4D107C2D"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7F1F7F" w:rsidRPr="00EE5F23">
        <w:rPr>
          <w:rFonts w:ascii="Garamond" w:hAnsi="Garamond"/>
          <w:szCs w:val="24"/>
        </w:rPr>
        <w:tab/>
        <w:t>k 31.</w:t>
      </w:r>
      <w:r w:rsidR="007E01B0" w:rsidRPr="00EE5F23">
        <w:rPr>
          <w:rFonts w:ascii="Garamond" w:hAnsi="Garamond"/>
          <w:szCs w:val="24"/>
        </w:rPr>
        <w:t xml:space="preserve"> </w:t>
      </w:r>
      <w:r w:rsidR="007F1F7F" w:rsidRPr="00EE5F23">
        <w:rPr>
          <w:rFonts w:ascii="Garamond" w:hAnsi="Garamond"/>
          <w:szCs w:val="24"/>
        </w:rPr>
        <w:t>12</w:t>
      </w:r>
      <w:r w:rsidR="005A2DEA" w:rsidRPr="00EE5F23">
        <w:rPr>
          <w:rFonts w:ascii="Garamond" w:hAnsi="Garamond"/>
          <w:szCs w:val="24"/>
        </w:rPr>
        <w:t xml:space="preserve">. </w:t>
      </w:r>
      <w:r w:rsidR="00C733CF">
        <w:rPr>
          <w:rFonts w:ascii="Garamond" w:hAnsi="Garamond"/>
          <w:szCs w:val="24"/>
        </w:rPr>
        <w:t>každý lichý rok</w:t>
      </w:r>
      <w:r w:rsidR="007F1F7F" w:rsidRPr="00EE5F23">
        <w:rPr>
          <w:rFonts w:ascii="Garamond" w:hAnsi="Garamond"/>
          <w:szCs w:val="24"/>
        </w:rPr>
        <w:t xml:space="preserve"> jako podklad pro roční hodnocení</w:t>
      </w:r>
    </w:p>
    <w:p w14:paraId="0C78AADC" w14:textId="77777777" w:rsidR="00812A5B" w:rsidRPr="00EE5F23" w:rsidRDefault="00812A5B" w:rsidP="00812A5B">
      <w:pPr>
        <w:rPr>
          <w:rFonts w:ascii="Garamond" w:hAnsi="Garamond"/>
          <w:szCs w:val="24"/>
        </w:rPr>
      </w:pPr>
    </w:p>
    <w:p w14:paraId="0C3F6B9A" w14:textId="77777777" w:rsidR="00812A5B" w:rsidRPr="00EE5F23" w:rsidRDefault="00812A5B" w:rsidP="00812A5B">
      <w:pPr>
        <w:pStyle w:val="Odstavecseseznamem"/>
        <w:ind w:left="420"/>
        <w:rPr>
          <w:rFonts w:ascii="Garamond" w:hAnsi="Garamond"/>
          <w:szCs w:val="24"/>
        </w:rPr>
      </w:pPr>
    </w:p>
    <w:p w14:paraId="780FB6D4" w14:textId="77777777" w:rsidR="00DD607D" w:rsidRPr="00EE5F23" w:rsidRDefault="00DD607D" w:rsidP="00812A5B">
      <w:pPr>
        <w:pStyle w:val="Odstavecseseznamem"/>
        <w:numPr>
          <w:ilvl w:val="1"/>
          <w:numId w:val="6"/>
        </w:numPr>
        <w:rPr>
          <w:rFonts w:ascii="Garamond" w:hAnsi="Garamond"/>
          <w:b/>
          <w:szCs w:val="24"/>
        </w:rPr>
      </w:pPr>
      <w:r w:rsidRPr="00EE5F23">
        <w:rPr>
          <w:rFonts w:ascii="Garamond" w:hAnsi="Garamond"/>
          <w:b/>
          <w:szCs w:val="24"/>
        </w:rPr>
        <w:lastRenderedPageBreak/>
        <w:t>Vzdělávání zaměstnanců</w:t>
      </w:r>
    </w:p>
    <w:p w14:paraId="0DE5D296" w14:textId="77777777" w:rsidR="00812A5B" w:rsidRPr="00EE5F23" w:rsidRDefault="00812A5B" w:rsidP="00812A5B">
      <w:pPr>
        <w:rPr>
          <w:rFonts w:ascii="Garamond" w:hAnsi="Garamond"/>
          <w:szCs w:val="24"/>
        </w:rPr>
      </w:pPr>
    </w:p>
    <w:p w14:paraId="44CC89CD" w14:textId="77777777" w:rsidR="007E01B0" w:rsidRDefault="007E01B0" w:rsidP="007C0FDE">
      <w:pPr>
        <w:rPr>
          <w:rFonts w:ascii="Garamond" w:hAnsi="Garamond"/>
          <w:szCs w:val="24"/>
        </w:rPr>
      </w:pPr>
      <w:r w:rsidRPr="00EE5F23">
        <w:rPr>
          <w:rFonts w:ascii="Garamond" w:hAnsi="Garamond"/>
          <w:szCs w:val="24"/>
        </w:rPr>
        <w:t>Vzdělávání zaměstnanců v protikorupční problematice je zaměřeno na význam ochrany majetku státu, na vysvětlování obsahu etického kodexu, na zvyšování schopnosti rozpoznat korupci, na zvyšování povědomí o ochraně zaměstnanců, kteří oznámili podezření na korupci, na postupy v případě potvrzení korupčního jednání. Soudci a zaměstnanci jsou ihned po nástupu k soudu seznámeni s kodexem, což potvrzují svým podpisem.</w:t>
      </w:r>
    </w:p>
    <w:p w14:paraId="1A786B55" w14:textId="195926D2" w:rsidR="00F528F0" w:rsidRPr="00EE5F23" w:rsidRDefault="00F528F0" w:rsidP="007C0FDE">
      <w:pPr>
        <w:rPr>
          <w:rFonts w:ascii="Garamond" w:hAnsi="Garamond"/>
          <w:szCs w:val="24"/>
        </w:rPr>
      </w:pPr>
      <w:r>
        <w:rPr>
          <w:rFonts w:ascii="Garamond" w:hAnsi="Garamond"/>
          <w:szCs w:val="24"/>
        </w:rPr>
        <w:t>V rámci systému vzdělávání je zvláštní pozornost věnována novým zaměstnancům, zvláště na pozicích se zv</w:t>
      </w:r>
      <w:r w:rsidR="00292F4C">
        <w:rPr>
          <w:rFonts w:ascii="Garamond" w:hAnsi="Garamond"/>
          <w:szCs w:val="24"/>
        </w:rPr>
        <w:t>ýšeným korupčním rizikem.</w:t>
      </w:r>
    </w:p>
    <w:p w14:paraId="75CF57FC" w14:textId="77777777" w:rsidR="00812A5B" w:rsidRPr="00EE5F23" w:rsidRDefault="00812A5B" w:rsidP="00812A5B">
      <w:pPr>
        <w:rPr>
          <w:rFonts w:ascii="Garamond" w:hAnsi="Garamond"/>
          <w:szCs w:val="24"/>
        </w:rPr>
      </w:pPr>
    </w:p>
    <w:p w14:paraId="2E6F4892" w14:textId="1EB67EE3"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7E01B0" w:rsidRPr="00EE5F23">
        <w:rPr>
          <w:rFonts w:ascii="Garamond" w:hAnsi="Garamond"/>
          <w:szCs w:val="24"/>
        </w:rPr>
        <w:tab/>
      </w:r>
      <w:r w:rsidR="007E01B0" w:rsidRPr="00EE5F23">
        <w:rPr>
          <w:rFonts w:ascii="Garamond" w:hAnsi="Garamond"/>
          <w:szCs w:val="24"/>
        </w:rPr>
        <w:tab/>
        <w:t>předsed</w:t>
      </w:r>
      <w:r w:rsidR="00292F4C">
        <w:rPr>
          <w:rFonts w:ascii="Garamond" w:hAnsi="Garamond"/>
          <w:szCs w:val="24"/>
        </w:rPr>
        <w:t>a</w:t>
      </w:r>
      <w:r w:rsidR="007E01B0" w:rsidRPr="00EE5F23">
        <w:rPr>
          <w:rFonts w:ascii="Garamond" w:hAnsi="Garamond"/>
          <w:szCs w:val="24"/>
        </w:rPr>
        <w:t xml:space="preserve"> okresního soudu, ředitelka správy</w:t>
      </w:r>
    </w:p>
    <w:p w14:paraId="7E3FE3C6"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7E01B0" w:rsidRPr="00EE5F23">
        <w:rPr>
          <w:rFonts w:ascii="Garamond" w:hAnsi="Garamond"/>
          <w:szCs w:val="24"/>
        </w:rPr>
        <w:tab/>
      </w:r>
      <w:r w:rsidR="007E01B0" w:rsidRPr="00EE5F23">
        <w:rPr>
          <w:rFonts w:ascii="Garamond" w:hAnsi="Garamond"/>
          <w:szCs w:val="24"/>
        </w:rPr>
        <w:tab/>
        <w:t>průběžně</w:t>
      </w:r>
    </w:p>
    <w:p w14:paraId="741221DB"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7E01B0" w:rsidRPr="00EE5F23">
        <w:rPr>
          <w:rFonts w:ascii="Garamond" w:hAnsi="Garamond"/>
          <w:szCs w:val="24"/>
        </w:rPr>
        <w:tab/>
        <w:t>k 31. 12.</w:t>
      </w:r>
      <w:r w:rsidR="005A2DEA" w:rsidRPr="00EE5F23">
        <w:rPr>
          <w:rFonts w:ascii="Garamond" w:hAnsi="Garamond"/>
          <w:szCs w:val="24"/>
        </w:rPr>
        <w:t xml:space="preserve"> </w:t>
      </w:r>
      <w:r w:rsidR="00C733CF">
        <w:rPr>
          <w:rFonts w:ascii="Garamond" w:hAnsi="Garamond"/>
          <w:szCs w:val="24"/>
        </w:rPr>
        <w:t>každý lichý rok</w:t>
      </w:r>
      <w:r w:rsidR="007E01B0" w:rsidRPr="00EE5F23">
        <w:rPr>
          <w:rFonts w:ascii="Garamond" w:hAnsi="Garamond"/>
          <w:szCs w:val="24"/>
        </w:rPr>
        <w:t xml:space="preserve"> jako podklad pro roční hodnocení</w:t>
      </w:r>
    </w:p>
    <w:p w14:paraId="76A9C35E" w14:textId="77777777" w:rsidR="00812A5B" w:rsidRPr="00EE5F23" w:rsidRDefault="00812A5B" w:rsidP="00812A5B">
      <w:pPr>
        <w:rPr>
          <w:rFonts w:ascii="Garamond" w:hAnsi="Garamond"/>
          <w:szCs w:val="24"/>
        </w:rPr>
      </w:pPr>
    </w:p>
    <w:p w14:paraId="69B8F43E" w14:textId="77777777" w:rsidR="00812A5B" w:rsidRDefault="00812A5B" w:rsidP="00812A5B">
      <w:pPr>
        <w:pStyle w:val="Odstavecseseznamem"/>
        <w:ind w:left="420"/>
        <w:rPr>
          <w:rFonts w:ascii="Garamond" w:hAnsi="Garamond"/>
          <w:szCs w:val="24"/>
        </w:rPr>
      </w:pPr>
    </w:p>
    <w:p w14:paraId="194CB7C3" w14:textId="77777777" w:rsidR="0025622A" w:rsidRPr="00EE5F23" w:rsidRDefault="0025622A">
      <w:pPr>
        <w:rPr>
          <w:rFonts w:ascii="Garamond" w:hAnsi="Garamond"/>
          <w:szCs w:val="24"/>
        </w:rPr>
      </w:pPr>
    </w:p>
    <w:p w14:paraId="2F32690A" w14:textId="77777777" w:rsidR="00DD607D" w:rsidRPr="00EE5F23" w:rsidRDefault="00431527" w:rsidP="00812A5B">
      <w:pPr>
        <w:pStyle w:val="Odstavecseseznamem"/>
        <w:numPr>
          <w:ilvl w:val="0"/>
          <w:numId w:val="6"/>
        </w:numPr>
        <w:rPr>
          <w:rFonts w:ascii="Garamond" w:hAnsi="Garamond"/>
          <w:b/>
          <w:szCs w:val="24"/>
        </w:rPr>
      </w:pPr>
      <w:r w:rsidRPr="00EE5F23">
        <w:rPr>
          <w:rFonts w:ascii="Garamond" w:hAnsi="Garamond"/>
          <w:b/>
          <w:szCs w:val="24"/>
        </w:rPr>
        <w:t>TRANSPARENTNOST</w:t>
      </w:r>
    </w:p>
    <w:p w14:paraId="3BF47D20" w14:textId="77777777" w:rsidR="00812A5B" w:rsidRPr="00EE5F23" w:rsidRDefault="00812A5B" w:rsidP="00C46A49">
      <w:pPr>
        <w:rPr>
          <w:rFonts w:ascii="Garamond" w:hAnsi="Garamond"/>
          <w:szCs w:val="24"/>
        </w:rPr>
      </w:pPr>
    </w:p>
    <w:p w14:paraId="2D70FBF5" w14:textId="77777777" w:rsidR="00C46A49" w:rsidRPr="009704C1" w:rsidRDefault="00C46A49" w:rsidP="00C46A49">
      <w:pPr>
        <w:rPr>
          <w:rFonts w:ascii="Garamond" w:hAnsi="Garamond"/>
          <w:i/>
          <w:szCs w:val="24"/>
        </w:rPr>
      </w:pPr>
      <w:r w:rsidRPr="009704C1">
        <w:rPr>
          <w:rFonts w:ascii="Garamond" w:hAnsi="Garamond"/>
          <w:i/>
          <w:szCs w:val="24"/>
        </w:rPr>
        <w:t xml:space="preserve">Cíl: Odrazovat od korupčního jednání prostřednictvím zvyšování pravděpodobnosti odhalení. </w:t>
      </w:r>
    </w:p>
    <w:p w14:paraId="627EBCD8" w14:textId="77777777" w:rsidR="00C46A49" w:rsidRPr="00EE5F23" w:rsidRDefault="00C46A49" w:rsidP="00C46A49">
      <w:pPr>
        <w:rPr>
          <w:rFonts w:ascii="Garamond" w:hAnsi="Garamond"/>
          <w:szCs w:val="24"/>
        </w:rPr>
      </w:pPr>
    </w:p>
    <w:p w14:paraId="331F9851" w14:textId="77777777" w:rsidR="0028198D" w:rsidRPr="00EE5F23" w:rsidRDefault="0028198D" w:rsidP="00EE5F23">
      <w:pPr>
        <w:rPr>
          <w:rFonts w:ascii="Garamond" w:hAnsi="Garamond"/>
          <w:szCs w:val="24"/>
        </w:rPr>
      </w:pPr>
      <w:r w:rsidRPr="00EE5F23">
        <w:rPr>
          <w:rFonts w:ascii="Garamond" w:hAnsi="Garamond"/>
          <w:szCs w:val="24"/>
        </w:rPr>
        <w:t xml:space="preserve">Transparentnost umožňuje veřejnou kontrolu hospodaření státu jak zaměstnanci, tak veřejností. Zároveň zvyšuje pravděpodobnost odhalení korupce a tím odrazuje od korupčního jednání. </w:t>
      </w:r>
    </w:p>
    <w:p w14:paraId="5E2319D7" w14:textId="77777777" w:rsidR="0028198D" w:rsidRPr="00EE5F23" w:rsidRDefault="0028198D" w:rsidP="00C46A49">
      <w:pPr>
        <w:rPr>
          <w:rFonts w:ascii="Garamond" w:hAnsi="Garamond"/>
          <w:szCs w:val="24"/>
        </w:rPr>
      </w:pPr>
    </w:p>
    <w:p w14:paraId="03A332B6" w14:textId="77777777" w:rsidR="00DD607D" w:rsidRPr="00EE5F23" w:rsidRDefault="00DD607D" w:rsidP="00812A5B">
      <w:pPr>
        <w:pStyle w:val="Odstavecseseznamem"/>
        <w:numPr>
          <w:ilvl w:val="1"/>
          <w:numId w:val="6"/>
        </w:numPr>
        <w:rPr>
          <w:rFonts w:ascii="Garamond" w:hAnsi="Garamond"/>
          <w:b/>
          <w:szCs w:val="24"/>
        </w:rPr>
      </w:pPr>
      <w:r w:rsidRPr="00EE5F23">
        <w:rPr>
          <w:rFonts w:ascii="Garamond" w:hAnsi="Garamond"/>
          <w:b/>
          <w:szCs w:val="24"/>
        </w:rPr>
        <w:t>Zveřejňování informací o veřejných prostředcích</w:t>
      </w:r>
    </w:p>
    <w:p w14:paraId="26DD2F49" w14:textId="77777777" w:rsidR="00812A5B" w:rsidRPr="00EE5F23" w:rsidRDefault="00812A5B" w:rsidP="00812A5B">
      <w:pPr>
        <w:rPr>
          <w:rFonts w:ascii="Garamond" w:hAnsi="Garamond"/>
          <w:szCs w:val="24"/>
        </w:rPr>
      </w:pPr>
    </w:p>
    <w:p w14:paraId="0E6BBBB8" w14:textId="77777777" w:rsidR="00454610" w:rsidRPr="00EE5F23" w:rsidRDefault="00454610" w:rsidP="00EE5F23">
      <w:pPr>
        <w:rPr>
          <w:rFonts w:ascii="Garamond" w:hAnsi="Garamond"/>
          <w:szCs w:val="24"/>
        </w:rPr>
      </w:pPr>
      <w:r w:rsidRPr="00EE5F23">
        <w:rPr>
          <w:rFonts w:ascii="Garamond" w:hAnsi="Garamond"/>
          <w:szCs w:val="24"/>
        </w:rPr>
        <w:t>Transparentní postupy a zpřístupňování informací o nakládání s veřejnými prostředky zaměstnancům a další veřejnosti, zveřejňování informací centrálně, ve formátu umožňujícím jejich jednoduché zpracování.  Zveřejňování je prováděno průběžně v souladu s platnou legislativou a v rozsahu daném vnitřním resortním předpisem.</w:t>
      </w:r>
    </w:p>
    <w:p w14:paraId="560D3E29" w14:textId="77777777" w:rsidR="009B0535" w:rsidRDefault="009B0535" w:rsidP="00812A5B">
      <w:pPr>
        <w:rPr>
          <w:rFonts w:ascii="Garamond" w:hAnsi="Garamond"/>
          <w:szCs w:val="24"/>
        </w:rPr>
      </w:pPr>
    </w:p>
    <w:p w14:paraId="55168D33" w14:textId="77777777" w:rsidR="009704C1" w:rsidRPr="00EE5F23" w:rsidRDefault="009704C1" w:rsidP="00812A5B">
      <w:pPr>
        <w:rPr>
          <w:rFonts w:ascii="Garamond" w:hAnsi="Garamond"/>
          <w:szCs w:val="24"/>
        </w:rPr>
      </w:pPr>
    </w:p>
    <w:p w14:paraId="5D33C35A" w14:textId="77777777" w:rsidR="00454610" w:rsidRPr="00EE5F23" w:rsidRDefault="00454610" w:rsidP="00812A5B">
      <w:pPr>
        <w:rPr>
          <w:rFonts w:ascii="Garamond" w:hAnsi="Garamond"/>
          <w:szCs w:val="24"/>
        </w:rPr>
      </w:pPr>
      <w:r w:rsidRPr="00EE5F23">
        <w:rPr>
          <w:rFonts w:ascii="Garamond" w:hAnsi="Garamond"/>
          <w:szCs w:val="24"/>
        </w:rPr>
        <w:t xml:space="preserve">Zveřejňování zahrnuje: </w:t>
      </w:r>
    </w:p>
    <w:p w14:paraId="25DA4E21" w14:textId="77777777" w:rsidR="00454610" w:rsidRPr="00EE5F23" w:rsidRDefault="00454610" w:rsidP="00454610">
      <w:pPr>
        <w:pStyle w:val="Odstavecseseznamem"/>
        <w:numPr>
          <w:ilvl w:val="0"/>
          <w:numId w:val="8"/>
        </w:numPr>
        <w:rPr>
          <w:rFonts w:ascii="Garamond" w:hAnsi="Garamond"/>
          <w:b/>
          <w:szCs w:val="24"/>
        </w:rPr>
      </w:pPr>
      <w:r w:rsidRPr="00EE5F23">
        <w:rPr>
          <w:rFonts w:ascii="Garamond" w:hAnsi="Garamond"/>
          <w:b/>
          <w:szCs w:val="24"/>
        </w:rPr>
        <w:t>Informace o rozpočtu</w:t>
      </w:r>
      <w:r w:rsidR="007C0FDE">
        <w:rPr>
          <w:rFonts w:ascii="Garamond" w:hAnsi="Garamond"/>
          <w:b/>
          <w:szCs w:val="24"/>
        </w:rPr>
        <w:t xml:space="preserve"> a účetnictví</w:t>
      </w:r>
    </w:p>
    <w:p w14:paraId="42F41A2F" w14:textId="77777777" w:rsidR="00454610" w:rsidRPr="00EE5F23" w:rsidRDefault="00454610" w:rsidP="00454610">
      <w:pPr>
        <w:pStyle w:val="Odstavecseseznamem"/>
        <w:rPr>
          <w:rFonts w:ascii="Garamond" w:hAnsi="Garamond"/>
          <w:szCs w:val="24"/>
        </w:rPr>
      </w:pPr>
      <w:r w:rsidRPr="00EE5F23">
        <w:rPr>
          <w:rFonts w:ascii="Garamond" w:hAnsi="Garamond"/>
          <w:szCs w:val="24"/>
        </w:rPr>
        <w:t>Informace o hospodaření s veřejnými prostředky jsou vkládány na portá</w:t>
      </w:r>
      <w:r w:rsidR="00EE5F23" w:rsidRPr="00EE5F23">
        <w:rPr>
          <w:rFonts w:ascii="Garamond" w:hAnsi="Garamond"/>
          <w:szCs w:val="24"/>
        </w:rPr>
        <w:t>l státní pokladny (Rozpočtové a </w:t>
      </w:r>
      <w:r w:rsidRPr="00EE5F23">
        <w:rPr>
          <w:rFonts w:ascii="Garamond" w:hAnsi="Garamond"/>
          <w:szCs w:val="24"/>
        </w:rPr>
        <w:t>účetní informace z Integrovaného systému Státní pokladna).</w:t>
      </w:r>
    </w:p>
    <w:p w14:paraId="299D60E1" w14:textId="77777777" w:rsidR="00454610" w:rsidRPr="00EE5F23" w:rsidRDefault="002644F4" w:rsidP="00454610">
      <w:pPr>
        <w:pStyle w:val="Odstavecseseznamem"/>
        <w:rPr>
          <w:rFonts w:ascii="Garamond" w:hAnsi="Garamond"/>
          <w:szCs w:val="24"/>
        </w:rPr>
      </w:pPr>
      <w:r w:rsidRPr="00EE5F23">
        <w:rPr>
          <w:rFonts w:ascii="Garamond" w:hAnsi="Garamond"/>
          <w:szCs w:val="24"/>
        </w:rPr>
        <w:t>http://monitor.statnipokladna.cz</w:t>
      </w:r>
    </w:p>
    <w:p w14:paraId="159A6F7B" w14:textId="77777777" w:rsidR="002644F4" w:rsidRDefault="002644F4" w:rsidP="00454610">
      <w:pPr>
        <w:pStyle w:val="Odstavecseseznamem"/>
        <w:rPr>
          <w:rFonts w:ascii="Garamond" w:hAnsi="Garamond"/>
          <w:szCs w:val="24"/>
        </w:rPr>
      </w:pPr>
    </w:p>
    <w:p w14:paraId="63AA6923" w14:textId="77777777" w:rsidR="00454610" w:rsidRPr="00EE5F23" w:rsidRDefault="00454610" w:rsidP="00454610">
      <w:pPr>
        <w:pStyle w:val="Odstavecseseznamem"/>
        <w:numPr>
          <w:ilvl w:val="0"/>
          <w:numId w:val="8"/>
        </w:numPr>
        <w:rPr>
          <w:rFonts w:ascii="Garamond" w:hAnsi="Garamond"/>
          <w:b/>
          <w:szCs w:val="24"/>
        </w:rPr>
      </w:pPr>
      <w:r w:rsidRPr="00EE5F23">
        <w:rPr>
          <w:rFonts w:ascii="Garamond" w:hAnsi="Garamond"/>
          <w:b/>
          <w:szCs w:val="24"/>
        </w:rPr>
        <w:t>Informace</w:t>
      </w:r>
      <w:r w:rsidR="00E356DE" w:rsidRPr="00EE5F23">
        <w:rPr>
          <w:rFonts w:ascii="Garamond" w:hAnsi="Garamond"/>
          <w:b/>
          <w:szCs w:val="24"/>
        </w:rPr>
        <w:t xml:space="preserve"> o</w:t>
      </w:r>
      <w:r w:rsidRPr="00EE5F23">
        <w:rPr>
          <w:rFonts w:ascii="Garamond" w:hAnsi="Garamond"/>
          <w:b/>
          <w:szCs w:val="24"/>
        </w:rPr>
        <w:t xml:space="preserve"> veřejných zakázk</w:t>
      </w:r>
      <w:r w:rsidR="00E356DE" w:rsidRPr="00EE5F23">
        <w:rPr>
          <w:rFonts w:ascii="Garamond" w:hAnsi="Garamond"/>
          <w:b/>
          <w:szCs w:val="24"/>
        </w:rPr>
        <w:t>ách</w:t>
      </w:r>
    </w:p>
    <w:p w14:paraId="1B904DD1" w14:textId="77777777" w:rsidR="00454610" w:rsidRDefault="00E356DE" w:rsidP="00454610">
      <w:pPr>
        <w:pStyle w:val="Odstavecseseznamem"/>
        <w:rPr>
          <w:rFonts w:ascii="Garamond" w:hAnsi="Garamond"/>
          <w:szCs w:val="24"/>
        </w:rPr>
      </w:pPr>
      <w:r w:rsidRPr="00EE5F23">
        <w:rPr>
          <w:rFonts w:ascii="Garamond" w:hAnsi="Garamond"/>
          <w:szCs w:val="24"/>
        </w:rPr>
        <w:t>Zveřejňování se provádí v souladu se z</w:t>
      </w:r>
      <w:r w:rsidR="008B75FE" w:rsidRPr="00EE5F23">
        <w:rPr>
          <w:rFonts w:ascii="Garamond" w:hAnsi="Garamond"/>
          <w:szCs w:val="24"/>
        </w:rPr>
        <w:t>ákon</w:t>
      </w:r>
      <w:r w:rsidRPr="00EE5F23">
        <w:rPr>
          <w:rFonts w:ascii="Garamond" w:hAnsi="Garamond"/>
          <w:szCs w:val="24"/>
        </w:rPr>
        <w:t>em</w:t>
      </w:r>
      <w:r w:rsidR="008B75FE" w:rsidRPr="00EE5F23">
        <w:rPr>
          <w:rFonts w:ascii="Garamond" w:hAnsi="Garamond"/>
          <w:szCs w:val="24"/>
        </w:rPr>
        <w:t xml:space="preserve"> č. 134/2016 Sb.,</w:t>
      </w:r>
      <w:r w:rsidR="00EE5F23" w:rsidRPr="00EE5F23">
        <w:rPr>
          <w:rFonts w:ascii="Garamond" w:hAnsi="Garamond"/>
          <w:szCs w:val="24"/>
        </w:rPr>
        <w:t xml:space="preserve"> o zadávání veřejných zakázek a </w:t>
      </w:r>
      <w:r w:rsidR="008B75FE" w:rsidRPr="00EE5F23">
        <w:rPr>
          <w:rFonts w:ascii="Garamond" w:hAnsi="Garamond"/>
          <w:szCs w:val="24"/>
        </w:rPr>
        <w:t xml:space="preserve">Instrukce </w:t>
      </w:r>
      <w:proofErr w:type="spellStart"/>
      <w:r w:rsidR="008B75FE" w:rsidRPr="00EE5F23">
        <w:rPr>
          <w:rFonts w:ascii="Garamond" w:hAnsi="Garamond"/>
          <w:szCs w:val="24"/>
        </w:rPr>
        <w:t>MSp</w:t>
      </w:r>
      <w:proofErr w:type="spellEnd"/>
      <w:r w:rsidR="008B75FE" w:rsidRPr="00EE5F23">
        <w:rPr>
          <w:rFonts w:ascii="Garamond" w:hAnsi="Garamond"/>
          <w:szCs w:val="24"/>
        </w:rPr>
        <w:t xml:space="preserve"> o zadávání veřejných zakázek v resortu </w:t>
      </w:r>
      <w:proofErr w:type="spellStart"/>
      <w:r w:rsidR="008B75FE" w:rsidRPr="00EE5F23">
        <w:rPr>
          <w:rFonts w:ascii="Garamond" w:hAnsi="Garamond"/>
          <w:szCs w:val="24"/>
        </w:rPr>
        <w:t>MSp</w:t>
      </w:r>
      <w:proofErr w:type="spellEnd"/>
      <w:r w:rsidR="00454610" w:rsidRPr="00EE5F23">
        <w:rPr>
          <w:rFonts w:ascii="Garamond" w:hAnsi="Garamond"/>
          <w:szCs w:val="24"/>
        </w:rPr>
        <w:t>.</w:t>
      </w:r>
    </w:p>
    <w:p w14:paraId="4606C830" w14:textId="52AF48B1" w:rsidR="00292F4C" w:rsidRDefault="00292F4C" w:rsidP="00454610">
      <w:pPr>
        <w:pStyle w:val="Odstavecseseznamem"/>
        <w:rPr>
          <w:rFonts w:ascii="Garamond" w:hAnsi="Garamond"/>
          <w:szCs w:val="24"/>
        </w:rPr>
      </w:pPr>
      <w:hyperlink r:id="rId7" w:history="1">
        <w:r w:rsidRPr="00D57433">
          <w:rPr>
            <w:rStyle w:val="Hypertextovodkaz"/>
            <w:rFonts w:ascii="Garamond" w:hAnsi="Garamond"/>
            <w:szCs w:val="24"/>
          </w:rPr>
          <w:t>https://nen.nipez.cz/profil/OSHK</w:t>
        </w:r>
      </w:hyperlink>
    </w:p>
    <w:p w14:paraId="0A060633" w14:textId="77777777" w:rsidR="008B75FE" w:rsidRPr="00EE5F23" w:rsidRDefault="008B75FE" w:rsidP="008B75FE">
      <w:pPr>
        <w:rPr>
          <w:rFonts w:ascii="Garamond" w:hAnsi="Garamond"/>
          <w:i/>
          <w:szCs w:val="24"/>
        </w:rPr>
      </w:pPr>
      <w:r w:rsidRPr="00EE5F23">
        <w:rPr>
          <w:rFonts w:ascii="Garamond" w:hAnsi="Garamond"/>
          <w:szCs w:val="24"/>
        </w:rPr>
        <w:tab/>
      </w:r>
      <w:r w:rsidRPr="00EE5F23">
        <w:rPr>
          <w:rFonts w:ascii="Garamond" w:hAnsi="Garamond"/>
          <w:i/>
          <w:szCs w:val="24"/>
        </w:rPr>
        <w:tab/>
      </w:r>
    </w:p>
    <w:p w14:paraId="242879A4" w14:textId="77777777" w:rsidR="00454610" w:rsidRPr="00EE5F23" w:rsidRDefault="00454610" w:rsidP="00454610">
      <w:pPr>
        <w:pStyle w:val="Odstavecseseznamem"/>
        <w:numPr>
          <w:ilvl w:val="0"/>
          <w:numId w:val="8"/>
        </w:numPr>
        <w:rPr>
          <w:rFonts w:ascii="Garamond" w:hAnsi="Garamond"/>
          <w:b/>
          <w:szCs w:val="24"/>
        </w:rPr>
      </w:pPr>
      <w:r w:rsidRPr="00EE5F23">
        <w:rPr>
          <w:rFonts w:ascii="Garamond" w:hAnsi="Garamond"/>
          <w:b/>
          <w:szCs w:val="24"/>
        </w:rPr>
        <w:t>Informace vztahující se k nakládání s majetkem státu</w:t>
      </w:r>
    </w:p>
    <w:p w14:paraId="3FCF5B60" w14:textId="77777777" w:rsidR="008B75FE" w:rsidRPr="00EE5F23" w:rsidRDefault="00E356DE" w:rsidP="00454610">
      <w:pPr>
        <w:pStyle w:val="Odstavecseseznamem"/>
        <w:rPr>
          <w:rFonts w:ascii="Garamond" w:hAnsi="Garamond"/>
          <w:szCs w:val="24"/>
        </w:rPr>
      </w:pPr>
      <w:r w:rsidRPr="00EE5F23">
        <w:rPr>
          <w:rFonts w:ascii="Garamond" w:hAnsi="Garamond"/>
          <w:szCs w:val="24"/>
        </w:rPr>
        <w:t xml:space="preserve">Při nakládání s majetkem státu je postupováno dle zákona č. 219/2000 Sb., o majetku České republiky a jejím vystupování v právních vztazích, a dle Instrukce </w:t>
      </w:r>
      <w:proofErr w:type="spellStart"/>
      <w:r w:rsidRPr="00EE5F23">
        <w:rPr>
          <w:rFonts w:ascii="Garamond" w:hAnsi="Garamond"/>
          <w:szCs w:val="24"/>
        </w:rPr>
        <w:t>M</w:t>
      </w:r>
      <w:r w:rsidR="00C63679">
        <w:rPr>
          <w:rFonts w:ascii="Garamond" w:hAnsi="Garamond"/>
          <w:szCs w:val="24"/>
        </w:rPr>
        <w:t>Sp</w:t>
      </w:r>
      <w:proofErr w:type="spellEnd"/>
      <w:r w:rsidR="00C63679">
        <w:rPr>
          <w:rFonts w:ascii="Garamond" w:hAnsi="Garamond"/>
          <w:szCs w:val="24"/>
        </w:rPr>
        <w:t>, o </w:t>
      </w:r>
      <w:r w:rsidRPr="00EE5F23">
        <w:rPr>
          <w:rFonts w:ascii="Garamond" w:hAnsi="Garamond"/>
          <w:szCs w:val="24"/>
        </w:rPr>
        <w:t xml:space="preserve">způsobech a podmínkách hospodaření s majetkem státu. </w:t>
      </w:r>
    </w:p>
    <w:p w14:paraId="6C133F92" w14:textId="5F9C6B1F" w:rsidR="00292F4C" w:rsidRDefault="0083149D" w:rsidP="00454610">
      <w:pPr>
        <w:pStyle w:val="Odstavecseseznamem"/>
        <w:rPr>
          <w:rFonts w:ascii="Garamond" w:hAnsi="Garamond"/>
          <w:szCs w:val="24"/>
        </w:rPr>
      </w:pPr>
      <w:r w:rsidRPr="00EE5F23">
        <w:rPr>
          <w:rFonts w:ascii="Garamond" w:hAnsi="Garamond"/>
          <w:szCs w:val="24"/>
        </w:rPr>
        <w:t xml:space="preserve">Informace </w:t>
      </w:r>
      <w:r w:rsidR="00292F4C">
        <w:rPr>
          <w:rFonts w:ascii="Garamond" w:hAnsi="Garamond"/>
          <w:szCs w:val="24"/>
        </w:rPr>
        <w:t xml:space="preserve">o nepotřebném majetku resortu </w:t>
      </w:r>
      <w:proofErr w:type="spellStart"/>
      <w:r w:rsidR="00292F4C">
        <w:rPr>
          <w:rFonts w:ascii="Garamond" w:hAnsi="Garamond"/>
          <w:szCs w:val="24"/>
        </w:rPr>
        <w:t>MSp</w:t>
      </w:r>
      <w:proofErr w:type="spellEnd"/>
      <w:r w:rsidR="00292F4C">
        <w:rPr>
          <w:rFonts w:ascii="Garamond" w:hAnsi="Garamond"/>
          <w:szCs w:val="24"/>
        </w:rPr>
        <w:t xml:space="preserve"> jsou zasílány zaměstnancům mailem a dále na stránkách Úřadu pro zastupování státu ve věcech majetkových: </w:t>
      </w:r>
    </w:p>
    <w:p w14:paraId="6C065240" w14:textId="4A03AEBD" w:rsidR="00292F4C" w:rsidRDefault="00292F4C" w:rsidP="00454610">
      <w:pPr>
        <w:pStyle w:val="Odstavecseseznamem"/>
        <w:rPr>
          <w:rFonts w:ascii="Garamond" w:hAnsi="Garamond"/>
          <w:szCs w:val="24"/>
        </w:rPr>
      </w:pPr>
      <w:hyperlink r:id="rId8" w:history="1">
        <w:r w:rsidRPr="00292F4C">
          <w:rPr>
            <w:rStyle w:val="Hypertextovodkaz"/>
            <w:rFonts w:ascii="Garamond" w:hAnsi="Garamond"/>
            <w:szCs w:val="24"/>
          </w:rPr>
          <w:t>UZSVM.gov.cz | Úřad pro zastupování státu ve věcech majetkových</w:t>
        </w:r>
      </w:hyperlink>
    </w:p>
    <w:p w14:paraId="3648AA60" w14:textId="77777777" w:rsidR="00292F4C" w:rsidRDefault="00292F4C" w:rsidP="00454610">
      <w:pPr>
        <w:pStyle w:val="Odstavecseseznamem"/>
        <w:rPr>
          <w:rFonts w:ascii="Garamond" w:hAnsi="Garamond"/>
          <w:szCs w:val="24"/>
        </w:rPr>
      </w:pPr>
    </w:p>
    <w:p w14:paraId="1A6799F0" w14:textId="77777777" w:rsidR="00292F4C" w:rsidRDefault="00292F4C" w:rsidP="00454610">
      <w:pPr>
        <w:pStyle w:val="Odstavecseseznamem"/>
        <w:rPr>
          <w:rFonts w:ascii="Garamond" w:hAnsi="Garamond"/>
          <w:szCs w:val="24"/>
        </w:rPr>
      </w:pPr>
    </w:p>
    <w:p w14:paraId="1B03062E" w14:textId="77777777" w:rsidR="00454610" w:rsidRPr="00EE5F23" w:rsidRDefault="00454610" w:rsidP="00454610">
      <w:pPr>
        <w:pStyle w:val="Odstavecseseznamem"/>
        <w:numPr>
          <w:ilvl w:val="0"/>
          <w:numId w:val="8"/>
        </w:numPr>
        <w:rPr>
          <w:rFonts w:ascii="Garamond" w:hAnsi="Garamond"/>
          <w:b/>
          <w:szCs w:val="24"/>
        </w:rPr>
      </w:pPr>
      <w:r w:rsidRPr="00EE5F23">
        <w:rPr>
          <w:rFonts w:ascii="Garamond" w:hAnsi="Garamond"/>
          <w:b/>
          <w:szCs w:val="24"/>
        </w:rPr>
        <w:lastRenderedPageBreak/>
        <w:t>Informace o uzavřených smlouvách vč. dodatků a dodavatelských faktur</w:t>
      </w:r>
    </w:p>
    <w:p w14:paraId="5E10C669" w14:textId="77777777" w:rsidR="002644F4" w:rsidRPr="00EE5F23" w:rsidRDefault="008B75FE" w:rsidP="008B75FE">
      <w:pPr>
        <w:ind w:left="708"/>
        <w:rPr>
          <w:rFonts w:ascii="Garamond" w:hAnsi="Garamond"/>
          <w:szCs w:val="24"/>
        </w:rPr>
      </w:pPr>
      <w:r w:rsidRPr="00EE5F23">
        <w:rPr>
          <w:rFonts w:ascii="Garamond" w:hAnsi="Garamond"/>
          <w:szCs w:val="24"/>
        </w:rPr>
        <w:t>Smlouvy s hodnotou vyšší jak 50 000 Kč bez daně z přidané hodnoty jsou povinně dle zákona č. 340/2015 Sb., vykládány do Registru smluv.</w:t>
      </w:r>
    </w:p>
    <w:p w14:paraId="449890B9" w14:textId="77777777" w:rsidR="008B75FE" w:rsidRPr="00EE5F23" w:rsidRDefault="008B75FE" w:rsidP="00812A5B">
      <w:pPr>
        <w:rPr>
          <w:rFonts w:ascii="Garamond" w:hAnsi="Garamond"/>
          <w:szCs w:val="24"/>
        </w:rPr>
      </w:pPr>
      <w:r w:rsidRPr="00EE5F23">
        <w:rPr>
          <w:rFonts w:ascii="Garamond" w:hAnsi="Garamond"/>
          <w:szCs w:val="24"/>
        </w:rPr>
        <w:tab/>
      </w:r>
      <w:hyperlink r:id="rId9" w:history="1">
        <w:r w:rsidRPr="00EE5F23">
          <w:rPr>
            <w:rStyle w:val="Hypertextovodkaz"/>
            <w:rFonts w:ascii="Garamond" w:hAnsi="Garamond"/>
            <w:szCs w:val="24"/>
          </w:rPr>
          <w:t>https://smlouvy.gov.cz</w:t>
        </w:r>
      </w:hyperlink>
    </w:p>
    <w:p w14:paraId="2BF4D63C" w14:textId="77777777" w:rsidR="008B75FE" w:rsidRPr="00EE5F23" w:rsidRDefault="008B75FE" w:rsidP="00812A5B">
      <w:pPr>
        <w:rPr>
          <w:rFonts w:ascii="Garamond" w:hAnsi="Garamond"/>
          <w:szCs w:val="24"/>
        </w:rPr>
      </w:pPr>
    </w:p>
    <w:p w14:paraId="6ACB8B25" w14:textId="7F9E5956"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454610" w:rsidRPr="00EE5F23">
        <w:rPr>
          <w:rFonts w:ascii="Garamond" w:hAnsi="Garamond"/>
          <w:szCs w:val="24"/>
        </w:rPr>
        <w:tab/>
      </w:r>
      <w:r w:rsidR="00454610" w:rsidRPr="00EE5F23">
        <w:rPr>
          <w:rFonts w:ascii="Garamond" w:hAnsi="Garamond"/>
          <w:szCs w:val="24"/>
        </w:rPr>
        <w:tab/>
      </w:r>
      <w:r w:rsidR="00292F4C">
        <w:rPr>
          <w:rFonts w:ascii="Garamond" w:hAnsi="Garamond"/>
          <w:szCs w:val="24"/>
        </w:rPr>
        <w:t>s</w:t>
      </w:r>
      <w:r w:rsidR="00454610" w:rsidRPr="00EE5F23">
        <w:rPr>
          <w:rFonts w:ascii="Garamond" w:hAnsi="Garamond"/>
          <w:szCs w:val="24"/>
        </w:rPr>
        <w:t>právce budovy</w:t>
      </w:r>
      <w:r w:rsidR="00292F4C">
        <w:rPr>
          <w:rFonts w:ascii="Garamond" w:hAnsi="Garamond"/>
          <w:szCs w:val="24"/>
        </w:rPr>
        <w:t>, referentka správy soudu</w:t>
      </w:r>
    </w:p>
    <w:p w14:paraId="1DA5F1FF"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454610" w:rsidRPr="00EE5F23">
        <w:rPr>
          <w:rFonts w:ascii="Garamond" w:hAnsi="Garamond"/>
          <w:szCs w:val="24"/>
        </w:rPr>
        <w:tab/>
      </w:r>
      <w:r w:rsidR="00454610" w:rsidRPr="00EE5F23">
        <w:rPr>
          <w:rFonts w:ascii="Garamond" w:hAnsi="Garamond"/>
          <w:szCs w:val="24"/>
        </w:rPr>
        <w:tab/>
        <w:t>průběžně</w:t>
      </w:r>
    </w:p>
    <w:p w14:paraId="02417851"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454610" w:rsidRPr="00EE5F23">
        <w:rPr>
          <w:rFonts w:ascii="Garamond" w:hAnsi="Garamond"/>
          <w:szCs w:val="24"/>
        </w:rPr>
        <w:tab/>
        <w:t>k 31. 12.</w:t>
      </w:r>
      <w:r w:rsidR="00E356DE" w:rsidRPr="00EE5F23">
        <w:rPr>
          <w:rFonts w:ascii="Garamond" w:hAnsi="Garamond"/>
          <w:szCs w:val="24"/>
        </w:rPr>
        <w:t xml:space="preserve"> </w:t>
      </w:r>
      <w:r w:rsidR="00C63679">
        <w:rPr>
          <w:rFonts w:ascii="Garamond" w:hAnsi="Garamond"/>
          <w:szCs w:val="24"/>
        </w:rPr>
        <w:t>každý lichý rok</w:t>
      </w:r>
      <w:r w:rsidR="00454610" w:rsidRPr="00EE5F23">
        <w:rPr>
          <w:rFonts w:ascii="Garamond" w:hAnsi="Garamond"/>
          <w:szCs w:val="24"/>
        </w:rPr>
        <w:t xml:space="preserve"> jako podklad pro roční hodnocení</w:t>
      </w:r>
    </w:p>
    <w:p w14:paraId="24B16324" w14:textId="77777777" w:rsidR="00812A5B" w:rsidRPr="00EE5F23" w:rsidRDefault="00812A5B" w:rsidP="00812A5B">
      <w:pPr>
        <w:rPr>
          <w:rFonts w:ascii="Garamond" w:hAnsi="Garamond"/>
          <w:szCs w:val="24"/>
        </w:rPr>
      </w:pPr>
    </w:p>
    <w:p w14:paraId="443519E5" w14:textId="77777777" w:rsidR="00812A5B" w:rsidRPr="00EE5F23" w:rsidRDefault="00812A5B" w:rsidP="00812A5B">
      <w:pPr>
        <w:pStyle w:val="Odstavecseseznamem"/>
        <w:ind w:left="420"/>
        <w:rPr>
          <w:rFonts w:ascii="Garamond" w:hAnsi="Garamond"/>
          <w:szCs w:val="24"/>
        </w:rPr>
      </w:pPr>
    </w:p>
    <w:p w14:paraId="66532693" w14:textId="71C29D1C" w:rsidR="00812A5B" w:rsidRPr="00485FFE" w:rsidRDefault="00DD607D" w:rsidP="00812A5B">
      <w:pPr>
        <w:pStyle w:val="Odstavecseseznamem"/>
        <w:numPr>
          <w:ilvl w:val="1"/>
          <w:numId w:val="6"/>
        </w:numPr>
        <w:ind w:left="60"/>
        <w:rPr>
          <w:rFonts w:ascii="Garamond" w:hAnsi="Garamond"/>
          <w:szCs w:val="24"/>
        </w:rPr>
      </w:pPr>
      <w:r w:rsidRPr="00292F4C">
        <w:rPr>
          <w:rFonts w:ascii="Garamond" w:hAnsi="Garamond"/>
          <w:b/>
          <w:szCs w:val="24"/>
        </w:rPr>
        <w:t xml:space="preserve">Zveřejňování informací o </w:t>
      </w:r>
      <w:r w:rsidR="00292F4C" w:rsidRPr="00292F4C">
        <w:rPr>
          <w:rFonts w:ascii="Garamond" w:hAnsi="Garamond"/>
          <w:b/>
          <w:szCs w:val="24"/>
        </w:rPr>
        <w:t>poradcích a kolektivních poradních orgánech</w:t>
      </w:r>
    </w:p>
    <w:p w14:paraId="1E8DBCC0" w14:textId="77777777" w:rsidR="00485FFE" w:rsidRPr="00EE5F23" w:rsidRDefault="00485FFE" w:rsidP="00485FFE">
      <w:pPr>
        <w:ind w:left="60"/>
        <w:rPr>
          <w:rFonts w:ascii="Garamond" w:hAnsi="Garamond"/>
          <w:szCs w:val="24"/>
        </w:rPr>
      </w:pPr>
      <w:r>
        <w:rPr>
          <w:rFonts w:ascii="Garamond" w:hAnsi="Garamond"/>
          <w:szCs w:val="24"/>
        </w:rPr>
        <w:t xml:space="preserve">Externí poradce Okresní soud v Hradci Králové nevyužívá, kolektivní poradní orgány, u nichž by vznikala povinnost zveřejňovat informace podle tohoto bodu okresní soud nemá zřízeny. V případě využití externích poradců nebo zřízení kolektivních poradních orgánů budou informace zveřejňovány transparentním způsobem v rozsahu stanoveném příslušnými právními a vnitřními předpisy. </w:t>
      </w:r>
    </w:p>
    <w:p w14:paraId="3E8ED8B5" w14:textId="77777777" w:rsidR="00485FFE" w:rsidRPr="00EE5F23" w:rsidRDefault="00485FFE" w:rsidP="00485FFE">
      <w:pPr>
        <w:ind w:left="60"/>
        <w:rPr>
          <w:rFonts w:ascii="Garamond" w:hAnsi="Garamond"/>
          <w:szCs w:val="24"/>
        </w:rPr>
      </w:pPr>
    </w:p>
    <w:p w14:paraId="091C721F" w14:textId="77777777" w:rsidR="00485FFE" w:rsidRPr="00EE5F23" w:rsidRDefault="00485FFE" w:rsidP="00485FFE">
      <w:pPr>
        <w:rPr>
          <w:rFonts w:ascii="Garamond" w:hAnsi="Garamond"/>
          <w:szCs w:val="24"/>
        </w:rPr>
      </w:pPr>
      <w:r w:rsidRPr="00EE5F23">
        <w:rPr>
          <w:rFonts w:ascii="Garamond" w:hAnsi="Garamond"/>
          <w:szCs w:val="24"/>
          <w:u w:val="single"/>
        </w:rPr>
        <w:t>Odpovědnost</w:t>
      </w:r>
      <w:r w:rsidRPr="00EE5F23">
        <w:rPr>
          <w:rFonts w:ascii="Garamond" w:hAnsi="Garamond"/>
          <w:szCs w:val="24"/>
        </w:rPr>
        <w:t>:</w:t>
      </w:r>
      <w:r w:rsidRPr="00EE5F23">
        <w:rPr>
          <w:rFonts w:ascii="Garamond" w:hAnsi="Garamond"/>
          <w:szCs w:val="24"/>
        </w:rPr>
        <w:tab/>
      </w:r>
      <w:r w:rsidRPr="00EE5F23">
        <w:rPr>
          <w:rFonts w:ascii="Garamond" w:hAnsi="Garamond"/>
          <w:szCs w:val="24"/>
        </w:rPr>
        <w:tab/>
        <w:t xml:space="preserve">ředitelka správy, informatička soudu </w:t>
      </w:r>
    </w:p>
    <w:p w14:paraId="2352C4FD" w14:textId="77777777" w:rsidR="00485FFE" w:rsidRPr="00EE5F23" w:rsidRDefault="00485FFE" w:rsidP="00485FFE">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Pr="00EE5F23">
        <w:rPr>
          <w:rFonts w:ascii="Garamond" w:hAnsi="Garamond"/>
          <w:szCs w:val="24"/>
        </w:rPr>
        <w:tab/>
      </w:r>
      <w:r w:rsidRPr="00EE5F23">
        <w:rPr>
          <w:rFonts w:ascii="Garamond" w:hAnsi="Garamond"/>
          <w:szCs w:val="24"/>
        </w:rPr>
        <w:tab/>
        <w:t>průběžně</w:t>
      </w:r>
    </w:p>
    <w:p w14:paraId="395BDA74" w14:textId="77777777" w:rsidR="00485FFE" w:rsidRDefault="00485FFE" w:rsidP="00485FFE">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Pr="00EE5F23">
        <w:rPr>
          <w:rFonts w:ascii="Garamond" w:hAnsi="Garamond"/>
          <w:szCs w:val="24"/>
        </w:rPr>
        <w:tab/>
        <w:t xml:space="preserve">k 31. 12. </w:t>
      </w:r>
      <w:r>
        <w:rPr>
          <w:rFonts w:ascii="Garamond" w:hAnsi="Garamond"/>
          <w:szCs w:val="24"/>
        </w:rPr>
        <w:t>každý lichý rok</w:t>
      </w:r>
      <w:r w:rsidRPr="00EE5F23">
        <w:rPr>
          <w:rFonts w:ascii="Garamond" w:hAnsi="Garamond"/>
          <w:szCs w:val="24"/>
        </w:rPr>
        <w:t xml:space="preserve"> jako podklad pro roční hodnocení</w:t>
      </w:r>
    </w:p>
    <w:p w14:paraId="02B8EA8C" w14:textId="77777777" w:rsidR="00485FFE" w:rsidRDefault="00485FFE" w:rsidP="00485FFE">
      <w:pPr>
        <w:pStyle w:val="Odstavecseseznamem"/>
        <w:ind w:left="60"/>
        <w:rPr>
          <w:rFonts w:ascii="Garamond" w:hAnsi="Garamond"/>
          <w:b/>
          <w:szCs w:val="24"/>
        </w:rPr>
      </w:pPr>
    </w:p>
    <w:p w14:paraId="0879D621" w14:textId="77777777" w:rsidR="00485FFE" w:rsidRPr="00485FFE" w:rsidRDefault="00485FFE" w:rsidP="00485FFE">
      <w:pPr>
        <w:pStyle w:val="Odstavecseseznamem"/>
        <w:ind w:left="60"/>
        <w:rPr>
          <w:rFonts w:ascii="Garamond" w:hAnsi="Garamond"/>
          <w:szCs w:val="24"/>
        </w:rPr>
      </w:pPr>
    </w:p>
    <w:p w14:paraId="155035E8" w14:textId="0B3A7130" w:rsidR="00485FFE" w:rsidRDefault="00485FFE" w:rsidP="00812A5B">
      <w:pPr>
        <w:pStyle w:val="Odstavecseseznamem"/>
        <w:numPr>
          <w:ilvl w:val="1"/>
          <w:numId w:val="6"/>
        </w:numPr>
        <w:ind w:left="60"/>
        <w:rPr>
          <w:rFonts w:ascii="Garamond" w:hAnsi="Garamond"/>
          <w:b/>
          <w:bCs/>
          <w:szCs w:val="24"/>
        </w:rPr>
      </w:pPr>
      <w:r w:rsidRPr="00485FFE">
        <w:rPr>
          <w:rFonts w:ascii="Garamond" w:hAnsi="Garamond"/>
          <w:b/>
          <w:bCs/>
          <w:szCs w:val="24"/>
        </w:rPr>
        <w:t>Zveřejňování informací o systému rozhodování</w:t>
      </w:r>
    </w:p>
    <w:p w14:paraId="2D6EE13F" w14:textId="50F4C990" w:rsidR="00485FFE" w:rsidRDefault="00485FFE" w:rsidP="00485FFE">
      <w:pPr>
        <w:pStyle w:val="Odstavecseseznamem"/>
        <w:ind w:left="60"/>
        <w:rPr>
          <w:rFonts w:ascii="Garamond" w:hAnsi="Garamond"/>
          <w:szCs w:val="24"/>
        </w:rPr>
      </w:pPr>
      <w:r>
        <w:rPr>
          <w:rFonts w:ascii="Garamond" w:hAnsi="Garamond"/>
          <w:szCs w:val="24"/>
        </w:rPr>
        <w:t xml:space="preserve">Okresní soud v Hradci Králové zajišťuje transparentnost svého rozhodovacího procesu prostřednictvím zveřejňování relevantních informací o organizační struktuře a o kompetencích a funkčním zařazením vedoucích zaměstnanců. Zveřejněny jsou profesní životopisy vedoucích pracovníků v rozsahu stanoveném právními předpisy. </w:t>
      </w:r>
    </w:p>
    <w:p w14:paraId="5639C5E7" w14:textId="149CE999" w:rsidR="00485FFE" w:rsidRDefault="00485FFE" w:rsidP="00485FFE">
      <w:pPr>
        <w:pStyle w:val="Odstavecseseznamem"/>
        <w:ind w:left="60"/>
        <w:rPr>
          <w:rFonts w:ascii="Garamond" w:hAnsi="Garamond"/>
          <w:szCs w:val="24"/>
        </w:rPr>
      </w:pPr>
      <w:r>
        <w:rPr>
          <w:rFonts w:ascii="Garamond" w:hAnsi="Garamond"/>
          <w:szCs w:val="24"/>
        </w:rPr>
        <w:t xml:space="preserve">V souladu s § 5 odst. 1 zákona č. 106/1999 Sb., o svobodném přístupu k informacím a v návaznosti na principy otevřenosti a transparentnosti veřejné správy stanovené resortním interním protikorupčním programem </w:t>
      </w:r>
      <w:r>
        <w:rPr>
          <w:rFonts w:ascii="Garamond" w:hAnsi="Garamond"/>
          <w:szCs w:val="24"/>
        </w:rPr>
        <w:t>jsou poskytovány informace</w:t>
      </w:r>
      <w:r>
        <w:rPr>
          <w:rFonts w:ascii="Garamond" w:hAnsi="Garamond"/>
          <w:szCs w:val="24"/>
        </w:rPr>
        <w:t>.</w:t>
      </w:r>
    </w:p>
    <w:p w14:paraId="07D8FB1F" w14:textId="602D490F" w:rsidR="00307091" w:rsidRPr="00485FFE" w:rsidRDefault="00307091" w:rsidP="00485FFE">
      <w:pPr>
        <w:pStyle w:val="Odstavecseseznamem"/>
        <w:ind w:left="60"/>
        <w:rPr>
          <w:rFonts w:ascii="Garamond" w:hAnsi="Garamond"/>
          <w:szCs w:val="24"/>
        </w:rPr>
      </w:pPr>
      <w:r>
        <w:rPr>
          <w:rFonts w:ascii="Garamond" w:hAnsi="Garamond"/>
          <w:szCs w:val="24"/>
        </w:rPr>
        <w:t>Zveřejňování probíhá způsobem umožňujícím dálkový přístup na internetových stránkách soudu (</w:t>
      </w:r>
      <w:hyperlink r:id="rId10" w:history="1">
        <w:r w:rsidRPr="00877619">
          <w:rPr>
            <w:rStyle w:val="Hypertextovodkaz"/>
            <w:rFonts w:ascii="Garamond" w:hAnsi="Garamond"/>
            <w:szCs w:val="24"/>
          </w:rPr>
          <w:t>www.justice.cz</w:t>
        </w:r>
      </w:hyperlink>
      <w:r>
        <w:rPr>
          <w:rFonts w:ascii="Garamond" w:hAnsi="Garamond"/>
          <w:szCs w:val="24"/>
        </w:rPr>
        <w:t>), kde jsou i základní informace o procesních postupech a pravidlech rozhodování, pokud jejich zveřejnění nebrání zvláštní předpisy. Cílem je umožnit veřejnosti i zaměstnancům přehled o fungování soudu, odpovědnostních vztazích</w:t>
      </w:r>
      <w:r w:rsidR="002B3ABD">
        <w:rPr>
          <w:rFonts w:ascii="Garamond" w:hAnsi="Garamond"/>
          <w:szCs w:val="24"/>
        </w:rPr>
        <w:t xml:space="preserve"> a zásadách rozhodovací činnosti, a tím přispívat k prevenci korupčních rizik. </w:t>
      </w:r>
    </w:p>
    <w:p w14:paraId="155ACB40" w14:textId="77777777" w:rsidR="00485FFE" w:rsidRDefault="00485FFE" w:rsidP="00485FFE">
      <w:pPr>
        <w:pStyle w:val="Odstavecseseznamem"/>
        <w:ind w:left="60"/>
        <w:rPr>
          <w:rFonts w:ascii="Garamond" w:hAnsi="Garamond"/>
          <w:b/>
          <w:bCs/>
          <w:szCs w:val="24"/>
        </w:rPr>
      </w:pPr>
    </w:p>
    <w:p w14:paraId="7DE9B0C6" w14:textId="77777777" w:rsidR="00485FFE" w:rsidRPr="00EE5F23" w:rsidRDefault="00485FFE" w:rsidP="00485FFE">
      <w:pPr>
        <w:rPr>
          <w:rFonts w:ascii="Garamond" w:hAnsi="Garamond"/>
          <w:szCs w:val="24"/>
        </w:rPr>
      </w:pPr>
      <w:r w:rsidRPr="00EE5F23">
        <w:rPr>
          <w:rFonts w:ascii="Garamond" w:hAnsi="Garamond"/>
          <w:szCs w:val="24"/>
          <w:u w:val="single"/>
        </w:rPr>
        <w:t>Odpovědnost</w:t>
      </w:r>
      <w:r w:rsidRPr="00EE5F23">
        <w:rPr>
          <w:rFonts w:ascii="Garamond" w:hAnsi="Garamond"/>
          <w:szCs w:val="24"/>
        </w:rPr>
        <w:t>:</w:t>
      </w:r>
      <w:r w:rsidRPr="00EE5F23">
        <w:rPr>
          <w:rFonts w:ascii="Garamond" w:hAnsi="Garamond"/>
          <w:szCs w:val="24"/>
        </w:rPr>
        <w:tab/>
      </w:r>
      <w:r w:rsidRPr="00EE5F23">
        <w:rPr>
          <w:rFonts w:ascii="Garamond" w:hAnsi="Garamond"/>
          <w:szCs w:val="24"/>
        </w:rPr>
        <w:tab/>
        <w:t xml:space="preserve">ředitelka správy, informatička soudu </w:t>
      </w:r>
    </w:p>
    <w:p w14:paraId="092F94DE" w14:textId="1CA712F5" w:rsidR="00485FFE" w:rsidRPr="00EE5F23" w:rsidRDefault="00485FFE" w:rsidP="00485FFE">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Pr="00EE5F23">
        <w:rPr>
          <w:rFonts w:ascii="Garamond" w:hAnsi="Garamond"/>
          <w:szCs w:val="24"/>
        </w:rPr>
        <w:tab/>
      </w:r>
      <w:r w:rsidRPr="00EE5F23">
        <w:rPr>
          <w:rFonts w:ascii="Garamond" w:hAnsi="Garamond"/>
          <w:szCs w:val="24"/>
        </w:rPr>
        <w:tab/>
      </w:r>
      <w:r>
        <w:rPr>
          <w:rFonts w:ascii="Garamond" w:hAnsi="Garamond"/>
          <w:szCs w:val="24"/>
        </w:rPr>
        <w:t>trvale</w:t>
      </w:r>
    </w:p>
    <w:p w14:paraId="016EC2B9" w14:textId="77777777" w:rsidR="00485FFE" w:rsidRDefault="00485FFE" w:rsidP="00485FFE">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Pr="00EE5F23">
        <w:rPr>
          <w:rFonts w:ascii="Garamond" w:hAnsi="Garamond"/>
          <w:szCs w:val="24"/>
        </w:rPr>
        <w:tab/>
        <w:t xml:space="preserve">k 31. 12. </w:t>
      </w:r>
      <w:r>
        <w:rPr>
          <w:rFonts w:ascii="Garamond" w:hAnsi="Garamond"/>
          <w:szCs w:val="24"/>
        </w:rPr>
        <w:t>každý lichý rok</w:t>
      </w:r>
      <w:r w:rsidRPr="00EE5F23">
        <w:rPr>
          <w:rFonts w:ascii="Garamond" w:hAnsi="Garamond"/>
          <w:szCs w:val="24"/>
        </w:rPr>
        <w:t xml:space="preserve"> jako podklad pro roční hodnocení</w:t>
      </w:r>
    </w:p>
    <w:p w14:paraId="1130DDEB" w14:textId="77777777" w:rsidR="00485FFE" w:rsidRPr="00EE5F23" w:rsidRDefault="00485FFE" w:rsidP="00485FFE">
      <w:pPr>
        <w:rPr>
          <w:rFonts w:ascii="Garamond" w:hAnsi="Garamond"/>
          <w:szCs w:val="24"/>
        </w:rPr>
      </w:pPr>
    </w:p>
    <w:p w14:paraId="20714249" w14:textId="77777777" w:rsidR="00485FFE" w:rsidRDefault="00485FFE" w:rsidP="00485FFE">
      <w:pPr>
        <w:pStyle w:val="Odstavecseseznamem"/>
        <w:ind w:left="60"/>
        <w:rPr>
          <w:rFonts w:ascii="Garamond" w:hAnsi="Garamond"/>
          <w:b/>
          <w:bCs/>
          <w:szCs w:val="24"/>
        </w:rPr>
      </w:pPr>
    </w:p>
    <w:p w14:paraId="6FA7175F" w14:textId="54184872" w:rsidR="00485FFE" w:rsidRPr="00485FFE" w:rsidRDefault="00485FFE" w:rsidP="00812A5B">
      <w:pPr>
        <w:pStyle w:val="Odstavecseseznamem"/>
        <w:numPr>
          <w:ilvl w:val="1"/>
          <w:numId w:val="6"/>
        </w:numPr>
        <w:ind w:left="60"/>
        <w:rPr>
          <w:rFonts w:ascii="Garamond" w:hAnsi="Garamond"/>
          <w:b/>
          <w:bCs/>
          <w:szCs w:val="24"/>
        </w:rPr>
      </w:pPr>
      <w:r>
        <w:rPr>
          <w:rFonts w:ascii="Garamond" w:hAnsi="Garamond"/>
          <w:b/>
          <w:bCs/>
          <w:szCs w:val="24"/>
        </w:rPr>
        <w:t>Sjednocení umístění informací týkajících se boje proti korupci na internetových stránkách</w:t>
      </w:r>
    </w:p>
    <w:p w14:paraId="1EFBB1CB" w14:textId="38D622BA" w:rsidR="005B1659" w:rsidRDefault="002B3ABD" w:rsidP="00292F4C">
      <w:pPr>
        <w:ind w:left="60"/>
        <w:rPr>
          <w:rFonts w:ascii="Garamond" w:hAnsi="Garamond"/>
          <w:szCs w:val="24"/>
        </w:rPr>
      </w:pPr>
      <w:r>
        <w:rPr>
          <w:rFonts w:ascii="Garamond" w:hAnsi="Garamond"/>
          <w:szCs w:val="24"/>
        </w:rPr>
        <w:t xml:space="preserve">Okresní soud v Hradci Králové má přehledné, ucelené a snadno dostupní informace vztahující se k problematice boje proti korupci na svých internetových stránkách. Informace jsou zde soustředěny na jednom místě, jsou tak dostupné jak zaměstnancům, tak i veřejnosti. </w:t>
      </w:r>
    </w:p>
    <w:p w14:paraId="161A7D0A" w14:textId="0EC56D53" w:rsidR="002B3ABD" w:rsidRDefault="002B3ABD" w:rsidP="00292F4C">
      <w:pPr>
        <w:ind w:left="60"/>
        <w:rPr>
          <w:rFonts w:ascii="Garamond" w:hAnsi="Garamond"/>
          <w:szCs w:val="24"/>
        </w:rPr>
      </w:pPr>
      <w:r>
        <w:rPr>
          <w:rFonts w:ascii="Garamond" w:hAnsi="Garamond"/>
          <w:szCs w:val="24"/>
        </w:rPr>
        <w:t xml:space="preserve">Oznamovací systém je určen fyzickým osobám, které se v souvislosti s prací nebo jinou obdobnou činností dozvěděly o možném protiprávním jednání v působnosti okresního soudu. Systém oznamovacích mechanismů napomáhá předcházet protiprávnímu jednání, posiluje etické prostředí a podporuje důvěru v řízení organizace. </w:t>
      </w:r>
    </w:p>
    <w:p w14:paraId="5C6738FC" w14:textId="7C11D1E9" w:rsidR="002B3ABD" w:rsidRPr="00EE5F23" w:rsidRDefault="002B3ABD" w:rsidP="00292F4C">
      <w:pPr>
        <w:ind w:left="60"/>
        <w:rPr>
          <w:rFonts w:ascii="Garamond" w:hAnsi="Garamond"/>
          <w:szCs w:val="24"/>
        </w:rPr>
      </w:pPr>
      <w:r>
        <w:rPr>
          <w:rFonts w:ascii="Garamond" w:hAnsi="Garamond"/>
          <w:szCs w:val="24"/>
        </w:rPr>
        <w:lastRenderedPageBreak/>
        <w:t xml:space="preserve">Informace jsou uveřejněny na internetových stránkách soudu </w:t>
      </w:r>
      <w:hyperlink r:id="rId11" w:history="1">
        <w:r w:rsidRPr="002B3ABD">
          <w:rPr>
            <w:rStyle w:val="Hypertextovodkaz"/>
            <w:rFonts w:ascii="Garamond" w:hAnsi="Garamond"/>
            <w:szCs w:val="24"/>
          </w:rPr>
          <w:t xml:space="preserve">Základní </w:t>
        </w:r>
        <w:proofErr w:type="gramStart"/>
        <w:r w:rsidRPr="002B3ABD">
          <w:rPr>
            <w:rStyle w:val="Hypertextovodkaz"/>
            <w:rFonts w:ascii="Garamond" w:hAnsi="Garamond"/>
            <w:szCs w:val="24"/>
          </w:rPr>
          <w:t>informace - Okresní</w:t>
        </w:r>
        <w:proofErr w:type="gramEnd"/>
        <w:r w:rsidRPr="002B3ABD">
          <w:rPr>
            <w:rStyle w:val="Hypertextovodkaz"/>
            <w:rFonts w:ascii="Garamond" w:hAnsi="Garamond"/>
            <w:szCs w:val="24"/>
          </w:rPr>
          <w:t xml:space="preserve"> soud v Hradci </w:t>
        </w:r>
        <w:proofErr w:type="gramStart"/>
        <w:r w:rsidRPr="002B3ABD">
          <w:rPr>
            <w:rStyle w:val="Hypertextovodkaz"/>
            <w:rFonts w:ascii="Garamond" w:hAnsi="Garamond"/>
            <w:szCs w:val="24"/>
          </w:rPr>
          <w:t>Králové - Portál</w:t>
        </w:r>
        <w:proofErr w:type="gramEnd"/>
        <w:r w:rsidRPr="002B3ABD">
          <w:rPr>
            <w:rStyle w:val="Hypertextovodkaz"/>
            <w:rFonts w:ascii="Garamond" w:hAnsi="Garamond"/>
            <w:szCs w:val="24"/>
          </w:rPr>
          <w:t xml:space="preserve"> justice</w:t>
        </w:r>
      </w:hyperlink>
      <w:r>
        <w:rPr>
          <w:rFonts w:ascii="Garamond" w:hAnsi="Garamond"/>
          <w:szCs w:val="24"/>
        </w:rPr>
        <w:t>.</w:t>
      </w:r>
    </w:p>
    <w:p w14:paraId="38E06ACD" w14:textId="77777777" w:rsidR="005B1659" w:rsidRPr="00EE5F23" w:rsidRDefault="005B1659" w:rsidP="00812A5B">
      <w:pPr>
        <w:ind w:left="60"/>
        <w:rPr>
          <w:rFonts w:ascii="Garamond" w:hAnsi="Garamond"/>
          <w:szCs w:val="24"/>
        </w:rPr>
      </w:pPr>
    </w:p>
    <w:p w14:paraId="146DFAD7" w14:textId="77777777"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w:t>
      </w:r>
      <w:r w:rsidR="005B1659" w:rsidRPr="00EE5F23">
        <w:rPr>
          <w:rFonts w:ascii="Garamond" w:hAnsi="Garamond"/>
          <w:szCs w:val="24"/>
        </w:rPr>
        <w:tab/>
      </w:r>
      <w:r w:rsidR="005B1659" w:rsidRPr="00EE5F23">
        <w:rPr>
          <w:rFonts w:ascii="Garamond" w:hAnsi="Garamond"/>
          <w:szCs w:val="24"/>
        </w:rPr>
        <w:tab/>
        <w:t>ředitelka správy, informatička soudu</w:t>
      </w:r>
      <w:r w:rsidRPr="00EE5F23">
        <w:rPr>
          <w:rFonts w:ascii="Garamond" w:hAnsi="Garamond"/>
          <w:szCs w:val="24"/>
        </w:rPr>
        <w:t xml:space="preserve"> </w:t>
      </w:r>
    </w:p>
    <w:p w14:paraId="5A3CBEB4" w14:textId="5C09EF4F" w:rsidR="005B1659" w:rsidRPr="00EE5F23" w:rsidRDefault="00812A5B" w:rsidP="005B1659">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5B1659" w:rsidRPr="00EE5F23">
        <w:rPr>
          <w:rFonts w:ascii="Garamond" w:hAnsi="Garamond"/>
          <w:szCs w:val="24"/>
        </w:rPr>
        <w:tab/>
      </w:r>
      <w:r w:rsidR="005B1659" w:rsidRPr="00EE5F23">
        <w:rPr>
          <w:rFonts w:ascii="Garamond" w:hAnsi="Garamond"/>
          <w:szCs w:val="24"/>
        </w:rPr>
        <w:tab/>
      </w:r>
      <w:r w:rsidR="008A1E78">
        <w:rPr>
          <w:rFonts w:ascii="Garamond" w:hAnsi="Garamond"/>
          <w:szCs w:val="24"/>
        </w:rPr>
        <w:t>trvale</w:t>
      </w:r>
    </w:p>
    <w:p w14:paraId="16A8E92D" w14:textId="69062D4D" w:rsidR="00485FFE"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5B1659" w:rsidRPr="00EE5F23">
        <w:rPr>
          <w:rFonts w:ascii="Garamond" w:hAnsi="Garamond"/>
          <w:szCs w:val="24"/>
        </w:rPr>
        <w:tab/>
        <w:t>k 31. 12.</w:t>
      </w:r>
      <w:r w:rsidR="00D37456" w:rsidRPr="00EE5F23">
        <w:rPr>
          <w:rFonts w:ascii="Garamond" w:hAnsi="Garamond"/>
          <w:szCs w:val="24"/>
        </w:rPr>
        <w:t xml:space="preserve"> </w:t>
      </w:r>
      <w:r w:rsidR="00C733CF">
        <w:rPr>
          <w:rFonts w:ascii="Garamond" w:hAnsi="Garamond"/>
          <w:szCs w:val="24"/>
        </w:rPr>
        <w:t>každý lichý rok</w:t>
      </w:r>
      <w:r w:rsidR="005B1659" w:rsidRPr="00EE5F23">
        <w:rPr>
          <w:rFonts w:ascii="Garamond" w:hAnsi="Garamond"/>
          <w:szCs w:val="24"/>
        </w:rPr>
        <w:t xml:space="preserve"> jako podklad pro roční hodnocení</w:t>
      </w:r>
    </w:p>
    <w:p w14:paraId="2B6756BE" w14:textId="77777777" w:rsidR="00485FFE" w:rsidRPr="00EE5F23" w:rsidRDefault="00485FFE" w:rsidP="00812A5B">
      <w:pPr>
        <w:rPr>
          <w:rFonts w:ascii="Garamond" w:hAnsi="Garamond"/>
          <w:szCs w:val="24"/>
        </w:rPr>
      </w:pPr>
    </w:p>
    <w:p w14:paraId="14BEA6E1" w14:textId="77777777" w:rsidR="00812A5B" w:rsidRPr="00EE5F23" w:rsidRDefault="00812A5B" w:rsidP="00812A5B">
      <w:pPr>
        <w:pStyle w:val="Odstavecseseznamem"/>
        <w:ind w:left="420"/>
        <w:rPr>
          <w:rFonts w:ascii="Garamond" w:hAnsi="Garamond"/>
          <w:szCs w:val="24"/>
        </w:rPr>
      </w:pPr>
    </w:p>
    <w:p w14:paraId="7114CFB1" w14:textId="77777777" w:rsidR="00DD607D" w:rsidRPr="00EE5F23" w:rsidRDefault="00431527" w:rsidP="00812A5B">
      <w:pPr>
        <w:pStyle w:val="Odstavecseseznamem"/>
        <w:numPr>
          <w:ilvl w:val="0"/>
          <w:numId w:val="6"/>
        </w:numPr>
        <w:rPr>
          <w:rFonts w:ascii="Garamond" w:hAnsi="Garamond"/>
          <w:b/>
          <w:szCs w:val="24"/>
        </w:rPr>
      </w:pPr>
      <w:r w:rsidRPr="00EE5F23">
        <w:rPr>
          <w:rFonts w:ascii="Garamond" w:hAnsi="Garamond"/>
          <w:b/>
          <w:szCs w:val="24"/>
        </w:rPr>
        <w:t>ŘÍZENÍ KORUPČNÍCH RIZIK</w:t>
      </w:r>
    </w:p>
    <w:p w14:paraId="46709DDB" w14:textId="77777777" w:rsidR="00812A5B" w:rsidRPr="00EE5F23" w:rsidRDefault="00812A5B" w:rsidP="00C46A49">
      <w:pPr>
        <w:rPr>
          <w:rFonts w:ascii="Garamond" w:hAnsi="Garamond"/>
          <w:szCs w:val="24"/>
        </w:rPr>
      </w:pPr>
    </w:p>
    <w:p w14:paraId="6964AB67" w14:textId="77777777" w:rsidR="00C46A49" w:rsidRPr="009704C1" w:rsidRDefault="00C46A49" w:rsidP="00C46A49">
      <w:pPr>
        <w:rPr>
          <w:rFonts w:ascii="Garamond" w:hAnsi="Garamond"/>
          <w:i/>
          <w:szCs w:val="24"/>
        </w:rPr>
      </w:pPr>
      <w:r w:rsidRPr="009704C1">
        <w:rPr>
          <w:rFonts w:ascii="Garamond" w:hAnsi="Garamond"/>
          <w:i/>
          <w:szCs w:val="24"/>
        </w:rPr>
        <w:t xml:space="preserve">Cíl: Nastavit účinné kontrolní mechanismy a zajistit efektivní odhalování korupčního jednání. </w:t>
      </w:r>
    </w:p>
    <w:p w14:paraId="56108E3F" w14:textId="77777777" w:rsidR="00C46A49" w:rsidRPr="00EE5F23" w:rsidRDefault="00C46A49" w:rsidP="00C46A49">
      <w:pPr>
        <w:rPr>
          <w:rFonts w:ascii="Garamond" w:hAnsi="Garamond"/>
          <w:szCs w:val="24"/>
        </w:rPr>
      </w:pPr>
    </w:p>
    <w:p w14:paraId="542DDC14" w14:textId="77777777" w:rsidR="008B53B9" w:rsidRDefault="008B53B9" w:rsidP="00EE5F23">
      <w:pPr>
        <w:rPr>
          <w:rFonts w:ascii="Garamond" w:hAnsi="Garamond"/>
          <w:szCs w:val="24"/>
        </w:rPr>
      </w:pPr>
      <w:r w:rsidRPr="00EE5F23">
        <w:rPr>
          <w:rFonts w:ascii="Garamond" w:hAnsi="Garamond"/>
          <w:szCs w:val="24"/>
        </w:rPr>
        <w:t xml:space="preserve">Aktivní řízení korupčních rizik napomáhá identifikovat oblasti se zvýšeným korupčním potenciálem, prověřovat a posilovat existenci a funkčnost kontrolních mechanismů v těchto oblastech. </w:t>
      </w:r>
    </w:p>
    <w:p w14:paraId="7E60D942" w14:textId="77777777" w:rsidR="00C63679" w:rsidRPr="00EE5F23" w:rsidRDefault="00C63679" w:rsidP="00EE5F23">
      <w:pPr>
        <w:rPr>
          <w:rFonts w:ascii="Garamond" w:hAnsi="Garamond"/>
          <w:szCs w:val="24"/>
        </w:rPr>
      </w:pPr>
    </w:p>
    <w:p w14:paraId="647BABB1" w14:textId="77777777" w:rsidR="00DD607D" w:rsidRPr="00EE5F23" w:rsidRDefault="00DD607D" w:rsidP="00812A5B">
      <w:pPr>
        <w:pStyle w:val="Odstavecseseznamem"/>
        <w:numPr>
          <w:ilvl w:val="1"/>
          <w:numId w:val="6"/>
        </w:numPr>
        <w:rPr>
          <w:rFonts w:ascii="Garamond" w:hAnsi="Garamond"/>
          <w:b/>
          <w:szCs w:val="24"/>
        </w:rPr>
      </w:pPr>
      <w:r w:rsidRPr="00EE5F23">
        <w:rPr>
          <w:rFonts w:ascii="Garamond" w:hAnsi="Garamond"/>
          <w:b/>
          <w:szCs w:val="24"/>
        </w:rPr>
        <w:t>Hodnocení korupčních rizik</w:t>
      </w:r>
    </w:p>
    <w:p w14:paraId="777682BC" w14:textId="77777777" w:rsidR="008B53B9" w:rsidRPr="00EE5F23" w:rsidRDefault="008B53B9" w:rsidP="00EE5F23">
      <w:pPr>
        <w:ind w:left="60"/>
        <w:rPr>
          <w:rFonts w:ascii="Garamond" w:hAnsi="Garamond"/>
          <w:szCs w:val="24"/>
        </w:rPr>
      </w:pPr>
      <w:r w:rsidRPr="00EE5F23">
        <w:rPr>
          <w:rFonts w:ascii="Garamond" w:hAnsi="Garamond"/>
          <w:szCs w:val="24"/>
        </w:rPr>
        <w:t xml:space="preserve">Hodnocení korupčních rizik se provádí pravidelně, jednou ročně. </w:t>
      </w:r>
      <w:r w:rsidR="0048636C" w:rsidRPr="00EE5F23">
        <w:rPr>
          <w:rFonts w:ascii="Garamond" w:hAnsi="Garamond"/>
          <w:szCs w:val="24"/>
        </w:rPr>
        <w:t xml:space="preserve">Hodnocení se provádí ve všech činnostech soudu obsažených v katalogu korupčních rizik, který je součástí interního protikorupčního programu. </w:t>
      </w:r>
    </w:p>
    <w:p w14:paraId="1882538C" w14:textId="77777777" w:rsidR="008B53B9" w:rsidRPr="00EE5F23" w:rsidRDefault="008B53B9" w:rsidP="00812A5B">
      <w:pPr>
        <w:ind w:left="60"/>
        <w:rPr>
          <w:rFonts w:ascii="Garamond" w:hAnsi="Garamond"/>
          <w:szCs w:val="24"/>
        </w:rPr>
      </w:pPr>
    </w:p>
    <w:p w14:paraId="5ACBCF0A" w14:textId="77777777" w:rsidR="008B53B9" w:rsidRPr="00EE5F23" w:rsidRDefault="008B53B9" w:rsidP="00812A5B">
      <w:pPr>
        <w:ind w:left="60"/>
        <w:rPr>
          <w:rFonts w:ascii="Garamond" w:hAnsi="Garamond"/>
          <w:szCs w:val="24"/>
        </w:rPr>
      </w:pPr>
      <w:r w:rsidRPr="00EE5F23">
        <w:rPr>
          <w:rFonts w:ascii="Garamond" w:hAnsi="Garamond"/>
          <w:szCs w:val="24"/>
        </w:rPr>
        <w:t>Hodnocení korupčních rizik obsahuje:</w:t>
      </w:r>
    </w:p>
    <w:p w14:paraId="57D2A0C7" w14:textId="77777777" w:rsidR="008B53B9" w:rsidRPr="00EE5F23" w:rsidRDefault="008B53B9" w:rsidP="008B53B9">
      <w:pPr>
        <w:pStyle w:val="Odstavecseseznamem"/>
        <w:numPr>
          <w:ilvl w:val="0"/>
          <w:numId w:val="9"/>
        </w:numPr>
        <w:rPr>
          <w:rFonts w:ascii="Garamond" w:hAnsi="Garamond"/>
          <w:szCs w:val="24"/>
        </w:rPr>
      </w:pPr>
      <w:r w:rsidRPr="00EE5F23">
        <w:rPr>
          <w:rFonts w:ascii="Garamond" w:hAnsi="Garamond"/>
          <w:szCs w:val="24"/>
        </w:rPr>
        <w:t>identifikaci a hodnocení korupčních rizik ve všech činnostech soudu</w:t>
      </w:r>
    </w:p>
    <w:p w14:paraId="466ECC95" w14:textId="77777777" w:rsidR="008B53B9" w:rsidRPr="00EE5F23" w:rsidRDefault="008B53B9" w:rsidP="008B53B9">
      <w:pPr>
        <w:pStyle w:val="Odstavecseseznamem"/>
        <w:numPr>
          <w:ilvl w:val="0"/>
          <w:numId w:val="9"/>
        </w:numPr>
        <w:rPr>
          <w:rFonts w:ascii="Garamond" w:hAnsi="Garamond"/>
          <w:szCs w:val="24"/>
        </w:rPr>
      </w:pPr>
      <w:r w:rsidRPr="00EE5F23">
        <w:rPr>
          <w:rFonts w:ascii="Garamond" w:hAnsi="Garamond"/>
          <w:szCs w:val="24"/>
        </w:rPr>
        <w:t>vytvoření mapy korupčních rizik</w:t>
      </w:r>
    </w:p>
    <w:p w14:paraId="23AB4540" w14:textId="77777777" w:rsidR="008B53B9" w:rsidRPr="00EE5F23" w:rsidRDefault="008B53B9" w:rsidP="008B53B9">
      <w:pPr>
        <w:pStyle w:val="Odstavecseseznamem"/>
        <w:numPr>
          <w:ilvl w:val="0"/>
          <w:numId w:val="9"/>
        </w:numPr>
        <w:rPr>
          <w:rFonts w:ascii="Garamond" w:hAnsi="Garamond"/>
          <w:szCs w:val="24"/>
        </w:rPr>
      </w:pPr>
      <w:r w:rsidRPr="00EE5F23">
        <w:rPr>
          <w:rFonts w:ascii="Garamond" w:hAnsi="Garamond"/>
          <w:szCs w:val="24"/>
        </w:rPr>
        <w:t>přijetí opatření ke snížení pravděpodobnosti či dopadu korupčních rizik</w:t>
      </w:r>
    </w:p>
    <w:p w14:paraId="7C8C68E9" w14:textId="77777777" w:rsidR="0048636C" w:rsidRPr="00EE5F23" w:rsidRDefault="0048636C" w:rsidP="00E321CB">
      <w:pPr>
        <w:rPr>
          <w:rFonts w:ascii="Garamond" w:hAnsi="Garamond"/>
          <w:szCs w:val="24"/>
        </w:rPr>
      </w:pPr>
    </w:p>
    <w:p w14:paraId="31A1A97B" w14:textId="77777777" w:rsidR="00E321CB" w:rsidRPr="00EE5F23" w:rsidRDefault="0048636C" w:rsidP="00E321CB">
      <w:pPr>
        <w:rPr>
          <w:rFonts w:ascii="Garamond" w:hAnsi="Garamond"/>
          <w:szCs w:val="24"/>
        </w:rPr>
      </w:pPr>
      <w:r w:rsidRPr="00EE5F23">
        <w:rPr>
          <w:rFonts w:ascii="Garamond" w:hAnsi="Garamond"/>
          <w:szCs w:val="24"/>
        </w:rPr>
        <w:t>Při hodnocení korupčního rizika je používán tento bodový systém:</w:t>
      </w:r>
    </w:p>
    <w:p w14:paraId="21EFB0D2" w14:textId="77777777" w:rsidR="0048636C" w:rsidRPr="00EE5F23" w:rsidRDefault="0048636C" w:rsidP="00E321CB">
      <w:pPr>
        <w:rPr>
          <w:rFonts w:ascii="Garamond" w:hAnsi="Garamond"/>
          <w:szCs w:val="24"/>
        </w:rPr>
      </w:pPr>
    </w:p>
    <w:p w14:paraId="035F39AA" w14:textId="77777777" w:rsidR="00E321CB" w:rsidRPr="00EE5F23" w:rsidRDefault="0048636C" w:rsidP="00E321CB">
      <w:pPr>
        <w:rPr>
          <w:rFonts w:ascii="Garamond" w:hAnsi="Garamond"/>
          <w:szCs w:val="24"/>
          <w:u w:val="single"/>
        </w:rPr>
      </w:pPr>
      <w:r w:rsidRPr="00EE5F23">
        <w:rPr>
          <w:rFonts w:ascii="Garamond" w:hAnsi="Garamond"/>
          <w:szCs w:val="24"/>
          <w:u w:val="single"/>
        </w:rPr>
        <w:t>Pravděpodobnost výskytu korupčního jednání</w:t>
      </w:r>
    </w:p>
    <w:p w14:paraId="7733EC45" w14:textId="77777777" w:rsidR="0048636C" w:rsidRPr="00EE5F23" w:rsidRDefault="0048636C" w:rsidP="00E321CB">
      <w:pPr>
        <w:rPr>
          <w:rFonts w:ascii="Garamond" w:hAnsi="Garamond"/>
          <w:szCs w:val="24"/>
        </w:rPr>
      </w:pPr>
    </w:p>
    <w:tbl>
      <w:tblPr>
        <w:tblStyle w:val="Mkatabulky"/>
        <w:tblW w:w="0" w:type="auto"/>
        <w:tblLook w:val="04A0" w:firstRow="1" w:lastRow="0" w:firstColumn="1" w:lastColumn="0" w:noHBand="0" w:noVBand="1"/>
      </w:tblPr>
      <w:tblGrid>
        <w:gridCol w:w="1526"/>
        <w:gridCol w:w="4394"/>
      </w:tblGrid>
      <w:tr w:rsidR="0048636C" w:rsidRPr="00EE5F23" w14:paraId="345581F2" w14:textId="77777777" w:rsidTr="0048636C">
        <w:tc>
          <w:tcPr>
            <w:tcW w:w="1526" w:type="dxa"/>
            <w:shd w:val="clear" w:color="auto" w:fill="D9D9D9" w:themeFill="background1" w:themeFillShade="D9"/>
          </w:tcPr>
          <w:p w14:paraId="1DFC1824" w14:textId="77777777" w:rsidR="0048636C" w:rsidRPr="00EE5F23" w:rsidRDefault="0048636C" w:rsidP="00E321CB">
            <w:pPr>
              <w:rPr>
                <w:rFonts w:ascii="Garamond" w:hAnsi="Garamond"/>
                <w:szCs w:val="24"/>
              </w:rPr>
            </w:pPr>
            <w:r w:rsidRPr="00EE5F23">
              <w:rPr>
                <w:rFonts w:ascii="Garamond" w:hAnsi="Garamond"/>
                <w:szCs w:val="24"/>
              </w:rPr>
              <w:t>Stupeň</w:t>
            </w:r>
          </w:p>
        </w:tc>
        <w:tc>
          <w:tcPr>
            <w:tcW w:w="4394" w:type="dxa"/>
            <w:shd w:val="clear" w:color="auto" w:fill="D9D9D9" w:themeFill="background1" w:themeFillShade="D9"/>
          </w:tcPr>
          <w:p w14:paraId="6B36E754" w14:textId="77777777" w:rsidR="0048636C" w:rsidRPr="00EE5F23" w:rsidRDefault="0048636C" w:rsidP="00E321CB">
            <w:pPr>
              <w:rPr>
                <w:rFonts w:ascii="Garamond" w:hAnsi="Garamond"/>
                <w:szCs w:val="24"/>
              </w:rPr>
            </w:pPr>
            <w:r w:rsidRPr="00EE5F23">
              <w:rPr>
                <w:rFonts w:ascii="Garamond" w:hAnsi="Garamond"/>
                <w:szCs w:val="24"/>
              </w:rPr>
              <w:t>Pravděpodobnost výskytu</w:t>
            </w:r>
          </w:p>
        </w:tc>
      </w:tr>
      <w:tr w:rsidR="0048636C" w:rsidRPr="00EE5F23" w14:paraId="1A4A4896" w14:textId="77777777" w:rsidTr="0048636C">
        <w:tc>
          <w:tcPr>
            <w:tcW w:w="1526" w:type="dxa"/>
          </w:tcPr>
          <w:p w14:paraId="4F66E147" w14:textId="77777777" w:rsidR="0048636C" w:rsidRPr="00EE5F23" w:rsidRDefault="0048636C" w:rsidP="00E321CB">
            <w:pPr>
              <w:rPr>
                <w:rFonts w:ascii="Garamond" w:hAnsi="Garamond"/>
                <w:szCs w:val="24"/>
              </w:rPr>
            </w:pPr>
            <w:r w:rsidRPr="00EE5F23">
              <w:rPr>
                <w:rFonts w:ascii="Garamond" w:hAnsi="Garamond"/>
                <w:szCs w:val="24"/>
              </w:rPr>
              <w:t>1</w:t>
            </w:r>
          </w:p>
        </w:tc>
        <w:tc>
          <w:tcPr>
            <w:tcW w:w="4394" w:type="dxa"/>
          </w:tcPr>
          <w:p w14:paraId="38DD3BC2" w14:textId="77777777" w:rsidR="0048636C" w:rsidRPr="00EE5F23" w:rsidRDefault="0048636C" w:rsidP="00E321CB">
            <w:pPr>
              <w:rPr>
                <w:rFonts w:ascii="Garamond" w:hAnsi="Garamond"/>
                <w:szCs w:val="24"/>
              </w:rPr>
            </w:pPr>
            <w:r w:rsidRPr="00EE5F23">
              <w:rPr>
                <w:rFonts w:ascii="Garamond" w:hAnsi="Garamond"/>
                <w:szCs w:val="24"/>
              </w:rPr>
              <w:t>Téměř vyloučený, výjimečný</w:t>
            </w:r>
          </w:p>
        </w:tc>
      </w:tr>
      <w:tr w:rsidR="0048636C" w:rsidRPr="00EE5F23" w14:paraId="4834F97E" w14:textId="77777777" w:rsidTr="0048636C">
        <w:tc>
          <w:tcPr>
            <w:tcW w:w="1526" w:type="dxa"/>
          </w:tcPr>
          <w:p w14:paraId="2ECF646E" w14:textId="77777777" w:rsidR="0048636C" w:rsidRPr="00EE5F23" w:rsidRDefault="0048636C" w:rsidP="00E321CB">
            <w:pPr>
              <w:rPr>
                <w:rFonts w:ascii="Garamond" w:hAnsi="Garamond"/>
                <w:szCs w:val="24"/>
              </w:rPr>
            </w:pPr>
            <w:r w:rsidRPr="00EE5F23">
              <w:rPr>
                <w:rFonts w:ascii="Garamond" w:hAnsi="Garamond"/>
                <w:szCs w:val="24"/>
              </w:rPr>
              <w:t>2</w:t>
            </w:r>
          </w:p>
        </w:tc>
        <w:tc>
          <w:tcPr>
            <w:tcW w:w="4394" w:type="dxa"/>
          </w:tcPr>
          <w:p w14:paraId="654CA3CE" w14:textId="77777777" w:rsidR="0048636C" w:rsidRPr="00EE5F23" w:rsidRDefault="0048636C" w:rsidP="00E321CB">
            <w:pPr>
              <w:rPr>
                <w:rFonts w:ascii="Garamond" w:hAnsi="Garamond"/>
                <w:szCs w:val="24"/>
              </w:rPr>
            </w:pPr>
            <w:r w:rsidRPr="00EE5F23">
              <w:rPr>
                <w:rFonts w:ascii="Garamond" w:hAnsi="Garamond"/>
                <w:szCs w:val="24"/>
              </w:rPr>
              <w:t>Možný, avšak nepravděpodobný</w:t>
            </w:r>
          </w:p>
        </w:tc>
      </w:tr>
      <w:tr w:rsidR="0048636C" w:rsidRPr="00EE5F23" w14:paraId="72191C8A" w14:textId="77777777" w:rsidTr="0048636C">
        <w:tc>
          <w:tcPr>
            <w:tcW w:w="1526" w:type="dxa"/>
          </w:tcPr>
          <w:p w14:paraId="33542094" w14:textId="77777777" w:rsidR="0048636C" w:rsidRPr="00EE5F23" w:rsidRDefault="0048636C" w:rsidP="00E321CB">
            <w:pPr>
              <w:rPr>
                <w:rFonts w:ascii="Garamond" w:hAnsi="Garamond"/>
                <w:szCs w:val="24"/>
              </w:rPr>
            </w:pPr>
            <w:r w:rsidRPr="00EE5F23">
              <w:rPr>
                <w:rFonts w:ascii="Garamond" w:hAnsi="Garamond"/>
                <w:szCs w:val="24"/>
              </w:rPr>
              <w:t>3</w:t>
            </w:r>
          </w:p>
        </w:tc>
        <w:tc>
          <w:tcPr>
            <w:tcW w:w="4394" w:type="dxa"/>
          </w:tcPr>
          <w:p w14:paraId="3D72A462" w14:textId="77777777" w:rsidR="0048636C" w:rsidRPr="00EE5F23" w:rsidRDefault="0048636C" w:rsidP="0048636C">
            <w:pPr>
              <w:rPr>
                <w:rFonts w:ascii="Garamond" w:hAnsi="Garamond"/>
                <w:szCs w:val="24"/>
              </w:rPr>
            </w:pPr>
            <w:r w:rsidRPr="00EE5F23">
              <w:rPr>
                <w:rFonts w:ascii="Garamond" w:hAnsi="Garamond"/>
                <w:szCs w:val="24"/>
              </w:rPr>
              <w:t>Možný, pravděpodobný</w:t>
            </w:r>
          </w:p>
        </w:tc>
      </w:tr>
      <w:tr w:rsidR="0048636C" w:rsidRPr="00EE5F23" w14:paraId="1840141E" w14:textId="77777777" w:rsidTr="0048636C">
        <w:tc>
          <w:tcPr>
            <w:tcW w:w="1526" w:type="dxa"/>
          </w:tcPr>
          <w:p w14:paraId="4868CB46" w14:textId="77777777" w:rsidR="0048636C" w:rsidRPr="00EE5F23" w:rsidRDefault="0048636C" w:rsidP="00E321CB">
            <w:pPr>
              <w:rPr>
                <w:rFonts w:ascii="Garamond" w:hAnsi="Garamond"/>
                <w:szCs w:val="24"/>
              </w:rPr>
            </w:pPr>
            <w:r w:rsidRPr="00EE5F23">
              <w:rPr>
                <w:rFonts w:ascii="Garamond" w:hAnsi="Garamond"/>
                <w:szCs w:val="24"/>
              </w:rPr>
              <w:t>4</w:t>
            </w:r>
          </w:p>
        </w:tc>
        <w:tc>
          <w:tcPr>
            <w:tcW w:w="4394" w:type="dxa"/>
          </w:tcPr>
          <w:p w14:paraId="774B210E" w14:textId="77777777" w:rsidR="0048636C" w:rsidRPr="00EE5F23" w:rsidRDefault="0048636C" w:rsidP="00E321CB">
            <w:pPr>
              <w:rPr>
                <w:rFonts w:ascii="Garamond" w:hAnsi="Garamond"/>
                <w:szCs w:val="24"/>
              </w:rPr>
            </w:pPr>
            <w:r w:rsidRPr="00EE5F23">
              <w:rPr>
                <w:rFonts w:ascii="Garamond" w:hAnsi="Garamond"/>
                <w:szCs w:val="24"/>
              </w:rPr>
              <w:t>Pravděpodobný, častý</w:t>
            </w:r>
          </w:p>
        </w:tc>
      </w:tr>
      <w:tr w:rsidR="0048636C" w:rsidRPr="00EE5F23" w14:paraId="34BD3919" w14:textId="77777777" w:rsidTr="0048636C">
        <w:tc>
          <w:tcPr>
            <w:tcW w:w="1526" w:type="dxa"/>
          </w:tcPr>
          <w:p w14:paraId="6D508A74" w14:textId="77777777" w:rsidR="0048636C" w:rsidRPr="00EE5F23" w:rsidRDefault="0048636C" w:rsidP="00E321CB">
            <w:pPr>
              <w:rPr>
                <w:rFonts w:ascii="Garamond" w:hAnsi="Garamond"/>
                <w:szCs w:val="24"/>
              </w:rPr>
            </w:pPr>
            <w:r w:rsidRPr="00EE5F23">
              <w:rPr>
                <w:rFonts w:ascii="Garamond" w:hAnsi="Garamond"/>
                <w:szCs w:val="24"/>
              </w:rPr>
              <w:t>5</w:t>
            </w:r>
          </w:p>
        </w:tc>
        <w:tc>
          <w:tcPr>
            <w:tcW w:w="4394" w:type="dxa"/>
          </w:tcPr>
          <w:p w14:paraId="45DC6FE3" w14:textId="77777777" w:rsidR="0048636C" w:rsidRPr="00EE5F23" w:rsidRDefault="0048636C" w:rsidP="00E321CB">
            <w:pPr>
              <w:rPr>
                <w:rFonts w:ascii="Garamond" w:hAnsi="Garamond"/>
                <w:szCs w:val="24"/>
              </w:rPr>
            </w:pPr>
            <w:r w:rsidRPr="00EE5F23">
              <w:rPr>
                <w:rFonts w:ascii="Garamond" w:hAnsi="Garamond"/>
                <w:szCs w:val="24"/>
              </w:rPr>
              <w:t>Téměř jistý</w:t>
            </w:r>
          </w:p>
        </w:tc>
      </w:tr>
    </w:tbl>
    <w:p w14:paraId="5A44418E" w14:textId="77777777" w:rsidR="0048636C" w:rsidRPr="00EE5F23" w:rsidRDefault="0048636C" w:rsidP="00E321CB">
      <w:pPr>
        <w:rPr>
          <w:rFonts w:ascii="Garamond" w:hAnsi="Garamond"/>
          <w:szCs w:val="24"/>
        </w:rPr>
      </w:pPr>
    </w:p>
    <w:p w14:paraId="0793DDC0" w14:textId="77777777" w:rsidR="0048636C" w:rsidRPr="00EE5F23" w:rsidRDefault="0048636C" w:rsidP="00E321CB">
      <w:pPr>
        <w:rPr>
          <w:rFonts w:ascii="Garamond" w:hAnsi="Garamond"/>
          <w:szCs w:val="24"/>
        </w:rPr>
      </w:pPr>
    </w:p>
    <w:p w14:paraId="4EAEB736" w14:textId="77777777" w:rsidR="0048636C" w:rsidRPr="00EE5F23" w:rsidRDefault="0048636C" w:rsidP="00E321CB">
      <w:pPr>
        <w:rPr>
          <w:rFonts w:ascii="Garamond" w:hAnsi="Garamond"/>
          <w:szCs w:val="24"/>
          <w:u w:val="single"/>
        </w:rPr>
      </w:pPr>
      <w:r w:rsidRPr="00EE5F23">
        <w:rPr>
          <w:rFonts w:ascii="Garamond" w:hAnsi="Garamond"/>
          <w:szCs w:val="24"/>
          <w:u w:val="single"/>
        </w:rPr>
        <w:t>Dopad výskytu korupčního jednání</w:t>
      </w:r>
    </w:p>
    <w:p w14:paraId="1FB76FC1" w14:textId="77777777" w:rsidR="0048636C" w:rsidRPr="00EE5F23" w:rsidRDefault="0048636C" w:rsidP="00E321CB">
      <w:pPr>
        <w:rPr>
          <w:rFonts w:ascii="Garamond" w:hAnsi="Garamond"/>
          <w:szCs w:val="24"/>
        </w:rPr>
      </w:pPr>
    </w:p>
    <w:tbl>
      <w:tblPr>
        <w:tblStyle w:val="Mkatabulky"/>
        <w:tblW w:w="0" w:type="auto"/>
        <w:tblLook w:val="04A0" w:firstRow="1" w:lastRow="0" w:firstColumn="1" w:lastColumn="0" w:noHBand="0" w:noVBand="1"/>
      </w:tblPr>
      <w:tblGrid>
        <w:gridCol w:w="1526"/>
        <w:gridCol w:w="6095"/>
      </w:tblGrid>
      <w:tr w:rsidR="0048636C" w:rsidRPr="00EE5F23" w14:paraId="330A8ACF" w14:textId="77777777" w:rsidTr="0048636C">
        <w:tc>
          <w:tcPr>
            <w:tcW w:w="1526" w:type="dxa"/>
            <w:shd w:val="clear" w:color="auto" w:fill="D9D9D9" w:themeFill="background1" w:themeFillShade="D9"/>
          </w:tcPr>
          <w:p w14:paraId="5B47107C" w14:textId="77777777" w:rsidR="0048636C" w:rsidRPr="00EE5F23" w:rsidRDefault="0048636C" w:rsidP="00E321CB">
            <w:pPr>
              <w:rPr>
                <w:rFonts w:ascii="Garamond" w:hAnsi="Garamond"/>
                <w:szCs w:val="24"/>
              </w:rPr>
            </w:pPr>
            <w:r w:rsidRPr="00EE5F23">
              <w:rPr>
                <w:rFonts w:ascii="Garamond" w:hAnsi="Garamond"/>
                <w:szCs w:val="24"/>
              </w:rPr>
              <w:t>Stupeň</w:t>
            </w:r>
          </w:p>
        </w:tc>
        <w:tc>
          <w:tcPr>
            <w:tcW w:w="6095" w:type="dxa"/>
            <w:shd w:val="clear" w:color="auto" w:fill="D9D9D9" w:themeFill="background1" w:themeFillShade="D9"/>
          </w:tcPr>
          <w:p w14:paraId="505048ED" w14:textId="77777777" w:rsidR="0048636C" w:rsidRPr="00EE5F23" w:rsidRDefault="0048636C" w:rsidP="00E321CB">
            <w:pPr>
              <w:rPr>
                <w:rFonts w:ascii="Garamond" w:hAnsi="Garamond"/>
                <w:szCs w:val="24"/>
              </w:rPr>
            </w:pPr>
            <w:r w:rsidRPr="00EE5F23">
              <w:rPr>
                <w:rFonts w:ascii="Garamond" w:hAnsi="Garamond"/>
                <w:szCs w:val="24"/>
              </w:rPr>
              <w:t>Dopad rizika</w:t>
            </w:r>
          </w:p>
        </w:tc>
      </w:tr>
      <w:tr w:rsidR="0048636C" w:rsidRPr="00EE5F23" w14:paraId="0935B679" w14:textId="77777777" w:rsidTr="0048636C">
        <w:tc>
          <w:tcPr>
            <w:tcW w:w="1526" w:type="dxa"/>
          </w:tcPr>
          <w:p w14:paraId="367BF174" w14:textId="77777777" w:rsidR="0048636C" w:rsidRPr="00EE5F23" w:rsidRDefault="0048636C" w:rsidP="00E321CB">
            <w:pPr>
              <w:rPr>
                <w:rFonts w:ascii="Garamond" w:hAnsi="Garamond"/>
                <w:szCs w:val="24"/>
              </w:rPr>
            </w:pPr>
            <w:r w:rsidRPr="00EE5F23">
              <w:rPr>
                <w:rFonts w:ascii="Garamond" w:hAnsi="Garamond"/>
                <w:szCs w:val="24"/>
              </w:rPr>
              <w:t>1</w:t>
            </w:r>
          </w:p>
        </w:tc>
        <w:tc>
          <w:tcPr>
            <w:tcW w:w="6095" w:type="dxa"/>
          </w:tcPr>
          <w:p w14:paraId="4BEAC934" w14:textId="77777777" w:rsidR="0048636C" w:rsidRPr="00EE5F23" w:rsidRDefault="0048636C" w:rsidP="00E321CB">
            <w:pPr>
              <w:rPr>
                <w:rFonts w:ascii="Garamond" w:hAnsi="Garamond"/>
                <w:szCs w:val="24"/>
              </w:rPr>
            </w:pPr>
            <w:r w:rsidRPr="00EE5F23">
              <w:rPr>
                <w:rFonts w:ascii="Garamond" w:hAnsi="Garamond"/>
                <w:szCs w:val="24"/>
              </w:rPr>
              <w:t>Prakticky žádný, bez vlivu, nevýznamné finanční ztráty</w:t>
            </w:r>
          </w:p>
        </w:tc>
      </w:tr>
      <w:tr w:rsidR="0048636C" w:rsidRPr="00EE5F23" w14:paraId="4AA1E6CC" w14:textId="77777777" w:rsidTr="0048636C">
        <w:tc>
          <w:tcPr>
            <w:tcW w:w="1526" w:type="dxa"/>
          </w:tcPr>
          <w:p w14:paraId="6CA5E69E" w14:textId="77777777" w:rsidR="0048636C" w:rsidRPr="00EE5F23" w:rsidRDefault="0048636C" w:rsidP="00E321CB">
            <w:pPr>
              <w:rPr>
                <w:rFonts w:ascii="Garamond" w:hAnsi="Garamond"/>
                <w:szCs w:val="24"/>
              </w:rPr>
            </w:pPr>
            <w:r w:rsidRPr="00EE5F23">
              <w:rPr>
                <w:rFonts w:ascii="Garamond" w:hAnsi="Garamond"/>
                <w:szCs w:val="24"/>
              </w:rPr>
              <w:t>2</w:t>
            </w:r>
          </w:p>
        </w:tc>
        <w:tc>
          <w:tcPr>
            <w:tcW w:w="6095" w:type="dxa"/>
          </w:tcPr>
          <w:p w14:paraId="338D311D" w14:textId="77777777" w:rsidR="0048636C" w:rsidRPr="00EE5F23" w:rsidRDefault="0048636C" w:rsidP="00E321CB">
            <w:pPr>
              <w:rPr>
                <w:rFonts w:ascii="Garamond" w:hAnsi="Garamond"/>
                <w:szCs w:val="24"/>
              </w:rPr>
            </w:pPr>
            <w:r w:rsidRPr="00EE5F23">
              <w:rPr>
                <w:rFonts w:ascii="Garamond" w:hAnsi="Garamond"/>
                <w:szCs w:val="24"/>
              </w:rPr>
              <w:t>Málo podstatný, malé finanční ztráty</w:t>
            </w:r>
          </w:p>
        </w:tc>
      </w:tr>
      <w:tr w:rsidR="0048636C" w:rsidRPr="00EE5F23" w14:paraId="1D3375F8" w14:textId="77777777" w:rsidTr="0048636C">
        <w:tc>
          <w:tcPr>
            <w:tcW w:w="1526" w:type="dxa"/>
          </w:tcPr>
          <w:p w14:paraId="402001F7" w14:textId="77777777" w:rsidR="0048636C" w:rsidRPr="00EE5F23" w:rsidRDefault="0048636C" w:rsidP="00E321CB">
            <w:pPr>
              <w:rPr>
                <w:rFonts w:ascii="Garamond" w:hAnsi="Garamond"/>
                <w:szCs w:val="24"/>
              </w:rPr>
            </w:pPr>
            <w:r w:rsidRPr="00EE5F23">
              <w:rPr>
                <w:rFonts w:ascii="Garamond" w:hAnsi="Garamond"/>
                <w:szCs w:val="24"/>
              </w:rPr>
              <w:t>3</w:t>
            </w:r>
          </w:p>
        </w:tc>
        <w:tc>
          <w:tcPr>
            <w:tcW w:w="6095" w:type="dxa"/>
          </w:tcPr>
          <w:p w14:paraId="26F8431D" w14:textId="77777777" w:rsidR="0048636C" w:rsidRPr="00EE5F23" w:rsidRDefault="0048636C" w:rsidP="00E321CB">
            <w:pPr>
              <w:rPr>
                <w:rFonts w:ascii="Garamond" w:hAnsi="Garamond"/>
                <w:szCs w:val="24"/>
              </w:rPr>
            </w:pPr>
            <w:r w:rsidRPr="00EE5F23">
              <w:rPr>
                <w:rFonts w:ascii="Garamond" w:hAnsi="Garamond"/>
                <w:szCs w:val="24"/>
              </w:rPr>
              <w:t>Podstatný, opakující se výpadky, střední finanční ztráty</w:t>
            </w:r>
          </w:p>
        </w:tc>
      </w:tr>
      <w:tr w:rsidR="0048636C" w:rsidRPr="00EE5F23" w14:paraId="0F6CC5F6" w14:textId="77777777" w:rsidTr="0048636C">
        <w:tc>
          <w:tcPr>
            <w:tcW w:w="1526" w:type="dxa"/>
          </w:tcPr>
          <w:p w14:paraId="5A417B0A" w14:textId="77777777" w:rsidR="0048636C" w:rsidRPr="00EE5F23" w:rsidRDefault="0048636C" w:rsidP="00E321CB">
            <w:pPr>
              <w:rPr>
                <w:rFonts w:ascii="Garamond" w:hAnsi="Garamond"/>
                <w:szCs w:val="24"/>
              </w:rPr>
            </w:pPr>
            <w:r w:rsidRPr="00EE5F23">
              <w:rPr>
                <w:rFonts w:ascii="Garamond" w:hAnsi="Garamond"/>
                <w:szCs w:val="24"/>
              </w:rPr>
              <w:t>4</w:t>
            </w:r>
          </w:p>
        </w:tc>
        <w:tc>
          <w:tcPr>
            <w:tcW w:w="6095" w:type="dxa"/>
          </w:tcPr>
          <w:p w14:paraId="1D1A2792" w14:textId="77777777" w:rsidR="0048636C" w:rsidRPr="00EE5F23" w:rsidRDefault="0048636C" w:rsidP="00E321CB">
            <w:pPr>
              <w:rPr>
                <w:rFonts w:ascii="Garamond" w:hAnsi="Garamond"/>
                <w:szCs w:val="24"/>
              </w:rPr>
            </w:pPr>
            <w:r w:rsidRPr="00EE5F23">
              <w:rPr>
                <w:rFonts w:ascii="Garamond" w:hAnsi="Garamond"/>
                <w:szCs w:val="24"/>
              </w:rPr>
              <w:t>Základní, selhání základních funkcí, velké finanční ztráty</w:t>
            </w:r>
          </w:p>
        </w:tc>
      </w:tr>
      <w:tr w:rsidR="0048636C" w:rsidRPr="00EE5F23" w14:paraId="3E5B0A9E" w14:textId="77777777" w:rsidTr="0048636C">
        <w:tc>
          <w:tcPr>
            <w:tcW w:w="1526" w:type="dxa"/>
          </w:tcPr>
          <w:p w14:paraId="5AF33180" w14:textId="77777777" w:rsidR="0048636C" w:rsidRPr="00EE5F23" w:rsidRDefault="0048636C" w:rsidP="00E321CB">
            <w:pPr>
              <w:rPr>
                <w:rFonts w:ascii="Garamond" w:hAnsi="Garamond"/>
                <w:szCs w:val="24"/>
              </w:rPr>
            </w:pPr>
            <w:r w:rsidRPr="00EE5F23">
              <w:rPr>
                <w:rFonts w:ascii="Garamond" w:hAnsi="Garamond"/>
                <w:szCs w:val="24"/>
              </w:rPr>
              <w:t>5</w:t>
            </w:r>
          </w:p>
        </w:tc>
        <w:tc>
          <w:tcPr>
            <w:tcW w:w="6095" w:type="dxa"/>
          </w:tcPr>
          <w:p w14:paraId="3EBEF21D" w14:textId="77777777" w:rsidR="0048636C" w:rsidRPr="00EE5F23" w:rsidRDefault="0048636C" w:rsidP="00E321CB">
            <w:pPr>
              <w:rPr>
                <w:rFonts w:ascii="Garamond" w:hAnsi="Garamond"/>
                <w:szCs w:val="24"/>
              </w:rPr>
            </w:pPr>
            <w:r w:rsidRPr="00EE5F23">
              <w:rPr>
                <w:rFonts w:ascii="Garamond" w:hAnsi="Garamond"/>
                <w:szCs w:val="24"/>
              </w:rPr>
              <w:t>Devastující, OSS není schopna plnit úkoly, které jí ukládá zákon a pro které byla zřízena, obrovské finanční ztráty</w:t>
            </w:r>
          </w:p>
        </w:tc>
      </w:tr>
    </w:tbl>
    <w:p w14:paraId="45B31F32" w14:textId="77777777" w:rsidR="0048636C" w:rsidRPr="00EE5F23" w:rsidRDefault="0048636C" w:rsidP="00E321CB">
      <w:pPr>
        <w:rPr>
          <w:rFonts w:ascii="Garamond" w:hAnsi="Garamond"/>
          <w:szCs w:val="24"/>
        </w:rPr>
      </w:pPr>
    </w:p>
    <w:p w14:paraId="03C0AC2A" w14:textId="05D0C770"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E321CB" w:rsidRPr="00EE5F23">
        <w:rPr>
          <w:rFonts w:ascii="Garamond" w:hAnsi="Garamond"/>
          <w:szCs w:val="24"/>
        </w:rPr>
        <w:tab/>
      </w:r>
      <w:r w:rsidR="00E321CB" w:rsidRPr="00EE5F23">
        <w:rPr>
          <w:rFonts w:ascii="Garamond" w:hAnsi="Garamond"/>
          <w:szCs w:val="24"/>
        </w:rPr>
        <w:tab/>
        <w:t>předsed</w:t>
      </w:r>
      <w:r w:rsidR="008A1E78">
        <w:rPr>
          <w:rFonts w:ascii="Garamond" w:hAnsi="Garamond"/>
          <w:szCs w:val="24"/>
        </w:rPr>
        <w:t>a</w:t>
      </w:r>
      <w:r w:rsidR="00D37456" w:rsidRPr="00EE5F23">
        <w:rPr>
          <w:rFonts w:ascii="Garamond" w:hAnsi="Garamond"/>
          <w:szCs w:val="24"/>
        </w:rPr>
        <w:t xml:space="preserve"> </w:t>
      </w:r>
      <w:r w:rsidR="00E321CB" w:rsidRPr="00EE5F23">
        <w:rPr>
          <w:rFonts w:ascii="Garamond" w:hAnsi="Garamond"/>
          <w:szCs w:val="24"/>
        </w:rPr>
        <w:t>soudu, ředitelka správy</w:t>
      </w:r>
    </w:p>
    <w:p w14:paraId="1199896C"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E321CB" w:rsidRPr="00EE5F23">
        <w:rPr>
          <w:rFonts w:ascii="Garamond" w:hAnsi="Garamond"/>
          <w:szCs w:val="24"/>
        </w:rPr>
        <w:tab/>
        <w:t>k 31. 12.</w:t>
      </w:r>
      <w:r w:rsidR="00D37456" w:rsidRPr="00EE5F23">
        <w:rPr>
          <w:rFonts w:ascii="Garamond" w:hAnsi="Garamond"/>
          <w:szCs w:val="24"/>
        </w:rPr>
        <w:t xml:space="preserve"> </w:t>
      </w:r>
      <w:r w:rsidR="00C733CF">
        <w:rPr>
          <w:rFonts w:ascii="Garamond" w:hAnsi="Garamond"/>
          <w:szCs w:val="24"/>
        </w:rPr>
        <w:t>každý lichý rok</w:t>
      </w:r>
      <w:r w:rsidR="00E321CB" w:rsidRPr="00EE5F23">
        <w:rPr>
          <w:rFonts w:ascii="Garamond" w:hAnsi="Garamond"/>
          <w:szCs w:val="24"/>
        </w:rPr>
        <w:t xml:space="preserve"> jako podklad pro roční hodnocení</w:t>
      </w:r>
    </w:p>
    <w:p w14:paraId="4A39B69F" w14:textId="77777777" w:rsidR="00812A5B" w:rsidRPr="00EE5F23" w:rsidRDefault="00812A5B" w:rsidP="00812A5B">
      <w:pPr>
        <w:ind w:left="60"/>
        <w:rPr>
          <w:rFonts w:ascii="Garamond" w:hAnsi="Garamond"/>
          <w:szCs w:val="24"/>
        </w:rPr>
      </w:pPr>
    </w:p>
    <w:p w14:paraId="231FC90E" w14:textId="77777777" w:rsidR="0036735B" w:rsidRPr="00EE5F23" w:rsidRDefault="0036735B" w:rsidP="00812A5B">
      <w:pPr>
        <w:ind w:left="60"/>
        <w:rPr>
          <w:rFonts w:ascii="Garamond" w:hAnsi="Garamond"/>
          <w:szCs w:val="24"/>
        </w:rPr>
      </w:pPr>
    </w:p>
    <w:p w14:paraId="1CE157E0" w14:textId="20875B1C" w:rsidR="00DD607D" w:rsidRPr="00EE5F23" w:rsidRDefault="00AD677B" w:rsidP="00812A5B">
      <w:pPr>
        <w:pStyle w:val="Odstavecseseznamem"/>
        <w:numPr>
          <w:ilvl w:val="0"/>
          <w:numId w:val="6"/>
        </w:numPr>
        <w:rPr>
          <w:rFonts w:ascii="Garamond" w:hAnsi="Garamond"/>
          <w:b/>
          <w:szCs w:val="24"/>
        </w:rPr>
      </w:pPr>
      <w:r>
        <w:rPr>
          <w:rFonts w:ascii="Garamond" w:hAnsi="Garamond"/>
          <w:b/>
          <w:szCs w:val="24"/>
        </w:rPr>
        <w:t>OZNAMOVÁNÍ MOŽNÉHO PROTIPRÁVNÍO JEDNÁNÍ A OCHRANA OZNAMOVATELŮ</w:t>
      </w:r>
    </w:p>
    <w:p w14:paraId="0BF4ECAB" w14:textId="77777777" w:rsidR="00431527" w:rsidRPr="00EE5F23" w:rsidRDefault="00431527" w:rsidP="00431527">
      <w:pPr>
        <w:pStyle w:val="Odstavecseseznamem"/>
        <w:ind w:left="360"/>
        <w:rPr>
          <w:rFonts w:ascii="Garamond" w:hAnsi="Garamond"/>
          <w:b/>
          <w:szCs w:val="24"/>
        </w:rPr>
      </w:pPr>
    </w:p>
    <w:p w14:paraId="4E2809C0" w14:textId="77777777" w:rsidR="00812A5B" w:rsidRPr="009704C1" w:rsidRDefault="00C46A49" w:rsidP="00C46A49">
      <w:pPr>
        <w:rPr>
          <w:rFonts w:ascii="Garamond" w:hAnsi="Garamond"/>
          <w:i/>
          <w:szCs w:val="24"/>
        </w:rPr>
      </w:pPr>
      <w:r w:rsidRPr="009704C1">
        <w:rPr>
          <w:rFonts w:ascii="Garamond" w:hAnsi="Garamond"/>
          <w:i/>
          <w:szCs w:val="24"/>
        </w:rPr>
        <w:t xml:space="preserve">Cíl: Minimalizovat ztráty způsobené korupčním jednáním a zabránit opakování obdobného korupčního scénáře. </w:t>
      </w:r>
    </w:p>
    <w:p w14:paraId="710AFC57" w14:textId="77777777" w:rsidR="00C46A49" w:rsidRPr="00EE5F23" w:rsidRDefault="00C46A49" w:rsidP="00C46A49">
      <w:pPr>
        <w:rPr>
          <w:rFonts w:ascii="Garamond" w:hAnsi="Garamond"/>
          <w:b/>
          <w:szCs w:val="24"/>
        </w:rPr>
      </w:pPr>
    </w:p>
    <w:p w14:paraId="4D7F7D88" w14:textId="77777777" w:rsidR="00332041" w:rsidRPr="00EE5F23" w:rsidRDefault="00332041" w:rsidP="00EE5F23">
      <w:pPr>
        <w:ind w:left="60"/>
        <w:rPr>
          <w:rFonts w:ascii="Garamond" w:hAnsi="Garamond"/>
          <w:szCs w:val="24"/>
        </w:rPr>
      </w:pPr>
      <w:r w:rsidRPr="00EE5F23">
        <w:rPr>
          <w:rFonts w:ascii="Garamond" w:hAnsi="Garamond"/>
          <w:szCs w:val="24"/>
        </w:rPr>
        <w:t xml:space="preserve">Bezodkladná reakce při podezření na korupční jednání zvyšuje pravděpodobnost jeho úspěšného prověření. Důkladná analýza příčin a vzniku korupčního jednání je pak zásadní pro posílení preventivních mechanismů, které sníží riziko opakovaného výskytu korupce. </w:t>
      </w:r>
    </w:p>
    <w:p w14:paraId="2EFFA1D9" w14:textId="77777777" w:rsidR="008B53B9" w:rsidRPr="00EE5F23" w:rsidRDefault="008B53B9" w:rsidP="00C46A49">
      <w:pPr>
        <w:rPr>
          <w:rFonts w:ascii="Garamond" w:hAnsi="Garamond"/>
          <w:b/>
          <w:szCs w:val="24"/>
        </w:rPr>
      </w:pPr>
    </w:p>
    <w:p w14:paraId="1FF0DAB3" w14:textId="77777777" w:rsidR="009B0535" w:rsidRPr="00EE5F23" w:rsidRDefault="009B0535" w:rsidP="00C46A49">
      <w:pPr>
        <w:rPr>
          <w:rFonts w:ascii="Garamond" w:hAnsi="Garamond"/>
          <w:b/>
          <w:szCs w:val="24"/>
        </w:rPr>
      </w:pPr>
    </w:p>
    <w:p w14:paraId="7602C8D6" w14:textId="303B31CD" w:rsidR="00DD607D" w:rsidRPr="00EE5F23" w:rsidRDefault="008A1E78" w:rsidP="00812A5B">
      <w:pPr>
        <w:pStyle w:val="Odstavecseseznamem"/>
        <w:numPr>
          <w:ilvl w:val="1"/>
          <w:numId w:val="6"/>
        </w:numPr>
        <w:rPr>
          <w:rFonts w:ascii="Garamond" w:hAnsi="Garamond"/>
          <w:b/>
          <w:szCs w:val="24"/>
        </w:rPr>
      </w:pPr>
      <w:r>
        <w:rPr>
          <w:rFonts w:ascii="Garamond" w:hAnsi="Garamond"/>
          <w:b/>
          <w:szCs w:val="24"/>
        </w:rPr>
        <w:t>Systém pro podávání oznámení o možném protiprávním jednání a ochrana oznamovatelů</w:t>
      </w:r>
    </w:p>
    <w:p w14:paraId="63DFA257" w14:textId="77777777" w:rsidR="00550DF5" w:rsidRPr="00EE5F23" w:rsidRDefault="00550DF5" w:rsidP="00812A5B">
      <w:pPr>
        <w:ind w:left="60"/>
        <w:rPr>
          <w:rFonts w:ascii="Garamond" w:hAnsi="Garamond"/>
          <w:szCs w:val="24"/>
        </w:rPr>
      </w:pPr>
    </w:p>
    <w:p w14:paraId="1563D354" w14:textId="484ABA4C" w:rsidR="00812A5B" w:rsidRDefault="00550DF5" w:rsidP="00EE5F23">
      <w:pPr>
        <w:ind w:left="60"/>
        <w:rPr>
          <w:rFonts w:ascii="Garamond" w:hAnsi="Garamond"/>
          <w:szCs w:val="24"/>
        </w:rPr>
      </w:pPr>
      <w:r w:rsidRPr="00EE5F23">
        <w:rPr>
          <w:rFonts w:ascii="Garamond" w:hAnsi="Garamond"/>
          <w:szCs w:val="24"/>
        </w:rPr>
        <w:t>Příslušní soudní funkcionáři musí bezodkladně prošetřit relevanci oznámení podezření na korupci. Oznámení při podezření na korupci soudců prověřuje předsed</w:t>
      </w:r>
      <w:r w:rsidR="00EE5F23" w:rsidRPr="00EE5F23">
        <w:rPr>
          <w:rFonts w:ascii="Garamond" w:hAnsi="Garamond"/>
          <w:szCs w:val="24"/>
        </w:rPr>
        <w:t>kyně</w:t>
      </w:r>
      <w:r w:rsidRPr="00EE5F23">
        <w:rPr>
          <w:rFonts w:ascii="Garamond" w:hAnsi="Garamond"/>
          <w:szCs w:val="24"/>
        </w:rPr>
        <w:t xml:space="preserve"> soudu. Oznámení při podezření na korupci zaměstnanců správy a výkonu soudu prověřuje ředitelka správy soudu. Oznámení při podezření na korupci ředitelky správy soudu prověřuje předsed</w:t>
      </w:r>
      <w:r w:rsidR="00EE5F23" w:rsidRPr="00EE5F23">
        <w:rPr>
          <w:rFonts w:ascii="Garamond" w:hAnsi="Garamond"/>
          <w:szCs w:val="24"/>
        </w:rPr>
        <w:t>kyně</w:t>
      </w:r>
      <w:r w:rsidRPr="00EE5F23">
        <w:rPr>
          <w:rFonts w:ascii="Garamond" w:hAnsi="Garamond"/>
          <w:szCs w:val="24"/>
        </w:rPr>
        <w:t xml:space="preserve"> soudu.  Oznámení při podezření na korupci předsed</w:t>
      </w:r>
      <w:r w:rsidR="008A1E78">
        <w:rPr>
          <w:rFonts w:ascii="Garamond" w:hAnsi="Garamond"/>
          <w:szCs w:val="24"/>
        </w:rPr>
        <w:t>a</w:t>
      </w:r>
      <w:r w:rsidRPr="00EE5F23">
        <w:rPr>
          <w:rFonts w:ascii="Garamond" w:hAnsi="Garamond"/>
          <w:szCs w:val="24"/>
        </w:rPr>
        <w:t xml:space="preserve"> okresního soudu prověřuje předseda krajského soudu nebo jím pověřená osoba. </w:t>
      </w:r>
    </w:p>
    <w:p w14:paraId="31AEEA53" w14:textId="77777777" w:rsidR="00332041" w:rsidRPr="00EE5F23" w:rsidRDefault="00332041" w:rsidP="00812A5B">
      <w:pPr>
        <w:ind w:left="60"/>
        <w:rPr>
          <w:rFonts w:ascii="Garamond" w:hAnsi="Garamond"/>
          <w:szCs w:val="24"/>
        </w:rPr>
      </w:pPr>
    </w:p>
    <w:p w14:paraId="1E603D75" w14:textId="77777777"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550DF5" w:rsidRPr="00EE5F23">
        <w:rPr>
          <w:rFonts w:ascii="Garamond" w:hAnsi="Garamond"/>
          <w:szCs w:val="24"/>
        </w:rPr>
        <w:tab/>
      </w:r>
      <w:r w:rsidR="00550DF5" w:rsidRPr="00EE5F23">
        <w:rPr>
          <w:rFonts w:ascii="Garamond" w:hAnsi="Garamond"/>
          <w:szCs w:val="24"/>
        </w:rPr>
        <w:tab/>
      </w:r>
      <w:r w:rsidR="00DF08C8" w:rsidRPr="00EE5F23">
        <w:rPr>
          <w:rFonts w:ascii="Garamond" w:hAnsi="Garamond"/>
          <w:szCs w:val="24"/>
        </w:rPr>
        <w:t>osoby určené</w:t>
      </w:r>
      <w:r w:rsidR="00E7208F" w:rsidRPr="00EE5F23">
        <w:rPr>
          <w:rFonts w:ascii="Garamond" w:hAnsi="Garamond"/>
          <w:szCs w:val="24"/>
        </w:rPr>
        <w:t xml:space="preserve"> k prošetření oznámení při podezření na korupci</w:t>
      </w:r>
    </w:p>
    <w:p w14:paraId="6D227A08"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E7208F" w:rsidRPr="00EE5F23">
        <w:rPr>
          <w:rFonts w:ascii="Garamond" w:hAnsi="Garamond"/>
          <w:szCs w:val="24"/>
        </w:rPr>
        <w:tab/>
      </w:r>
      <w:r w:rsidR="00E7208F" w:rsidRPr="00EE5F23">
        <w:rPr>
          <w:rFonts w:ascii="Garamond" w:hAnsi="Garamond"/>
          <w:szCs w:val="24"/>
        </w:rPr>
        <w:tab/>
        <w:t>trvale</w:t>
      </w:r>
    </w:p>
    <w:p w14:paraId="5EB07E83"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E7208F" w:rsidRPr="00EE5F23">
        <w:rPr>
          <w:rFonts w:ascii="Garamond" w:hAnsi="Garamond"/>
          <w:szCs w:val="24"/>
        </w:rPr>
        <w:tab/>
        <w:t>k 31. 12.</w:t>
      </w:r>
      <w:r w:rsidR="00EE5F23" w:rsidRPr="00EE5F23">
        <w:rPr>
          <w:rFonts w:ascii="Garamond" w:hAnsi="Garamond"/>
          <w:szCs w:val="24"/>
        </w:rPr>
        <w:t xml:space="preserve"> </w:t>
      </w:r>
      <w:r w:rsidR="00C733CF">
        <w:rPr>
          <w:rFonts w:ascii="Garamond" w:hAnsi="Garamond"/>
          <w:szCs w:val="24"/>
        </w:rPr>
        <w:t>každý lichý rok</w:t>
      </w:r>
      <w:r w:rsidR="00E7208F" w:rsidRPr="00EE5F23">
        <w:rPr>
          <w:rFonts w:ascii="Garamond" w:hAnsi="Garamond"/>
          <w:szCs w:val="24"/>
        </w:rPr>
        <w:t xml:space="preserve"> jako podklad pro roční hodnocení</w:t>
      </w:r>
    </w:p>
    <w:p w14:paraId="33F2604D" w14:textId="77777777" w:rsidR="00812A5B" w:rsidRPr="00EE5F23" w:rsidRDefault="00812A5B" w:rsidP="00812A5B">
      <w:pPr>
        <w:ind w:left="60"/>
        <w:rPr>
          <w:rFonts w:ascii="Garamond" w:hAnsi="Garamond"/>
          <w:szCs w:val="24"/>
        </w:rPr>
      </w:pPr>
    </w:p>
    <w:p w14:paraId="74653559" w14:textId="77777777" w:rsidR="00812A5B" w:rsidRPr="00EE5F23" w:rsidRDefault="00812A5B" w:rsidP="00812A5B">
      <w:pPr>
        <w:pStyle w:val="Odstavecseseznamem"/>
        <w:ind w:left="420"/>
        <w:rPr>
          <w:rFonts w:ascii="Garamond" w:hAnsi="Garamond"/>
          <w:szCs w:val="24"/>
        </w:rPr>
      </w:pPr>
    </w:p>
    <w:p w14:paraId="69BC8D31" w14:textId="001F4541" w:rsidR="00DD607D" w:rsidRPr="00EE5F23" w:rsidRDefault="008A1E78" w:rsidP="00812A5B">
      <w:pPr>
        <w:pStyle w:val="Odstavecseseznamem"/>
        <w:numPr>
          <w:ilvl w:val="1"/>
          <w:numId w:val="6"/>
        </w:numPr>
        <w:rPr>
          <w:rFonts w:ascii="Garamond" w:hAnsi="Garamond"/>
          <w:b/>
          <w:szCs w:val="24"/>
        </w:rPr>
      </w:pPr>
      <w:r>
        <w:rPr>
          <w:rFonts w:ascii="Garamond" w:hAnsi="Garamond"/>
          <w:b/>
          <w:szCs w:val="24"/>
        </w:rPr>
        <w:t>Systém pro podávání oznámení o podezření na korupci ze strany veřejnosti</w:t>
      </w:r>
    </w:p>
    <w:p w14:paraId="0181865E" w14:textId="77777777" w:rsidR="00812A5B" w:rsidRPr="00EE5F23" w:rsidRDefault="00812A5B" w:rsidP="00812A5B">
      <w:pPr>
        <w:ind w:left="60"/>
        <w:rPr>
          <w:rFonts w:ascii="Garamond" w:hAnsi="Garamond"/>
          <w:szCs w:val="24"/>
        </w:rPr>
      </w:pPr>
    </w:p>
    <w:p w14:paraId="364D6730" w14:textId="72EC371F" w:rsidR="00332041" w:rsidRDefault="005C1F16" w:rsidP="00812A5B">
      <w:pPr>
        <w:ind w:left="60"/>
        <w:rPr>
          <w:rFonts w:ascii="Garamond" w:hAnsi="Garamond"/>
          <w:szCs w:val="24"/>
        </w:rPr>
      </w:pPr>
      <w:r>
        <w:rPr>
          <w:rFonts w:ascii="Garamond" w:hAnsi="Garamond"/>
          <w:szCs w:val="24"/>
        </w:rPr>
        <w:t xml:space="preserve">Ze strany veřejnosti je možné podat oznámení o podezření na korupční jednání nebo jiné protiprávní jednání dle systému uvedenému na stránkách </w:t>
      </w:r>
      <w:hyperlink r:id="rId12" w:history="1">
        <w:r w:rsidRPr="00877619">
          <w:rPr>
            <w:rStyle w:val="Hypertextovodkaz"/>
            <w:rFonts w:ascii="Garamond" w:hAnsi="Garamond"/>
            <w:szCs w:val="24"/>
          </w:rPr>
          <w:t>www.justice.cz</w:t>
        </w:r>
      </w:hyperlink>
      <w:r>
        <w:rPr>
          <w:rFonts w:ascii="Garamond" w:hAnsi="Garamond"/>
          <w:szCs w:val="24"/>
        </w:rPr>
        <w:t>.</w:t>
      </w:r>
    </w:p>
    <w:p w14:paraId="723909FB" w14:textId="77777777" w:rsidR="008A1E78" w:rsidRPr="00EE5F23" w:rsidRDefault="008A1E78" w:rsidP="00812A5B">
      <w:pPr>
        <w:ind w:left="60"/>
        <w:rPr>
          <w:rFonts w:ascii="Garamond" w:hAnsi="Garamond"/>
          <w:szCs w:val="24"/>
        </w:rPr>
      </w:pPr>
    </w:p>
    <w:p w14:paraId="527C674A" w14:textId="35D9E734"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2121B5" w:rsidRPr="00EE5F23">
        <w:rPr>
          <w:rFonts w:ascii="Garamond" w:hAnsi="Garamond"/>
          <w:szCs w:val="24"/>
        </w:rPr>
        <w:tab/>
      </w:r>
      <w:r w:rsidR="002121B5" w:rsidRPr="00EE5F23">
        <w:rPr>
          <w:rFonts w:ascii="Garamond" w:hAnsi="Garamond"/>
          <w:szCs w:val="24"/>
        </w:rPr>
        <w:tab/>
        <w:t>předsed</w:t>
      </w:r>
      <w:r w:rsidR="005C1F16">
        <w:rPr>
          <w:rFonts w:ascii="Garamond" w:hAnsi="Garamond"/>
          <w:szCs w:val="24"/>
        </w:rPr>
        <w:t>a</w:t>
      </w:r>
      <w:r w:rsidR="002121B5" w:rsidRPr="00EE5F23">
        <w:rPr>
          <w:rFonts w:ascii="Garamond" w:hAnsi="Garamond"/>
          <w:szCs w:val="24"/>
        </w:rPr>
        <w:t xml:space="preserve"> soudu, ředitelka správy</w:t>
      </w:r>
    </w:p>
    <w:p w14:paraId="09936D55"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2121B5" w:rsidRPr="00EE5F23">
        <w:rPr>
          <w:rFonts w:ascii="Garamond" w:hAnsi="Garamond"/>
          <w:szCs w:val="24"/>
        </w:rPr>
        <w:tab/>
      </w:r>
      <w:r w:rsidR="002121B5" w:rsidRPr="00EE5F23">
        <w:rPr>
          <w:rFonts w:ascii="Garamond" w:hAnsi="Garamond"/>
          <w:szCs w:val="24"/>
        </w:rPr>
        <w:tab/>
        <w:t>průběžně</w:t>
      </w:r>
    </w:p>
    <w:p w14:paraId="77D61B7C" w14:textId="77777777" w:rsidR="00812A5B" w:rsidRPr="00EE5F23" w:rsidRDefault="00812A5B" w:rsidP="00812A5B">
      <w:pPr>
        <w:rPr>
          <w:rFonts w:ascii="Garamond" w:hAnsi="Garamond"/>
          <w:szCs w:val="24"/>
        </w:rPr>
      </w:pPr>
      <w:r w:rsidRPr="00EE5F23">
        <w:rPr>
          <w:rFonts w:ascii="Garamond" w:hAnsi="Garamond"/>
          <w:szCs w:val="24"/>
          <w:u w:val="single"/>
        </w:rPr>
        <w:t>Termín hodnocení</w:t>
      </w:r>
      <w:r w:rsidRPr="00EE5F23">
        <w:rPr>
          <w:rFonts w:ascii="Garamond" w:hAnsi="Garamond"/>
          <w:szCs w:val="24"/>
        </w:rPr>
        <w:t xml:space="preserve">: </w:t>
      </w:r>
      <w:r w:rsidR="002121B5" w:rsidRPr="00EE5F23">
        <w:rPr>
          <w:rFonts w:ascii="Garamond" w:hAnsi="Garamond"/>
          <w:szCs w:val="24"/>
        </w:rPr>
        <w:tab/>
        <w:t>k 31. 12.</w:t>
      </w:r>
      <w:r w:rsidR="00EE5F23" w:rsidRPr="00EE5F23">
        <w:rPr>
          <w:rFonts w:ascii="Garamond" w:hAnsi="Garamond"/>
          <w:szCs w:val="24"/>
        </w:rPr>
        <w:t xml:space="preserve"> </w:t>
      </w:r>
      <w:r w:rsidR="00C733CF">
        <w:rPr>
          <w:rFonts w:ascii="Garamond" w:hAnsi="Garamond"/>
          <w:szCs w:val="24"/>
        </w:rPr>
        <w:t>každý lichý rok</w:t>
      </w:r>
      <w:r w:rsidR="002121B5" w:rsidRPr="00EE5F23">
        <w:rPr>
          <w:rFonts w:ascii="Garamond" w:hAnsi="Garamond"/>
          <w:szCs w:val="24"/>
        </w:rPr>
        <w:t xml:space="preserve"> jako podklad pro roční hodnocení</w:t>
      </w:r>
    </w:p>
    <w:p w14:paraId="6BE95A6E" w14:textId="77777777" w:rsidR="00812A5B" w:rsidRPr="00EE5F23" w:rsidRDefault="00812A5B" w:rsidP="00812A5B">
      <w:pPr>
        <w:ind w:left="60"/>
        <w:rPr>
          <w:rFonts w:ascii="Garamond" w:hAnsi="Garamond"/>
          <w:szCs w:val="24"/>
        </w:rPr>
      </w:pPr>
    </w:p>
    <w:p w14:paraId="723F2DDC" w14:textId="77777777" w:rsidR="0025622A" w:rsidRPr="00EE5F23" w:rsidRDefault="0025622A">
      <w:pPr>
        <w:rPr>
          <w:rFonts w:ascii="Garamond" w:hAnsi="Garamond"/>
          <w:szCs w:val="24"/>
        </w:rPr>
      </w:pPr>
    </w:p>
    <w:p w14:paraId="7CCF5385" w14:textId="77777777" w:rsidR="00812A5B" w:rsidRPr="00EE5F23" w:rsidRDefault="00812A5B" w:rsidP="00812A5B">
      <w:pPr>
        <w:pStyle w:val="Odstavecseseznamem"/>
        <w:ind w:left="420"/>
        <w:rPr>
          <w:rFonts w:ascii="Garamond" w:hAnsi="Garamond"/>
          <w:szCs w:val="24"/>
        </w:rPr>
      </w:pPr>
    </w:p>
    <w:p w14:paraId="38C4063C" w14:textId="58006263" w:rsidR="00DD607D" w:rsidRPr="00EE5F23" w:rsidRDefault="00431527" w:rsidP="00812A5B">
      <w:pPr>
        <w:pStyle w:val="Odstavecseseznamem"/>
        <w:numPr>
          <w:ilvl w:val="0"/>
          <w:numId w:val="6"/>
        </w:numPr>
        <w:rPr>
          <w:rFonts w:ascii="Garamond" w:hAnsi="Garamond"/>
          <w:b/>
          <w:szCs w:val="24"/>
        </w:rPr>
      </w:pPr>
      <w:r w:rsidRPr="00EE5F23">
        <w:rPr>
          <w:rFonts w:ascii="Garamond" w:hAnsi="Garamond"/>
          <w:b/>
          <w:szCs w:val="24"/>
        </w:rPr>
        <w:t xml:space="preserve">VYHODNOCOVÁNÍ INTERNÍHO </w:t>
      </w:r>
      <w:r w:rsidR="00AD677B">
        <w:rPr>
          <w:rFonts w:ascii="Garamond" w:hAnsi="Garamond"/>
          <w:b/>
          <w:szCs w:val="24"/>
        </w:rPr>
        <w:t>PROTI</w:t>
      </w:r>
      <w:r w:rsidRPr="00EE5F23">
        <w:rPr>
          <w:rFonts w:ascii="Garamond" w:hAnsi="Garamond"/>
          <w:b/>
          <w:szCs w:val="24"/>
        </w:rPr>
        <w:t>KORUPČNÍHO PROGRAMU</w:t>
      </w:r>
    </w:p>
    <w:p w14:paraId="532FFB72" w14:textId="77777777" w:rsidR="00812A5B" w:rsidRPr="00EE5F23" w:rsidRDefault="00812A5B" w:rsidP="00C46A49">
      <w:pPr>
        <w:rPr>
          <w:rFonts w:ascii="Garamond" w:hAnsi="Garamond"/>
          <w:szCs w:val="24"/>
        </w:rPr>
      </w:pPr>
    </w:p>
    <w:p w14:paraId="72CE2179" w14:textId="77777777" w:rsidR="00C46A49" w:rsidRPr="009704C1" w:rsidRDefault="00C46A49" w:rsidP="00C46A49">
      <w:pPr>
        <w:rPr>
          <w:rFonts w:ascii="Garamond" w:hAnsi="Garamond"/>
          <w:i/>
          <w:szCs w:val="24"/>
        </w:rPr>
      </w:pPr>
      <w:r w:rsidRPr="009704C1">
        <w:rPr>
          <w:rFonts w:ascii="Garamond" w:hAnsi="Garamond"/>
          <w:i/>
          <w:szCs w:val="24"/>
        </w:rPr>
        <w:t xml:space="preserve">Cíl: Zdokonalovat interní protikorupční program a umožnit koordinaci protikorupčních aktivit napříč rezorty. </w:t>
      </w:r>
    </w:p>
    <w:p w14:paraId="68E70FB9" w14:textId="77777777" w:rsidR="00C46A49" w:rsidRPr="00EE5F23" w:rsidRDefault="00C46A49" w:rsidP="00C46A49">
      <w:pPr>
        <w:rPr>
          <w:rFonts w:ascii="Garamond" w:hAnsi="Garamond"/>
          <w:szCs w:val="24"/>
        </w:rPr>
      </w:pPr>
    </w:p>
    <w:p w14:paraId="03531449" w14:textId="0C986A13" w:rsidR="00DD607D" w:rsidRPr="00EE5F23" w:rsidRDefault="00DD607D" w:rsidP="00812A5B">
      <w:pPr>
        <w:pStyle w:val="Odstavecseseznamem"/>
        <w:numPr>
          <w:ilvl w:val="1"/>
          <w:numId w:val="6"/>
        </w:numPr>
        <w:rPr>
          <w:rFonts w:ascii="Garamond" w:hAnsi="Garamond"/>
          <w:b/>
          <w:szCs w:val="24"/>
        </w:rPr>
      </w:pPr>
      <w:r w:rsidRPr="00EE5F23">
        <w:rPr>
          <w:rFonts w:ascii="Garamond" w:hAnsi="Garamond"/>
          <w:b/>
          <w:szCs w:val="24"/>
        </w:rPr>
        <w:t xml:space="preserve"> Shromáždění údajů a vyhodnoc</w:t>
      </w:r>
      <w:r w:rsidR="005C1F16">
        <w:rPr>
          <w:rFonts w:ascii="Garamond" w:hAnsi="Garamond"/>
          <w:b/>
          <w:szCs w:val="24"/>
        </w:rPr>
        <w:t>ování</w:t>
      </w:r>
      <w:r w:rsidRPr="00EE5F23">
        <w:rPr>
          <w:rFonts w:ascii="Garamond" w:hAnsi="Garamond"/>
          <w:b/>
          <w:szCs w:val="24"/>
        </w:rPr>
        <w:t xml:space="preserve"> interního protikorupčního programu </w:t>
      </w:r>
    </w:p>
    <w:p w14:paraId="253DF376" w14:textId="77777777" w:rsidR="00F2433C" w:rsidRPr="00EE5F23" w:rsidRDefault="00F2433C" w:rsidP="00812A5B">
      <w:pPr>
        <w:ind w:left="60"/>
        <w:rPr>
          <w:rFonts w:ascii="Garamond" w:hAnsi="Garamond"/>
          <w:szCs w:val="24"/>
        </w:rPr>
      </w:pPr>
    </w:p>
    <w:p w14:paraId="54B1BF86" w14:textId="77777777" w:rsidR="00812A5B" w:rsidRPr="00EE5F23" w:rsidRDefault="00F2433C" w:rsidP="00EE5F23">
      <w:pPr>
        <w:ind w:left="60"/>
        <w:rPr>
          <w:rFonts w:ascii="Garamond" w:hAnsi="Garamond"/>
          <w:szCs w:val="24"/>
        </w:rPr>
      </w:pPr>
      <w:r w:rsidRPr="00EE5F23">
        <w:rPr>
          <w:rFonts w:ascii="Garamond" w:hAnsi="Garamond"/>
          <w:szCs w:val="24"/>
        </w:rPr>
        <w:t xml:space="preserve">Spočívá ve vyhodnocování účinnosti jeho jednotlivých částí, v situaci úseku definovaných obecných i korupčních rizik, v účinnosti a dodržování definovaných protikorupčních opatření. Cílem je především odstranit či omezit předpoklady pro korupci, sledovat úkoly vyplývající z usnesení vlády v oblasti strategie boje proti korupci a zabezpečit jejich rozpracování. </w:t>
      </w:r>
    </w:p>
    <w:p w14:paraId="420D575D" w14:textId="77777777" w:rsidR="00812A5B" w:rsidRPr="00EE5F23" w:rsidRDefault="00812A5B" w:rsidP="00812A5B">
      <w:pPr>
        <w:ind w:left="60"/>
        <w:rPr>
          <w:rFonts w:ascii="Garamond" w:hAnsi="Garamond"/>
          <w:szCs w:val="24"/>
        </w:rPr>
      </w:pPr>
    </w:p>
    <w:p w14:paraId="14DD62E7" w14:textId="4E7756C3"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F2433C" w:rsidRPr="00EE5F23">
        <w:rPr>
          <w:rFonts w:ascii="Garamond" w:hAnsi="Garamond"/>
          <w:szCs w:val="24"/>
        </w:rPr>
        <w:tab/>
      </w:r>
      <w:r w:rsidR="00F2433C" w:rsidRPr="00EE5F23">
        <w:rPr>
          <w:rFonts w:ascii="Garamond" w:hAnsi="Garamond"/>
          <w:szCs w:val="24"/>
        </w:rPr>
        <w:tab/>
        <w:t>předsed</w:t>
      </w:r>
      <w:r w:rsidR="00D54856">
        <w:rPr>
          <w:rFonts w:ascii="Garamond" w:hAnsi="Garamond"/>
          <w:szCs w:val="24"/>
        </w:rPr>
        <w:t>a</w:t>
      </w:r>
      <w:r w:rsidR="00F2433C" w:rsidRPr="00EE5F23">
        <w:rPr>
          <w:rFonts w:ascii="Garamond" w:hAnsi="Garamond"/>
          <w:szCs w:val="24"/>
        </w:rPr>
        <w:t xml:space="preserve"> soudu, ředitelka správy soudu</w:t>
      </w:r>
    </w:p>
    <w:p w14:paraId="0C2802C6" w14:textId="77777777" w:rsidR="00812A5B" w:rsidRPr="00EE5F23" w:rsidRDefault="00812A5B" w:rsidP="00EE5F23">
      <w:pPr>
        <w:ind w:left="2124" w:hanging="2124"/>
        <w:rPr>
          <w:rFonts w:ascii="Garamond" w:hAnsi="Garamond"/>
          <w:szCs w:val="24"/>
        </w:rPr>
      </w:pPr>
      <w:r w:rsidRPr="00EE5F23">
        <w:rPr>
          <w:rFonts w:ascii="Garamond" w:hAnsi="Garamond"/>
          <w:szCs w:val="24"/>
          <w:u w:val="single"/>
        </w:rPr>
        <w:t>Termín</w:t>
      </w:r>
      <w:r w:rsidRPr="00EE5F23">
        <w:rPr>
          <w:rFonts w:ascii="Garamond" w:hAnsi="Garamond"/>
          <w:szCs w:val="24"/>
        </w:rPr>
        <w:t>:</w:t>
      </w:r>
      <w:r w:rsidR="00F2433C" w:rsidRPr="00EE5F23">
        <w:rPr>
          <w:rFonts w:ascii="Garamond" w:hAnsi="Garamond"/>
          <w:szCs w:val="24"/>
        </w:rPr>
        <w:tab/>
      </w:r>
      <w:r w:rsidR="00EE5F23" w:rsidRPr="00EE5F23">
        <w:rPr>
          <w:rFonts w:ascii="Garamond" w:hAnsi="Garamond"/>
          <w:szCs w:val="24"/>
        </w:rPr>
        <w:t xml:space="preserve">do 15. 1. </w:t>
      </w:r>
      <w:r w:rsidR="00C733CF">
        <w:rPr>
          <w:rFonts w:ascii="Garamond" w:hAnsi="Garamond"/>
          <w:szCs w:val="24"/>
        </w:rPr>
        <w:t>každý sudý rok</w:t>
      </w:r>
      <w:r w:rsidR="00EE5F23" w:rsidRPr="00EE5F23">
        <w:rPr>
          <w:rFonts w:ascii="Garamond" w:hAnsi="Garamond"/>
          <w:szCs w:val="24"/>
        </w:rPr>
        <w:t xml:space="preserve"> podle stavu k 31. 12. </w:t>
      </w:r>
      <w:r w:rsidR="00C733CF">
        <w:rPr>
          <w:rFonts w:ascii="Garamond" w:hAnsi="Garamond"/>
          <w:szCs w:val="24"/>
        </w:rPr>
        <w:t>každý lichý rok</w:t>
      </w:r>
      <w:r w:rsidR="00EE5F23" w:rsidRPr="00EE5F23">
        <w:rPr>
          <w:rFonts w:ascii="Garamond" w:hAnsi="Garamond"/>
          <w:szCs w:val="24"/>
        </w:rPr>
        <w:t xml:space="preserve"> jako podklad pro zprávu o hodnocení a aktualizaci IPP</w:t>
      </w:r>
    </w:p>
    <w:p w14:paraId="75FF2B03" w14:textId="77777777" w:rsidR="002C5E82" w:rsidRPr="00EE5F23" w:rsidRDefault="002C5E82" w:rsidP="00812A5B">
      <w:pPr>
        <w:pStyle w:val="Odstavecseseznamem"/>
        <w:numPr>
          <w:ilvl w:val="1"/>
          <w:numId w:val="6"/>
        </w:numPr>
        <w:rPr>
          <w:rFonts w:ascii="Garamond" w:hAnsi="Garamond"/>
          <w:b/>
          <w:szCs w:val="24"/>
        </w:rPr>
      </w:pPr>
      <w:r w:rsidRPr="00EE5F23">
        <w:rPr>
          <w:rFonts w:ascii="Garamond" w:hAnsi="Garamond"/>
          <w:b/>
          <w:szCs w:val="24"/>
        </w:rPr>
        <w:lastRenderedPageBreak/>
        <w:t>Zprávy o interním protikorupčním programu</w:t>
      </w:r>
    </w:p>
    <w:p w14:paraId="5921FE0F" w14:textId="77777777" w:rsidR="00812A5B" w:rsidRPr="00EE5F23" w:rsidRDefault="00812A5B" w:rsidP="00812A5B">
      <w:pPr>
        <w:ind w:left="60"/>
        <w:rPr>
          <w:rFonts w:ascii="Garamond" w:hAnsi="Garamond"/>
          <w:szCs w:val="24"/>
        </w:rPr>
      </w:pPr>
    </w:p>
    <w:p w14:paraId="081C7BEA" w14:textId="77777777" w:rsidR="00F2433C" w:rsidRPr="00EE5F23" w:rsidRDefault="00514BA8" w:rsidP="00EE5F23">
      <w:pPr>
        <w:ind w:left="60"/>
        <w:rPr>
          <w:rFonts w:ascii="Garamond" w:hAnsi="Garamond"/>
          <w:szCs w:val="24"/>
        </w:rPr>
      </w:pPr>
      <w:r w:rsidRPr="00EE5F23">
        <w:rPr>
          <w:rFonts w:ascii="Garamond" w:hAnsi="Garamond"/>
          <w:szCs w:val="24"/>
        </w:rPr>
        <w:t>Obsahem zprávy je stav působení protikorupčních nástrojů, plá</w:t>
      </w:r>
      <w:r w:rsidR="00EE5F23">
        <w:rPr>
          <w:rFonts w:ascii="Garamond" w:hAnsi="Garamond"/>
          <w:szCs w:val="24"/>
        </w:rPr>
        <w:t>n nápravných opatření, systém a </w:t>
      </w:r>
      <w:r w:rsidRPr="00EE5F23">
        <w:rPr>
          <w:rFonts w:ascii="Garamond" w:hAnsi="Garamond"/>
          <w:szCs w:val="24"/>
        </w:rPr>
        <w:t xml:space="preserve">rozsah realizovaných školení, mapa korupčních rizik, počet identifikovaných podezření na korupci a výsledek jejich prověření, zhodnocení účinnosti celého protikorupčního programu. </w:t>
      </w:r>
    </w:p>
    <w:p w14:paraId="47CA7A27" w14:textId="77777777" w:rsidR="00812A5B" w:rsidRPr="00EE5F23" w:rsidRDefault="00812A5B" w:rsidP="00812A5B">
      <w:pPr>
        <w:ind w:left="60"/>
        <w:rPr>
          <w:rFonts w:ascii="Garamond" w:hAnsi="Garamond"/>
          <w:szCs w:val="24"/>
        </w:rPr>
      </w:pPr>
    </w:p>
    <w:p w14:paraId="3DBD0236" w14:textId="79776456" w:rsidR="00812A5B" w:rsidRPr="00EE5F23" w:rsidRDefault="00812A5B" w:rsidP="00812A5B">
      <w:pPr>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514BA8" w:rsidRPr="00EE5F23">
        <w:rPr>
          <w:rFonts w:ascii="Garamond" w:hAnsi="Garamond"/>
          <w:szCs w:val="24"/>
        </w:rPr>
        <w:tab/>
      </w:r>
      <w:r w:rsidR="00514BA8" w:rsidRPr="00EE5F23">
        <w:rPr>
          <w:rFonts w:ascii="Garamond" w:hAnsi="Garamond"/>
          <w:szCs w:val="24"/>
        </w:rPr>
        <w:tab/>
        <w:t>předsed</w:t>
      </w:r>
      <w:r w:rsidR="00D54856">
        <w:rPr>
          <w:rFonts w:ascii="Garamond" w:hAnsi="Garamond"/>
          <w:szCs w:val="24"/>
        </w:rPr>
        <w:t>a</w:t>
      </w:r>
      <w:r w:rsidR="00514BA8" w:rsidRPr="00EE5F23">
        <w:rPr>
          <w:rFonts w:ascii="Garamond" w:hAnsi="Garamond"/>
          <w:szCs w:val="24"/>
        </w:rPr>
        <w:t xml:space="preserve"> okresního soudu, ředitelka správy soudu</w:t>
      </w:r>
    </w:p>
    <w:p w14:paraId="170A9581"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514BA8" w:rsidRPr="00EE5F23">
        <w:rPr>
          <w:rFonts w:ascii="Garamond" w:hAnsi="Garamond"/>
          <w:szCs w:val="24"/>
        </w:rPr>
        <w:tab/>
      </w:r>
      <w:r w:rsidR="00514BA8" w:rsidRPr="00EE5F23">
        <w:rPr>
          <w:rFonts w:ascii="Garamond" w:hAnsi="Garamond"/>
          <w:szCs w:val="24"/>
        </w:rPr>
        <w:tab/>
        <w:t xml:space="preserve">do </w:t>
      </w:r>
      <w:r w:rsidR="00EE5F23" w:rsidRPr="00EE5F23">
        <w:rPr>
          <w:rFonts w:ascii="Garamond" w:hAnsi="Garamond"/>
          <w:szCs w:val="24"/>
        </w:rPr>
        <w:t>31</w:t>
      </w:r>
      <w:r w:rsidR="00514BA8" w:rsidRPr="00EE5F23">
        <w:rPr>
          <w:rFonts w:ascii="Garamond" w:hAnsi="Garamond"/>
          <w:szCs w:val="24"/>
        </w:rPr>
        <w:t xml:space="preserve">. </w:t>
      </w:r>
      <w:r w:rsidR="00EE5F23" w:rsidRPr="00EE5F23">
        <w:rPr>
          <w:rFonts w:ascii="Garamond" w:hAnsi="Garamond"/>
          <w:szCs w:val="24"/>
        </w:rPr>
        <w:t>3</w:t>
      </w:r>
      <w:r w:rsidR="00514BA8" w:rsidRPr="00EE5F23">
        <w:rPr>
          <w:rFonts w:ascii="Garamond" w:hAnsi="Garamond"/>
          <w:szCs w:val="24"/>
        </w:rPr>
        <w:t xml:space="preserve">. </w:t>
      </w:r>
      <w:r w:rsidR="00C733CF">
        <w:rPr>
          <w:rFonts w:ascii="Garamond" w:hAnsi="Garamond"/>
          <w:szCs w:val="24"/>
        </w:rPr>
        <w:t>každý sudý rok</w:t>
      </w:r>
    </w:p>
    <w:p w14:paraId="0C163F12" w14:textId="77777777" w:rsidR="00812A5B" w:rsidRPr="00EE5F23" w:rsidRDefault="00812A5B" w:rsidP="00812A5B">
      <w:pPr>
        <w:ind w:left="60"/>
        <w:rPr>
          <w:rFonts w:ascii="Garamond" w:hAnsi="Garamond"/>
          <w:szCs w:val="24"/>
        </w:rPr>
      </w:pPr>
    </w:p>
    <w:p w14:paraId="4C7E5AC6" w14:textId="77777777" w:rsidR="00812A5B" w:rsidRPr="00EE5F23" w:rsidRDefault="00812A5B" w:rsidP="00812A5B">
      <w:pPr>
        <w:pStyle w:val="Odstavecseseznamem"/>
        <w:ind w:left="420"/>
        <w:rPr>
          <w:rFonts w:ascii="Garamond" w:hAnsi="Garamond"/>
          <w:szCs w:val="24"/>
        </w:rPr>
      </w:pPr>
    </w:p>
    <w:p w14:paraId="266D317A" w14:textId="17DCE6B1" w:rsidR="002C5E82" w:rsidRPr="00EE5F23" w:rsidRDefault="002C5E82" w:rsidP="00812A5B">
      <w:pPr>
        <w:pStyle w:val="Odstavecseseznamem"/>
        <w:numPr>
          <w:ilvl w:val="1"/>
          <w:numId w:val="6"/>
        </w:numPr>
        <w:rPr>
          <w:rFonts w:ascii="Garamond" w:hAnsi="Garamond"/>
          <w:b/>
          <w:szCs w:val="24"/>
        </w:rPr>
      </w:pPr>
      <w:r w:rsidRPr="00EE5F23">
        <w:rPr>
          <w:rFonts w:ascii="Garamond" w:hAnsi="Garamond"/>
          <w:b/>
          <w:szCs w:val="24"/>
        </w:rPr>
        <w:t>Aktualizace interního protikorupčního programu</w:t>
      </w:r>
      <w:r w:rsidR="00D54856">
        <w:rPr>
          <w:rFonts w:ascii="Garamond" w:hAnsi="Garamond"/>
          <w:b/>
          <w:szCs w:val="24"/>
        </w:rPr>
        <w:t xml:space="preserve"> a Katalogu korupčních rizik</w:t>
      </w:r>
    </w:p>
    <w:p w14:paraId="460FDD1A" w14:textId="77777777" w:rsidR="002C5E82" w:rsidRPr="00EE5F23" w:rsidRDefault="002C5E82" w:rsidP="002C5E82">
      <w:pPr>
        <w:rPr>
          <w:rFonts w:ascii="Garamond" w:hAnsi="Garamond"/>
          <w:szCs w:val="24"/>
        </w:rPr>
      </w:pPr>
    </w:p>
    <w:p w14:paraId="69A208BB" w14:textId="77777777" w:rsidR="00514BA8" w:rsidRPr="00EE5F23" w:rsidRDefault="00514BA8" w:rsidP="00EE5F23">
      <w:pPr>
        <w:rPr>
          <w:rFonts w:ascii="Garamond" w:hAnsi="Garamond"/>
          <w:szCs w:val="24"/>
        </w:rPr>
      </w:pPr>
      <w:r w:rsidRPr="00EE5F23">
        <w:rPr>
          <w:rFonts w:ascii="Garamond" w:hAnsi="Garamond"/>
          <w:szCs w:val="24"/>
        </w:rPr>
        <w:t xml:space="preserve">Na základě zprávy o interním protikorupčním programu a po kontrole souladu s aktuálním IPP bude aktualizován IPP a jeho aktuální znění bude zveřejněno na internetových stránkách soudu. Aktuální znění Katalogu korupčních rizik bude zveřejněno pouze na intranetových stránkách okresního soudu.  </w:t>
      </w:r>
    </w:p>
    <w:p w14:paraId="0835E96B" w14:textId="77777777" w:rsidR="00812A5B" w:rsidRPr="00EE5F23" w:rsidRDefault="00812A5B" w:rsidP="002C5E82">
      <w:pPr>
        <w:rPr>
          <w:rFonts w:ascii="Garamond" w:hAnsi="Garamond"/>
          <w:szCs w:val="24"/>
        </w:rPr>
      </w:pPr>
    </w:p>
    <w:p w14:paraId="17486E89" w14:textId="7AE735BE" w:rsidR="00812A5B" w:rsidRPr="00EE5F23" w:rsidRDefault="00812A5B" w:rsidP="00EE5F23">
      <w:pPr>
        <w:ind w:left="2124" w:hanging="2124"/>
        <w:rPr>
          <w:rFonts w:ascii="Garamond" w:hAnsi="Garamond"/>
          <w:szCs w:val="24"/>
        </w:rPr>
      </w:pPr>
      <w:r w:rsidRPr="00EE5F23">
        <w:rPr>
          <w:rFonts w:ascii="Garamond" w:hAnsi="Garamond"/>
          <w:szCs w:val="24"/>
          <w:u w:val="single"/>
        </w:rPr>
        <w:t>Odpovědnost</w:t>
      </w:r>
      <w:r w:rsidRPr="00EE5F23">
        <w:rPr>
          <w:rFonts w:ascii="Garamond" w:hAnsi="Garamond"/>
          <w:szCs w:val="24"/>
        </w:rPr>
        <w:t xml:space="preserve">: </w:t>
      </w:r>
      <w:r w:rsidR="00514BA8" w:rsidRPr="00EE5F23">
        <w:rPr>
          <w:rFonts w:ascii="Garamond" w:hAnsi="Garamond"/>
          <w:szCs w:val="24"/>
        </w:rPr>
        <w:tab/>
        <w:t>předsed</w:t>
      </w:r>
      <w:r w:rsidR="00D54856">
        <w:rPr>
          <w:rFonts w:ascii="Garamond" w:hAnsi="Garamond"/>
          <w:szCs w:val="24"/>
        </w:rPr>
        <w:t>a</w:t>
      </w:r>
      <w:r w:rsidR="00514BA8" w:rsidRPr="00EE5F23">
        <w:rPr>
          <w:rFonts w:ascii="Garamond" w:hAnsi="Garamond"/>
          <w:szCs w:val="24"/>
        </w:rPr>
        <w:t xml:space="preserve"> okresního soudu, ředitelka správy soudu, informatička soudu</w:t>
      </w:r>
    </w:p>
    <w:p w14:paraId="50C54E3E" w14:textId="77777777" w:rsidR="00812A5B" w:rsidRPr="00EE5F23" w:rsidRDefault="00812A5B" w:rsidP="00812A5B">
      <w:pPr>
        <w:rPr>
          <w:rFonts w:ascii="Garamond" w:hAnsi="Garamond"/>
          <w:szCs w:val="24"/>
        </w:rPr>
      </w:pPr>
      <w:r w:rsidRPr="00EE5F23">
        <w:rPr>
          <w:rFonts w:ascii="Garamond" w:hAnsi="Garamond"/>
          <w:szCs w:val="24"/>
          <w:u w:val="single"/>
        </w:rPr>
        <w:t>Termín</w:t>
      </w:r>
      <w:r w:rsidRPr="00EE5F23">
        <w:rPr>
          <w:rFonts w:ascii="Garamond" w:hAnsi="Garamond"/>
          <w:szCs w:val="24"/>
        </w:rPr>
        <w:t>:</w:t>
      </w:r>
      <w:r w:rsidR="00514BA8" w:rsidRPr="00EE5F23">
        <w:rPr>
          <w:rFonts w:ascii="Garamond" w:hAnsi="Garamond"/>
          <w:szCs w:val="24"/>
        </w:rPr>
        <w:tab/>
      </w:r>
      <w:r w:rsidR="00514BA8" w:rsidRPr="00EE5F23">
        <w:rPr>
          <w:rFonts w:ascii="Garamond" w:hAnsi="Garamond"/>
          <w:szCs w:val="24"/>
        </w:rPr>
        <w:tab/>
      </w:r>
      <w:r w:rsidR="00EE5F23" w:rsidRPr="00EE5F23">
        <w:rPr>
          <w:rFonts w:ascii="Garamond" w:hAnsi="Garamond"/>
          <w:szCs w:val="24"/>
        </w:rPr>
        <w:t xml:space="preserve">do </w:t>
      </w:r>
      <w:r w:rsidR="00514BA8" w:rsidRPr="00EE5F23">
        <w:rPr>
          <w:rFonts w:ascii="Garamond" w:hAnsi="Garamond"/>
          <w:szCs w:val="24"/>
        </w:rPr>
        <w:t>3</w:t>
      </w:r>
      <w:r w:rsidR="00EE5F23" w:rsidRPr="00EE5F23">
        <w:rPr>
          <w:rFonts w:ascii="Garamond" w:hAnsi="Garamond"/>
          <w:szCs w:val="24"/>
        </w:rPr>
        <w:t>0</w:t>
      </w:r>
      <w:r w:rsidR="00514BA8" w:rsidRPr="00EE5F23">
        <w:rPr>
          <w:rFonts w:ascii="Garamond" w:hAnsi="Garamond"/>
          <w:szCs w:val="24"/>
        </w:rPr>
        <w:t xml:space="preserve">. </w:t>
      </w:r>
      <w:r w:rsidR="00EE5F23" w:rsidRPr="00EE5F23">
        <w:rPr>
          <w:rFonts w:ascii="Garamond" w:hAnsi="Garamond"/>
          <w:szCs w:val="24"/>
        </w:rPr>
        <w:t>6</w:t>
      </w:r>
      <w:r w:rsidR="00514BA8" w:rsidRPr="00EE5F23">
        <w:rPr>
          <w:rFonts w:ascii="Garamond" w:hAnsi="Garamond"/>
          <w:szCs w:val="24"/>
        </w:rPr>
        <w:t xml:space="preserve">. </w:t>
      </w:r>
      <w:r w:rsidR="00C733CF">
        <w:rPr>
          <w:rFonts w:ascii="Garamond" w:hAnsi="Garamond"/>
          <w:szCs w:val="24"/>
        </w:rPr>
        <w:t>každý sudý rok</w:t>
      </w:r>
    </w:p>
    <w:p w14:paraId="3C577D83" w14:textId="77777777" w:rsidR="0025622A" w:rsidRDefault="0025622A">
      <w:pPr>
        <w:rPr>
          <w:rFonts w:ascii="Garamond" w:hAnsi="Garamond"/>
          <w:szCs w:val="24"/>
        </w:rPr>
      </w:pPr>
    </w:p>
    <w:p w14:paraId="0376CE08" w14:textId="77777777" w:rsidR="009704C1" w:rsidRPr="00EE5F23" w:rsidRDefault="009704C1">
      <w:pPr>
        <w:rPr>
          <w:rFonts w:ascii="Garamond" w:hAnsi="Garamond"/>
          <w:szCs w:val="24"/>
        </w:rPr>
      </w:pPr>
    </w:p>
    <w:p w14:paraId="7FCAA84C" w14:textId="77777777" w:rsidR="002C5E82" w:rsidRPr="00EE5F23" w:rsidRDefault="00812A5B" w:rsidP="00812A5B">
      <w:pPr>
        <w:rPr>
          <w:rFonts w:ascii="Garamond" w:hAnsi="Garamond"/>
          <w:b/>
          <w:sz w:val="28"/>
          <w:szCs w:val="28"/>
        </w:rPr>
      </w:pPr>
      <w:r w:rsidRPr="00EE5F23">
        <w:rPr>
          <w:rFonts w:ascii="Garamond" w:hAnsi="Garamond"/>
          <w:b/>
          <w:sz w:val="28"/>
          <w:szCs w:val="28"/>
        </w:rPr>
        <w:t xml:space="preserve">C. </w:t>
      </w:r>
      <w:r w:rsidR="002C5E82" w:rsidRPr="00EE5F23">
        <w:rPr>
          <w:rFonts w:ascii="Garamond" w:hAnsi="Garamond"/>
          <w:b/>
          <w:sz w:val="28"/>
          <w:szCs w:val="28"/>
        </w:rPr>
        <w:t>Závěr</w:t>
      </w:r>
    </w:p>
    <w:p w14:paraId="1CA76FEF" w14:textId="77777777" w:rsidR="007327A4" w:rsidRPr="00EE5F23" w:rsidRDefault="007327A4" w:rsidP="00812A5B">
      <w:pPr>
        <w:rPr>
          <w:rFonts w:ascii="Garamond" w:hAnsi="Garamond"/>
          <w:b/>
          <w:sz w:val="28"/>
          <w:szCs w:val="28"/>
        </w:rPr>
      </w:pPr>
    </w:p>
    <w:p w14:paraId="5E7DF545" w14:textId="7FBA1631" w:rsidR="007327A4" w:rsidRPr="00EE5F23" w:rsidRDefault="00EE5F23" w:rsidP="009D320C">
      <w:pPr>
        <w:rPr>
          <w:rFonts w:ascii="Garamond" w:hAnsi="Garamond"/>
          <w:szCs w:val="24"/>
        </w:rPr>
      </w:pPr>
      <w:r w:rsidRPr="00EE5F23">
        <w:rPr>
          <w:rFonts w:ascii="Garamond" w:hAnsi="Garamond"/>
          <w:szCs w:val="24"/>
        </w:rPr>
        <w:t>IPP je účinný dnem podpisu předsedy soudu a je v plném rozsahu závazný pro všechny soudce a zaměstnance Okresního soudu v Hradci Králové. Soudci a zaměstnanci jsou povinni v plném rozsahu respektovat a řídit se jím, přičemž se n</w:t>
      </w:r>
      <w:r w:rsidR="009704C1">
        <w:rPr>
          <w:rFonts w:ascii="Garamond" w:hAnsi="Garamond"/>
          <w:szCs w:val="24"/>
        </w:rPr>
        <w:t>ezbavují povinnosti dodržovat i </w:t>
      </w:r>
      <w:r w:rsidRPr="00EE5F23">
        <w:rPr>
          <w:rFonts w:ascii="Garamond" w:hAnsi="Garamond"/>
          <w:szCs w:val="24"/>
        </w:rPr>
        <w:t xml:space="preserve">ostatní ustanovení obecně platných právních předpisů. </w:t>
      </w:r>
      <w:r w:rsidR="007327A4" w:rsidRPr="00EE5F23">
        <w:rPr>
          <w:rFonts w:ascii="Garamond" w:hAnsi="Garamond"/>
          <w:szCs w:val="24"/>
        </w:rPr>
        <w:t xml:space="preserve"> </w:t>
      </w:r>
    </w:p>
    <w:p w14:paraId="213742EB" w14:textId="77777777" w:rsidR="007327A4" w:rsidRPr="00EE5F23" w:rsidRDefault="007327A4" w:rsidP="00812A5B">
      <w:pPr>
        <w:rPr>
          <w:rFonts w:ascii="Garamond" w:hAnsi="Garamond"/>
          <w:szCs w:val="24"/>
        </w:rPr>
      </w:pPr>
    </w:p>
    <w:p w14:paraId="600EE598" w14:textId="77777777" w:rsidR="00F2197C" w:rsidRPr="00EE5F23" w:rsidRDefault="00F2197C" w:rsidP="00812A5B">
      <w:pPr>
        <w:rPr>
          <w:rFonts w:ascii="Garamond" w:hAnsi="Garamond"/>
          <w:szCs w:val="24"/>
        </w:rPr>
      </w:pPr>
    </w:p>
    <w:p w14:paraId="368AE936" w14:textId="27792152" w:rsidR="007327A4" w:rsidRPr="00EE5F23" w:rsidRDefault="007327A4" w:rsidP="00812A5B">
      <w:pPr>
        <w:rPr>
          <w:rFonts w:ascii="Garamond" w:hAnsi="Garamond"/>
          <w:szCs w:val="24"/>
        </w:rPr>
      </w:pPr>
      <w:r w:rsidRPr="00EE5F23">
        <w:rPr>
          <w:rFonts w:ascii="Garamond" w:hAnsi="Garamond"/>
          <w:szCs w:val="24"/>
        </w:rPr>
        <w:t>Hrad</w:t>
      </w:r>
      <w:r w:rsidR="00EE5F23" w:rsidRPr="00EE5F23">
        <w:rPr>
          <w:rFonts w:ascii="Garamond" w:hAnsi="Garamond"/>
          <w:szCs w:val="24"/>
        </w:rPr>
        <w:t>e</w:t>
      </w:r>
      <w:r w:rsidRPr="00EE5F23">
        <w:rPr>
          <w:rFonts w:ascii="Garamond" w:hAnsi="Garamond"/>
          <w:szCs w:val="24"/>
        </w:rPr>
        <w:t xml:space="preserve">c Králové dne </w:t>
      </w:r>
      <w:r w:rsidR="00D54856">
        <w:rPr>
          <w:rFonts w:ascii="Garamond" w:hAnsi="Garamond"/>
          <w:szCs w:val="24"/>
        </w:rPr>
        <w:t>30. 6.</w:t>
      </w:r>
      <w:r w:rsidRPr="00EE5F23">
        <w:rPr>
          <w:rFonts w:ascii="Garamond" w:hAnsi="Garamond"/>
          <w:szCs w:val="24"/>
        </w:rPr>
        <w:t xml:space="preserve"> 20</w:t>
      </w:r>
      <w:r w:rsidR="00C733CF">
        <w:rPr>
          <w:rFonts w:ascii="Garamond" w:hAnsi="Garamond"/>
          <w:szCs w:val="24"/>
        </w:rPr>
        <w:t>2</w:t>
      </w:r>
      <w:r w:rsidR="00FC1531">
        <w:rPr>
          <w:rFonts w:ascii="Garamond" w:hAnsi="Garamond"/>
          <w:szCs w:val="24"/>
        </w:rPr>
        <w:t>6</w:t>
      </w:r>
    </w:p>
    <w:p w14:paraId="0A21932A" w14:textId="77777777" w:rsidR="007327A4" w:rsidRPr="00EE5F23" w:rsidRDefault="007327A4" w:rsidP="00812A5B">
      <w:pPr>
        <w:rPr>
          <w:rFonts w:ascii="Garamond" w:hAnsi="Garamond"/>
          <w:szCs w:val="24"/>
        </w:rPr>
      </w:pPr>
    </w:p>
    <w:p w14:paraId="45175DDE" w14:textId="77777777" w:rsidR="007327A4" w:rsidRPr="00EE5F23" w:rsidRDefault="007327A4" w:rsidP="00812A5B">
      <w:pPr>
        <w:rPr>
          <w:rFonts w:ascii="Garamond" w:hAnsi="Garamond"/>
          <w:szCs w:val="24"/>
        </w:rPr>
      </w:pPr>
    </w:p>
    <w:p w14:paraId="2C78DC8D" w14:textId="77777777" w:rsidR="00F2197C" w:rsidRPr="00EE5F23" w:rsidRDefault="00F2197C" w:rsidP="00812A5B">
      <w:pPr>
        <w:rPr>
          <w:rFonts w:ascii="Garamond" w:hAnsi="Garamond"/>
          <w:szCs w:val="24"/>
        </w:rPr>
      </w:pPr>
    </w:p>
    <w:p w14:paraId="33B1CAF7" w14:textId="77777777" w:rsidR="00F2197C" w:rsidRPr="00EE5F23" w:rsidRDefault="00F2197C" w:rsidP="00812A5B">
      <w:pPr>
        <w:rPr>
          <w:rFonts w:ascii="Garamond" w:hAnsi="Garamond"/>
          <w:szCs w:val="24"/>
        </w:rPr>
      </w:pPr>
    </w:p>
    <w:p w14:paraId="46C432FB" w14:textId="77777777" w:rsidR="00F2197C" w:rsidRPr="00EE5F23" w:rsidRDefault="00F2197C" w:rsidP="00812A5B">
      <w:pPr>
        <w:rPr>
          <w:rFonts w:ascii="Garamond" w:hAnsi="Garamond"/>
          <w:szCs w:val="24"/>
        </w:rPr>
      </w:pPr>
    </w:p>
    <w:p w14:paraId="6FE4AB6F" w14:textId="77777777" w:rsidR="00EE5F23" w:rsidRPr="00EE5F23" w:rsidRDefault="00EE5F23" w:rsidP="00812A5B">
      <w:pPr>
        <w:rPr>
          <w:rFonts w:ascii="Garamond" w:hAnsi="Garamond"/>
          <w:szCs w:val="24"/>
        </w:rPr>
      </w:pPr>
    </w:p>
    <w:p w14:paraId="3291C2E0" w14:textId="73B118B7" w:rsidR="007327A4" w:rsidRPr="00EE5F23" w:rsidRDefault="00EE5F23" w:rsidP="00EE5F23">
      <w:pPr>
        <w:tabs>
          <w:tab w:val="center" w:pos="7371"/>
        </w:tabs>
        <w:rPr>
          <w:rFonts w:ascii="Garamond" w:hAnsi="Garamond"/>
          <w:szCs w:val="24"/>
        </w:rPr>
      </w:pPr>
      <w:r w:rsidRPr="00EE5F23">
        <w:rPr>
          <w:rFonts w:ascii="Garamond" w:hAnsi="Garamond"/>
          <w:szCs w:val="24"/>
        </w:rPr>
        <w:t>JUDr. M</w:t>
      </w:r>
      <w:r w:rsidR="00FC1531">
        <w:rPr>
          <w:rFonts w:ascii="Garamond" w:hAnsi="Garamond"/>
          <w:szCs w:val="24"/>
        </w:rPr>
        <w:t>iroslav Veselský</w:t>
      </w:r>
    </w:p>
    <w:p w14:paraId="1CEDE777" w14:textId="21F002BC" w:rsidR="00EE5F23" w:rsidRPr="00EE5F23" w:rsidRDefault="00EE5F23" w:rsidP="00EE5F23">
      <w:pPr>
        <w:tabs>
          <w:tab w:val="center" w:pos="7371"/>
        </w:tabs>
        <w:rPr>
          <w:rFonts w:ascii="Garamond" w:hAnsi="Garamond"/>
          <w:szCs w:val="24"/>
        </w:rPr>
      </w:pPr>
      <w:r w:rsidRPr="00EE5F23">
        <w:rPr>
          <w:rFonts w:ascii="Garamond" w:hAnsi="Garamond"/>
          <w:szCs w:val="24"/>
        </w:rPr>
        <w:t>předsed</w:t>
      </w:r>
      <w:r w:rsidR="00FC1531">
        <w:rPr>
          <w:rFonts w:ascii="Garamond" w:hAnsi="Garamond"/>
          <w:szCs w:val="24"/>
        </w:rPr>
        <w:t>a</w:t>
      </w:r>
      <w:r w:rsidRPr="00EE5F23">
        <w:rPr>
          <w:rFonts w:ascii="Garamond" w:hAnsi="Garamond"/>
          <w:szCs w:val="24"/>
        </w:rPr>
        <w:t xml:space="preserve"> okresního soudu</w:t>
      </w:r>
    </w:p>
    <w:sectPr w:rsidR="00EE5F23" w:rsidRPr="00EE5F23" w:rsidSect="0048636C">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83274" w14:textId="77777777" w:rsidR="00026AA9" w:rsidRDefault="00026AA9" w:rsidP="00431527">
      <w:r>
        <w:separator/>
      </w:r>
    </w:p>
  </w:endnote>
  <w:endnote w:type="continuationSeparator" w:id="0">
    <w:p w14:paraId="399FF976" w14:textId="77777777" w:rsidR="00026AA9" w:rsidRDefault="00026AA9" w:rsidP="0043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619694"/>
      <w:docPartObj>
        <w:docPartGallery w:val="Page Numbers (Bottom of Page)"/>
        <w:docPartUnique/>
      </w:docPartObj>
    </w:sdtPr>
    <w:sdtContent>
      <w:p w14:paraId="3ED39EF3" w14:textId="77777777" w:rsidR="00431527" w:rsidRDefault="00431527">
        <w:pPr>
          <w:pStyle w:val="Zpat"/>
          <w:jc w:val="center"/>
        </w:pPr>
        <w:r>
          <w:fldChar w:fldCharType="begin"/>
        </w:r>
        <w:r>
          <w:instrText>PAGE   \* MERGEFORMAT</w:instrText>
        </w:r>
        <w:r>
          <w:fldChar w:fldCharType="separate"/>
        </w:r>
        <w:r w:rsidR="009D320C">
          <w:rPr>
            <w:noProof/>
          </w:rPr>
          <w:t>9</w:t>
        </w:r>
        <w:r>
          <w:fldChar w:fldCharType="end"/>
        </w:r>
      </w:p>
    </w:sdtContent>
  </w:sdt>
  <w:p w14:paraId="57859E80" w14:textId="77777777" w:rsidR="00431527" w:rsidRDefault="004315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1362" w14:textId="77777777" w:rsidR="00026AA9" w:rsidRDefault="00026AA9" w:rsidP="00431527">
      <w:r>
        <w:separator/>
      </w:r>
    </w:p>
  </w:footnote>
  <w:footnote w:type="continuationSeparator" w:id="0">
    <w:p w14:paraId="66ECF017" w14:textId="77777777" w:rsidR="00026AA9" w:rsidRDefault="00026AA9" w:rsidP="00431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6340C"/>
    <w:multiLevelType w:val="hybridMultilevel"/>
    <w:tmpl w:val="6DA868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4102BE"/>
    <w:multiLevelType w:val="hybridMultilevel"/>
    <w:tmpl w:val="B5ECD6C6"/>
    <w:lvl w:ilvl="0" w:tplc="F8FA1778">
      <w:start w:val="1"/>
      <w:numFmt w:val="bullet"/>
      <w:lvlText w:val="-"/>
      <w:lvlJc w:val="left"/>
      <w:pPr>
        <w:ind w:left="1065" w:hanging="360"/>
      </w:pPr>
      <w:rPr>
        <w:rFonts w:ascii="Times New Roman" w:eastAsiaTheme="minorHAnsi"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15:restartNumberingAfterBreak="0">
    <w:nsid w:val="379F14A5"/>
    <w:multiLevelType w:val="hybridMultilevel"/>
    <w:tmpl w:val="50B6AEF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E7F3D80"/>
    <w:multiLevelType w:val="hybridMultilevel"/>
    <w:tmpl w:val="30023BE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11501E"/>
    <w:multiLevelType w:val="hybridMultilevel"/>
    <w:tmpl w:val="1110FF2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357851"/>
    <w:multiLevelType w:val="hybridMultilevel"/>
    <w:tmpl w:val="51801A4A"/>
    <w:lvl w:ilvl="0" w:tplc="EAA4516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98E527F"/>
    <w:multiLevelType w:val="multilevel"/>
    <w:tmpl w:val="0DB4F32E"/>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15:restartNumberingAfterBreak="0">
    <w:nsid w:val="5B447FB5"/>
    <w:multiLevelType w:val="multilevel"/>
    <w:tmpl w:val="2CB6BA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0B5221D"/>
    <w:multiLevelType w:val="multilevel"/>
    <w:tmpl w:val="11F8A5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95124677">
    <w:abstractNumId w:val="4"/>
  </w:num>
  <w:num w:numId="2" w16cid:durableId="1469736507">
    <w:abstractNumId w:val="8"/>
  </w:num>
  <w:num w:numId="3" w16cid:durableId="1563711096">
    <w:abstractNumId w:val="3"/>
  </w:num>
  <w:num w:numId="4" w16cid:durableId="1474711186">
    <w:abstractNumId w:val="2"/>
  </w:num>
  <w:num w:numId="5" w16cid:durableId="1982223332">
    <w:abstractNumId w:val="7"/>
  </w:num>
  <w:num w:numId="6" w16cid:durableId="439690431">
    <w:abstractNumId w:val="6"/>
  </w:num>
  <w:num w:numId="7" w16cid:durableId="1123958661">
    <w:abstractNumId w:val="5"/>
  </w:num>
  <w:num w:numId="8" w16cid:durableId="1784884424">
    <w:abstractNumId w:val="0"/>
  </w:num>
  <w:num w:numId="9" w16cid:durableId="1362971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470"/>
    <w:rsid w:val="00026AA9"/>
    <w:rsid w:val="00056A74"/>
    <w:rsid w:val="000D34CF"/>
    <w:rsid w:val="002121B5"/>
    <w:rsid w:val="002424D2"/>
    <w:rsid w:val="0025622A"/>
    <w:rsid w:val="002644F4"/>
    <w:rsid w:val="0028198D"/>
    <w:rsid w:val="002920EA"/>
    <w:rsid w:val="00292F4C"/>
    <w:rsid w:val="00294B7F"/>
    <w:rsid w:val="002B3ABD"/>
    <w:rsid w:val="002C5E82"/>
    <w:rsid w:val="00307091"/>
    <w:rsid w:val="00332041"/>
    <w:rsid w:val="0035411C"/>
    <w:rsid w:val="0036735B"/>
    <w:rsid w:val="00393888"/>
    <w:rsid w:val="003D5BAF"/>
    <w:rsid w:val="003F1F2D"/>
    <w:rsid w:val="004031C0"/>
    <w:rsid w:val="004124C9"/>
    <w:rsid w:val="00431527"/>
    <w:rsid w:val="0044433A"/>
    <w:rsid w:val="00454610"/>
    <w:rsid w:val="00485FFE"/>
    <w:rsid w:val="0048636C"/>
    <w:rsid w:val="004B5F9A"/>
    <w:rsid w:val="004E4E31"/>
    <w:rsid w:val="005016E6"/>
    <w:rsid w:val="0050205C"/>
    <w:rsid w:val="00514BA8"/>
    <w:rsid w:val="00550DF5"/>
    <w:rsid w:val="005804DE"/>
    <w:rsid w:val="00584898"/>
    <w:rsid w:val="005856AF"/>
    <w:rsid w:val="005A0892"/>
    <w:rsid w:val="005A2DEA"/>
    <w:rsid w:val="005B1659"/>
    <w:rsid w:val="005C1F16"/>
    <w:rsid w:val="005D4FE2"/>
    <w:rsid w:val="00604209"/>
    <w:rsid w:val="006710B2"/>
    <w:rsid w:val="00697C98"/>
    <w:rsid w:val="006A048F"/>
    <w:rsid w:val="006B296C"/>
    <w:rsid w:val="006C2BB4"/>
    <w:rsid w:val="0073206A"/>
    <w:rsid w:val="007327A4"/>
    <w:rsid w:val="007637B6"/>
    <w:rsid w:val="007C0FDE"/>
    <w:rsid w:val="007E01B0"/>
    <w:rsid w:val="007F1F7F"/>
    <w:rsid w:val="00812A5B"/>
    <w:rsid w:val="008166EE"/>
    <w:rsid w:val="0083149D"/>
    <w:rsid w:val="00835F49"/>
    <w:rsid w:val="00857A3D"/>
    <w:rsid w:val="00861733"/>
    <w:rsid w:val="00867470"/>
    <w:rsid w:val="008829B3"/>
    <w:rsid w:val="00895462"/>
    <w:rsid w:val="008A1D98"/>
    <w:rsid w:val="008A1E78"/>
    <w:rsid w:val="008A4DAA"/>
    <w:rsid w:val="008B53B9"/>
    <w:rsid w:val="008B75FE"/>
    <w:rsid w:val="009704C1"/>
    <w:rsid w:val="009B0535"/>
    <w:rsid w:val="009D320C"/>
    <w:rsid w:val="009F2A85"/>
    <w:rsid w:val="00A60A38"/>
    <w:rsid w:val="00AD677B"/>
    <w:rsid w:val="00B5741B"/>
    <w:rsid w:val="00B57ECE"/>
    <w:rsid w:val="00B82077"/>
    <w:rsid w:val="00B82BCA"/>
    <w:rsid w:val="00B93C05"/>
    <w:rsid w:val="00B968E9"/>
    <w:rsid w:val="00BC4331"/>
    <w:rsid w:val="00C149C5"/>
    <w:rsid w:val="00C3210C"/>
    <w:rsid w:val="00C42E08"/>
    <w:rsid w:val="00C46A49"/>
    <w:rsid w:val="00C623DA"/>
    <w:rsid w:val="00C63679"/>
    <w:rsid w:val="00C733CF"/>
    <w:rsid w:val="00CC453D"/>
    <w:rsid w:val="00D3642B"/>
    <w:rsid w:val="00D37456"/>
    <w:rsid w:val="00D54856"/>
    <w:rsid w:val="00D54B20"/>
    <w:rsid w:val="00D64121"/>
    <w:rsid w:val="00DD48DF"/>
    <w:rsid w:val="00DD607D"/>
    <w:rsid w:val="00DF08C8"/>
    <w:rsid w:val="00E321CB"/>
    <w:rsid w:val="00E356DE"/>
    <w:rsid w:val="00E42422"/>
    <w:rsid w:val="00E635FC"/>
    <w:rsid w:val="00E7208F"/>
    <w:rsid w:val="00E81CA7"/>
    <w:rsid w:val="00EE5F23"/>
    <w:rsid w:val="00F2197C"/>
    <w:rsid w:val="00F2433C"/>
    <w:rsid w:val="00F473E2"/>
    <w:rsid w:val="00F528F0"/>
    <w:rsid w:val="00FA7765"/>
    <w:rsid w:val="00FC1531"/>
    <w:rsid w:val="00FD63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3DD11"/>
  <w15:docId w15:val="{CBC63673-CAAC-4D94-BEF2-E7B8EA5B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D607D"/>
    <w:pPr>
      <w:ind w:left="720"/>
      <w:contextualSpacing/>
    </w:pPr>
  </w:style>
  <w:style w:type="paragraph" w:styleId="Zhlav">
    <w:name w:val="header"/>
    <w:basedOn w:val="Normln"/>
    <w:link w:val="ZhlavChar"/>
    <w:uiPriority w:val="99"/>
    <w:unhideWhenUsed/>
    <w:rsid w:val="00431527"/>
    <w:pPr>
      <w:tabs>
        <w:tab w:val="center" w:pos="4536"/>
        <w:tab w:val="right" w:pos="9072"/>
      </w:tabs>
    </w:pPr>
  </w:style>
  <w:style w:type="character" w:customStyle="1" w:styleId="ZhlavChar">
    <w:name w:val="Záhlaví Char"/>
    <w:basedOn w:val="Standardnpsmoodstavce"/>
    <w:link w:val="Zhlav"/>
    <w:uiPriority w:val="99"/>
    <w:rsid w:val="00431527"/>
  </w:style>
  <w:style w:type="paragraph" w:styleId="Zpat">
    <w:name w:val="footer"/>
    <w:basedOn w:val="Normln"/>
    <w:link w:val="ZpatChar"/>
    <w:uiPriority w:val="99"/>
    <w:unhideWhenUsed/>
    <w:rsid w:val="00431527"/>
    <w:pPr>
      <w:tabs>
        <w:tab w:val="center" w:pos="4536"/>
        <w:tab w:val="right" w:pos="9072"/>
      </w:tabs>
    </w:pPr>
  </w:style>
  <w:style w:type="character" w:customStyle="1" w:styleId="ZpatChar">
    <w:name w:val="Zápatí Char"/>
    <w:basedOn w:val="Standardnpsmoodstavce"/>
    <w:link w:val="Zpat"/>
    <w:uiPriority w:val="99"/>
    <w:rsid w:val="00431527"/>
  </w:style>
  <w:style w:type="character" w:styleId="Hypertextovodkaz">
    <w:name w:val="Hyperlink"/>
    <w:uiPriority w:val="99"/>
    <w:unhideWhenUsed/>
    <w:rsid w:val="002920EA"/>
    <w:rPr>
      <w:color w:val="0000FF"/>
      <w:u w:val="single"/>
    </w:rPr>
  </w:style>
  <w:style w:type="character" w:styleId="Siln">
    <w:name w:val="Strong"/>
    <w:uiPriority w:val="22"/>
    <w:qFormat/>
    <w:rsid w:val="002920EA"/>
    <w:rPr>
      <w:b/>
      <w:bCs/>
    </w:rPr>
  </w:style>
  <w:style w:type="table" w:styleId="Mkatabulky">
    <w:name w:val="Table Grid"/>
    <w:basedOn w:val="Normlntabulka"/>
    <w:uiPriority w:val="59"/>
    <w:rsid w:val="00486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D64121"/>
    <w:rPr>
      <w:rFonts w:ascii="Tahoma" w:hAnsi="Tahoma" w:cs="Tahoma"/>
      <w:sz w:val="16"/>
      <w:szCs w:val="16"/>
    </w:rPr>
  </w:style>
  <w:style w:type="character" w:customStyle="1" w:styleId="TextbublinyChar">
    <w:name w:val="Text bubliny Char"/>
    <w:basedOn w:val="Standardnpsmoodstavce"/>
    <w:link w:val="Textbubliny"/>
    <w:uiPriority w:val="99"/>
    <w:semiHidden/>
    <w:rsid w:val="00D64121"/>
    <w:rPr>
      <w:rFonts w:ascii="Tahoma" w:hAnsi="Tahoma" w:cs="Tahoma"/>
      <w:sz w:val="16"/>
      <w:szCs w:val="16"/>
    </w:rPr>
  </w:style>
  <w:style w:type="character" w:styleId="Nevyeenzmnka">
    <w:name w:val="Unresolved Mention"/>
    <w:basedOn w:val="Standardnpsmoodstavce"/>
    <w:uiPriority w:val="99"/>
    <w:semiHidden/>
    <w:unhideWhenUsed/>
    <w:rsid w:val="00292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svm.gov.cz/nabidka-majetk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en.nipez.cz/profil/OSHK" TargetMode="External"/><Relationship Id="rId12" Type="http://schemas.openxmlformats.org/officeDocument/2006/relationships/hyperlink" Target="http://www.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sp.gov.cz/web/okresni-soud-v-hradci-kralove/zakladni-informa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justice.cz" TargetMode="External"/><Relationship Id="rId4" Type="http://schemas.openxmlformats.org/officeDocument/2006/relationships/webSettings" Target="webSettings.xml"/><Relationship Id="rId9" Type="http://schemas.openxmlformats.org/officeDocument/2006/relationships/hyperlink" Target="https://smlouvy.gov.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2431</Words>
  <Characters>14346</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11</cp:revision>
  <cp:lastPrinted>2026-06-30T13:28:00Z</cp:lastPrinted>
  <dcterms:created xsi:type="dcterms:W3CDTF">2026-03-26T07:51:00Z</dcterms:created>
  <dcterms:modified xsi:type="dcterms:W3CDTF">2026-06-30T13:28:00Z</dcterms:modified>
</cp:coreProperties>
</file>