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F0D" w:rsidRPr="00F547E7" w:rsidRDefault="004B4F0D" w:rsidP="004B4F0D">
      <w:pPr>
        <w:pStyle w:val="Nzev"/>
        <w:ind w:left="720"/>
        <w:jc w:val="right"/>
        <w:rPr>
          <w:rFonts w:ascii="Garamond" w:hAnsi="Garamond"/>
          <w:b w:val="0"/>
          <w:sz w:val="24"/>
          <w:szCs w:val="24"/>
        </w:rPr>
      </w:pPr>
      <w:r w:rsidRPr="00F547E7">
        <w:rPr>
          <w:rFonts w:ascii="Garamond" w:hAnsi="Garamond"/>
          <w:b w:val="0"/>
          <w:sz w:val="24"/>
          <w:szCs w:val="24"/>
        </w:rPr>
        <w:t xml:space="preserve">35 </w:t>
      </w:r>
      <w:proofErr w:type="spellStart"/>
      <w:r w:rsidRPr="00F547E7">
        <w:rPr>
          <w:rFonts w:ascii="Garamond" w:hAnsi="Garamond"/>
          <w:b w:val="0"/>
          <w:sz w:val="24"/>
          <w:szCs w:val="24"/>
        </w:rPr>
        <w:t>Spr</w:t>
      </w:r>
      <w:proofErr w:type="spellEnd"/>
      <w:r w:rsidRPr="00F547E7">
        <w:rPr>
          <w:rFonts w:ascii="Garamond" w:hAnsi="Garamond"/>
          <w:b w:val="0"/>
          <w:sz w:val="24"/>
          <w:szCs w:val="24"/>
        </w:rPr>
        <w:t xml:space="preserve"> </w:t>
      </w:r>
      <w:r w:rsidR="00F2067B">
        <w:rPr>
          <w:rFonts w:ascii="Garamond" w:hAnsi="Garamond"/>
          <w:b w:val="0"/>
          <w:sz w:val="24"/>
          <w:szCs w:val="24"/>
        </w:rPr>
        <w:t>387</w:t>
      </w:r>
      <w:r w:rsidRPr="00F547E7">
        <w:rPr>
          <w:rFonts w:ascii="Garamond" w:hAnsi="Garamond"/>
          <w:b w:val="0"/>
          <w:sz w:val="24"/>
          <w:szCs w:val="24"/>
        </w:rPr>
        <w:t>/202</w:t>
      </w:r>
      <w:r w:rsidR="00DE6636">
        <w:rPr>
          <w:rFonts w:ascii="Garamond" w:hAnsi="Garamond"/>
          <w:b w:val="0"/>
          <w:sz w:val="24"/>
          <w:szCs w:val="24"/>
        </w:rPr>
        <w:t>4</w:t>
      </w:r>
    </w:p>
    <w:p w:rsidR="004B4F0D" w:rsidRPr="00F547E7" w:rsidRDefault="004B4F0D" w:rsidP="004B4F0D">
      <w:pPr>
        <w:pStyle w:val="Nzev"/>
        <w:ind w:left="720"/>
        <w:rPr>
          <w:rFonts w:ascii="Garamond" w:hAnsi="Garamond"/>
          <w:szCs w:val="32"/>
        </w:rPr>
      </w:pPr>
      <w:r w:rsidRPr="00F547E7">
        <w:rPr>
          <w:rFonts w:ascii="Garamond" w:hAnsi="Garamond"/>
          <w:szCs w:val="32"/>
        </w:rPr>
        <w:t xml:space="preserve">Změna č. </w:t>
      </w:r>
      <w:r>
        <w:rPr>
          <w:rFonts w:ascii="Garamond" w:hAnsi="Garamond"/>
          <w:szCs w:val="32"/>
        </w:rPr>
        <w:t>1</w:t>
      </w:r>
    </w:p>
    <w:p w:rsidR="004B4F0D" w:rsidRPr="000744CB" w:rsidRDefault="004B4F0D" w:rsidP="004B4F0D">
      <w:pPr>
        <w:pStyle w:val="Odstavecseseznamem"/>
        <w:jc w:val="center"/>
        <w:rPr>
          <w:b/>
          <w:bCs/>
          <w:sz w:val="32"/>
          <w:szCs w:val="32"/>
        </w:rPr>
      </w:pPr>
      <w:r w:rsidRPr="000744CB">
        <w:rPr>
          <w:b/>
          <w:bCs/>
          <w:sz w:val="32"/>
          <w:szCs w:val="32"/>
        </w:rPr>
        <w:t>Rozvrhu práce na rok 202</w:t>
      </w:r>
      <w:r w:rsidR="00DE6636">
        <w:rPr>
          <w:b/>
          <w:bCs/>
          <w:sz w:val="32"/>
          <w:szCs w:val="32"/>
        </w:rPr>
        <w:t>4</w:t>
      </w:r>
    </w:p>
    <w:p w:rsidR="004B4F0D" w:rsidRPr="000744CB" w:rsidRDefault="004B4F0D" w:rsidP="004B4F0D">
      <w:pPr>
        <w:pStyle w:val="Odstavecseseznamem"/>
        <w:rPr>
          <w:rFonts w:ascii="Times New Roman" w:hAnsi="Times New Roman"/>
          <w:b/>
          <w:bCs/>
          <w:szCs w:val="24"/>
        </w:rPr>
      </w:pPr>
    </w:p>
    <w:p w:rsidR="004B4F0D" w:rsidRDefault="004B4F0D" w:rsidP="004B4F0D">
      <w:pPr>
        <w:jc w:val="both"/>
        <w:rPr>
          <w:bCs/>
          <w:szCs w:val="24"/>
        </w:rPr>
      </w:pPr>
      <w:r w:rsidRPr="000744CB">
        <w:rPr>
          <w:bCs/>
          <w:szCs w:val="24"/>
        </w:rPr>
        <w:t xml:space="preserve">Podle § 41 odst. 2 věty druhé zákona č. 6/2002 Sb., o soudech a soudcích, ve znění pozdějších předpisů </w:t>
      </w:r>
      <w:r>
        <w:rPr>
          <w:bCs/>
          <w:szCs w:val="24"/>
        </w:rPr>
        <w:t>s ohledem na</w:t>
      </w:r>
      <w:r w:rsidR="00227E17">
        <w:rPr>
          <w:bCs/>
          <w:szCs w:val="24"/>
        </w:rPr>
        <w:t xml:space="preserve"> r</w:t>
      </w:r>
      <w:r w:rsidR="00F2067B">
        <w:rPr>
          <w:bCs/>
          <w:szCs w:val="24"/>
        </w:rPr>
        <w:t>ovnoměrné zatížení soudců</w:t>
      </w:r>
      <w:r w:rsidR="004904AF">
        <w:rPr>
          <w:bCs/>
          <w:szCs w:val="24"/>
        </w:rPr>
        <w:t xml:space="preserve">, z důvodu ukončení pracovního poměru asistenta soudce Mgr. Tomáše </w:t>
      </w:r>
      <w:proofErr w:type="spellStart"/>
      <w:r w:rsidR="004904AF">
        <w:rPr>
          <w:bCs/>
          <w:szCs w:val="24"/>
        </w:rPr>
        <w:t>Nypla</w:t>
      </w:r>
      <w:proofErr w:type="spellEnd"/>
      <w:r w:rsidR="004904AF">
        <w:rPr>
          <w:bCs/>
          <w:szCs w:val="24"/>
        </w:rPr>
        <w:t xml:space="preserve"> a nástupu nového asistenta soudce Mgr. Ondřeje Hrbka</w:t>
      </w:r>
      <w:r w:rsidR="00F2067B">
        <w:rPr>
          <w:bCs/>
          <w:szCs w:val="24"/>
        </w:rPr>
        <w:t xml:space="preserve"> a z důvodu personálních změn ve správě soudu</w:t>
      </w:r>
      <w:r w:rsidR="00F71FBE">
        <w:rPr>
          <w:bCs/>
          <w:szCs w:val="24"/>
        </w:rPr>
        <w:t>,</w:t>
      </w:r>
      <w:r w:rsidR="00A47585">
        <w:rPr>
          <w:bCs/>
          <w:szCs w:val="24"/>
        </w:rPr>
        <w:t xml:space="preserve"> dílčím způsobem z vážných osobních důvodů změnit rozpis dosažitelnosti (pracovní pohotovosti) soudců/soudkyň</w:t>
      </w:r>
      <w:r w:rsidR="00F2067B">
        <w:rPr>
          <w:bCs/>
          <w:szCs w:val="24"/>
        </w:rPr>
        <w:t>,</w:t>
      </w:r>
      <w:r w:rsidR="00B74343">
        <w:rPr>
          <w:bCs/>
          <w:szCs w:val="24"/>
        </w:rPr>
        <w:t xml:space="preserve"> m</w:t>
      </w:r>
      <w:r w:rsidRPr="000744CB">
        <w:rPr>
          <w:bCs/>
          <w:szCs w:val="24"/>
        </w:rPr>
        <w:t xml:space="preserve">ěním od </w:t>
      </w:r>
      <w:r w:rsidR="00F2067B">
        <w:rPr>
          <w:bCs/>
          <w:szCs w:val="24"/>
        </w:rPr>
        <w:t xml:space="preserve">1. 3. </w:t>
      </w:r>
      <w:r w:rsidR="00DE6636">
        <w:rPr>
          <w:bCs/>
          <w:szCs w:val="24"/>
        </w:rPr>
        <w:t>2024</w:t>
      </w:r>
      <w:r>
        <w:rPr>
          <w:bCs/>
          <w:szCs w:val="24"/>
        </w:rPr>
        <w:t xml:space="preserve"> Rozvrh práce u </w:t>
      </w:r>
      <w:r w:rsidRPr="000744CB">
        <w:rPr>
          <w:bCs/>
          <w:szCs w:val="24"/>
        </w:rPr>
        <w:t>Okresního soudu v Hradci Králové takto:</w:t>
      </w:r>
    </w:p>
    <w:p w:rsidR="00A5483B" w:rsidRDefault="00A5483B" w:rsidP="004B4F0D"/>
    <w:p w:rsidR="004904AF" w:rsidRPr="004904AF" w:rsidRDefault="004904AF" w:rsidP="004904AF">
      <w:pPr>
        <w:keepNext/>
        <w:spacing w:after="0" w:line="240" w:lineRule="auto"/>
        <w:jc w:val="center"/>
        <w:outlineLvl w:val="1"/>
        <w:rPr>
          <w:rFonts w:eastAsia="Times New Roman" w:cs="Times New Roman"/>
          <w:b/>
          <w:bCs/>
          <w:szCs w:val="24"/>
          <w:lang w:eastAsia="cs-CZ"/>
        </w:rPr>
      </w:pPr>
      <w:bookmarkStart w:id="0" w:name="_Toc467760425"/>
      <w:bookmarkStart w:id="1" w:name="_Toc467760588"/>
      <w:bookmarkStart w:id="2" w:name="_Toc467760679"/>
      <w:bookmarkStart w:id="3" w:name="_Toc467760953"/>
      <w:bookmarkStart w:id="4" w:name="_Toc467761179"/>
      <w:bookmarkStart w:id="5" w:name="_Toc467761226"/>
      <w:bookmarkStart w:id="6" w:name="_Toc467821913"/>
      <w:bookmarkStart w:id="7" w:name="_Toc467822485"/>
      <w:bookmarkStart w:id="8" w:name="_Toc467822812"/>
      <w:bookmarkStart w:id="9" w:name="_Toc468093004"/>
      <w:bookmarkStart w:id="10" w:name="_Toc468175642"/>
      <w:bookmarkStart w:id="11" w:name="_Toc510513990"/>
      <w:r w:rsidRPr="004904AF">
        <w:rPr>
          <w:rFonts w:eastAsia="Times New Roman" w:cs="Times New Roman"/>
          <w:b/>
          <w:bCs/>
          <w:szCs w:val="24"/>
          <w:lang w:eastAsia="cs-CZ"/>
        </w:rPr>
        <w:t>ČÁST PRVNÍ</w:t>
      </w:r>
      <w:bookmarkEnd w:id="0"/>
      <w:bookmarkEnd w:id="1"/>
      <w:bookmarkEnd w:id="2"/>
      <w:bookmarkEnd w:id="3"/>
      <w:bookmarkEnd w:id="4"/>
      <w:bookmarkEnd w:id="5"/>
      <w:bookmarkEnd w:id="6"/>
      <w:bookmarkEnd w:id="7"/>
    </w:p>
    <w:p w:rsidR="004904AF" w:rsidRPr="004904AF" w:rsidRDefault="004904AF" w:rsidP="004904AF">
      <w:pPr>
        <w:keepNext/>
        <w:spacing w:after="0" w:line="240" w:lineRule="auto"/>
        <w:jc w:val="center"/>
        <w:outlineLvl w:val="1"/>
        <w:rPr>
          <w:rFonts w:eastAsia="Times New Roman" w:cs="Times New Roman"/>
          <w:bCs/>
          <w:szCs w:val="24"/>
          <w:lang w:eastAsia="cs-CZ"/>
        </w:rPr>
      </w:pPr>
      <w:r w:rsidRPr="004904AF">
        <w:rPr>
          <w:rFonts w:eastAsia="Times New Roman" w:cs="Times New Roman"/>
          <w:bCs/>
          <w:szCs w:val="24"/>
          <w:lang w:eastAsia="cs-CZ"/>
        </w:rPr>
        <w:t>Úvod, státní správa okresního soudu</w:t>
      </w:r>
      <w:bookmarkEnd w:id="8"/>
      <w:bookmarkEnd w:id="9"/>
      <w:bookmarkEnd w:id="10"/>
      <w:bookmarkEnd w:id="11"/>
    </w:p>
    <w:p w:rsidR="004904AF" w:rsidRPr="004904AF" w:rsidRDefault="004904AF" w:rsidP="004904AF">
      <w:pPr>
        <w:keepNext/>
        <w:spacing w:after="0" w:line="240" w:lineRule="auto"/>
        <w:outlineLvl w:val="0"/>
        <w:rPr>
          <w:rFonts w:eastAsia="Times New Roman" w:cs="Times New Roman"/>
          <w:b/>
          <w:bCs/>
          <w:szCs w:val="24"/>
          <w:lang w:eastAsia="cs-CZ"/>
        </w:rPr>
      </w:pPr>
    </w:p>
    <w:p w:rsidR="004904AF" w:rsidRPr="004904AF" w:rsidRDefault="004904AF" w:rsidP="004904AF">
      <w:pPr>
        <w:keepNext/>
        <w:spacing w:after="0" w:line="240" w:lineRule="auto"/>
        <w:jc w:val="center"/>
        <w:outlineLvl w:val="0"/>
        <w:rPr>
          <w:rFonts w:eastAsia="Times New Roman" w:cs="Times New Roman"/>
          <w:b/>
          <w:bCs/>
          <w:szCs w:val="28"/>
          <w:lang w:eastAsia="cs-CZ"/>
        </w:rPr>
      </w:pPr>
    </w:p>
    <w:p w:rsidR="004904AF" w:rsidRPr="004904AF" w:rsidRDefault="004904AF" w:rsidP="004904AF">
      <w:pPr>
        <w:keepNext/>
        <w:spacing w:after="0" w:line="240" w:lineRule="auto"/>
        <w:jc w:val="center"/>
        <w:outlineLvl w:val="2"/>
        <w:rPr>
          <w:rFonts w:eastAsia="Times New Roman" w:cs="Times New Roman"/>
          <w:b/>
          <w:bCs/>
          <w:szCs w:val="24"/>
          <w:lang w:eastAsia="cs-CZ"/>
        </w:rPr>
      </w:pPr>
      <w:bookmarkStart w:id="12" w:name="_Toc467760426"/>
      <w:bookmarkStart w:id="13" w:name="_Toc467760589"/>
      <w:bookmarkStart w:id="14" w:name="_Toc467760680"/>
      <w:bookmarkStart w:id="15" w:name="_Toc467760954"/>
      <w:bookmarkStart w:id="16" w:name="_Toc467761180"/>
      <w:bookmarkStart w:id="17" w:name="_Toc467761227"/>
      <w:bookmarkStart w:id="18" w:name="_Toc467821914"/>
      <w:bookmarkStart w:id="19" w:name="_Toc467822486"/>
      <w:bookmarkStart w:id="20" w:name="_Toc467822813"/>
      <w:bookmarkStart w:id="21" w:name="_Toc468093005"/>
      <w:bookmarkStart w:id="22" w:name="_Toc468175643"/>
      <w:bookmarkStart w:id="23" w:name="_Toc510513991"/>
      <w:r w:rsidRPr="004904AF">
        <w:rPr>
          <w:rFonts w:eastAsia="Times New Roman" w:cs="Times New Roman"/>
          <w:b/>
          <w:bCs/>
          <w:szCs w:val="24"/>
          <w:lang w:eastAsia="cs-CZ"/>
        </w:rPr>
        <w:t>ODDÍL I</w:t>
      </w:r>
      <w:bookmarkEnd w:id="12"/>
      <w:bookmarkEnd w:id="13"/>
      <w:bookmarkEnd w:id="14"/>
      <w:bookmarkEnd w:id="15"/>
    </w:p>
    <w:p w:rsidR="004904AF" w:rsidRPr="004904AF" w:rsidRDefault="004904AF" w:rsidP="004904AF">
      <w:pPr>
        <w:keepNext/>
        <w:spacing w:after="0" w:line="240" w:lineRule="auto"/>
        <w:jc w:val="center"/>
        <w:outlineLvl w:val="2"/>
        <w:rPr>
          <w:rFonts w:eastAsia="Times New Roman" w:cs="Times New Roman"/>
          <w:bCs/>
          <w:szCs w:val="24"/>
          <w:lang w:eastAsia="cs-CZ"/>
        </w:rPr>
      </w:pPr>
      <w:r w:rsidRPr="004904AF">
        <w:rPr>
          <w:rFonts w:eastAsia="Times New Roman" w:cs="Times New Roman"/>
          <w:bCs/>
          <w:szCs w:val="24"/>
          <w:lang w:eastAsia="cs-CZ"/>
        </w:rPr>
        <w:t>Rozvržení pracovní doby a styk s veřejností</w:t>
      </w:r>
      <w:bookmarkEnd w:id="16"/>
      <w:bookmarkEnd w:id="17"/>
      <w:bookmarkEnd w:id="18"/>
      <w:bookmarkEnd w:id="19"/>
      <w:bookmarkEnd w:id="20"/>
      <w:bookmarkEnd w:id="21"/>
      <w:bookmarkEnd w:id="22"/>
      <w:bookmarkEnd w:id="23"/>
    </w:p>
    <w:p w:rsidR="004904AF" w:rsidRPr="004904AF" w:rsidRDefault="004904AF" w:rsidP="004904AF">
      <w:pPr>
        <w:spacing w:after="0" w:line="240" w:lineRule="auto"/>
        <w:jc w:val="center"/>
        <w:rPr>
          <w:rFonts w:eastAsia="Times New Roman" w:cs="Times New Roman"/>
          <w:szCs w:val="24"/>
          <w:lang w:eastAsia="cs-CZ"/>
        </w:rPr>
      </w:pPr>
    </w:p>
    <w:p w:rsidR="004904AF" w:rsidRPr="004904AF" w:rsidRDefault="004904AF" w:rsidP="004904AF">
      <w:pPr>
        <w:spacing w:after="0" w:line="240" w:lineRule="auto"/>
        <w:jc w:val="both"/>
        <w:rPr>
          <w:rFonts w:eastAsia="Calibri" w:cs="Times New Roman"/>
          <w:b/>
          <w:bCs/>
        </w:rPr>
      </w:pPr>
    </w:p>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PRACOVNÍ DOBA</w:t>
      </w:r>
    </w:p>
    <w:p w:rsidR="004904AF" w:rsidRPr="004904AF" w:rsidRDefault="004904AF" w:rsidP="004904AF">
      <w:pPr>
        <w:spacing w:after="0" w:line="240" w:lineRule="auto"/>
        <w:jc w:val="both"/>
        <w:rPr>
          <w:rFonts w:eastAsia="Calibri" w:cs="Times New Roman"/>
          <w:bCs/>
        </w:rPr>
      </w:pPr>
      <w:r w:rsidRPr="004904AF">
        <w:rPr>
          <w:rFonts w:eastAsia="Calibri" w:cs="Times New Roman"/>
          <w:bCs/>
        </w:rPr>
        <w:t xml:space="preserve">Pružné rozvržení pracovní doby dle </w:t>
      </w:r>
      <w:proofErr w:type="spellStart"/>
      <w:r w:rsidRPr="004904AF">
        <w:rPr>
          <w:rFonts w:eastAsia="Calibri" w:cs="Times New Roman"/>
          <w:bCs/>
        </w:rPr>
        <w:t>ust</w:t>
      </w:r>
      <w:proofErr w:type="spellEnd"/>
      <w:r w:rsidRPr="004904AF">
        <w:rPr>
          <w:rFonts w:eastAsia="Calibri" w:cs="Times New Roman"/>
          <w:bCs/>
        </w:rPr>
        <w:t xml:space="preserve">. § 85 zákoníku práce v celkové délce 40 hodin týdně. </w:t>
      </w:r>
    </w:p>
    <w:p w:rsidR="004904AF" w:rsidRPr="004904AF" w:rsidRDefault="004904AF" w:rsidP="004904AF">
      <w:pPr>
        <w:autoSpaceDE w:val="0"/>
        <w:autoSpaceDN w:val="0"/>
        <w:adjustRightInd w:val="0"/>
        <w:spacing w:after="0" w:line="240" w:lineRule="auto"/>
        <w:rPr>
          <w:rFonts w:eastAsia="Calibri" w:cs="Garamond"/>
          <w:color w:val="000000"/>
          <w:szCs w:val="24"/>
        </w:rPr>
      </w:pPr>
    </w:p>
    <w:p w:rsidR="004904AF" w:rsidRPr="004904AF" w:rsidRDefault="004904AF" w:rsidP="004904AF">
      <w:pPr>
        <w:spacing w:after="0" w:line="240" w:lineRule="auto"/>
        <w:jc w:val="both"/>
        <w:rPr>
          <w:rFonts w:eastAsia="Calibri" w:cs="Times New Roman"/>
          <w:b/>
          <w:bCs/>
        </w:rPr>
      </w:pPr>
    </w:p>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ZÁKLADNÍ ÚSEK PRACOVNÍ DOBY</w:t>
      </w:r>
    </w:p>
    <w:p w:rsidR="004904AF" w:rsidRPr="004904AF" w:rsidRDefault="004904AF" w:rsidP="004904AF">
      <w:pPr>
        <w:spacing w:after="0" w:line="240" w:lineRule="auto"/>
        <w:jc w:val="both"/>
        <w:rPr>
          <w:rFonts w:eastAsia="Calibri" w:cs="Times New Roman"/>
          <w:bCs/>
        </w:rPr>
      </w:pPr>
      <w:r w:rsidRPr="004904AF">
        <w:rPr>
          <w:rFonts w:eastAsia="Calibri" w:cs="Times New Roman"/>
          <w:bCs/>
        </w:rPr>
        <w:t>Pondělí až čtvrtek……od 9:00 hodin do 14:00 hodin</w:t>
      </w:r>
    </w:p>
    <w:p w:rsidR="004904AF" w:rsidRPr="004904AF" w:rsidRDefault="004904AF" w:rsidP="004904AF">
      <w:pPr>
        <w:spacing w:after="0" w:line="240" w:lineRule="auto"/>
        <w:jc w:val="both"/>
        <w:rPr>
          <w:rFonts w:eastAsia="Calibri" w:cs="Times New Roman"/>
          <w:bCs/>
        </w:rPr>
      </w:pPr>
      <w:r w:rsidRPr="004904AF">
        <w:rPr>
          <w:rFonts w:eastAsia="Calibri" w:cs="Times New Roman"/>
          <w:bCs/>
        </w:rPr>
        <w:t>Pátek…………….</w:t>
      </w:r>
      <w:proofErr w:type="gramStart"/>
      <w:r w:rsidRPr="004904AF">
        <w:rPr>
          <w:rFonts w:eastAsia="Calibri" w:cs="Times New Roman"/>
          <w:bCs/>
        </w:rPr>
        <w:t>…...od</w:t>
      </w:r>
      <w:proofErr w:type="gramEnd"/>
      <w:r w:rsidRPr="004904AF">
        <w:rPr>
          <w:rFonts w:eastAsia="Calibri" w:cs="Times New Roman"/>
          <w:bCs/>
        </w:rPr>
        <w:t xml:space="preserve"> 8:00 hodin do 13:00 hodin</w:t>
      </w:r>
    </w:p>
    <w:p w:rsidR="004904AF" w:rsidRPr="004904AF" w:rsidRDefault="004904AF" w:rsidP="004904AF">
      <w:pPr>
        <w:spacing w:after="0" w:line="240" w:lineRule="auto"/>
        <w:jc w:val="both"/>
        <w:rPr>
          <w:rFonts w:eastAsia="Calibri" w:cs="Times New Roman"/>
          <w:b/>
          <w:bCs/>
          <w:u w:val="single"/>
        </w:rPr>
      </w:pPr>
    </w:p>
    <w:p w:rsidR="004904AF" w:rsidRPr="004904AF" w:rsidRDefault="004904AF" w:rsidP="004904AF">
      <w:pPr>
        <w:spacing w:after="0" w:line="240" w:lineRule="auto"/>
        <w:jc w:val="both"/>
        <w:rPr>
          <w:rFonts w:eastAsia="Calibri" w:cs="Times New Roman"/>
          <w:b/>
          <w:bCs/>
        </w:rPr>
      </w:pPr>
    </w:p>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VOLITELNÝ ÚSEK PRACOVNÍ DOBY</w:t>
      </w:r>
    </w:p>
    <w:p w:rsidR="004904AF" w:rsidRPr="004904AF" w:rsidRDefault="004904AF" w:rsidP="004904AF">
      <w:pPr>
        <w:spacing w:after="0" w:line="240" w:lineRule="auto"/>
        <w:jc w:val="both"/>
        <w:rPr>
          <w:rFonts w:eastAsia="Calibri" w:cs="Times New Roman"/>
          <w:bCs/>
        </w:rPr>
      </w:pPr>
      <w:r w:rsidRPr="004904AF">
        <w:rPr>
          <w:rFonts w:eastAsia="Calibri" w:cs="Times New Roman"/>
          <w:bCs/>
        </w:rPr>
        <w:t>Pondělí až čtvrtek……od 6:00 hodin do 9:00 hodin, od 14:00 hodin do 18:00 hodin</w:t>
      </w:r>
    </w:p>
    <w:p w:rsidR="004904AF" w:rsidRPr="004904AF" w:rsidRDefault="004904AF" w:rsidP="004904AF">
      <w:pPr>
        <w:spacing w:after="0" w:line="240" w:lineRule="auto"/>
        <w:jc w:val="both"/>
        <w:rPr>
          <w:rFonts w:eastAsia="Calibri" w:cs="Times New Roman"/>
          <w:b/>
          <w:bCs/>
          <w:u w:val="single"/>
        </w:rPr>
      </w:pPr>
      <w:r w:rsidRPr="004904AF">
        <w:rPr>
          <w:rFonts w:eastAsia="Calibri" w:cs="Times New Roman"/>
          <w:bCs/>
        </w:rPr>
        <w:t>Pátek……………</w:t>
      </w:r>
      <w:proofErr w:type="gramStart"/>
      <w:r w:rsidRPr="004904AF">
        <w:rPr>
          <w:rFonts w:eastAsia="Calibri" w:cs="Times New Roman"/>
          <w:bCs/>
        </w:rPr>
        <w:t>…....od</w:t>
      </w:r>
      <w:proofErr w:type="gramEnd"/>
      <w:r w:rsidRPr="004904AF">
        <w:rPr>
          <w:rFonts w:eastAsia="Calibri" w:cs="Times New Roman"/>
          <w:bCs/>
        </w:rPr>
        <w:t xml:space="preserve"> 6:00 hodin do 8:00 hodin, od 13:00 hodin do 17:00 hodin</w:t>
      </w:r>
    </w:p>
    <w:p w:rsidR="004904AF" w:rsidRPr="004904AF" w:rsidRDefault="004904AF" w:rsidP="004904AF">
      <w:pPr>
        <w:spacing w:after="0" w:line="240" w:lineRule="auto"/>
        <w:jc w:val="both"/>
        <w:rPr>
          <w:rFonts w:eastAsia="Calibri" w:cs="Times New Roman"/>
          <w:b/>
          <w:bCs/>
          <w:u w:val="single"/>
        </w:rPr>
      </w:pPr>
    </w:p>
    <w:p w:rsidR="004904AF" w:rsidRPr="004904AF" w:rsidRDefault="004904AF" w:rsidP="004904AF">
      <w:pPr>
        <w:spacing w:after="0" w:line="240" w:lineRule="auto"/>
        <w:jc w:val="both"/>
        <w:rPr>
          <w:rFonts w:eastAsia="Calibri" w:cs="Times New Roman"/>
          <w:b/>
          <w:bCs/>
        </w:rPr>
      </w:pPr>
    </w:p>
    <w:p w:rsidR="004904AF" w:rsidRPr="004904AF" w:rsidRDefault="004904AF" w:rsidP="004904AF">
      <w:pPr>
        <w:spacing w:after="0" w:line="240" w:lineRule="auto"/>
        <w:jc w:val="both"/>
        <w:rPr>
          <w:rFonts w:eastAsia="Calibri" w:cs="Times New Roman"/>
          <w:b/>
          <w:bCs/>
          <w:u w:val="single"/>
        </w:rPr>
      </w:pPr>
      <w:r w:rsidRPr="004904AF">
        <w:rPr>
          <w:rFonts w:eastAsia="Calibri" w:cs="Times New Roman"/>
          <w:b/>
          <w:bCs/>
        </w:rPr>
        <w:t>ÚŘEDNÍ HODINY INFORMAČNÍ KANCELÁŘE</w:t>
      </w:r>
    </w:p>
    <w:p w:rsidR="004904AF" w:rsidRPr="004904AF" w:rsidRDefault="004904AF" w:rsidP="004904AF">
      <w:pPr>
        <w:spacing w:after="0" w:line="240" w:lineRule="auto"/>
        <w:jc w:val="both"/>
        <w:rPr>
          <w:rFonts w:eastAsia="Calibri" w:cs="Times New Roman"/>
        </w:rPr>
      </w:pPr>
      <w:r w:rsidRPr="004904AF">
        <w:rPr>
          <w:rFonts w:eastAsia="Calibri" w:cs="Times New Roman"/>
        </w:rPr>
        <w:t>Pondělí až čtvrtek.…</w:t>
      </w:r>
      <w:proofErr w:type="gramStart"/>
      <w:r w:rsidRPr="004904AF">
        <w:rPr>
          <w:rFonts w:eastAsia="Calibri" w:cs="Times New Roman"/>
        </w:rPr>
        <w:t>….od</w:t>
      </w:r>
      <w:proofErr w:type="gramEnd"/>
      <w:r w:rsidRPr="004904AF">
        <w:rPr>
          <w:rFonts w:eastAsia="Calibri" w:cs="Times New Roman"/>
        </w:rPr>
        <w:t xml:space="preserve"> 8:00 hodin do 11:30 hodin, od 12:30 hodin do 15:30 hodin</w:t>
      </w:r>
      <w:r w:rsidRPr="004904AF">
        <w:rPr>
          <w:rFonts w:eastAsia="Calibri" w:cs="Times New Roman"/>
        </w:rPr>
        <w:tab/>
      </w:r>
    </w:p>
    <w:p w:rsidR="004904AF" w:rsidRPr="004904AF" w:rsidRDefault="004904AF" w:rsidP="004904AF">
      <w:pPr>
        <w:spacing w:after="0" w:line="240" w:lineRule="auto"/>
        <w:jc w:val="both"/>
        <w:rPr>
          <w:rFonts w:eastAsia="Calibri" w:cs="Times New Roman"/>
        </w:rPr>
      </w:pPr>
      <w:r w:rsidRPr="004904AF">
        <w:rPr>
          <w:rFonts w:eastAsia="Calibri" w:cs="Times New Roman"/>
        </w:rPr>
        <w:t>Pátek………...……</w:t>
      </w:r>
      <w:proofErr w:type="gramStart"/>
      <w:r w:rsidRPr="004904AF">
        <w:rPr>
          <w:rFonts w:eastAsia="Calibri" w:cs="Times New Roman"/>
        </w:rPr>
        <w:t>…...od</w:t>
      </w:r>
      <w:proofErr w:type="gramEnd"/>
      <w:r w:rsidRPr="004904AF">
        <w:rPr>
          <w:rFonts w:eastAsia="Calibri" w:cs="Times New Roman"/>
        </w:rPr>
        <w:t xml:space="preserve"> 8:00 hodin do 11:30 hodin, od 12:30 hodin do 14 hodin</w:t>
      </w:r>
      <w:r w:rsidRPr="004904AF">
        <w:rPr>
          <w:rFonts w:eastAsia="Calibri" w:cs="Times New Roman"/>
        </w:rPr>
        <w:tab/>
      </w:r>
      <w:r w:rsidRPr="004904AF">
        <w:rPr>
          <w:rFonts w:eastAsia="Calibri" w:cs="Times New Roman"/>
        </w:rPr>
        <w:tab/>
      </w:r>
    </w:p>
    <w:p w:rsidR="004904AF" w:rsidRPr="004904AF" w:rsidRDefault="004904AF" w:rsidP="004904AF">
      <w:pPr>
        <w:spacing w:after="0" w:line="240" w:lineRule="auto"/>
        <w:jc w:val="both"/>
        <w:rPr>
          <w:rFonts w:eastAsia="Calibri" w:cs="Times New Roman"/>
        </w:rPr>
      </w:pPr>
    </w:p>
    <w:p w:rsidR="004904AF" w:rsidRPr="004904AF" w:rsidRDefault="004904AF" w:rsidP="004904AF">
      <w:pPr>
        <w:spacing w:after="0" w:line="240" w:lineRule="auto"/>
        <w:jc w:val="both"/>
        <w:rPr>
          <w:rFonts w:eastAsia="Calibri" w:cs="Times New Roman"/>
          <w:b/>
          <w:bCs/>
        </w:rPr>
      </w:pPr>
    </w:p>
    <w:p w:rsidR="004904AF" w:rsidRPr="004904AF" w:rsidRDefault="004904AF" w:rsidP="004904AF">
      <w:pPr>
        <w:spacing w:after="0" w:line="240" w:lineRule="auto"/>
        <w:jc w:val="both"/>
        <w:rPr>
          <w:rFonts w:eastAsia="Calibri" w:cs="Times New Roman"/>
          <w:b/>
          <w:bCs/>
          <w:u w:val="single"/>
        </w:rPr>
      </w:pPr>
      <w:r w:rsidRPr="004904AF">
        <w:rPr>
          <w:rFonts w:eastAsia="Calibri" w:cs="Times New Roman"/>
          <w:b/>
          <w:bCs/>
        </w:rPr>
        <w:t>ÚŘEDNÍ HODINY POKLADNY, PODATELNY</w:t>
      </w:r>
    </w:p>
    <w:p w:rsidR="004904AF" w:rsidRPr="004904AF" w:rsidRDefault="004904AF" w:rsidP="004904AF">
      <w:pPr>
        <w:spacing w:after="0" w:line="240" w:lineRule="auto"/>
        <w:jc w:val="both"/>
        <w:rPr>
          <w:rFonts w:eastAsia="Calibri" w:cs="Times New Roman"/>
        </w:rPr>
      </w:pPr>
      <w:r w:rsidRPr="004904AF">
        <w:rPr>
          <w:rFonts w:eastAsia="Calibri" w:cs="Times New Roman"/>
        </w:rPr>
        <w:t>Pondělí, středa.…</w:t>
      </w:r>
      <w:proofErr w:type="gramStart"/>
      <w:r w:rsidRPr="004904AF">
        <w:rPr>
          <w:rFonts w:eastAsia="Calibri" w:cs="Times New Roman"/>
        </w:rPr>
        <w:t>….od</w:t>
      </w:r>
      <w:proofErr w:type="gramEnd"/>
      <w:r w:rsidRPr="004904AF">
        <w:rPr>
          <w:rFonts w:eastAsia="Calibri" w:cs="Times New Roman"/>
        </w:rPr>
        <w:t xml:space="preserve"> 8:00 hodin do 11:30 hodin, od 12:30 hodin do 15:30 hodin</w:t>
      </w:r>
      <w:r w:rsidRPr="004904AF">
        <w:rPr>
          <w:rFonts w:eastAsia="Calibri" w:cs="Times New Roman"/>
        </w:rPr>
        <w:tab/>
      </w:r>
    </w:p>
    <w:p w:rsidR="004904AF" w:rsidRPr="004904AF" w:rsidRDefault="004904AF" w:rsidP="004904AF">
      <w:pPr>
        <w:spacing w:after="0" w:line="240" w:lineRule="auto"/>
        <w:jc w:val="both"/>
        <w:rPr>
          <w:rFonts w:eastAsia="Calibri" w:cs="Times New Roman"/>
        </w:rPr>
      </w:pPr>
      <w:r w:rsidRPr="004904AF">
        <w:rPr>
          <w:rFonts w:eastAsia="Calibri" w:cs="Times New Roman"/>
        </w:rPr>
        <w:t>Úterý, čtvrtek .…</w:t>
      </w:r>
      <w:proofErr w:type="gramStart"/>
      <w:r w:rsidRPr="004904AF">
        <w:rPr>
          <w:rFonts w:eastAsia="Calibri" w:cs="Times New Roman"/>
        </w:rPr>
        <w:t>….od</w:t>
      </w:r>
      <w:proofErr w:type="gramEnd"/>
      <w:r w:rsidRPr="004904AF">
        <w:rPr>
          <w:rFonts w:eastAsia="Calibri" w:cs="Times New Roman"/>
        </w:rPr>
        <w:t xml:space="preserve"> 8:00 hodin do 11:30 hodin, od 12:30 hodin do 15:00 hodin</w:t>
      </w:r>
      <w:r w:rsidRPr="004904AF">
        <w:rPr>
          <w:rFonts w:eastAsia="Calibri" w:cs="Times New Roman"/>
        </w:rPr>
        <w:tab/>
      </w:r>
    </w:p>
    <w:p w:rsidR="004904AF" w:rsidRPr="004904AF" w:rsidRDefault="004904AF" w:rsidP="004904AF">
      <w:pPr>
        <w:spacing w:after="0" w:line="240" w:lineRule="auto"/>
        <w:jc w:val="both"/>
        <w:rPr>
          <w:rFonts w:eastAsia="Calibri" w:cs="Times New Roman"/>
        </w:rPr>
      </w:pPr>
      <w:r w:rsidRPr="004904AF">
        <w:rPr>
          <w:rFonts w:eastAsia="Calibri" w:cs="Times New Roman"/>
        </w:rPr>
        <w:t>Pátek………...…</w:t>
      </w:r>
      <w:proofErr w:type="gramStart"/>
      <w:r w:rsidRPr="004904AF">
        <w:rPr>
          <w:rFonts w:eastAsia="Calibri" w:cs="Times New Roman"/>
        </w:rPr>
        <w:t>….od</w:t>
      </w:r>
      <w:proofErr w:type="gramEnd"/>
      <w:r w:rsidRPr="004904AF">
        <w:rPr>
          <w:rFonts w:eastAsia="Calibri" w:cs="Times New Roman"/>
        </w:rPr>
        <w:t xml:space="preserve"> 8:00 hodin do 11:30 hodin, od 12:30 hodin do 13:00 hodin</w:t>
      </w:r>
    </w:p>
    <w:p w:rsidR="004904AF" w:rsidRPr="004904AF" w:rsidRDefault="004904AF" w:rsidP="004904AF">
      <w:pPr>
        <w:spacing w:after="0" w:line="240" w:lineRule="auto"/>
        <w:jc w:val="both"/>
        <w:rPr>
          <w:rFonts w:eastAsia="Calibri" w:cs="Times New Roman"/>
        </w:rPr>
      </w:pPr>
    </w:p>
    <w:p w:rsidR="004904AF" w:rsidRPr="004904AF" w:rsidRDefault="004904AF" w:rsidP="004904AF">
      <w:pPr>
        <w:spacing w:after="0" w:line="240" w:lineRule="auto"/>
        <w:jc w:val="both"/>
        <w:rPr>
          <w:rFonts w:eastAsia="Calibri" w:cs="Times New Roman"/>
          <w:b/>
        </w:rPr>
      </w:pPr>
    </w:p>
    <w:p w:rsidR="004904AF" w:rsidRPr="004904AF" w:rsidRDefault="004904AF" w:rsidP="004904AF">
      <w:pPr>
        <w:spacing w:after="0" w:line="240" w:lineRule="auto"/>
        <w:jc w:val="both"/>
        <w:rPr>
          <w:rFonts w:eastAsia="Calibri" w:cs="Times New Roman"/>
          <w:b/>
        </w:rPr>
      </w:pPr>
      <w:r w:rsidRPr="004904AF">
        <w:rPr>
          <w:rFonts w:eastAsia="Calibri" w:cs="Times New Roman"/>
          <w:b/>
        </w:rPr>
        <w:t>NÁVŠTĚVNÍ DEN U PŘEDSEDKYNĚ OKRESNÍHO SOUDU</w:t>
      </w:r>
    </w:p>
    <w:p w:rsidR="004904AF" w:rsidRPr="004904AF" w:rsidRDefault="004904AF" w:rsidP="004904AF">
      <w:pPr>
        <w:spacing w:after="0" w:line="240" w:lineRule="auto"/>
        <w:jc w:val="both"/>
        <w:rPr>
          <w:rFonts w:eastAsia="Calibri" w:cs="Times New Roman"/>
        </w:rPr>
      </w:pPr>
      <w:r w:rsidRPr="004904AF">
        <w:rPr>
          <w:rFonts w:eastAsia="Calibri" w:cs="Times New Roman"/>
        </w:rPr>
        <w:t>Středa ………</w:t>
      </w:r>
      <w:proofErr w:type="gramStart"/>
      <w:r w:rsidRPr="004904AF">
        <w:rPr>
          <w:rFonts w:eastAsia="Calibri" w:cs="Times New Roman"/>
        </w:rPr>
        <w:t>….od</w:t>
      </w:r>
      <w:proofErr w:type="gramEnd"/>
      <w:r w:rsidRPr="004904AF">
        <w:rPr>
          <w:rFonts w:eastAsia="Calibri" w:cs="Times New Roman"/>
        </w:rPr>
        <w:t xml:space="preserve"> 9:00 hodin do 11:00 hodin</w:t>
      </w:r>
    </w:p>
    <w:p w:rsidR="004904AF" w:rsidRPr="004904AF" w:rsidRDefault="004904AF" w:rsidP="004904AF">
      <w:pPr>
        <w:spacing w:after="0" w:line="240" w:lineRule="auto"/>
        <w:jc w:val="both"/>
        <w:rPr>
          <w:rFonts w:eastAsia="Calibri" w:cs="Times New Roman"/>
        </w:rPr>
      </w:pPr>
    </w:p>
    <w:p w:rsidR="004904AF" w:rsidRPr="004904AF" w:rsidRDefault="004904AF" w:rsidP="004904AF">
      <w:pPr>
        <w:spacing w:after="0" w:line="240" w:lineRule="auto"/>
        <w:jc w:val="both"/>
        <w:rPr>
          <w:rFonts w:eastAsia="Calibri" w:cs="Times New Roman"/>
        </w:rPr>
      </w:pPr>
      <w:r w:rsidRPr="004904AF">
        <w:rPr>
          <w:rFonts w:eastAsia="Calibri" w:cs="Times New Roman"/>
        </w:rPr>
        <w:lastRenderedPageBreak/>
        <w:t xml:space="preserve">Termín schůzky je vhodné dohodnut po předchozím objednání prostřednictvím informační kanceláře soudu, mailová adresa: </w:t>
      </w:r>
      <w:hyperlink r:id="rId6" w:history="1">
        <w:r w:rsidRPr="004904AF">
          <w:rPr>
            <w:rFonts w:eastAsia="Calibri" w:cs="Times New Roman"/>
            <w:color w:val="0B918E"/>
            <w:u w:val="single"/>
          </w:rPr>
          <w:t>info@osoud.hrk.justice.cz</w:t>
        </w:r>
      </w:hyperlink>
      <w:r w:rsidRPr="004904AF">
        <w:rPr>
          <w:rFonts w:eastAsia="Calibri" w:cs="Times New Roman"/>
        </w:rPr>
        <w:t>, telefon: 495 000 900, 495 000 998.</w:t>
      </w:r>
    </w:p>
    <w:p w:rsidR="004904AF" w:rsidRPr="004904AF" w:rsidRDefault="004904AF" w:rsidP="004904AF">
      <w:pPr>
        <w:spacing w:after="0" w:line="240" w:lineRule="auto"/>
        <w:jc w:val="both"/>
        <w:rPr>
          <w:rFonts w:eastAsia="Calibri" w:cs="Times New Roman"/>
          <w:b/>
          <w:u w:val="single"/>
        </w:rPr>
      </w:pPr>
    </w:p>
    <w:p w:rsidR="004904AF" w:rsidRPr="004904AF" w:rsidRDefault="004904AF" w:rsidP="004904AF">
      <w:pPr>
        <w:spacing w:after="0" w:line="240" w:lineRule="auto"/>
        <w:jc w:val="both"/>
        <w:rPr>
          <w:rFonts w:eastAsia="Calibri" w:cs="Times New Roman"/>
          <w:b/>
        </w:rPr>
      </w:pPr>
    </w:p>
    <w:p w:rsidR="004904AF" w:rsidRPr="004904AF" w:rsidRDefault="004904AF" w:rsidP="004904AF">
      <w:pPr>
        <w:spacing w:after="0" w:line="240" w:lineRule="auto"/>
        <w:jc w:val="both"/>
        <w:rPr>
          <w:rFonts w:eastAsia="Calibri" w:cs="Times New Roman"/>
          <w:b/>
        </w:rPr>
      </w:pPr>
      <w:r w:rsidRPr="004904AF">
        <w:rPr>
          <w:rFonts w:eastAsia="Calibri" w:cs="Times New Roman"/>
          <w:b/>
        </w:rPr>
        <w:t xml:space="preserve">TISKOVÝ MLUVČÍ SOUDU </w:t>
      </w:r>
    </w:p>
    <w:p w:rsidR="00172F23" w:rsidRPr="00DB6E18" w:rsidRDefault="00172F23" w:rsidP="004904AF">
      <w:pPr>
        <w:spacing w:after="0" w:line="240" w:lineRule="auto"/>
        <w:jc w:val="both"/>
        <w:rPr>
          <w:rFonts w:eastAsia="Calibri" w:cs="Times New Roman"/>
          <w:bCs/>
        </w:rPr>
      </w:pPr>
      <w:r w:rsidRPr="00DB6E18">
        <w:rPr>
          <w:rFonts w:eastAsia="Calibri" w:cs="Times New Roman"/>
          <w:bCs/>
        </w:rPr>
        <w:t>Mgr. Ondřej Hrbek, tel. 495 000 935</w:t>
      </w:r>
    </w:p>
    <w:p w:rsidR="00F71FBE" w:rsidRPr="00DB6E18" w:rsidRDefault="004904AF" w:rsidP="00F71FBE">
      <w:pPr>
        <w:spacing w:after="0" w:line="240" w:lineRule="auto"/>
        <w:jc w:val="both"/>
        <w:rPr>
          <w:rFonts w:eastAsia="Calibri" w:cs="Times New Roman"/>
          <w:bCs/>
        </w:rPr>
      </w:pPr>
      <w:r w:rsidRPr="00DB6E18">
        <w:rPr>
          <w:rFonts w:eastAsia="Calibri" w:cs="Times New Roman"/>
          <w:bCs/>
        </w:rPr>
        <w:t>Zástup: Mgr. Šimon Bruckner, tel. 495 000</w:t>
      </w:r>
      <w:r w:rsidR="00F71FBE" w:rsidRPr="00DB6E18">
        <w:rPr>
          <w:rFonts w:eastAsia="Calibri" w:cs="Times New Roman"/>
          <w:bCs/>
        </w:rPr>
        <w:t> </w:t>
      </w:r>
      <w:r w:rsidRPr="00DB6E18">
        <w:rPr>
          <w:rFonts w:eastAsia="Calibri" w:cs="Times New Roman"/>
          <w:bCs/>
        </w:rPr>
        <w:t>962</w:t>
      </w:r>
      <w:r w:rsidR="00F71FBE" w:rsidRPr="00DB6E18">
        <w:rPr>
          <w:rFonts w:eastAsia="Calibri" w:cs="Times New Roman"/>
          <w:bCs/>
        </w:rPr>
        <w:t>, Mgr. Martin Rychtařík, tel. 495 000 963</w:t>
      </w:r>
    </w:p>
    <w:p w:rsidR="004904AF" w:rsidRPr="004904AF" w:rsidRDefault="004904AF" w:rsidP="004904AF">
      <w:pPr>
        <w:spacing w:after="0" w:line="240" w:lineRule="auto"/>
        <w:jc w:val="both"/>
        <w:rPr>
          <w:rFonts w:eastAsia="Calibri" w:cs="Times New Roman"/>
        </w:rPr>
      </w:pPr>
      <w:r w:rsidRPr="004904AF">
        <w:rPr>
          <w:rFonts w:eastAsia="Calibri" w:cs="Times New Roman"/>
          <w:bCs/>
        </w:rPr>
        <w:t>Zajišťuje styk okresního soudu se sdělovacími prostředky včetně prezentace výsledků práce okresního soudu.</w:t>
      </w:r>
    </w:p>
    <w:p w:rsidR="004904AF" w:rsidRDefault="004904AF" w:rsidP="004B4F0D"/>
    <w:p w:rsidR="004904AF" w:rsidRDefault="004904AF" w:rsidP="004B4F0D"/>
    <w:p w:rsidR="00F2067B" w:rsidRPr="00F2067B" w:rsidRDefault="00F2067B" w:rsidP="00F2067B">
      <w:pPr>
        <w:keepNext/>
        <w:spacing w:after="0" w:line="240" w:lineRule="auto"/>
        <w:jc w:val="center"/>
        <w:outlineLvl w:val="1"/>
        <w:rPr>
          <w:rFonts w:eastAsia="Times New Roman" w:cs="Times New Roman"/>
          <w:b/>
          <w:bCs/>
          <w:szCs w:val="24"/>
          <w:lang w:eastAsia="cs-CZ"/>
        </w:rPr>
      </w:pPr>
      <w:bookmarkStart w:id="24" w:name="_Toc510513994"/>
      <w:r w:rsidRPr="00F2067B">
        <w:rPr>
          <w:rFonts w:eastAsia="Times New Roman" w:cs="Times New Roman"/>
          <w:b/>
          <w:bCs/>
          <w:szCs w:val="24"/>
          <w:lang w:eastAsia="cs-CZ"/>
        </w:rPr>
        <w:t xml:space="preserve">ČÁST DRUHÁ </w:t>
      </w:r>
    </w:p>
    <w:p w:rsidR="00F2067B" w:rsidRPr="00F2067B" w:rsidRDefault="00F2067B" w:rsidP="00F2067B">
      <w:pPr>
        <w:keepNext/>
        <w:spacing w:after="0" w:line="240" w:lineRule="auto"/>
        <w:jc w:val="center"/>
        <w:outlineLvl w:val="1"/>
        <w:rPr>
          <w:rFonts w:eastAsia="Times New Roman" w:cs="Times New Roman"/>
          <w:bCs/>
          <w:szCs w:val="24"/>
          <w:lang w:eastAsia="cs-CZ"/>
        </w:rPr>
      </w:pPr>
      <w:r w:rsidRPr="00F2067B">
        <w:rPr>
          <w:rFonts w:eastAsia="Times New Roman" w:cs="Times New Roman"/>
          <w:bCs/>
          <w:szCs w:val="24"/>
          <w:lang w:eastAsia="cs-CZ"/>
        </w:rPr>
        <w:t>Trestní oddělení</w:t>
      </w:r>
      <w:bookmarkEnd w:id="24"/>
    </w:p>
    <w:p w:rsidR="00F2067B" w:rsidRDefault="00F2067B" w:rsidP="004B4F0D"/>
    <w:p w:rsidR="00F2067B" w:rsidRPr="00F2067B" w:rsidRDefault="00F2067B" w:rsidP="00F2067B">
      <w:pPr>
        <w:keepNext/>
        <w:spacing w:after="0" w:line="240" w:lineRule="auto"/>
        <w:jc w:val="center"/>
        <w:outlineLvl w:val="2"/>
        <w:rPr>
          <w:rFonts w:eastAsia="Times New Roman" w:cs="Times New Roman"/>
          <w:b/>
          <w:bCs/>
          <w:szCs w:val="24"/>
          <w:lang w:eastAsia="cs-CZ"/>
        </w:rPr>
      </w:pPr>
      <w:r w:rsidRPr="00F2067B">
        <w:rPr>
          <w:rFonts w:eastAsia="Times New Roman" w:cs="Times New Roman"/>
          <w:b/>
          <w:bCs/>
          <w:szCs w:val="24"/>
          <w:lang w:eastAsia="cs-CZ"/>
        </w:rPr>
        <w:t>ODDÍL II</w:t>
      </w:r>
    </w:p>
    <w:p w:rsidR="00F2067B" w:rsidRPr="00F2067B" w:rsidRDefault="00F2067B" w:rsidP="00F2067B">
      <w:pPr>
        <w:spacing w:after="0" w:line="240" w:lineRule="auto"/>
        <w:jc w:val="center"/>
        <w:rPr>
          <w:rFonts w:eastAsia="Times New Roman" w:cs="Times New Roman"/>
          <w:szCs w:val="24"/>
          <w:lang w:eastAsia="cs-CZ"/>
        </w:rPr>
      </w:pPr>
      <w:r w:rsidRPr="00F2067B">
        <w:rPr>
          <w:rFonts w:eastAsia="Times New Roman" w:cs="Times New Roman"/>
          <w:szCs w:val="24"/>
          <w:lang w:eastAsia="cs-CZ"/>
        </w:rPr>
        <w:t>Trestní oddělení</w:t>
      </w:r>
    </w:p>
    <w:p w:rsidR="00F2067B" w:rsidRDefault="00F2067B" w:rsidP="004B4F0D"/>
    <w:p w:rsidR="00172F23" w:rsidRPr="00172F23" w:rsidRDefault="00172F23" w:rsidP="00172F23">
      <w:pPr>
        <w:spacing w:after="0" w:line="240" w:lineRule="auto"/>
        <w:jc w:val="center"/>
        <w:rPr>
          <w:rFonts w:eastAsia="Calibri" w:cs="Times New Roman"/>
          <w:b/>
        </w:rPr>
      </w:pPr>
      <w:r w:rsidRPr="00172F23">
        <w:rPr>
          <w:rFonts w:eastAsia="Calibri" w:cs="Times New Roman"/>
          <w:b/>
        </w:rPr>
        <w:t>Čl. 2</w:t>
      </w:r>
    </w:p>
    <w:p w:rsidR="00172F23" w:rsidRPr="00172F23" w:rsidRDefault="00172F23" w:rsidP="00172F23">
      <w:pPr>
        <w:autoSpaceDE w:val="0"/>
        <w:autoSpaceDN w:val="0"/>
        <w:spacing w:after="0" w:line="240" w:lineRule="auto"/>
        <w:ind w:right="23" w:firstLine="540"/>
        <w:jc w:val="center"/>
        <w:rPr>
          <w:rFonts w:eastAsia="Calibri" w:cs="Times New Roman"/>
          <w:b/>
          <w:bCs/>
        </w:rPr>
      </w:pPr>
      <w:r w:rsidRPr="00172F23">
        <w:rPr>
          <w:rFonts w:eastAsia="Calibri" w:cs="Times New Roman"/>
          <w:b/>
          <w:bCs/>
        </w:rPr>
        <w:t xml:space="preserve">Systém přidělování věcí agendy T </w:t>
      </w:r>
    </w:p>
    <w:p w:rsidR="00172F23" w:rsidRPr="00172F23" w:rsidRDefault="00172F23" w:rsidP="00172F23">
      <w:pPr>
        <w:autoSpaceDE w:val="0"/>
        <w:autoSpaceDN w:val="0"/>
        <w:spacing w:after="0" w:line="240" w:lineRule="auto"/>
        <w:ind w:right="23"/>
        <w:jc w:val="both"/>
        <w:rPr>
          <w:rFonts w:eastAsia="Calibri" w:cs="Times New Roman"/>
          <w:bCs/>
        </w:rPr>
      </w:pPr>
      <w:r w:rsidRPr="00172F23">
        <w:rPr>
          <w:rFonts w:eastAsia="Calibri" w:cs="Times New Roman"/>
          <w:bCs/>
        </w:rPr>
        <w:t xml:space="preserve"> </w:t>
      </w:r>
    </w:p>
    <w:p w:rsidR="00172F23" w:rsidRPr="00172F23" w:rsidRDefault="00172F23" w:rsidP="00172F23">
      <w:pPr>
        <w:numPr>
          <w:ilvl w:val="0"/>
          <w:numId w:val="9"/>
        </w:numPr>
        <w:spacing w:after="120" w:line="240" w:lineRule="auto"/>
        <w:ind w:left="709" w:hanging="352"/>
        <w:contextualSpacing/>
        <w:jc w:val="both"/>
        <w:rPr>
          <w:rFonts w:eastAsia="Calibri" w:cs="Times New Roman"/>
        </w:rPr>
      </w:pPr>
      <w:r w:rsidRPr="00172F23">
        <w:rPr>
          <w:rFonts w:eastAsia="Calibri" w:cs="Times New Roman"/>
        </w:rPr>
        <w:t xml:space="preserve">V každém soudním oddělení T – automatické přidělování nápadu dle algoritmu programu ISAS, a to v oddělení 1 T do 100%, 2 T do 0%, 3 T do 100%, 4 T do 50%, 5 T do 60%, 6 T do 100% a 7 T do 100%. Pokud přidělení věci podle tohoto pravidla brání zákonné důvody - vyloučení soudce podle § 30 odst. 2, 3 </w:t>
      </w:r>
      <w:proofErr w:type="spellStart"/>
      <w:proofErr w:type="gramStart"/>
      <w:r w:rsidRPr="00172F23">
        <w:rPr>
          <w:rFonts w:eastAsia="Calibri" w:cs="Times New Roman"/>
        </w:rPr>
        <w:t>tr</w:t>
      </w:r>
      <w:proofErr w:type="gramEnd"/>
      <w:r w:rsidRPr="00172F23">
        <w:rPr>
          <w:rFonts w:eastAsia="Calibri" w:cs="Times New Roman"/>
        </w:rPr>
        <w:t>.</w:t>
      </w:r>
      <w:proofErr w:type="gramStart"/>
      <w:r w:rsidRPr="00172F23">
        <w:rPr>
          <w:rFonts w:eastAsia="Calibri" w:cs="Times New Roman"/>
        </w:rPr>
        <w:t>řádu</w:t>
      </w:r>
      <w:proofErr w:type="spellEnd"/>
      <w:proofErr w:type="gramEnd"/>
      <w:r w:rsidRPr="00172F23">
        <w:rPr>
          <w:rFonts w:eastAsia="Calibri" w:cs="Times New Roman"/>
        </w:rPr>
        <w:t xml:space="preserve">, přidělí se věc do obsazeného soudního oddělení číselně následujícího a v případě věcí </w:t>
      </w:r>
      <w:proofErr w:type="spellStart"/>
      <w:r w:rsidRPr="00172F23">
        <w:rPr>
          <w:rFonts w:eastAsia="Calibri" w:cs="Times New Roman"/>
        </w:rPr>
        <w:t>Tm</w:t>
      </w:r>
      <w:proofErr w:type="spellEnd"/>
      <w:r w:rsidRPr="00172F23">
        <w:rPr>
          <w:rFonts w:eastAsia="Calibri" w:cs="Times New Roman"/>
        </w:rPr>
        <w:t xml:space="preserve"> se tato přidělí k vyřízení zastupujícímu soudci dle ODDÍLU III. Čl. 1.</w:t>
      </w:r>
    </w:p>
    <w:p w:rsidR="00172F23" w:rsidRPr="00172F23" w:rsidRDefault="00172F23" w:rsidP="00172F23">
      <w:pPr>
        <w:numPr>
          <w:ilvl w:val="0"/>
          <w:numId w:val="9"/>
        </w:numPr>
        <w:spacing w:after="0" w:line="240" w:lineRule="auto"/>
        <w:ind w:left="709" w:hanging="352"/>
        <w:contextualSpacing/>
        <w:jc w:val="both"/>
        <w:rPr>
          <w:rFonts w:eastAsia="Calibri" w:cs="Times New Roman"/>
        </w:rPr>
      </w:pPr>
      <w:r w:rsidRPr="00172F23">
        <w:rPr>
          <w:rFonts w:eastAsia="Calibri" w:cs="Times New Roman"/>
        </w:rPr>
        <w:t xml:space="preserve">Napadne-li </w:t>
      </w:r>
      <w:r w:rsidRPr="00172F23">
        <w:rPr>
          <w:rFonts w:eastAsia="Calibri" w:cs="Times New Roman"/>
          <w:b/>
        </w:rPr>
        <w:t>věc téhož pachatele</w:t>
      </w:r>
      <w:r w:rsidRPr="00172F23">
        <w:rPr>
          <w:rFonts w:eastAsia="Calibri" w:cs="Times New Roman"/>
        </w:rPr>
        <w:t xml:space="preserve"> do doby jednoho měsíce od nápadu předchozí věci, bude zapsána, nejde-li o věc se specializací dle Čl. 2 bod 4 a nejde-li o věc s více pachateli, do téhož oddělení. Je-li v něm nápad T zastaven, do oddělení číselně následujícího.</w:t>
      </w:r>
    </w:p>
    <w:p w:rsidR="00172F23" w:rsidRPr="00172F23" w:rsidRDefault="00172F23" w:rsidP="00172F23">
      <w:pPr>
        <w:spacing w:before="120" w:after="120"/>
        <w:ind w:left="709"/>
        <w:contextualSpacing/>
        <w:jc w:val="both"/>
        <w:rPr>
          <w:rFonts w:eastAsia="Calibri" w:cs="Times New Roman"/>
          <w:color w:val="0070C0"/>
        </w:rPr>
      </w:pPr>
      <w:r w:rsidRPr="00172F23">
        <w:rPr>
          <w:rFonts w:eastAsia="Calibri" w:cs="Times New Roman"/>
        </w:rPr>
        <w:t>Věci obživlé po předchozím rozhodnutí o</w:t>
      </w:r>
      <w:r w:rsidRPr="00172F23">
        <w:rPr>
          <w:rFonts w:eastAsia="Calibri" w:cs="Times New Roman"/>
          <w:b/>
        </w:rPr>
        <w:t xml:space="preserve"> </w:t>
      </w:r>
      <w:r w:rsidRPr="00172F23">
        <w:rPr>
          <w:rFonts w:eastAsia="Calibri" w:cs="Times New Roman"/>
        </w:rPr>
        <w:t>vrácení k došetření, o odmítnutí návrhu na potrestání, o povolení obnovy řízení, o zrušení rozhodnutí v důsledku dovolání, v důsledku stížnosti pro porušení zákona, nebo věci zrušené ústavním soudem se přidělí do téhož oddělení, v němž byla věc rozhodována původně. Nelze-li věci přidělit k vyřízení do číselně shodného soudního oddělení T, přidělí se k vyřízení do soudního oddělení 4</w:t>
      </w:r>
      <w:r w:rsidRPr="00172F23">
        <w:rPr>
          <w:rFonts w:eastAsia="Calibri" w:cs="Times New Roman"/>
          <w:color w:val="0070C0"/>
        </w:rPr>
        <w:t xml:space="preserve"> </w:t>
      </w:r>
      <w:r w:rsidRPr="00172F23">
        <w:rPr>
          <w:rFonts w:eastAsia="Calibri" w:cs="Times New Roman"/>
        </w:rPr>
        <w:t>T.</w:t>
      </w:r>
    </w:p>
    <w:p w:rsidR="00172F23" w:rsidRPr="00172F23" w:rsidRDefault="00172F23" w:rsidP="00172F23">
      <w:pPr>
        <w:spacing w:before="120" w:after="120"/>
        <w:ind w:left="709"/>
        <w:contextualSpacing/>
        <w:jc w:val="both"/>
        <w:rPr>
          <w:rFonts w:eastAsia="Calibri" w:cs="Times New Roman"/>
        </w:rPr>
      </w:pPr>
      <w:r w:rsidRPr="00172F23">
        <w:rPr>
          <w:rFonts w:eastAsia="Calibri" w:cs="Times New Roman"/>
        </w:rPr>
        <w:t xml:space="preserve">Věci vyloučené budou přiděleny soudci/soudkyni, který/á o jejich vyloučení rozhodl/a. </w:t>
      </w:r>
    </w:p>
    <w:p w:rsidR="00172F23" w:rsidRPr="00172F23" w:rsidRDefault="00172F23" w:rsidP="00172F23">
      <w:pPr>
        <w:numPr>
          <w:ilvl w:val="0"/>
          <w:numId w:val="9"/>
        </w:numPr>
        <w:spacing w:after="120" w:line="240" w:lineRule="auto"/>
        <w:ind w:left="714" w:hanging="357"/>
        <w:contextualSpacing/>
        <w:jc w:val="both"/>
        <w:rPr>
          <w:rFonts w:eastAsia="Calibri" w:cs="Times New Roman"/>
        </w:rPr>
      </w:pPr>
      <w:r w:rsidRPr="00172F23">
        <w:rPr>
          <w:rFonts w:eastAsia="Calibri" w:cs="Times New Roman"/>
        </w:rPr>
        <w:t xml:space="preserve">Zjistí-li  referent/referentka, že vyřizovaná věc byla do soudního oddělení přidělena </w:t>
      </w:r>
      <w:r w:rsidRPr="00172F23">
        <w:rPr>
          <w:rFonts w:eastAsia="Calibri" w:cs="Times New Roman"/>
          <w:b/>
        </w:rPr>
        <w:t>v rozporu s rozvrhem práce</w:t>
      </w:r>
      <w:r w:rsidRPr="00172F23">
        <w:rPr>
          <w:rFonts w:eastAsia="Calibri" w:cs="Times New Roman"/>
        </w:rPr>
        <w:t xml:space="preserve"> (v důsledku omylu či administrativního pochybení), předloží věc bez zbytečného odkladu spolu s uvedeným oznámením předsedkyni či místopředsedkyni soudu, která vydá písemný pokyn k novému přidělení věci podle  pravidel stanovených rozvrhem práce.  Pro účely nového přidělení věci se má za to, že  věc napadla v okamžiku, kdy byla s pokynem k novému přidělení předána vyšší podatelně.</w:t>
      </w:r>
    </w:p>
    <w:p w:rsidR="00172F23" w:rsidRPr="00172F23" w:rsidRDefault="00172F23" w:rsidP="00172F23">
      <w:pPr>
        <w:numPr>
          <w:ilvl w:val="0"/>
          <w:numId w:val="9"/>
        </w:numPr>
        <w:spacing w:after="0" w:line="240" w:lineRule="auto"/>
        <w:ind w:left="714" w:hanging="357"/>
        <w:jc w:val="both"/>
        <w:rPr>
          <w:rFonts w:eastAsia="Calibri" w:cs="Times New Roman"/>
          <w:b/>
        </w:rPr>
      </w:pPr>
      <w:r w:rsidRPr="00172F23">
        <w:rPr>
          <w:rFonts w:eastAsia="Calibri" w:cs="Times New Roman"/>
          <w:b/>
        </w:rPr>
        <w:t>Specializace</w:t>
      </w:r>
    </w:p>
    <w:p w:rsidR="00172F23" w:rsidRPr="00172F23" w:rsidRDefault="00172F23" w:rsidP="00172F23">
      <w:pPr>
        <w:spacing w:after="0"/>
        <w:ind w:left="720"/>
        <w:contextualSpacing/>
        <w:jc w:val="both"/>
        <w:rPr>
          <w:rFonts w:eastAsia="Calibri" w:cs="Times New Roman"/>
        </w:rPr>
      </w:pPr>
      <w:r w:rsidRPr="00172F23">
        <w:rPr>
          <w:rFonts w:eastAsia="Calibri" w:cs="Times New Roman"/>
          <w:b/>
        </w:rPr>
        <w:t>Specializace korupce</w:t>
      </w:r>
    </w:p>
    <w:p w:rsidR="00172F23" w:rsidRPr="00172F23" w:rsidRDefault="00172F23" w:rsidP="00172F23">
      <w:pPr>
        <w:spacing w:after="0"/>
        <w:ind w:left="709" w:hanging="1"/>
        <w:jc w:val="both"/>
        <w:rPr>
          <w:rFonts w:eastAsia="Calibri" w:cs="Times New Roman"/>
        </w:rPr>
      </w:pPr>
      <w:r w:rsidRPr="00172F23">
        <w:rPr>
          <w:rFonts w:eastAsia="Calibri" w:cs="Times New Roman"/>
        </w:rPr>
        <w:lastRenderedPageBreak/>
        <w:t>Korupce úředních osob (§ 331/3b trestního zákoníku) – automatické přidělování specializace dle algoritmu programu ISAS, a to do senátu 4 T do 50%, do senátu  5 T do 50%.</w:t>
      </w:r>
    </w:p>
    <w:p w:rsidR="00172F23" w:rsidRPr="00172F23" w:rsidRDefault="00172F23" w:rsidP="00172F23">
      <w:pPr>
        <w:spacing w:after="0"/>
        <w:ind w:left="709" w:hanging="1"/>
        <w:jc w:val="both"/>
        <w:rPr>
          <w:rFonts w:eastAsia="Calibri" w:cs="Times New Roman"/>
        </w:rPr>
      </w:pPr>
      <w:r w:rsidRPr="00172F23">
        <w:rPr>
          <w:rFonts w:eastAsia="Calibri" w:cs="Times New Roman"/>
        </w:rPr>
        <w:t>Korupce úředních osob (§ 332/2b trestního zákoníku) – automatické přidělování specializace dle algoritmu programu ISAS, a to do senátu 1 T do 100%.</w:t>
      </w:r>
    </w:p>
    <w:p w:rsidR="00172F23" w:rsidRPr="00172F23" w:rsidRDefault="00172F23" w:rsidP="00172F23">
      <w:pPr>
        <w:spacing w:after="0"/>
        <w:ind w:left="709" w:hanging="1"/>
        <w:jc w:val="both"/>
        <w:rPr>
          <w:rFonts w:eastAsia="Calibri" w:cs="Times New Roman"/>
        </w:rPr>
      </w:pPr>
      <w:r w:rsidRPr="00172F23">
        <w:rPr>
          <w:rFonts w:eastAsia="Calibri" w:cs="Times New Roman"/>
        </w:rPr>
        <w:t>Korupce při veřejných zakázkách (§ 256 trestního zákoníku) – se přidělují do senátu 3 T do 100%.</w:t>
      </w:r>
    </w:p>
    <w:p w:rsidR="00172F23" w:rsidRPr="00172F23" w:rsidRDefault="00172F23" w:rsidP="00172F23">
      <w:pPr>
        <w:autoSpaceDE w:val="0"/>
        <w:autoSpaceDN w:val="0"/>
        <w:spacing w:after="0"/>
        <w:ind w:left="709" w:right="23"/>
        <w:jc w:val="both"/>
        <w:rPr>
          <w:rFonts w:eastAsia="Calibri" w:cs="Times New Roman"/>
        </w:rPr>
      </w:pPr>
      <w:r w:rsidRPr="00172F23">
        <w:rPr>
          <w:rFonts w:eastAsia="Calibri" w:cs="Times New Roman"/>
        </w:rPr>
        <w:t>Korupce při veřejných soutěžích (§ 257 trestního zákoníku) – se přidělují do senátu 7 T do 100%.</w:t>
      </w:r>
    </w:p>
    <w:p w:rsidR="00172F23" w:rsidRPr="00172F23" w:rsidRDefault="00172F23" w:rsidP="00172F23">
      <w:pPr>
        <w:autoSpaceDE w:val="0"/>
        <w:autoSpaceDN w:val="0"/>
        <w:spacing w:after="0"/>
        <w:ind w:left="709" w:right="23"/>
        <w:jc w:val="both"/>
        <w:rPr>
          <w:rFonts w:eastAsia="Calibri" w:cs="Times New Roman"/>
        </w:rPr>
      </w:pPr>
      <w:r w:rsidRPr="00172F23">
        <w:rPr>
          <w:rFonts w:eastAsia="Calibri" w:cs="Times New Roman"/>
        </w:rPr>
        <w:t>Korupce při veřejných dražbách (§ 258 trestního zákoníku) – se přidělují do senátu 6 T do 100%.</w:t>
      </w:r>
    </w:p>
    <w:p w:rsidR="00172F23" w:rsidRPr="00172F23" w:rsidRDefault="00172F23" w:rsidP="00172F23">
      <w:pPr>
        <w:autoSpaceDE w:val="0"/>
        <w:autoSpaceDN w:val="0"/>
        <w:spacing w:before="120" w:after="0"/>
        <w:ind w:left="709" w:right="23"/>
        <w:jc w:val="both"/>
        <w:rPr>
          <w:rFonts w:eastAsia="Calibri" w:cs="Times New Roman"/>
          <w:bCs/>
        </w:rPr>
      </w:pPr>
      <w:r w:rsidRPr="00172F23">
        <w:rPr>
          <w:rFonts w:eastAsia="Calibri" w:cs="Times New Roman"/>
          <w:b/>
          <w:bCs/>
        </w:rPr>
        <w:t>Specializace cizina</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Věci obviněných cizích státních příslušníků – automatické přidělování specializací dle algoritmu programu ISAS, a to v oddělení 1 T do 100%, 2 T do 0%, 3 T do 100%, 4 T do 50%, 5 T do 60%, 6 T do 100%, 7 T do 100%.</w:t>
      </w:r>
    </w:p>
    <w:p w:rsidR="00172F23" w:rsidRPr="00172F23" w:rsidRDefault="00172F23" w:rsidP="00172F23">
      <w:pPr>
        <w:autoSpaceDE w:val="0"/>
        <w:autoSpaceDN w:val="0"/>
        <w:spacing w:after="0"/>
        <w:ind w:left="709" w:right="23"/>
        <w:contextualSpacing/>
        <w:jc w:val="both"/>
        <w:rPr>
          <w:rFonts w:eastAsia="Calibri" w:cs="Times New Roman"/>
          <w:b/>
          <w:bCs/>
        </w:rPr>
      </w:pPr>
      <w:r w:rsidRPr="00172F23">
        <w:rPr>
          <w:rFonts w:eastAsia="Calibri" w:cs="Times New Roman"/>
          <w:b/>
          <w:bCs/>
        </w:rPr>
        <w:t>Specializace doprava</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 xml:space="preserve">Věci týkající se dopravní kriminality (§§ 143, 147, 148, 151, 272, 273 </w:t>
      </w:r>
      <w:proofErr w:type="spellStart"/>
      <w:r w:rsidRPr="00172F23">
        <w:rPr>
          <w:rFonts w:eastAsia="Calibri" w:cs="Times New Roman"/>
        </w:rPr>
        <w:t>tr</w:t>
      </w:r>
      <w:proofErr w:type="spellEnd"/>
      <w:r w:rsidRPr="00172F23">
        <w:rPr>
          <w:rFonts w:eastAsia="Calibri" w:cs="Times New Roman"/>
        </w:rPr>
        <w:t xml:space="preserve">. </w:t>
      </w:r>
      <w:proofErr w:type="gramStart"/>
      <w:r w:rsidRPr="00172F23">
        <w:rPr>
          <w:rFonts w:eastAsia="Calibri" w:cs="Times New Roman"/>
        </w:rPr>
        <w:t>zákoníku</w:t>
      </w:r>
      <w:proofErr w:type="gramEnd"/>
      <w:r w:rsidRPr="00172F23">
        <w:rPr>
          <w:rFonts w:eastAsia="Calibri" w:cs="Times New Roman"/>
        </w:rPr>
        <w:t xml:space="preserve"> spáchaných v dopravě) automatické přidělování specializací dle algoritmu programu ISAS, a to v oddělení 1 T do 100%, 2 T do 0%, 3 T do 100%, 4 T do 50%, 5 T do 60%, 6 T do 100%, 7 T do 100%.</w:t>
      </w:r>
    </w:p>
    <w:p w:rsidR="00172F23" w:rsidRPr="00DB6E18" w:rsidRDefault="00172F23" w:rsidP="00172F23">
      <w:pPr>
        <w:autoSpaceDE w:val="0"/>
        <w:autoSpaceDN w:val="0"/>
        <w:spacing w:after="120"/>
        <w:ind w:left="709" w:right="23"/>
        <w:jc w:val="both"/>
        <w:rPr>
          <w:rFonts w:eastAsia="Calibri" w:cs="Times New Roman"/>
        </w:rPr>
      </w:pPr>
      <w:r w:rsidRPr="00DB6E18">
        <w:rPr>
          <w:rFonts w:eastAsia="Calibri" w:cs="Times New Roman"/>
          <w:b/>
        </w:rPr>
        <w:t>Specializace trestné činy proti lidské důstojnosti v sexuální oblasti</w:t>
      </w:r>
      <w:r w:rsidRPr="00DB6E18">
        <w:rPr>
          <w:rFonts w:eastAsia="Calibri" w:cs="Times New Roman"/>
        </w:rPr>
        <w:t xml:space="preserve"> (Hlava III </w:t>
      </w:r>
      <w:proofErr w:type="spellStart"/>
      <w:r w:rsidRPr="00DB6E18">
        <w:rPr>
          <w:rFonts w:eastAsia="Calibri" w:cs="Times New Roman"/>
        </w:rPr>
        <w:t>tr</w:t>
      </w:r>
      <w:proofErr w:type="spellEnd"/>
      <w:r w:rsidRPr="00DB6E18">
        <w:rPr>
          <w:rFonts w:eastAsia="Calibri" w:cs="Times New Roman"/>
        </w:rPr>
        <w:t xml:space="preserve">. </w:t>
      </w:r>
      <w:proofErr w:type="gramStart"/>
      <w:r w:rsidRPr="00DB6E18">
        <w:rPr>
          <w:rFonts w:eastAsia="Calibri" w:cs="Times New Roman"/>
        </w:rPr>
        <w:t>zákoníku</w:t>
      </w:r>
      <w:proofErr w:type="gramEnd"/>
      <w:r w:rsidRPr="00DB6E18">
        <w:rPr>
          <w:rFonts w:eastAsia="Calibri" w:cs="Times New Roman"/>
        </w:rPr>
        <w:t xml:space="preserve">) a trestné činy obchodování s lidmi podle § 168 odst. 1 písm. a) a § 168 odst. 2 písm. a) </w:t>
      </w:r>
      <w:proofErr w:type="spellStart"/>
      <w:r w:rsidRPr="00DB6E18">
        <w:rPr>
          <w:rFonts w:eastAsia="Calibri" w:cs="Times New Roman"/>
        </w:rPr>
        <w:t>tr</w:t>
      </w:r>
      <w:proofErr w:type="spellEnd"/>
      <w:r w:rsidRPr="00DB6E18">
        <w:rPr>
          <w:rFonts w:eastAsia="Calibri" w:cs="Times New Roman"/>
        </w:rPr>
        <w:t xml:space="preserve">. zákoníku, týrání svěřené osoby (§ 198 trestního zákoníku), týrání osoby žijící ve společném obydlí (§ 199  trestního zákoníku ) a svádění k pohlavnímu styku (§ 202 </w:t>
      </w:r>
      <w:proofErr w:type="spellStart"/>
      <w:r w:rsidRPr="00DB6E18">
        <w:rPr>
          <w:rFonts w:eastAsia="Calibri" w:cs="Times New Roman"/>
        </w:rPr>
        <w:t>tr</w:t>
      </w:r>
      <w:proofErr w:type="spellEnd"/>
      <w:r w:rsidRPr="00DB6E18">
        <w:rPr>
          <w:rFonts w:eastAsia="Calibri" w:cs="Times New Roman"/>
        </w:rPr>
        <w:t>. zákoníku) - automatické přidělování specializací dle algoritmu programu ISAS, a to v oddělení 1 T do 100%, 2 T do 0%, 3 T do 100%, 4 T do 50%, 5 T do 60%, 6 T do 100%, 7 T do 100%.</w:t>
      </w:r>
    </w:p>
    <w:p w:rsidR="00172F23" w:rsidRPr="00172F23" w:rsidRDefault="00172F23" w:rsidP="00172F23">
      <w:pPr>
        <w:autoSpaceDE w:val="0"/>
        <w:autoSpaceDN w:val="0"/>
        <w:spacing w:after="0"/>
        <w:ind w:left="709" w:right="23"/>
        <w:contextualSpacing/>
        <w:jc w:val="both"/>
        <w:rPr>
          <w:rFonts w:eastAsia="Calibri" w:cs="Times New Roman"/>
          <w:b/>
          <w:bCs/>
        </w:rPr>
      </w:pPr>
      <w:r w:rsidRPr="00172F23">
        <w:rPr>
          <w:rFonts w:eastAsia="Calibri" w:cs="Times New Roman"/>
          <w:b/>
          <w:bCs/>
        </w:rPr>
        <w:t xml:space="preserve">Specializace § 314b odst. 2 </w:t>
      </w:r>
      <w:proofErr w:type="spellStart"/>
      <w:r w:rsidRPr="00172F23">
        <w:rPr>
          <w:rFonts w:eastAsia="Calibri" w:cs="Times New Roman"/>
          <w:b/>
          <w:bCs/>
        </w:rPr>
        <w:t>tr</w:t>
      </w:r>
      <w:proofErr w:type="spellEnd"/>
      <w:r w:rsidRPr="00172F23">
        <w:rPr>
          <w:rFonts w:eastAsia="Calibri" w:cs="Times New Roman"/>
          <w:b/>
          <w:bCs/>
        </w:rPr>
        <w:t xml:space="preserve">. </w:t>
      </w:r>
      <w:proofErr w:type="gramStart"/>
      <w:r w:rsidRPr="00172F23">
        <w:rPr>
          <w:rFonts w:eastAsia="Calibri" w:cs="Times New Roman"/>
          <w:b/>
          <w:bCs/>
        </w:rPr>
        <w:t>řádu</w:t>
      </w:r>
      <w:proofErr w:type="gramEnd"/>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 xml:space="preserve">Návrhy na potrestání dle § 314b odst. 2 </w:t>
      </w:r>
      <w:proofErr w:type="spellStart"/>
      <w:r w:rsidRPr="00172F23">
        <w:rPr>
          <w:rFonts w:eastAsia="Calibri" w:cs="Times New Roman"/>
        </w:rPr>
        <w:t>tr</w:t>
      </w:r>
      <w:proofErr w:type="spellEnd"/>
      <w:r w:rsidRPr="00172F23">
        <w:rPr>
          <w:rFonts w:eastAsia="Calibri" w:cs="Times New Roman"/>
        </w:rPr>
        <w:t xml:space="preserve">. </w:t>
      </w:r>
      <w:proofErr w:type="gramStart"/>
      <w:r w:rsidRPr="00172F23">
        <w:rPr>
          <w:rFonts w:eastAsia="Calibri" w:cs="Times New Roman"/>
        </w:rPr>
        <w:t>řádu</w:t>
      </w:r>
      <w:proofErr w:type="gramEnd"/>
      <w:r w:rsidRPr="00172F23">
        <w:rPr>
          <w:rFonts w:eastAsia="Calibri" w:cs="Times New Roman"/>
        </w:rPr>
        <w:t xml:space="preserve"> za užití § 314d </w:t>
      </w:r>
      <w:proofErr w:type="spellStart"/>
      <w:r w:rsidRPr="00172F23">
        <w:rPr>
          <w:rFonts w:eastAsia="Calibri" w:cs="Times New Roman"/>
        </w:rPr>
        <w:t>tr</w:t>
      </w:r>
      <w:proofErr w:type="spellEnd"/>
      <w:r w:rsidRPr="00172F23">
        <w:rPr>
          <w:rFonts w:eastAsia="Calibri" w:cs="Times New Roman"/>
        </w:rPr>
        <w:t>. řádu, napadlé k soudu v pracovní době - automatické přidělování specializací dle algoritmu programu ISAS, a to v oddělení 1 T do 100%, 2 T do 0%, 3 T do 100%, 4 T do 50%,5 T do 50%, 6 T do 100%, 7 T do 100%.</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V případě nepřítomnosti předsedy/předsedkyně senátu, příslušného pro rozhodnutí věci dle rozvrhu práce, vyřizuje zastupující soudce/soudkyně dle zástupu uvedeného v Čl. 1 této části rozvrhu práce. Pokud zastupující soudce/soudkyně vydá rozhodnutí mimo hlavní líčení nebo hlavní líčení ihned provede, je zastupující soudce/soudkyně příslušným/</w:t>
      </w:r>
      <w:proofErr w:type="spellStart"/>
      <w:r w:rsidRPr="00172F23">
        <w:rPr>
          <w:rFonts w:eastAsia="Calibri" w:cs="Times New Roman"/>
        </w:rPr>
        <w:t>nou</w:t>
      </w:r>
      <w:proofErr w:type="spellEnd"/>
      <w:r w:rsidRPr="00172F23">
        <w:rPr>
          <w:rFonts w:eastAsia="Calibri" w:cs="Times New Roman"/>
        </w:rPr>
        <w:t xml:space="preserve"> pro rozhodnutí dané věci až do pravomocného ukončení řízení.</w:t>
      </w:r>
    </w:p>
    <w:p w:rsidR="00172F23" w:rsidRPr="00172F23" w:rsidRDefault="00172F23" w:rsidP="00172F23">
      <w:pPr>
        <w:autoSpaceDE w:val="0"/>
        <w:autoSpaceDN w:val="0"/>
        <w:spacing w:after="120"/>
        <w:ind w:left="709" w:right="23"/>
        <w:jc w:val="both"/>
        <w:rPr>
          <w:rFonts w:eastAsia="Calibri" w:cs="Times New Roman"/>
          <w:b/>
        </w:rPr>
      </w:pPr>
      <w:r w:rsidRPr="00172F23">
        <w:rPr>
          <w:rFonts w:eastAsia="Calibri" w:cs="Times New Roman"/>
        </w:rPr>
        <w:t xml:space="preserve">Návrhy na potrestání dle § 314b odst. 2 </w:t>
      </w:r>
      <w:proofErr w:type="spellStart"/>
      <w:r w:rsidRPr="00172F23">
        <w:rPr>
          <w:rFonts w:eastAsia="Calibri" w:cs="Times New Roman"/>
        </w:rPr>
        <w:t>tr</w:t>
      </w:r>
      <w:proofErr w:type="spellEnd"/>
      <w:r w:rsidRPr="00172F23">
        <w:rPr>
          <w:rFonts w:eastAsia="Calibri" w:cs="Times New Roman"/>
        </w:rPr>
        <w:t xml:space="preserve">. </w:t>
      </w:r>
      <w:proofErr w:type="gramStart"/>
      <w:r w:rsidRPr="00172F23">
        <w:rPr>
          <w:rFonts w:eastAsia="Calibri" w:cs="Times New Roman"/>
        </w:rPr>
        <w:t>řádu</w:t>
      </w:r>
      <w:proofErr w:type="gramEnd"/>
      <w:r w:rsidRPr="00172F23">
        <w:rPr>
          <w:rFonts w:eastAsia="Calibri" w:cs="Times New Roman"/>
        </w:rPr>
        <w:t xml:space="preserve"> za užití § 134d </w:t>
      </w:r>
      <w:proofErr w:type="spellStart"/>
      <w:r w:rsidRPr="00172F23">
        <w:rPr>
          <w:rFonts w:eastAsia="Calibri" w:cs="Times New Roman"/>
        </w:rPr>
        <w:t>tr</w:t>
      </w:r>
      <w:proofErr w:type="spellEnd"/>
      <w:r w:rsidRPr="00172F23">
        <w:rPr>
          <w:rFonts w:eastAsia="Calibri" w:cs="Times New Roman"/>
        </w:rPr>
        <w:t xml:space="preserve">. řádu, napadlé k soudu v mimopracovní době za dosažitelnosti, budou zapsány do oddělení </w:t>
      </w:r>
      <w:r w:rsidRPr="00172F23">
        <w:rPr>
          <w:rFonts w:eastAsia="Calibri" w:cs="Times New Roman"/>
          <w:b/>
        </w:rPr>
        <w:t>5 T.</w:t>
      </w:r>
      <w:r w:rsidRPr="00172F23">
        <w:rPr>
          <w:rFonts w:eastAsia="Calibri" w:cs="Times New Roman"/>
        </w:rPr>
        <w:t xml:space="preserve"> Pokud soudce/soudkyně vykonávající dosažitelnost  </w:t>
      </w:r>
      <w:r w:rsidRPr="00172F23">
        <w:rPr>
          <w:rFonts w:eastAsia="Calibri" w:cs="Times New Roman"/>
          <w:b/>
        </w:rPr>
        <w:t>návrh pouze převezme a řízení nekoná, nebo ihned nevydá rozhodnutí za podmínek dle Čl. 5 odst. 2, ale nařídí hlavní líčení,</w:t>
      </w:r>
      <w:r w:rsidRPr="00172F23">
        <w:rPr>
          <w:rFonts w:eastAsia="Calibri" w:cs="Times New Roman"/>
        </w:rPr>
        <w:t xml:space="preserve"> toto hlavní líčení provede předsedkyně senátu</w:t>
      </w:r>
      <w:r w:rsidRPr="00172F23">
        <w:rPr>
          <w:rFonts w:eastAsia="Calibri" w:cs="Times New Roman"/>
          <w:b/>
        </w:rPr>
        <w:t xml:space="preserve"> 5 T.</w:t>
      </w:r>
    </w:p>
    <w:p w:rsidR="00172F23" w:rsidRPr="00172F23" w:rsidRDefault="00172F23" w:rsidP="00172F23">
      <w:pPr>
        <w:autoSpaceDE w:val="0"/>
        <w:autoSpaceDN w:val="0"/>
        <w:spacing w:after="0"/>
        <w:ind w:left="709" w:right="23"/>
        <w:contextualSpacing/>
        <w:jc w:val="both"/>
        <w:rPr>
          <w:rFonts w:eastAsia="Calibri" w:cs="Times New Roman"/>
          <w:b/>
          <w:bCs/>
        </w:rPr>
      </w:pPr>
      <w:r w:rsidRPr="00172F23">
        <w:rPr>
          <w:rFonts w:eastAsia="Calibri" w:cs="Times New Roman"/>
          <w:b/>
          <w:bCs/>
        </w:rPr>
        <w:lastRenderedPageBreak/>
        <w:t>Specializace váha spisu 500</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Věci v rozsahu nejméně 500 stran (včetně obžaloby) bez příloh – automatické přidělování specializací dle algoritmu programu ISAS, a to v oddělení 1 T do 100%, 2 T do 0%, 3 T do 100%, 4 T do 50%, 5 T do 60%, 6 T do 100%, 7 T do 100%.</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 xml:space="preserve">Napadne-li věc rozsáhlá do rejstříku </w:t>
      </w:r>
      <w:proofErr w:type="spellStart"/>
      <w:r w:rsidRPr="00172F23">
        <w:rPr>
          <w:rFonts w:eastAsia="Calibri" w:cs="Times New Roman"/>
        </w:rPr>
        <w:t>Tm</w:t>
      </w:r>
      <w:proofErr w:type="spellEnd"/>
      <w:r w:rsidRPr="00172F23">
        <w:rPr>
          <w:rFonts w:eastAsia="Calibri" w:cs="Times New Roman"/>
        </w:rPr>
        <w:t xml:space="preserve"> dle ODDÍLU III, Čl. 2 odst. 1, započítá se do rozdělování věcí rozsáhlých v rejstříku T.</w:t>
      </w:r>
    </w:p>
    <w:p w:rsidR="00172F23" w:rsidRPr="00172F23" w:rsidRDefault="00172F23" w:rsidP="00172F23">
      <w:pPr>
        <w:autoSpaceDE w:val="0"/>
        <w:autoSpaceDN w:val="0"/>
        <w:spacing w:after="0"/>
        <w:ind w:left="709" w:right="23"/>
        <w:contextualSpacing/>
        <w:jc w:val="both"/>
        <w:rPr>
          <w:rFonts w:eastAsia="Calibri" w:cs="Times New Roman"/>
          <w:b/>
          <w:bCs/>
        </w:rPr>
      </w:pPr>
      <w:r w:rsidRPr="00172F23">
        <w:rPr>
          <w:rFonts w:eastAsia="Calibri" w:cs="Times New Roman"/>
          <w:b/>
          <w:bCs/>
        </w:rPr>
        <w:t>Specializace váha spisu 4 000</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Věci v rozsahu nejméně 4 000 stran (včetně obžaloby) bez příloh – automatické přidělování specializací dle algoritmu programu ISAS, a to v oddělení 1 T do 100%, 2 T do 0%, 3 T do 100%, 4 T do 50%, 5 T do 60%, 6 T do 100%, 7 T do 100%.</w:t>
      </w:r>
    </w:p>
    <w:p w:rsidR="00172F23" w:rsidRPr="00172F23" w:rsidRDefault="00172F23" w:rsidP="00172F23">
      <w:pPr>
        <w:autoSpaceDE w:val="0"/>
        <w:autoSpaceDN w:val="0"/>
        <w:spacing w:after="120" w:line="240" w:lineRule="auto"/>
        <w:ind w:left="709" w:right="23"/>
        <w:jc w:val="both"/>
        <w:rPr>
          <w:rFonts w:eastAsia="Calibri" w:cs="Times New Roman"/>
        </w:rPr>
      </w:pPr>
      <w:r w:rsidRPr="00172F23">
        <w:rPr>
          <w:rFonts w:eastAsia="Calibri" w:cs="Times New Roman"/>
        </w:rPr>
        <w:t xml:space="preserve">Napadne-li věc rozsáhlá do rejstříku </w:t>
      </w:r>
      <w:proofErr w:type="spellStart"/>
      <w:r w:rsidRPr="00172F23">
        <w:rPr>
          <w:rFonts w:eastAsia="Calibri" w:cs="Times New Roman"/>
        </w:rPr>
        <w:t>Tm</w:t>
      </w:r>
      <w:proofErr w:type="spellEnd"/>
      <w:r w:rsidRPr="00172F23">
        <w:rPr>
          <w:rFonts w:eastAsia="Calibri" w:cs="Times New Roman"/>
        </w:rPr>
        <w:t xml:space="preserve"> dle ODDÍLU III, Čl. 2 odst. 1, započítá se do rozdělování věcí rozsáhlých v rejstříku T.</w:t>
      </w:r>
    </w:p>
    <w:p w:rsidR="00172F23" w:rsidRPr="00172F23" w:rsidRDefault="00172F23" w:rsidP="00172F23">
      <w:pPr>
        <w:autoSpaceDE w:val="0"/>
        <w:autoSpaceDN w:val="0"/>
        <w:spacing w:before="240" w:after="0"/>
        <w:ind w:left="709" w:right="23"/>
        <w:contextualSpacing/>
        <w:jc w:val="both"/>
        <w:rPr>
          <w:rFonts w:eastAsia="Calibri" w:cs="Times New Roman"/>
          <w:b/>
          <w:bCs/>
        </w:rPr>
      </w:pPr>
      <w:r w:rsidRPr="00172F23">
        <w:rPr>
          <w:rFonts w:eastAsia="Calibri" w:cs="Times New Roman"/>
          <w:b/>
          <w:bCs/>
        </w:rPr>
        <w:t>Specializace vazba</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Věci vazební – automatické přidělování specializací dle algoritmu programu ISAS, a to v oddělení 1 T do 100%, 2 T do 0%, 3 T do 100%, 4 T do 50%, 5 T do 60%, 6 T do 100%, 7 T do 100%.</w:t>
      </w:r>
    </w:p>
    <w:p w:rsidR="00172F23" w:rsidRPr="00172F23" w:rsidRDefault="00172F23" w:rsidP="00172F23">
      <w:pPr>
        <w:autoSpaceDE w:val="0"/>
        <w:autoSpaceDN w:val="0"/>
        <w:spacing w:after="120"/>
        <w:ind w:left="709" w:right="23"/>
        <w:jc w:val="both"/>
        <w:rPr>
          <w:rFonts w:eastAsia="Calibri" w:cs="Times New Roman"/>
        </w:rPr>
      </w:pPr>
      <w:r w:rsidRPr="00172F23">
        <w:rPr>
          <w:rFonts w:eastAsia="Calibri" w:cs="Times New Roman"/>
        </w:rPr>
        <w:t xml:space="preserve">Napadne-li věc vazební do rejstříku </w:t>
      </w:r>
      <w:proofErr w:type="spellStart"/>
      <w:r w:rsidRPr="00172F23">
        <w:rPr>
          <w:rFonts w:eastAsia="Calibri" w:cs="Times New Roman"/>
        </w:rPr>
        <w:t>Tm</w:t>
      </w:r>
      <w:proofErr w:type="spellEnd"/>
      <w:r w:rsidRPr="00172F23">
        <w:rPr>
          <w:rFonts w:eastAsia="Calibri" w:cs="Times New Roman"/>
        </w:rPr>
        <w:t xml:space="preserve"> dle ODDÍLU III, Čl. 2 odst. 1, započítá se do rozdělování vazebních věcí v rejstříku T. </w:t>
      </w:r>
    </w:p>
    <w:p w:rsidR="00172F23" w:rsidRPr="00172F23" w:rsidRDefault="00172F23" w:rsidP="00172F23">
      <w:pPr>
        <w:autoSpaceDE w:val="0"/>
        <w:autoSpaceDN w:val="0"/>
        <w:spacing w:after="0"/>
        <w:ind w:right="23" w:firstLine="708"/>
        <w:contextualSpacing/>
        <w:jc w:val="both"/>
        <w:rPr>
          <w:rFonts w:eastAsia="Calibri" w:cs="Times New Roman"/>
          <w:b/>
          <w:bCs/>
        </w:rPr>
      </w:pPr>
      <w:r w:rsidRPr="00172F23">
        <w:rPr>
          <w:rFonts w:eastAsia="Calibri" w:cs="Times New Roman"/>
          <w:b/>
          <w:bCs/>
        </w:rPr>
        <w:t xml:space="preserve">Priority přidělování specializací </w:t>
      </w:r>
    </w:p>
    <w:p w:rsidR="00172F23" w:rsidRPr="00DB6E18" w:rsidRDefault="00172F23" w:rsidP="00172F23">
      <w:pPr>
        <w:autoSpaceDE w:val="0"/>
        <w:autoSpaceDN w:val="0"/>
        <w:spacing w:after="120"/>
        <w:ind w:left="709" w:right="23"/>
        <w:jc w:val="both"/>
        <w:rPr>
          <w:rFonts w:eastAsia="Calibri" w:cs="Times New Roman"/>
        </w:rPr>
      </w:pPr>
      <w:r w:rsidRPr="00172F23">
        <w:rPr>
          <w:rFonts w:eastAsia="Calibri" w:cs="Times New Roman"/>
        </w:rPr>
        <w:t xml:space="preserve">Priority jsou v následujícím pořadí: 1. Specializace korupce, 2. Specializace váha spisu 500, 3. Specializace váha spisu 4 000, 4. Specializace vazba, 5. Specializace § 314b odst. 2 </w:t>
      </w:r>
      <w:proofErr w:type="spellStart"/>
      <w:r w:rsidRPr="00172F23">
        <w:rPr>
          <w:rFonts w:eastAsia="Calibri" w:cs="Times New Roman"/>
        </w:rPr>
        <w:t>tr</w:t>
      </w:r>
      <w:proofErr w:type="spellEnd"/>
      <w:r w:rsidRPr="00172F23">
        <w:rPr>
          <w:rFonts w:eastAsia="Calibri" w:cs="Times New Roman"/>
        </w:rPr>
        <w:t xml:space="preserve">. </w:t>
      </w:r>
      <w:proofErr w:type="gramStart"/>
      <w:r w:rsidRPr="00172F23">
        <w:rPr>
          <w:rFonts w:eastAsia="Calibri" w:cs="Times New Roman"/>
        </w:rPr>
        <w:t>řádu</w:t>
      </w:r>
      <w:proofErr w:type="gramEnd"/>
      <w:r w:rsidRPr="00172F23">
        <w:rPr>
          <w:rFonts w:eastAsia="Calibri" w:cs="Times New Roman"/>
        </w:rPr>
        <w:t>, 6. Specializace cizina, 7. </w:t>
      </w:r>
      <w:r w:rsidRPr="00DB6E18">
        <w:rPr>
          <w:rFonts w:eastAsia="Calibri" w:cs="Times New Roman"/>
        </w:rPr>
        <w:t>Specializace doprava,</w:t>
      </w:r>
      <w:r w:rsidRPr="00DB6E18">
        <w:rPr>
          <w:rFonts w:eastAsia="Calibri" w:cs="Times New Roman"/>
          <w:b/>
        </w:rPr>
        <w:t xml:space="preserve"> 8. Specializace trestné činy proti lidské důstojnosti v sexuální oblasti</w:t>
      </w:r>
      <w:r w:rsidRPr="00DB6E18">
        <w:rPr>
          <w:rFonts w:eastAsia="Calibri" w:cs="Times New Roman"/>
        </w:rPr>
        <w:t xml:space="preserve"> a trestné činy obchodování s lidmi podle § 168 odst. 1 písm. a) a § 168 odst. 2 písm. a) </w:t>
      </w:r>
      <w:proofErr w:type="spellStart"/>
      <w:r w:rsidRPr="00DB6E18">
        <w:rPr>
          <w:rFonts w:eastAsia="Calibri" w:cs="Times New Roman"/>
        </w:rPr>
        <w:t>tr</w:t>
      </w:r>
      <w:proofErr w:type="spellEnd"/>
      <w:r w:rsidRPr="00DB6E18">
        <w:rPr>
          <w:rFonts w:eastAsia="Calibri" w:cs="Times New Roman"/>
        </w:rPr>
        <w:t xml:space="preserve">. </w:t>
      </w:r>
      <w:proofErr w:type="gramStart"/>
      <w:r w:rsidRPr="00DB6E18">
        <w:rPr>
          <w:rFonts w:eastAsia="Calibri" w:cs="Times New Roman"/>
        </w:rPr>
        <w:t>zákoníku</w:t>
      </w:r>
      <w:proofErr w:type="gramEnd"/>
      <w:r w:rsidRPr="00DB6E18">
        <w:rPr>
          <w:rFonts w:eastAsia="Calibri" w:cs="Times New Roman"/>
        </w:rPr>
        <w:t xml:space="preserve">, týrání svěřené osoby (§ 198 trestního zákoníku), týrání osoby žijící ve společném obydlí (§ 199  trestního zákoníku ) a svádění k pohlavnímu styku (§ 202 </w:t>
      </w:r>
      <w:proofErr w:type="spellStart"/>
      <w:r w:rsidRPr="00DB6E18">
        <w:rPr>
          <w:rFonts w:eastAsia="Calibri" w:cs="Times New Roman"/>
        </w:rPr>
        <w:t>tr</w:t>
      </w:r>
      <w:proofErr w:type="spellEnd"/>
      <w:r w:rsidRPr="00DB6E18">
        <w:rPr>
          <w:rFonts w:eastAsia="Calibri" w:cs="Times New Roman"/>
        </w:rPr>
        <w:t>. zákoníku).</w:t>
      </w:r>
    </w:p>
    <w:p w:rsidR="00172F23" w:rsidRPr="00172F23" w:rsidRDefault="00172F23" w:rsidP="00172F23">
      <w:pPr>
        <w:autoSpaceDE w:val="0"/>
        <w:autoSpaceDN w:val="0"/>
        <w:spacing w:after="120"/>
        <w:ind w:left="709" w:right="23"/>
        <w:jc w:val="both"/>
        <w:rPr>
          <w:rFonts w:eastAsia="Calibri" w:cs="Times New Roman"/>
        </w:rPr>
      </w:pPr>
    </w:p>
    <w:p w:rsidR="00172F23" w:rsidRPr="00172F23" w:rsidRDefault="00172F23" w:rsidP="00172F23">
      <w:pPr>
        <w:numPr>
          <w:ilvl w:val="0"/>
          <w:numId w:val="9"/>
        </w:numPr>
        <w:autoSpaceDE w:val="0"/>
        <w:autoSpaceDN w:val="0"/>
        <w:spacing w:after="0" w:line="240" w:lineRule="auto"/>
        <w:ind w:left="714" w:right="23" w:hanging="357"/>
        <w:jc w:val="both"/>
        <w:rPr>
          <w:rFonts w:eastAsia="Calibri" w:cs="Times New Roman"/>
          <w:b/>
        </w:rPr>
      </w:pPr>
      <w:r w:rsidRPr="00172F23">
        <w:rPr>
          <w:rFonts w:eastAsia="Calibri" w:cs="Times New Roman"/>
          <w:b/>
        </w:rPr>
        <w:t>Ukončení výkonu funkce soudce, vyloučení soudce</w:t>
      </w:r>
    </w:p>
    <w:p w:rsidR="00172F23" w:rsidRPr="00172F23" w:rsidRDefault="00172F23" w:rsidP="00172F23">
      <w:pPr>
        <w:spacing w:after="120"/>
        <w:ind w:left="709"/>
        <w:jc w:val="both"/>
        <w:rPr>
          <w:rFonts w:eastAsia="Calibri" w:cs="Times New Roman"/>
        </w:rPr>
      </w:pPr>
      <w:r w:rsidRPr="00172F23">
        <w:rPr>
          <w:rFonts w:eastAsia="Calibri" w:cs="Times New Roman"/>
        </w:rPr>
        <w:t xml:space="preserve">V případě ukončení výkonu funkce soudce/soudkyně vyřizující/ho agendu T nebo jeho/jejího přeložení či dočasného přidělení k jinému soudu, za předpokladu, že do oddělení nebude přidělen/a ve lhůtě do tří měsíců jiný předseda/předsedkyně senátu, budou pravomocně neskončené věci přerozděleny změnou rozvrhu práce do ostatních senátů. Nejprve se věci, v nichž byl přibrán náhradní soudce, přidělí tomuto náhradnímu soudci. Následně budou ostatní pravomocně neskončené věci chronologicky řazeny podle data nápadu a přiděleny v pořadí do obsazených oddělení 1 T, 2 T, 3 T, 4 T, 5 T, 6 T a 7 T, přičemž spisy přidělené náhradnímu soudci dle předchozí věty budou do tohoto rozdělení započítány. Věci obživlé následně budou přiděleny do oddělení následujícího po senátu, kterému byl naposledy přidělen spis dle rozdělení shora, což se uplatní i v případě odchodu druhého a dalších soudců v jednom kalendářním roce. V případě, že doba dočasného přidělení soudce k jinému soudu nepřesáhne dobu 6 měsíců, se po návratu soudce do té doby pravomocně neskončené věci vrací původnímu soudci, pokud ve věci </w:t>
      </w:r>
      <w:r w:rsidRPr="00172F23">
        <w:rPr>
          <w:rFonts w:eastAsia="Calibri" w:cs="Times New Roman"/>
        </w:rPr>
        <w:lastRenderedPageBreak/>
        <w:t>v mezidobí nebylo konáno hlavní líčení. Protokol o přerozdělení spisů se stane nedílnou součástí příslušné změny rozvrhu práce.</w:t>
      </w:r>
    </w:p>
    <w:p w:rsidR="00172F23" w:rsidRPr="00172F23" w:rsidRDefault="00172F23" w:rsidP="00172F23">
      <w:pPr>
        <w:spacing w:after="120"/>
        <w:ind w:left="709"/>
        <w:jc w:val="both"/>
        <w:rPr>
          <w:rFonts w:eastAsia="Calibri" w:cs="Times New Roman"/>
        </w:rPr>
      </w:pPr>
      <w:r w:rsidRPr="00172F23">
        <w:rPr>
          <w:rFonts w:eastAsia="Calibri" w:cs="Times New Roman"/>
        </w:rPr>
        <w:t xml:space="preserve">V případě vyloučení soudce/soudkyně dle  § 30 odst. 1 </w:t>
      </w:r>
      <w:proofErr w:type="spellStart"/>
      <w:r w:rsidRPr="00172F23">
        <w:rPr>
          <w:rFonts w:eastAsia="Calibri" w:cs="Times New Roman"/>
        </w:rPr>
        <w:t>tr</w:t>
      </w:r>
      <w:proofErr w:type="spellEnd"/>
      <w:r w:rsidRPr="00172F23">
        <w:rPr>
          <w:rFonts w:eastAsia="Calibri" w:cs="Times New Roman"/>
        </w:rPr>
        <w:t xml:space="preserve">. </w:t>
      </w:r>
      <w:proofErr w:type="gramStart"/>
      <w:r w:rsidRPr="00172F23">
        <w:rPr>
          <w:rFonts w:eastAsia="Calibri" w:cs="Times New Roman"/>
        </w:rPr>
        <w:t>řádu</w:t>
      </w:r>
      <w:proofErr w:type="gramEnd"/>
      <w:r w:rsidRPr="00172F23">
        <w:rPr>
          <w:rFonts w:eastAsia="Calibri" w:cs="Times New Roman"/>
        </w:rPr>
        <w:t xml:space="preserve"> určí předsedkyně soudu zástupcem/zástupkyní soudce/soudkyni v pořadí dle Čl. 1.</w:t>
      </w:r>
    </w:p>
    <w:p w:rsidR="00172F23" w:rsidRPr="00172F23" w:rsidRDefault="00172F23" w:rsidP="00172F23">
      <w:pPr>
        <w:numPr>
          <w:ilvl w:val="0"/>
          <w:numId w:val="9"/>
        </w:numPr>
        <w:spacing w:after="0" w:line="240" w:lineRule="auto"/>
        <w:ind w:left="714" w:hanging="357"/>
        <w:jc w:val="both"/>
        <w:rPr>
          <w:rFonts w:eastAsia="Calibri" w:cs="Times New Roman"/>
          <w:b/>
        </w:rPr>
      </w:pPr>
      <w:r w:rsidRPr="00172F23">
        <w:rPr>
          <w:rFonts w:eastAsia="Calibri" w:cs="Times New Roman"/>
          <w:b/>
        </w:rPr>
        <w:t>Obviněná právnická osoba</w:t>
      </w:r>
    </w:p>
    <w:p w:rsidR="00172F23" w:rsidRPr="00172F23" w:rsidRDefault="00172F23" w:rsidP="00172F23">
      <w:pPr>
        <w:spacing w:after="0" w:line="240" w:lineRule="auto"/>
        <w:ind w:left="708"/>
        <w:jc w:val="both"/>
        <w:rPr>
          <w:rFonts w:eastAsia="Calibri" w:cs="Times New Roman"/>
        </w:rPr>
      </w:pPr>
      <w:r w:rsidRPr="00172F23">
        <w:rPr>
          <w:rFonts w:eastAsia="Calibri" w:cs="Times New Roman"/>
        </w:rPr>
        <w:t>Napadne-li věc týkající se obviněné právnické osoby, postupuje se při přidělení věci obdobně jako u obviněné fyzické osoby.</w:t>
      </w:r>
    </w:p>
    <w:p w:rsidR="00F2067B" w:rsidRPr="00172F23" w:rsidRDefault="00F2067B" w:rsidP="004B4F0D"/>
    <w:p w:rsidR="00172F23" w:rsidRDefault="00172F23" w:rsidP="004B4F0D"/>
    <w:p w:rsidR="00271DD2" w:rsidRDefault="00271DD2" w:rsidP="004B4F0D"/>
    <w:p w:rsidR="00271DD2" w:rsidRPr="00271DD2" w:rsidRDefault="00271DD2" w:rsidP="00271DD2">
      <w:pPr>
        <w:spacing w:after="0" w:line="240" w:lineRule="auto"/>
        <w:jc w:val="center"/>
        <w:rPr>
          <w:rFonts w:eastAsia="Times New Roman" w:cs="Times New Roman"/>
          <w:b/>
          <w:szCs w:val="24"/>
          <w:lang w:eastAsia="cs-CZ"/>
        </w:rPr>
      </w:pPr>
      <w:r w:rsidRPr="00271DD2">
        <w:rPr>
          <w:rFonts w:eastAsia="Times New Roman" w:cs="Times New Roman"/>
          <w:b/>
          <w:szCs w:val="24"/>
          <w:lang w:eastAsia="cs-CZ"/>
        </w:rPr>
        <w:t>ODDÍL III</w:t>
      </w:r>
    </w:p>
    <w:p w:rsidR="00271DD2" w:rsidRPr="00271DD2" w:rsidRDefault="00271DD2" w:rsidP="00271DD2">
      <w:pPr>
        <w:spacing w:after="0" w:line="240" w:lineRule="auto"/>
        <w:jc w:val="center"/>
        <w:rPr>
          <w:rFonts w:eastAsia="Times New Roman" w:cs="Times New Roman"/>
          <w:szCs w:val="24"/>
          <w:lang w:eastAsia="cs-CZ"/>
        </w:rPr>
      </w:pPr>
      <w:r w:rsidRPr="00271DD2">
        <w:rPr>
          <w:rFonts w:eastAsia="Times New Roman" w:cs="Times New Roman"/>
          <w:szCs w:val="24"/>
          <w:lang w:eastAsia="cs-CZ"/>
        </w:rPr>
        <w:t>Soud pro mládež</w:t>
      </w:r>
    </w:p>
    <w:p w:rsidR="00271DD2" w:rsidRPr="00271DD2" w:rsidRDefault="00271DD2" w:rsidP="00271DD2">
      <w:pPr>
        <w:spacing w:after="0" w:line="240" w:lineRule="auto"/>
        <w:jc w:val="center"/>
        <w:rPr>
          <w:rFonts w:eastAsia="Times New Roman" w:cs="Times New Roman"/>
          <w:b/>
          <w:szCs w:val="24"/>
          <w:lang w:eastAsia="cs-CZ"/>
        </w:rPr>
      </w:pPr>
    </w:p>
    <w:p w:rsidR="00271DD2" w:rsidRPr="00271DD2" w:rsidRDefault="00271DD2" w:rsidP="00271DD2">
      <w:pPr>
        <w:spacing w:after="0" w:line="240" w:lineRule="auto"/>
        <w:rPr>
          <w:rFonts w:ascii="Times New Roman" w:eastAsia="Times New Roman" w:hAnsi="Times New Roman" w:cs="Times New Roman"/>
          <w:szCs w:val="24"/>
          <w:lang w:eastAsia="cs-CZ"/>
        </w:rPr>
      </w:pPr>
    </w:p>
    <w:p w:rsidR="00271DD2" w:rsidRPr="00271DD2" w:rsidRDefault="00271DD2" w:rsidP="00271DD2">
      <w:pPr>
        <w:spacing w:after="0" w:line="240" w:lineRule="auto"/>
        <w:jc w:val="center"/>
        <w:rPr>
          <w:rFonts w:eastAsia="Calibri" w:cs="Times New Roman"/>
          <w:b/>
        </w:rPr>
      </w:pPr>
      <w:r w:rsidRPr="00271DD2">
        <w:rPr>
          <w:rFonts w:eastAsia="Calibri" w:cs="Times New Roman"/>
          <w:b/>
        </w:rPr>
        <w:t>Čl. 3</w:t>
      </w:r>
    </w:p>
    <w:p w:rsidR="00271DD2" w:rsidRPr="00271DD2" w:rsidRDefault="00271DD2" w:rsidP="00271DD2">
      <w:pPr>
        <w:spacing w:after="0" w:line="240" w:lineRule="auto"/>
        <w:jc w:val="center"/>
        <w:rPr>
          <w:rFonts w:eastAsia="Calibri" w:cs="Times New Roman"/>
          <w:b/>
          <w:bCs/>
        </w:rPr>
      </w:pPr>
      <w:r w:rsidRPr="00271DD2">
        <w:rPr>
          <w:rFonts w:eastAsia="Calibri" w:cs="Times New Roman"/>
          <w:b/>
          <w:bCs/>
        </w:rPr>
        <w:t>Vyšší soudní úředníci/úřednice</w:t>
      </w:r>
      <w:r>
        <w:rPr>
          <w:rFonts w:eastAsia="Calibri" w:cs="Times New Roman"/>
          <w:b/>
          <w:bCs/>
        </w:rPr>
        <w:t>, soudní tajemnice</w:t>
      </w:r>
    </w:p>
    <w:p w:rsidR="00271DD2" w:rsidRPr="00271DD2" w:rsidRDefault="00271DD2" w:rsidP="00271DD2">
      <w:pPr>
        <w:spacing w:after="0" w:line="240" w:lineRule="auto"/>
        <w:jc w:val="center"/>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1701"/>
        <w:gridCol w:w="1809"/>
      </w:tblGrid>
      <w:tr w:rsidR="00271DD2" w:rsidRPr="00271DD2" w:rsidTr="009B2DE7">
        <w:tc>
          <w:tcPr>
            <w:tcW w:w="20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71DD2" w:rsidRPr="00271DD2" w:rsidRDefault="00271DD2" w:rsidP="00271DD2">
            <w:pPr>
              <w:spacing w:after="0" w:line="240" w:lineRule="auto"/>
              <w:jc w:val="center"/>
              <w:rPr>
                <w:rFonts w:eastAsia="Calibri" w:cs="Times New Roman"/>
                <w:b/>
              </w:rPr>
            </w:pPr>
            <w:r w:rsidRPr="00271DD2">
              <w:rPr>
                <w:rFonts w:eastAsia="Calibri" w:cs="Times New Roman"/>
                <w:b/>
              </w:rPr>
              <w:t>Vyšší soudní úředníci/úřednice</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71DD2" w:rsidRPr="00271DD2" w:rsidRDefault="00271DD2" w:rsidP="00271DD2">
            <w:pPr>
              <w:spacing w:after="0" w:line="240" w:lineRule="auto"/>
              <w:jc w:val="center"/>
              <w:rPr>
                <w:rFonts w:eastAsia="Calibri" w:cs="Times New Roman"/>
                <w:b/>
              </w:rPr>
            </w:pPr>
            <w:r w:rsidRPr="00271DD2">
              <w:rPr>
                <w:rFonts w:eastAsia="Calibri" w:cs="Times New Roman"/>
                <w:b/>
                <w:bCs/>
              </w:rPr>
              <w:t>Obor působnosti</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71DD2" w:rsidRPr="00271DD2" w:rsidRDefault="00271DD2" w:rsidP="00271DD2">
            <w:pPr>
              <w:spacing w:after="0" w:line="240" w:lineRule="auto"/>
              <w:jc w:val="center"/>
              <w:rPr>
                <w:rFonts w:eastAsia="Calibri" w:cs="Times New Roman"/>
                <w:b/>
              </w:rPr>
            </w:pPr>
            <w:r w:rsidRPr="00271DD2">
              <w:rPr>
                <w:rFonts w:eastAsia="Calibri" w:cs="Times New Roman"/>
                <w:b/>
                <w:bCs/>
              </w:rPr>
              <w:t>Soudní oddělení</w:t>
            </w:r>
          </w:p>
        </w:tc>
        <w:tc>
          <w:tcPr>
            <w:tcW w:w="18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71DD2" w:rsidRPr="00271DD2" w:rsidRDefault="00271DD2" w:rsidP="00271DD2">
            <w:pPr>
              <w:spacing w:after="0" w:line="240" w:lineRule="auto"/>
              <w:jc w:val="center"/>
              <w:rPr>
                <w:rFonts w:eastAsia="Calibri" w:cs="Times New Roman"/>
                <w:b/>
                <w:bCs/>
              </w:rPr>
            </w:pPr>
            <w:r w:rsidRPr="00271DD2">
              <w:rPr>
                <w:rFonts w:eastAsia="Calibri" w:cs="Times New Roman"/>
                <w:b/>
                <w:bCs/>
              </w:rPr>
              <w:t>Zástup</w:t>
            </w:r>
          </w:p>
        </w:tc>
      </w:tr>
      <w:tr w:rsidR="00271DD2" w:rsidRPr="00271DD2" w:rsidTr="009B2DE7">
        <w:tc>
          <w:tcPr>
            <w:tcW w:w="2093"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b/>
              </w:rPr>
            </w:pPr>
            <w:r w:rsidRPr="00271DD2">
              <w:rPr>
                <w:rFonts w:eastAsia="Calibri" w:cs="Times New Roman"/>
                <w:b/>
              </w:rPr>
              <w:t>Simona Brzková</w:t>
            </w:r>
          </w:p>
        </w:tc>
        <w:tc>
          <w:tcPr>
            <w:tcW w:w="3685"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rPr>
            </w:pPr>
            <w:r w:rsidRPr="00271DD2">
              <w:rPr>
                <w:rFonts w:eastAsia="Calibri" w:cs="Times New Roman"/>
              </w:rPr>
              <w:t xml:space="preserve">Činí všechny úkony v souladu se zák. č. 121/2008 Sb., ve znění pozdějších předpisů a dle </w:t>
            </w:r>
            <w:r w:rsidRPr="00271DD2">
              <w:rPr>
                <w:rFonts w:eastAsia="Times New Roman" w:cs="Times New Roman"/>
                <w:szCs w:val="24"/>
              </w:rPr>
              <w:t>hlavy I. a II. zák. č. 218/2003 Sb., o odpovědnosti mládeže za protiprávní činy a o soudnictví ve věcech mládeže</w:t>
            </w:r>
            <w:r w:rsidRPr="00271DD2">
              <w:rPr>
                <w:rFonts w:eastAsia="Calibri" w:cs="Times New Roman"/>
              </w:rPr>
              <w:t xml:space="preserve">. </w:t>
            </w:r>
          </w:p>
          <w:p w:rsidR="00271DD2" w:rsidRPr="00271DD2" w:rsidRDefault="00271DD2" w:rsidP="00271DD2">
            <w:pPr>
              <w:tabs>
                <w:tab w:val="center" w:pos="4536"/>
                <w:tab w:val="right" w:pos="9072"/>
              </w:tabs>
              <w:spacing w:after="0" w:line="240" w:lineRule="auto"/>
              <w:jc w:val="both"/>
              <w:rPr>
                <w:rFonts w:eastAsia="Calibri" w:cs="Times New Roman"/>
              </w:rPr>
            </w:pPr>
            <w:r w:rsidRPr="00271DD2">
              <w:rPr>
                <w:rFonts w:eastAsia="Calibri" w:cs="Times New Roman"/>
              </w:rPr>
              <w:t>Je oprávněna k přístupu do CEO, CESO, CEVO, Katastru nemovitostí.</w:t>
            </w:r>
          </w:p>
        </w:tc>
        <w:tc>
          <w:tcPr>
            <w:tcW w:w="1701"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b/>
              </w:rPr>
            </w:pPr>
            <w:r w:rsidRPr="00271DD2">
              <w:rPr>
                <w:rFonts w:eastAsia="Calibri" w:cs="Times New Roman"/>
                <w:b/>
              </w:rPr>
              <w:t>2 TM</w:t>
            </w:r>
          </w:p>
          <w:p w:rsidR="00271DD2" w:rsidRPr="00271DD2" w:rsidRDefault="00271DD2" w:rsidP="00271DD2">
            <w:pPr>
              <w:spacing w:after="0" w:line="240" w:lineRule="auto"/>
              <w:jc w:val="both"/>
              <w:rPr>
                <w:rFonts w:eastAsia="Calibri" w:cs="Times New Roman"/>
                <w:b/>
              </w:rPr>
            </w:pPr>
            <w:r w:rsidRPr="00271DD2">
              <w:rPr>
                <w:rFonts w:eastAsia="Calibri" w:cs="Times New Roman"/>
                <w:b/>
              </w:rPr>
              <w:t>4 TM</w:t>
            </w:r>
          </w:p>
          <w:p w:rsidR="00271DD2" w:rsidRPr="00271DD2" w:rsidRDefault="00271DD2" w:rsidP="00271DD2">
            <w:pPr>
              <w:spacing w:after="0" w:line="240" w:lineRule="auto"/>
              <w:jc w:val="both"/>
              <w:rPr>
                <w:rFonts w:eastAsia="Calibri" w:cs="Times New Roman"/>
                <w:b/>
              </w:rPr>
            </w:pPr>
            <w:proofErr w:type="spellStart"/>
            <w:r w:rsidRPr="00271DD2">
              <w:rPr>
                <w:rFonts w:eastAsia="Calibri" w:cs="Times New Roman"/>
                <w:b/>
              </w:rPr>
              <w:t>Ntm</w:t>
            </w:r>
            <w:proofErr w:type="spellEnd"/>
            <w:r w:rsidRPr="00271DD2">
              <w:rPr>
                <w:rFonts w:eastAsia="Calibri" w:cs="Times New Roman"/>
              </w:rPr>
              <w:t xml:space="preserve"> </w:t>
            </w:r>
          </w:p>
        </w:tc>
        <w:tc>
          <w:tcPr>
            <w:tcW w:w="1809" w:type="dxa"/>
            <w:tcBorders>
              <w:top w:val="single" w:sz="4" w:space="0" w:color="auto"/>
              <w:left w:val="single" w:sz="4" w:space="0" w:color="auto"/>
              <w:bottom w:val="single" w:sz="4" w:space="0" w:color="auto"/>
              <w:right w:val="single" w:sz="4" w:space="0" w:color="auto"/>
            </w:tcBorders>
          </w:tcPr>
          <w:p w:rsidR="00271DD2" w:rsidRPr="00271DD2" w:rsidRDefault="00271DD2" w:rsidP="00271DD2">
            <w:pPr>
              <w:spacing w:after="0" w:line="240" w:lineRule="auto"/>
              <w:jc w:val="both"/>
              <w:rPr>
                <w:rFonts w:eastAsia="Calibri" w:cs="Times New Roman"/>
              </w:rPr>
            </w:pPr>
            <w:r w:rsidRPr="00271DD2">
              <w:rPr>
                <w:rFonts w:eastAsia="Calibri" w:cs="Times New Roman"/>
              </w:rPr>
              <w:t>Jana Moravová</w:t>
            </w:r>
          </w:p>
          <w:p w:rsidR="00271DD2" w:rsidRPr="00271DD2" w:rsidRDefault="00271DD2" w:rsidP="00271DD2">
            <w:pPr>
              <w:spacing w:after="0" w:line="240" w:lineRule="auto"/>
              <w:jc w:val="both"/>
              <w:rPr>
                <w:rFonts w:eastAsia="Calibri" w:cs="Times New Roman"/>
              </w:rPr>
            </w:pPr>
          </w:p>
        </w:tc>
      </w:tr>
      <w:tr w:rsidR="00271DD2" w:rsidRPr="00271DD2" w:rsidTr="009B2DE7">
        <w:tc>
          <w:tcPr>
            <w:tcW w:w="2093"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b/>
              </w:rPr>
            </w:pPr>
            <w:r w:rsidRPr="00271DD2">
              <w:rPr>
                <w:rFonts w:eastAsia="Calibri" w:cs="Times New Roman"/>
                <w:b/>
              </w:rPr>
              <w:t>Petr Slezák</w:t>
            </w:r>
          </w:p>
        </w:tc>
        <w:tc>
          <w:tcPr>
            <w:tcW w:w="3685"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rPr>
            </w:pPr>
            <w:r w:rsidRPr="00271DD2">
              <w:rPr>
                <w:rFonts w:eastAsia="Calibri" w:cs="Times New Roman"/>
              </w:rPr>
              <w:t xml:space="preserve">Činí všechny úkony v souladu se zák. č. 121/2008 Sb., ve znění pozdějších předpisů a dle </w:t>
            </w:r>
            <w:r w:rsidRPr="00271DD2">
              <w:rPr>
                <w:rFonts w:eastAsia="Times New Roman" w:cs="Times New Roman"/>
                <w:szCs w:val="24"/>
              </w:rPr>
              <w:t>hlavy III. zák. č. 218/2003 Sb., o odpovědnosti mládeže za protiprávní činy a o soudnictví ve věcech mládeže</w:t>
            </w:r>
            <w:r w:rsidRPr="00271DD2">
              <w:rPr>
                <w:rFonts w:eastAsia="Calibri" w:cs="Times New Roman"/>
              </w:rPr>
              <w:t xml:space="preserve">. </w:t>
            </w:r>
          </w:p>
          <w:p w:rsidR="00271DD2" w:rsidRPr="00271DD2" w:rsidRDefault="00271DD2" w:rsidP="00271DD2">
            <w:pPr>
              <w:tabs>
                <w:tab w:val="center" w:pos="4536"/>
                <w:tab w:val="right" w:pos="9072"/>
              </w:tabs>
              <w:spacing w:after="0" w:line="240" w:lineRule="auto"/>
              <w:jc w:val="both"/>
              <w:rPr>
                <w:rFonts w:eastAsia="Calibri" w:cs="Times New Roman"/>
              </w:rPr>
            </w:pPr>
            <w:r w:rsidRPr="00271DD2">
              <w:rPr>
                <w:rFonts w:eastAsia="Calibri" w:cs="Times New Roman"/>
              </w:rPr>
              <w:t>Je oprávněn k přístupu do CEO, CEVO, Katastru nemovitostí.</w:t>
            </w:r>
          </w:p>
          <w:p w:rsidR="00271DD2" w:rsidRPr="00271DD2" w:rsidRDefault="00271DD2" w:rsidP="00271DD2">
            <w:pPr>
              <w:spacing w:after="0" w:line="240" w:lineRule="auto"/>
              <w:jc w:val="both"/>
              <w:rPr>
                <w:rFonts w:eastAsia="Calibri" w:cs="Times New Roman"/>
              </w:rPr>
            </w:pPr>
            <w:r w:rsidRPr="00271DD2">
              <w:rPr>
                <w:rFonts w:eastAsia="Calibri" w:cs="Times New Roman"/>
              </w:rPr>
              <w:t>Realizace videokonferencí.</w:t>
            </w:r>
          </w:p>
        </w:tc>
        <w:tc>
          <w:tcPr>
            <w:tcW w:w="1701" w:type="dxa"/>
            <w:tcBorders>
              <w:top w:val="single" w:sz="4" w:space="0" w:color="auto"/>
              <w:left w:val="single" w:sz="4" w:space="0" w:color="auto"/>
              <w:bottom w:val="single" w:sz="4" w:space="0" w:color="auto"/>
              <w:right w:val="single" w:sz="4" w:space="0" w:color="auto"/>
            </w:tcBorders>
            <w:hideMark/>
          </w:tcPr>
          <w:p w:rsidR="00271DD2" w:rsidRPr="00271DD2" w:rsidRDefault="00271DD2" w:rsidP="00271DD2">
            <w:pPr>
              <w:spacing w:after="0" w:line="240" w:lineRule="auto"/>
              <w:jc w:val="both"/>
              <w:rPr>
                <w:rFonts w:eastAsia="Calibri" w:cs="Times New Roman"/>
                <w:b/>
              </w:rPr>
            </w:pPr>
            <w:r w:rsidRPr="00271DD2">
              <w:rPr>
                <w:rFonts w:eastAsia="Calibri" w:cs="Times New Roman"/>
                <w:b/>
              </w:rPr>
              <w:t>2 Rod</w:t>
            </w:r>
          </w:p>
          <w:p w:rsidR="00271DD2" w:rsidRPr="00271DD2" w:rsidRDefault="00271DD2" w:rsidP="00271DD2">
            <w:pPr>
              <w:spacing w:after="0" w:line="240" w:lineRule="auto"/>
              <w:jc w:val="both"/>
              <w:rPr>
                <w:rFonts w:eastAsia="Calibri" w:cs="Times New Roman"/>
                <w:b/>
              </w:rPr>
            </w:pPr>
            <w:r w:rsidRPr="00271DD2">
              <w:rPr>
                <w:rFonts w:eastAsia="Calibri" w:cs="Times New Roman"/>
                <w:b/>
              </w:rPr>
              <w:t>4 Rod</w:t>
            </w:r>
          </w:p>
        </w:tc>
        <w:tc>
          <w:tcPr>
            <w:tcW w:w="1809" w:type="dxa"/>
            <w:tcBorders>
              <w:top w:val="single" w:sz="4" w:space="0" w:color="auto"/>
              <w:left w:val="single" w:sz="4" w:space="0" w:color="auto"/>
              <w:bottom w:val="single" w:sz="4" w:space="0" w:color="auto"/>
              <w:right w:val="single" w:sz="4" w:space="0" w:color="auto"/>
            </w:tcBorders>
          </w:tcPr>
          <w:p w:rsidR="00271DD2" w:rsidRPr="00271DD2" w:rsidRDefault="00271DD2" w:rsidP="00271DD2">
            <w:pPr>
              <w:spacing w:after="0" w:line="240" w:lineRule="auto"/>
              <w:jc w:val="both"/>
              <w:rPr>
                <w:rFonts w:eastAsia="Calibri" w:cs="Times New Roman"/>
              </w:rPr>
            </w:pPr>
            <w:r w:rsidRPr="00271DD2">
              <w:rPr>
                <w:rFonts w:eastAsia="Calibri" w:cs="Times New Roman"/>
              </w:rPr>
              <w:t>Markéta Hochmannová</w:t>
            </w:r>
          </w:p>
          <w:p w:rsidR="00271DD2" w:rsidRPr="00271DD2" w:rsidRDefault="00271DD2" w:rsidP="00271DD2">
            <w:pPr>
              <w:spacing w:after="0" w:line="240" w:lineRule="auto"/>
              <w:jc w:val="both"/>
              <w:rPr>
                <w:rFonts w:eastAsia="Calibri" w:cs="Times New Roman"/>
              </w:rPr>
            </w:pPr>
            <w:r w:rsidRPr="00271DD2">
              <w:rPr>
                <w:rFonts w:eastAsia="Calibri" w:cs="Times New Roman"/>
              </w:rPr>
              <w:t>Martina Sedláčková</w:t>
            </w:r>
          </w:p>
          <w:p w:rsidR="00271DD2" w:rsidRPr="00271DD2" w:rsidRDefault="00271DD2" w:rsidP="00271DD2">
            <w:pPr>
              <w:spacing w:after="0" w:line="240" w:lineRule="auto"/>
              <w:jc w:val="both"/>
              <w:rPr>
                <w:rFonts w:eastAsia="Calibri" w:cs="Times New Roman"/>
              </w:rPr>
            </w:pPr>
            <w:r w:rsidRPr="00271DD2">
              <w:rPr>
                <w:rFonts w:eastAsia="Calibri" w:cs="Times New Roman"/>
              </w:rPr>
              <w:t>Dagmar Jelčicová</w:t>
            </w:r>
          </w:p>
          <w:p w:rsidR="00271DD2" w:rsidRPr="00271DD2" w:rsidRDefault="00271DD2" w:rsidP="00271DD2">
            <w:pPr>
              <w:spacing w:after="0" w:line="240" w:lineRule="auto"/>
              <w:jc w:val="both"/>
              <w:rPr>
                <w:rFonts w:eastAsia="Calibri" w:cs="Times New Roman"/>
              </w:rPr>
            </w:pPr>
            <w:r w:rsidRPr="00271DD2">
              <w:rPr>
                <w:rFonts w:eastAsia="Calibri" w:cs="Times New Roman"/>
              </w:rPr>
              <w:t>Bc. Lukáš Vítek</w:t>
            </w:r>
          </w:p>
          <w:p w:rsidR="00271DD2" w:rsidRPr="00271DD2" w:rsidRDefault="00271DD2" w:rsidP="00271DD2">
            <w:pPr>
              <w:spacing w:after="0" w:line="240" w:lineRule="auto"/>
              <w:jc w:val="both"/>
              <w:rPr>
                <w:rFonts w:eastAsia="Calibri" w:cs="Times New Roman"/>
                <w:strike/>
              </w:rPr>
            </w:pPr>
          </w:p>
        </w:tc>
      </w:tr>
    </w:tbl>
    <w:p w:rsidR="00271DD2" w:rsidRPr="00271DD2" w:rsidRDefault="00271DD2" w:rsidP="00271DD2">
      <w:pPr>
        <w:spacing w:after="0" w:line="240" w:lineRule="auto"/>
        <w:jc w:val="center"/>
        <w:rPr>
          <w:rFonts w:eastAsia="Calibri" w:cs="Times New Roman"/>
          <w:b/>
        </w:rPr>
      </w:pPr>
    </w:p>
    <w:p w:rsidR="00271DD2" w:rsidRDefault="00271DD2" w:rsidP="00271DD2">
      <w:pPr>
        <w:spacing w:after="0" w:line="240" w:lineRule="auto"/>
        <w:jc w:val="center"/>
        <w:rPr>
          <w:rFonts w:eastAsia="Calibri" w:cs="Times New Roman"/>
          <w:b/>
        </w:rPr>
      </w:pPr>
    </w:p>
    <w:p w:rsidR="00271DD2" w:rsidRDefault="00271DD2" w:rsidP="00271DD2">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1701"/>
        <w:gridCol w:w="1809"/>
      </w:tblGrid>
      <w:tr w:rsidR="00DB6E18" w:rsidRPr="00DB6E18" w:rsidTr="009B2DE7">
        <w:tc>
          <w:tcPr>
            <w:tcW w:w="2093" w:type="dxa"/>
            <w:shd w:val="clear" w:color="auto" w:fill="D9D9D9"/>
            <w:vAlign w:val="center"/>
          </w:tcPr>
          <w:p w:rsidR="00271DD2" w:rsidRPr="00DB6E18" w:rsidRDefault="00271DD2" w:rsidP="009B2DE7">
            <w:pPr>
              <w:jc w:val="center"/>
              <w:rPr>
                <w:b/>
              </w:rPr>
            </w:pPr>
            <w:r w:rsidRPr="00DB6E18">
              <w:rPr>
                <w:b/>
              </w:rPr>
              <w:t>Soudní tajemnice</w:t>
            </w:r>
          </w:p>
        </w:tc>
        <w:tc>
          <w:tcPr>
            <w:tcW w:w="3685" w:type="dxa"/>
            <w:shd w:val="clear" w:color="auto" w:fill="D9D9D9"/>
            <w:vAlign w:val="center"/>
          </w:tcPr>
          <w:p w:rsidR="00271DD2" w:rsidRPr="00DB6E18" w:rsidRDefault="00271DD2" w:rsidP="009B2DE7">
            <w:pPr>
              <w:jc w:val="center"/>
              <w:rPr>
                <w:b/>
              </w:rPr>
            </w:pPr>
            <w:r w:rsidRPr="00DB6E18">
              <w:rPr>
                <w:b/>
                <w:bCs/>
              </w:rPr>
              <w:t>Obor působnosti</w:t>
            </w:r>
          </w:p>
        </w:tc>
        <w:tc>
          <w:tcPr>
            <w:tcW w:w="1701" w:type="dxa"/>
            <w:shd w:val="clear" w:color="auto" w:fill="D9D9D9"/>
            <w:vAlign w:val="center"/>
          </w:tcPr>
          <w:p w:rsidR="00271DD2" w:rsidRPr="00DB6E18" w:rsidRDefault="00271DD2" w:rsidP="009B2DE7">
            <w:pPr>
              <w:jc w:val="center"/>
              <w:rPr>
                <w:b/>
              </w:rPr>
            </w:pPr>
            <w:r w:rsidRPr="00DB6E18">
              <w:rPr>
                <w:b/>
                <w:bCs/>
              </w:rPr>
              <w:t>Soudní oddělení</w:t>
            </w:r>
          </w:p>
        </w:tc>
        <w:tc>
          <w:tcPr>
            <w:tcW w:w="1809" w:type="dxa"/>
            <w:shd w:val="clear" w:color="auto" w:fill="D9D9D9"/>
            <w:vAlign w:val="center"/>
          </w:tcPr>
          <w:p w:rsidR="00271DD2" w:rsidRPr="00DB6E18" w:rsidRDefault="00271DD2" w:rsidP="009B2DE7">
            <w:pPr>
              <w:jc w:val="center"/>
              <w:rPr>
                <w:b/>
                <w:bCs/>
              </w:rPr>
            </w:pPr>
            <w:r w:rsidRPr="00DB6E18">
              <w:rPr>
                <w:b/>
                <w:bCs/>
              </w:rPr>
              <w:t>Zástup</w:t>
            </w:r>
          </w:p>
        </w:tc>
      </w:tr>
      <w:tr w:rsidR="00DB6E18" w:rsidRPr="00DB6E18" w:rsidTr="009B2DE7">
        <w:tc>
          <w:tcPr>
            <w:tcW w:w="2093" w:type="dxa"/>
          </w:tcPr>
          <w:p w:rsidR="00271DD2" w:rsidRPr="00DB6E18" w:rsidRDefault="00271DD2" w:rsidP="009B2DE7">
            <w:pPr>
              <w:rPr>
                <w:b/>
              </w:rPr>
            </w:pPr>
            <w:r w:rsidRPr="00DB6E18">
              <w:rPr>
                <w:b/>
              </w:rPr>
              <w:t>Bc. Ivona Holečková</w:t>
            </w:r>
          </w:p>
        </w:tc>
        <w:tc>
          <w:tcPr>
            <w:tcW w:w="3685" w:type="dxa"/>
          </w:tcPr>
          <w:p w:rsidR="00271DD2" w:rsidRPr="00DB6E18" w:rsidRDefault="00271DD2" w:rsidP="009B2DE7">
            <w:r w:rsidRPr="00DB6E18">
              <w:t xml:space="preserve">Činí všechny úkony dle pokynu soudce v souladu s </w:t>
            </w:r>
            <w:proofErr w:type="spellStart"/>
            <w:r w:rsidRPr="00DB6E18">
              <w:t>vyhl</w:t>
            </w:r>
            <w:proofErr w:type="spellEnd"/>
            <w:r w:rsidRPr="00DB6E18">
              <w:t xml:space="preserve">. č. 37/1992 Sb., ve znění pozdějších </w:t>
            </w:r>
            <w:r w:rsidRPr="00DB6E18">
              <w:lastRenderedPageBreak/>
              <w:t xml:space="preserve">předpisů. </w:t>
            </w:r>
          </w:p>
          <w:p w:rsidR="00271DD2" w:rsidRPr="00DB6E18" w:rsidRDefault="00271DD2" w:rsidP="009B2DE7">
            <w:pPr>
              <w:tabs>
                <w:tab w:val="center" w:pos="4536"/>
                <w:tab w:val="right" w:pos="9072"/>
              </w:tabs>
              <w:jc w:val="both"/>
            </w:pPr>
            <w:r w:rsidRPr="00DB6E18">
              <w:t>Je oprávněna k přístupu do CEO, CEVO, Katastru nemovitostí.</w:t>
            </w:r>
          </w:p>
          <w:p w:rsidR="00271DD2" w:rsidRPr="00DB6E18" w:rsidRDefault="00271DD2" w:rsidP="009B2DE7">
            <w:pPr>
              <w:tabs>
                <w:tab w:val="center" w:pos="4536"/>
                <w:tab w:val="right" w:pos="9072"/>
              </w:tabs>
              <w:jc w:val="both"/>
            </w:pPr>
            <w:r w:rsidRPr="00DB6E18">
              <w:t>Vede agendu podle zákona č. 59/2017 Sb., o použití peněžních prostředků z majetkových trestních sankcí, ve znění pozdějších předpisů a realizuje úkony s tím spojené.</w:t>
            </w:r>
          </w:p>
          <w:p w:rsidR="00271DD2" w:rsidRPr="00DB6E18" w:rsidRDefault="00271DD2" w:rsidP="009B2DE7">
            <w:pPr>
              <w:tabs>
                <w:tab w:val="center" w:pos="4536"/>
                <w:tab w:val="right" w:pos="9072"/>
              </w:tabs>
              <w:jc w:val="both"/>
            </w:pPr>
            <w:r w:rsidRPr="00DB6E18">
              <w:t xml:space="preserve">Provádí </w:t>
            </w:r>
            <w:proofErr w:type="spellStart"/>
            <w:r w:rsidRPr="00DB6E18">
              <w:t>anonymizaci</w:t>
            </w:r>
            <w:proofErr w:type="spellEnd"/>
            <w:r w:rsidRPr="00DB6E18">
              <w:t xml:space="preserve"> rozhodnutí a jejich vkládání do databáze soudních rozhodnutí.</w:t>
            </w:r>
          </w:p>
          <w:p w:rsidR="00271DD2" w:rsidRPr="00DB6E18" w:rsidRDefault="00271DD2" w:rsidP="009B2DE7"/>
        </w:tc>
        <w:tc>
          <w:tcPr>
            <w:tcW w:w="1701" w:type="dxa"/>
          </w:tcPr>
          <w:p w:rsidR="00271DD2" w:rsidRPr="00DB6E18" w:rsidRDefault="00271DD2" w:rsidP="00271DD2">
            <w:pPr>
              <w:spacing w:after="0"/>
              <w:rPr>
                <w:b/>
              </w:rPr>
            </w:pPr>
            <w:r w:rsidRPr="00DB6E18">
              <w:rPr>
                <w:b/>
              </w:rPr>
              <w:lastRenderedPageBreak/>
              <w:t>2 TM</w:t>
            </w:r>
          </w:p>
          <w:p w:rsidR="00271DD2" w:rsidRPr="00DB6E18" w:rsidRDefault="00271DD2" w:rsidP="00271DD2">
            <w:pPr>
              <w:spacing w:after="0"/>
              <w:rPr>
                <w:b/>
              </w:rPr>
            </w:pPr>
            <w:r w:rsidRPr="00DB6E18">
              <w:rPr>
                <w:b/>
              </w:rPr>
              <w:t>4 TM</w:t>
            </w:r>
          </w:p>
          <w:p w:rsidR="00271DD2" w:rsidRPr="00DB6E18" w:rsidRDefault="00271DD2" w:rsidP="00271DD2">
            <w:pPr>
              <w:spacing w:after="0"/>
              <w:rPr>
                <w:b/>
              </w:rPr>
            </w:pPr>
            <w:proofErr w:type="spellStart"/>
            <w:r w:rsidRPr="00DB6E18">
              <w:rPr>
                <w:b/>
              </w:rPr>
              <w:t>Ntm</w:t>
            </w:r>
            <w:proofErr w:type="spellEnd"/>
          </w:p>
          <w:p w:rsidR="00271DD2" w:rsidRPr="00DB6E18" w:rsidRDefault="00271DD2" w:rsidP="009B2DE7">
            <w:pPr>
              <w:rPr>
                <w:b/>
              </w:rPr>
            </w:pPr>
          </w:p>
          <w:p w:rsidR="00271DD2" w:rsidRPr="00DB6E18" w:rsidRDefault="00271DD2" w:rsidP="009B2DE7">
            <w:pPr>
              <w:rPr>
                <w:b/>
              </w:rPr>
            </w:pPr>
          </w:p>
        </w:tc>
        <w:tc>
          <w:tcPr>
            <w:tcW w:w="1809" w:type="dxa"/>
          </w:tcPr>
          <w:p w:rsidR="00271DD2" w:rsidRPr="00DB6E18" w:rsidRDefault="00271DD2" w:rsidP="00271DD2">
            <w:pPr>
              <w:spacing w:after="0"/>
            </w:pPr>
            <w:r w:rsidRPr="00DB6E18">
              <w:lastRenderedPageBreak/>
              <w:t>Simona Brzková</w:t>
            </w:r>
          </w:p>
          <w:p w:rsidR="00271DD2" w:rsidRPr="00DB6E18" w:rsidRDefault="00271DD2" w:rsidP="009B2DE7">
            <w:r w:rsidRPr="00DB6E18">
              <w:t>Jana Moravová</w:t>
            </w:r>
          </w:p>
          <w:p w:rsidR="00271DD2" w:rsidRPr="00DB6E18" w:rsidRDefault="00271DD2" w:rsidP="009B2DE7">
            <w:pPr>
              <w:rPr>
                <w:strike/>
              </w:rPr>
            </w:pPr>
          </w:p>
        </w:tc>
      </w:tr>
    </w:tbl>
    <w:p w:rsidR="00271DD2" w:rsidRDefault="00271DD2" w:rsidP="00271DD2">
      <w:pPr>
        <w:spacing w:after="0" w:line="240" w:lineRule="auto"/>
        <w:rPr>
          <w:rFonts w:eastAsia="Calibri" w:cs="Times New Roman"/>
          <w:b/>
        </w:rPr>
      </w:pPr>
    </w:p>
    <w:p w:rsidR="00271DD2" w:rsidRPr="00271DD2" w:rsidRDefault="00271DD2" w:rsidP="00271DD2">
      <w:pPr>
        <w:spacing w:after="0" w:line="240" w:lineRule="auto"/>
        <w:jc w:val="center"/>
        <w:rPr>
          <w:rFonts w:eastAsia="Calibri" w:cs="Times New Roman"/>
          <w:b/>
        </w:rPr>
      </w:pPr>
    </w:p>
    <w:p w:rsidR="00172F23" w:rsidRDefault="00172F23" w:rsidP="004B4F0D"/>
    <w:p w:rsidR="00DE6636" w:rsidRPr="00DE6636" w:rsidRDefault="00DE6636" w:rsidP="00DE6636">
      <w:pPr>
        <w:keepNext/>
        <w:spacing w:after="0" w:line="240" w:lineRule="auto"/>
        <w:jc w:val="center"/>
        <w:outlineLvl w:val="1"/>
        <w:rPr>
          <w:rFonts w:eastAsia="Times New Roman" w:cs="Times New Roman"/>
          <w:b/>
          <w:bCs/>
          <w:szCs w:val="24"/>
          <w:lang w:eastAsia="cs-CZ"/>
        </w:rPr>
      </w:pPr>
      <w:r w:rsidRPr="00DE6636">
        <w:rPr>
          <w:rFonts w:eastAsia="Times New Roman" w:cs="Times New Roman"/>
          <w:b/>
          <w:bCs/>
          <w:szCs w:val="24"/>
          <w:lang w:eastAsia="cs-CZ"/>
        </w:rPr>
        <w:t>ČÁST TŘETÍ</w:t>
      </w:r>
    </w:p>
    <w:p w:rsidR="00DE6636" w:rsidRPr="00DE6636" w:rsidRDefault="00DE6636" w:rsidP="00DE6636">
      <w:pPr>
        <w:keepNext/>
        <w:spacing w:after="0" w:line="240" w:lineRule="auto"/>
        <w:jc w:val="center"/>
        <w:outlineLvl w:val="1"/>
        <w:rPr>
          <w:rFonts w:eastAsia="Times New Roman" w:cs="Times New Roman"/>
          <w:bCs/>
          <w:szCs w:val="24"/>
          <w:lang w:eastAsia="cs-CZ"/>
        </w:rPr>
      </w:pPr>
      <w:r w:rsidRPr="00DE6636">
        <w:rPr>
          <w:rFonts w:eastAsia="Times New Roman" w:cs="Times New Roman"/>
          <w:bCs/>
          <w:szCs w:val="24"/>
          <w:lang w:eastAsia="cs-CZ"/>
        </w:rPr>
        <w:t>Občanskoprávní oddělení</w:t>
      </w:r>
    </w:p>
    <w:p w:rsidR="00271DD2" w:rsidRDefault="00271DD2" w:rsidP="004904AF">
      <w:pPr>
        <w:keepNext/>
        <w:spacing w:after="0" w:line="240" w:lineRule="auto"/>
        <w:jc w:val="center"/>
        <w:outlineLvl w:val="2"/>
        <w:rPr>
          <w:rFonts w:eastAsia="Times New Roman" w:cs="Times New Roman"/>
          <w:b/>
          <w:bCs/>
          <w:szCs w:val="24"/>
          <w:lang w:eastAsia="cs-CZ"/>
        </w:rPr>
      </w:pPr>
    </w:p>
    <w:p w:rsidR="004904AF" w:rsidRPr="004904AF" w:rsidRDefault="004904AF" w:rsidP="004904AF">
      <w:pPr>
        <w:keepNext/>
        <w:spacing w:after="0" w:line="240" w:lineRule="auto"/>
        <w:jc w:val="center"/>
        <w:outlineLvl w:val="2"/>
        <w:rPr>
          <w:rFonts w:eastAsia="Times New Roman" w:cs="Times New Roman"/>
          <w:b/>
          <w:bCs/>
          <w:szCs w:val="24"/>
          <w:lang w:eastAsia="cs-CZ"/>
        </w:rPr>
      </w:pPr>
      <w:r w:rsidRPr="004904AF">
        <w:rPr>
          <w:rFonts w:eastAsia="Times New Roman" w:cs="Times New Roman"/>
          <w:b/>
          <w:bCs/>
          <w:szCs w:val="24"/>
          <w:lang w:eastAsia="cs-CZ"/>
        </w:rPr>
        <w:t>ODDÍL II</w:t>
      </w:r>
    </w:p>
    <w:p w:rsidR="004904AF" w:rsidRPr="004904AF" w:rsidRDefault="004904AF" w:rsidP="004904AF">
      <w:pPr>
        <w:jc w:val="center"/>
      </w:pPr>
      <w:r w:rsidRPr="004904AF">
        <w:rPr>
          <w:rFonts w:eastAsia="Times New Roman" w:cs="Times New Roman"/>
          <w:szCs w:val="24"/>
          <w:lang w:eastAsia="cs-CZ"/>
        </w:rPr>
        <w:t>Civilní oddělení</w:t>
      </w:r>
    </w:p>
    <w:p w:rsidR="004904AF" w:rsidRPr="004904AF" w:rsidRDefault="004904AF" w:rsidP="004904AF">
      <w:pPr>
        <w:keepNext/>
        <w:spacing w:after="0" w:line="240" w:lineRule="auto"/>
        <w:jc w:val="center"/>
        <w:outlineLvl w:val="2"/>
        <w:rPr>
          <w:rFonts w:eastAsia="Times New Roman" w:cs="Times New Roman"/>
          <w:b/>
          <w:szCs w:val="24"/>
          <w:lang w:eastAsia="cs-CZ"/>
        </w:rPr>
      </w:pPr>
      <w:bookmarkStart w:id="25" w:name="_Toc499618991"/>
      <w:bookmarkStart w:id="26" w:name="_Toc499629990"/>
      <w:bookmarkStart w:id="27" w:name="_Toc499706019"/>
      <w:bookmarkStart w:id="28" w:name="_Toc510513896"/>
      <w:bookmarkStart w:id="29" w:name="_Toc510514000"/>
      <w:r w:rsidRPr="004904AF">
        <w:rPr>
          <w:rFonts w:eastAsia="Times New Roman" w:cs="Times New Roman"/>
          <w:b/>
          <w:szCs w:val="24"/>
          <w:lang w:eastAsia="cs-CZ"/>
        </w:rPr>
        <w:t>Čl. 3</w:t>
      </w:r>
      <w:bookmarkEnd w:id="25"/>
      <w:bookmarkEnd w:id="26"/>
      <w:bookmarkEnd w:id="27"/>
      <w:bookmarkEnd w:id="28"/>
      <w:bookmarkEnd w:id="29"/>
    </w:p>
    <w:p w:rsidR="004904AF" w:rsidRPr="004904AF" w:rsidRDefault="004904AF" w:rsidP="004904AF">
      <w:pPr>
        <w:keepNext/>
        <w:spacing w:after="0" w:line="240" w:lineRule="auto"/>
        <w:jc w:val="center"/>
        <w:outlineLvl w:val="2"/>
        <w:rPr>
          <w:rFonts w:eastAsia="Times New Roman" w:cs="Times New Roman"/>
          <w:szCs w:val="24"/>
          <w:lang w:eastAsia="cs-CZ"/>
        </w:rPr>
      </w:pPr>
      <w:bookmarkStart w:id="30" w:name="_Toc499618992"/>
      <w:bookmarkStart w:id="31" w:name="_Toc499629991"/>
      <w:bookmarkStart w:id="32" w:name="_Toc499706020"/>
      <w:bookmarkStart w:id="33" w:name="_Toc510513897"/>
      <w:bookmarkStart w:id="34" w:name="_Toc510514001"/>
      <w:r w:rsidRPr="004904AF">
        <w:rPr>
          <w:rFonts w:eastAsia="Times New Roman" w:cs="Times New Roman"/>
          <w:b/>
          <w:szCs w:val="24"/>
          <w:lang w:eastAsia="cs-CZ"/>
        </w:rPr>
        <w:t xml:space="preserve">Systém přidělování věcí agendy </w:t>
      </w:r>
      <w:proofErr w:type="spellStart"/>
      <w:r w:rsidRPr="004904AF">
        <w:rPr>
          <w:rFonts w:eastAsia="Times New Roman" w:cs="Times New Roman"/>
          <w:b/>
          <w:szCs w:val="24"/>
          <w:lang w:eastAsia="cs-CZ"/>
        </w:rPr>
        <w:t>Nc</w:t>
      </w:r>
      <w:bookmarkEnd w:id="30"/>
      <w:bookmarkEnd w:id="31"/>
      <w:bookmarkEnd w:id="32"/>
      <w:bookmarkEnd w:id="33"/>
      <w:bookmarkEnd w:id="34"/>
      <w:proofErr w:type="spellEnd"/>
    </w:p>
    <w:p w:rsidR="004904AF" w:rsidRPr="004904AF" w:rsidRDefault="004904AF" w:rsidP="004904AF">
      <w:pPr>
        <w:keepNext/>
        <w:spacing w:after="0" w:line="240" w:lineRule="auto"/>
        <w:jc w:val="both"/>
        <w:outlineLvl w:val="2"/>
        <w:rPr>
          <w:rFonts w:eastAsia="Times New Roman" w:cs="Times New Roman"/>
          <w:szCs w:val="24"/>
          <w:lang w:eastAsia="cs-CZ"/>
        </w:rPr>
      </w:pP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Rejstřík </w:t>
      </w:r>
      <w:proofErr w:type="spellStart"/>
      <w:r w:rsidRPr="004904AF">
        <w:rPr>
          <w:rFonts w:eastAsia="Times New Roman" w:cs="Times New Roman"/>
          <w:b/>
          <w:szCs w:val="24"/>
          <w:lang w:eastAsia="cs-CZ"/>
        </w:rPr>
        <w:t>Nc</w:t>
      </w:r>
      <w:proofErr w:type="spellEnd"/>
      <w:r w:rsidRPr="004904AF">
        <w:rPr>
          <w:rFonts w:eastAsia="Times New Roman" w:cs="Times New Roman"/>
          <w:szCs w:val="24"/>
          <w:lang w:eastAsia="cs-CZ"/>
        </w:rPr>
        <w:t xml:space="preserve"> – oddíl </w:t>
      </w:r>
      <w:r w:rsidRPr="004904AF">
        <w:rPr>
          <w:rFonts w:eastAsia="Times New Roman" w:cs="Times New Roman"/>
          <w:b/>
          <w:szCs w:val="24"/>
          <w:lang w:eastAsia="cs-CZ"/>
        </w:rPr>
        <w:t xml:space="preserve">návrhy na předběžné opatření dle § 76 </w:t>
      </w:r>
      <w:proofErr w:type="gramStart"/>
      <w:r w:rsidRPr="004904AF">
        <w:rPr>
          <w:rFonts w:eastAsia="Times New Roman" w:cs="Times New Roman"/>
          <w:b/>
          <w:szCs w:val="24"/>
          <w:lang w:eastAsia="cs-CZ"/>
        </w:rPr>
        <w:t>o.s.</w:t>
      </w:r>
      <w:proofErr w:type="gramEnd"/>
      <w:r w:rsidRPr="004904AF">
        <w:rPr>
          <w:rFonts w:eastAsia="Times New Roman" w:cs="Times New Roman"/>
          <w:b/>
          <w:szCs w:val="24"/>
          <w:lang w:eastAsia="cs-CZ"/>
        </w:rPr>
        <w:t>ř</w:t>
      </w:r>
      <w:r w:rsidRPr="004904AF">
        <w:rPr>
          <w:rFonts w:eastAsia="Times New Roman" w:cs="Times New Roman"/>
          <w:szCs w:val="24"/>
          <w:lang w:eastAsia="cs-CZ"/>
        </w:rPr>
        <w:t xml:space="preserve">. a </w:t>
      </w:r>
      <w:r w:rsidRPr="004904AF">
        <w:rPr>
          <w:rFonts w:eastAsia="Times New Roman" w:cs="Times New Roman"/>
          <w:b/>
          <w:szCs w:val="24"/>
          <w:lang w:eastAsia="cs-CZ"/>
        </w:rPr>
        <w:t>návrhy na smírčí řízení (§ 67 o.s.ř.)</w:t>
      </w:r>
      <w:r w:rsidRPr="004904AF">
        <w:rPr>
          <w:rFonts w:eastAsia="Times New Roman" w:cs="Times New Roman"/>
          <w:szCs w:val="24"/>
          <w:lang w:eastAsia="cs-CZ"/>
        </w:rPr>
        <w:t xml:space="preserve"> budou přidělovány čárkovým způsobem přidělování chronologicky podle data nápadu, a to v tomto pořadí: 38 C, 8 C, 9 C, 10 C – každé druhé kolo, 12 C – každé druhé kolo. 13 C, 14 C, 15 C – každé druhé kolo, 17 C, 18 C – každé druhé kolo, 19 C – žádné kolo, 20 C, 21 C – každé druhé kolo, 37 C – každé druhé kolo.</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Rejstřík </w:t>
      </w:r>
      <w:proofErr w:type="spellStart"/>
      <w:r w:rsidRPr="004904AF">
        <w:rPr>
          <w:rFonts w:eastAsia="Times New Roman" w:cs="Times New Roman"/>
          <w:b/>
          <w:szCs w:val="24"/>
          <w:lang w:eastAsia="cs-CZ"/>
        </w:rPr>
        <w:t>Nc</w:t>
      </w:r>
      <w:proofErr w:type="spellEnd"/>
      <w:r w:rsidRPr="004904AF">
        <w:rPr>
          <w:rFonts w:eastAsia="Times New Roman" w:cs="Times New Roman"/>
          <w:szCs w:val="24"/>
          <w:lang w:eastAsia="cs-CZ"/>
        </w:rPr>
        <w:t xml:space="preserve"> – oddíl návrhy na </w:t>
      </w:r>
      <w:r w:rsidRPr="004904AF">
        <w:rPr>
          <w:rFonts w:eastAsia="Times New Roman" w:cs="Times New Roman"/>
          <w:b/>
          <w:szCs w:val="24"/>
          <w:lang w:eastAsia="cs-CZ"/>
        </w:rPr>
        <w:t xml:space="preserve">předběžná opatření ve věcech ochrany proti domácímu násilí (§ 405 z. </w:t>
      </w:r>
      <w:proofErr w:type="gramStart"/>
      <w:r w:rsidRPr="004904AF">
        <w:rPr>
          <w:rFonts w:eastAsia="Times New Roman" w:cs="Times New Roman"/>
          <w:b/>
          <w:szCs w:val="24"/>
          <w:lang w:eastAsia="cs-CZ"/>
        </w:rPr>
        <w:t>ř.</w:t>
      </w:r>
      <w:proofErr w:type="gramEnd"/>
      <w:r w:rsidRPr="004904AF">
        <w:rPr>
          <w:rFonts w:eastAsia="Times New Roman" w:cs="Times New Roman"/>
          <w:b/>
          <w:szCs w:val="24"/>
          <w:lang w:eastAsia="cs-CZ"/>
        </w:rPr>
        <w:t xml:space="preserve"> s.)</w:t>
      </w:r>
      <w:r w:rsidRPr="004904AF">
        <w:rPr>
          <w:rFonts w:eastAsia="Times New Roman" w:cs="Times New Roman"/>
          <w:szCs w:val="24"/>
          <w:lang w:eastAsia="cs-CZ"/>
        </w:rPr>
        <w:t xml:space="preserve"> a </w:t>
      </w:r>
      <w:r w:rsidRPr="004904AF">
        <w:rPr>
          <w:rFonts w:eastAsia="Times New Roman" w:cs="Times New Roman"/>
          <w:b/>
          <w:szCs w:val="24"/>
          <w:lang w:eastAsia="cs-CZ"/>
        </w:rPr>
        <w:t>návrhy na úpravu skutkových prvků ochranného opatření</w:t>
      </w:r>
      <w:r w:rsidRPr="004904AF">
        <w:rPr>
          <w:rFonts w:eastAsia="Times New Roman" w:cs="Times New Roman"/>
          <w:szCs w:val="24"/>
          <w:lang w:eastAsia="cs-CZ"/>
        </w:rPr>
        <w:t xml:space="preserve">, které nařídil orgán jiného členského státu Evropské unie podle přímo použitelného předpisu Evropské unie (§ 513a odst. 2 </w:t>
      </w:r>
      <w:proofErr w:type="spellStart"/>
      <w:r w:rsidRPr="004904AF">
        <w:rPr>
          <w:rFonts w:eastAsia="Times New Roman" w:cs="Times New Roman"/>
          <w:szCs w:val="24"/>
          <w:lang w:eastAsia="cs-CZ"/>
        </w:rPr>
        <w:t>z.ř.s</w:t>
      </w:r>
      <w:proofErr w:type="spellEnd"/>
      <w:r w:rsidRPr="004904AF">
        <w:rPr>
          <w:rFonts w:eastAsia="Times New Roman" w:cs="Times New Roman"/>
          <w:szCs w:val="24"/>
          <w:lang w:eastAsia="cs-CZ"/>
        </w:rPr>
        <w:t xml:space="preserve">.) budou přidělovány čárkovým způsobem přidělování chronologicky podle data nápadu, a to v tomto pořadí: 20 C, 21 C – každé druhé kolo, 37 C – každé druhé kolo, 38 C, 8 C, 9 C, 10 C – každé druhé kolo, 12 C – každé druhé kolo, 13 C, 14 C, 15 C – každé druhé kolo, 17 C, 18 C – každé druhé kolo, 19 C – žádné kolo. </w:t>
      </w:r>
    </w:p>
    <w:p w:rsidR="004904AF" w:rsidRPr="004904AF" w:rsidRDefault="004904AF" w:rsidP="004904AF">
      <w:pPr>
        <w:spacing w:after="120"/>
        <w:ind w:left="720"/>
        <w:jc w:val="both"/>
        <w:rPr>
          <w:rFonts w:eastAsia="Times New Roman" w:cs="Times New Roman"/>
          <w:szCs w:val="24"/>
          <w:lang w:eastAsia="cs-CZ"/>
        </w:rPr>
      </w:pPr>
      <w:r w:rsidRPr="004904AF">
        <w:rPr>
          <w:rFonts w:eastAsia="Times New Roman" w:cs="Times New Roman"/>
          <w:szCs w:val="24"/>
          <w:lang w:eastAsia="cs-CZ"/>
        </w:rPr>
        <w:t>Výkon rozhodnutí ve věci ochrany proti domácímu násilí v rámci pracovní doby bude provádět pověřený vykonavatel/vykonavatelka. Vykonavatele/vykonavatelku pověří soudce/soudkyně, který/á rozhodl/a o nařízení předběžného opatření. Postup při výkonu rozhodnutí předběžných opatření upravujících poměry dítěte a předběžných opatření ve věcech ochrany proti domácímu násilí mimo pracovní dobu je upraven Pokynem předsedkyně soudu ze dne 22. 11. 2017, zn. 35 </w:t>
      </w:r>
      <w:proofErr w:type="spellStart"/>
      <w:r w:rsidRPr="004904AF">
        <w:rPr>
          <w:rFonts w:eastAsia="Times New Roman" w:cs="Times New Roman"/>
          <w:szCs w:val="24"/>
          <w:lang w:eastAsia="cs-CZ"/>
        </w:rPr>
        <w:t>Spr</w:t>
      </w:r>
      <w:proofErr w:type="spellEnd"/>
      <w:r w:rsidRPr="004904AF">
        <w:rPr>
          <w:rFonts w:eastAsia="Times New Roman" w:cs="Times New Roman"/>
          <w:szCs w:val="24"/>
          <w:lang w:eastAsia="cs-CZ"/>
        </w:rPr>
        <w:t xml:space="preserve"> 2714/2017, kterým se </w:t>
      </w:r>
      <w:r w:rsidRPr="004904AF">
        <w:rPr>
          <w:rFonts w:eastAsia="Times New Roman" w:cs="Times New Roman"/>
          <w:szCs w:val="24"/>
          <w:lang w:eastAsia="cs-CZ"/>
        </w:rPr>
        <w:lastRenderedPageBreak/>
        <w:t xml:space="preserve">stanoví pravidla pro rozhodnutí o návrzích na nařízení předběžných opatření podle § 452 a </w:t>
      </w:r>
      <w:proofErr w:type="gramStart"/>
      <w:r w:rsidRPr="004904AF">
        <w:rPr>
          <w:rFonts w:eastAsia="Times New Roman" w:cs="Times New Roman"/>
          <w:szCs w:val="24"/>
          <w:lang w:eastAsia="cs-CZ"/>
        </w:rPr>
        <w:t xml:space="preserve">405 </w:t>
      </w:r>
      <w:proofErr w:type="spellStart"/>
      <w:r w:rsidRPr="004904AF">
        <w:rPr>
          <w:rFonts w:eastAsia="Times New Roman" w:cs="Times New Roman"/>
          <w:szCs w:val="24"/>
          <w:lang w:eastAsia="cs-CZ"/>
        </w:rPr>
        <w:t>z.ř.</w:t>
      </w:r>
      <w:proofErr w:type="gramEnd"/>
      <w:r w:rsidRPr="004904AF">
        <w:rPr>
          <w:rFonts w:eastAsia="Times New Roman" w:cs="Times New Roman"/>
          <w:szCs w:val="24"/>
          <w:lang w:eastAsia="cs-CZ"/>
        </w:rPr>
        <w:t>s</w:t>
      </w:r>
      <w:proofErr w:type="spellEnd"/>
      <w:r w:rsidRPr="004904AF">
        <w:rPr>
          <w:rFonts w:eastAsia="Times New Roman" w:cs="Times New Roman"/>
          <w:szCs w:val="24"/>
          <w:lang w:eastAsia="cs-CZ"/>
        </w:rPr>
        <w:t>. a jejich výkon mimo pracovní dobu.</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Návrhy na předběžná opatření ve věcech ochrany proti domácímu násilí (§ 405 z. </w:t>
      </w:r>
      <w:proofErr w:type="gramStart"/>
      <w:r w:rsidRPr="004904AF">
        <w:rPr>
          <w:rFonts w:eastAsia="Times New Roman" w:cs="Times New Roman"/>
          <w:szCs w:val="24"/>
          <w:lang w:eastAsia="cs-CZ"/>
        </w:rPr>
        <w:t>ř.</w:t>
      </w:r>
      <w:proofErr w:type="gramEnd"/>
      <w:r w:rsidRPr="004904AF">
        <w:rPr>
          <w:rFonts w:eastAsia="Times New Roman" w:cs="Times New Roman"/>
          <w:szCs w:val="24"/>
          <w:lang w:eastAsia="cs-CZ"/>
        </w:rPr>
        <w:t xml:space="preserve"> s.) a návrhy na úpravu skutkových prvků ochranného opatření, které nařídil orgán jiného členského státu Evropské unie podle přímo použitelného předpisu Evropské unie (§ 513a odst. 2 </w:t>
      </w:r>
      <w:proofErr w:type="spellStart"/>
      <w:r w:rsidRPr="004904AF">
        <w:rPr>
          <w:rFonts w:eastAsia="Times New Roman" w:cs="Times New Roman"/>
          <w:szCs w:val="24"/>
          <w:lang w:eastAsia="cs-CZ"/>
        </w:rPr>
        <w:t>z.ř.s</w:t>
      </w:r>
      <w:proofErr w:type="spellEnd"/>
      <w:r w:rsidRPr="004904AF">
        <w:rPr>
          <w:rFonts w:eastAsia="Times New Roman" w:cs="Times New Roman"/>
          <w:szCs w:val="24"/>
          <w:lang w:eastAsia="cs-CZ"/>
        </w:rPr>
        <w:t xml:space="preserve">.) doručené v době od konce pracovní doby soudu v poslední pracovní den v době určené dle rozpisu dosažitelnosti (viz ČÁST DRUHÁ: trestní oddělení, ODDÍL II, Čl. 5 bod 2) až do 12.00 hodin posledního dne pracovního volna či klidu rozhodne soudce/soudkyně určený/á rozpisem dosažitelnosti. </w:t>
      </w:r>
    </w:p>
    <w:p w:rsidR="004904AF" w:rsidRPr="004904AF" w:rsidRDefault="004904AF" w:rsidP="004904AF">
      <w:pPr>
        <w:spacing w:after="120"/>
        <w:ind w:left="709"/>
        <w:jc w:val="both"/>
        <w:rPr>
          <w:rFonts w:eastAsia="Times New Roman" w:cs="Times New Roman"/>
          <w:szCs w:val="24"/>
          <w:lang w:eastAsia="cs-CZ"/>
        </w:rPr>
      </w:pPr>
      <w:r w:rsidRPr="004904AF">
        <w:rPr>
          <w:rFonts w:eastAsia="Times New Roman" w:cs="Times New Roman"/>
          <w:szCs w:val="24"/>
          <w:lang w:eastAsia="cs-CZ"/>
        </w:rPr>
        <w:t>Návrh doručený v době od 12.00 hodin posledního dne pracovního klidu či volna, není-li nutné jej rozhodnout ihned, předá soudce/soudkyně určený/á rozpisem dosažitelnosti k vyřízení příslušné soudní kanceláři ihned na začátku prvního pracovního dne následujícího po dni, ve kterém návrh přijal/a. O takto předaném návrhu rozhodne soudce/soudkyně určený/á tímto rozvrhem práce dle čárkového systému přidělování dle bodu 2 tohoto článku.</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Návrhy na prodloužení doby trvání předběžného opatření dle § 410 z. </w:t>
      </w:r>
      <w:proofErr w:type="gramStart"/>
      <w:r w:rsidRPr="004904AF">
        <w:rPr>
          <w:rFonts w:eastAsia="Times New Roman" w:cs="Times New Roman"/>
          <w:szCs w:val="24"/>
          <w:lang w:eastAsia="cs-CZ"/>
        </w:rPr>
        <w:t>ř.</w:t>
      </w:r>
      <w:proofErr w:type="gramEnd"/>
      <w:r w:rsidRPr="004904AF">
        <w:rPr>
          <w:rFonts w:eastAsia="Times New Roman" w:cs="Times New Roman"/>
          <w:szCs w:val="24"/>
          <w:lang w:eastAsia="cs-CZ"/>
        </w:rPr>
        <w:t xml:space="preserve"> s. projedná a rozhodne soudce/soudkyně, který/á v té věci nařídil/a předběžné opatření. To neplatí v případě, že o nařízení předběžného opatření rozhodl/a v rámci dosažitelnosti soudce/soudkyně přidělený/á do oddělení T a P, v takovém případě návrh na prodloužení doby trvání předběžného opatření bude přidělen soudci/soudkyni, který/á je na řadě dle čárkového systému přidělování dle bodu 2 tohoto článku.</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Rejstřík </w:t>
      </w:r>
      <w:proofErr w:type="spellStart"/>
      <w:r w:rsidRPr="004904AF">
        <w:rPr>
          <w:rFonts w:eastAsia="Times New Roman" w:cs="Times New Roman"/>
          <w:b/>
          <w:szCs w:val="24"/>
          <w:lang w:eastAsia="cs-CZ"/>
        </w:rPr>
        <w:t>Nc</w:t>
      </w:r>
      <w:proofErr w:type="spellEnd"/>
      <w:r w:rsidRPr="004904AF">
        <w:rPr>
          <w:rFonts w:eastAsia="Times New Roman" w:cs="Times New Roman"/>
          <w:szCs w:val="24"/>
          <w:lang w:eastAsia="cs-CZ"/>
        </w:rPr>
        <w:t xml:space="preserve"> – oddíl </w:t>
      </w:r>
      <w:r w:rsidRPr="004904AF">
        <w:rPr>
          <w:rFonts w:eastAsia="Times New Roman" w:cs="Times New Roman"/>
          <w:b/>
          <w:szCs w:val="24"/>
          <w:lang w:eastAsia="cs-CZ"/>
        </w:rPr>
        <w:t>Insolvence</w:t>
      </w:r>
      <w:r w:rsidRPr="004904AF">
        <w:rPr>
          <w:rFonts w:eastAsia="Times New Roman" w:cs="Times New Roman"/>
          <w:szCs w:val="24"/>
          <w:lang w:eastAsia="cs-CZ"/>
        </w:rPr>
        <w:t xml:space="preserve">, </w:t>
      </w:r>
      <w:r w:rsidRPr="004904AF">
        <w:rPr>
          <w:rFonts w:eastAsia="Times New Roman" w:cs="Times New Roman"/>
          <w:b/>
          <w:szCs w:val="24"/>
          <w:lang w:eastAsia="cs-CZ"/>
        </w:rPr>
        <w:t>Záznamy o vykázání</w:t>
      </w:r>
      <w:r w:rsidRPr="004904AF">
        <w:rPr>
          <w:rFonts w:eastAsia="Times New Roman" w:cs="Times New Roman"/>
          <w:szCs w:val="24"/>
          <w:lang w:eastAsia="cs-CZ"/>
        </w:rPr>
        <w:t xml:space="preserve"> a </w:t>
      </w:r>
      <w:r w:rsidRPr="004904AF">
        <w:rPr>
          <w:rFonts w:eastAsia="Times New Roman" w:cs="Times New Roman"/>
          <w:b/>
          <w:szCs w:val="24"/>
          <w:lang w:eastAsia="cs-CZ"/>
        </w:rPr>
        <w:t>Rozhodčí nálezy</w:t>
      </w:r>
      <w:r w:rsidRPr="004904AF">
        <w:rPr>
          <w:rFonts w:eastAsia="Times New Roman" w:cs="Times New Roman"/>
          <w:szCs w:val="24"/>
          <w:lang w:eastAsia="cs-CZ"/>
        </w:rPr>
        <w:t xml:space="preserve"> vyřídí vedoucí kanceláře civilního oddělení.</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Návrhy v ostatních oddílech rejstříku </w:t>
      </w:r>
      <w:proofErr w:type="spellStart"/>
      <w:r w:rsidRPr="004904AF">
        <w:rPr>
          <w:rFonts w:eastAsia="Times New Roman" w:cs="Times New Roman"/>
          <w:b/>
          <w:szCs w:val="24"/>
          <w:lang w:eastAsia="cs-CZ"/>
        </w:rPr>
        <w:t>Nc</w:t>
      </w:r>
      <w:proofErr w:type="spellEnd"/>
      <w:r w:rsidRPr="004904AF">
        <w:rPr>
          <w:rFonts w:eastAsia="Times New Roman" w:cs="Times New Roman"/>
          <w:szCs w:val="24"/>
          <w:lang w:eastAsia="cs-CZ"/>
        </w:rPr>
        <w:t xml:space="preserve"> budou přidělovány čárkovým způsobem přidělování chronologicky podle data nápadu, a to v tomto pořadí:  8 C, 9 C, 10 C – každé druhé kolo, 12 C – každé druhé kolo, 13 C, 14 C, 15 C – každé druhé kolo, 17 C, 18 C – každé druhé kolo, 19 C – žádné kolo, 20 C, 21 C – každé druhé kolo, 37 C – každé druhé kolo, 38 C. Do </w:t>
      </w:r>
      <w:proofErr w:type="spellStart"/>
      <w:r w:rsidRPr="004904AF">
        <w:rPr>
          <w:rFonts w:eastAsia="Times New Roman" w:cs="Times New Roman"/>
          <w:szCs w:val="24"/>
          <w:lang w:eastAsia="cs-CZ"/>
        </w:rPr>
        <w:t>Nc</w:t>
      </w:r>
      <w:proofErr w:type="spellEnd"/>
      <w:r w:rsidRPr="004904AF">
        <w:rPr>
          <w:rFonts w:eastAsia="Times New Roman" w:cs="Times New Roman"/>
          <w:szCs w:val="24"/>
          <w:lang w:eastAsia="cs-CZ"/>
        </w:rPr>
        <w:t xml:space="preserve"> – všeobecné se zapisují též návrhy na vydání evropského příkazu o obstavení účtu dle nařízení EU č. 655/2014. </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b/>
          <w:szCs w:val="24"/>
          <w:lang w:eastAsia="cs-CZ"/>
        </w:rPr>
        <w:t>Návrhy na potvrzení evropského exekučního titulu</w:t>
      </w:r>
      <w:r w:rsidRPr="004904AF">
        <w:rPr>
          <w:rFonts w:eastAsia="Times New Roman" w:cs="Times New Roman"/>
          <w:szCs w:val="24"/>
          <w:lang w:eastAsia="cs-CZ"/>
        </w:rPr>
        <w:t xml:space="preserve"> se přidělí soudci, který exekuční titul vydal, nebyl-li titul vydán u zdejšího soudu, budou návrhy přidělovány čárkovým systémem chronologicky podle data nápadu v tomto pořadí: 8 C, 9 C, 10 C-  každé druhé kolo, 12 C – každé druhé kolo, 13 C, 14 C, 15 C – každé druhé kolo, 17 C, 18 C – každé druhé kolo, 19 C – žádné kolo, 20 C, 21 C – každé druhé kolo, 37 C – každé druhé kolo, 38 C.</w:t>
      </w:r>
    </w:p>
    <w:p w:rsidR="004904AF" w:rsidRPr="004904AF" w:rsidRDefault="004904AF" w:rsidP="004904AF">
      <w:pPr>
        <w:numPr>
          <w:ilvl w:val="0"/>
          <w:numId w:val="6"/>
        </w:numPr>
        <w:spacing w:after="120" w:line="240" w:lineRule="auto"/>
        <w:ind w:left="714" w:hanging="357"/>
        <w:jc w:val="both"/>
        <w:rPr>
          <w:rFonts w:eastAsia="Times New Roman" w:cs="Times New Roman"/>
          <w:szCs w:val="24"/>
          <w:lang w:eastAsia="cs-CZ"/>
        </w:rPr>
      </w:pPr>
      <w:r w:rsidRPr="004904AF">
        <w:rPr>
          <w:rFonts w:eastAsia="Times New Roman" w:cs="Times New Roman"/>
          <w:szCs w:val="24"/>
          <w:lang w:eastAsia="cs-CZ"/>
        </w:rPr>
        <w:t xml:space="preserve">Rejstřík </w:t>
      </w:r>
      <w:proofErr w:type="spellStart"/>
      <w:r w:rsidRPr="004904AF">
        <w:rPr>
          <w:rFonts w:eastAsia="Times New Roman" w:cs="Times New Roman"/>
          <w:b/>
          <w:szCs w:val="24"/>
          <w:lang w:eastAsia="cs-CZ"/>
        </w:rPr>
        <w:t>Nc</w:t>
      </w:r>
      <w:proofErr w:type="spellEnd"/>
      <w:r w:rsidRPr="004904AF">
        <w:rPr>
          <w:rFonts w:eastAsia="Times New Roman" w:cs="Times New Roman"/>
          <w:szCs w:val="24"/>
          <w:lang w:eastAsia="cs-CZ"/>
        </w:rPr>
        <w:t xml:space="preserve"> – oddíl </w:t>
      </w:r>
      <w:r w:rsidRPr="004904AF">
        <w:rPr>
          <w:rFonts w:eastAsia="Times New Roman" w:cs="Times New Roman"/>
          <w:b/>
          <w:szCs w:val="24"/>
          <w:lang w:eastAsia="cs-CZ"/>
        </w:rPr>
        <w:t>protestace směnek</w:t>
      </w:r>
      <w:r w:rsidRPr="004904AF">
        <w:rPr>
          <w:rFonts w:eastAsia="Times New Roman" w:cs="Times New Roman"/>
          <w:szCs w:val="24"/>
          <w:lang w:eastAsia="cs-CZ"/>
        </w:rPr>
        <w:t xml:space="preserve"> vyřídí Mgr. Martin Rychtařík, zástup: </w:t>
      </w:r>
      <w:r w:rsidR="00DB6E18">
        <w:rPr>
          <w:rFonts w:eastAsia="Times New Roman" w:cs="Times New Roman"/>
          <w:szCs w:val="24"/>
          <w:lang w:eastAsia="cs-CZ"/>
        </w:rPr>
        <w:t>Mgr. </w:t>
      </w:r>
      <w:r w:rsidRPr="00DB6E18">
        <w:rPr>
          <w:rFonts w:eastAsia="Times New Roman" w:cs="Times New Roman"/>
          <w:szCs w:val="24"/>
          <w:lang w:eastAsia="cs-CZ"/>
        </w:rPr>
        <w:t xml:space="preserve">Ondřej Hrbek, </w:t>
      </w:r>
      <w:r w:rsidRPr="004904AF">
        <w:rPr>
          <w:rFonts w:eastAsia="Times New Roman" w:cs="Times New Roman"/>
          <w:szCs w:val="24"/>
          <w:lang w:eastAsia="cs-CZ"/>
        </w:rPr>
        <w:t>Mgr. Eva Lešková, Mgr. Romana Plhalová</w:t>
      </w:r>
    </w:p>
    <w:p w:rsidR="004904AF" w:rsidRPr="004904AF" w:rsidRDefault="004904AF" w:rsidP="004904AF">
      <w:pPr>
        <w:spacing w:after="0"/>
        <w:jc w:val="both"/>
        <w:rPr>
          <w:rFonts w:eastAsia="Times New Roman" w:cs="Times New Roman"/>
          <w:szCs w:val="24"/>
          <w:lang w:eastAsia="cs-CZ"/>
        </w:rPr>
      </w:pPr>
      <w:r w:rsidRPr="004904AF">
        <w:rPr>
          <w:rFonts w:eastAsia="Times New Roman" w:cs="Times New Roman"/>
          <w:szCs w:val="24"/>
          <w:lang w:eastAsia="cs-CZ"/>
        </w:rPr>
        <w:t xml:space="preserve">Přidělování do oddílu rejstříku </w:t>
      </w:r>
      <w:proofErr w:type="spellStart"/>
      <w:r w:rsidRPr="004904AF">
        <w:rPr>
          <w:rFonts w:eastAsia="Times New Roman" w:cs="Times New Roman"/>
          <w:szCs w:val="24"/>
          <w:lang w:eastAsia="cs-CZ"/>
        </w:rPr>
        <w:t>Nc</w:t>
      </w:r>
      <w:proofErr w:type="spellEnd"/>
      <w:r w:rsidRPr="004904AF">
        <w:rPr>
          <w:rFonts w:eastAsia="Times New Roman" w:cs="Times New Roman"/>
          <w:szCs w:val="24"/>
          <w:lang w:eastAsia="cs-CZ"/>
        </w:rPr>
        <w:t xml:space="preserve"> podle odstavců 1, 2, 6 a 7 je samostatné pro každý oddíl.</w:t>
      </w:r>
    </w:p>
    <w:p w:rsidR="004904AF" w:rsidRPr="004904AF" w:rsidRDefault="004904AF" w:rsidP="004904AF">
      <w:pPr>
        <w:spacing w:after="0" w:line="240" w:lineRule="auto"/>
        <w:jc w:val="both"/>
        <w:rPr>
          <w:rFonts w:eastAsia="Calibri" w:cs="Times New Roman"/>
          <w:szCs w:val="24"/>
        </w:rPr>
      </w:pPr>
    </w:p>
    <w:p w:rsidR="004904AF" w:rsidRPr="004904AF" w:rsidRDefault="004904AF" w:rsidP="004904AF">
      <w:pPr>
        <w:keepNext/>
        <w:jc w:val="center"/>
        <w:outlineLvl w:val="2"/>
        <w:rPr>
          <w:rFonts w:eastAsia="Calibri" w:cs="Times New Roman"/>
          <w:b/>
        </w:rPr>
      </w:pPr>
      <w:bookmarkStart w:id="35" w:name="_Toc510513898"/>
      <w:bookmarkStart w:id="36" w:name="_Toc510514002"/>
      <w:r w:rsidRPr="004904AF">
        <w:rPr>
          <w:rFonts w:eastAsia="Calibri" w:cs="Times New Roman"/>
          <w:b/>
        </w:rPr>
        <w:t>Čl. 4</w:t>
      </w:r>
      <w:bookmarkEnd w:id="35"/>
      <w:bookmarkEnd w:id="36"/>
    </w:p>
    <w:p w:rsidR="004904AF" w:rsidRPr="004904AF" w:rsidRDefault="004904AF" w:rsidP="004904AF">
      <w:pPr>
        <w:keepNext/>
        <w:jc w:val="center"/>
        <w:outlineLvl w:val="2"/>
        <w:rPr>
          <w:rFonts w:eastAsia="Calibri" w:cs="Times New Roman"/>
        </w:rPr>
      </w:pPr>
      <w:bookmarkStart w:id="37" w:name="_Toc499618994"/>
      <w:bookmarkStart w:id="38" w:name="_Toc499629993"/>
      <w:bookmarkStart w:id="39" w:name="_Toc499706022"/>
      <w:bookmarkStart w:id="40" w:name="_Toc510513899"/>
      <w:bookmarkStart w:id="41" w:name="_Toc510514003"/>
      <w:r w:rsidRPr="004904AF">
        <w:rPr>
          <w:rFonts w:eastAsia="Calibri" w:cs="Times New Roman"/>
          <w:b/>
        </w:rPr>
        <w:t>Systém přidělování věcí agendy Cd</w:t>
      </w:r>
      <w:bookmarkEnd w:id="37"/>
      <w:bookmarkEnd w:id="38"/>
      <w:bookmarkEnd w:id="39"/>
      <w:bookmarkEnd w:id="40"/>
      <w:bookmarkEnd w:id="41"/>
    </w:p>
    <w:p w:rsidR="004904AF" w:rsidRPr="004904AF" w:rsidRDefault="004904AF" w:rsidP="004904AF">
      <w:pPr>
        <w:spacing w:after="120"/>
        <w:jc w:val="both"/>
        <w:rPr>
          <w:rFonts w:eastAsia="Calibri" w:cs="Times New Roman"/>
        </w:rPr>
      </w:pPr>
      <w:r w:rsidRPr="004904AF">
        <w:rPr>
          <w:rFonts w:eastAsia="Calibri" w:cs="Times New Roman"/>
        </w:rPr>
        <w:t xml:space="preserve">Věci s cizím prvkem budou přidělovány čárkovým způsobem přidělování chronologicky podle data nápadu, a to v tomto pořadí: 8 C,  9C, 10 C – každé druhé kolo, 12 C – každé druhé kolo, </w:t>
      </w:r>
      <w:r w:rsidRPr="004904AF">
        <w:rPr>
          <w:rFonts w:eastAsia="Calibri" w:cs="Times New Roman"/>
        </w:rPr>
        <w:lastRenderedPageBreak/>
        <w:t>13 C, 14 C, 15 C – každé druhé kolo, 17 C, 18 C – každé druhé kolo, 19 C – žádné kolo, 20 C, 21 C – každé druhé kolo, 37 C – každé druhé kolo, 38 C.</w:t>
      </w:r>
    </w:p>
    <w:p w:rsidR="004904AF" w:rsidRPr="004904AF" w:rsidRDefault="004904AF" w:rsidP="004904AF">
      <w:pPr>
        <w:spacing w:after="120"/>
        <w:jc w:val="both"/>
        <w:rPr>
          <w:rFonts w:eastAsia="Calibri" w:cs="Times New Roman"/>
        </w:rPr>
      </w:pPr>
      <w:r w:rsidRPr="004904AF">
        <w:rPr>
          <w:rFonts w:eastAsia="Calibri" w:cs="Times New Roman"/>
        </w:rPr>
        <w:t>Ostatní věci budou přidělovány jednotlivým vyšším soudním úředníkům/úřednicím a asistentům/asistentkám soudce/soudkyně dle oddělení čárkovým systémem chronologicky dle data nápadu v pořadí níže uvedeném u každého oddělení: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4904AF" w:rsidRPr="004904AF" w:rsidTr="004904AF">
        <w:tc>
          <w:tcPr>
            <w:tcW w:w="2410" w:type="dxa"/>
            <w:shd w:val="clear" w:color="auto" w:fill="D9D9D9"/>
          </w:tcPr>
          <w:p w:rsidR="004904AF" w:rsidRPr="004904AF" w:rsidRDefault="004904AF" w:rsidP="004904AF">
            <w:pPr>
              <w:spacing w:before="120"/>
              <w:jc w:val="both"/>
              <w:rPr>
                <w:rFonts w:eastAsia="Calibri" w:cs="Times New Roman"/>
                <w:b/>
              </w:rPr>
            </w:pPr>
            <w:r w:rsidRPr="004904AF">
              <w:rPr>
                <w:rFonts w:eastAsia="Calibri" w:cs="Times New Roman"/>
              </w:rPr>
              <w:t xml:space="preserve"> </w:t>
            </w:r>
            <w:r w:rsidRPr="004904AF">
              <w:rPr>
                <w:rFonts w:eastAsia="Calibri" w:cs="Times New Roman"/>
                <w:b/>
              </w:rPr>
              <w:t>Soudní oddělení</w:t>
            </w:r>
          </w:p>
        </w:tc>
        <w:tc>
          <w:tcPr>
            <w:tcW w:w="6662" w:type="dxa"/>
            <w:shd w:val="clear" w:color="auto" w:fill="D9D9D9"/>
          </w:tcPr>
          <w:p w:rsidR="004904AF" w:rsidRPr="004904AF" w:rsidRDefault="004904AF" w:rsidP="004904AF">
            <w:pPr>
              <w:jc w:val="both"/>
              <w:rPr>
                <w:rFonts w:eastAsia="Calibri" w:cs="Times New Roman"/>
                <w:b/>
              </w:rPr>
            </w:pPr>
            <w:r w:rsidRPr="004904AF">
              <w:rPr>
                <w:rFonts w:eastAsia="Calibri" w:cs="Times New Roman"/>
                <w:b/>
              </w:rPr>
              <w:t>Vyšší soudní úředník/vyšší soudní úřednice</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P</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Petr Slezák – každé druhé kolo, Markéta Hochmannová, Martina Sedláčková, Dagmar Jelčicová, Mgr. Petra Dostálková</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C</w:t>
            </w:r>
          </w:p>
        </w:tc>
        <w:tc>
          <w:tcPr>
            <w:tcW w:w="6662" w:type="dxa"/>
            <w:shd w:val="clear" w:color="auto" w:fill="auto"/>
            <w:vAlign w:val="center"/>
          </w:tcPr>
          <w:p w:rsidR="004904AF" w:rsidRPr="004904AF" w:rsidRDefault="004904AF" w:rsidP="00DB6E18">
            <w:pPr>
              <w:jc w:val="both"/>
              <w:rPr>
                <w:rFonts w:eastAsia="Calibri" w:cs="Times New Roman"/>
                <w:color w:val="0070C0"/>
              </w:rPr>
            </w:pPr>
            <w:r w:rsidRPr="004904AF">
              <w:rPr>
                <w:rFonts w:eastAsia="Calibri" w:cs="Times New Roman"/>
              </w:rPr>
              <w:t xml:space="preserve">Mgr. Romana Plhalová, Bc. Kateřina Rosůlková, Mgr. Martin Rychtařík, </w:t>
            </w:r>
            <w:r w:rsidRPr="00DB6E18">
              <w:rPr>
                <w:rFonts w:eastAsia="Calibri" w:cs="Times New Roman"/>
              </w:rPr>
              <w:t>Mgr. Ondřej Hrbek</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D</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Mgr. Eva Lešková</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T</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Simona Brzková, Jana Moravová</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E</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Lucie Dušková</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b/>
              </w:rPr>
            </w:pPr>
            <w:r w:rsidRPr="004904AF">
              <w:rPr>
                <w:rFonts w:eastAsia="Calibri" w:cs="Times New Roman"/>
                <w:b/>
              </w:rPr>
              <w:t>EXE</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Irena Velíšková, Lucie Dušková</w:t>
            </w:r>
          </w:p>
        </w:tc>
      </w:tr>
      <w:tr w:rsidR="004904AF" w:rsidRPr="004904AF" w:rsidTr="004904AF">
        <w:tc>
          <w:tcPr>
            <w:tcW w:w="2410" w:type="dxa"/>
            <w:shd w:val="clear" w:color="auto" w:fill="auto"/>
            <w:vAlign w:val="center"/>
          </w:tcPr>
          <w:p w:rsidR="004904AF" w:rsidRPr="004904AF" w:rsidRDefault="004904AF" w:rsidP="004904AF">
            <w:pPr>
              <w:spacing w:before="120"/>
              <w:jc w:val="both"/>
              <w:rPr>
                <w:rFonts w:eastAsia="Calibri" w:cs="Times New Roman"/>
              </w:rPr>
            </w:pPr>
            <w:r w:rsidRPr="004904AF">
              <w:rPr>
                <w:rFonts w:eastAsia="Calibri" w:cs="Times New Roman"/>
                <w:b/>
              </w:rPr>
              <w:t>Cd</w:t>
            </w:r>
            <w:r w:rsidRPr="004904AF">
              <w:rPr>
                <w:rFonts w:eastAsia="Calibri" w:cs="Times New Roman"/>
              </w:rPr>
              <w:t xml:space="preserve"> – výslech ve věznici</w:t>
            </w:r>
          </w:p>
        </w:tc>
        <w:tc>
          <w:tcPr>
            <w:tcW w:w="6662" w:type="dxa"/>
            <w:shd w:val="clear" w:color="auto" w:fill="auto"/>
            <w:vAlign w:val="center"/>
          </w:tcPr>
          <w:p w:rsidR="004904AF" w:rsidRPr="004904AF" w:rsidRDefault="004904AF" w:rsidP="004904AF">
            <w:pPr>
              <w:jc w:val="both"/>
              <w:rPr>
                <w:rFonts w:eastAsia="Calibri" w:cs="Times New Roman"/>
              </w:rPr>
            </w:pPr>
            <w:r w:rsidRPr="004904AF">
              <w:rPr>
                <w:rFonts w:eastAsia="Calibri" w:cs="Times New Roman"/>
              </w:rPr>
              <w:t>Simona Brzková, Jana Moravová</w:t>
            </w:r>
          </w:p>
        </w:tc>
      </w:tr>
    </w:tbl>
    <w:p w:rsidR="004904AF" w:rsidRDefault="004904AF" w:rsidP="004B4F0D"/>
    <w:p w:rsidR="004904AF" w:rsidRDefault="004904AF" w:rsidP="004B4F0D"/>
    <w:p w:rsidR="004904AF" w:rsidRPr="004904AF" w:rsidRDefault="004904AF" w:rsidP="004904AF">
      <w:pPr>
        <w:spacing w:after="0" w:line="240" w:lineRule="auto"/>
        <w:jc w:val="center"/>
        <w:rPr>
          <w:rFonts w:eastAsia="Calibri" w:cs="Times New Roman"/>
          <w:b/>
        </w:rPr>
      </w:pPr>
      <w:r w:rsidRPr="004904AF">
        <w:rPr>
          <w:rFonts w:eastAsia="Calibri" w:cs="Times New Roman"/>
          <w:b/>
        </w:rPr>
        <w:t>Čl. 7</w:t>
      </w:r>
    </w:p>
    <w:p w:rsidR="004904AF" w:rsidRPr="004904AF" w:rsidRDefault="004904AF" w:rsidP="004904AF">
      <w:pPr>
        <w:spacing w:after="0" w:line="240" w:lineRule="auto"/>
        <w:jc w:val="center"/>
        <w:rPr>
          <w:rFonts w:eastAsia="Calibri" w:cs="Times New Roman"/>
          <w:b/>
        </w:rPr>
      </w:pPr>
      <w:r w:rsidRPr="004904AF">
        <w:rPr>
          <w:rFonts w:eastAsia="Calibri" w:cs="Times New Roman"/>
          <w:b/>
        </w:rPr>
        <w:t xml:space="preserve">Vyšší soudní úřednice, asistenti soudců/soudkyň </w:t>
      </w:r>
    </w:p>
    <w:p w:rsidR="004904AF" w:rsidRPr="004904AF" w:rsidRDefault="004904AF" w:rsidP="004904AF">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4904AF" w:rsidRPr="004904AF" w:rsidTr="004904AF">
        <w:tc>
          <w:tcPr>
            <w:tcW w:w="2239" w:type="dxa"/>
            <w:shd w:val="clear" w:color="auto" w:fill="D9D9D9"/>
            <w:vAlign w:val="center"/>
          </w:tcPr>
          <w:p w:rsidR="004904AF" w:rsidRPr="004904AF" w:rsidRDefault="004904AF" w:rsidP="004904AF">
            <w:pPr>
              <w:spacing w:after="0" w:line="240" w:lineRule="auto"/>
              <w:jc w:val="center"/>
              <w:rPr>
                <w:rFonts w:eastAsia="Calibri" w:cs="Times New Roman"/>
                <w:b/>
              </w:rPr>
            </w:pPr>
            <w:r w:rsidRPr="004904AF">
              <w:rPr>
                <w:rFonts w:eastAsia="Calibri" w:cs="Times New Roman"/>
                <w:b/>
              </w:rPr>
              <w:t>Vyšší soudní úřednice</w:t>
            </w:r>
          </w:p>
        </w:tc>
        <w:tc>
          <w:tcPr>
            <w:tcW w:w="3342" w:type="dxa"/>
            <w:shd w:val="clear" w:color="auto" w:fill="D9D9D9"/>
            <w:vAlign w:val="center"/>
          </w:tcPr>
          <w:p w:rsidR="004904AF" w:rsidRPr="004904AF" w:rsidRDefault="004904AF" w:rsidP="004904AF">
            <w:pPr>
              <w:jc w:val="center"/>
              <w:rPr>
                <w:rFonts w:eastAsia="Calibri" w:cs="Times New Roman"/>
                <w:b/>
              </w:rPr>
            </w:pPr>
            <w:r w:rsidRPr="004904AF">
              <w:rPr>
                <w:rFonts w:eastAsia="Calibri" w:cs="Times New Roman"/>
                <w:b/>
                <w:bCs/>
              </w:rPr>
              <w:t>Obor působnosti</w:t>
            </w:r>
          </w:p>
        </w:tc>
        <w:tc>
          <w:tcPr>
            <w:tcW w:w="1803" w:type="dxa"/>
            <w:shd w:val="clear" w:color="auto" w:fill="D9D9D9"/>
            <w:vAlign w:val="center"/>
          </w:tcPr>
          <w:p w:rsidR="004904AF" w:rsidRPr="004904AF" w:rsidRDefault="004904AF" w:rsidP="004904AF">
            <w:pPr>
              <w:jc w:val="center"/>
              <w:rPr>
                <w:rFonts w:eastAsia="Calibri" w:cs="Times New Roman"/>
                <w:b/>
              </w:rPr>
            </w:pPr>
            <w:r w:rsidRPr="004904AF">
              <w:rPr>
                <w:rFonts w:eastAsia="Calibri" w:cs="Times New Roman"/>
                <w:b/>
                <w:bCs/>
              </w:rPr>
              <w:t>Soudní oddělení</w:t>
            </w:r>
          </w:p>
        </w:tc>
        <w:tc>
          <w:tcPr>
            <w:tcW w:w="1904" w:type="dxa"/>
            <w:shd w:val="clear" w:color="auto" w:fill="D9D9D9"/>
            <w:vAlign w:val="center"/>
          </w:tcPr>
          <w:p w:rsidR="004904AF" w:rsidRPr="004904AF" w:rsidRDefault="004904AF" w:rsidP="004904AF">
            <w:pPr>
              <w:jc w:val="center"/>
              <w:rPr>
                <w:rFonts w:eastAsia="Calibri" w:cs="Times New Roman"/>
                <w:b/>
                <w:bCs/>
              </w:rPr>
            </w:pPr>
            <w:r w:rsidRPr="004904AF">
              <w:rPr>
                <w:rFonts w:eastAsia="Calibri" w:cs="Times New Roman"/>
                <w:b/>
                <w:bCs/>
              </w:rPr>
              <w:t>Zástup</w:t>
            </w:r>
          </w:p>
        </w:tc>
      </w:tr>
      <w:tr w:rsidR="004904AF" w:rsidRPr="004904AF" w:rsidTr="004904AF">
        <w:tc>
          <w:tcPr>
            <w:tcW w:w="2239"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t>Ladislava Flejberková</w:t>
            </w:r>
          </w:p>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vyšší soudní úřednice</w:t>
            </w:r>
          </w:p>
        </w:tc>
        <w:tc>
          <w:tcPr>
            <w:tcW w:w="3342" w:type="dxa"/>
          </w:tcPr>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Vydává platební rozkazy ve věcech, kde bylo výslovně vydání platebního rozkazu navrženo v žalobě.</w:t>
            </w:r>
          </w:p>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Činí všechny úkony v souladu se zák. č. 121/2008 Sb., ve znění pozdějších předpisů.  </w:t>
            </w:r>
          </w:p>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Provádí sepis oznámení výhrady dle § 354 </w:t>
            </w:r>
            <w:proofErr w:type="spellStart"/>
            <w:proofErr w:type="gramStart"/>
            <w:r w:rsidRPr="004904AF">
              <w:rPr>
                <w:rFonts w:eastAsia="Calibri" w:cs="Times New Roman"/>
                <w:sz w:val="22"/>
              </w:rPr>
              <w:t>o.s.</w:t>
            </w:r>
            <w:proofErr w:type="gramEnd"/>
            <w:r w:rsidRPr="004904AF">
              <w:rPr>
                <w:rFonts w:eastAsia="Calibri" w:cs="Times New Roman"/>
                <w:sz w:val="22"/>
              </w:rPr>
              <w:t>ř</w:t>
            </w:r>
            <w:proofErr w:type="spellEnd"/>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Je oprávněna k přístupu do CEO, CEVO, Katastru nemovitostí.</w:t>
            </w:r>
          </w:p>
          <w:p w:rsidR="004904AF" w:rsidRPr="004904AF" w:rsidRDefault="004904AF" w:rsidP="004904AF">
            <w:pPr>
              <w:spacing w:after="0" w:line="240" w:lineRule="auto"/>
              <w:jc w:val="both"/>
              <w:rPr>
                <w:rFonts w:eastAsia="Calibri" w:cs="Times New Roman"/>
                <w:b/>
              </w:rPr>
            </w:pPr>
            <w:r w:rsidRPr="004904AF">
              <w:rPr>
                <w:rFonts w:eastAsia="Calibri" w:cs="Times New Roman"/>
                <w:bCs/>
              </w:rPr>
              <w:t xml:space="preserve">Provádí </w:t>
            </w:r>
            <w:proofErr w:type="spellStart"/>
            <w:r w:rsidRPr="004904AF">
              <w:rPr>
                <w:rFonts w:eastAsia="Calibri" w:cs="Times New Roman"/>
                <w:bCs/>
              </w:rPr>
              <w:t>anonymizace</w:t>
            </w:r>
            <w:proofErr w:type="spellEnd"/>
            <w:r w:rsidRPr="004904AF">
              <w:rPr>
                <w:rFonts w:eastAsia="Calibri" w:cs="Times New Roman"/>
                <w:bCs/>
              </w:rPr>
              <w:t xml:space="preserve"> rozhodnutí v senátech 8 C, 9 C, 12 C a jejich vkládání do databáze soudních rozhodnutí.</w:t>
            </w:r>
          </w:p>
        </w:tc>
        <w:tc>
          <w:tcPr>
            <w:tcW w:w="1803"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t>8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9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13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18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20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 xml:space="preserve">37 C </w:t>
            </w:r>
          </w:p>
        </w:tc>
        <w:tc>
          <w:tcPr>
            <w:tcW w:w="1904" w:type="dxa"/>
          </w:tcPr>
          <w:p w:rsidR="004904AF" w:rsidRPr="004904AF" w:rsidRDefault="004904AF" w:rsidP="004904AF">
            <w:pPr>
              <w:spacing w:after="0" w:line="240" w:lineRule="auto"/>
              <w:jc w:val="both"/>
              <w:rPr>
                <w:rFonts w:eastAsia="Calibri" w:cs="Times New Roman"/>
              </w:rPr>
            </w:pPr>
            <w:r w:rsidRPr="004904AF">
              <w:rPr>
                <w:rFonts w:eastAsia="Calibri" w:cs="Times New Roman"/>
              </w:rPr>
              <w:t>Radana Řeháková</w:t>
            </w:r>
          </w:p>
          <w:p w:rsidR="004904AF" w:rsidRPr="004904AF" w:rsidRDefault="004904AF" w:rsidP="004904AF">
            <w:pPr>
              <w:spacing w:after="0" w:line="240" w:lineRule="auto"/>
              <w:rPr>
                <w:rFonts w:eastAsia="Calibri" w:cs="Times New Roman"/>
              </w:rPr>
            </w:pPr>
            <w:r w:rsidRPr="004904AF">
              <w:rPr>
                <w:rFonts w:eastAsia="Calibri" w:cs="Times New Roman"/>
              </w:rPr>
              <w:t>Bc. Kateřina Rosůlková</w:t>
            </w:r>
          </w:p>
          <w:p w:rsidR="004904AF" w:rsidRPr="004904AF" w:rsidRDefault="004904AF" w:rsidP="004904AF">
            <w:pPr>
              <w:spacing w:after="0" w:line="240" w:lineRule="auto"/>
              <w:rPr>
                <w:rFonts w:eastAsia="Calibri" w:cs="Times New Roman"/>
              </w:rPr>
            </w:pPr>
            <w:r w:rsidRPr="004904AF">
              <w:rPr>
                <w:rFonts w:eastAsia="Calibri" w:cs="Times New Roman"/>
              </w:rPr>
              <w:t>Mgr. Romana Plhalová</w:t>
            </w:r>
          </w:p>
          <w:p w:rsidR="004904AF" w:rsidRPr="004904AF" w:rsidRDefault="004904AF" w:rsidP="004904AF">
            <w:pPr>
              <w:spacing w:after="0" w:line="240" w:lineRule="auto"/>
              <w:jc w:val="both"/>
              <w:rPr>
                <w:rFonts w:eastAsia="Calibri" w:cs="Times New Roman"/>
              </w:rPr>
            </w:pPr>
          </w:p>
        </w:tc>
      </w:tr>
      <w:tr w:rsidR="004904AF" w:rsidRPr="004904AF" w:rsidTr="004904AF">
        <w:tc>
          <w:tcPr>
            <w:tcW w:w="2239" w:type="dxa"/>
          </w:tcPr>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Radana Řeháková</w:t>
            </w:r>
          </w:p>
          <w:p w:rsidR="004904AF" w:rsidRPr="004904AF" w:rsidRDefault="004904AF" w:rsidP="004904AF">
            <w:pPr>
              <w:spacing w:after="0" w:line="240" w:lineRule="auto"/>
              <w:jc w:val="both"/>
              <w:rPr>
                <w:rFonts w:eastAsia="Calibri" w:cs="Times New Roman"/>
                <w:b/>
              </w:rPr>
            </w:pPr>
            <w:r w:rsidRPr="004904AF">
              <w:rPr>
                <w:rFonts w:eastAsia="Calibri" w:cs="Times New Roman"/>
                <w:sz w:val="22"/>
              </w:rPr>
              <w:lastRenderedPageBreak/>
              <w:t>vyšší soudní úřednice</w:t>
            </w:r>
          </w:p>
        </w:tc>
        <w:tc>
          <w:tcPr>
            <w:tcW w:w="3342" w:type="dxa"/>
          </w:tcPr>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lastRenderedPageBreak/>
              <w:t xml:space="preserve">Vydává platební rozkazy ve věcech, </w:t>
            </w:r>
            <w:r w:rsidRPr="004904AF">
              <w:rPr>
                <w:rFonts w:eastAsia="Calibri" w:cs="Times New Roman"/>
                <w:sz w:val="22"/>
              </w:rPr>
              <w:lastRenderedPageBreak/>
              <w:t>kde bylo výslovně vydání platebního rozkazu navrženo v žalobě.</w:t>
            </w:r>
          </w:p>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Činí všechny úkony v souladu se zák. č. 121/2008 Sb., ve znění pozdějších předpisů.  </w:t>
            </w:r>
          </w:p>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Provádí sepis oznámení výhrady dle § 354 </w:t>
            </w:r>
            <w:proofErr w:type="spellStart"/>
            <w:proofErr w:type="gramStart"/>
            <w:r w:rsidRPr="004904AF">
              <w:rPr>
                <w:rFonts w:eastAsia="Calibri" w:cs="Times New Roman"/>
                <w:sz w:val="22"/>
              </w:rPr>
              <w:t>o.s.</w:t>
            </w:r>
            <w:proofErr w:type="gramEnd"/>
            <w:r w:rsidRPr="004904AF">
              <w:rPr>
                <w:rFonts w:eastAsia="Calibri" w:cs="Times New Roman"/>
                <w:sz w:val="22"/>
              </w:rPr>
              <w:t>ř</w:t>
            </w:r>
            <w:proofErr w:type="spellEnd"/>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Je oprávněna k přístupu do CEO, CEVO, Katastru nemovitostí.</w:t>
            </w:r>
          </w:p>
          <w:p w:rsidR="004904AF" w:rsidRPr="004904AF" w:rsidRDefault="004904AF" w:rsidP="004904AF">
            <w:pPr>
              <w:spacing w:after="0" w:line="240" w:lineRule="auto"/>
              <w:jc w:val="both"/>
              <w:rPr>
                <w:rFonts w:eastAsia="Calibri" w:cs="Times New Roman"/>
                <w:b/>
              </w:rPr>
            </w:pPr>
            <w:r w:rsidRPr="004904AF">
              <w:rPr>
                <w:rFonts w:eastAsia="Calibri" w:cs="Times New Roman"/>
                <w:bCs/>
              </w:rPr>
              <w:t xml:space="preserve">Provádí </w:t>
            </w:r>
            <w:proofErr w:type="spellStart"/>
            <w:r w:rsidRPr="004904AF">
              <w:rPr>
                <w:rFonts w:eastAsia="Calibri" w:cs="Times New Roman"/>
                <w:bCs/>
              </w:rPr>
              <w:t>anonymizace</w:t>
            </w:r>
            <w:proofErr w:type="spellEnd"/>
            <w:r w:rsidRPr="004904AF">
              <w:rPr>
                <w:rFonts w:eastAsia="Calibri" w:cs="Times New Roman"/>
                <w:bCs/>
              </w:rPr>
              <w:t xml:space="preserve"> rozhodnutí v senátech 13 C, 17 C, 10 C, 37 C a jejich vkládání do databáze soudních rozhodnutí.</w:t>
            </w:r>
          </w:p>
        </w:tc>
        <w:tc>
          <w:tcPr>
            <w:tcW w:w="1803"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lastRenderedPageBreak/>
              <w:t xml:space="preserve">7 C, </w:t>
            </w:r>
          </w:p>
          <w:p w:rsidR="004904AF" w:rsidRPr="004904AF" w:rsidRDefault="004904AF" w:rsidP="004904AF">
            <w:pPr>
              <w:spacing w:after="0" w:line="240" w:lineRule="auto"/>
              <w:jc w:val="both"/>
              <w:rPr>
                <w:rFonts w:eastAsia="Calibri" w:cs="Times New Roman"/>
                <w:b/>
              </w:rPr>
            </w:pPr>
            <w:r w:rsidRPr="004904AF">
              <w:rPr>
                <w:rFonts w:eastAsia="Calibri" w:cs="Times New Roman"/>
                <w:b/>
              </w:rPr>
              <w:lastRenderedPageBreak/>
              <w:t>10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12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14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15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16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 xml:space="preserve">17 C </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21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38 C</w:t>
            </w:r>
          </w:p>
        </w:tc>
        <w:tc>
          <w:tcPr>
            <w:tcW w:w="1904" w:type="dxa"/>
          </w:tcPr>
          <w:p w:rsidR="004904AF" w:rsidRPr="004904AF" w:rsidRDefault="004904AF" w:rsidP="004904AF">
            <w:pPr>
              <w:spacing w:after="0" w:line="240" w:lineRule="auto"/>
              <w:jc w:val="both"/>
              <w:rPr>
                <w:rFonts w:eastAsia="Calibri" w:cs="Times New Roman"/>
              </w:rPr>
            </w:pPr>
            <w:r w:rsidRPr="004904AF">
              <w:rPr>
                <w:rFonts w:eastAsia="Calibri" w:cs="Times New Roman"/>
              </w:rPr>
              <w:lastRenderedPageBreak/>
              <w:t xml:space="preserve">Ladislava </w:t>
            </w:r>
            <w:r w:rsidRPr="004904AF">
              <w:rPr>
                <w:rFonts w:eastAsia="Calibri" w:cs="Times New Roman"/>
              </w:rPr>
              <w:lastRenderedPageBreak/>
              <w:t>Flejberková</w:t>
            </w:r>
          </w:p>
          <w:p w:rsidR="004904AF" w:rsidRPr="004904AF" w:rsidRDefault="004904AF" w:rsidP="004904AF">
            <w:pPr>
              <w:spacing w:after="0" w:line="240" w:lineRule="auto"/>
              <w:rPr>
                <w:rFonts w:eastAsia="Calibri" w:cs="Times New Roman"/>
              </w:rPr>
            </w:pPr>
            <w:r w:rsidRPr="004904AF">
              <w:rPr>
                <w:rFonts w:eastAsia="Calibri" w:cs="Times New Roman"/>
              </w:rPr>
              <w:t>Bc. Kateřina Rosůlková</w:t>
            </w:r>
          </w:p>
          <w:p w:rsidR="004904AF" w:rsidRPr="004904AF" w:rsidRDefault="004904AF" w:rsidP="004904AF">
            <w:pPr>
              <w:spacing w:after="0" w:line="240" w:lineRule="auto"/>
              <w:rPr>
                <w:rFonts w:eastAsia="Calibri" w:cs="Times New Roman"/>
              </w:rPr>
            </w:pPr>
            <w:r w:rsidRPr="004904AF">
              <w:rPr>
                <w:rFonts w:eastAsia="Calibri" w:cs="Times New Roman"/>
              </w:rPr>
              <w:t>Mgr. Romana Plhalová</w:t>
            </w:r>
          </w:p>
          <w:p w:rsidR="004904AF" w:rsidRPr="004904AF" w:rsidRDefault="004904AF" w:rsidP="004904AF">
            <w:pPr>
              <w:spacing w:after="0" w:line="240" w:lineRule="auto"/>
              <w:jc w:val="both"/>
              <w:rPr>
                <w:rFonts w:eastAsia="Calibri" w:cs="Times New Roman"/>
                <w:b/>
              </w:rPr>
            </w:pPr>
          </w:p>
        </w:tc>
      </w:tr>
      <w:tr w:rsidR="004904AF" w:rsidRPr="004904AF" w:rsidTr="004904AF">
        <w:tc>
          <w:tcPr>
            <w:tcW w:w="2239" w:type="dxa"/>
          </w:tcPr>
          <w:p w:rsidR="004904AF" w:rsidRPr="004904AF" w:rsidRDefault="004904AF" w:rsidP="004904AF">
            <w:pPr>
              <w:spacing w:after="0" w:line="240" w:lineRule="auto"/>
              <w:rPr>
                <w:rFonts w:eastAsia="Calibri" w:cs="Times New Roman"/>
                <w:b/>
                <w:bCs/>
              </w:rPr>
            </w:pPr>
            <w:r w:rsidRPr="004904AF">
              <w:rPr>
                <w:rFonts w:eastAsia="Calibri" w:cs="Times New Roman"/>
                <w:b/>
                <w:bCs/>
              </w:rPr>
              <w:lastRenderedPageBreak/>
              <w:t>Mgr. Romana Plhalová</w:t>
            </w:r>
          </w:p>
          <w:p w:rsidR="004904AF" w:rsidRPr="004904AF" w:rsidRDefault="004904AF" w:rsidP="004904AF">
            <w:pPr>
              <w:spacing w:after="0" w:line="240" w:lineRule="auto"/>
              <w:jc w:val="both"/>
              <w:rPr>
                <w:rFonts w:eastAsia="Calibri" w:cs="Times New Roman"/>
                <w:b/>
              </w:rPr>
            </w:pPr>
            <w:r w:rsidRPr="004904AF">
              <w:rPr>
                <w:rFonts w:eastAsia="Calibri" w:cs="Times New Roman"/>
                <w:sz w:val="22"/>
              </w:rPr>
              <w:t>vyšší soudní úřednice</w:t>
            </w:r>
          </w:p>
        </w:tc>
        <w:tc>
          <w:tcPr>
            <w:tcW w:w="3342" w:type="dxa"/>
          </w:tcPr>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Činí všechny úkony v souladu se zák. č. 121/2008 Sb., ve znění pozdějších předpisů.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w:t>
            </w:r>
            <w:proofErr w:type="spellStart"/>
            <w:r w:rsidRPr="004904AF">
              <w:rPr>
                <w:rFonts w:eastAsia="Calibri" w:cs="Times New Roman"/>
                <w:sz w:val="22"/>
              </w:rPr>
              <w:t>Nc</w:t>
            </w:r>
            <w:proofErr w:type="spellEnd"/>
            <w:r w:rsidRPr="004904AF">
              <w:rPr>
                <w:rFonts w:eastAsia="Calibri" w:cs="Times New Roman"/>
                <w:sz w:val="22"/>
              </w:rPr>
              <w:t xml:space="preserve"> – civilní.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Cd – civilní.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 xml:space="preserve">Provádí sepis oznámení výhrady dle § 354 </w:t>
            </w:r>
            <w:proofErr w:type="spellStart"/>
            <w:proofErr w:type="gramStart"/>
            <w:r w:rsidRPr="004904AF">
              <w:rPr>
                <w:rFonts w:eastAsia="Calibri" w:cs="Times New Roman"/>
                <w:sz w:val="22"/>
              </w:rPr>
              <w:t>o.s.</w:t>
            </w:r>
            <w:proofErr w:type="gramEnd"/>
            <w:r w:rsidRPr="004904AF">
              <w:rPr>
                <w:rFonts w:eastAsia="Calibri" w:cs="Times New Roman"/>
                <w:sz w:val="22"/>
              </w:rPr>
              <w:t>ř</w:t>
            </w:r>
            <w:proofErr w:type="spellEnd"/>
            <w:r w:rsidRPr="004904AF">
              <w:rPr>
                <w:rFonts w:eastAsia="Calibri" w:cs="Times New Roman"/>
                <w:sz w:val="22"/>
              </w:rPr>
              <w:t xml:space="preserve">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Je oprávněna k přístupu do CEO, CEVO, Katastru nemovitostí.</w:t>
            </w:r>
          </w:p>
          <w:p w:rsidR="004904AF" w:rsidRPr="004904AF" w:rsidRDefault="004904AF" w:rsidP="004904AF">
            <w:pPr>
              <w:spacing w:after="0" w:line="240" w:lineRule="auto"/>
              <w:jc w:val="both"/>
              <w:rPr>
                <w:rFonts w:eastAsia="Calibri" w:cs="Times New Roman"/>
              </w:rPr>
            </w:pPr>
            <w:r w:rsidRPr="004904AF">
              <w:rPr>
                <w:rFonts w:eastAsia="Calibri" w:cs="Times New Roman"/>
              </w:rPr>
              <w:t>Realizace videokonferencí.</w:t>
            </w:r>
          </w:p>
          <w:p w:rsidR="004904AF" w:rsidRPr="004904AF" w:rsidRDefault="004904AF" w:rsidP="004904AF">
            <w:pPr>
              <w:spacing w:after="0" w:line="240" w:lineRule="auto"/>
              <w:jc w:val="both"/>
              <w:rPr>
                <w:rFonts w:eastAsia="Calibri" w:cs="Times New Roman"/>
                <w:b/>
              </w:rPr>
            </w:pPr>
            <w:r w:rsidRPr="004904AF">
              <w:rPr>
                <w:rFonts w:eastAsia="Calibri" w:cs="Times New Roman"/>
                <w:bCs/>
              </w:rPr>
              <w:t xml:space="preserve">Provádí </w:t>
            </w:r>
            <w:proofErr w:type="spellStart"/>
            <w:r w:rsidRPr="004904AF">
              <w:rPr>
                <w:rFonts w:eastAsia="Calibri" w:cs="Times New Roman"/>
                <w:bCs/>
              </w:rPr>
              <w:t>anonymizace</w:t>
            </w:r>
            <w:proofErr w:type="spellEnd"/>
            <w:r w:rsidRPr="004904AF">
              <w:rPr>
                <w:rFonts w:eastAsia="Calibri" w:cs="Times New Roman"/>
                <w:bCs/>
              </w:rPr>
              <w:t xml:space="preserve"> rozhodnutí v senátech 14 C, 15 C, 19 C a jejich vkládání do databáze soudních rozhodnutí.</w:t>
            </w:r>
          </w:p>
        </w:tc>
        <w:tc>
          <w:tcPr>
            <w:tcW w:w="1803"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t>8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9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14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15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19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37 C</w:t>
            </w:r>
          </w:p>
          <w:p w:rsidR="004904AF" w:rsidRPr="004904AF" w:rsidRDefault="004904AF" w:rsidP="004904AF">
            <w:pPr>
              <w:spacing w:after="0" w:line="240" w:lineRule="auto"/>
              <w:jc w:val="both"/>
              <w:rPr>
                <w:rFonts w:eastAsia="Calibri" w:cs="Times New Roman"/>
                <w:b/>
              </w:rPr>
            </w:pPr>
            <w:proofErr w:type="spellStart"/>
            <w:r w:rsidRPr="004904AF">
              <w:rPr>
                <w:rFonts w:eastAsia="Calibri" w:cs="Times New Roman"/>
                <w:b/>
              </w:rPr>
              <w:t>Nc</w:t>
            </w:r>
            <w:proofErr w:type="spellEnd"/>
          </w:p>
          <w:p w:rsidR="004904AF" w:rsidRPr="004904AF" w:rsidRDefault="004904AF" w:rsidP="004904AF">
            <w:pPr>
              <w:spacing w:after="0" w:line="240" w:lineRule="auto"/>
              <w:jc w:val="both"/>
              <w:rPr>
                <w:rFonts w:eastAsia="Calibri" w:cs="Times New Roman"/>
                <w:b/>
              </w:rPr>
            </w:pPr>
            <w:r w:rsidRPr="004904AF">
              <w:rPr>
                <w:rFonts w:eastAsia="Calibri" w:cs="Times New Roman"/>
                <w:b/>
              </w:rPr>
              <w:t>Cd</w:t>
            </w:r>
          </w:p>
        </w:tc>
        <w:tc>
          <w:tcPr>
            <w:tcW w:w="1904" w:type="dxa"/>
          </w:tcPr>
          <w:p w:rsidR="004904AF" w:rsidRPr="004904AF" w:rsidRDefault="004904AF" w:rsidP="004904AF">
            <w:pPr>
              <w:spacing w:after="0" w:line="240" w:lineRule="auto"/>
              <w:rPr>
                <w:rFonts w:eastAsia="Calibri" w:cs="Times New Roman"/>
              </w:rPr>
            </w:pPr>
            <w:r w:rsidRPr="004904AF">
              <w:rPr>
                <w:rFonts w:eastAsia="Calibri" w:cs="Times New Roman"/>
              </w:rPr>
              <w:t>Bc. Kateřina Rosůlková</w:t>
            </w:r>
          </w:p>
          <w:p w:rsidR="004904AF" w:rsidRPr="004904AF" w:rsidRDefault="004904AF" w:rsidP="004904AF">
            <w:pPr>
              <w:spacing w:after="0" w:line="240" w:lineRule="auto"/>
              <w:jc w:val="both"/>
              <w:rPr>
                <w:rFonts w:eastAsia="Calibri" w:cs="Times New Roman"/>
              </w:rPr>
            </w:pPr>
            <w:r w:rsidRPr="004904AF">
              <w:rPr>
                <w:rFonts w:eastAsia="Calibri" w:cs="Times New Roman"/>
              </w:rPr>
              <w:t>Lucie Dušková</w:t>
            </w:r>
          </w:p>
          <w:p w:rsidR="004904AF" w:rsidRPr="004904AF" w:rsidRDefault="004904AF" w:rsidP="004904AF">
            <w:pPr>
              <w:spacing w:after="0" w:line="240" w:lineRule="auto"/>
              <w:jc w:val="both"/>
              <w:rPr>
                <w:rFonts w:eastAsia="Calibri" w:cs="Times New Roman"/>
              </w:rPr>
            </w:pPr>
            <w:r w:rsidRPr="004904AF">
              <w:rPr>
                <w:rFonts w:eastAsia="Calibri" w:cs="Times New Roman"/>
              </w:rPr>
              <w:t>Radana Řeháková</w:t>
            </w:r>
          </w:p>
          <w:p w:rsidR="004904AF" w:rsidRPr="004904AF" w:rsidRDefault="004904AF" w:rsidP="004904AF">
            <w:pPr>
              <w:spacing w:after="0" w:line="240" w:lineRule="auto"/>
              <w:jc w:val="both"/>
              <w:rPr>
                <w:rFonts w:eastAsia="Calibri" w:cs="Times New Roman"/>
              </w:rPr>
            </w:pPr>
            <w:r w:rsidRPr="004904AF">
              <w:rPr>
                <w:rFonts w:eastAsia="Calibri" w:cs="Times New Roman"/>
              </w:rPr>
              <w:t xml:space="preserve">Ladislava Flejberková </w:t>
            </w:r>
          </w:p>
          <w:p w:rsidR="004904AF" w:rsidRPr="004904AF" w:rsidRDefault="004904AF" w:rsidP="004904AF">
            <w:pPr>
              <w:spacing w:after="0" w:line="240" w:lineRule="auto"/>
              <w:jc w:val="both"/>
              <w:rPr>
                <w:rFonts w:eastAsia="Calibri" w:cs="Times New Roman"/>
                <w:b/>
              </w:rPr>
            </w:pPr>
          </w:p>
        </w:tc>
      </w:tr>
      <w:tr w:rsidR="004904AF" w:rsidRPr="004904AF" w:rsidTr="004904AF">
        <w:tc>
          <w:tcPr>
            <w:tcW w:w="2239" w:type="dxa"/>
          </w:tcPr>
          <w:p w:rsidR="004904AF" w:rsidRPr="004904AF" w:rsidRDefault="004904AF" w:rsidP="004904AF">
            <w:pPr>
              <w:spacing w:after="0" w:line="240" w:lineRule="auto"/>
              <w:rPr>
                <w:rFonts w:eastAsia="Calibri" w:cs="Times New Roman"/>
                <w:b/>
                <w:bCs/>
              </w:rPr>
            </w:pPr>
            <w:r w:rsidRPr="004904AF">
              <w:rPr>
                <w:rFonts w:eastAsia="Calibri" w:cs="Times New Roman"/>
                <w:b/>
                <w:bCs/>
              </w:rPr>
              <w:t>Bc. Kateřina Rosůlková</w:t>
            </w:r>
          </w:p>
          <w:p w:rsidR="004904AF" w:rsidRPr="004904AF" w:rsidRDefault="004904AF" w:rsidP="004904AF">
            <w:pPr>
              <w:spacing w:after="0" w:line="240" w:lineRule="auto"/>
              <w:jc w:val="both"/>
              <w:rPr>
                <w:rFonts w:eastAsia="Calibri" w:cs="Times New Roman"/>
                <w:b/>
              </w:rPr>
            </w:pPr>
            <w:r w:rsidRPr="004904AF">
              <w:rPr>
                <w:rFonts w:eastAsia="Calibri" w:cs="Times New Roman"/>
                <w:sz w:val="22"/>
              </w:rPr>
              <w:t>vyšší soudní úřednice</w:t>
            </w:r>
          </w:p>
        </w:tc>
        <w:tc>
          <w:tcPr>
            <w:tcW w:w="3342" w:type="dxa"/>
          </w:tcPr>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Činí všechny úkony v souladu se zák. č. 121/2008 Sb., ve znění pozdějších předpisů.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w:t>
            </w:r>
            <w:proofErr w:type="spellStart"/>
            <w:r w:rsidRPr="004904AF">
              <w:rPr>
                <w:rFonts w:eastAsia="Calibri" w:cs="Times New Roman"/>
                <w:sz w:val="22"/>
              </w:rPr>
              <w:t>Nc</w:t>
            </w:r>
            <w:proofErr w:type="spellEnd"/>
            <w:r w:rsidRPr="004904AF">
              <w:rPr>
                <w:rFonts w:eastAsia="Calibri" w:cs="Times New Roman"/>
                <w:sz w:val="22"/>
              </w:rPr>
              <w:t xml:space="preserve"> – civilní.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Cd – civilní.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 xml:space="preserve">Provádí sepis oznámení výhrady dle § 354 </w:t>
            </w:r>
            <w:proofErr w:type="spellStart"/>
            <w:proofErr w:type="gramStart"/>
            <w:r w:rsidRPr="004904AF">
              <w:rPr>
                <w:rFonts w:eastAsia="Calibri" w:cs="Times New Roman"/>
                <w:sz w:val="22"/>
              </w:rPr>
              <w:t>o.s.</w:t>
            </w:r>
            <w:proofErr w:type="gramEnd"/>
            <w:r w:rsidRPr="004904AF">
              <w:rPr>
                <w:rFonts w:eastAsia="Calibri" w:cs="Times New Roman"/>
                <w:sz w:val="22"/>
              </w:rPr>
              <w:t>ř</w:t>
            </w:r>
            <w:proofErr w:type="spellEnd"/>
            <w:r w:rsidRPr="004904AF">
              <w:rPr>
                <w:rFonts w:eastAsia="Calibri" w:cs="Times New Roman"/>
                <w:sz w:val="22"/>
              </w:rPr>
              <w:t xml:space="preserve">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Je oprávněna k přístupu do CEO, CEVO, Katastru nemovitostí.</w:t>
            </w:r>
          </w:p>
          <w:p w:rsidR="004904AF" w:rsidRPr="004904AF" w:rsidRDefault="004904AF" w:rsidP="004904AF">
            <w:pPr>
              <w:spacing w:after="0" w:line="240" w:lineRule="auto"/>
              <w:jc w:val="both"/>
              <w:rPr>
                <w:rFonts w:eastAsia="Calibri" w:cs="Times New Roman"/>
              </w:rPr>
            </w:pPr>
            <w:r w:rsidRPr="004904AF">
              <w:rPr>
                <w:rFonts w:eastAsia="Calibri" w:cs="Times New Roman"/>
              </w:rPr>
              <w:t>Realizace videokonferencí.</w:t>
            </w:r>
          </w:p>
          <w:p w:rsidR="004904AF" w:rsidRPr="004904AF" w:rsidRDefault="004904AF" w:rsidP="004904AF">
            <w:pPr>
              <w:spacing w:after="0" w:line="240" w:lineRule="auto"/>
              <w:jc w:val="both"/>
              <w:rPr>
                <w:rFonts w:eastAsia="Calibri" w:cs="Times New Roman"/>
                <w:b/>
              </w:rPr>
            </w:pPr>
            <w:r w:rsidRPr="004904AF">
              <w:rPr>
                <w:rFonts w:eastAsia="Calibri" w:cs="Times New Roman"/>
                <w:bCs/>
              </w:rPr>
              <w:t xml:space="preserve">Provádí </w:t>
            </w:r>
            <w:proofErr w:type="spellStart"/>
            <w:r w:rsidRPr="004904AF">
              <w:rPr>
                <w:rFonts w:eastAsia="Calibri" w:cs="Times New Roman"/>
                <w:bCs/>
              </w:rPr>
              <w:t>anonymizace</w:t>
            </w:r>
            <w:proofErr w:type="spellEnd"/>
            <w:r w:rsidRPr="004904AF">
              <w:rPr>
                <w:rFonts w:eastAsia="Calibri" w:cs="Times New Roman"/>
                <w:bCs/>
              </w:rPr>
              <w:t xml:space="preserve"> rozhodnutí v senátech 38 C a 21 C a jejich vkládání do databáze soudních rozhodnutí.</w:t>
            </w:r>
          </w:p>
        </w:tc>
        <w:tc>
          <w:tcPr>
            <w:tcW w:w="1803"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t xml:space="preserve">7 C </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10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12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13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17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21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38 C</w:t>
            </w:r>
          </w:p>
          <w:p w:rsidR="004904AF" w:rsidRPr="004904AF" w:rsidRDefault="004904AF" w:rsidP="004904AF">
            <w:pPr>
              <w:spacing w:after="0" w:line="240" w:lineRule="auto"/>
              <w:jc w:val="both"/>
              <w:rPr>
                <w:rFonts w:eastAsia="Calibri" w:cs="Times New Roman"/>
                <w:b/>
              </w:rPr>
            </w:pPr>
            <w:proofErr w:type="spellStart"/>
            <w:r w:rsidRPr="004904AF">
              <w:rPr>
                <w:rFonts w:eastAsia="Calibri" w:cs="Times New Roman"/>
                <w:b/>
              </w:rPr>
              <w:t>Nc</w:t>
            </w:r>
            <w:proofErr w:type="spellEnd"/>
          </w:p>
          <w:p w:rsidR="004904AF" w:rsidRPr="004904AF" w:rsidRDefault="004904AF" w:rsidP="004904AF">
            <w:pPr>
              <w:spacing w:after="0" w:line="240" w:lineRule="auto"/>
              <w:jc w:val="both"/>
              <w:rPr>
                <w:rFonts w:eastAsia="Calibri" w:cs="Times New Roman"/>
                <w:b/>
                <w:color w:val="0070C0"/>
              </w:rPr>
            </w:pPr>
            <w:r w:rsidRPr="004904AF">
              <w:rPr>
                <w:rFonts w:eastAsia="Calibri" w:cs="Times New Roman"/>
                <w:b/>
              </w:rPr>
              <w:t>Cd</w:t>
            </w:r>
          </w:p>
        </w:tc>
        <w:tc>
          <w:tcPr>
            <w:tcW w:w="1904" w:type="dxa"/>
          </w:tcPr>
          <w:p w:rsidR="004904AF" w:rsidRPr="004904AF" w:rsidRDefault="004904AF" w:rsidP="004904AF">
            <w:pPr>
              <w:spacing w:after="0" w:line="240" w:lineRule="auto"/>
              <w:jc w:val="both"/>
              <w:rPr>
                <w:rFonts w:eastAsia="Calibri" w:cs="Times New Roman"/>
              </w:rPr>
            </w:pPr>
            <w:r w:rsidRPr="004904AF">
              <w:rPr>
                <w:rFonts w:eastAsia="Calibri" w:cs="Times New Roman"/>
              </w:rPr>
              <w:t>Lucie Dušková</w:t>
            </w:r>
          </w:p>
          <w:p w:rsidR="004904AF" w:rsidRPr="004904AF" w:rsidRDefault="004904AF" w:rsidP="004904AF">
            <w:pPr>
              <w:spacing w:after="0" w:line="240" w:lineRule="auto"/>
              <w:rPr>
                <w:rFonts w:eastAsia="Calibri" w:cs="Times New Roman"/>
              </w:rPr>
            </w:pPr>
            <w:r w:rsidRPr="004904AF">
              <w:rPr>
                <w:rFonts w:eastAsia="Calibri" w:cs="Times New Roman"/>
              </w:rPr>
              <w:t>Mgr. Romana Plhalová</w:t>
            </w:r>
          </w:p>
          <w:p w:rsidR="004904AF" w:rsidRPr="004904AF" w:rsidRDefault="004904AF" w:rsidP="004904AF">
            <w:pPr>
              <w:spacing w:after="0" w:line="240" w:lineRule="auto"/>
              <w:jc w:val="both"/>
              <w:rPr>
                <w:rFonts w:eastAsia="Calibri" w:cs="Times New Roman"/>
              </w:rPr>
            </w:pPr>
            <w:r w:rsidRPr="004904AF">
              <w:rPr>
                <w:rFonts w:eastAsia="Calibri" w:cs="Times New Roman"/>
              </w:rPr>
              <w:t>Radana Řeháková</w:t>
            </w:r>
          </w:p>
          <w:p w:rsidR="004904AF" w:rsidRPr="004904AF" w:rsidRDefault="004904AF" w:rsidP="004904AF">
            <w:pPr>
              <w:spacing w:after="0" w:line="240" w:lineRule="auto"/>
              <w:jc w:val="both"/>
              <w:rPr>
                <w:rFonts w:eastAsia="Calibri" w:cs="Times New Roman"/>
              </w:rPr>
            </w:pPr>
            <w:r w:rsidRPr="004904AF">
              <w:rPr>
                <w:rFonts w:eastAsia="Calibri" w:cs="Times New Roman"/>
              </w:rPr>
              <w:t>Ladislava Flejberková</w:t>
            </w:r>
          </w:p>
          <w:p w:rsidR="004904AF" w:rsidRPr="004904AF" w:rsidRDefault="004904AF" w:rsidP="004904AF">
            <w:pPr>
              <w:spacing w:after="0" w:line="240" w:lineRule="auto"/>
              <w:jc w:val="both"/>
              <w:rPr>
                <w:rFonts w:eastAsia="Calibri" w:cs="Times New Roman"/>
                <w:b/>
              </w:rPr>
            </w:pPr>
          </w:p>
        </w:tc>
      </w:tr>
      <w:tr w:rsidR="004904AF" w:rsidRPr="004904AF" w:rsidTr="004904AF">
        <w:tc>
          <w:tcPr>
            <w:tcW w:w="2239" w:type="dxa"/>
          </w:tcPr>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Lucie Dušková</w:t>
            </w:r>
          </w:p>
          <w:p w:rsidR="004904AF" w:rsidRPr="004904AF" w:rsidRDefault="004904AF" w:rsidP="004904AF">
            <w:pPr>
              <w:spacing w:after="0" w:line="240" w:lineRule="auto"/>
              <w:jc w:val="both"/>
              <w:rPr>
                <w:rFonts w:eastAsia="Calibri" w:cs="Times New Roman"/>
                <w:bCs/>
              </w:rPr>
            </w:pPr>
            <w:r w:rsidRPr="004904AF">
              <w:rPr>
                <w:rFonts w:eastAsia="Calibri" w:cs="Times New Roman"/>
                <w:bCs/>
              </w:rPr>
              <w:t>vyšší soudní úřednice</w:t>
            </w:r>
          </w:p>
        </w:tc>
        <w:tc>
          <w:tcPr>
            <w:tcW w:w="3342" w:type="dxa"/>
          </w:tcPr>
          <w:p w:rsidR="004904AF" w:rsidRPr="004904AF" w:rsidRDefault="004904AF" w:rsidP="004904AF">
            <w:pPr>
              <w:spacing w:after="0" w:line="240" w:lineRule="auto"/>
              <w:jc w:val="both"/>
              <w:rPr>
                <w:rFonts w:eastAsia="Calibri" w:cs="Times New Roman"/>
                <w:sz w:val="22"/>
              </w:rPr>
            </w:pPr>
            <w:r w:rsidRPr="004904AF">
              <w:rPr>
                <w:rFonts w:eastAsia="Calibri" w:cs="Times New Roman"/>
                <w:sz w:val="22"/>
              </w:rPr>
              <w:t xml:space="preserve">Činí všechny úkony v souladu se zák. č. 121/2008 Sb., ve znění pozdějších předpisů.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w:t>
            </w:r>
            <w:proofErr w:type="spellStart"/>
            <w:r w:rsidRPr="004904AF">
              <w:rPr>
                <w:rFonts w:eastAsia="Calibri" w:cs="Times New Roman"/>
                <w:sz w:val="22"/>
              </w:rPr>
              <w:t>Nc</w:t>
            </w:r>
            <w:proofErr w:type="spellEnd"/>
            <w:r w:rsidRPr="004904AF">
              <w:rPr>
                <w:rFonts w:eastAsia="Calibri" w:cs="Times New Roman"/>
                <w:sz w:val="22"/>
              </w:rPr>
              <w:t xml:space="preserve"> – civilní. </w:t>
            </w:r>
          </w:p>
          <w:p w:rsidR="004904AF" w:rsidRPr="004904AF" w:rsidRDefault="004904AF" w:rsidP="004904AF">
            <w:pPr>
              <w:spacing w:after="0"/>
              <w:jc w:val="both"/>
              <w:rPr>
                <w:rFonts w:eastAsia="Calibri" w:cs="Times New Roman"/>
                <w:sz w:val="22"/>
              </w:rPr>
            </w:pPr>
            <w:r w:rsidRPr="004904AF">
              <w:rPr>
                <w:rFonts w:eastAsia="Calibri" w:cs="Times New Roman"/>
                <w:sz w:val="22"/>
              </w:rPr>
              <w:t xml:space="preserve">Vyřizuje věci Cd – civilní.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 xml:space="preserve">Provádí sepis oznámení výhrady dle § 354 </w:t>
            </w:r>
            <w:proofErr w:type="spellStart"/>
            <w:proofErr w:type="gramStart"/>
            <w:r w:rsidRPr="004904AF">
              <w:rPr>
                <w:rFonts w:eastAsia="Calibri" w:cs="Times New Roman"/>
                <w:sz w:val="22"/>
              </w:rPr>
              <w:t>o.s.</w:t>
            </w:r>
            <w:proofErr w:type="gramEnd"/>
            <w:r w:rsidRPr="004904AF">
              <w:rPr>
                <w:rFonts w:eastAsia="Calibri" w:cs="Times New Roman"/>
                <w:sz w:val="22"/>
              </w:rPr>
              <w:t>ř</w:t>
            </w:r>
            <w:proofErr w:type="spellEnd"/>
            <w:r w:rsidRPr="004904AF">
              <w:rPr>
                <w:rFonts w:eastAsia="Calibri" w:cs="Times New Roman"/>
                <w:sz w:val="22"/>
              </w:rPr>
              <w:t xml:space="preserve"> </w:t>
            </w:r>
          </w:p>
          <w:p w:rsidR="004904AF" w:rsidRPr="004904AF" w:rsidRDefault="004904AF" w:rsidP="004904AF">
            <w:pPr>
              <w:tabs>
                <w:tab w:val="center" w:pos="4536"/>
                <w:tab w:val="right" w:pos="9072"/>
              </w:tabs>
              <w:spacing w:after="0" w:line="240" w:lineRule="auto"/>
              <w:jc w:val="both"/>
              <w:rPr>
                <w:rFonts w:eastAsia="Calibri" w:cs="Times New Roman"/>
                <w:sz w:val="22"/>
              </w:rPr>
            </w:pPr>
            <w:r w:rsidRPr="004904AF">
              <w:rPr>
                <w:rFonts w:eastAsia="Calibri" w:cs="Times New Roman"/>
                <w:sz w:val="22"/>
              </w:rPr>
              <w:t>Je oprávněna k přístupu do CEO, CEVO, Katastru nemovitostí.</w:t>
            </w:r>
          </w:p>
          <w:p w:rsidR="004904AF" w:rsidRPr="004904AF" w:rsidRDefault="004904AF" w:rsidP="004904AF">
            <w:pPr>
              <w:spacing w:after="0" w:line="240" w:lineRule="auto"/>
              <w:jc w:val="both"/>
              <w:rPr>
                <w:rFonts w:eastAsia="Calibri" w:cs="Times New Roman"/>
              </w:rPr>
            </w:pPr>
            <w:r w:rsidRPr="004904AF">
              <w:rPr>
                <w:rFonts w:eastAsia="Calibri" w:cs="Times New Roman"/>
              </w:rPr>
              <w:t>Realizace videokonferencí.</w:t>
            </w:r>
          </w:p>
          <w:p w:rsidR="004904AF" w:rsidRPr="004904AF" w:rsidRDefault="004904AF" w:rsidP="004904AF">
            <w:pPr>
              <w:spacing w:after="0" w:line="240" w:lineRule="auto"/>
              <w:jc w:val="both"/>
              <w:rPr>
                <w:rFonts w:eastAsia="Calibri" w:cs="Times New Roman"/>
                <w:sz w:val="22"/>
              </w:rPr>
            </w:pPr>
            <w:r w:rsidRPr="004904AF">
              <w:rPr>
                <w:rFonts w:eastAsia="Calibri" w:cs="Times New Roman"/>
                <w:bCs/>
              </w:rPr>
              <w:t xml:space="preserve">Provádí </w:t>
            </w:r>
            <w:proofErr w:type="spellStart"/>
            <w:r w:rsidRPr="004904AF">
              <w:rPr>
                <w:rFonts w:eastAsia="Calibri" w:cs="Times New Roman"/>
                <w:bCs/>
              </w:rPr>
              <w:t>anonymizace</w:t>
            </w:r>
            <w:proofErr w:type="spellEnd"/>
            <w:r w:rsidRPr="004904AF">
              <w:rPr>
                <w:rFonts w:eastAsia="Calibri" w:cs="Times New Roman"/>
                <w:bCs/>
              </w:rPr>
              <w:t xml:space="preserve"> rozhodnutí v senátech 18 C a 20 C a jejich </w:t>
            </w:r>
            <w:r w:rsidRPr="004904AF">
              <w:rPr>
                <w:rFonts w:eastAsia="Calibri" w:cs="Times New Roman"/>
                <w:bCs/>
              </w:rPr>
              <w:lastRenderedPageBreak/>
              <w:t>vkládání do databáze soudních rozhodnutí.</w:t>
            </w:r>
          </w:p>
        </w:tc>
        <w:tc>
          <w:tcPr>
            <w:tcW w:w="1803" w:type="dxa"/>
          </w:tcPr>
          <w:p w:rsidR="004904AF" w:rsidRPr="004904AF" w:rsidRDefault="004904AF" w:rsidP="004904AF">
            <w:pPr>
              <w:spacing w:after="0" w:line="240" w:lineRule="auto"/>
              <w:jc w:val="both"/>
              <w:rPr>
                <w:rFonts w:eastAsia="Calibri" w:cs="Times New Roman"/>
                <w:b/>
              </w:rPr>
            </w:pPr>
            <w:r w:rsidRPr="004904AF">
              <w:rPr>
                <w:rFonts w:eastAsia="Calibri" w:cs="Times New Roman"/>
                <w:b/>
              </w:rPr>
              <w:lastRenderedPageBreak/>
              <w:t>18 C</w:t>
            </w:r>
          </w:p>
          <w:p w:rsidR="004904AF" w:rsidRPr="004904AF" w:rsidRDefault="004904AF" w:rsidP="004904AF">
            <w:pPr>
              <w:spacing w:after="0" w:line="240" w:lineRule="auto"/>
              <w:jc w:val="both"/>
              <w:rPr>
                <w:rFonts w:eastAsia="Calibri" w:cs="Times New Roman"/>
                <w:b/>
              </w:rPr>
            </w:pPr>
            <w:r w:rsidRPr="004904AF">
              <w:rPr>
                <w:rFonts w:eastAsia="Calibri" w:cs="Times New Roman"/>
                <w:b/>
              </w:rPr>
              <w:t xml:space="preserve">20 C </w:t>
            </w:r>
          </w:p>
          <w:p w:rsidR="004904AF" w:rsidRPr="004904AF" w:rsidRDefault="004904AF" w:rsidP="004904AF">
            <w:pPr>
              <w:spacing w:after="0" w:line="240" w:lineRule="auto"/>
              <w:jc w:val="both"/>
              <w:rPr>
                <w:rFonts w:eastAsia="Calibri" w:cs="Times New Roman"/>
                <w:b/>
              </w:rPr>
            </w:pPr>
            <w:proofErr w:type="spellStart"/>
            <w:r w:rsidRPr="004904AF">
              <w:rPr>
                <w:rFonts w:eastAsia="Calibri" w:cs="Times New Roman"/>
                <w:b/>
              </w:rPr>
              <w:t>Nc</w:t>
            </w:r>
            <w:proofErr w:type="spellEnd"/>
          </w:p>
          <w:p w:rsidR="004904AF" w:rsidRPr="004904AF" w:rsidRDefault="004904AF" w:rsidP="004904AF">
            <w:pPr>
              <w:spacing w:after="0" w:line="240" w:lineRule="auto"/>
              <w:jc w:val="both"/>
              <w:rPr>
                <w:rFonts w:eastAsia="Calibri" w:cs="Times New Roman"/>
                <w:b/>
              </w:rPr>
            </w:pPr>
            <w:r w:rsidRPr="004904AF">
              <w:rPr>
                <w:rFonts w:eastAsia="Calibri" w:cs="Times New Roman"/>
                <w:b/>
              </w:rPr>
              <w:t>Cd</w:t>
            </w:r>
          </w:p>
          <w:p w:rsidR="004904AF" w:rsidRPr="004904AF" w:rsidRDefault="004904AF" w:rsidP="004904AF">
            <w:pPr>
              <w:spacing w:after="0" w:line="240" w:lineRule="auto"/>
              <w:jc w:val="both"/>
              <w:rPr>
                <w:rFonts w:eastAsia="Calibri" w:cs="Times New Roman"/>
                <w:b/>
              </w:rPr>
            </w:pPr>
          </w:p>
        </w:tc>
        <w:tc>
          <w:tcPr>
            <w:tcW w:w="1904" w:type="dxa"/>
          </w:tcPr>
          <w:p w:rsidR="004904AF" w:rsidRPr="004904AF" w:rsidRDefault="004904AF" w:rsidP="004904AF">
            <w:pPr>
              <w:spacing w:after="0" w:line="240" w:lineRule="auto"/>
              <w:rPr>
                <w:rFonts w:eastAsia="Calibri" w:cs="Times New Roman"/>
              </w:rPr>
            </w:pPr>
            <w:r w:rsidRPr="004904AF">
              <w:rPr>
                <w:rFonts w:eastAsia="Calibri" w:cs="Times New Roman"/>
              </w:rPr>
              <w:t>Mgr. Romana Plhalová</w:t>
            </w:r>
          </w:p>
          <w:p w:rsidR="004904AF" w:rsidRPr="004904AF" w:rsidRDefault="004904AF" w:rsidP="004904AF">
            <w:pPr>
              <w:spacing w:after="0" w:line="240" w:lineRule="auto"/>
              <w:rPr>
                <w:rFonts w:eastAsia="Calibri" w:cs="Times New Roman"/>
              </w:rPr>
            </w:pPr>
            <w:r w:rsidRPr="004904AF">
              <w:rPr>
                <w:rFonts w:eastAsia="Calibri" w:cs="Times New Roman"/>
              </w:rPr>
              <w:t>Bc. Kateřina Rosůlková</w:t>
            </w:r>
          </w:p>
          <w:p w:rsidR="004904AF" w:rsidRPr="004904AF" w:rsidRDefault="004904AF" w:rsidP="004904AF">
            <w:pPr>
              <w:spacing w:after="0" w:line="240" w:lineRule="auto"/>
              <w:jc w:val="both"/>
              <w:rPr>
                <w:rFonts w:eastAsia="Calibri" w:cs="Times New Roman"/>
              </w:rPr>
            </w:pPr>
            <w:r w:rsidRPr="004904AF">
              <w:rPr>
                <w:rFonts w:eastAsia="Calibri" w:cs="Times New Roman"/>
              </w:rPr>
              <w:t>Radana Řeháková</w:t>
            </w:r>
          </w:p>
          <w:p w:rsidR="004904AF" w:rsidRPr="004904AF" w:rsidRDefault="004904AF" w:rsidP="004904AF">
            <w:pPr>
              <w:spacing w:after="0" w:line="240" w:lineRule="auto"/>
              <w:jc w:val="both"/>
              <w:rPr>
                <w:rFonts w:eastAsia="Calibri" w:cs="Times New Roman"/>
              </w:rPr>
            </w:pPr>
            <w:r w:rsidRPr="004904AF">
              <w:rPr>
                <w:rFonts w:eastAsia="Calibri" w:cs="Times New Roman"/>
              </w:rPr>
              <w:t xml:space="preserve">Ladislava Flejberková </w:t>
            </w:r>
          </w:p>
          <w:p w:rsidR="004904AF" w:rsidRPr="004904AF" w:rsidRDefault="004904AF" w:rsidP="004904AF">
            <w:pPr>
              <w:spacing w:after="0" w:line="240" w:lineRule="auto"/>
              <w:jc w:val="both"/>
              <w:rPr>
                <w:rFonts w:eastAsia="Calibri" w:cs="Times New Roman"/>
              </w:rPr>
            </w:pPr>
          </w:p>
        </w:tc>
      </w:tr>
    </w:tbl>
    <w:p w:rsidR="004904AF" w:rsidRPr="004904AF" w:rsidRDefault="004904AF" w:rsidP="004904AF">
      <w:pPr>
        <w:spacing w:after="0" w:line="240" w:lineRule="auto"/>
        <w:jc w:val="both"/>
        <w:rPr>
          <w:rFonts w:eastAsia="Calibri" w:cs="Times New Roman"/>
        </w:rPr>
      </w:pPr>
    </w:p>
    <w:p w:rsidR="004904AF" w:rsidRPr="004904AF" w:rsidRDefault="004904AF" w:rsidP="004904AF">
      <w:pPr>
        <w:spacing w:after="0" w:line="240" w:lineRule="auto"/>
        <w:jc w:val="center"/>
        <w:rPr>
          <w:rFonts w:eastAsia="Calibri" w:cs="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11"/>
      </w:tblGrid>
      <w:tr w:rsidR="004904AF" w:rsidRPr="004904AF" w:rsidTr="004904AF">
        <w:tc>
          <w:tcPr>
            <w:tcW w:w="3369" w:type="dxa"/>
            <w:shd w:val="clear" w:color="auto" w:fill="D9D9D9"/>
            <w:vAlign w:val="center"/>
          </w:tcPr>
          <w:p w:rsidR="004904AF" w:rsidRPr="004904AF" w:rsidRDefault="004904AF" w:rsidP="004904AF">
            <w:pPr>
              <w:spacing w:after="0" w:line="240" w:lineRule="auto"/>
              <w:jc w:val="center"/>
              <w:rPr>
                <w:rFonts w:eastAsia="Calibri" w:cs="Times New Roman"/>
                <w:b/>
              </w:rPr>
            </w:pPr>
            <w:r w:rsidRPr="004904AF">
              <w:rPr>
                <w:rFonts w:eastAsia="Calibri" w:cs="Times New Roman"/>
                <w:b/>
              </w:rPr>
              <w:t>Asistent soudce/soudkyně</w:t>
            </w:r>
          </w:p>
        </w:tc>
        <w:tc>
          <w:tcPr>
            <w:tcW w:w="5811" w:type="dxa"/>
            <w:shd w:val="clear" w:color="auto" w:fill="D9D9D9"/>
            <w:vAlign w:val="center"/>
          </w:tcPr>
          <w:p w:rsidR="004904AF" w:rsidRPr="004904AF" w:rsidRDefault="004904AF" w:rsidP="004904AF">
            <w:pPr>
              <w:spacing w:after="0" w:line="240" w:lineRule="auto"/>
              <w:jc w:val="center"/>
              <w:rPr>
                <w:rFonts w:eastAsia="Calibri" w:cs="Times New Roman"/>
                <w:b/>
              </w:rPr>
            </w:pPr>
            <w:r w:rsidRPr="004904AF">
              <w:rPr>
                <w:rFonts w:eastAsia="Calibri" w:cs="Times New Roman"/>
                <w:b/>
                <w:bCs/>
              </w:rPr>
              <w:t>Obor působnosti</w:t>
            </w:r>
          </w:p>
        </w:tc>
      </w:tr>
      <w:tr w:rsidR="004904AF" w:rsidRPr="004904AF" w:rsidTr="004904AF">
        <w:tc>
          <w:tcPr>
            <w:tcW w:w="3369" w:type="dxa"/>
          </w:tcPr>
          <w:p w:rsidR="004904AF" w:rsidRPr="004904AF" w:rsidRDefault="004904AF" w:rsidP="004904AF">
            <w:pPr>
              <w:spacing w:after="0" w:line="240" w:lineRule="auto"/>
              <w:jc w:val="both"/>
              <w:rPr>
                <w:rFonts w:eastAsia="Calibri" w:cs="Times New Roman"/>
                <w:b/>
                <w:bCs/>
              </w:rPr>
            </w:pPr>
            <w:r w:rsidRPr="004904AF">
              <w:rPr>
                <w:rFonts w:eastAsia="Calibri" w:cs="Times New Roman"/>
                <w:b/>
                <w:bCs/>
              </w:rPr>
              <w:t>Mgr. Martin Rychtařík</w:t>
            </w:r>
          </w:p>
        </w:tc>
        <w:tc>
          <w:tcPr>
            <w:tcW w:w="5811" w:type="dxa"/>
          </w:tcPr>
          <w:p w:rsidR="004904AF" w:rsidRPr="004904AF" w:rsidRDefault="004904AF" w:rsidP="00A63F06">
            <w:pPr>
              <w:spacing w:after="0" w:line="240" w:lineRule="auto"/>
              <w:jc w:val="both"/>
              <w:rPr>
                <w:rFonts w:eastAsia="Calibri" w:cs="Times New Roman"/>
              </w:rPr>
            </w:pPr>
            <w:r w:rsidRPr="004904AF">
              <w:rPr>
                <w:rFonts w:eastAsia="Calibri" w:cs="Times New Roman"/>
              </w:rPr>
              <w:t xml:space="preserve">V soudních odděleních </w:t>
            </w:r>
            <w:r w:rsidR="00F71FBE" w:rsidRPr="00A63F06">
              <w:rPr>
                <w:rFonts w:eastAsia="Calibri" w:cs="Times New Roman"/>
              </w:rPr>
              <w:t xml:space="preserve">8 C, 14 C, 17 C </w:t>
            </w:r>
            <w:r w:rsidRPr="004904AF">
              <w:rPr>
                <w:rFonts w:eastAsia="Calibri" w:cs="Times New Roman"/>
              </w:rPr>
              <w:t>po dohodě s konkrétními soudci civilního oddělení připravuje koncepty rozhodnutí v některých typově složitějších sporech včetně vyhledávání judikatury, provádí expertní a analytickou činnost, samostatně rozhoduje zejména o ustanovení znalce.</w:t>
            </w:r>
          </w:p>
        </w:tc>
      </w:tr>
      <w:tr w:rsidR="004904AF" w:rsidRPr="004904AF" w:rsidTr="004904AF">
        <w:tc>
          <w:tcPr>
            <w:tcW w:w="3369" w:type="dxa"/>
          </w:tcPr>
          <w:p w:rsidR="004904AF" w:rsidRPr="00DB6E18" w:rsidRDefault="004904AF" w:rsidP="004904AF">
            <w:pPr>
              <w:spacing w:after="0" w:line="240" w:lineRule="auto"/>
              <w:jc w:val="both"/>
              <w:rPr>
                <w:rFonts w:eastAsia="Calibri" w:cs="Times New Roman"/>
                <w:b/>
                <w:bCs/>
              </w:rPr>
            </w:pPr>
            <w:r w:rsidRPr="00DB6E18">
              <w:rPr>
                <w:rFonts w:eastAsia="Calibri" w:cs="Times New Roman"/>
                <w:b/>
                <w:bCs/>
              </w:rPr>
              <w:t>Mgr. Ondřej Hrbek</w:t>
            </w:r>
          </w:p>
        </w:tc>
        <w:tc>
          <w:tcPr>
            <w:tcW w:w="5811" w:type="dxa"/>
          </w:tcPr>
          <w:p w:rsidR="004904AF" w:rsidRPr="00DB6E18" w:rsidRDefault="004904AF" w:rsidP="000A044E">
            <w:pPr>
              <w:spacing w:after="0" w:line="240" w:lineRule="auto"/>
              <w:jc w:val="both"/>
              <w:rPr>
                <w:rFonts w:eastAsia="Calibri" w:cs="Times New Roman"/>
              </w:rPr>
            </w:pPr>
            <w:r w:rsidRPr="00DB6E18">
              <w:rPr>
                <w:rFonts w:eastAsia="Calibri" w:cs="Times New Roman"/>
              </w:rPr>
              <w:t xml:space="preserve">V soudních odděleních </w:t>
            </w:r>
            <w:r w:rsidR="000A044E" w:rsidRPr="00DB6E18">
              <w:rPr>
                <w:rFonts w:eastAsia="Calibri" w:cs="Times New Roman"/>
              </w:rPr>
              <w:t>13</w:t>
            </w:r>
            <w:r w:rsidRPr="00DB6E18">
              <w:rPr>
                <w:rFonts w:eastAsia="Calibri" w:cs="Times New Roman"/>
              </w:rPr>
              <w:t xml:space="preserve"> C, </w:t>
            </w:r>
            <w:r w:rsidR="000A044E" w:rsidRPr="00DB6E18">
              <w:rPr>
                <w:rFonts w:eastAsia="Calibri" w:cs="Times New Roman"/>
              </w:rPr>
              <w:t>18</w:t>
            </w:r>
            <w:r w:rsidRPr="00DB6E18">
              <w:rPr>
                <w:rFonts w:eastAsia="Calibri" w:cs="Times New Roman"/>
              </w:rPr>
              <w:t xml:space="preserve"> C a </w:t>
            </w:r>
            <w:r w:rsidR="000A044E" w:rsidRPr="00DB6E18">
              <w:rPr>
                <w:rFonts w:eastAsia="Calibri" w:cs="Times New Roman"/>
              </w:rPr>
              <w:t>38</w:t>
            </w:r>
            <w:r w:rsidRPr="00DB6E18">
              <w:rPr>
                <w:rFonts w:eastAsia="Calibri" w:cs="Times New Roman"/>
              </w:rPr>
              <w:t xml:space="preserve"> C po dohodě s konkrétními soudci civilního oddělení připravuje koncepty rozhodnutí v některých typově složitějších sporech včetně vyhledávání judikatury, provádí expertní a analytickou činnost, samostatně rozhoduje zejména o ustanovení znalce.</w:t>
            </w:r>
          </w:p>
        </w:tc>
      </w:tr>
    </w:tbl>
    <w:p w:rsidR="004904AF" w:rsidRDefault="004904AF" w:rsidP="004B4F0D"/>
    <w:p w:rsidR="004904AF" w:rsidRDefault="004904AF" w:rsidP="004B4F0D"/>
    <w:p w:rsidR="00F2067B" w:rsidRPr="00F2067B" w:rsidRDefault="00F2067B" w:rsidP="00F2067B">
      <w:pPr>
        <w:keepNext/>
        <w:spacing w:after="0" w:line="240" w:lineRule="auto"/>
        <w:jc w:val="center"/>
        <w:outlineLvl w:val="2"/>
        <w:rPr>
          <w:rFonts w:eastAsia="Times New Roman" w:cs="Times New Roman"/>
          <w:b/>
          <w:bCs/>
          <w:szCs w:val="24"/>
          <w:lang w:eastAsia="cs-CZ"/>
        </w:rPr>
      </w:pPr>
      <w:bookmarkStart w:id="42" w:name="_Toc467760441"/>
      <w:bookmarkStart w:id="43" w:name="_Toc467760604"/>
      <w:bookmarkStart w:id="44" w:name="_Toc467760691"/>
      <w:bookmarkStart w:id="45" w:name="_Toc467760960"/>
      <w:bookmarkStart w:id="46" w:name="_Toc467761186"/>
      <w:bookmarkStart w:id="47" w:name="_Toc467761233"/>
      <w:bookmarkStart w:id="48" w:name="_Toc467821920"/>
      <w:bookmarkStart w:id="49" w:name="_Toc467822492"/>
      <w:bookmarkStart w:id="50" w:name="_Toc467822819"/>
      <w:bookmarkStart w:id="51" w:name="_Toc468093011"/>
      <w:bookmarkStart w:id="52" w:name="_Toc468175649"/>
      <w:bookmarkStart w:id="53" w:name="_Toc510514008"/>
      <w:r w:rsidRPr="00F2067B">
        <w:rPr>
          <w:rFonts w:eastAsia="Times New Roman" w:cs="Times New Roman"/>
          <w:b/>
          <w:bCs/>
          <w:szCs w:val="24"/>
          <w:lang w:eastAsia="cs-CZ"/>
        </w:rPr>
        <w:t>ODDÍL I</w:t>
      </w:r>
      <w:bookmarkStart w:id="54" w:name="_Toc467760442"/>
      <w:bookmarkStart w:id="55" w:name="_Toc467760605"/>
      <w:bookmarkStart w:id="56" w:name="_Toc467760692"/>
      <w:bookmarkEnd w:id="42"/>
      <w:bookmarkEnd w:id="43"/>
      <w:bookmarkEnd w:id="44"/>
      <w:r w:rsidRPr="00F2067B">
        <w:rPr>
          <w:rFonts w:eastAsia="Times New Roman" w:cs="Times New Roman"/>
          <w:b/>
          <w:bCs/>
          <w:szCs w:val="24"/>
          <w:lang w:eastAsia="cs-CZ"/>
        </w:rPr>
        <w:t>V</w:t>
      </w:r>
    </w:p>
    <w:p w:rsidR="00F2067B" w:rsidRPr="00F2067B" w:rsidRDefault="00F2067B" w:rsidP="00F2067B">
      <w:pPr>
        <w:keepNext/>
        <w:spacing w:after="0" w:line="240" w:lineRule="auto"/>
        <w:jc w:val="center"/>
        <w:outlineLvl w:val="2"/>
        <w:rPr>
          <w:rFonts w:eastAsia="Times New Roman" w:cs="Times New Roman"/>
          <w:bCs/>
          <w:szCs w:val="24"/>
          <w:lang w:eastAsia="cs-CZ"/>
        </w:rPr>
      </w:pPr>
      <w:r w:rsidRPr="00F2067B">
        <w:rPr>
          <w:rFonts w:eastAsia="Times New Roman" w:cs="Times New Roman"/>
          <w:bCs/>
          <w:szCs w:val="24"/>
          <w:lang w:eastAsia="cs-CZ"/>
        </w:rPr>
        <w:t>Oddělení opatrovnické</w:t>
      </w:r>
      <w:bookmarkEnd w:id="45"/>
      <w:bookmarkEnd w:id="46"/>
      <w:bookmarkEnd w:id="47"/>
      <w:bookmarkEnd w:id="48"/>
      <w:bookmarkEnd w:id="49"/>
      <w:bookmarkEnd w:id="50"/>
      <w:bookmarkEnd w:id="51"/>
      <w:bookmarkEnd w:id="52"/>
      <w:bookmarkEnd w:id="53"/>
      <w:bookmarkEnd w:id="54"/>
      <w:bookmarkEnd w:id="55"/>
      <w:bookmarkEnd w:id="56"/>
    </w:p>
    <w:p w:rsidR="00DE6636" w:rsidRDefault="00DE6636" w:rsidP="004B4F0D"/>
    <w:p w:rsidR="00F2067B" w:rsidRPr="00F2067B" w:rsidRDefault="00F2067B" w:rsidP="00F2067B">
      <w:pPr>
        <w:autoSpaceDE w:val="0"/>
        <w:autoSpaceDN w:val="0"/>
        <w:ind w:right="23"/>
        <w:jc w:val="center"/>
        <w:rPr>
          <w:rFonts w:eastAsia="Calibri" w:cs="Times New Roman"/>
          <w:b/>
        </w:rPr>
      </w:pPr>
      <w:r w:rsidRPr="00F2067B">
        <w:rPr>
          <w:rFonts w:eastAsia="Calibri" w:cs="Times New Roman"/>
          <w:b/>
        </w:rPr>
        <w:t>Čl. 2</w:t>
      </w:r>
    </w:p>
    <w:p w:rsidR="00F2067B" w:rsidRPr="00F2067B" w:rsidRDefault="00F2067B" w:rsidP="00F2067B">
      <w:pPr>
        <w:spacing w:after="0" w:line="240" w:lineRule="auto"/>
        <w:jc w:val="center"/>
        <w:rPr>
          <w:rFonts w:eastAsia="Calibri" w:cs="Times New Roman"/>
          <w:b/>
        </w:rPr>
      </w:pPr>
      <w:r w:rsidRPr="00F2067B">
        <w:rPr>
          <w:rFonts w:eastAsia="Calibri" w:cs="Times New Roman"/>
          <w:b/>
        </w:rPr>
        <w:t xml:space="preserve">Systém přidělování věcí do rejstříku P a </w:t>
      </w:r>
      <w:proofErr w:type="spellStart"/>
      <w:r w:rsidRPr="00F2067B">
        <w:rPr>
          <w:rFonts w:eastAsia="Calibri" w:cs="Times New Roman"/>
          <w:b/>
        </w:rPr>
        <w:t>Nc</w:t>
      </w:r>
      <w:proofErr w:type="spellEnd"/>
    </w:p>
    <w:p w:rsidR="00F2067B" w:rsidRPr="00F2067B" w:rsidRDefault="00F2067B" w:rsidP="00F2067B">
      <w:pPr>
        <w:spacing w:after="0" w:line="240" w:lineRule="auto"/>
        <w:jc w:val="center"/>
        <w:rPr>
          <w:rFonts w:eastAsia="Calibri" w:cs="Times New Roman"/>
          <w:b/>
        </w:rPr>
      </w:pPr>
    </w:p>
    <w:p w:rsidR="00F2067B" w:rsidRPr="00F2067B" w:rsidRDefault="00F2067B" w:rsidP="00F2067B">
      <w:pPr>
        <w:numPr>
          <w:ilvl w:val="0"/>
          <w:numId w:val="3"/>
        </w:numPr>
        <w:spacing w:after="120" w:line="240" w:lineRule="auto"/>
        <w:ind w:left="714" w:hanging="357"/>
        <w:jc w:val="both"/>
        <w:rPr>
          <w:rFonts w:eastAsia="Calibri" w:cs="Times New Roman"/>
        </w:rPr>
      </w:pPr>
      <w:r w:rsidRPr="00F2067B">
        <w:rPr>
          <w:rFonts w:eastAsia="Calibri" w:cs="Times New Roman"/>
        </w:rPr>
        <w:t xml:space="preserve"> Je-li podán nový návrh ve věci nebo z úřední povinnosti zahájeno řízení ve věci, v níž bylo vydáno opatrovnické rozhodnutí nebo učiněn úkon vyšším soudním úředníkem/vyšší soudní úřednicí nejdéle 1 rok před podáním tohoto návrhu, přidělí se do senátu, ve kterém bylo rozhodnutí vydáno nebo úkon učiněn s výjimkou senátu 38 P a </w:t>
      </w:r>
      <w:proofErr w:type="spellStart"/>
      <w:r w:rsidRPr="00F2067B">
        <w:rPr>
          <w:rFonts w:eastAsia="Calibri" w:cs="Times New Roman"/>
        </w:rPr>
        <w:t>Nc</w:t>
      </w:r>
      <w:proofErr w:type="spellEnd"/>
      <w:r w:rsidRPr="00F2067B">
        <w:rPr>
          <w:rFonts w:eastAsia="Calibri" w:cs="Times New Roman"/>
        </w:rPr>
        <w:t>.</w:t>
      </w:r>
    </w:p>
    <w:p w:rsidR="00F2067B" w:rsidRPr="00F2067B" w:rsidRDefault="00F2067B" w:rsidP="00F2067B">
      <w:pPr>
        <w:spacing w:after="120"/>
        <w:ind w:left="709"/>
        <w:jc w:val="both"/>
        <w:rPr>
          <w:rFonts w:eastAsia="Times New Roman" w:cs="Times New Roman"/>
          <w:szCs w:val="24"/>
          <w:lang w:eastAsia="cs-CZ"/>
        </w:rPr>
      </w:pPr>
      <w:r w:rsidRPr="00F2067B">
        <w:rPr>
          <w:rFonts w:eastAsia="Times New Roman" w:cs="Times New Roman"/>
          <w:szCs w:val="24"/>
          <w:lang w:eastAsia="cs-CZ"/>
        </w:rPr>
        <w:t xml:space="preserve">Je-li podán nový návrh ve věci nebo z úřední povinnosti zahájeno řízení ve věci, v níž bylo vydáno opatrovnické rozhodnutí nebo učiněn úkon vyšším soudním úředníkem nejdéle 1 rok před podáním tohoto návrhu v senátě 38 P a </w:t>
      </w:r>
      <w:proofErr w:type="spellStart"/>
      <w:r w:rsidRPr="00F2067B">
        <w:rPr>
          <w:rFonts w:eastAsia="Times New Roman" w:cs="Times New Roman"/>
          <w:szCs w:val="24"/>
          <w:lang w:eastAsia="cs-CZ"/>
        </w:rPr>
        <w:t>Nc</w:t>
      </w:r>
      <w:proofErr w:type="spellEnd"/>
      <w:r w:rsidRPr="00F2067B">
        <w:rPr>
          <w:rFonts w:eastAsia="Times New Roman" w:cs="Times New Roman"/>
          <w:szCs w:val="24"/>
          <w:lang w:eastAsia="cs-CZ"/>
        </w:rPr>
        <w:t>, přidělí se do senátu 10 P a </w:t>
      </w:r>
      <w:proofErr w:type="spellStart"/>
      <w:r w:rsidRPr="00F2067B">
        <w:rPr>
          <w:rFonts w:eastAsia="Times New Roman" w:cs="Times New Roman"/>
          <w:szCs w:val="24"/>
          <w:lang w:eastAsia="cs-CZ"/>
        </w:rPr>
        <w:t>Nc</w:t>
      </w:r>
      <w:proofErr w:type="spellEnd"/>
      <w:r w:rsidRPr="00F2067B">
        <w:rPr>
          <w:rFonts w:eastAsia="Times New Roman" w:cs="Times New Roman"/>
          <w:szCs w:val="24"/>
          <w:lang w:eastAsia="cs-CZ"/>
        </w:rPr>
        <w:t xml:space="preserve">. </w:t>
      </w:r>
    </w:p>
    <w:p w:rsidR="00F2067B" w:rsidRPr="00F2067B" w:rsidRDefault="00F2067B" w:rsidP="00F2067B">
      <w:pPr>
        <w:spacing w:after="120"/>
        <w:ind w:left="709"/>
        <w:jc w:val="both"/>
        <w:rPr>
          <w:rFonts w:eastAsia="Calibri" w:cs="Times New Roman"/>
        </w:rPr>
      </w:pPr>
      <w:r w:rsidRPr="00F2067B">
        <w:rPr>
          <w:rFonts w:eastAsia="Calibri" w:cs="Times New Roman"/>
        </w:rPr>
        <w:t xml:space="preserve">Návrhy ve věci pravomocně neskončené se přidělí do senátu, ve kterém je věc řešena. </w:t>
      </w:r>
    </w:p>
    <w:p w:rsidR="00F2067B" w:rsidRPr="00F2067B" w:rsidRDefault="00F2067B" w:rsidP="00F2067B">
      <w:pPr>
        <w:numPr>
          <w:ilvl w:val="0"/>
          <w:numId w:val="3"/>
        </w:numPr>
        <w:spacing w:after="0" w:line="240" w:lineRule="auto"/>
        <w:contextualSpacing/>
        <w:jc w:val="both"/>
        <w:rPr>
          <w:rFonts w:eastAsia="Calibri" w:cs="Times New Roman"/>
          <w:b/>
          <w:szCs w:val="24"/>
        </w:rPr>
      </w:pPr>
      <w:r w:rsidRPr="00F2067B">
        <w:rPr>
          <w:rFonts w:eastAsia="Calibri" w:cs="Times New Roman"/>
          <w:szCs w:val="24"/>
        </w:rPr>
        <w:t xml:space="preserve">a) </w:t>
      </w:r>
      <w:r w:rsidRPr="00B61D7E">
        <w:rPr>
          <w:rFonts w:eastAsia="Calibri" w:cs="Times New Roman"/>
          <w:szCs w:val="24"/>
        </w:rPr>
        <w:t xml:space="preserve">Prvních </w:t>
      </w:r>
      <w:r w:rsidR="00303A25" w:rsidRPr="00B61D7E">
        <w:rPr>
          <w:rFonts w:eastAsia="Calibri" w:cs="Times New Roman"/>
          <w:szCs w:val="24"/>
        </w:rPr>
        <w:t>3</w:t>
      </w:r>
      <w:r w:rsidRPr="00B61D7E">
        <w:rPr>
          <w:rFonts w:eastAsia="Calibri" w:cs="Times New Roman"/>
          <w:szCs w:val="24"/>
        </w:rPr>
        <w:t xml:space="preserve">0 </w:t>
      </w:r>
      <w:r w:rsidRPr="00F2067B">
        <w:rPr>
          <w:rFonts w:eastAsia="Calibri" w:cs="Times New Roman"/>
          <w:szCs w:val="24"/>
        </w:rPr>
        <w:t xml:space="preserve">nových návrhů napadlých od 1. </w:t>
      </w:r>
      <w:r w:rsidR="00303A25">
        <w:rPr>
          <w:rFonts w:eastAsia="Calibri" w:cs="Times New Roman"/>
          <w:szCs w:val="24"/>
        </w:rPr>
        <w:t>3</w:t>
      </w:r>
      <w:r w:rsidRPr="00F2067B">
        <w:rPr>
          <w:rFonts w:eastAsia="Calibri" w:cs="Times New Roman"/>
          <w:szCs w:val="24"/>
        </w:rPr>
        <w:t xml:space="preserve">. 2024 a řízení zahájených z úřední povinnosti zapsaných do rejstříku P a </w:t>
      </w:r>
      <w:proofErr w:type="spellStart"/>
      <w:r w:rsidRPr="00F2067B">
        <w:rPr>
          <w:rFonts w:eastAsia="Calibri" w:cs="Times New Roman"/>
          <w:szCs w:val="24"/>
        </w:rPr>
        <w:t>Nc</w:t>
      </w:r>
      <w:proofErr w:type="spellEnd"/>
      <w:r w:rsidRPr="00F2067B">
        <w:rPr>
          <w:rFonts w:eastAsia="Calibri" w:cs="Times New Roman"/>
          <w:szCs w:val="24"/>
        </w:rPr>
        <w:t xml:space="preserve"> ve věcech, v nichž nebylo vydáno opatrovnické rozhodnutí nebo učiněn úkon vyšším soudním úředníkem nejdéle 1 rok před podáním návrhu, se přidělují do senátu 11 P a </w:t>
      </w:r>
      <w:proofErr w:type="spellStart"/>
      <w:r w:rsidRPr="00F2067B">
        <w:rPr>
          <w:rFonts w:eastAsia="Calibri" w:cs="Times New Roman"/>
          <w:szCs w:val="24"/>
        </w:rPr>
        <w:t>Nc</w:t>
      </w:r>
      <w:proofErr w:type="spellEnd"/>
      <w:r w:rsidRPr="00F2067B">
        <w:rPr>
          <w:rFonts w:eastAsia="Calibri" w:cs="Times New Roman"/>
          <w:szCs w:val="24"/>
        </w:rPr>
        <w:t>.</w:t>
      </w:r>
    </w:p>
    <w:p w:rsidR="00F2067B" w:rsidRPr="00F2067B" w:rsidRDefault="00F2067B" w:rsidP="00F2067B">
      <w:pPr>
        <w:spacing w:before="120" w:after="120" w:line="240" w:lineRule="auto"/>
        <w:ind w:left="720"/>
        <w:jc w:val="both"/>
        <w:rPr>
          <w:rFonts w:eastAsia="Calibri" w:cs="Times New Roman"/>
          <w:szCs w:val="24"/>
        </w:rPr>
      </w:pPr>
      <w:r w:rsidRPr="00F2067B">
        <w:rPr>
          <w:rFonts w:eastAsia="Calibri" w:cs="Times New Roman"/>
          <w:szCs w:val="24"/>
        </w:rPr>
        <w:t>Výjimkou jsou návrhy týkající se svéprávnosti člověka a řízení s tímto člověkem souvisejících, které budou přidělovány dle systému uvedeného v bodu 3 a návrhy na předběžná opatření a návrhy s cizím prvkem, které budou přidělovány dle systému uvedeného v bodu 4 až 6.</w:t>
      </w:r>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 xml:space="preserve">b) </w:t>
      </w:r>
      <w:r w:rsidRPr="00B61D7E">
        <w:rPr>
          <w:rFonts w:eastAsia="Calibri" w:cs="Times New Roman"/>
          <w:szCs w:val="24"/>
        </w:rPr>
        <w:t xml:space="preserve">Od </w:t>
      </w:r>
      <w:r w:rsidR="00303A25" w:rsidRPr="00B61D7E">
        <w:rPr>
          <w:rFonts w:eastAsia="Calibri" w:cs="Times New Roman"/>
          <w:szCs w:val="24"/>
        </w:rPr>
        <w:t>3</w:t>
      </w:r>
      <w:r w:rsidRPr="00B61D7E">
        <w:rPr>
          <w:rFonts w:eastAsia="Calibri" w:cs="Times New Roman"/>
          <w:szCs w:val="24"/>
        </w:rPr>
        <w:t xml:space="preserve">1. nového </w:t>
      </w:r>
      <w:r w:rsidRPr="00F2067B">
        <w:rPr>
          <w:rFonts w:eastAsia="Calibri" w:cs="Times New Roman"/>
          <w:szCs w:val="24"/>
        </w:rPr>
        <w:t xml:space="preserve">návrhu ve věci, v níž nebylo vydáno opatrovnické rozhodnutí nebo učiněn úkon vyšším soudním úředníkem nejdéle 1 rok před podáním návrhu, a řízení </w:t>
      </w:r>
      <w:r w:rsidRPr="00F2067B">
        <w:rPr>
          <w:rFonts w:eastAsia="Calibri" w:cs="Times New Roman"/>
          <w:szCs w:val="24"/>
        </w:rPr>
        <w:lastRenderedPageBreak/>
        <w:t xml:space="preserve">zahájená z úřední povinnosti zapsaná do rejstříku P a </w:t>
      </w:r>
      <w:proofErr w:type="spellStart"/>
      <w:r w:rsidRPr="00F2067B">
        <w:rPr>
          <w:rFonts w:eastAsia="Calibri" w:cs="Times New Roman"/>
          <w:szCs w:val="24"/>
        </w:rPr>
        <w:t>Nc</w:t>
      </w:r>
      <w:proofErr w:type="spellEnd"/>
      <w:r w:rsidRPr="00F2067B">
        <w:rPr>
          <w:rFonts w:eastAsia="Calibri" w:cs="Times New Roman"/>
          <w:szCs w:val="24"/>
        </w:rPr>
        <w:t xml:space="preserve">, se tyto návrhy a řízení přidělují čárkovým systémem chronologicky dle data nápadu v pořadí do senátů: </w:t>
      </w:r>
    </w:p>
    <w:p w:rsidR="00F2067B" w:rsidRPr="00F2067B" w:rsidRDefault="00F2067B" w:rsidP="00F2067B">
      <w:pPr>
        <w:spacing w:after="0" w:line="240" w:lineRule="auto"/>
        <w:ind w:firstLine="708"/>
        <w:jc w:val="both"/>
        <w:rPr>
          <w:rFonts w:eastAsia="Calibri" w:cs="Times New Roman"/>
          <w:szCs w:val="24"/>
        </w:rPr>
      </w:pPr>
      <w:r w:rsidRPr="00F2067B">
        <w:rPr>
          <w:rFonts w:eastAsia="Calibri" w:cs="Times New Roman"/>
          <w:szCs w:val="24"/>
        </w:rPr>
        <w:t xml:space="preserve">11 P a </w:t>
      </w:r>
      <w:proofErr w:type="spellStart"/>
      <w:r w:rsidRPr="00F2067B">
        <w:rPr>
          <w:rFonts w:eastAsia="Calibri" w:cs="Times New Roman"/>
          <w:szCs w:val="24"/>
        </w:rPr>
        <w:t>Nc</w:t>
      </w:r>
      <w:proofErr w:type="spellEnd"/>
    </w:p>
    <w:p w:rsidR="00F2067B" w:rsidRPr="00F71FBE" w:rsidRDefault="00F2067B" w:rsidP="00F2067B">
      <w:pPr>
        <w:spacing w:after="0" w:line="240" w:lineRule="auto"/>
        <w:ind w:firstLine="708"/>
        <w:jc w:val="both"/>
        <w:rPr>
          <w:rFonts w:eastAsia="Calibri" w:cs="Times New Roman"/>
          <w:color w:val="0070C0"/>
          <w:szCs w:val="24"/>
        </w:rPr>
      </w:pPr>
      <w:r w:rsidRPr="00F2067B">
        <w:rPr>
          <w:rFonts w:eastAsia="Calibri" w:cs="Times New Roman"/>
          <w:szCs w:val="24"/>
        </w:rPr>
        <w:t xml:space="preserve">22 P a </w:t>
      </w:r>
      <w:proofErr w:type="spellStart"/>
      <w:r w:rsidRPr="00DB6E18">
        <w:rPr>
          <w:rFonts w:eastAsia="Calibri" w:cs="Times New Roman"/>
          <w:szCs w:val="24"/>
        </w:rPr>
        <w:t>Nc</w:t>
      </w:r>
      <w:proofErr w:type="spellEnd"/>
      <w:r w:rsidR="00F71FBE" w:rsidRPr="00DB6E18">
        <w:rPr>
          <w:rFonts w:eastAsia="Calibri" w:cs="Times New Roman"/>
          <w:szCs w:val="24"/>
        </w:rPr>
        <w:t xml:space="preserve"> – žádné kolo</w:t>
      </w:r>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 xml:space="preserve">23 P a </w:t>
      </w:r>
      <w:proofErr w:type="spellStart"/>
      <w:r w:rsidRPr="00F2067B">
        <w:rPr>
          <w:rFonts w:eastAsia="Calibri" w:cs="Times New Roman"/>
          <w:szCs w:val="24"/>
        </w:rPr>
        <w:t>Nc</w:t>
      </w:r>
      <w:proofErr w:type="spellEnd"/>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 xml:space="preserve">24 P a </w:t>
      </w:r>
      <w:proofErr w:type="spellStart"/>
      <w:r w:rsidRPr="00F2067B">
        <w:rPr>
          <w:rFonts w:eastAsia="Calibri" w:cs="Times New Roman"/>
          <w:szCs w:val="24"/>
        </w:rPr>
        <w:t>Nc</w:t>
      </w:r>
      <w:proofErr w:type="spellEnd"/>
      <w:r w:rsidRPr="00F2067B">
        <w:rPr>
          <w:rFonts w:eastAsia="Calibri" w:cs="Times New Roman"/>
          <w:szCs w:val="24"/>
        </w:rPr>
        <w:t xml:space="preserve"> – každé druhé kolo</w:t>
      </w:r>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 xml:space="preserve">25 P a </w:t>
      </w:r>
      <w:proofErr w:type="spellStart"/>
      <w:r w:rsidRPr="00F2067B">
        <w:rPr>
          <w:rFonts w:eastAsia="Calibri" w:cs="Times New Roman"/>
          <w:szCs w:val="24"/>
        </w:rPr>
        <w:t>Nc</w:t>
      </w:r>
      <w:proofErr w:type="spellEnd"/>
      <w:r w:rsidRPr="00F2067B">
        <w:rPr>
          <w:rFonts w:eastAsia="Calibri" w:cs="Times New Roman"/>
          <w:szCs w:val="24"/>
        </w:rPr>
        <w:t xml:space="preserve"> – každé čtvrté kolo</w:t>
      </w:r>
    </w:p>
    <w:p w:rsidR="00F2067B" w:rsidRPr="00F2067B" w:rsidRDefault="00F2067B" w:rsidP="00F2067B">
      <w:pPr>
        <w:spacing w:after="0" w:line="240" w:lineRule="auto"/>
        <w:ind w:firstLine="708"/>
        <w:jc w:val="both"/>
        <w:rPr>
          <w:rFonts w:eastAsia="Calibri" w:cs="Times New Roman"/>
          <w:szCs w:val="24"/>
        </w:rPr>
      </w:pPr>
      <w:r w:rsidRPr="00F2067B">
        <w:rPr>
          <w:rFonts w:eastAsia="Calibri" w:cs="Times New Roman"/>
          <w:szCs w:val="24"/>
        </w:rPr>
        <w:t xml:space="preserve">37 P a </w:t>
      </w:r>
      <w:proofErr w:type="spellStart"/>
      <w:r w:rsidRPr="00F2067B">
        <w:rPr>
          <w:rFonts w:eastAsia="Calibri" w:cs="Times New Roman"/>
          <w:szCs w:val="24"/>
        </w:rPr>
        <w:t>Nc</w:t>
      </w:r>
      <w:proofErr w:type="spellEnd"/>
      <w:r w:rsidRPr="00F2067B">
        <w:rPr>
          <w:rFonts w:eastAsia="Calibri" w:cs="Times New Roman"/>
          <w:szCs w:val="24"/>
        </w:rPr>
        <w:t xml:space="preserve"> – každé druhé kolo</w:t>
      </w:r>
    </w:p>
    <w:p w:rsidR="00F2067B" w:rsidRPr="00F2067B" w:rsidRDefault="00F2067B" w:rsidP="00F2067B">
      <w:pPr>
        <w:spacing w:after="0" w:line="240" w:lineRule="auto"/>
        <w:ind w:firstLine="708"/>
        <w:jc w:val="both"/>
        <w:rPr>
          <w:rFonts w:eastAsia="Calibri" w:cs="Times New Roman"/>
          <w:szCs w:val="24"/>
        </w:rPr>
      </w:pPr>
      <w:r w:rsidRPr="00F2067B">
        <w:rPr>
          <w:rFonts w:eastAsia="Calibri" w:cs="Times New Roman"/>
          <w:szCs w:val="24"/>
        </w:rPr>
        <w:t xml:space="preserve">4 P a </w:t>
      </w:r>
      <w:proofErr w:type="spellStart"/>
      <w:r w:rsidRPr="00F2067B">
        <w:rPr>
          <w:rFonts w:eastAsia="Calibri" w:cs="Times New Roman"/>
          <w:szCs w:val="24"/>
        </w:rPr>
        <w:t>Nc</w:t>
      </w:r>
      <w:proofErr w:type="spellEnd"/>
      <w:r w:rsidRPr="00F2067B">
        <w:rPr>
          <w:rFonts w:eastAsia="Calibri" w:cs="Times New Roman"/>
          <w:szCs w:val="24"/>
        </w:rPr>
        <w:t xml:space="preserve"> – každé druhé kolo</w:t>
      </w:r>
    </w:p>
    <w:p w:rsidR="00F2067B" w:rsidRPr="00F2067B" w:rsidRDefault="00F2067B" w:rsidP="00F2067B">
      <w:pPr>
        <w:spacing w:after="0" w:line="240" w:lineRule="auto"/>
        <w:ind w:firstLine="708"/>
        <w:jc w:val="both"/>
        <w:rPr>
          <w:rFonts w:eastAsia="Calibri" w:cs="Times New Roman"/>
          <w:szCs w:val="24"/>
        </w:rPr>
      </w:pPr>
      <w:r w:rsidRPr="00F2067B">
        <w:rPr>
          <w:rFonts w:eastAsia="Calibri" w:cs="Times New Roman"/>
          <w:szCs w:val="24"/>
        </w:rPr>
        <w:t xml:space="preserve">10 P a </w:t>
      </w:r>
      <w:proofErr w:type="spellStart"/>
      <w:r w:rsidRPr="00F2067B">
        <w:rPr>
          <w:rFonts w:eastAsia="Calibri" w:cs="Times New Roman"/>
          <w:szCs w:val="24"/>
        </w:rPr>
        <w:t>Nc</w:t>
      </w:r>
      <w:proofErr w:type="spellEnd"/>
      <w:r w:rsidRPr="00F2067B">
        <w:rPr>
          <w:rFonts w:eastAsia="Calibri" w:cs="Times New Roman"/>
          <w:szCs w:val="24"/>
        </w:rPr>
        <w:t xml:space="preserve"> – každé druhé kolo</w:t>
      </w:r>
    </w:p>
    <w:p w:rsidR="00F2067B" w:rsidRPr="00F2067B" w:rsidRDefault="00F2067B" w:rsidP="00F2067B">
      <w:pPr>
        <w:spacing w:after="0" w:line="240" w:lineRule="auto"/>
        <w:ind w:firstLine="708"/>
        <w:jc w:val="both"/>
        <w:rPr>
          <w:rFonts w:eastAsia="Calibri" w:cs="Times New Roman"/>
          <w:szCs w:val="24"/>
        </w:rPr>
      </w:pPr>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 xml:space="preserve">přičemž se vynechá senát, kterému byla již přidělena věc dle bodu 1 tohoto článku. </w:t>
      </w:r>
    </w:p>
    <w:p w:rsidR="00F2067B" w:rsidRPr="00F2067B" w:rsidRDefault="00F2067B" w:rsidP="00F2067B">
      <w:pPr>
        <w:spacing w:after="0" w:line="240" w:lineRule="auto"/>
        <w:ind w:left="720"/>
        <w:jc w:val="both"/>
        <w:rPr>
          <w:rFonts w:eastAsia="Calibri" w:cs="Times New Roman"/>
          <w:szCs w:val="24"/>
        </w:rPr>
      </w:pPr>
      <w:r w:rsidRPr="00F2067B">
        <w:rPr>
          <w:rFonts w:eastAsia="Calibri" w:cs="Times New Roman"/>
          <w:szCs w:val="24"/>
        </w:rPr>
        <w:t>Výjimkou jsou návrhy týkající se svéprávnosti člověka a řízení s tímto člověkem souvisejících, které budou přidělovány dle systému uvedeného v bodu 3 a návrhy na předběžná opatření a návrhy s cizím prvkem, které budou přidělovány dle systému uvedeného v bodu 4 až 6.</w:t>
      </w:r>
    </w:p>
    <w:p w:rsidR="00F2067B" w:rsidRPr="00F2067B" w:rsidRDefault="00F2067B" w:rsidP="00F2067B">
      <w:pPr>
        <w:spacing w:after="0" w:line="240" w:lineRule="auto"/>
        <w:ind w:left="720"/>
        <w:jc w:val="both"/>
        <w:rPr>
          <w:rFonts w:eastAsia="Calibri" w:cs="Times New Roman"/>
          <w:szCs w:val="24"/>
        </w:rPr>
      </w:pPr>
    </w:p>
    <w:p w:rsidR="00F2067B" w:rsidRPr="00F2067B" w:rsidRDefault="00F2067B" w:rsidP="00F2067B">
      <w:pPr>
        <w:numPr>
          <w:ilvl w:val="0"/>
          <w:numId w:val="3"/>
        </w:numPr>
        <w:spacing w:after="120" w:line="240" w:lineRule="auto"/>
        <w:ind w:left="709" w:hanging="283"/>
        <w:jc w:val="both"/>
        <w:rPr>
          <w:rFonts w:eastAsia="Calibri" w:cs="Times New Roman"/>
          <w:b/>
        </w:rPr>
      </w:pPr>
      <w:r w:rsidRPr="00F2067B">
        <w:rPr>
          <w:rFonts w:eastAsia="Calibri" w:cs="Times New Roman"/>
          <w:b/>
        </w:rPr>
        <w:t>Specializace svéprávnost</w:t>
      </w:r>
    </w:p>
    <w:p w:rsidR="00F2067B" w:rsidRPr="00F2067B" w:rsidRDefault="00F2067B" w:rsidP="00F2067B">
      <w:pPr>
        <w:numPr>
          <w:ilvl w:val="0"/>
          <w:numId w:val="4"/>
        </w:numPr>
        <w:spacing w:after="0" w:line="240" w:lineRule="auto"/>
        <w:jc w:val="both"/>
        <w:rPr>
          <w:rFonts w:eastAsia="Calibri" w:cs="Times New Roman"/>
        </w:rPr>
      </w:pPr>
      <w:r w:rsidRPr="00F2067B">
        <w:rPr>
          <w:rFonts w:eastAsia="Calibri" w:cs="Times New Roman"/>
        </w:rPr>
        <w:t xml:space="preserve">Návrhy týkající se svéprávnosti člověka nebo návrhy a věci týkající se osob omezených ve svéprávnosti, v nichž bylo rozhodnuto v posledních 2 letech, nebo návrhy a věci týkající se osob omezených ve svéprávnosti, v nichž byl v posledních 2 letech učiněn úkon vyšším soudním úředníkem/vyšší soudní úřednicí, se přidělí do senátu, ve kterém bylo rozhodnutí vydáno nebo úkon učiněn s výjimkou senátu 37 P a </w:t>
      </w:r>
      <w:proofErr w:type="spellStart"/>
      <w:r w:rsidRPr="00F2067B">
        <w:rPr>
          <w:rFonts w:eastAsia="Calibri" w:cs="Times New Roman"/>
        </w:rPr>
        <w:t>Nc</w:t>
      </w:r>
      <w:proofErr w:type="spellEnd"/>
      <w:r w:rsidRPr="00F2067B">
        <w:rPr>
          <w:rFonts w:eastAsia="Calibri" w:cs="Times New Roman"/>
        </w:rPr>
        <w:t xml:space="preserve"> a 38 P a </w:t>
      </w:r>
      <w:proofErr w:type="spellStart"/>
      <w:r w:rsidRPr="00F2067B">
        <w:rPr>
          <w:rFonts w:eastAsia="Calibri" w:cs="Times New Roman"/>
        </w:rPr>
        <w:t>Nc</w:t>
      </w:r>
      <w:proofErr w:type="spellEnd"/>
      <w:r w:rsidRPr="00F2067B">
        <w:rPr>
          <w:rFonts w:eastAsia="Calibri" w:cs="Times New Roman"/>
        </w:rPr>
        <w:t xml:space="preserve">. </w:t>
      </w:r>
    </w:p>
    <w:p w:rsidR="00F2067B" w:rsidRPr="00F2067B" w:rsidRDefault="00F2067B" w:rsidP="00F2067B">
      <w:pPr>
        <w:spacing w:before="120" w:after="0"/>
        <w:ind w:left="1080"/>
        <w:jc w:val="both"/>
        <w:rPr>
          <w:rFonts w:eastAsia="Calibri" w:cs="Times New Roman"/>
        </w:rPr>
      </w:pPr>
      <w:r w:rsidRPr="00F2067B">
        <w:rPr>
          <w:rFonts w:eastAsia="Calibri" w:cs="Times New Roman"/>
        </w:rPr>
        <w:t xml:space="preserve">Návrhy týkající se svéprávnosti člověka nebo návrhy a věci týkající se osob omezených ve svéprávnosti, v nichž bylo rozhodnuto v posledních 2 letech, nebo návrhy a věci týkající se osob omezených ve svéprávnosti, v nichž byl v posledních 2 letech učiněn úkon vyšším soudním úředníkem/vyšší soudní úřednicí v senátě 37 P a </w:t>
      </w:r>
      <w:proofErr w:type="spellStart"/>
      <w:r w:rsidRPr="00F2067B">
        <w:rPr>
          <w:rFonts w:eastAsia="Calibri" w:cs="Times New Roman"/>
        </w:rPr>
        <w:t>Nc</w:t>
      </w:r>
      <w:proofErr w:type="spellEnd"/>
      <w:r w:rsidRPr="00F2067B">
        <w:rPr>
          <w:rFonts w:eastAsia="Calibri" w:cs="Times New Roman"/>
        </w:rPr>
        <w:t xml:space="preserve">, se přidělí tak, že všechna běžná lichá čísla se přidělí do senátu 37 P a </w:t>
      </w:r>
      <w:proofErr w:type="spellStart"/>
      <w:r w:rsidRPr="00F2067B">
        <w:rPr>
          <w:rFonts w:eastAsia="Calibri" w:cs="Times New Roman"/>
        </w:rPr>
        <w:t>Nc</w:t>
      </w:r>
      <w:proofErr w:type="spellEnd"/>
      <w:r w:rsidRPr="00F2067B">
        <w:rPr>
          <w:rFonts w:eastAsia="Calibri" w:cs="Times New Roman"/>
        </w:rPr>
        <w:t xml:space="preserve"> a všechna sudá běžná čísla se přidělí do senátu 4 P a </w:t>
      </w:r>
      <w:proofErr w:type="spellStart"/>
      <w:r w:rsidRPr="00F2067B">
        <w:rPr>
          <w:rFonts w:eastAsia="Calibri" w:cs="Times New Roman"/>
        </w:rPr>
        <w:t>Nc</w:t>
      </w:r>
      <w:proofErr w:type="spellEnd"/>
      <w:r w:rsidRPr="00F2067B">
        <w:rPr>
          <w:rFonts w:eastAsia="Calibri" w:cs="Times New Roman"/>
        </w:rPr>
        <w:t xml:space="preserve">.  </w:t>
      </w:r>
    </w:p>
    <w:p w:rsidR="00F2067B" w:rsidRPr="00F2067B" w:rsidRDefault="00F2067B" w:rsidP="00F2067B">
      <w:pPr>
        <w:spacing w:before="120" w:after="0"/>
        <w:ind w:left="1080"/>
        <w:jc w:val="both"/>
        <w:rPr>
          <w:rFonts w:eastAsia="Calibri" w:cs="Times New Roman"/>
        </w:rPr>
      </w:pPr>
      <w:r w:rsidRPr="00F2067B">
        <w:rPr>
          <w:rFonts w:eastAsia="Calibri" w:cs="Times New Roman"/>
        </w:rPr>
        <w:t xml:space="preserve">Návrhy týkající se svéprávnosti člověka nebo návrhy a věci týkající se osob omezených ve svéprávnosti, v nichž bylo rozhodnuto v posledních 2 letech, nebo návrhy a věci týkající se osob omezených ve svéprávnosti, v nichž byl v posledních 2 letech učiněn úkon vyšším soudním úředníkem/vyšší soudní úřednicí v senátě 38 P a </w:t>
      </w:r>
      <w:proofErr w:type="spellStart"/>
      <w:r w:rsidRPr="00F2067B">
        <w:rPr>
          <w:rFonts w:eastAsia="Calibri" w:cs="Times New Roman"/>
        </w:rPr>
        <w:t>Nc</w:t>
      </w:r>
      <w:proofErr w:type="spellEnd"/>
      <w:r w:rsidRPr="00F2067B">
        <w:rPr>
          <w:rFonts w:eastAsia="Calibri" w:cs="Times New Roman"/>
        </w:rPr>
        <w:t xml:space="preserve">, se přidělí do senátu 10 P a </w:t>
      </w:r>
      <w:proofErr w:type="spellStart"/>
      <w:r w:rsidRPr="00F2067B">
        <w:rPr>
          <w:rFonts w:eastAsia="Calibri" w:cs="Times New Roman"/>
        </w:rPr>
        <w:t>Nc</w:t>
      </w:r>
      <w:proofErr w:type="spellEnd"/>
      <w:r w:rsidRPr="00F2067B">
        <w:rPr>
          <w:rFonts w:eastAsia="Calibri" w:cs="Times New Roman"/>
        </w:rPr>
        <w:t>.</w:t>
      </w:r>
    </w:p>
    <w:p w:rsidR="00F2067B" w:rsidRPr="00F2067B" w:rsidRDefault="00F2067B" w:rsidP="00F2067B">
      <w:pPr>
        <w:spacing w:after="0"/>
        <w:ind w:left="720"/>
        <w:jc w:val="both"/>
        <w:rPr>
          <w:rFonts w:eastAsia="Calibri" w:cs="Times New Roman"/>
        </w:rPr>
      </w:pPr>
    </w:p>
    <w:p w:rsidR="00F2067B" w:rsidRPr="00F2067B" w:rsidRDefault="00F2067B" w:rsidP="00F2067B">
      <w:pPr>
        <w:numPr>
          <w:ilvl w:val="0"/>
          <w:numId w:val="4"/>
        </w:numPr>
        <w:spacing w:after="0" w:line="240" w:lineRule="auto"/>
        <w:ind w:left="1077" w:hanging="357"/>
        <w:jc w:val="both"/>
        <w:rPr>
          <w:rFonts w:eastAsia="Calibri" w:cs="Times New Roman"/>
        </w:rPr>
      </w:pPr>
      <w:r w:rsidRPr="00F2067B">
        <w:rPr>
          <w:rFonts w:eastAsia="Calibri" w:cs="Times New Roman"/>
        </w:rPr>
        <w:t>Nové návrhy týkající se svéprávnosti člověka a ostatní věci týkající se osob omezených ve svéprávnosti se budou přidělovat čárkovým systémem chronologicky dle data nápadu v pořadí do senátů:</w:t>
      </w:r>
    </w:p>
    <w:p w:rsidR="00F2067B" w:rsidRPr="00F2067B" w:rsidRDefault="00F2067B" w:rsidP="00F2067B">
      <w:pPr>
        <w:spacing w:after="0"/>
        <w:ind w:left="720" w:firstLine="360"/>
        <w:jc w:val="both"/>
        <w:rPr>
          <w:rFonts w:eastAsia="Calibri" w:cs="Times New Roman"/>
        </w:rPr>
      </w:pPr>
      <w:r w:rsidRPr="00F2067B">
        <w:rPr>
          <w:rFonts w:eastAsia="Calibri" w:cs="Times New Roman"/>
        </w:rPr>
        <w:t xml:space="preserve">11 P a </w:t>
      </w:r>
      <w:proofErr w:type="spellStart"/>
      <w:r w:rsidRPr="00F2067B">
        <w:rPr>
          <w:rFonts w:eastAsia="Calibri" w:cs="Times New Roman"/>
        </w:rPr>
        <w:t>Nc</w:t>
      </w:r>
      <w:proofErr w:type="spellEnd"/>
    </w:p>
    <w:p w:rsidR="00F2067B" w:rsidRPr="00F2067B" w:rsidRDefault="00F2067B" w:rsidP="00F2067B">
      <w:pPr>
        <w:spacing w:after="0"/>
        <w:ind w:left="720" w:firstLine="360"/>
        <w:jc w:val="both"/>
        <w:rPr>
          <w:rFonts w:eastAsia="Calibri" w:cs="Times New Roman"/>
        </w:rPr>
      </w:pPr>
      <w:r w:rsidRPr="00F2067B">
        <w:rPr>
          <w:rFonts w:eastAsia="Calibri" w:cs="Times New Roman"/>
        </w:rPr>
        <w:t xml:space="preserve">22 P a </w:t>
      </w:r>
      <w:proofErr w:type="spellStart"/>
      <w:r w:rsidRPr="00DB6E18">
        <w:rPr>
          <w:rFonts w:eastAsia="Calibri" w:cs="Times New Roman"/>
        </w:rPr>
        <w:t>Nc</w:t>
      </w:r>
      <w:proofErr w:type="spellEnd"/>
      <w:r w:rsidR="00C35B2E" w:rsidRPr="00DB6E18">
        <w:rPr>
          <w:rFonts w:eastAsia="Calibri" w:cs="Times New Roman"/>
        </w:rPr>
        <w:t xml:space="preserve"> – žádné kolo</w:t>
      </w:r>
    </w:p>
    <w:p w:rsidR="00F2067B" w:rsidRPr="00F2067B" w:rsidRDefault="00F2067B" w:rsidP="00F2067B">
      <w:pPr>
        <w:spacing w:after="0"/>
        <w:ind w:left="720" w:firstLine="360"/>
        <w:jc w:val="both"/>
        <w:rPr>
          <w:rFonts w:eastAsia="Calibri" w:cs="Times New Roman"/>
        </w:rPr>
      </w:pPr>
      <w:r w:rsidRPr="00F2067B">
        <w:rPr>
          <w:rFonts w:eastAsia="Calibri" w:cs="Times New Roman"/>
        </w:rPr>
        <w:t xml:space="preserve">23 P a </w:t>
      </w:r>
      <w:proofErr w:type="spellStart"/>
      <w:r w:rsidRPr="00F2067B">
        <w:rPr>
          <w:rFonts w:eastAsia="Calibri" w:cs="Times New Roman"/>
        </w:rPr>
        <w:t>Nc</w:t>
      </w:r>
      <w:proofErr w:type="spellEnd"/>
    </w:p>
    <w:p w:rsidR="00F2067B" w:rsidRPr="00F2067B" w:rsidRDefault="00F2067B" w:rsidP="00F2067B">
      <w:pPr>
        <w:spacing w:after="0"/>
        <w:ind w:left="720" w:firstLine="360"/>
        <w:jc w:val="both"/>
        <w:rPr>
          <w:rFonts w:eastAsia="Calibri" w:cs="Times New Roman"/>
        </w:rPr>
      </w:pPr>
      <w:r w:rsidRPr="00F2067B">
        <w:rPr>
          <w:rFonts w:eastAsia="Calibri" w:cs="Times New Roman"/>
        </w:rPr>
        <w:t xml:space="preserve">24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firstLine="360"/>
        <w:jc w:val="both"/>
        <w:rPr>
          <w:rFonts w:eastAsia="Calibri" w:cs="Times New Roman"/>
        </w:rPr>
      </w:pPr>
      <w:r w:rsidRPr="00F2067B">
        <w:rPr>
          <w:rFonts w:eastAsia="Calibri" w:cs="Times New Roman"/>
        </w:rPr>
        <w:t xml:space="preserve">25 P a </w:t>
      </w:r>
      <w:proofErr w:type="spellStart"/>
      <w:r w:rsidRPr="00F2067B">
        <w:rPr>
          <w:rFonts w:eastAsia="Calibri" w:cs="Times New Roman"/>
        </w:rPr>
        <w:t>Nc</w:t>
      </w:r>
      <w:proofErr w:type="spellEnd"/>
      <w:r w:rsidRPr="00F2067B">
        <w:rPr>
          <w:rFonts w:eastAsia="Calibri" w:cs="Times New Roman"/>
        </w:rPr>
        <w:t xml:space="preserve">  </w:t>
      </w:r>
    </w:p>
    <w:p w:rsidR="00F2067B" w:rsidRPr="00F2067B" w:rsidRDefault="00F2067B" w:rsidP="00F2067B">
      <w:pPr>
        <w:spacing w:after="0"/>
        <w:ind w:left="372" w:firstLine="708"/>
        <w:jc w:val="both"/>
        <w:rPr>
          <w:rFonts w:eastAsia="Calibri" w:cs="Times New Roman"/>
        </w:rPr>
      </w:pPr>
      <w:r w:rsidRPr="00F2067B">
        <w:rPr>
          <w:rFonts w:eastAsia="Calibri" w:cs="Times New Roman"/>
        </w:rPr>
        <w:t xml:space="preserve">37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371" w:firstLine="709"/>
        <w:jc w:val="both"/>
        <w:rPr>
          <w:rFonts w:eastAsia="Calibri" w:cs="Times New Roman"/>
        </w:rPr>
      </w:pPr>
      <w:r w:rsidRPr="00F2067B">
        <w:rPr>
          <w:rFonts w:eastAsia="Calibri" w:cs="Times New Roman"/>
        </w:rPr>
        <w:t xml:space="preserve">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371" w:firstLine="709"/>
        <w:jc w:val="both"/>
        <w:rPr>
          <w:rFonts w:eastAsia="Calibri" w:cs="Times New Roman"/>
        </w:rPr>
      </w:pPr>
      <w:r w:rsidRPr="00F2067B">
        <w:rPr>
          <w:rFonts w:eastAsia="Calibri" w:cs="Times New Roman"/>
        </w:rPr>
        <w:t xml:space="preserve">10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firstLine="360"/>
        <w:jc w:val="both"/>
        <w:rPr>
          <w:rFonts w:eastAsia="Calibri" w:cs="Times New Roman"/>
        </w:rPr>
      </w:pPr>
    </w:p>
    <w:p w:rsidR="00F2067B" w:rsidRPr="00F2067B" w:rsidRDefault="00F2067B" w:rsidP="00F2067B">
      <w:pPr>
        <w:spacing w:after="0"/>
        <w:ind w:firstLine="709"/>
        <w:jc w:val="both"/>
        <w:rPr>
          <w:rFonts w:eastAsia="Calibri" w:cs="Times New Roman"/>
        </w:rPr>
      </w:pPr>
    </w:p>
    <w:p w:rsidR="00F2067B" w:rsidRPr="00F2067B" w:rsidRDefault="00F2067B" w:rsidP="00F2067B">
      <w:pPr>
        <w:numPr>
          <w:ilvl w:val="0"/>
          <w:numId w:val="3"/>
        </w:numPr>
        <w:spacing w:after="120" w:line="240" w:lineRule="auto"/>
        <w:ind w:left="714" w:hanging="357"/>
        <w:jc w:val="both"/>
        <w:rPr>
          <w:rFonts w:eastAsia="Calibri" w:cs="Times New Roman"/>
          <w:b/>
        </w:rPr>
      </w:pPr>
      <w:r w:rsidRPr="00F2067B">
        <w:rPr>
          <w:rFonts w:eastAsia="Calibri" w:cs="Times New Roman"/>
          <w:b/>
        </w:rPr>
        <w:t xml:space="preserve">Specializace předběžná opatření dle § 452 z. </w:t>
      </w:r>
      <w:proofErr w:type="gramStart"/>
      <w:r w:rsidRPr="00F2067B">
        <w:rPr>
          <w:rFonts w:eastAsia="Calibri" w:cs="Times New Roman"/>
          <w:b/>
        </w:rPr>
        <w:t>ř.</w:t>
      </w:r>
      <w:proofErr w:type="gramEnd"/>
      <w:r w:rsidRPr="00F2067B">
        <w:rPr>
          <w:rFonts w:eastAsia="Calibri" w:cs="Times New Roman"/>
          <w:b/>
        </w:rPr>
        <w:t xml:space="preserve"> s. </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Návrhy na předběžná opatření dle § 452 z. </w:t>
      </w:r>
      <w:proofErr w:type="gramStart"/>
      <w:r w:rsidRPr="00F2067B">
        <w:rPr>
          <w:rFonts w:eastAsia="Calibri" w:cs="Times New Roman"/>
        </w:rPr>
        <w:t>ř.</w:t>
      </w:r>
      <w:proofErr w:type="gramEnd"/>
      <w:r w:rsidRPr="00F2067B">
        <w:rPr>
          <w:rFonts w:eastAsia="Calibri" w:cs="Times New Roman"/>
        </w:rPr>
        <w:t xml:space="preserve"> s. ve věci, v níž bylo vydáno opatrovnické rozhodnutí nejdéle 1 rok před podáním návrhu nebo v níž byl v posledním 1 roce učiněn úkon vyšším soudním úředníkem/vyšší soudní úřednicí, přidělí se do senátu, ve kterém bylo rozhodnutí vydáno nebo úkon učiněn, s výjimkou rozhodnutí vydaných v senátu 38 P a </w:t>
      </w:r>
      <w:proofErr w:type="spellStart"/>
      <w:r w:rsidRPr="00F2067B">
        <w:rPr>
          <w:rFonts w:eastAsia="Calibri" w:cs="Times New Roman"/>
        </w:rPr>
        <w:t>Nc</w:t>
      </w:r>
      <w:proofErr w:type="spellEnd"/>
      <w:r w:rsidRPr="00F2067B">
        <w:rPr>
          <w:rFonts w:eastAsia="Calibri" w:cs="Times New Roman"/>
        </w:rPr>
        <w:t xml:space="preserve">. Návrhy na předběžná opatření dle § 452 z. </w:t>
      </w:r>
      <w:proofErr w:type="gramStart"/>
      <w:r w:rsidRPr="00F2067B">
        <w:rPr>
          <w:rFonts w:eastAsia="Calibri" w:cs="Times New Roman"/>
        </w:rPr>
        <w:t>ř.</w:t>
      </w:r>
      <w:proofErr w:type="gramEnd"/>
      <w:r w:rsidRPr="00F2067B">
        <w:rPr>
          <w:rFonts w:eastAsia="Calibri" w:cs="Times New Roman"/>
        </w:rPr>
        <w:t xml:space="preserve"> s ve věcech, v nichž v posledním 1 roce před podáním návrhu vydala rozhodnutí JUDr. Jana Ela Kliková, se přidělí do senátu 10 P a </w:t>
      </w:r>
      <w:proofErr w:type="spellStart"/>
      <w:r w:rsidRPr="00F2067B">
        <w:rPr>
          <w:rFonts w:eastAsia="Calibri" w:cs="Times New Roman"/>
        </w:rPr>
        <w:t>Nc</w:t>
      </w:r>
      <w:proofErr w:type="spellEnd"/>
      <w:r w:rsidRPr="00F2067B">
        <w:rPr>
          <w:rFonts w:eastAsia="Calibri" w:cs="Times New Roman"/>
        </w:rPr>
        <w:t xml:space="preserve">. </w:t>
      </w:r>
    </w:p>
    <w:p w:rsidR="00F2067B" w:rsidRPr="00F2067B" w:rsidRDefault="00F2067B" w:rsidP="00F2067B">
      <w:pPr>
        <w:spacing w:before="120" w:after="120"/>
        <w:ind w:left="720"/>
        <w:jc w:val="both"/>
        <w:rPr>
          <w:rFonts w:eastAsia="Calibri" w:cs="Times New Roman"/>
        </w:rPr>
      </w:pPr>
      <w:r w:rsidRPr="00F2067B">
        <w:rPr>
          <w:rFonts w:eastAsia="Calibri" w:cs="Times New Roman"/>
        </w:rPr>
        <w:t>Návrhy ve věci pravomocně neskončené se přidělí do senátu, ve kterém je věc řešena.</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Nové návrhy na předběžná opatření dle § 452 z. </w:t>
      </w:r>
      <w:proofErr w:type="gramStart"/>
      <w:r w:rsidRPr="00F2067B">
        <w:rPr>
          <w:rFonts w:eastAsia="Calibri" w:cs="Times New Roman"/>
        </w:rPr>
        <w:t>ř.</w:t>
      </w:r>
      <w:proofErr w:type="gramEnd"/>
      <w:r w:rsidRPr="00F2067B">
        <w:rPr>
          <w:rFonts w:eastAsia="Calibri" w:cs="Times New Roman"/>
        </w:rPr>
        <w:t xml:space="preserve"> s. a věci předané k rozhodnutí o prodloužení předběžného opatření dle § 460 z. ř. s. se přidělují zvláštním čárkovým systémem chronologicky dle data nápadu v pořadí do senátů:</w:t>
      </w:r>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11 P a </w:t>
      </w:r>
      <w:proofErr w:type="spellStart"/>
      <w:r w:rsidRPr="00F2067B">
        <w:rPr>
          <w:rFonts w:eastAsia="Calibri" w:cs="Times New Roman"/>
        </w:rPr>
        <w:t>Nc</w:t>
      </w:r>
      <w:proofErr w:type="spellEnd"/>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22 P a </w:t>
      </w:r>
      <w:proofErr w:type="spellStart"/>
      <w:r w:rsidRPr="00DB6E18">
        <w:rPr>
          <w:rFonts w:eastAsia="Calibri" w:cs="Times New Roman"/>
        </w:rPr>
        <w:t>Nc</w:t>
      </w:r>
      <w:proofErr w:type="spellEnd"/>
      <w:r w:rsidR="00F71FBE" w:rsidRPr="00DB6E18">
        <w:rPr>
          <w:rFonts w:eastAsia="Calibri" w:cs="Times New Roman"/>
        </w:rPr>
        <w:t xml:space="preserve"> – žádné kolo</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23 P a </w:t>
      </w:r>
      <w:proofErr w:type="spellStart"/>
      <w:r w:rsidRPr="00F2067B">
        <w:rPr>
          <w:rFonts w:eastAsia="Calibri" w:cs="Times New Roman"/>
        </w:rPr>
        <w:t>Nc</w:t>
      </w:r>
      <w:proofErr w:type="spellEnd"/>
    </w:p>
    <w:p w:rsidR="00F2067B" w:rsidRPr="00F2067B" w:rsidRDefault="00F2067B" w:rsidP="00F2067B">
      <w:pPr>
        <w:spacing w:after="0"/>
        <w:ind w:left="720"/>
        <w:jc w:val="both"/>
        <w:rPr>
          <w:rFonts w:eastAsia="Calibri" w:cs="Times New Roman"/>
        </w:rPr>
      </w:pPr>
      <w:r w:rsidRPr="00F2067B">
        <w:rPr>
          <w:rFonts w:eastAsia="Calibri" w:cs="Times New Roman"/>
        </w:rPr>
        <w:t xml:space="preserve">24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25 P a </w:t>
      </w:r>
      <w:proofErr w:type="spellStart"/>
      <w:r w:rsidRPr="00F2067B">
        <w:rPr>
          <w:rFonts w:eastAsia="Calibri" w:cs="Times New Roman"/>
        </w:rPr>
        <w:t>Nc</w:t>
      </w:r>
      <w:proofErr w:type="spellEnd"/>
      <w:r w:rsidRPr="00F2067B">
        <w:rPr>
          <w:rFonts w:eastAsia="Calibri" w:cs="Times New Roman"/>
        </w:rPr>
        <w:t xml:space="preserve"> – žádné kolo</w:t>
      </w:r>
    </w:p>
    <w:p w:rsidR="00F2067B" w:rsidRPr="00F2067B" w:rsidRDefault="00F2067B" w:rsidP="00F2067B">
      <w:pPr>
        <w:spacing w:after="0"/>
        <w:ind w:firstLine="708"/>
        <w:jc w:val="both"/>
        <w:rPr>
          <w:rFonts w:eastAsia="Calibri" w:cs="Times New Roman"/>
        </w:rPr>
      </w:pPr>
      <w:r w:rsidRPr="00F2067B">
        <w:rPr>
          <w:rFonts w:eastAsia="Calibri" w:cs="Times New Roman"/>
        </w:rPr>
        <w:t xml:space="preserve">37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10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jc w:val="both"/>
        <w:rPr>
          <w:rFonts w:eastAsia="Calibri" w:cs="Times New Roman"/>
        </w:rPr>
      </w:pPr>
    </w:p>
    <w:p w:rsidR="00F2067B" w:rsidRPr="00F2067B" w:rsidRDefault="00F2067B" w:rsidP="00F2067B">
      <w:pPr>
        <w:spacing w:after="120"/>
        <w:ind w:left="709"/>
        <w:jc w:val="both"/>
        <w:rPr>
          <w:rFonts w:eastAsia="Calibri" w:cs="Times New Roman"/>
        </w:rPr>
      </w:pPr>
      <w:r w:rsidRPr="00F2067B">
        <w:rPr>
          <w:rFonts w:eastAsia="Calibri" w:cs="Times New Roman"/>
        </w:rPr>
        <w:t>přičemž se vynechá senát, kterému byla již přidělena věc dle odstavce 1 a 2 bodu 4 tohoto článku.</w:t>
      </w:r>
    </w:p>
    <w:p w:rsidR="00F2067B" w:rsidRPr="00F2067B" w:rsidRDefault="00F2067B" w:rsidP="00F2067B">
      <w:pPr>
        <w:numPr>
          <w:ilvl w:val="0"/>
          <w:numId w:val="3"/>
        </w:numPr>
        <w:spacing w:after="120" w:line="240" w:lineRule="auto"/>
        <w:ind w:left="714" w:hanging="357"/>
        <w:jc w:val="both"/>
        <w:rPr>
          <w:rFonts w:eastAsia="Calibri" w:cs="Times New Roman"/>
          <w:b/>
        </w:rPr>
      </w:pPr>
      <w:r w:rsidRPr="00F2067B">
        <w:rPr>
          <w:rFonts w:eastAsia="Calibri" w:cs="Times New Roman"/>
          <w:b/>
        </w:rPr>
        <w:t>Specializace cizina</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Za věc s cizím prvkem jsou považovány pouze věci, ve kterých je v okamžiku nápadu věci patrno, že bude doručováno účastníkům řízení do ciziny nebo věci, ve kterých je v okamžiku nápadu věci patrno, že některým z účastníků je cizí státní příslušník. </w:t>
      </w:r>
    </w:p>
    <w:p w:rsidR="00F2067B" w:rsidRPr="00F2067B" w:rsidRDefault="00F2067B" w:rsidP="00F2067B">
      <w:pPr>
        <w:spacing w:before="120" w:after="0"/>
        <w:ind w:left="720"/>
        <w:jc w:val="both"/>
        <w:rPr>
          <w:rFonts w:eastAsia="Calibri" w:cs="Times New Roman"/>
          <w:color w:val="0070C0"/>
        </w:rPr>
      </w:pPr>
      <w:r w:rsidRPr="00F2067B">
        <w:rPr>
          <w:rFonts w:eastAsia="Calibri" w:cs="Times New Roman"/>
        </w:rPr>
        <w:t xml:space="preserve">Návrhy s cizím prvkem ve věci, v níž bylo vydáno opatrovnické rozhodnutí nejdéle 1 rok před podáním návrhu nebo v níž byl v posledním 1 roce učiněn úkon vyšším soudním úředníkem/vyšší soudní úřednicí, přidělí se do senátu, ve kterém bylo rozhodnutí vydáno nebo úkon učiněn s výjimkou rozhodnutí vydaných v senátu 38 P a </w:t>
      </w:r>
      <w:proofErr w:type="spellStart"/>
      <w:r w:rsidRPr="00F2067B">
        <w:rPr>
          <w:rFonts w:eastAsia="Calibri" w:cs="Times New Roman"/>
        </w:rPr>
        <w:t>Nc</w:t>
      </w:r>
      <w:proofErr w:type="spellEnd"/>
      <w:r w:rsidRPr="00F2067B">
        <w:rPr>
          <w:rFonts w:eastAsia="Calibri" w:cs="Times New Roman"/>
        </w:rPr>
        <w:t xml:space="preserve">. Návrhy s cizím prvkem ve věcech, v nichž v posledním 1 roce před podáním návrhu vydala rozhodnutí JUDr. Jana Ela Kliková, se přidělí do senátu 10 P a </w:t>
      </w:r>
      <w:proofErr w:type="spellStart"/>
      <w:r w:rsidRPr="00F2067B">
        <w:rPr>
          <w:rFonts w:eastAsia="Calibri" w:cs="Times New Roman"/>
        </w:rPr>
        <w:t>Nc</w:t>
      </w:r>
      <w:proofErr w:type="spellEnd"/>
      <w:r w:rsidRPr="00F2067B">
        <w:rPr>
          <w:rFonts w:eastAsia="Calibri" w:cs="Times New Roman"/>
          <w:color w:val="0070C0"/>
        </w:rPr>
        <w:t>.</w:t>
      </w:r>
    </w:p>
    <w:p w:rsidR="00F2067B" w:rsidRPr="00F2067B" w:rsidRDefault="00F2067B" w:rsidP="00F2067B">
      <w:pPr>
        <w:spacing w:before="120" w:after="0"/>
        <w:ind w:left="720"/>
        <w:jc w:val="both"/>
        <w:rPr>
          <w:rFonts w:eastAsia="Calibri" w:cs="Times New Roman"/>
        </w:rPr>
      </w:pPr>
      <w:r w:rsidRPr="00F2067B">
        <w:rPr>
          <w:rFonts w:eastAsia="Calibri" w:cs="Times New Roman"/>
        </w:rPr>
        <w:t>Návrhy s cizím prvkem ve věci pravomocně neskončené se přidělí do senátu, ve kterém je věc řešena.</w:t>
      </w:r>
    </w:p>
    <w:p w:rsidR="00F2067B" w:rsidRPr="00F2067B" w:rsidRDefault="00F2067B" w:rsidP="00F2067B">
      <w:pPr>
        <w:spacing w:before="120" w:after="0"/>
        <w:ind w:left="720"/>
        <w:jc w:val="both"/>
        <w:rPr>
          <w:rFonts w:eastAsia="Calibri" w:cs="Times New Roman"/>
        </w:rPr>
      </w:pPr>
      <w:r w:rsidRPr="00F2067B">
        <w:rPr>
          <w:rFonts w:eastAsia="Calibri" w:cs="Times New Roman"/>
        </w:rPr>
        <w:t>Nové návrhy s cizím prvkem se přidělují zvláštním čárkovým systémem chronologicky dle data nápadu v pořadí do senátů:</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11 P a </w:t>
      </w:r>
      <w:proofErr w:type="spellStart"/>
      <w:r w:rsidRPr="00F2067B">
        <w:rPr>
          <w:rFonts w:eastAsia="Calibri" w:cs="Times New Roman"/>
        </w:rPr>
        <w:t>Nc</w:t>
      </w:r>
      <w:proofErr w:type="spellEnd"/>
    </w:p>
    <w:p w:rsidR="00F2067B" w:rsidRPr="00F2067B" w:rsidRDefault="00F2067B" w:rsidP="00F2067B">
      <w:pPr>
        <w:spacing w:after="0"/>
        <w:ind w:left="720"/>
        <w:jc w:val="both"/>
        <w:rPr>
          <w:rFonts w:eastAsia="Calibri" w:cs="Times New Roman"/>
        </w:rPr>
      </w:pPr>
      <w:r w:rsidRPr="00F2067B">
        <w:rPr>
          <w:rFonts w:eastAsia="Calibri" w:cs="Times New Roman"/>
        </w:rPr>
        <w:t xml:space="preserve">22 P a </w:t>
      </w:r>
      <w:proofErr w:type="spellStart"/>
      <w:r w:rsidRPr="00F2067B">
        <w:rPr>
          <w:rFonts w:eastAsia="Calibri" w:cs="Times New Roman"/>
        </w:rPr>
        <w:t>Nc</w:t>
      </w:r>
      <w:proofErr w:type="spellEnd"/>
      <w:r w:rsidR="00F71FBE">
        <w:rPr>
          <w:rFonts w:eastAsia="Calibri" w:cs="Times New Roman"/>
        </w:rPr>
        <w:t xml:space="preserve"> </w:t>
      </w:r>
      <w:r w:rsidR="00F71FBE" w:rsidRPr="003556C1">
        <w:rPr>
          <w:rFonts w:eastAsia="Calibri" w:cs="Times New Roman"/>
        </w:rPr>
        <w:t xml:space="preserve">– </w:t>
      </w:r>
      <w:r w:rsidR="00F71FBE" w:rsidRPr="00DB6E18">
        <w:rPr>
          <w:rFonts w:eastAsia="Calibri" w:cs="Times New Roman"/>
        </w:rPr>
        <w:t>žádné kolo</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23 P a </w:t>
      </w:r>
      <w:proofErr w:type="spellStart"/>
      <w:r w:rsidRPr="00F2067B">
        <w:rPr>
          <w:rFonts w:eastAsia="Calibri" w:cs="Times New Roman"/>
        </w:rPr>
        <w:t>Nc</w:t>
      </w:r>
      <w:proofErr w:type="spellEnd"/>
    </w:p>
    <w:p w:rsidR="00F2067B" w:rsidRPr="00F2067B" w:rsidRDefault="00F2067B" w:rsidP="00F2067B">
      <w:pPr>
        <w:spacing w:after="0"/>
        <w:ind w:left="720"/>
        <w:jc w:val="both"/>
        <w:rPr>
          <w:rFonts w:eastAsia="Calibri" w:cs="Times New Roman"/>
        </w:rPr>
      </w:pPr>
      <w:r w:rsidRPr="00F2067B">
        <w:rPr>
          <w:rFonts w:eastAsia="Calibri" w:cs="Times New Roman"/>
        </w:rPr>
        <w:lastRenderedPageBreak/>
        <w:t xml:space="preserve">24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jc w:val="both"/>
        <w:rPr>
          <w:rFonts w:eastAsia="Calibri" w:cs="Times New Roman"/>
        </w:rPr>
      </w:pPr>
      <w:r w:rsidRPr="00F2067B">
        <w:rPr>
          <w:rFonts w:eastAsia="Calibri" w:cs="Times New Roman"/>
        </w:rPr>
        <w:t xml:space="preserve">25 P a </w:t>
      </w:r>
      <w:proofErr w:type="spellStart"/>
      <w:r w:rsidRPr="00F2067B">
        <w:rPr>
          <w:rFonts w:eastAsia="Calibri" w:cs="Times New Roman"/>
        </w:rPr>
        <w:t>Nc</w:t>
      </w:r>
      <w:proofErr w:type="spellEnd"/>
      <w:r w:rsidRPr="00F2067B">
        <w:rPr>
          <w:rFonts w:eastAsia="Calibri" w:cs="Times New Roman"/>
        </w:rPr>
        <w:t xml:space="preserve">  - žádné kolo</w:t>
      </w:r>
    </w:p>
    <w:p w:rsidR="00F2067B" w:rsidRPr="00F2067B" w:rsidRDefault="00F2067B" w:rsidP="00F2067B">
      <w:pPr>
        <w:spacing w:after="0"/>
        <w:ind w:firstLine="708"/>
        <w:jc w:val="both"/>
        <w:rPr>
          <w:rFonts w:eastAsia="Calibri" w:cs="Times New Roman"/>
        </w:rPr>
      </w:pPr>
      <w:r w:rsidRPr="00F2067B">
        <w:rPr>
          <w:rFonts w:eastAsia="Calibri" w:cs="Times New Roman"/>
        </w:rPr>
        <w:t xml:space="preserve">37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4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firstLine="709"/>
        <w:jc w:val="both"/>
        <w:rPr>
          <w:rFonts w:eastAsia="Calibri" w:cs="Times New Roman"/>
        </w:rPr>
      </w:pPr>
      <w:r w:rsidRPr="00F2067B">
        <w:rPr>
          <w:rFonts w:eastAsia="Calibri" w:cs="Times New Roman"/>
        </w:rPr>
        <w:t xml:space="preserve">10 P a </w:t>
      </w:r>
      <w:proofErr w:type="spellStart"/>
      <w:r w:rsidRPr="00F2067B">
        <w:rPr>
          <w:rFonts w:eastAsia="Calibri" w:cs="Times New Roman"/>
        </w:rPr>
        <w:t>Nc</w:t>
      </w:r>
      <w:proofErr w:type="spellEnd"/>
      <w:r w:rsidRPr="00F2067B">
        <w:rPr>
          <w:rFonts w:eastAsia="Calibri" w:cs="Times New Roman"/>
        </w:rPr>
        <w:t xml:space="preserve"> – každé druhé kolo</w:t>
      </w:r>
    </w:p>
    <w:p w:rsidR="00F2067B" w:rsidRPr="00F2067B" w:rsidRDefault="00F2067B" w:rsidP="00F2067B">
      <w:pPr>
        <w:spacing w:after="0"/>
        <w:ind w:left="720"/>
        <w:jc w:val="both"/>
        <w:rPr>
          <w:rFonts w:eastAsia="Calibri" w:cs="Times New Roman"/>
        </w:rPr>
      </w:pPr>
    </w:p>
    <w:p w:rsidR="00F2067B" w:rsidRPr="00F2067B" w:rsidRDefault="00F2067B" w:rsidP="00F2067B">
      <w:pPr>
        <w:spacing w:after="120"/>
        <w:ind w:left="709"/>
        <w:jc w:val="both"/>
        <w:rPr>
          <w:rFonts w:eastAsia="Calibri" w:cs="Times New Roman"/>
        </w:rPr>
      </w:pPr>
      <w:r w:rsidRPr="00F2067B">
        <w:rPr>
          <w:rFonts w:eastAsia="Calibri" w:cs="Times New Roman"/>
        </w:rPr>
        <w:t>přičemž se vynechá senát, kterému byla již přidělena věc dle odstavce 2 a 3 bodu 5 tohoto článku.</w:t>
      </w:r>
    </w:p>
    <w:p w:rsidR="00F2067B" w:rsidRPr="00F2067B" w:rsidRDefault="00F2067B" w:rsidP="00F2067B">
      <w:pPr>
        <w:numPr>
          <w:ilvl w:val="0"/>
          <w:numId w:val="3"/>
        </w:numPr>
        <w:autoSpaceDE w:val="0"/>
        <w:autoSpaceDN w:val="0"/>
        <w:spacing w:after="120" w:line="240" w:lineRule="auto"/>
        <w:ind w:left="714" w:right="23" w:hanging="357"/>
        <w:jc w:val="both"/>
        <w:rPr>
          <w:rFonts w:eastAsia="Calibri" w:cs="Times New Roman"/>
          <w:bCs/>
        </w:rPr>
      </w:pPr>
      <w:r w:rsidRPr="00F2067B">
        <w:rPr>
          <w:rFonts w:eastAsia="Calibri" w:cs="Times New Roman"/>
          <w:b/>
          <w:bCs/>
        </w:rPr>
        <w:t>Priority přidělování specializací</w:t>
      </w:r>
      <w:r w:rsidRPr="00F2067B">
        <w:rPr>
          <w:rFonts w:eastAsia="Calibri" w:cs="Times New Roman"/>
          <w:bCs/>
        </w:rPr>
        <w:t xml:space="preserve"> jsou v následujícím pořadí: 1. Specializace svéprávnost, 2. Specializace předběžné opatření dle </w:t>
      </w:r>
      <w:r w:rsidRPr="00F2067B">
        <w:rPr>
          <w:rFonts w:eastAsia="Calibri" w:cs="Times New Roman"/>
        </w:rPr>
        <w:t xml:space="preserve">§ 452 z. </w:t>
      </w:r>
      <w:proofErr w:type="gramStart"/>
      <w:r w:rsidRPr="00F2067B">
        <w:rPr>
          <w:rFonts w:eastAsia="Calibri" w:cs="Times New Roman"/>
        </w:rPr>
        <w:t>ř.</w:t>
      </w:r>
      <w:proofErr w:type="gramEnd"/>
      <w:r w:rsidRPr="00F2067B">
        <w:rPr>
          <w:rFonts w:eastAsia="Calibri" w:cs="Times New Roman"/>
        </w:rPr>
        <w:t xml:space="preserve"> s</w:t>
      </w:r>
      <w:r w:rsidRPr="00F2067B">
        <w:rPr>
          <w:rFonts w:eastAsia="Calibri" w:cs="Times New Roman"/>
          <w:bCs/>
        </w:rPr>
        <w:t>., 3. Specializace cizina</w:t>
      </w:r>
      <w:r w:rsidRPr="00F2067B">
        <w:rPr>
          <w:rFonts w:eastAsia="Calibri" w:cs="Times New Roman"/>
        </w:rPr>
        <w:t>.</w:t>
      </w:r>
    </w:p>
    <w:p w:rsidR="00F2067B" w:rsidRPr="00F2067B" w:rsidRDefault="00F2067B" w:rsidP="00F2067B">
      <w:pPr>
        <w:numPr>
          <w:ilvl w:val="0"/>
          <w:numId w:val="3"/>
        </w:numPr>
        <w:spacing w:after="120" w:line="240" w:lineRule="auto"/>
        <w:ind w:left="714" w:hanging="357"/>
        <w:jc w:val="both"/>
        <w:rPr>
          <w:rFonts w:eastAsia="Calibri" w:cs="Times New Roman"/>
        </w:rPr>
      </w:pPr>
      <w:r w:rsidRPr="00F2067B">
        <w:rPr>
          <w:rFonts w:eastAsia="Calibri" w:cs="Times New Roman"/>
        </w:rPr>
        <w:t>Dojde-li ke spojení věcí, spojí se k věci osoby, o níž bylo řízení u zdejšího soudu zahájeno dříve. Spojené věci projedná a rozhodne soudkyně, která rozhodovala v řízení zahájeném dříve, není-li toto řízení dosud pravomocně skončeno.</w:t>
      </w:r>
    </w:p>
    <w:p w:rsidR="00F2067B" w:rsidRPr="00F2067B" w:rsidRDefault="00F2067B" w:rsidP="00F2067B">
      <w:pPr>
        <w:numPr>
          <w:ilvl w:val="0"/>
          <w:numId w:val="3"/>
        </w:numPr>
        <w:spacing w:after="120" w:line="240" w:lineRule="auto"/>
        <w:ind w:left="714" w:hanging="357"/>
        <w:jc w:val="both"/>
        <w:rPr>
          <w:rFonts w:eastAsia="Calibri" w:cs="Times New Roman"/>
        </w:rPr>
      </w:pPr>
      <w:r w:rsidRPr="00F2067B">
        <w:rPr>
          <w:rFonts w:eastAsia="Calibri" w:cs="Times New Roman"/>
        </w:rPr>
        <w:t xml:space="preserve">Návrhy na předběžná opatření upravující poměry dítěte (§ </w:t>
      </w:r>
      <w:proofErr w:type="gramStart"/>
      <w:r w:rsidRPr="00F2067B">
        <w:rPr>
          <w:rFonts w:eastAsia="Calibri" w:cs="Times New Roman"/>
        </w:rPr>
        <w:t xml:space="preserve">452 </w:t>
      </w:r>
      <w:proofErr w:type="spellStart"/>
      <w:r w:rsidRPr="00F2067B">
        <w:rPr>
          <w:rFonts w:eastAsia="Calibri" w:cs="Times New Roman"/>
        </w:rPr>
        <w:t>z.ř.</w:t>
      </w:r>
      <w:proofErr w:type="gramEnd"/>
      <w:r w:rsidRPr="00F2067B">
        <w:rPr>
          <w:rFonts w:eastAsia="Calibri" w:cs="Times New Roman"/>
        </w:rPr>
        <w:t>s</w:t>
      </w:r>
      <w:proofErr w:type="spellEnd"/>
      <w:r w:rsidRPr="00F2067B">
        <w:rPr>
          <w:rFonts w:eastAsia="Calibri" w:cs="Times New Roman"/>
        </w:rPr>
        <w:t xml:space="preserve">.), doručené v době od konce pracovní doby soudu v poslední pracovní den v době určené dle rozpisu dosažitelnosti (viz ČÁST DRUHÁ: trestní oddělení, ODDÍL II, čl. 5, bod 2) až do 12:00 hodin posledního dne pracovního volna či klidu, rozhodne soudce/soudkyně určený/á rozpisem dosažitelnosti. </w:t>
      </w:r>
    </w:p>
    <w:p w:rsidR="00F2067B" w:rsidRPr="00F2067B" w:rsidRDefault="00F2067B" w:rsidP="00F2067B">
      <w:pPr>
        <w:autoSpaceDE w:val="0"/>
        <w:autoSpaceDN w:val="0"/>
        <w:ind w:left="708" w:right="23"/>
        <w:jc w:val="both"/>
        <w:rPr>
          <w:rFonts w:eastAsia="Calibri" w:cs="Times New Roman"/>
          <w:bCs/>
        </w:rPr>
      </w:pPr>
      <w:r w:rsidRPr="00F2067B">
        <w:rPr>
          <w:rFonts w:eastAsia="Calibri" w:cs="Times New Roman"/>
          <w:bCs/>
        </w:rPr>
        <w:t>Návrh doručený v době od 12:00 hodin posledního dne pracovního klidu či volna, není-li nutné jej rozhodnout ihned, předá soudce/soudkyně určený/á rozpisem dosažitelnosti k vyřízení příslušné soudní kanceláři ihned na začátku prvního pracovního dne následujícího po dni, ve kterém návrh přijal/a. O takto předaném návrhu rozhodne soudce/soudkyně určený/á tímto rozvrhem práce dle čárkového systému přidělování dle bodu 4 tohoto článku.</w:t>
      </w:r>
    </w:p>
    <w:p w:rsidR="00F2067B" w:rsidRPr="00F2067B" w:rsidRDefault="00F2067B" w:rsidP="00F2067B">
      <w:pPr>
        <w:autoSpaceDE w:val="0"/>
        <w:autoSpaceDN w:val="0"/>
        <w:ind w:left="708" w:right="23"/>
        <w:jc w:val="both"/>
        <w:rPr>
          <w:rFonts w:eastAsia="Calibri" w:cs="Times New Roman"/>
          <w:bCs/>
        </w:rPr>
      </w:pPr>
    </w:p>
    <w:p w:rsidR="00F2067B" w:rsidRPr="00F2067B" w:rsidRDefault="00F2067B" w:rsidP="00F2067B">
      <w:pPr>
        <w:spacing w:after="0" w:line="240" w:lineRule="auto"/>
        <w:jc w:val="center"/>
        <w:rPr>
          <w:rFonts w:eastAsia="Calibri" w:cs="Times New Roman"/>
          <w:b/>
        </w:rPr>
      </w:pPr>
      <w:r w:rsidRPr="00F2067B">
        <w:rPr>
          <w:rFonts w:eastAsia="Calibri" w:cs="Times New Roman"/>
          <w:b/>
        </w:rPr>
        <w:t>Čl. 6</w:t>
      </w:r>
    </w:p>
    <w:p w:rsidR="00F2067B" w:rsidRPr="00F2067B" w:rsidRDefault="00F2067B" w:rsidP="00F2067B">
      <w:pPr>
        <w:spacing w:after="0" w:line="240" w:lineRule="auto"/>
        <w:jc w:val="center"/>
        <w:rPr>
          <w:rFonts w:eastAsia="Calibri" w:cs="Times New Roman"/>
          <w:b/>
        </w:rPr>
      </w:pPr>
      <w:r w:rsidRPr="00F2067B">
        <w:rPr>
          <w:rFonts w:eastAsia="Calibri" w:cs="Times New Roman"/>
          <w:b/>
        </w:rPr>
        <w:t>Vedoucí kanceláře, zapisovatelky</w:t>
      </w:r>
    </w:p>
    <w:p w:rsidR="00F2067B" w:rsidRPr="00F2067B" w:rsidRDefault="00F2067B" w:rsidP="00F2067B">
      <w:pPr>
        <w:spacing w:after="0" w:line="240" w:lineRule="auto"/>
        <w:jc w:val="both"/>
        <w:rPr>
          <w:rFonts w:eastAsia="Calibri"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276"/>
        <w:gridCol w:w="2268"/>
      </w:tblGrid>
      <w:tr w:rsidR="00F2067B" w:rsidRPr="00F2067B" w:rsidTr="004904AF">
        <w:tc>
          <w:tcPr>
            <w:tcW w:w="2235" w:type="dxa"/>
            <w:shd w:val="clear" w:color="auto" w:fill="D9D9D9"/>
            <w:vAlign w:val="center"/>
          </w:tcPr>
          <w:p w:rsidR="00F2067B" w:rsidRPr="00F2067B" w:rsidRDefault="00F2067B" w:rsidP="00F2067B">
            <w:pPr>
              <w:spacing w:after="0" w:line="240" w:lineRule="auto"/>
              <w:jc w:val="center"/>
              <w:rPr>
                <w:rFonts w:eastAsia="Calibri" w:cs="Times New Roman"/>
                <w:b/>
              </w:rPr>
            </w:pPr>
            <w:r w:rsidRPr="00F2067B">
              <w:rPr>
                <w:rFonts w:eastAsia="Calibri" w:cs="Times New Roman"/>
                <w:b/>
              </w:rPr>
              <w:t>Vedoucí kanceláře</w:t>
            </w:r>
          </w:p>
        </w:tc>
        <w:tc>
          <w:tcPr>
            <w:tcW w:w="3543" w:type="dxa"/>
            <w:shd w:val="clear" w:color="auto" w:fill="D9D9D9"/>
            <w:vAlign w:val="center"/>
          </w:tcPr>
          <w:p w:rsidR="00F2067B" w:rsidRPr="00F2067B" w:rsidRDefault="00F2067B" w:rsidP="00F2067B">
            <w:pPr>
              <w:spacing w:after="0" w:line="240" w:lineRule="auto"/>
              <w:jc w:val="center"/>
              <w:rPr>
                <w:rFonts w:eastAsia="Calibri" w:cs="Times New Roman"/>
                <w:b/>
              </w:rPr>
            </w:pPr>
            <w:r w:rsidRPr="00F2067B">
              <w:rPr>
                <w:rFonts w:eastAsia="Calibri" w:cs="Times New Roman"/>
                <w:b/>
                <w:bCs/>
              </w:rPr>
              <w:t>Obor působnosti</w:t>
            </w:r>
          </w:p>
        </w:tc>
        <w:tc>
          <w:tcPr>
            <w:tcW w:w="1276" w:type="dxa"/>
            <w:shd w:val="clear" w:color="auto" w:fill="D9D9D9"/>
            <w:vAlign w:val="center"/>
          </w:tcPr>
          <w:p w:rsidR="00F2067B" w:rsidRPr="00F2067B" w:rsidRDefault="00F2067B" w:rsidP="00F2067B">
            <w:pPr>
              <w:spacing w:after="0" w:line="240" w:lineRule="auto"/>
              <w:jc w:val="center"/>
              <w:rPr>
                <w:rFonts w:eastAsia="Calibri" w:cs="Times New Roman"/>
                <w:b/>
              </w:rPr>
            </w:pPr>
            <w:r w:rsidRPr="00F2067B">
              <w:rPr>
                <w:rFonts w:eastAsia="Calibri" w:cs="Times New Roman"/>
                <w:b/>
                <w:bCs/>
              </w:rPr>
              <w:t>Soudní oddělení</w:t>
            </w:r>
          </w:p>
        </w:tc>
        <w:tc>
          <w:tcPr>
            <w:tcW w:w="2268" w:type="dxa"/>
            <w:shd w:val="clear" w:color="auto" w:fill="D9D9D9"/>
            <w:vAlign w:val="center"/>
          </w:tcPr>
          <w:p w:rsidR="00F2067B" w:rsidRPr="00F2067B" w:rsidRDefault="00F2067B" w:rsidP="00F2067B">
            <w:pPr>
              <w:spacing w:after="0" w:line="240" w:lineRule="auto"/>
              <w:jc w:val="center"/>
              <w:rPr>
                <w:rFonts w:eastAsia="Calibri" w:cs="Times New Roman"/>
                <w:b/>
                <w:bCs/>
              </w:rPr>
            </w:pPr>
            <w:r w:rsidRPr="00F2067B">
              <w:rPr>
                <w:rFonts w:eastAsia="Calibri" w:cs="Times New Roman"/>
                <w:b/>
                <w:bCs/>
              </w:rPr>
              <w:t>Zapisovatelky</w:t>
            </w:r>
          </w:p>
        </w:tc>
      </w:tr>
      <w:tr w:rsidR="00F2067B" w:rsidRPr="00F2067B" w:rsidTr="004904AF">
        <w:tc>
          <w:tcPr>
            <w:tcW w:w="2235" w:type="dxa"/>
          </w:tcPr>
          <w:p w:rsidR="00F2067B" w:rsidRPr="00F2067B" w:rsidRDefault="00F2067B" w:rsidP="00F2067B">
            <w:pPr>
              <w:spacing w:after="0" w:line="240" w:lineRule="auto"/>
              <w:jc w:val="both"/>
              <w:rPr>
                <w:rFonts w:eastAsia="Calibri" w:cs="Times New Roman"/>
                <w:b/>
                <w:bCs/>
              </w:rPr>
            </w:pPr>
            <w:r w:rsidRPr="00F2067B">
              <w:rPr>
                <w:rFonts w:eastAsia="Calibri" w:cs="Times New Roman"/>
                <w:b/>
                <w:bCs/>
              </w:rPr>
              <w:t>Renáta Demlová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rPr>
            </w:pPr>
            <w:r w:rsidRPr="00F2067B">
              <w:rPr>
                <w:rFonts w:eastAsia="Calibri" w:cs="Times New Roman"/>
              </w:rPr>
              <w:t>Veronika Mitlehnerová</w:t>
            </w:r>
          </w:p>
          <w:p w:rsidR="00F2067B" w:rsidRPr="00F2067B" w:rsidRDefault="00F2067B" w:rsidP="00F2067B">
            <w:pPr>
              <w:spacing w:after="0" w:line="240" w:lineRule="auto"/>
              <w:jc w:val="both"/>
              <w:rPr>
                <w:rFonts w:eastAsia="Calibri" w:cs="Times New Roman"/>
              </w:rPr>
            </w:pPr>
            <w:r w:rsidRPr="00F2067B">
              <w:rPr>
                <w:rFonts w:eastAsia="Calibri" w:cs="Times New Roman"/>
              </w:rPr>
              <w:t>Soňa Panchartková Marta Koublová</w:t>
            </w:r>
          </w:p>
          <w:p w:rsidR="00F2067B" w:rsidRPr="00F2067B" w:rsidRDefault="00F2067B" w:rsidP="00F2067B">
            <w:pPr>
              <w:spacing w:after="0" w:line="240" w:lineRule="auto"/>
              <w:jc w:val="both"/>
              <w:rPr>
                <w:rFonts w:eastAsia="Calibri" w:cs="Times New Roman"/>
              </w:rPr>
            </w:pPr>
          </w:p>
        </w:tc>
        <w:tc>
          <w:tcPr>
            <w:tcW w:w="3543"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t>Provádí činnosti dle vnitřního kancelářského řádu a jednacího řádu.</w:t>
            </w:r>
          </w:p>
          <w:p w:rsidR="00F2067B" w:rsidRPr="00F2067B" w:rsidRDefault="00F2067B" w:rsidP="00F2067B">
            <w:pPr>
              <w:spacing w:after="0" w:line="240" w:lineRule="auto"/>
              <w:jc w:val="both"/>
              <w:rPr>
                <w:rFonts w:eastAsia="Calibri" w:cs="Times New Roman"/>
              </w:rPr>
            </w:pPr>
            <w:r w:rsidRPr="00F2067B">
              <w:rPr>
                <w:rFonts w:eastAsia="Calibri" w:cs="Times New Roman"/>
              </w:rPr>
              <w:t>Vede rejstříky.</w:t>
            </w:r>
          </w:p>
          <w:p w:rsidR="00F2067B" w:rsidRPr="00F2067B" w:rsidRDefault="00F2067B" w:rsidP="00F2067B">
            <w:pPr>
              <w:spacing w:after="0" w:line="240" w:lineRule="auto"/>
              <w:jc w:val="both"/>
              <w:rPr>
                <w:rFonts w:eastAsia="Calibri" w:cs="Times New Roman"/>
              </w:rPr>
            </w:pPr>
            <w:r w:rsidRPr="00F2067B">
              <w:rPr>
                <w:rFonts w:eastAsia="Calibri" w:cs="Times New Roman"/>
              </w:rPr>
              <w:t>Vede ostatní evidenční pomůcky.</w:t>
            </w:r>
          </w:p>
        </w:tc>
        <w:tc>
          <w:tcPr>
            <w:tcW w:w="1276" w:type="dxa"/>
          </w:tcPr>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11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25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37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0 P</w:t>
            </w:r>
          </w:p>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0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highlight w:val="yellow"/>
              </w:rPr>
            </w:pPr>
          </w:p>
        </w:tc>
        <w:tc>
          <w:tcPr>
            <w:tcW w:w="2268" w:type="dxa"/>
          </w:tcPr>
          <w:p w:rsidR="00F2067B" w:rsidRPr="00F2067B" w:rsidRDefault="00F2067B" w:rsidP="00F2067B">
            <w:pPr>
              <w:spacing w:after="0" w:line="240" w:lineRule="auto"/>
              <w:rPr>
                <w:rFonts w:eastAsia="Calibri" w:cs="Times New Roman"/>
              </w:rPr>
            </w:pPr>
            <w:r w:rsidRPr="00F2067B">
              <w:rPr>
                <w:rFonts w:eastAsia="Calibri" w:cs="Times New Roman"/>
              </w:rPr>
              <w:t>Marcela Lýková Cappanni</w:t>
            </w:r>
          </w:p>
          <w:p w:rsidR="00F2067B" w:rsidRPr="00F2067B" w:rsidRDefault="00F2067B" w:rsidP="00F2067B">
            <w:pPr>
              <w:spacing w:after="0" w:line="240" w:lineRule="auto"/>
              <w:rPr>
                <w:rFonts w:eastAsia="Calibri" w:cs="Times New Roman"/>
              </w:rPr>
            </w:pPr>
            <w:r w:rsidRPr="00F2067B">
              <w:rPr>
                <w:rFonts w:eastAsia="Calibri" w:cs="Times New Roman"/>
              </w:rPr>
              <w:t>Martina Kratochvílová</w:t>
            </w:r>
          </w:p>
          <w:p w:rsidR="00F2067B" w:rsidRPr="00F2067B" w:rsidRDefault="00F2067B" w:rsidP="00F2067B">
            <w:pPr>
              <w:spacing w:after="0" w:line="240" w:lineRule="auto"/>
              <w:jc w:val="both"/>
              <w:rPr>
                <w:rFonts w:eastAsia="Calibri" w:cs="Times New Roman"/>
              </w:rPr>
            </w:pPr>
          </w:p>
        </w:tc>
      </w:tr>
      <w:tr w:rsidR="00F2067B" w:rsidRPr="00F2067B" w:rsidTr="004904AF">
        <w:tc>
          <w:tcPr>
            <w:tcW w:w="2235" w:type="dxa"/>
          </w:tcPr>
          <w:p w:rsidR="00F2067B" w:rsidRPr="00F2067B" w:rsidRDefault="00F2067B" w:rsidP="00F2067B">
            <w:pPr>
              <w:spacing w:after="0" w:line="240" w:lineRule="auto"/>
              <w:jc w:val="both"/>
              <w:rPr>
                <w:rFonts w:eastAsia="Calibri" w:cs="Times New Roman"/>
                <w:b/>
                <w:bCs/>
              </w:rPr>
            </w:pPr>
            <w:r w:rsidRPr="00F2067B">
              <w:rPr>
                <w:rFonts w:eastAsia="Calibri" w:cs="Times New Roman"/>
                <w:b/>
                <w:bCs/>
              </w:rPr>
              <w:t>Soňa Panchartková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rPr>
            </w:pPr>
            <w:r w:rsidRPr="00F2067B">
              <w:rPr>
                <w:rFonts w:eastAsia="Calibri" w:cs="Times New Roman"/>
              </w:rPr>
              <w:t>Renáta Demlová</w:t>
            </w:r>
          </w:p>
          <w:p w:rsidR="00F2067B" w:rsidRPr="00F2067B" w:rsidRDefault="00F2067B" w:rsidP="00F2067B">
            <w:pPr>
              <w:spacing w:after="0" w:line="240" w:lineRule="auto"/>
              <w:jc w:val="both"/>
              <w:rPr>
                <w:rFonts w:eastAsia="Calibri" w:cs="Times New Roman"/>
              </w:rPr>
            </w:pPr>
            <w:r w:rsidRPr="00F2067B">
              <w:rPr>
                <w:rFonts w:eastAsia="Calibri" w:cs="Times New Roman"/>
              </w:rPr>
              <w:t>Veronika Mitlehnerová</w:t>
            </w:r>
          </w:p>
          <w:p w:rsidR="00F2067B" w:rsidRPr="00F2067B" w:rsidRDefault="00F2067B" w:rsidP="00F2067B">
            <w:pPr>
              <w:spacing w:after="0" w:line="240" w:lineRule="auto"/>
              <w:jc w:val="both"/>
              <w:rPr>
                <w:rFonts w:eastAsia="Calibri" w:cs="Times New Roman"/>
                <w:b/>
                <w:strike/>
              </w:rPr>
            </w:pPr>
            <w:r w:rsidRPr="00F2067B">
              <w:rPr>
                <w:rFonts w:eastAsia="Calibri" w:cs="Times New Roman"/>
              </w:rPr>
              <w:t>Marta Koublová</w:t>
            </w:r>
          </w:p>
        </w:tc>
        <w:tc>
          <w:tcPr>
            <w:tcW w:w="3543"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t>Provádí činnosti dle vnitřního kancelářského řádu a jednacího řádu.</w:t>
            </w:r>
          </w:p>
          <w:p w:rsidR="00F2067B" w:rsidRPr="00F2067B" w:rsidRDefault="00F2067B" w:rsidP="00F2067B">
            <w:pPr>
              <w:spacing w:after="0" w:line="240" w:lineRule="auto"/>
              <w:jc w:val="both"/>
              <w:rPr>
                <w:rFonts w:eastAsia="Calibri" w:cs="Times New Roman"/>
              </w:rPr>
            </w:pPr>
            <w:r w:rsidRPr="00F2067B">
              <w:rPr>
                <w:rFonts w:eastAsia="Calibri" w:cs="Times New Roman"/>
              </w:rPr>
              <w:t>Vede evidenci rozdělení nápadu na opatrovnickém oddělení.</w:t>
            </w:r>
          </w:p>
          <w:p w:rsidR="00F2067B" w:rsidRPr="00F2067B" w:rsidRDefault="00F2067B" w:rsidP="00F2067B">
            <w:pPr>
              <w:spacing w:after="0" w:line="240" w:lineRule="auto"/>
              <w:jc w:val="both"/>
              <w:rPr>
                <w:rFonts w:eastAsia="Calibri" w:cs="Times New Roman"/>
              </w:rPr>
            </w:pPr>
            <w:r w:rsidRPr="00F2067B">
              <w:rPr>
                <w:rFonts w:eastAsia="Calibri" w:cs="Times New Roman"/>
              </w:rPr>
              <w:t>Vede rejstříky.</w:t>
            </w:r>
          </w:p>
          <w:p w:rsidR="00F2067B" w:rsidRPr="00F2067B" w:rsidRDefault="00F2067B" w:rsidP="00F2067B">
            <w:pPr>
              <w:spacing w:after="0" w:line="240" w:lineRule="auto"/>
              <w:jc w:val="both"/>
              <w:rPr>
                <w:rFonts w:eastAsia="Calibri" w:cs="Times New Roman"/>
                <w:b/>
              </w:rPr>
            </w:pPr>
            <w:r w:rsidRPr="00F2067B">
              <w:rPr>
                <w:rFonts w:eastAsia="Calibri" w:cs="Times New Roman"/>
              </w:rPr>
              <w:t xml:space="preserve">Vede ostatní evidenční pomůcky. </w:t>
            </w:r>
          </w:p>
        </w:tc>
        <w:tc>
          <w:tcPr>
            <w:tcW w:w="1276" w:type="dxa"/>
          </w:tcPr>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22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0 P</w:t>
            </w:r>
          </w:p>
          <w:p w:rsidR="00F2067B" w:rsidRPr="00F2067B" w:rsidRDefault="00F2067B" w:rsidP="00F2067B">
            <w:pPr>
              <w:spacing w:after="0" w:line="240" w:lineRule="auto"/>
              <w:jc w:val="both"/>
              <w:rPr>
                <w:rFonts w:eastAsia="Calibri" w:cs="Times New Roman"/>
                <w:b/>
                <w:highlight w:val="yellow"/>
              </w:rPr>
            </w:pPr>
            <w:r w:rsidRPr="00F2067B">
              <w:rPr>
                <w:rFonts w:eastAsia="Calibri" w:cs="Times New Roman"/>
                <w:b/>
              </w:rPr>
              <w:t xml:space="preserve">0 </w:t>
            </w:r>
            <w:proofErr w:type="spellStart"/>
            <w:r w:rsidRPr="00F2067B">
              <w:rPr>
                <w:rFonts w:eastAsia="Calibri" w:cs="Times New Roman"/>
                <w:b/>
              </w:rPr>
              <w:t>Nc</w:t>
            </w:r>
            <w:proofErr w:type="spellEnd"/>
          </w:p>
        </w:tc>
        <w:tc>
          <w:tcPr>
            <w:tcW w:w="2268" w:type="dxa"/>
          </w:tcPr>
          <w:p w:rsidR="00F2067B" w:rsidRPr="00F2067B" w:rsidRDefault="00F2067B" w:rsidP="00F2067B">
            <w:pPr>
              <w:spacing w:after="0" w:line="240" w:lineRule="auto"/>
              <w:rPr>
                <w:rFonts w:eastAsia="Calibri" w:cs="Times New Roman"/>
              </w:rPr>
            </w:pPr>
            <w:r w:rsidRPr="00F2067B">
              <w:rPr>
                <w:rFonts w:eastAsia="Calibri" w:cs="Times New Roman"/>
              </w:rPr>
              <w:t>Bc. Alice Šedivková</w:t>
            </w:r>
          </w:p>
          <w:p w:rsidR="00F2067B" w:rsidRPr="00F2067B" w:rsidRDefault="00F2067B" w:rsidP="00F2067B">
            <w:pPr>
              <w:spacing w:after="0" w:line="240" w:lineRule="auto"/>
              <w:jc w:val="both"/>
              <w:rPr>
                <w:rFonts w:eastAsia="Calibri" w:cs="Times New Roman"/>
              </w:rPr>
            </w:pPr>
          </w:p>
        </w:tc>
      </w:tr>
      <w:tr w:rsidR="00F2067B" w:rsidRPr="00F2067B" w:rsidTr="004904AF">
        <w:tc>
          <w:tcPr>
            <w:tcW w:w="2235" w:type="dxa"/>
          </w:tcPr>
          <w:p w:rsidR="00F2067B" w:rsidRPr="00F2067B" w:rsidRDefault="00F2067B" w:rsidP="00F2067B">
            <w:pPr>
              <w:spacing w:after="0" w:line="240" w:lineRule="auto"/>
              <w:jc w:val="both"/>
              <w:rPr>
                <w:rFonts w:eastAsia="Calibri" w:cs="Times New Roman"/>
                <w:b/>
                <w:bCs/>
              </w:rPr>
            </w:pPr>
            <w:r w:rsidRPr="00F2067B">
              <w:rPr>
                <w:rFonts w:eastAsia="Calibri" w:cs="Times New Roman"/>
                <w:b/>
                <w:bCs/>
              </w:rPr>
              <w:t>Veronika Mitlehnerová</w:t>
            </w:r>
          </w:p>
          <w:p w:rsidR="00F2067B" w:rsidRPr="00F2067B" w:rsidRDefault="00F2067B" w:rsidP="00F2067B">
            <w:pPr>
              <w:spacing w:after="0" w:line="240" w:lineRule="auto"/>
              <w:jc w:val="both"/>
              <w:rPr>
                <w:rFonts w:eastAsia="Calibri" w:cs="Times New Roman"/>
                <w:bCs/>
              </w:rPr>
            </w:pP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rPr>
            </w:pPr>
            <w:r w:rsidRPr="00F2067B">
              <w:rPr>
                <w:rFonts w:eastAsia="Calibri" w:cs="Times New Roman"/>
              </w:rPr>
              <w:t>Renáta Demlová</w:t>
            </w:r>
          </w:p>
          <w:p w:rsidR="00F2067B" w:rsidRPr="00F2067B" w:rsidRDefault="00F2067B" w:rsidP="00F2067B">
            <w:pPr>
              <w:spacing w:after="0" w:line="240" w:lineRule="auto"/>
              <w:jc w:val="both"/>
              <w:rPr>
                <w:rFonts w:eastAsia="Calibri" w:cs="Times New Roman"/>
              </w:rPr>
            </w:pPr>
            <w:r w:rsidRPr="00F2067B">
              <w:rPr>
                <w:rFonts w:eastAsia="Calibri" w:cs="Times New Roman"/>
              </w:rPr>
              <w:t>Soňa Panchartková</w:t>
            </w:r>
          </w:p>
          <w:p w:rsidR="00F2067B" w:rsidRPr="00F2067B" w:rsidRDefault="00F2067B" w:rsidP="00F2067B">
            <w:pPr>
              <w:spacing w:after="0" w:line="240" w:lineRule="auto"/>
              <w:jc w:val="both"/>
              <w:rPr>
                <w:rFonts w:eastAsia="Calibri" w:cs="Times New Roman"/>
                <w:b/>
                <w:strike/>
              </w:rPr>
            </w:pPr>
            <w:r w:rsidRPr="00F2067B">
              <w:rPr>
                <w:rFonts w:eastAsia="Calibri" w:cs="Times New Roman"/>
              </w:rPr>
              <w:t>Marta Koublová</w:t>
            </w:r>
          </w:p>
        </w:tc>
        <w:tc>
          <w:tcPr>
            <w:tcW w:w="3543"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lastRenderedPageBreak/>
              <w:t xml:space="preserve">Provádí činnosti dle vnitřního kancelářského řádu a jednacího </w:t>
            </w:r>
            <w:r w:rsidRPr="00F2067B">
              <w:rPr>
                <w:rFonts w:eastAsia="Calibri" w:cs="Times New Roman"/>
              </w:rPr>
              <w:lastRenderedPageBreak/>
              <w:t>řádu.</w:t>
            </w:r>
          </w:p>
          <w:p w:rsidR="00F2067B" w:rsidRPr="00F2067B" w:rsidRDefault="00F2067B" w:rsidP="00F2067B">
            <w:pPr>
              <w:spacing w:after="0" w:line="240" w:lineRule="auto"/>
              <w:jc w:val="both"/>
              <w:rPr>
                <w:rFonts w:eastAsia="Calibri" w:cs="Times New Roman"/>
              </w:rPr>
            </w:pPr>
            <w:r w:rsidRPr="00F2067B">
              <w:rPr>
                <w:rFonts w:eastAsia="Calibri" w:cs="Times New Roman"/>
              </w:rPr>
              <w:t>Vede rejstříky.</w:t>
            </w:r>
          </w:p>
          <w:p w:rsidR="00F2067B" w:rsidRPr="00F2067B" w:rsidRDefault="00F2067B" w:rsidP="00F2067B">
            <w:pPr>
              <w:spacing w:after="0" w:line="240" w:lineRule="auto"/>
              <w:jc w:val="both"/>
              <w:rPr>
                <w:rFonts w:eastAsia="Calibri" w:cs="Times New Roman"/>
                <w:b/>
              </w:rPr>
            </w:pPr>
            <w:r w:rsidRPr="00F2067B">
              <w:rPr>
                <w:rFonts w:eastAsia="Calibri" w:cs="Times New Roman"/>
              </w:rPr>
              <w:t>Vede ostatní evidenční pomůcky.</w:t>
            </w:r>
          </w:p>
        </w:tc>
        <w:tc>
          <w:tcPr>
            <w:tcW w:w="1276" w:type="dxa"/>
          </w:tcPr>
          <w:p w:rsidR="00F2067B" w:rsidRPr="00F2067B" w:rsidRDefault="00F2067B" w:rsidP="00F2067B">
            <w:pPr>
              <w:spacing w:after="0" w:line="240" w:lineRule="auto"/>
              <w:jc w:val="both"/>
              <w:rPr>
                <w:rFonts w:eastAsia="Calibri" w:cs="Times New Roman"/>
                <w:b/>
              </w:rPr>
            </w:pPr>
            <w:r w:rsidRPr="00F2067B">
              <w:rPr>
                <w:rFonts w:eastAsia="Calibri" w:cs="Times New Roman"/>
                <w:b/>
              </w:rPr>
              <w:lastRenderedPageBreak/>
              <w:t xml:space="preserve">4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23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lastRenderedPageBreak/>
              <w:t xml:space="preserve">24 P a </w:t>
            </w:r>
            <w:proofErr w:type="spellStart"/>
            <w:r w:rsidRPr="00F2067B">
              <w:rPr>
                <w:rFonts w:eastAsia="Calibri" w:cs="Times New Roman"/>
                <w:b/>
              </w:rPr>
              <w:t>Nc</w:t>
            </w:r>
            <w:proofErr w:type="spellEnd"/>
          </w:p>
          <w:p w:rsidR="00F2067B" w:rsidRPr="00F2067B" w:rsidRDefault="00F2067B" w:rsidP="00F2067B">
            <w:pPr>
              <w:spacing w:after="0" w:line="240" w:lineRule="auto"/>
              <w:jc w:val="both"/>
              <w:rPr>
                <w:rFonts w:eastAsia="Calibri" w:cs="Times New Roman"/>
                <w:b/>
              </w:rPr>
            </w:pPr>
            <w:r w:rsidRPr="00F2067B">
              <w:rPr>
                <w:rFonts w:eastAsia="Calibri" w:cs="Times New Roman"/>
                <w:b/>
              </w:rPr>
              <w:t>0 P</w:t>
            </w:r>
          </w:p>
          <w:p w:rsidR="00F2067B" w:rsidRPr="00F2067B" w:rsidRDefault="00F2067B" w:rsidP="00F2067B">
            <w:pPr>
              <w:spacing w:after="0" w:line="240" w:lineRule="auto"/>
              <w:jc w:val="both"/>
              <w:rPr>
                <w:rFonts w:eastAsia="Calibri" w:cs="Times New Roman"/>
                <w:b/>
                <w:highlight w:val="yellow"/>
              </w:rPr>
            </w:pPr>
            <w:r w:rsidRPr="00F2067B">
              <w:rPr>
                <w:rFonts w:eastAsia="Calibri" w:cs="Times New Roman"/>
                <w:b/>
              </w:rPr>
              <w:t xml:space="preserve">0 </w:t>
            </w:r>
            <w:proofErr w:type="spellStart"/>
            <w:r w:rsidRPr="00F2067B">
              <w:rPr>
                <w:rFonts w:eastAsia="Calibri" w:cs="Times New Roman"/>
                <w:b/>
              </w:rPr>
              <w:t>Nc</w:t>
            </w:r>
            <w:proofErr w:type="spellEnd"/>
          </w:p>
        </w:tc>
        <w:tc>
          <w:tcPr>
            <w:tcW w:w="2268"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lastRenderedPageBreak/>
              <w:t>Martina Kratochvílová</w:t>
            </w:r>
          </w:p>
          <w:p w:rsidR="00F2067B" w:rsidRDefault="00F2067B" w:rsidP="00F2067B">
            <w:pPr>
              <w:spacing w:after="0" w:line="240" w:lineRule="auto"/>
              <w:jc w:val="both"/>
              <w:rPr>
                <w:rFonts w:eastAsia="Calibri" w:cs="Times New Roman"/>
              </w:rPr>
            </w:pPr>
            <w:r w:rsidRPr="00F2067B">
              <w:rPr>
                <w:rFonts w:eastAsia="Calibri" w:cs="Times New Roman"/>
              </w:rPr>
              <w:lastRenderedPageBreak/>
              <w:t>Jana Sedláčková</w:t>
            </w:r>
          </w:p>
          <w:p w:rsidR="00B46AB6" w:rsidRPr="00F2067B" w:rsidRDefault="00B46AB6" w:rsidP="00F2067B">
            <w:pPr>
              <w:spacing w:after="0" w:line="240" w:lineRule="auto"/>
              <w:jc w:val="both"/>
              <w:rPr>
                <w:rFonts w:eastAsia="Calibri" w:cs="Times New Roman"/>
              </w:rPr>
            </w:pPr>
            <w:r>
              <w:rPr>
                <w:rFonts w:eastAsia="Calibri" w:cs="Times New Roman"/>
              </w:rPr>
              <w:t>Pavla Vodehnalová</w:t>
            </w:r>
            <w:bookmarkStart w:id="57" w:name="_GoBack"/>
            <w:bookmarkEnd w:id="57"/>
          </w:p>
          <w:p w:rsidR="00F2067B" w:rsidRPr="00F2067B" w:rsidRDefault="00F2067B" w:rsidP="00F2067B">
            <w:pPr>
              <w:spacing w:after="0" w:line="240" w:lineRule="auto"/>
              <w:jc w:val="both"/>
              <w:rPr>
                <w:rFonts w:eastAsia="Calibri" w:cs="Times New Roman"/>
              </w:rPr>
            </w:pPr>
          </w:p>
        </w:tc>
      </w:tr>
      <w:tr w:rsidR="00F2067B" w:rsidRPr="00F2067B" w:rsidTr="004904AF">
        <w:tc>
          <w:tcPr>
            <w:tcW w:w="2235" w:type="dxa"/>
          </w:tcPr>
          <w:p w:rsidR="00F2067B" w:rsidRPr="00F2067B" w:rsidRDefault="00F2067B" w:rsidP="00F2067B">
            <w:pPr>
              <w:spacing w:after="0" w:line="240" w:lineRule="auto"/>
              <w:jc w:val="both"/>
              <w:rPr>
                <w:rFonts w:eastAsia="Calibri" w:cs="Times New Roman"/>
                <w:b/>
                <w:bCs/>
              </w:rPr>
            </w:pPr>
            <w:r w:rsidRPr="00F2067B">
              <w:rPr>
                <w:rFonts w:eastAsia="Calibri" w:cs="Times New Roman"/>
                <w:b/>
                <w:bCs/>
              </w:rPr>
              <w:lastRenderedPageBreak/>
              <w:t>Marta Koublová</w:t>
            </w:r>
          </w:p>
          <w:p w:rsidR="00F2067B" w:rsidRPr="00F2067B" w:rsidRDefault="00F2067B" w:rsidP="00F2067B">
            <w:pPr>
              <w:spacing w:after="0" w:line="240" w:lineRule="auto"/>
              <w:jc w:val="both"/>
              <w:rPr>
                <w:rFonts w:eastAsia="Calibri" w:cs="Times New Roman"/>
                <w:bCs/>
              </w:rPr>
            </w:pP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rPr>
            </w:pPr>
            <w:r w:rsidRPr="00F2067B">
              <w:rPr>
                <w:rFonts w:eastAsia="Calibri" w:cs="Times New Roman"/>
              </w:rPr>
              <w:t>Renáta Demlová</w:t>
            </w:r>
          </w:p>
          <w:p w:rsidR="00F2067B" w:rsidRPr="00F2067B" w:rsidRDefault="00F2067B" w:rsidP="00F2067B">
            <w:pPr>
              <w:spacing w:after="0" w:line="240" w:lineRule="auto"/>
              <w:jc w:val="both"/>
              <w:rPr>
                <w:rFonts w:eastAsia="Calibri" w:cs="Times New Roman"/>
              </w:rPr>
            </w:pPr>
            <w:r w:rsidRPr="00F2067B">
              <w:rPr>
                <w:rFonts w:eastAsia="Calibri" w:cs="Times New Roman"/>
              </w:rPr>
              <w:t>Soňa Panchartková</w:t>
            </w:r>
          </w:p>
          <w:p w:rsidR="00F2067B" w:rsidRPr="00F2067B" w:rsidRDefault="00F2067B" w:rsidP="00F2067B">
            <w:pPr>
              <w:spacing w:after="0" w:line="240" w:lineRule="auto"/>
              <w:jc w:val="both"/>
              <w:rPr>
                <w:rFonts w:eastAsia="Calibri" w:cs="Times New Roman"/>
                <w:b/>
                <w:bCs/>
              </w:rPr>
            </w:pPr>
            <w:r w:rsidRPr="00F2067B">
              <w:rPr>
                <w:rFonts w:eastAsia="Calibri" w:cs="Times New Roman"/>
              </w:rPr>
              <w:t>Veronika Mitlehnerová</w:t>
            </w:r>
          </w:p>
        </w:tc>
        <w:tc>
          <w:tcPr>
            <w:tcW w:w="3543"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t>Provádí činnosti dle vnitřního kancelářského řádu a jednacího řádu.</w:t>
            </w:r>
          </w:p>
          <w:p w:rsidR="00F2067B" w:rsidRPr="00F2067B" w:rsidRDefault="00F2067B" w:rsidP="00F2067B">
            <w:pPr>
              <w:spacing w:after="0" w:line="240" w:lineRule="auto"/>
              <w:jc w:val="both"/>
              <w:rPr>
                <w:rFonts w:eastAsia="Calibri" w:cs="Times New Roman"/>
              </w:rPr>
            </w:pPr>
            <w:r w:rsidRPr="00F2067B">
              <w:rPr>
                <w:rFonts w:eastAsia="Calibri" w:cs="Times New Roman"/>
              </w:rPr>
              <w:t>Vede rejstříky.</w:t>
            </w:r>
          </w:p>
          <w:p w:rsidR="00F2067B" w:rsidRPr="00F2067B" w:rsidRDefault="00F2067B" w:rsidP="00F2067B">
            <w:pPr>
              <w:spacing w:after="0" w:line="240" w:lineRule="auto"/>
              <w:jc w:val="both"/>
              <w:rPr>
                <w:rFonts w:eastAsia="Calibri" w:cs="Times New Roman"/>
              </w:rPr>
            </w:pPr>
            <w:r w:rsidRPr="00F2067B">
              <w:rPr>
                <w:rFonts w:eastAsia="Calibri" w:cs="Times New Roman"/>
              </w:rPr>
              <w:t>Vede ostatní evidenční pomůcky.</w:t>
            </w:r>
          </w:p>
        </w:tc>
        <w:tc>
          <w:tcPr>
            <w:tcW w:w="1276" w:type="dxa"/>
          </w:tcPr>
          <w:p w:rsidR="00F2067B" w:rsidRPr="00F2067B" w:rsidRDefault="00F2067B" w:rsidP="00F2067B">
            <w:pPr>
              <w:spacing w:after="0" w:line="240" w:lineRule="auto"/>
              <w:jc w:val="both"/>
              <w:rPr>
                <w:rFonts w:eastAsia="Calibri" w:cs="Times New Roman"/>
                <w:b/>
              </w:rPr>
            </w:pPr>
            <w:r w:rsidRPr="00F2067B">
              <w:rPr>
                <w:rFonts w:eastAsia="Calibri" w:cs="Times New Roman"/>
                <w:b/>
              </w:rPr>
              <w:t xml:space="preserve">10 P a </w:t>
            </w:r>
            <w:proofErr w:type="spellStart"/>
            <w:r w:rsidRPr="00F2067B">
              <w:rPr>
                <w:rFonts w:eastAsia="Calibri" w:cs="Times New Roman"/>
                <w:b/>
              </w:rPr>
              <w:t>Nc</w:t>
            </w:r>
            <w:proofErr w:type="spellEnd"/>
          </w:p>
        </w:tc>
        <w:tc>
          <w:tcPr>
            <w:tcW w:w="2268" w:type="dxa"/>
          </w:tcPr>
          <w:p w:rsidR="00F2067B" w:rsidRPr="00F2067B" w:rsidRDefault="00F2067B" w:rsidP="00F2067B">
            <w:pPr>
              <w:spacing w:after="0" w:line="240" w:lineRule="auto"/>
              <w:jc w:val="both"/>
              <w:rPr>
                <w:rFonts w:eastAsia="Calibri" w:cs="Times New Roman"/>
              </w:rPr>
            </w:pPr>
            <w:r w:rsidRPr="00F2067B">
              <w:rPr>
                <w:rFonts w:eastAsia="Calibri" w:cs="Times New Roman"/>
              </w:rPr>
              <w:t>Dana Filandrová</w:t>
            </w:r>
          </w:p>
          <w:p w:rsidR="00F2067B" w:rsidRDefault="00F2067B" w:rsidP="00A63F06">
            <w:pPr>
              <w:spacing w:after="0" w:line="240" w:lineRule="auto"/>
              <w:rPr>
                <w:rFonts w:eastAsia="Calibri" w:cs="Times New Roman"/>
              </w:rPr>
            </w:pPr>
            <w:r w:rsidRPr="00F2067B">
              <w:rPr>
                <w:rFonts w:eastAsia="Calibri" w:cs="Times New Roman"/>
              </w:rPr>
              <w:t>Marcela Lýková Cappanni</w:t>
            </w:r>
            <w:r>
              <w:rPr>
                <w:rFonts w:eastAsia="Calibri" w:cs="Times New Roman"/>
              </w:rPr>
              <w:t xml:space="preserve"> </w:t>
            </w:r>
          </w:p>
          <w:p w:rsidR="00F2067B" w:rsidRPr="00F2067B" w:rsidRDefault="00F2067B" w:rsidP="00F2067B">
            <w:pPr>
              <w:spacing w:after="0" w:line="240" w:lineRule="auto"/>
              <w:jc w:val="both"/>
              <w:rPr>
                <w:rFonts w:eastAsia="Calibri" w:cs="Times New Roman"/>
              </w:rPr>
            </w:pPr>
            <w:r>
              <w:rPr>
                <w:rFonts w:eastAsia="Calibri" w:cs="Times New Roman"/>
              </w:rPr>
              <w:t>Barbora Burianová</w:t>
            </w:r>
          </w:p>
          <w:p w:rsidR="00F2067B" w:rsidRPr="00F2067B" w:rsidRDefault="00F2067B" w:rsidP="00F2067B">
            <w:pPr>
              <w:spacing w:after="0" w:line="240" w:lineRule="auto"/>
              <w:rPr>
                <w:rFonts w:eastAsia="Calibri" w:cs="Times New Roman"/>
              </w:rPr>
            </w:pPr>
          </w:p>
        </w:tc>
      </w:tr>
    </w:tbl>
    <w:p w:rsidR="00D63BD5" w:rsidRDefault="00D63BD5" w:rsidP="004B4F0D"/>
    <w:p w:rsidR="00172F23" w:rsidRPr="00172F23" w:rsidRDefault="00172F23" w:rsidP="00172F23">
      <w:pPr>
        <w:spacing w:after="0" w:line="240" w:lineRule="auto"/>
        <w:jc w:val="center"/>
        <w:rPr>
          <w:rFonts w:eastAsia="Calibri" w:cs="Times New Roman"/>
          <w:b/>
        </w:rPr>
      </w:pPr>
      <w:r w:rsidRPr="00172F23">
        <w:rPr>
          <w:rFonts w:eastAsia="Calibri" w:cs="Times New Roman"/>
          <w:b/>
        </w:rPr>
        <w:t>Čl. 7</w:t>
      </w:r>
    </w:p>
    <w:p w:rsidR="00172F23" w:rsidRPr="00172F23" w:rsidRDefault="00172F23" w:rsidP="00172F23">
      <w:pPr>
        <w:spacing w:after="0" w:line="240" w:lineRule="auto"/>
        <w:jc w:val="center"/>
        <w:rPr>
          <w:rFonts w:eastAsia="Calibri" w:cs="Times New Roman"/>
          <w:b/>
        </w:rPr>
      </w:pPr>
      <w:r w:rsidRPr="00172F23">
        <w:rPr>
          <w:rFonts w:eastAsia="Calibri" w:cs="Times New Roman"/>
          <w:b/>
        </w:rPr>
        <w:t>Rejstřík L</w:t>
      </w:r>
    </w:p>
    <w:p w:rsidR="00172F23" w:rsidRPr="00172F23" w:rsidRDefault="00172F23" w:rsidP="00172F23">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
        <w:gridCol w:w="2109"/>
        <w:gridCol w:w="2380"/>
        <w:gridCol w:w="3705"/>
      </w:tblGrid>
      <w:tr w:rsidR="00172F23" w:rsidRPr="00172F23" w:rsidTr="009B2DE7">
        <w:trPr>
          <w:trHeight w:val="753"/>
        </w:trPr>
        <w:tc>
          <w:tcPr>
            <w:tcW w:w="1018" w:type="dxa"/>
            <w:shd w:val="clear" w:color="auto" w:fill="D9D9D9"/>
            <w:vAlign w:val="center"/>
          </w:tcPr>
          <w:p w:rsidR="00172F23" w:rsidRPr="00172F23" w:rsidRDefault="00172F23" w:rsidP="00172F23">
            <w:pPr>
              <w:spacing w:after="0" w:line="240" w:lineRule="auto"/>
              <w:jc w:val="center"/>
              <w:rPr>
                <w:rFonts w:eastAsia="Calibri" w:cs="Times New Roman"/>
              </w:rPr>
            </w:pPr>
            <w:r w:rsidRPr="00172F23">
              <w:rPr>
                <w:rFonts w:eastAsia="Calibri" w:cs="Times New Roman"/>
                <w:b/>
                <w:bCs/>
              </w:rPr>
              <w:t>Soudní oddělení</w:t>
            </w:r>
          </w:p>
        </w:tc>
        <w:tc>
          <w:tcPr>
            <w:tcW w:w="2109" w:type="dxa"/>
            <w:shd w:val="clear" w:color="auto" w:fill="D9D9D9"/>
            <w:vAlign w:val="center"/>
          </w:tcPr>
          <w:p w:rsidR="00172F23" w:rsidRPr="00172F23" w:rsidRDefault="00172F23" w:rsidP="00172F23">
            <w:pPr>
              <w:spacing w:after="0" w:line="240" w:lineRule="auto"/>
              <w:jc w:val="center"/>
              <w:rPr>
                <w:rFonts w:eastAsia="Calibri" w:cs="Times New Roman"/>
              </w:rPr>
            </w:pPr>
            <w:r w:rsidRPr="00172F23">
              <w:rPr>
                <w:rFonts w:eastAsia="Calibri" w:cs="Times New Roman"/>
                <w:b/>
                <w:bCs/>
              </w:rPr>
              <w:t>Obor působnosti</w:t>
            </w:r>
          </w:p>
        </w:tc>
        <w:tc>
          <w:tcPr>
            <w:tcW w:w="2380" w:type="dxa"/>
            <w:shd w:val="clear" w:color="auto" w:fill="D9D9D9"/>
            <w:vAlign w:val="center"/>
          </w:tcPr>
          <w:p w:rsidR="00172F23" w:rsidRPr="00172F23" w:rsidRDefault="00172F23" w:rsidP="00172F23">
            <w:pPr>
              <w:spacing w:after="0" w:line="240" w:lineRule="auto"/>
              <w:jc w:val="center"/>
              <w:rPr>
                <w:rFonts w:eastAsia="Calibri" w:cs="Times New Roman"/>
              </w:rPr>
            </w:pPr>
            <w:r w:rsidRPr="00172F23">
              <w:rPr>
                <w:rFonts w:eastAsia="Calibri" w:cs="Times New Roman"/>
                <w:b/>
                <w:bCs/>
              </w:rPr>
              <w:t>Soudce/ soudkyně</w:t>
            </w:r>
          </w:p>
        </w:tc>
        <w:tc>
          <w:tcPr>
            <w:tcW w:w="3705" w:type="dxa"/>
            <w:shd w:val="clear" w:color="auto" w:fill="D9D9D9"/>
            <w:vAlign w:val="center"/>
          </w:tcPr>
          <w:p w:rsidR="00172F23" w:rsidRPr="00172F23" w:rsidRDefault="00172F23" w:rsidP="00172F23">
            <w:pPr>
              <w:spacing w:after="0" w:line="240" w:lineRule="auto"/>
              <w:jc w:val="center"/>
              <w:rPr>
                <w:rFonts w:eastAsia="Calibri" w:cs="Times New Roman"/>
                <w:b/>
                <w:bCs/>
              </w:rPr>
            </w:pPr>
            <w:r w:rsidRPr="00172F23">
              <w:rPr>
                <w:rFonts w:eastAsia="Calibri" w:cs="Times New Roman"/>
                <w:b/>
                <w:bCs/>
              </w:rPr>
              <w:t>Zástup</w:t>
            </w:r>
          </w:p>
        </w:tc>
      </w:tr>
      <w:tr w:rsidR="00172F23" w:rsidRPr="00172F23" w:rsidTr="009B2DE7">
        <w:tc>
          <w:tcPr>
            <w:tcW w:w="1018"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rPr>
              <w:t>24 L</w:t>
            </w:r>
          </w:p>
          <w:p w:rsidR="00172F23" w:rsidRPr="00172F23" w:rsidRDefault="00172F23" w:rsidP="00172F23">
            <w:pPr>
              <w:spacing w:after="0" w:line="240" w:lineRule="auto"/>
              <w:jc w:val="both"/>
              <w:rPr>
                <w:rFonts w:eastAsia="Calibri" w:cs="Times New Roman"/>
                <w:b/>
              </w:rPr>
            </w:pPr>
          </w:p>
        </w:tc>
        <w:tc>
          <w:tcPr>
            <w:tcW w:w="2109"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Rozhodování věcí detenčního řízení.</w:t>
            </w:r>
          </w:p>
          <w:p w:rsidR="00172F23" w:rsidRPr="00172F23" w:rsidRDefault="00172F23" w:rsidP="00172F23">
            <w:pPr>
              <w:spacing w:after="0" w:line="240" w:lineRule="auto"/>
              <w:jc w:val="both"/>
              <w:rPr>
                <w:rFonts w:eastAsia="Calibri" w:cs="Times New Roman"/>
              </w:rPr>
            </w:pPr>
          </w:p>
        </w:tc>
        <w:tc>
          <w:tcPr>
            <w:tcW w:w="2380"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rPr>
              <w:t>Mgr. Petra Voců</w:t>
            </w:r>
          </w:p>
          <w:p w:rsidR="00172F23" w:rsidRPr="00172F23" w:rsidRDefault="00172F23" w:rsidP="00172F23">
            <w:pPr>
              <w:spacing w:after="0" w:line="240" w:lineRule="auto"/>
              <w:jc w:val="both"/>
              <w:rPr>
                <w:rFonts w:eastAsia="Calibri" w:cs="Times New Roman"/>
                <w:b/>
              </w:rPr>
            </w:pPr>
          </w:p>
        </w:tc>
        <w:tc>
          <w:tcPr>
            <w:tcW w:w="3705"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Zástup vyjma jiného soudního roku/zhlédnutí posuzovaného</w:t>
            </w:r>
          </w:p>
          <w:p w:rsidR="00172F23" w:rsidRPr="00172F23" w:rsidRDefault="00172F23" w:rsidP="00172F23">
            <w:pPr>
              <w:spacing w:after="0" w:line="240" w:lineRule="auto"/>
              <w:jc w:val="both"/>
              <w:rPr>
                <w:rFonts w:eastAsia="Calibri" w:cs="Times New Roman"/>
              </w:rPr>
            </w:pPr>
            <w:r w:rsidRPr="00172F23">
              <w:rPr>
                <w:rFonts w:eastAsia="Calibri" w:cs="Times New Roman"/>
              </w:rPr>
              <w:t>JUDr. Veronika Mašlonková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Eva Vávrová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Markéta Mikušová</w:t>
            </w:r>
          </w:p>
          <w:p w:rsidR="00172F23" w:rsidRPr="00172F23" w:rsidRDefault="00172F23" w:rsidP="00172F23">
            <w:pPr>
              <w:spacing w:after="0" w:line="240" w:lineRule="auto"/>
              <w:jc w:val="both"/>
              <w:rPr>
                <w:rFonts w:eastAsia="Calibri" w:cs="Times New Roman"/>
              </w:rPr>
            </w:pPr>
            <w:r w:rsidRPr="00172F23">
              <w:rPr>
                <w:rFonts w:eastAsia="Calibri" w:cs="Times New Roman"/>
              </w:rPr>
              <w:t>Mgr. Radka Hnátnická</w:t>
            </w:r>
          </w:p>
          <w:p w:rsidR="00172F23" w:rsidRPr="00172F23" w:rsidRDefault="00172F23" w:rsidP="00172F23">
            <w:pPr>
              <w:spacing w:after="0" w:line="240" w:lineRule="auto"/>
              <w:jc w:val="both"/>
              <w:rPr>
                <w:rFonts w:eastAsia="Calibri" w:cs="Times New Roman"/>
              </w:rPr>
            </w:pPr>
            <w:r w:rsidRPr="00172F23">
              <w:rPr>
                <w:rFonts w:eastAsia="Calibri" w:cs="Times New Roman"/>
              </w:rPr>
              <w:t>Mgr. Barbora Tichá Marková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Marie Hlavatá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Marcela Sedmíková</w:t>
            </w: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Zástup – pouze jiný soudní rok/zhlédnutí posuzovaného </w:t>
            </w:r>
          </w:p>
          <w:p w:rsidR="00172F23" w:rsidRPr="00172F23" w:rsidRDefault="00172F23" w:rsidP="00172F23">
            <w:pPr>
              <w:spacing w:after="0" w:line="240" w:lineRule="auto"/>
              <w:rPr>
                <w:rFonts w:eastAsia="Calibri" w:cs="Times New Roman"/>
              </w:rPr>
            </w:pPr>
            <w:r w:rsidRPr="00172F23">
              <w:rPr>
                <w:rFonts w:eastAsia="Calibri" w:cs="Times New Roman"/>
              </w:rPr>
              <w:t>soudce určený rozpisem dosažitelnosti (viz část DRUHÁ: TRESTNÍ ODDĚLENÍ, ODDÍL II, Čl. 5, bod 2)</w:t>
            </w:r>
          </w:p>
          <w:p w:rsidR="00172F23" w:rsidRPr="00172F23" w:rsidRDefault="00172F23" w:rsidP="00172F23">
            <w:pPr>
              <w:spacing w:after="0" w:line="240" w:lineRule="auto"/>
              <w:rPr>
                <w:rFonts w:eastAsia="Calibri" w:cs="Times New Roman"/>
                <w:b/>
              </w:rPr>
            </w:pPr>
          </w:p>
        </w:tc>
      </w:tr>
      <w:tr w:rsidR="00172F23" w:rsidRPr="00172F23" w:rsidTr="009B2DE7">
        <w:tc>
          <w:tcPr>
            <w:tcW w:w="1018"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rPr>
              <w:t>13 L</w:t>
            </w:r>
          </w:p>
          <w:p w:rsidR="00172F23" w:rsidRPr="00172F23" w:rsidRDefault="00172F23" w:rsidP="00172F23">
            <w:pPr>
              <w:spacing w:after="0" w:line="240" w:lineRule="auto"/>
              <w:jc w:val="both"/>
              <w:rPr>
                <w:rFonts w:eastAsia="Calibri" w:cs="Times New Roman"/>
                <w:b/>
              </w:rPr>
            </w:pPr>
          </w:p>
        </w:tc>
        <w:tc>
          <w:tcPr>
            <w:tcW w:w="2109"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Rozhodování věcí detenčního řízení.</w:t>
            </w:r>
          </w:p>
          <w:p w:rsidR="00172F23" w:rsidRPr="00172F23" w:rsidRDefault="00172F23" w:rsidP="00172F23">
            <w:pPr>
              <w:spacing w:after="0" w:line="240" w:lineRule="auto"/>
              <w:jc w:val="both"/>
              <w:rPr>
                <w:rFonts w:eastAsia="Calibri" w:cs="Times New Roman"/>
              </w:rPr>
            </w:pPr>
          </w:p>
        </w:tc>
        <w:tc>
          <w:tcPr>
            <w:tcW w:w="2380"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rPr>
              <w:t>JUDr. Anna Tichá</w:t>
            </w:r>
          </w:p>
          <w:p w:rsidR="00172F23" w:rsidRPr="00172F23" w:rsidRDefault="00172F23" w:rsidP="00172F23">
            <w:pPr>
              <w:spacing w:after="0" w:line="240" w:lineRule="auto"/>
              <w:jc w:val="both"/>
              <w:rPr>
                <w:rFonts w:eastAsia="Calibri" w:cs="Times New Roman"/>
                <w:b/>
              </w:rPr>
            </w:pPr>
          </w:p>
        </w:tc>
        <w:tc>
          <w:tcPr>
            <w:tcW w:w="3705"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Zástup vyjma jiného soudního roku/zhlédnutí posuzovaného</w:t>
            </w:r>
          </w:p>
          <w:p w:rsidR="00172F23" w:rsidRPr="00172F23" w:rsidRDefault="00172F23" w:rsidP="00172F23">
            <w:pPr>
              <w:spacing w:after="0" w:line="240" w:lineRule="auto"/>
              <w:jc w:val="both"/>
              <w:rPr>
                <w:rFonts w:eastAsia="Calibri" w:cs="Times New Roman"/>
              </w:rPr>
            </w:pPr>
            <w:r w:rsidRPr="00172F23">
              <w:rPr>
                <w:rFonts w:eastAsia="Calibri" w:cs="Times New Roman"/>
              </w:rPr>
              <w:t>Mgr. Petra Voců</w:t>
            </w:r>
          </w:p>
          <w:p w:rsidR="00172F23" w:rsidRPr="00172F23" w:rsidRDefault="00172F23" w:rsidP="00172F23">
            <w:pPr>
              <w:spacing w:after="0" w:line="240" w:lineRule="auto"/>
              <w:jc w:val="both"/>
              <w:rPr>
                <w:rFonts w:eastAsia="Calibri" w:cs="Times New Roman"/>
              </w:rPr>
            </w:pPr>
            <w:r w:rsidRPr="00172F23">
              <w:rPr>
                <w:rFonts w:eastAsia="Calibri" w:cs="Times New Roman"/>
              </w:rPr>
              <w:t>JUDr. Veronika Mašlonková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Eva Vávrová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Markéta Mikušová</w:t>
            </w:r>
          </w:p>
          <w:p w:rsidR="00172F23" w:rsidRPr="00172F23" w:rsidRDefault="00172F23" w:rsidP="00172F23">
            <w:pPr>
              <w:spacing w:after="0" w:line="240" w:lineRule="auto"/>
              <w:jc w:val="both"/>
              <w:rPr>
                <w:rFonts w:eastAsia="Calibri" w:cs="Times New Roman"/>
              </w:rPr>
            </w:pPr>
            <w:r w:rsidRPr="00172F23">
              <w:rPr>
                <w:rFonts w:eastAsia="Calibri" w:cs="Times New Roman"/>
              </w:rPr>
              <w:t>Mgr. Radka Hnátnická</w:t>
            </w:r>
          </w:p>
          <w:p w:rsidR="00172F23" w:rsidRPr="00172F23" w:rsidRDefault="00172F23" w:rsidP="00172F23">
            <w:pPr>
              <w:spacing w:after="0" w:line="240" w:lineRule="auto"/>
              <w:jc w:val="both"/>
              <w:rPr>
                <w:rFonts w:eastAsia="Calibri" w:cs="Times New Roman"/>
              </w:rPr>
            </w:pPr>
            <w:r w:rsidRPr="00172F23">
              <w:rPr>
                <w:rFonts w:eastAsia="Calibri" w:cs="Times New Roman"/>
              </w:rPr>
              <w:t>Mgr. Barbora Tichá Marková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Marie Hlavatá</w:t>
            </w:r>
          </w:p>
          <w:p w:rsidR="00172F23" w:rsidRPr="00172F23" w:rsidRDefault="00172F23" w:rsidP="00172F23">
            <w:pPr>
              <w:spacing w:after="0" w:line="240" w:lineRule="auto"/>
              <w:jc w:val="both"/>
              <w:rPr>
                <w:rFonts w:eastAsia="Calibri" w:cs="Times New Roman"/>
              </w:rPr>
            </w:pPr>
            <w:r w:rsidRPr="00172F23">
              <w:rPr>
                <w:rFonts w:eastAsia="Calibri" w:cs="Times New Roman"/>
              </w:rPr>
              <w:t>JUDr. Marcela Sedmíková</w:t>
            </w: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Zástup – pouze jiný soudní rok/zhlédnutí posuzovaného </w:t>
            </w:r>
          </w:p>
          <w:p w:rsidR="00172F23" w:rsidRPr="00172F23" w:rsidRDefault="00172F23" w:rsidP="00172F23">
            <w:pPr>
              <w:spacing w:after="0" w:line="240" w:lineRule="auto"/>
              <w:rPr>
                <w:rFonts w:eastAsia="Calibri" w:cs="Times New Roman"/>
              </w:rPr>
            </w:pPr>
            <w:r w:rsidRPr="00172F23">
              <w:rPr>
                <w:rFonts w:eastAsia="Calibri" w:cs="Times New Roman"/>
              </w:rPr>
              <w:t xml:space="preserve">soudce určený rozpisem </w:t>
            </w:r>
            <w:r w:rsidRPr="00172F23">
              <w:rPr>
                <w:rFonts w:eastAsia="Calibri" w:cs="Times New Roman"/>
              </w:rPr>
              <w:lastRenderedPageBreak/>
              <w:t>dosažitelnosti (viz část DRUHÁ: TRESTNÍ ODDĚLENÍ, ODDÍL II, Čl. 5, bod 2)</w:t>
            </w:r>
          </w:p>
          <w:p w:rsidR="00172F23" w:rsidRPr="00172F23" w:rsidRDefault="00172F23" w:rsidP="00172F23">
            <w:pPr>
              <w:spacing w:after="0" w:line="240" w:lineRule="auto"/>
              <w:jc w:val="both"/>
              <w:rPr>
                <w:rFonts w:eastAsia="Calibri" w:cs="Times New Roman"/>
              </w:rPr>
            </w:pPr>
          </w:p>
        </w:tc>
      </w:tr>
    </w:tbl>
    <w:p w:rsidR="00172F23" w:rsidRPr="00172F23" w:rsidRDefault="00172F23" w:rsidP="00172F23">
      <w:pPr>
        <w:spacing w:after="0" w:line="240" w:lineRule="auto"/>
        <w:jc w:val="center"/>
        <w:rPr>
          <w:rFonts w:eastAsia="Calibri" w:cs="Times New Roman"/>
          <w:b/>
        </w:rPr>
      </w:pPr>
    </w:p>
    <w:p w:rsidR="00172F23" w:rsidRPr="00172F23" w:rsidRDefault="00172F23" w:rsidP="00172F23">
      <w:pPr>
        <w:spacing w:after="0" w:line="240" w:lineRule="auto"/>
        <w:jc w:val="center"/>
        <w:rPr>
          <w:rFonts w:eastAsia="Calibri" w:cs="Times New Roman"/>
          <w:b/>
        </w:rPr>
      </w:pPr>
      <w:r w:rsidRPr="00172F23">
        <w:rPr>
          <w:rFonts w:eastAsia="Calibri" w:cs="Times New Roman"/>
          <w:b/>
        </w:rPr>
        <w:t>Systém přidělování</w:t>
      </w:r>
    </w:p>
    <w:p w:rsidR="00172F23" w:rsidRPr="00172F23" w:rsidRDefault="00172F23" w:rsidP="00172F23">
      <w:pPr>
        <w:spacing w:after="0" w:line="240" w:lineRule="auto"/>
        <w:jc w:val="center"/>
        <w:rPr>
          <w:rFonts w:eastAsia="Calibri" w:cs="Times New Roman"/>
          <w:b/>
        </w:rPr>
      </w:pPr>
    </w:p>
    <w:p w:rsidR="00172F23" w:rsidRPr="00172F23" w:rsidRDefault="00172F23" w:rsidP="00172F23">
      <w:pPr>
        <w:spacing w:before="120" w:after="120"/>
        <w:jc w:val="both"/>
        <w:rPr>
          <w:rFonts w:eastAsia="Calibri" w:cs="Times New Roman"/>
        </w:rPr>
      </w:pPr>
      <w:r w:rsidRPr="00172F23">
        <w:rPr>
          <w:rFonts w:eastAsia="Calibri" w:cs="Times New Roman"/>
        </w:rPr>
        <w:t xml:space="preserve">Rozhodování o návrzích zapisovaných do rejstříku L, rozhodování o žalobách na obnovu řízení a pro zmatečnost dle § 228 a násl. </w:t>
      </w:r>
      <w:proofErr w:type="gramStart"/>
      <w:r w:rsidRPr="00172F23">
        <w:rPr>
          <w:rFonts w:eastAsia="Calibri" w:cs="Times New Roman"/>
        </w:rPr>
        <w:t>o.s.</w:t>
      </w:r>
      <w:proofErr w:type="gramEnd"/>
      <w:r w:rsidRPr="00172F23">
        <w:rPr>
          <w:rFonts w:eastAsia="Calibri" w:cs="Times New Roman"/>
        </w:rPr>
        <w:t>ř. do věcí evidovaných v rejstříku L – se přidělují do senátu 24 L do 100 %, 13 L do 0 %.</w:t>
      </w:r>
    </w:p>
    <w:p w:rsidR="00172F23" w:rsidRPr="00172F23" w:rsidRDefault="00172F23" w:rsidP="00172F23">
      <w:pPr>
        <w:spacing w:before="120" w:after="120"/>
        <w:jc w:val="both"/>
        <w:rPr>
          <w:rFonts w:eastAsia="Calibri" w:cs="Times New Roman"/>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172F23" w:rsidRPr="00172F23" w:rsidTr="009B2DE7">
        <w:tc>
          <w:tcPr>
            <w:tcW w:w="2279"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rPr>
              <w:t xml:space="preserve"> </w:t>
            </w:r>
            <w:r w:rsidRPr="00172F23">
              <w:rPr>
                <w:rFonts w:eastAsia="Calibri" w:cs="Times New Roman"/>
                <w:b/>
              </w:rPr>
              <w:t>Vyšší soudní úředník</w:t>
            </w:r>
          </w:p>
        </w:tc>
        <w:tc>
          <w:tcPr>
            <w:tcW w:w="3565"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b/>
                <w:bCs/>
              </w:rPr>
              <w:t>Obor působnosti</w:t>
            </w:r>
          </w:p>
        </w:tc>
        <w:tc>
          <w:tcPr>
            <w:tcW w:w="1494"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b/>
                <w:bCs/>
              </w:rPr>
              <w:t>Soudní oddělení</w:t>
            </w:r>
          </w:p>
        </w:tc>
        <w:tc>
          <w:tcPr>
            <w:tcW w:w="1950" w:type="dxa"/>
            <w:shd w:val="clear" w:color="auto" w:fill="D9D9D9"/>
            <w:vAlign w:val="center"/>
          </w:tcPr>
          <w:p w:rsidR="00172F23" w:rsidRPr="00172F23" w:rsidRDefault="00172F23" w:rsidP="00172F23">
            <w:pPr>
              <w:spacing w:after="0" w:line="240" w:lineRule="auto"/>
              <w:jc w:val="center"/>
              <w:rPr>
                <w:rFonts w:eastAsia="Calibri" w:cs="Times New Roman"/>
                <w:b/>
                <w:bCs/>
              </w:rPr>
            </w:pPr>
            <w:r w:rsidRPr="00172F23">
              <w:rPr>
                <w:rFonts w:eastAsia="Calibri" w:cs="Times New Roman"/>
                <w:b/>
                <w:bCs/>
              </w:rPr>
              <w:t>Zástup</w:t>
            </w:r>
          </w:p>
        </w:tc>
      </w:tr>
      <w:tr w:rsidR="00172F23" w:rsidRPr="00172F23" w:rsidTr="009B2DE7">
        <w:trPr>
          <w:trHeight w:val="274"/>
        </w:trPr>
        <w:tc>
          <w:tcPr>
            <w:tcW w:w="2279"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bCs/>
              </w:rPr>
              <w:t>Bc. Lukáš Vítek</w:t>
            </w:r>
          </w:p>
        </w:tc>
        <w:tc>
          <w:tcPr>
            <w:tcW w:w="3565"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Činí všechny úkony dle § 66 a </w:t>
            </w:r>
            <w:proofErr w:type="gramStart"/>
            <w:r w:rsidRPr="00172F23">
              <w:rPr>
                <w:rFonts w:eastAsia="Calibri" w:cs="Times New Roman"/>
              </w:rPr>
              <w:t xml:space="preserve">násl. </w:t>
            </w:r>
            <w:proofErr w:type="spellStart"/>
            <w:r w:rsidRPr="00172F23">
              <w:rPr>
                <w:rFonts w:eastAsia="Calibri" w:cs="Times New Roman"/>
              </w:rPr>
              <w:t>z.ř.</w:t>
            </w:r>
            <w:proofErr w:type="gramEnd"/>
            <w:r w:rsidRPr="00172F23">
              <w:rPr>
                <w:rFonts w:eastAsia="Calibri" w:cs="Times New Roman"/>
              </w:rPr>
              <w:t>s</w:t>
            </w:r>
            <w:proofErr w:type="spellEnd"/>
            <w:r w:rsidRPr="00172F23">
              <w:rPr>
                <w:rFonts w:eastAsia="Calibri" w:cs="Times New Roman"/>
              </w:rPr>
              <w:t xml:space="preserve"> vyjma úkonů v řízení dle § 83 </w:t>
            </w:r>
            <w:proofErr w:type="spellStart"/>
            <w:r w:rsidRPr="00172F23">
              <w:rPr>
                <w:rFonts w:eastAsia="Calibri" w:cs="Times New Roman"/>
              </w:rPr>
              <w:t>z.ř.s</w:t>
            </w:r>
            <w:proofErr w:type="spellEnd"/>
            <w:r w:rsidRPr="00172F23">
              <w:rPr>
                <w:rFonts w:eastAsia="Calibri" w:cs="Times New Roman"/>
              </w:rPr>
              <w:t xml:space="preserve">. v souladu se zák. č. 121/2008 Sb., ve znění pozdějších předpisů. </w:t>
            </w:r>
          </w:p>
          <w:p w:rsidR="00172F23" w:rsidRPr="00172F23" w:rsidRDefault="00172F23" w:rsidP="00172F23">
            <w:pPr>
              <w:tabs>
                <w:tab w:val="center" w:pos="4536"/>
                <w:tab w:val="right" w:pos="9072"/>
              </w:tabs>
              <w:spacing w:after="0" w:line="240" w:lineRule="auto"/>
              <w:jc w:val="both"/>
              <w:rPr>
                <w:rFonts w:eastAsia="Calibri" w:cs="Times New Roman"/>
              </w:rPr>
            </w:pPr>
            <w:r w:rsidRPr="00172F23">
              <w:rPr>
                <w:rFonts w:eastAsia="Calibri" w:cs="Times New Roman"/>
              </w:rPr>
              <w:t>Je oprávněn k přístupu do CEO, CEVO, Katastru nemovitostí.</w:t>
            </w: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Činí všechny úkony v řízení dle § 83 z. </w:t>
            </w:r>
            <w:proofErr w:type="gramStart"/>
            <w:r w:rsidRPr="00172F23">
              <w:rPr>
                <w:rFonts w:eastAsia="Calibri" w:cs="Times New Roman"/>
              </w:rPr>
              <w:t>ř.</w:t>
            </w:r>
            <w:proofErr w:type="gramEnd"/>
            <w:r w:rsidRPr="00172F23">
              <w:rPr>
                <w:rFonts w:eastAsia="Calibri" w:cs="Times New Roman"/>
              </w:rPr>
              <w:t xml:space="preserve"> s. v souladu se zák. č. 121/2008 Sb., ve znění pozdějších předpisů. </w:t>
            </w:r>
          </w:p>
          <w:p w:rsidR="00172F23" w:rsidRPr="00172F23" w:rsidRDefault="00172F23" w:rsidP="00172F23">
            <w:pPr>
              <w:tabs>
                <w:tab w:val="center" w:pos="4536"/>
                <w:tab w:val="right" w:pos="9072"/>
              </w:tabs>
              <w:spacing w:after="0" w:line="240" w:lineRule="auto"/>
              <w:jc w:val="both"/>
              <w:rPr>
                <w:rFonts w:eastAsia="Calibri" w:cs="Times New Roman"/>
              </w:rPr>
            </w:pPr>
            <w:r w:rsidRPr="00172F23">
              <w:rPr>
                <w:rFonts w:eastAsia="Calibri" w:cs="Times New Roman"/>
              </w:rPr>
              <w:t>Je oprávněn k přístupu do CEO, CEVO, Katastru nemovitostí.</w:t>
            </w:r>
          </w:p>
          <w:p w:rsidR="00172F23" w:rsidRPr="00172F23" w:rsidRDefault="00172F23" w:rsidP="00172F23">
            <w:pPr>
              <w:tabs>
                <w:tab w:val="center" w:pos="4536"/>
                <w:tab w:val="right" w:pos="9072"/>
              </w:tabs>
              <w:spacing w:after="0" w:line="240" w:lineRule="auto"/>
              <w:jc w:val="both"/>
              <w:rPr>
                <w:rFonts w:eastAsia="Calibri" w:cs="Times New Roman"/>
              </w:rPr>
            </w:pPr>
          </w:p>
          <w:p w:rsidR="00172F23" w:rsidRPr="00172F23" w:rsidRDefault="00172F23" w:rsidP="00172F23">
            <w:pPr>
              <w:tabs>
                <w:tab w:val="center" w:pos="4536"/>
                <w:tab w:val="right" w:pos="9072"/>
              </w:tabs>
              <w:spacing w:after="0" w:line="240" w:lineRule="auto"/>
              <w:jc w:val="both"/>
              <w:rPr>
                <w:rFonts w:eastAsia="Calibri" w:cs="Times New Roman"/>
                <w:b/>
              </w:rPr>
            </w:pPr>
          </w:p>
        </w:tc>
        <w:tc>
          <w:tcPr>
            <w:tcW w:w="1494"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rPr>
              <w:t>13 L</w:t>
            </w:r>
          </w:p>
          <w:p w:rsidR="00172F23" w:rsidRPr="00172F23" w:rsidRDefault="00172F23" w:rsidP="00172F23">
            <w:pPr>
              <w:spacing w:after="0" w:line="240" w:lineRule="auto"/>
              <w:jc w:val="both"/>
              <w:rPr>
                <w:rFonts w:eastAsia="Calibri" w:cs="Times New Roman"/>
                <w:b/>
              </w:rPr>
            </w:pPr>
            <w:r w:rsidRPr="00172F23">
              <w:rPr>
                <w:rFonts w:eastAsia="Calibri" w:cs="Times New Roman"/>
                <w:b/>
              </w:rPr>
              <w:t>24 L</w:t>
            </w:r>
          </w:p>
          <w:p w:rsidR="00172F23" w:rsidRPr="00172F23" w:rsidRDefault="00172F23" w:rsidP="00172F23">
            <w:pPr>
              <w:spacing w:after="0" w:line="240" w:lineRule="auto"/>
              <w:jc w:val="both"/>
              <w:rPr>
                <w:rFonts w:eastAsia="Calibri" w:cs="Times New Roman"/>
                <w:b/>
              </w:rPr>
            </w:pPr>
            <w:r w:rsidRPr="00172F23">
              <w:rPr>
                <w:rFonts w:eastAsia="Calibri" w:cs="Times New Roman"/>
                <w:b/>
              </w:rPr>
              <w:t>39 L</w:t>
            </w: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rPr>
            </w:pPr>
            <w:r w:rsidRPr="00172F23">
              <w:rPr>
                <w:rFonts w:eastAsia="Calibri" w:cs="Times New Roman"/>
                <w:b/>
              </w:rPr>
              <w:t xml:space="preserve">24 L </w:t>
            </w:r>
            <w:r w:rsidRPr="00172F23">
              <w:rPr>
                <w:rFonts w:eastAsia="Calibri" w:cs="Times New Roman"/>
              </w:rPr>
              <w:t>– každé sudé běžné číslo</w:t>
            </w:r>
          </w:p>
          <w:p w:rsidR="00172F23" w:rsidRPr="00172F23" w:rsidRDefault="00172F23" w:rsidP="00172F23">
            <w:pPr>
              <w:spacing w:after="0" w:line="240" w:lineRule="auto"/>
              <w:jc w:val="both"/>
              <w:rPr>
                <w:rFonts w:eastAsia="Calibri" w:cs="Times New Roman"/>
                <w:b/>
              </w:rPr>
            </w:pPr>
            <w:r w:rsidRPr="00172F23">
              <w:rPr>
                <w:rFonts w:eastAsia="Calibri" w:cs="Times New Roman"/>
                <w:b/>
              </w:rPr>
              <w:t>13 L</w:t>
            </w: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tc>
        <w:tc>
          <w:tcPr>
            <w:tcW w:w="1950" w:type="dxa"/>
          </w:tcPr>
          <w:p w:rsidR="00172F23" w:rsidRPr="00172F23" w:rsidRDefault="00172F23" w:rsidP="00172F23">
            <w:pPr>
              <w:spacing w:after="0" w:line="240" w:lineRule="auto"/>
              <w:rPr>
                <w:rFonts w:eastAsia="Calibri" w:cs="Times New Roman"/>
              </w:rPr>
            </w:pPr>
            <w:r w:rsidRPr="00172F23">
              <w:rPr>
                <w:rFonts w:eastAsia="Calibri" w:cs="Times New Roman"/>
              </w:rPr>
              <w:t>Mgr. Martin Rychtařík</w:t>
            </w:r>
          </w:p>
          <w:p w:rsidR="00172F23" w:rsidRPr="00DB6E18" w:rsidRDefault="00172F23" w:rsidP="00172F23">
            <w:pPr>
              <w:spacing w:after="0" w:line="240" w:lineRule="auto"/>
              <w:rPr>
                <w:rFonts w:eastAsia="Calibri" w:cs="Times New Roman"/>
              </w:rPr>
            </w:pPr>
            <w:r w:rsidRPr="00DB6E18">
              <w:rPr>
                <w:rFonts w:eastAsia="Calibri" w:cs="Times New Roman"/>
              </w:rPr>
              <w:t>Mgr. Ondřej Hrbek</w:t>
            </w:r>
          </w:p>
          <w:p w:rsidR="00172F23" w:rsidRPr="00172F23" w:rsidRDefault="00172F23" w:rsidP="00172F23">
            <w:pPr>
              <w:spacing w:after="0" w:line="240" w:lineRule="auto"/>
              <w:rPr>
                <w:rFonts w:eastAsia="Calibri" w:cs="Times New Roman"/>
              </w:rPr>
            </w:pPr>
            <w:r w:rsidRPr="00172F23">
              <w:rPr>
                <w:rFonts w:eastAsia="Calibri" w:cs="Times New Roman"/>
              </w:rPr>
              <w:t>Mgr. Šimon Bruckner</w:t>
            </w:r>
          </w:p>
          <w:p w:rsidR="00172F23" w:rsidRPr="00172F23" w:rsidRDefault="00172F23" w:rsidP="00172F23">
            <w:pPr>
              <w:spacing w:after="0" w:line="240" w:lineRule="auto"/>
              <w:rPr>
                <w:rFonts w:eastAsia="Calibri" w:cs="Times New Roman"/>
              </w:rPr>
            </w:pPr>
          </w:p>
          <w:p w:rsidR="00172F23" w:rsidRPr="00172F23" w:rsidRDefault="00172F23" w:rsidP="00172F23">
            <w:pPr>
              <w:spacing w:after="0" w:line="240" w:lineRule="auto"/>
              <w:rPr>
                <w:rFonts w:eastAsia="Calibri" w:cs="Times New Roman"/>
              </w:rPr>
            </w:pPr>
            <w:r w:rsidRPr="00172F23">
              <w:rPr>
                <w:rFonts w:eastAsia="Calibri" w:cs="Times New Roman"/>
              </w:rPr>
              <w:t>Další zástup:</w:t>
            </w:r>
          </w:p>
          <w:p w:rsidR="00172F23" w:rsidRPr="00172F23" w:rsidRDefault="00172F23" w:rsidP="00172F23">
            <w:pPr>
              <w:spacing w:after="0" w:line="240" w:lineRule="auto"/>
              <w:jc w:val="both"/>
              <w:rPr>
                <w:rFonts w:eastAsia="Calibri" w:cs="Times New Roman"/>
              </w:rPr>
            </w:pPr>
            <w:r w:rsidRPr="00172F23">
              <w:rPr>
                <w:rFonts w:eastAsia="Calibri" w:cs="Times New Roman"/>
              </w:rPr>
              <w:t>Markéta Hochmannová</w:t>
            </w:r>
          </w:p>
          <w:p w:rsidR="00172F23" w:rsidRPr="00172F23" w:rsidRDefault="00172F23" w:rsidP="00172F23">
            <w:pPr>
              <w:spacing w:after="0" w:line="240" w:lineRule="auto"/>
              <w:jc w:val="both"/>
              <w:rPr>
                <w:rFonts w:eastAsia="Calibri" w:cs="Times New Roman"/>
              </w:rPr>
            </w:pPr>
            <w:r w:rsidRPr="00172F23">
              <w:rPr>
                <w:rFonts w:eastAsia="Calibri" w:cs="Times New Roman"/>
              </w:rPr>
              <w:t>Martina Sedláčková</w:t>
            </w:r>
          </w:p>
          <w:p w:rsidR="00172F23" w:rsidRPr="00172F23" w:rsidRDefault="00172F23" w:rsidP="00172F23">
            <w:pPr>
              <w:spacing w:after="0" w:line="240" w:lineRule="auto"/>
              <w:jc w:val="both"/>
              <w:rPr>
                <w:rFonts w:eastAsia="Calibri" w:cs="Times New Roman"/>
              </w:rPr>
            </w:pPr>
            <w:r w:rsidRPr="00172F23">
              <w:rPr>
                <w:rFonts w:eastAsia="Calibri" w:cs="Times New Roman"/>
              </w:rPr>
              <w:t>Dagmar Jelčicová</w:t>
            </w:r>
          </w:p>
          <w:p w:rsidR="00172F23" w:rsidRPr="00172F23" w:rsidRDefault="00172F23" w:rsidP="00172F23">
            <w:pPr>
              <w:spacing w:after="0" w:line="240" w:lineRule="auto"/>
              <w:rPr>
                <w:rFonts w:eastAsia="Calibri" w:cs="Times New Roman"/>
              </w:rPr>
            </w:pPr>
            <w:r w:rsidRPr="00172F23">
              <w:rPr>
                <w:rFonts w:eastAsia="Calibri" w:cs="Times New Roman"/>
              </w:rPr>
              <w:t>Mgr. Petra Dostálková</w:t>
            </w:r>
          </w:p>
          <w:p w:rsidR="00172F23" w:rsidRPr="00172F23" w:rsidRDefault="00172F23" w:rsidP="00172F23">
            <w:pPr>
              <w:spacing w:after="0" w:line="240" w:lineRule="auto"/>
              <w:rPr>
                <w:rFonts w:eastAsia="Calibri" w:cs="Times New Roman"/>
              </w:rPr>
            </w:pPr>
            <w:r w:rsidRPr="00172F23">
              <w:rPr>
                <w:rFonts w:eastAsia="Calibri" w:cs="Times New Roman"/>
              </w:rPr>
              <w:t>- vzájemný</w:t>
            </w:r>
          </w:p>
          <w:p w:rsidR="00172F23" w:rsidRPr="00172F23" w:rsidRDefault="00172F23" w:rsidP="00172F23">
            <w:pPr>
              <w:spacing w:after="0" w:line="240" w:lineRule="auto"/>
              <w:rPr>
                <w:rFonts w:eastAsia="Calibri" w:cs="Times New Roman"/>
              </w:rPr>
            </w:pPr>
          </w:p>
          <w:p w:rsidR="00172F23" w:rsidRPr="00172F23" w:rsidRDefault="00172F23" w:rsidP="00172F23">
            <w:pPr>
              <w:spacing w:after="0" w:line="240" w:lineRule="auto"/>
              <w:rPr>
                <w:rFonts w:eastAsia="Calibri" w:cs="Times New Roman"/>
              </w:rPr>
            </w:pPr>
            <w:r w:rsidRPr="00172F23">
              <w:rPr>
                <w:rFonts w:eastAsia="Calibri" w:cs="Times New Roman"/>
              </w:rPr>
              <w:t>Martina Sedláčková</w:t>
            </w:r>
          </w:p>
          <w:p w:rsidR="00172F23" w:rsidRPr="00172F23" w:rsidRDefault="00172F23" w:rsidP="00172F23">
            <w:pPr>
              <w:spacing w:after="0" w:line="240" w:lineRule="auto"/>
              <w:jc w:val="both"/>
              <w:rPr>
                <w:rFonts w:eastAsia="Calibri" w:cs="Times New Roman"/>
              </w:rPr>
            </w:pPr>
            <w:r w:rsidRPr="00172F23">
              <w:rPr>
                <w:rFonts w:eastAsia="Calibri" w:cs="Times New Roman"/>
              </w:rPr>
              <w:t>Markéta Hochmannová</w:t>
            </w:r>
          </w:p>
          <w:p w:rsidR="00172F23" w:rsidRPr="00172F23" w:rsidRDefault="00172F23" w:rsidP="00172F23">
            <w:pPr>
              <w:spacing w:after="0" w:line="240" w:lineRule="auto"/>
              <w:jc w:val="both"/>
              <w:rPr>
                <w:rFonts w:eastAsia="Calibri" w:cs="Times New Roman"/>
              </w:rPr>
            </w:pPr>
            <w:r w:rsidRPr="00172F23">
              <w:rPr>
                <w:rFonts w:eastAsia="Calibri" w:cs="Times New Roman"/>
              </w:rPr>
              <w:t>Dagmar Jelčicová</w:t>
            </w:r>
          </w:p>
          <w:p w:rsidR="00172F23" w:rsidRPr="00172F23" w:rsidRDefault="00172F23" w:rsidP="00172F23">
            <w:pPr>
              <w:spacing w:after="0" w:line="240" w:lineRule="auto"/>
              <w:rPr>
                <w:rFonts w:eastAsia="Calibri" w:cs="Times New Roman"/>
              </w:rPr>
            </w:pPr>
            <w:r w:rsidRPr="00172F23">
              <w:rPr>
                <w:rFonts w:eastAsia="Calibri" w:cs="Times New Roman"/>
              </w:rPr>
              <w:t>Mgr. Petra Dostálková</w:t>
            </w:r>
          </w:p>
          <w:p w:rsidR="00172F23" w:rsidRPr="00172F23" w:rsidRDefault="00172F23" w:rsidP="00172F23">
            <w:pPr>
              <w:spacing w:after="0" w:line="240" w:lineRule="auto"/>
              <w:rPr>
                <w:rFonts w:eastAsia="Calibri" w:cs="Times New Roman"/>
              </w:rPr>
            </w:pPr>
            <w:r w:rsidRPr="00172F23">
              <w:rPr>
                <w:rFonts w:eastAsia="Calibri" w:cs="Times New Roman"/>
              </w:rPr>
              <w:t>- vzájemný</w:t>
            </w:r>
          </w:p>
          <w:p w:rsidR="00172F23" w:rsidRPr="00172F23" w:rsidRDefault="00172F23" w:rsidP="00172F23">
            <w:pPr>
              <w:spacing w:after="0" w:line="240" w:lineRule="auto"/>
              <w:jc w:val="both"/>
              <w:rPr>
                <w:rFonts w:eastAsia="Calibri" w:cs="Times New Roman"/>
              </w:rPr>
            </w:pPr>
          </w:p>
        </w:tc>
      </w:tr>
      <w:tr w:rsidR="00172F23" w:rsidRPr="00172F23" w:rsidTr="009B2DE7">
        <w:trPr>
          <w:trHeight w:val="274"/>
        </w:trPr>
        <w:tc>
          <w:tcPr>
            <w:tcW w:w="2279" w:type="dxa"/>
          </w:tcPr>
          <w:p w:rsidR="00172F23" w:rsidRPr="00172F23" w:rsidRDefault="00172F23" w:rsidP="00172F23">
            <w:pPr>
              <w:spacing w:after="0" w:line="240" w:lineRule="auto"/>
              <w:jc w:val="both"/>
              <w:rPr>
                <w:rFonts w:eastAsia="Calibri" w:cs="Times New Roman"/>
                <w:b/>
              </w:rPr>
            </w:pPr>
            <w:r w:rsidRPr="00172F23">
              <w:rPr>
                <w:rFonts w:eastAsia="Calibri" w:cs="Times New Roman"/>
                <w:b/>
                <w:bCs/>
              </w:rPr>
              <w:t>Martina Sedláčková</w:t>
            </w:r>
          </w:p>
        </w:tc>
        <w:tc>
          <w:tcPr>
            <w:tcW w:w="3565"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Činí všechny úkony v řízení dle § 83 z. </w:t>
            </w:r>
            <w:proofErr w:type="gramStart"/>
            <w:r w:rsidRPr="00172F23">
              <w:rPr>
                <w:rFonts w:eastAsia="Calibri" w:cs="Times New Roman"/>
              </w:rPr>
              <w:t>ř.</w:t>
            </w:r>
            <w:proofErr w:type="gramEnd"/>
            <w:r w:rsidRPr="00172F23">
              <w:rPr>
                <w:rFonts w:eastAsia="Calibri" w:cs="Times New Roman"/>
              </w:rPr>
              <w:t xml:space="preserve"> s. v souladu se zák. č. 121/2008 Sb., ve znění pozdějších předpisů. </w:t>
            </w:r>
          </w:p>
          <w:p w:rsidR="00172F23" w:rsidRPr="00172F23" w:rsidRDefault="00172F23" w:rsidP="00172F23">
            <w:pPr>
              <w:tabs>
                <w:tab w:val="center" w:pos="4536"/>
                <w:tab w:val="right" w:pos="9072"/>
              </w:tabs>
              <w:spacing w:after="0" w:line="240" w:lineRule="auto"/>
              <w:jc w:val="both"/>
              <w:rPr>
                <w:rFonts w:eastAsia="Calibri" w:cs="Times New Roman"/>
              </w:rPr>
            </w:pPr>
            <w:r w:rsidRPr="00172F23">
              <w:rPr>
                <w:rFonts w:eastAsia="Calibri" w:cs="Times New Roman"/>
              </w:rPr>
              <w:t>Je oprávněna k přístupu do CEO, CEVO, Katastru nemovitostí.</w:t>
            </w:r>
          </w:p>
          <w:p w:rsidR="00172F23" w:rsidRPr="00172F23" w:rsidRDefault="00172F23" w:rsidP="00172F23">
            <w:pPr>
              <w:tabs>
                <w:tab w:val="center" w:pos="4536"/>
                <w:tab w:val="right" w:pos="9072"/>
              </w:tabs>
              <w:spacing w:after="0" w:line="240" w:lineRule="auto"/>
              <w:jc w:val="both"/>
              <w:rPr>
                <w:rFonts w:eastAsia="Calibri" w:cs="Times New Roman"/>
                <w:b/>
              </w:rPr>
            </w:pPr>
          </w:p>
          <w:p w:rsidR="00172F23" w:rsidRPr="00172F23" w:rsidRDefault="00172F23" w:rsidP="00172F23">
            <w:pPr>
              <w:tabs>
                <w:tab w:val="center" w:pos="4536"/>
                <w:tab w:val="right" w:pos="9072"/>
              </w:tabs>
              <w:spacing w:after="0" w:line="240" w:lineRule="auto"/>
              <w:jc w:val="both"/>
              <w:rPr>
                <w:rFonts w:eastAsia="Calibri" w:cs="Times New Roman"/>
              </w:rPr>
            </w:pPr>
          </w:p>
          <w:p w:rsidR="00172F23" w:rsidRPr="00172F23" w:rsidRDefault="00172F23" w:rsidP="00172F23">
            <w:pPr>
              <w:tabs>
                <w:tab w:val="center" w:pos="4536"/>
                <w:tab w:val="right" w:pos="9072"/>
              </w:tabs>
              <w:spacing w:after="0" w:line="240" w:lineRule="auto"/>
              <w:jc w:val="both"/>
              <w:rPr>
                <w:rFonts w:eastAsia="Calibri" w:cs="Times New Roman"/>
                <w:b/>
              </w:rPr>
            </w:pPr>
          </w:p>
        </w:tc>
        <w:tc>
          <w:tcPr>
            <w:tcW w:w="1494" w:type="dxa"/>
          </w:tcPr>
          <w:p w:rsidR="00172F23" w:rsidRPr="00172F23" w:rsidRDefault="00172F23" w:rsidP="00172F23">
            <w:pPr>
              <w:spacing w:after="0" w:line="240" w:lineRule="auto"/>
              <w:jc w:val="both"/>
              <w:rPr>
                <w:rFonts w:eastAsia="Calibri" w:cs="Times New Roman"/>
              </w:rPr>
            </w:pPr>
            <w:r w:rsidRPr="00172F23">
              <w:rPr>
                <w:rFonts w:eastAsia="Calibri" w:cs="Times New Roman"/>
                <w:b/>
              </w:rPr>
              <w:t>24 L</w:t>
            </w:r>
            <w:r w:rsidRPr="00172F23">
              <w:rPr>
                <w:rFonts w:eastAsia="Calibri" w:cs="Times New Roman"/>
              </w:rPr>
              <w:t xml:space="preserve"> – každé liché běžné číslo</w:t>
            </w: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p w:rsidR="00172F23" w:rsidRPr="00172F23" w:rsidRDefault="00172F23" w:rsidP="00172F23">
            <w:pPr>
              <w:spacing w:after="0" w:line="240" w:lineRule="auto"/>
              <w:jc w:val="both"/>
              <w:rPr>
                <w:rFonts w:eastAsia="Calibri" w:cs="Times New Roman"/>
                <w:b/>
              </w:rPr>
            </w:pPr>
          </w:p>
        </w:tc>
        <w:tc>
          <w:tcPr>
            <w:tcW w:w="1950"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Bc. Lukáš Vítek</w:t>
            </w:r>
          </w:p>
          <w:p w:rsidR="00172F23" w:rsidRPr="00172F23" w:rsidRDefault="00172F23" w:rsidP="00172F23">
            <w:pPr>
              <w:spacing w:after="0" w:line="240" w:lineRule="auto"/>
              <w:jc w:val="both"/>
              <w:rPr>
                <w:rFonts w:eastAsia="Calibri" w:cs="Times New Roman"/>
              </w:rPr>
            </w:pPr>
            <w:r w:rsidRPr="00172F23">
              <w:rPr>
                <w:rFonts w:eastAsia="Calibri" w:cs="Times New Roman"/>
              </w:rPr>
              <w:t>Markéta Hochmannová</w:t>
            </w:r>
          </w:p>
          <w:p w:rsidR="00172F23" w:rsidRPr="00172F23" w:rsidRDefault="00172F23" w:rsidP="00172F23">
            <w:pPr>
              <w:spacing w:after="0" w:line="240" w:lineRule="auto"/>
              <w:jc w:val="both"/>
              <w:rPr>
                <w:rFonts w:eastAsia="Calibri" w:cs="Times New Roman"/>
              </w:rPr>
            </w:pPr>
            <w:r w:rsidRPr="00172F23">
              <w:rPr>
                <w:rFonts w:eastAsia="Calibri" w:cs="Times New Roman"/>
              </w:rPr>
              <w:t>Dagmar Jelčicová</w:t>
            </w:r>
          </w:p>
          <w:p w:rsidR="00172F23" w:rsidRPr="00172F23" w:rsidRDefault="00172F23" w:rsidP="00172F23">
            <w:pPr>
              <w:spacing w:after="0" w:line="240" w:lineRule="auto"/>
              <w:rPr>
                <w:rFonts w:eastAsia="Calibri" w:cs="Times New Roman"/>
              </w:rPr>
            </w:pPr>
            <w:r w:rsidRPr="00172F23">
              <w:rPr>
                <w:rFonts w:eastAsia="Calibri" w:cs="Times New Roman"/>
              </w:rPr>
              <w:t>Mgr. Petra Dostálková</w:t>
            </w:r>
          </w:p>
          <w:p w:rsidR="00172F23" w:rsidRPr="00172F23" w:rsidRDefault="00172F23" w:rsidP="00172F23">
            <w:pPr>
              <w:spacing w:after="0" w:line="240" w:lineRule="auto"/>
              <w:rPr>
                <w:rFonts w:eastAsia="Calibri" w:cs="Times New Roman"/>
              </w:rPr>
            </w:pPr>
            <w:r w:rsidRPr="00172F23">
              <w:rPr>
                <w:rFonts w:eastAsia="Calibri" w:cs="Times New Roman"/>
              </w:rPr>
              <w:t>- vzájemný</w:t>
            </w:r>
          </w:p>
          <w:p w:rsidR="00172F23" w:rsidRPr="00172F23" w:rsidRDefault="00172F23" w:rsidP="00172F23">
            <w:pPr>
              <w:spacing w:after="0" w:line="240" w:lineRule="auto"/>
              <w:rPr>
                <w:rFonts w:eastAsia="Calibri" w:cs="Times New Roman"/>
              </w:rPr>
            </w:pPr>
          </w:p>
        </w:tc>
      </w:tr>
    </w:tbl>
    <w:p w:rsidR="00172F23" w:rsidRPr="00172F23" w:rsidRDefault="00172F23" w:rsidP="00172F23">
      <w:pPr>
        <w:spacing w:after="0" w:line="240" w:lineRule="auto"/>
        <w:jc w:val="center"/>
        <w:rPr>
          <w:rFonts w:eastAsia="Calibri" w:cs="Times New Roman"/>
          <w:b/>
        </w:rPr>
      </w:pPr>
    </w:p>
    <w:p w:rsidR="00172F23" w:rsidRPr="00172F23" w:rsidRDefault="00172F23" w:rsidP="00172F23">
      <w:pPr>
        <w:spacing w:after="0" w:line="240" w:lineRule="auto"/>
        <w:jc w:val="center"/>
        <w:rPr>
          <w:rFonts w:eastAsia="Calibri" w:cs="Times New Roman"/>
          <w:b/>
        </w:rPr>
      </w:pPr>
    </w:p>
    <w:p w:rsidR="00172F23" w:rsidRPr="00172F23" w:rsidRDefault="00172F23" w:rsidP="00172F23">
      <w:pPr>
        <w:spacing w:after="0" w:line="240" w:lineRule="auto"/>
        <w:jc w:val="center"/>
        <w:rPr>
          <w:rFonts w:eastAsia="Calibri"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172F23" w:rsidRPr="00172F23" w:rsidTr="009B2DE7">
        <w:tc>
          <w:tcPr>
            <w:tcW w:w="2235"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b/>
              </w:rPr>
              <w:t>Vedoucí kanceláře</w:t>
            </w:r>
          </w:p>
        </w:tc>
        <w:tc>
          <w:tcPr>
            <w:tcW w:w="3543"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b/>
                <w:bCs/>
              </w:rPr>
              <w:t>Obor působnosti</w:t>
            </w:r>
          </w:p>
        </w:tc>
        <w:tc>
          <w:tcPr>
            <w:tcW w:w="1134" w:type="dxa"/>
            <w:shd w:val="clear" w:color="auto" w:fill="D9D9D9"/>
            <w:vAlign w:val="center"/>
          </w:tcPr>
          <w:p w:rsidR="00172F23" w:rsidRPr="00172F23" w:rsidRDefault="00172F23" w:rsidP="00172F23">
            <w:pPr>
              <w:spacing w:after="0" w:line="240" w:lineRule="auto"/>
              <w:jc w:val="center"/>
              <w:rPr>
                <w:rFonts w:eastAsia="Calibri" w:cs="Times New Roman"/>
                <w:b/>
              </w:rPr>
            </w:pPr>
            <w:r w:rsidRPr="00172F23">
              <w:rPr>
                <w:rFonts w:eastAsia="Calibri" w:cs="Times New Roman"/>
                <w:b/>
                <w:bCs/>
              </w:rPr>
              <w:t>Soudní oddělení</w:t>
            </w:r>
          </w:p>
        </w:tc>
        <w:tc>
          <w:tcPr>
            <w:tcW w:w="2410" w:type="dxa"/>
            <w:shd w:val="clear" w:color="auto" w:fill="D9D9D9"/>
            <w:vAlign w:val="center"/>
          </w:tcPr>
          <w:p w:rsidR="00172F23" w:rsidRPr="00172F23" w:rsidRDefault="00172F23" w:rsidP="00172F23">
            <w:pPr>
              <w:spacing w:after="0" w:line="240" w:lineRule="auto"/>
              <w:jc w:val="center"/>
              <w:rPr>
                <w:rFonts w:eastAsia="Calibri" w:cs="Times New Roman"/>
                <w:b/>
                <w:bCs/>
              </w:rPr>
            </w:pPr>
            <w:r w:rsidRPr="00172F23">
              <w:rPr>
                <w:rFonts w:eastAsia="Calibri" w:cs="Times New Roman"/>
                <w:b/>
                <w:bCs/>
              </w:rPr>
              <w:t>Zapisovatelky</w:t>
            </w:r>
          </w:p>
        </w:tc>
      </w:tr>
      <w:tr w:rsidR="00172F23" w:rsidRPr="00172F23" w:rsidTr="009B2DE7">
        <w:tc>
          <w:tcPr>
            <w:tcW w:w="2235" w:type="dxa"/>
          </w:tcPr>
          <w:p w:rsidR="00172F23" w:rsidRPr="00172F23" w:rsidRDefault="00172F23" w:rsidP="00172F23">
            <w:pPr>
              <w:spacing w:after="0" w:line="240" w:lineRule="auto"/>
              <w:jc w:val="both"/>
              <w:rPr>
                <w:rFonts w:eastAsia="Calibri" w:cs="Times New Roman"/>
                <w:b/>
                <w:bCs/>
                <w:sz w:val="22"/>
              </w:rPr>
            </w:pPr>
            <w:r w:rsidRPr="00172F23">
              <w:rPr>
                <w:rFonts w:eastAsia="Calibri" w:cs="Times New Roman"/>
                <w:b/>
                <w:bCs/>
                <w:sz w:val="22"/>
              </w:rPr>
              <w:t>Marta Koublová</w:t>
            </w:r>
          </w:p>
          <w:p w:rsidR="00172F23" w:rsidRPr="00172F23" w:rsidRDefault="00172F23" w:rsidP="00172F23">
            <w:pPr>
              <w:spacing w:after="0" w:line="240" w:lineRule="auto"/>
              <w:jc w:val="both"/>
              <w:rPr>
                <w:rFonts w:eastAsia="Calibri" w:cs="Times New Roman"/>
                <w:bCs/>
                <w:sz w:val="22"/>
              </w:rPr>
            </w:pPr>
          </w:p>
          <w:p w:rsidR="00172F23" w:rsidRPr="00172F23" w:rsidRDefault="00172F23" w:rsidP="00172F23">
            <w:pPr>
              <w:spacing w:after="0" w:line="240" w:lineRule="auto"/>
              <w:jc w:val="both"/>
              <w:rPr>
                <w:rFonts w:eastAsia="Calibri" w:cs="Times New Roman"/>
                <w:bCs/>
                <w:sz w:val="22"/>
              </w:rPr>
            </w:pPr>
            <w:r w:rsidRPr="00172F23">
              <w:rPr>
                <w:rFonts w:eastAsia="Calibri" w:cs="Times New Roman"/>
                <w:bCs/>
                <w:sz w:val="22"/>
              </w:rPr>
              <w:t>Zástup:</w:t>
            </w:r>
          </w:p>
          <w:p w:rsidR="00172F23" w:rsidRPr="00172F23" w:rsidRDefault="00172F23" w:rsidP="00172F23">
            <w:pPr>
              <w:spacing w:after="0" w:line="240" w:lineRule="auto"/>
              <w:jc w:val="both"/>
              <w:rPr>
                <w:rFonts w:eastAsia="Calibri" w:cs="Times New Roman"/>
                <w:sz w:val="22"/>
              </w:rPr>
            </w:pPr>
            <w:r w:rsidRPr="00172F23">
              <w:rPr>
                <w:rFonts w:eastAsia="Calibri" w:cs="Times New Roman"/>
                <w:sz w:val="22"/>
              </w:rPr>
              <w:t>Renata Demlová</w:t>
            </w:r>
          </w:p>
          <w:p w:rsidR="00172F23" w:rsidRPr="00172F23" w:rsidRDefault="00172F23" w:rsidP="00172F23">
            <w:pPr>
              <w:spacing w:after="0" w:line="240" w:lineRule="auto"/>
              <w:jc w:val="both"/>
              <w:rPr>
                <w:rFonts w:eastAsia="Calibri" w:cs="Times New Roman"/>
              </w:rPr>
            </w:pPr>
            <w:r w:rsidRPr="00172F23">
              <w:rPr>
                <w:rFonts w:eastAsia="Calibri" w:cs="Times New Roman"/>
              </w:rPr>
              <w:t>Soňa Panchartková</w:t>
            </w:r>
          </w:p>
          <w:p w:rsidR="00172F23" w:rsidRPr="00172F23" w:rsidRDefault="00172F23" w:rsidP="00172F23">
            <w:pPr>
              <w:spacing w:after="0" w:line="240" w:lineRule="auto"/>
              <w:jc w:val="both"/>
              <w:rPr>
                <w:rFonts w:eastAsia="Calibri" w:cs="Times New Roman"/>
                <w:sz w:val="22"/>
              </w:rPr>
            </w:pPr>
            <w:r w:rsidRPr="00172F23">
              <w:rPr>
                <w:rFonts w:eastAsia="Calibri" w:cs="Times New Roman"/>
              </w:rPr>
              <w:t>Veronika Mitlehnerová</w:t>
            </w:r>
          </w:p>
        </w:tc>
        <w:tc>
          <w:tcPr>
            <w:tcW w:w="3543" w:type="dxa"/>
          </w:tcPr>
          <w:p w:rsidR="00172F23" w:rsidRPr="00172F23" w:rsidRDefault="00172F23" w:rsidP="00172F23">
            <w:pPr>
              <w:spacing w:after="0" w:line="240" w:lineRule="auto"/>
              <w:jc w:val="both"/>
              <w:rPr>
                <w:rFonts w:eastAsia="Calibri" w:cs="Times New Roman"/>
              </w:rPr>
            </w:pPr>
            <w:r w:rsidRPr="00172F23">
              <w:rPr>
                <w:rFonts w:eastAsia="Calibri" w:cs="Times New Roman"/>
              </w:rPr>
              <w:t>Provádí činnosti dle vnitřního kancelářského řádu a jednacího řádu.</w:t>
            </w:r>
          </w:p>
          <w:p w:rsidR="00172F23" w:rsidRPr="00172F23" w:rsidRDefault="00172F23" w:rsidP="00172F23">
            <w:pPr>
              <w:spacing w:after="0" w:line="240" w:lineRule="auto"/>
              <w:jc w:val="both"/>
              <w:rPr>
                <w:rFonts w:eastAsia="Calibri" w:cs="Times New Roman"/>
              </w:rPr>
            </w:pPr>
            <w:r w:rsidRPr="00172F23">
              <w:rPr>
                <w:rFonts w:eastAsia="Calibri" w:cs="Times New Roman"/>
              </w:rPr>
              <w:t>Vede rejstříky.</w:t>
            </w:r>
          </w:p>
          <w:p w:rsidR="00172F23" w:rsidRPr="00172F23" w:rsidRDefault="00172F23" w:rsidP="00172F23">
            <w:pPr>
              <w:spacing w:after="0" w:line="240" w:lineRule="auto"/>
              <w:jc w:val="both"/>
              <w:rPr>
                <w:rFonts w:eastAsia="Calibri" w:cs="Times New Roman"/>
              </w:rPr>
            </w:pPr>
            <w:r w:rsidRPr="00172F23">
              <w:rPr>
                <w:rFonts w:eastAsia="Calibri" w:cs="Times New Roman"/>
              </w:rPr>
              <w:t>Vede ostatní evidenční pomůcky.</w:t>
            </w:r>
          </w:p>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Vede seznam advokátů pro netrestní oddělení. </w:t>
            </w:r>
          </w:p>
          <w:p w:rsidR="00172F23" w:rsidRPr="00172F23" w:rsidRDefault="00172F23" w:rsidP="00172F23">
            <w:pPr>
              <w:spacing w:after="0" w:line="240" w:lineRule="auto"/>
              <w:jc w:val="both"/>
              <w:rPr>
                <w:rFonts w:eastAsia="Calibri" w:cs="Times New Roman"/>
              </w:rPr>
            </w:pPr>
          </w:p>
        </w:tc>
        <w:tc>
          <w:tcPr>
            <w:tcW w:w="1134" w:type="dxa"/>
          </w:tcPr>
          <w:p w:rsidR="00172F23" w:rsidRPr="00172F23" w:rsidRDefault="00172F23" w:rsidP="00172F23">
            <w:pPr>
              <w:spacing w:after="0" w:line="240" w:lineRule="auto"/>
              <w:jc w:val="both"/>
              <w:rPr>
                <w:rFonts w:eastAsia="Calibri" w:cs="Times New Roman"/>
                <w:b/>
                <w:sz w:val="22"/>
              </w:rPr>
            </w:pPr>
            <w:r w:rsidRPr="00172F23">
              <w:rPr>
                <w:rFonts w:eastAsia="Calibri" w:cs="Times New Roman"/>
                <w:b/>
                <w:sz w:val="22"/>
              </w:rPr>
              <w:t>13 L</w:t>
            </w:r>
          </w:p>
          <w:p w:rsidR="00172F23" w:rsidRPr="00172F23" w:rsidRDefault="00172F23" w:rsidP="00172F23">
            <w:pPr>
              <w:spacing w:after="0" w:line="240" w:lineRule="auto"/>
              <w:jc w:val="both"/>
              <w:rPr>
                <w:rFonts w:eastAsia="Calibri" w:cs="Times New Roman"/>
                <w:b/>
                <w:sz w:val="22"/>
              </w:rPr>
            </w:pPr>
            <w:r w:rsidRPr="00172F23">
              <w:rPr>
                <w:rFonts w:eastAsia="Calibri" w:cs="Times New Roman"/>
                <w:b/>
                <w:sz w:val="22"/>
              </w:rPr>
              <w:t>24 L</w:t>
            </w:r>
          </w:p>
          <w:p w:rsidR="00172F23" w:rsidRPr="00172F23" w:rsidRDefault="00172F23" w:rsidP="00172F23">
            <w:pPr>
              <w:spacing w:after="0" w:line="240" w:lineRule="auto"/>
              <w:jc w:val="both"/>
              <w:rPr>
                <w:rFonts w:eastAsia="Calibri" w:cs="Times New Roman"/>
                <w:b/>
                <w:sz w:val="22"/>
              </w:rPr>
            </w:pPr>
            <w:r w:rsidRPr="00172F23">
              <w:rPr>
                <w:rFonts w:eastAsia="Calibri" w:cs="Times New Roman"/>
                <w:b/>
                <w:sz w:val="22"/>
              </w:rPr>
              <w:t xml:space="preserve">39 L  </w:t>
            </w:r>
          </w:p>
          <w:p w:rsidR="00172F23" w:rsidRPr="00172F23" w:rsidRDefault="00172F23" w:rsidP="00172F23">
            <w:pPr>
              <w:spacing w:after="0" w:line="240" w:lineRule="auto"/>
              <w:jc w:val="both"/>
              <w:rPr>
                <w:rFonts w:eastAsia="Calibri" w:cs="Times New Roman"/>
                <w:b/>
                <w:sz w:val="22"/>
              </w:rPr>
            </w:pPr>
          </w:p>
          <w:p w:rsidR="00172F23" w:rsidRPr="00172F23" w:rsidRDefault="00172F23" w:rsidP="00172F23">
            <w:pPr>
              <w:spacing w:after="0" w:line="240" w:lineRule="auto"/>
              <w:jc w:val="both"/>
              <w:rPr>
                <w:rFonts w:eastAsia="Calibri" w:cs="Times New Roman"/>
                <w:b/>
                <w:sz w:val="22"/>
              </w:rPr>
            </w:pPr>
          </w:p>
          <w:p w:rsidR="00172F23" w:rsidRPr="00172F23" w:rsidRDefault="00172F23" w:rsidP="00172F23">
            <w:pPr>
              <w:spacing w:after="0" w:line="240" w:lineRule="auto"/>
              <w:jc w:val="both"/>
              <w:rPr>
                <w:rFonts w:eastAsia="Calibri" w:cs="Times New Roman"/>
                <w:b/>
                <w:sz w:val="22"/>
              </w:rPr>
            </w:pPr>
          </w:p>
        </w:tc>
        <w:tc>
          <w:tcPr>
            <w:tcW w:w="2410" w:type="dxa"/>
          </w:tcPr>
          <w:p w:rsidR="00172F23" w:rsidRPr="00172F23" w:rsidRDefault="00172F23" w:rsidP="00172F23">
            <w:pPr>
              <w:spacing w:after="0" w:line="240" w:lineRule="auto"/>
              <w:rPr>
                <w:rFonts w:eastAsia="Calibri" w:cs="Times New Roman"/>
              </w:rPr>
            </w:pPr>
            <w:r w:rsidRPr="00172F23">
              <w:rPr>
                <w:rFonts w:eastAsia="Calibri" w:cs="Times New Roman"/>
              </w:rPr>
              <w:t xml:space="preserve">Marcela Lýková </w:t>
            </w:r>
            <w:proofErr w:type="spellStart"/>
            <w:r w:rsidRPr="00172F23">
              <w:rPr>
                <w:rFonts w:eastAsia="Calibri" w:cs="Times New Roman"/>
              </w:rPr>
              <w:t>Cappani</w:t>
            </w:r>
            <w:proofErr w:type="spellEnd"/>
          </w:p>
          <w:p w:rsidR="00172F23" w:rsidRPr="00172F23" w:rsidRDefault="00172F23" w:rsidP="00172F23">
            <w:pPr>
              <w:spacing w:after="0" w:line="240" w:lineRule="auto"/>
              <w:jc w:val="both"/>
              <w:rPr>
                <w:rFonts w:eastAsia="Calibri" w:cs="Times New Roman"/>
              </w:rPr>
            </w:pPr>
            <w:r w:rsidRPr="00172F23">
              <w:rPr>
                <w:rFonts w:eastAsia="Calibri" w:cs="Times New Roman"/>
              </w:rPr>
              <w:t xml:space="preserve">Zástup: </w:t>
            </w:r>
          </w:p>
          <w:p w:rsidR="00172F23" w:rsidRPr="00172F23" w:rsidRDefault="00172F23" w:rsidP="00172F23">
            <w:pPr>
              <w:spacing w:after="0" w:line="240" w:lineRule="auto"/>
              <w:jc w:val="both"/>
              <w:rPr>
                <w:rFonts w:eastAsia="Calibri" w:cs="Times New Roman"/>
              </w:rPr>
            </w:pPr>
            <w:r w:rsidRPr="00172F23">
              <w:rPr>
                <w:rFonts w:eastAsia="Calibri" w:cs="Times New Roman"/>
              </w:rPr>
              <w:t>Zapisovatelky oddělení P</w:t>
            </w:r>
          </w:p>
        </w:tc>
      </w:tr>
    </w:tbl>
    <w:p w:rsidR="00172F23" w:rsidRDefault="00172F23" w:rsidP="00172F23">
      <w:pPr>
        <w:rPr>
          <w:rFonts w:eastAsia="Calibri" w:cs="Times New Roman"/>
        </w:rPr>
      </w:pPr>
    </w:p>
    <w:p w:rsidR="00172F23" w:rsidRPr="00172F23" w:rsidRDefault="00172F23" w:rsidP="00172F23">
      <w:pPr>
        <w:keepNext/>
        <w:spacing w:after="0" w:line="240" w:lineRule="auto"/>
        <w:jc w:val="center"/>
        <w:outlineLvl w:val="2"/>
        <w:rPr>
          <w:rFonts w:eastAsia="Times New Roman" w:cs="Times New Roman"/>
          <w:b/>
          <w:bCs/>
          <w:szCs w:val="24"/>
          <w:lang w:eastAsia="cs-CZ"/>
        </w:rPr>
      </w:pPr>
      <w:r w:rsidRPr="00172F23">
        <w:rPr>
          <w:rFonts w:eastAsia="Times New Roman" w:cs="Times New Roman"/>
          <w:b/>
          <w:bCs/>
          <w:szCs w:val="24"/>
          <w:lang w:eastAsia="cs-CZ"/>
        </w:rPr>
        <w:t>ODDÍL V</w:t>
      </w:r>
      <w:bookmarkStart w:id="58" w:name="_Toc467760444"/>
      <w:bookmarkStart w:id="59" w:name="_Toc467760607"/>
      <w:bookmarkStart w:id="60" w:name="_Toc467760694"/>
    </w:p>
    <w:p w:rsidR="00172F23" w:rsidRPr="00172F23" w:rsidRDefault="00172F23" w:rsidP="00172F23">
      <w:pPr>
        <w:keepNext/>
        <w:spacing w:after="0" w:line="240" w:lineRule="auto"/>
        <w:jc w:val="center"/>
        <w:outlineLvl w:val="2"/>
        <w:rPr>
          <w:rFonts w:eastAsia="Times New Roman" w:cs="Times New Roman"/>
          <w:bCs/>
          <w:szCs w:val="24"/>
          <w:lang w:eastAsia="cs-CZ"/>
        </w:rPr>
      </w:pPr>
      <w:r w:rsidRPr="00172F23">
        <w:rPr>
          <w:rFonts w:eastAsia="Times New Roman" w:cs="Times New Roman"/>
          <w:bCs/>
          <w:szCs w:val="24"/>
          <w:lang w:eastAsia="cs-CZ"/>
        </w:rPr>
        <w:t>Oddělení</w:t>
      </w:r>
      <w:bookmarkEnd w:id="58"/>
      <w:bookmarkEnd w:id="59"/>
      <w:bookmarkEnd w:id="60"/>
      <w:r w:rsidRPr="00172F23">
        <w:rPr>
          <w:rFonts w:eastAsia="Times New Roman" w:cs="Times New Roman"/>
          <w:bCs/>
          <w:szCs w:val="24"/>
          <w:lang w:eastAsia="cs-CZ"/>
        </w:rPr>
        <w:t xml:space="preserve"> E</w:t>
      </w:r>
    </w:p>
    <w:p w:rsidR="00172F23" w:rsidRPr="00172F23" w:rsidRDefault="00172F23" w:rsidP="00172F23">
      <w:pPr>
        <w:spacing w:after="0" w:line="240" w:lineRule="auto"/>
        <w:jc w:val="center"/>
        <w:rPr>
          <w:rFonts w:eastAsia="Times New Roman" w:cs="Times New Roman"/>
          <w:b/>
          <w:szCs w:val="24"/>
          <w:lang w:eastAsia="cs-CZ"/>
        </w:rPr>
      </w:pPr>
      <w:bookmarkStart w:id="61" w:name="_Toc467760445"/>
      <w:bookmarkStart w:id="62" w:name="_Toc467760608"/>
      <w:bookmarkStart w:id="63" w:name="_Toc467760695"/>
    </w:p>
    <w:bookmarkEnd w:id="61"/>
    <w:bookmarkEnd w:id="62"/>
    <w:bookmarkEnd w:id="63"/>
    <w:p w:rsidR="00172F23" w:rsidRPr="00172F23" w:rsidRDefault="00172F23" w:rsidP="00172F23">
      <w:pPr>
        <w:spacing w:after="0" w:line="240" w:lineRule="auto"/>
        <w:jc w:val="center"/>
        <w:rPr>
          <w:rFonts w:eastAsia="Times New Roman" w:cs="Times New Roman"/>
          <w:b/>
          <w:szCs w:val="24"/>
          <w:lang w:eastAsia="cs-CZ"/>
        </w:rPr>
      </w:pPr>
    </w:p>
    <w:p w:rsidR="00172F23" w:rsidRPr="00172F23" w:rsidRDefault="00172F23" w:rsidP="00172F23">
      <w:pPr>
        <w:spacing w:after="0" w:line="240" w:lineRule="auto"/>
        <w:jc w:val="center"/>
        <w:rPr>
          <w:rFonts w:eastAsia="Times New Roman" w:cs="Times New Roman"/>
          <w:b/>
          <w:szCs w:val="24"/>
          <w:lang w:eastAsia="cs-CZ"/>
        </w:rPr>
      </w:pPr>
      <w:r w:rsidRPr="00172F23">
        <w:rPr>
          <w:rFonts w:eastAsia="Times New Roman" w:cs="Times New Roman"/>
          <w:b/>
          <w:szCs w:val="24"/>
          <w:lang w:eastAsia="cs-CZ"/>
        </w:rPr>
        <w:t>Čl. 4</w:t>
      </w:r>
    </w:p>
    <w:p w:rsidR="00172F23" w:rsidRPr="00172F23" w:rsidRDefault="00172F23" w:rsidP="00172F23">
      <w:pPr>
        <w:spacing w:after="0" w:line="240" w:lineRule="auto"/>
        <w:jc w:val="center"/>
        <w:rPr>
          <w:rFonts w:eastAsia="Times New Roman" w:cs="Times New Roman"/>
          <w:b/>
          <w:szCs w:val="24"/>
          <w:lang w:eastAsia="cs-CZ"/>
        </w:rPr>
      </w:pPr>
      <w:r w:rsidRPr="00172F23">
        <w:rPr>
          <w:rFonts w:eastAsia="Times New Roman" w:cs="Times New Roman"/>
          <w:b/>
          <w:szCs w:val="24"/>
          <w:lang w:eastAsia="cs-CZ"/>
        </w:rPr>
        <w:t xml:space="preserve">Sepis návrhů na výkon rozhodnutí pro senáty E </w:t>
      </w:r>
    </w:p>
    <w:p w:rsidR="00172F23" w:rsidRPr="00172F23" w:rsidRDefault="00172F23" w:rsidP="00172F23">
      <w:pPr>
        <w:spacing w:before="120" w:after="0"/>
        <w:rPr>
          <w:rFonts w:eastAsia="Times New Roman" w:cs="Times New Roman"/>
          <w:szCs w:val="24"/>
          <w:lang w:eastAsia="cs-CZ"/>
        </w:rPr>
      </w:pPr>
      <w:r w:rsidRPr="00172F23">
        <w:rPr>
          <w:rFonts w:eastAsia="Times New Roman" w:cs="Times New Roman"/>
          <w:szCs w:val="24"/>
          <w:lang w:eastAsia="cs-CZ"/>
        </w:rPr>
        <w:t>Mgr. Romana Plhalová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Bc. Kateřina Rosůlková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Irena Velíšková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Mgr. Eva Lešková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Lucie Dušková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Radana Řeháková – vyšší soudní úřednice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Ladislava Flejberková – vyšší soudní úřednice</w:t>
      </w:r>
    </w:p>
    <w:p w:rsidR="00172F23" w:rsidRPr="00DB6E18" w:rsidRDefault="00172F23" w:rsidP="00172F23">
      <w:pPr>
        <w:spacing w:after="0"/>
        <w:rPr>
          <w:rFonts w:eastAsia="Times New Roman" w:cs="Times New Roman"/>
          <w:szCs w:val="24"/>
          <w:lang w:eastAsia="cs-CZ"/>
        </w:rPr>
      </w:pPr>
      <w:r w:rsidRPr="00DB6E18">
        <w:rPr>
          <w:rFonts w:eastAsia="Times New Roman" w:cs="Times New Roman"/>
          <w:szCs w:val="24"/>
          <w:lang w:eastAsia="cs-CZ"/>
        </w:rPr>
        <w:t>Mgr. Ondřej Hrbek – asistent soudce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Mgr. Martin Rychtařík – asistent soudce</w:t>
      </w:r>
    </w:p>
    <w:p w:rsidR="00172F23" w:rsidRPr="00172F23" w:rsidRDefault="00172F23" w:rsidP="00172F23">
      <w:pPr>
        <w:spacing w:after="0"/>
        <w:rPr>
          <w:rFonts w:eastAsia="Times New Roman" w:cs="Times New Roman"/>
          <w:szCs w:val="24"/>
          <w:lang w:eastAsia="cs-CZ"/>
        </w:rPr>
      </w:pPr>
      <w:r w:rsidRPr="00172F23">
        <w:rPr>
          <w:rFonts w:eastAsia="Times New Roman" w:cs="Times New Roman"/>
          <w:szCs w:val="24"/>
          <w:lang w:eastAsia="cs-CZ"/>
        </w:rPr>
        <w:t>Zástup: vzájemný</w:t>
      </w:r>
    </w:p>
    <w:p w:rsidR="00172F23" w:rsidRDefault="00172F23" w:rsidP="00172F23">
      <w:pPr>
        <w:rPr>
          <w:rFonts w:eastAsia="Calibri" w:cs="Times New Roman"/>
        </w:rPr>
      </w:pPr>
    </w:p>
    <w:p w:rsidR="00B46AB6" w:rsidRPr="00B46AB6" w:rsidRDefault="00B46AB6" w:rsidP="00B46AB6">
      <w:pPr>
        <w:keepNext/>
        <w:spacing w:after="0" w:line="240" w:lineRule="auto"/>
        <w:jc w:val="center"/>
        <w:outlineLvl w:val="2"/>
        <w:rPr>
          <w:rFonts w:eastAsia="Times New Roman" w:cs="Times New Roman"/>
          <w:b/>
          <w:bCs/>
          <w:szCs w:val="24"/>
          <w:lang w:eastAsia="cs-CZ"/>
        </w:rPr>
      </w:pPr>
      <w:bookmarkStart w:id="64" w:name="_Toc510514010"/>
      <w:r w:rsidRPr="00B46AB6">
        <w:rPr>
          <w:rFonts w:eastAsia="Times New Roman" w:cs="Times New Roman"/>
          <w:b/>
          <w:bCs/>
          <w:szCs w:val="24"/>
          <w:lang w:eastAsia="cs-CZ"/>
        </w:rPr>
        <w:t>ODDÍL VI</w:t>
      </w:r>
    </w:p>
    <w:p w:rsidR="00B46AB6" w:rsidRPr="00B46AB6" w:rsidRDefault="00B46AB6" w:rsidP="00B46AB6">
      <w:pPr>
        <w:keepNext/>
        <w:spacing w:after="0" w:line="240" w:lineRule="auto"/>
        <w:jc w:val="center"/>
        <w:outlineLvl w:val="2"/>
        <w:rPr>
          <w:rFonts w:eastAsia="Times New Roman" w:cs="Times New Roman"/>
          <w:bCs/>
          <w:szCs w:val="24"/>
          <w:lang w:eastAsia="cs-CZ"/>
        </w:rPr>
      </w:pPr>
      <w:r w:rsidRPr="00B46AB6">
        <w:rPr>
          <w:rFonts w:eastAsia="Times New Roman" w:cs="Times New Roman"/>
          <w:bCs/>
          <w:szCs w:val="24"/>
          <w:lang w:eastAsia="cs-CZ"/>
        </w:rPr>
        <w:t>Oddělení EXE</w:t>
      </w:r>
      <w:bookmarkEnd w:id="64"/>
    </w:p>
    <w:p w:rsidR="00B46AB6" w:rsidRPr="00B46AB6" w:rsidRDefault="00B46AB6" w:rsidP="00B46AB6">
      <w:pPr>
        <w:spacing w:after="0" w:line="240" w:lineRule="auto"/>
        <w:jc w:val="center"/>
        <w:rPr>
          <w:rFonts w:eastAsia="Times New Roman" w:cs="Times New Roman"/>
          <w:b/>
          <w:szCs w:val="24"/>
          <w:lang w:eastAsia="cs-CZ"/>
        </w:rPr>
      </w:pPr>
      <w:r w:rsidRPr="00B46AB6">
        <w:rPr>
          <w:rFonts w:eastAsia="Times New Roman" w:cs="Times New Roman"/>
          <w:b/>
          <w:szCs w:val="24"/>
          <w:lang w:eastAsia="cs-CZ"/>
        </w:rPr>
        <w:t>Čl. 6</w:t>
      </w:r>
    </w:p>
    <w:p w:rsidR="00B46AB6" w:rsidRPr="00B46AB6" w:rsidRDefault="00B46AB6" w:rsidP="00B46AB6">
      <w:pPr>
        <w:spacing w:after="0" w:line="240" w:lineRule="auto"/>
        <w:jc w:val="center"/>
        <w:rPr>
          <w:rFonts w:eastAsia="Times New Roman" w:cs="Times New Roman"/>
          <w:b/>
          <w:bCs/>
          <w:szCs w:val="24"/>
          <w:lang w:eastAsia="cs-CZ"/>
        </w:rPr>
      </w:pPr>
      <w:r w:rsidRPr="00B46AB6">
        <w:rPr>
          <w:rFonts w:eastAsia="Times New Roman" w:cs="Times New Roman"/>
          <w:b/>
          <w:bCs/>
          <w:szCs w:val="24"/>
          <w:lang w:eastAsia="cs-CZ"/>
        </w:rPr>
        <w:t>Kancelář</w:t>
      </w:r>
    </w:p>
    <w:p w:rsidR="00B46AB6" w:rsidRPr="00B46AB6" w:rsidRDefault="00B46AB6" w:rsidP="00B46AB6">
      <w:pPr>
        <w:spacing w:after="0" w:line="240" w:lineRule="auto"/>
        <w:jc w:val="center"/>
        <w:rPr>
          <w:rFonts w:eastAsia="Times New Roman" w:cs="Times New Roman"/>
          <w:b/>
          <w:bCs/>
          <w:szCs w:val="24"/>
          <w:lang w:eastAsia="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260"/>
        <w:gridCol w:w="1134"/>
        <w:gridCol w:w="2693"/>
      </w:tblGrid>
      <w:tr w:rsidR="00B46AB6" w:rsidRPr="00B46AB6" w:rsidTr="00064FED">
        <w:tc>
          <w:tcPr>
            <w:tcW w:w="2235" w:type="dxa"/>
            <w:shd w:val="clear" w:color="auto" w:fill="D9D9D9"/>
            <w:vAlign w:val="center"/>
          </w:tcPr>
          <w:p w:rsidR="00B46AB6" w:rsidRPr="00B46AB6" w:rsidRDefault="00B46AB6" w:rsidP="00B46AB6">
            <w:pPr>
              <w:spacing w:after="0" w:line="240" w:lineRule="auto"/>
              <w:jc w:val="center"/>
              <w:rPr>
                <w:rFonts w:eastAsia="Times New Roman" w:cs="Times New Roman"/>
                <w:b/>
                <w:szCs w:val="24"/>
                <w:lang w:eastAsia="cs-CZ"/>
              </w:rPr>
            </w:pPr>
            <w:r w:rsidRPr="00B46AB6">
              <w:rPr>
                <w:rFonts w:eastAsia="Times New Roman" w:cs="Times New Roman"/>
                <w:b/>
                <w:szCs w:val="24"/>
                <w:lang w:eastAsia="cs-CZ"/>
              </w:rPr>
              <w:t>Vedoucí kanceláře</w:t>
            </w:r>
          </w:p>
        </w:tc>
        <w:tc>
          <w:tcPr>
            <w:tcW w:w="3260" w:type="dxa"/>
            <w:shd w:val="clear" w:color="auto" w:fill="D9D9D9"/>
            <w:vAlign w:val="center"/>
          </w:tcPr>
          <w:p w:rsidR="00B46AB6" w:rsidRPr="00B46AB6" w:rsidRDefault="00B46AB6" w:rsidP="00B46AB6">
            <w:pPr>
              <w:spacing w:after="0" w:line="240" w:lineRule="auto"/>
              <w:jc w:val="center"/>
              <w:rPr>
                <w:rFonts w:eastAsia="Times New Roman" w:cs="Times New Roman"/>
                <w:b/>
                <w:szCs w:val="24"/>
                <w:lang w:eastAsia="cs-CZ"/>
              </w:rPr>
            </w:pPr>
            <w:r w:rsidRPr="00B46AB6">
              <w:rPr>
                <w:rFonts w:eastAsia="Times New Roman" w:cs="Times New Roman"/>
                <w:b/>
                <w:bCs/>
                <w:szCs w:val="24"/>
                <w:lang w:eastAsia="cs-CZ"/>
              </w:rPr>
              <w:t>Obor působnosti</w:t>
            </w:r>
          </w:p>
        </w:tc>
        <w:tc>
          <w:tcPr>
            <w:tcW w:w="1134" w:type="dxa"/>
            <w:shd w:val="clear" w:color="auto" w:fill="D9D9D9"/>
            <w:vAlign w:val="center"/>
          </w:tcPr>
          <w:p w:rsidR="00B46AB6" w:rsidRPr="00B46AB6" w:rsidRDefault="00B46AB6" w:rsidP="00B46AB6">
            <w:pPr>
              <w:spacing w:after="0" w:line="240" w:lineRule="auto"/>
              <w:jc w:val="center"/>
              <w:rPr>
                <w:rFonts w:eastAsia="Times New Roman" w:cs="Times New Roman"/>
                <w:b/>
                <w:szCs w:val="24"/>
                <w:lang w:eastAsia="cs-CZ"/>
              </w:rPr>
            </w:pPr>
            <w:r w:rsidRPr="00B46AB6">
              <w:rPr>
                <w:rFonts w:eastAsia="Times New Roman" w:cs="Times New Roman"/>
                <w:b/>
                <w:bCs/>
                <w:szCs w:val="24"/>
                <w:lang w:eastAsia="cs-CZ"/>
              </w:rPr>
              <w:t>Soudní oddělení</w:t>
            </w:r>
          </w:p>
        </w:tc>
        <w:tc>
          <w:tcPr>
            <w:tcW w:w="2693" w:type="dxa"/>
            <w:shd w:val="clear" w:color="auto" w:fill="D9D9D9"/>
            <w:vAlign w:val="center"/>
          </w:tcPr>
          <w:p w:rsidR="00B46AB6" w:rsidRPr="00B46AB6" w:rsidRDefault="00B46AB6" w:rsidP="00B46AB6">
            <w:pPr>
              <w:spacing w:after="0" w:line="240" w:lineRule="auto"/>
              <w:jc w:val="center"/>
              <w:rPr>
                <w:rFonts w:eastAsia="Times New Roman" w:cs="Times New Roman"/>
                <w:b/>
                <w:bCs/>
                <w:szCs w:val="24"/>
                <w:lang w:eastAsia="cs-CZ"/>
              </w:rPr>
            </w:pPr>
            <w:r w:rsidRPr="00B46AB6">
              <w:rPr>
                <w:rFonts w:eastAsia="Times New Roman" w:cs="Times New Roman"/>
                <w:b/>
                <w:bCs/>
                <w:szCs w:val="24"/>
                <w:lang w:eastAsia="cs-CZ"/>
              </w:rPr>
              <w:t>Zapisovatelky</w:t>
            </w:r>
          </w:p>
        </w:tc>
      </w:tr>
      <w:tr w:rsidR="00B46AB6" w:rsidRPr="00B46AB6" w:rsidTr="00064FED">
        <w:tc>
          <w:tcPr>
            <w:tcW w:w="2235" w:type="dxa"/>
          </w:tcPr>
          <w:p w:rsidR="00B46AB6" w:rsidRPr="00B46AB6" w:rsidRDefault="00B46AB6" w:rsidP="00B46AB6">
            <w:pPr>
              <w:spacing w:after="0" w:line="240" w:lineRule="auto"/>
              <w:rPr>
                <w:rFonts w:eastAsia="Times New Roman" w:cs="Times New Roman"/>
                <w:b/>
                <w:bCs/>
                <w:szCs w:val="24"/>
                <w:lang w:eastAsia="cs-CZ"/>
              </w:rPr>
            </w:pPr>
            <w:r w:rsidRPr="00B46AB6">
              <w:rPr>
                <w:rFonts w:eastAsia="Times New Roman" w:cs="Times New Roman"/>
                <w:b/>
                <w:bCs/>
                <w:szCs w:val="24"/>
                <w:lang w:eastAsia="cs-CZ"/>
              </w:rPr>
              <w:t>Silvie Vrbatová</w:t>
            </w: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Cs/>
                <w:szCs w:val="24"/>
                <w:lang w:eastAsia="cs-CZ"/>
              </w:rPr>
            </w:pPr>
            <w:r w:rsidRPr="00B46AB6">
              <w:rPr>
                <w:rFonts w:eastAsia="Times New Roman" w:cs="Times New Roman"/>
                <w:bCs/>
                <w:szCs w:val="24"/>
                <w:lang w:eastAsia="cs-CZ"/>
              </w:rPr>
              <w:t>Zástup:</w:t>
            </w:r>
          </w:p>
          <w:p w:rsid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Jana Vejražková</w:t>
            </w:r>
          </w:p>
          <w:p w:rsidR="00B46AB6" w:rsidRPr="00B46AB6" w:rsidRDefault="00B46AB6" w:rsidP="00B46AB6">
            <w:pPr>
              <w:spacing w:after="0" w:line="240" w:lineRule="auto"/>
              <w:rPr>
                <w:rFonts w:eastAsia="Times New Roman" w:cs="Times New Roman"/>
                <w:b/>
                <w:szCs w:val="24"/>
                <w:lang w:eastAsia="cs-CZ"/>
              </w:rPr>
            </w:pPr>
            <w:r>
              <w:rPr>
                <w:rFonts w:eastAsia="Times New Roman" w:cs="Times New Roman"/>
                <w:szCs w:val="24"/>
                <w:lang w:eastAsia="cs-CZ"/>
              </w:rPr>
              <w:t>Hana Stauderová</w:t>
            </w:r>
          </w:p>
        </w:tc>
        <w:tc>
          <w:tcPr>
            <w:tcW w:w="3260" w:type="dxa"/>
          </w:tcPr>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Provádí činnosti dle příslušných paragrafů vnitřního kancelářského řádu a jednacího řádu.</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Vede rejstříky.</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 xml:space="preserve">Vede ostatní evidenční pomůcky. </w:t>
            </w:r>
          </w:p>
          <w:p w:rsidR="00B46AB6" w:rsidRPr="00B46AB6" w:rsidRDefault="00B46AB6" w:rsidP="00B46AB6">
            <w:pPr>
              <w:spacing w:after="0" w:line="240" w:lineRule="auto"/>
              <w:rPr>
                <w:rFonts w:eastAsia="Times New Roman" w:cs="Times New Roman"/>
                <w:b/>
                <w:szCs w:val="24"/>
                <w:lang w:eastAsia="cs-CZ"/>
              </w:rPr>
            </w:pPr>
          </w:p>
        </w:tc>
        <w:tc>
          <w:tcPr>
            <w:tcW w:w="1134" w:type="dxa"/>
          </w:tcPr>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21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25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32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33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37 </w:t>
            </w:r>
            <w:proofErr w:type="spellStart"/>
            <w:r w:rsidRPr="00B46AB6">
              <w:rPr>
                <w:rFonts w:eastAsia="Times New Roman" w:cs="Times New Roman"/>
                <w:b/>
                <w:szCs w:val="24"/>
                <w:lang w:eastAsia="cs-CZ"/>
              </w:rPr>
              <w:t>Nc</w:t>
            </w:r>
            <w:proofErr w:type="spellEnd"/>
            <w:r w:rsidRPr="00B46AB6">
              <w:rPr>
                <w:rFonts w:eastAsia="Times New Roman" w:cs="Times New Roman"/>
                <w:b/>
                <w:szCs w:val="24"/>
                <w:lang w:eastAsia="cs-CZ"/>
              </w:rPr>
              <w:t xml:space="preserve"> </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0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28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31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32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33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lastRenderedPageBreak/>
              <w:t>37 EXE</w:t>
            </w:r>
          </w:p>
          <w:p w:rsidR="00B46AB6" w:rsidRPr="00B46AB6" w:rsidRDefault="00B46AB6" w:rsidP="00B46AB6">
            <w:pPr>
              <w:spacing w:after="0" w:line="240" w:lineRule="auto"/>
              <w:rPr>
                <w:rFonts w:eastAsia="Times New Roman" w:cs="Times New Roman"/>
                <w:b/>
                <w:szCs w:val="24"/>
                <w:lang w:eastAsia="cs-CZ"/>
              </w:rPr>
            </w:pPr>
          </w:p>
        </w:tc>
        <w:tc>
          <w:tcPr>
            <w:tcW w:w="2693" w:type="dxa"/>
          </w:tcPr>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lastRenderedPageBreak/>
              <w:t xml:space="preserve">Veronika Lochmanová </w:t>
            </w:r>
          </w:p>
          <w:p w:rsidR="00B46AB6" w:rsidRPr="00B46AB6" w:rsidRDefault="00B46AB6" w:rsidP="00B46AB6">
            <w:pPr>
              <w:spacing w:after="0" w:line="240" w:lineRule="auto"/>
              <w:rPr>
                <w:rFonts w:eastAsia="Times New Roman" w:cs="Times New Roman"/>
                <w:szCs w:val="24"/>
                <w:lang w:eastAsia="cs-CZ"/>
              </w:rPr>
            </w:pPr>
          </w:p>
          <w:p w:rsidR="00B46AB6" w:rsidRPr="00B46AB6" w:rsidRDefault="00B46AB6" w:rsidP="00B46AB6">
            <w:pPr>
              <w:spacing w:after="0" w:line="240" w:lineRule="auto"/>
              <w:rPr>
                <w:rFonts w:eastAsia="Times New Roman" w:cs="Times New Roman"/>
                <w:szCs w:val="24"/>
                <w:lang w:eastAsia="cs-CZ"/>
              </w:rPr>
            </w:pP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 xml:space="preserve"> </w:t>
            </w:r>
          </w:p>
          <w:p w:rsidR="00B46AB6" w:rsidRPr="00B46AB6" w:rsidRDefault="00B46AB6" w:rsidP="00B46AB6">
            <w:pPr>
              <w:spacing w:after="0" w:line="240" w:lineRule="auto"/>
              <w:rPr>
                <w:rFonts w:eastAsia="Times New Roman" w:cs="Times New Roman"/>
                <w:szCs w:val="24"/>
                <w:lang w:eastAsia="cs-CZ"/>
              </w:rPr>
            </w:pPr>
          </w:p>
          <w:p w:rsidR="00B46AB6" w:rsidRPr="00B46AB6" w:rsidRDefault="00B46AB6" w:rsidP="00B46AB6">
            <w:pPr>
              <w:spacing w:after="0" w:line="240" w:lineRule="auto"/>
              <w:rPr>
                <w:rFonts w:eastAsia="Times New Roman" w:cs="Times New Roman"/>
                <w:szCs w:val="24"/>
                <w:lang w:eastAsia="cs-CZ"/>
              </w:rPr>
            </w:pPr>
          </w:p>
        </w:tc>
      </w:tr>
      <w:tr w:rsidR="00B46AB6" w:rsidRPr="00B46AB6" w:rsidTr="00064FED">
        <w:tc>
          <w:tcPr>
            <w:tcW w:w="2235" w:type="dxa"/>
          </w:tcPr>
          <w:p w:rsidR="00B46AB6" w:rsidRPr="00B46AB6" w:rsidRDefault="00B46AB6" w:rsidP="00B46AB6">
            <w:pPr>
              <w:spacing w:after="0" w:line="240" w:lineRule="auto"/>
              <w:rPr>
                <w:rFonts w:eastAsia="Times New Roman" w:cs="Times New Roman"/>
                <w:b/>
                <w:bCs/>
                <w:szCs w:val="24"/>
                <w:lang w:eastAsia="cs-CZ"/>
              </w:rPr>
            </w:pPr>
            <w:r w:rsidRPr="00B46AB6">
              <w:rPr>
                <w:rFonts w:eastAsia="Times New Roman" w:cs="Times New Roman"/>
                <w:b/>
                <w:bCs/>
                <w:szCs w:val="24"/>
                <w:lang w:eastAsia="cs-CZ"/>
              </w:rPr>
              <w:lastRenderedPageBreak/>
              <w:t>Jana Vejražková</w:t>
            </w: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Cs/>
                <w:szCs w:val="24"/>
                <w:lang w:eastAsia="cs-CZ"/>
              </w:rPr>
            </w:pPr>
            <w:r w:rsidRPr="00B46AB6">
              <w:rPr>
                <w:rFonts w:eastAsia="Times New Roman" w:cs="Times New Roman"/>
                <w:bCs/>
                <w:szCs w:val="24"/>
                <w:lang w:eastAsia="cs-CZ"/>
              </w:rPr>
              <w:t>Zástup:</w:t>
            </w:r>
          </w:p>
          <w:p w:rsid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Silvie Vrbatová</w:t>
            </w:r>
          </w:p>
          <w:p w:rsidR="00B46AB6" w:rsidRPr="00B46AB6" w:rsidRDefault="00B46AB6" w:rsidP="00B46AB6">
            <w:pPr>
              <w:spacing w:after="0" w:line="240" w:lineRule="auto"/>
              <w:rPr>
                <w:rFonts w:eastAsia="Times New Roman" w:cs="Times New Roman"/>
                <w:b/>
                <w:bCs/>
                <w:szCs w:val="24"/>
                <w:lang w:eastAsia="cs-CZ"/>
              </w:rPr>
            </w:pPr>
            <w:r>
              <w:rPr>
                <w:rFonts w:eastAsia="Times New Roman" w:cs="Times New Roman"/>
                <w:szCs w:val="24"/>
                <w:lang w:eastAsia="cs-CZ"/>
              </w:rPr>
              <w:t>Hana Stauderová</w:t>
            </w:r>
          </w:p>
        </w:tc>
        <w:tc>
          <w:tcPr>
            <w:tcW w:w="3260" w:type="dxa"/>
          </w:tcPr>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Provádí činnosti dle příslušných paragrafů vnitřního kancelářského řádu a jednacího řádu.</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Vede rejstříky.</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 xml:space="preserve">Vede ostatní evidenční pomůcky. </w:t>
            </w:r>
          </w:p>
          <w:p w:rsidR="00B46AB6" w:rsidRPr="00B46AB6" w:rsidRDefault="00B46AB6" w:rsidP="00B46AB6">
            <w:pPr>
              <w:spacing w:after="0" w:line="240" w:lineRule="auto"/>
              <w:rPr>
                <w:rFonts w:eastAsia="Times New Roman" w:cs="Times New Roman"/>
                <w:szCs w:val="24"/>
                <w:lang w:eastAsia="cs-CZ"/>
              </w:rPr>
            </w:pPr>
          </w:p>
        </w:tc>
        <w:tc>
          <w:tcPr>
            <w:tcW w:w="1134" w:type="dxa"/>
          </w:tcPr>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4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18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25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 xml:space="preserve">33 </w:t>
            </w:r>
            <w:proofErr w:type="spellStart"/>
            <w:r w:rsidRPr="00B46AB6">
              <w:rPr>
                <w:rFonts w:eastAsia="Times New Roman" w:cs="Times New Roman"/>
                <w:b/>
                <w:szCs w:val="24"/>
                <w:lang w:eastAsia="cs-CZ"/>
              </w:rPr>
              <w:t>Nc</w:t>
            </w:r>
            <w:proofErr w:type="spellEnd"/>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0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18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27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30 EXE 28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33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37 EXE</w:t>
            </w:r>
          </w:p>
        </w:tc>
        <w:tc>
          <w:tcPr>
            <w:tcW w:w="2693" w:type="dxa"/>
          </w:tcPr>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 xml:space="preserve">Ilona Brádlerová </w:t>
            </w:r>
          </w:p>
          <w:p w:rsidR="00B46AB6" w:rsidRPr="00B46AB6" w:rsidRDefault="00B46AB6" w:rsidP="00B46AB6">
            <w:pPr>
              <w:spacing w:after="0" w:line="240" w:lineRule="auto"/>
              <w:rPr>
                <w:rFonts w:eastAsia="Times New Roman" w:cs="Times New Roman"/>
                <w:szCs w:val="24"/>
                <w:lang w:eastAsia="cs-CZ"/>
              </w:rPr>
            </w:pPr>
          </w:p>
        </w:tc>
      </w:tr>
      <w:tr w:rsidR="00B46AB6" w:rsidRPr="00B46AB6" w:rsidTr="00064FED">
        <w:tc>
          <w:tcPr>
            <w:tcW w:w="2235" w:type="dxa"/>
          </w:tcPr>
          <w:p w:rsidR="00B46AB6" w:rsidRPr="00B46AB6" w:rsidRDefault="00B46AB6" w:rsidP="00B46AB6">
            <w:pPr>
              <w:spacing w:after="0" w:line="240" w:lineRule="auto"/>
              <w:rPr>
                <w:rFonts w:eastAsia="Times New Roman" w:cs="Times New Roman"/>
                <w:b/>
                <w:bCs/>
                <w:szCs w:val="24"/>
                <w:lang w:eastAsia="cs-CZ"/>
              </w:rPr>
            </w:pPr>
            <w:r>
              <w:rPr>
                <w:rFonts w:eastAsia="Times New Roman" w:cs="Times New Roman"/>
                <w:b/>
                <w:bCs/>
                <w:szCs w:val="24"/>
                <w:lang w:eastAsia="cs-CZ"/>
              </w:rPr>
              <w:t>Hana Stauderová</w:t>
            </w: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
                <w:bCs/>
                <w:szCs w:val="24"/>
                <w:lang w:eastAsia="cs-CZ"/>
              </w:rPr>
            </w:pPr>
          </w:p>
          <w:p w:rsidR="00B46AB6" w:rsidRPr="00B46AB6" w:rsidRDefault="00B46AB6" w:rsidP="00B46AB6">
            <w:pPr>
              <w:spacing w:after="0" w:line="240" w:lineRule="auto"/>
              <w:rPr>
                <w:rFonts w:eastAsia="Times New Roman" w:cs="Times New Roman"/>
                <w:bCs/>
                <w:szCs w:val="24"/>
                <w:lang w:eastAsia="cs-CZ"/>
              </w:rPr>
            </w:pPr>
            <w:r w:rsidRPr="00B46AB6">
              <w:rPr>
                <w:rFonts w:eastAsia="Times New Roman" w:cs="Times New Roman"/>
                <w:bCs/>
                <w:szCs w:val="24"/>
                <w:lang w:eastAsia="cs-CZ"/>
              </w:rPr>
              <w:t>Zástup:</w:t>
            </w:r>
          </w:p>
          <w:p w:rsid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Silvie Vrbatová</w:t>
            </w:r>
          </w:p>
          <w:p w:rsidR="00B46AB6" w:rsidRPr="00B46AB6" w:rsidRDefault="00B46AB6" w:rsidP="00B46AB6">
            <w:pPr>
              <w:spacing w:after="0" w:line="240" w:lineRule="auto"/>
              <w:rPr>
                <w:rFonts w:eastAsia="Times New Roman" w:cs="Times New Roman"/>
                <w:b/>
                <w:bCs/>
                <w:szCs w:val="24"/>
                <w:lang w:eastAsia="cs-CZ"/>
              </w:rPr>
            </w:pPr>
            <w:r>
              <w:rPr>
                <w:rFonts w:eastAsia="Times New Roman" w:cs="Times New Roman"/>
                <w:szCs w:val="24"/>
                <w:lang w:eastAsia="cs-CZ"/>
              </w:rPr>
              <w:t>Jana Vejražková</w:t>
            </w:r>
          </w:p>
        </w:tc>
        <w:tc>
          <w:tcPr>
            <w:tcW w:w="3260" w:type="dxa"/>
          </w:tcPr>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Provádí činnosti dle příslušných paragrafů vnitřního kancelářského řádu a jednacího řádu.</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Vede rejstříky.</w:t>
            </w:r>
          </w:p>
          <w:p w:rsidR="00B46AB6" w:rsidRPr="00B46AB6" w:rsidRDefault="00B46AB6" w:rsidP="00B46AB6">
            <w:pPr>
              <w:spacing w:after="0" w:line="240" w:lineRule="auto"/>
              <w:rPr>
                <w:rFonts w:eastAsia="Times New Roman" w:cs="Times New Roman"/>
                <w:szCs w:val="24"/>
                <w:lang w:eastAsia="cs-CZ"/>
              </w:rPr>
            </w:pPr>
            <w:r w:rsidRPr="00B46AB6">
              <w:rPr>
                <w:rFonts w:eastAsia="Times New Roman" w:cs="Times New Roman"/>
                <w:szCs w:val="24"/>
                <w:lang w:eastAsia="cs-CZ"/>
              </w:rPr>
              <w:t xml:space="preserve">Vede ostatní evidenční pomůcky. </w:t>
            </w:r>
          </w:p>
          <w:p w:rsidR="00B46AB6" w:rsidRPr="00B46AB6" w:rsidRDefault="00B46AB6" w:rsidP="00B46AB6">
            <w:pPr>
              <w:spacing w:after="0" w:line="240" w:lineRule="auto"/>
              <w:rPr>
                <w:rFonts w:eastAsia="Times New Roman" w:cs="Times New Roman"/>
                <w:szCs w:val="24"/>
                <w:lang w:eastAsia="cs-CZ"/>
              </w:rPr>
            </w:pPr>
          </w:p>
        </w:tc>
        <w:tc>
          <w:tcPr>
            <w:tcW w:w="1134" w:type="dxa"/>
          </w:tcPr>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0 EXE</w:t>
            </w:r>
          </w:p>
          <w:p w:rsidR="00B46AB6" w:rsidRDefault="00B46AB6" w:rsidP="00B46AB6">
            <w:pPr>
              <w:spacing w:after="0" w:line="240" w:lineRule="auto"/>
              <w:rPr>
                <w:rFonts w:eastAsia="Times New Roman" w:cs="Times New Roman"/>
                <w:b/>
                <w:szCs w:val="24"/>
                <w:lang w:eastAsia="cs-CZ"/>
              </w:rPr>
            </w:pPr>
            <w:r>
              <w:rPr>
                <w:rFonts w:eastAsia="Times New Roman" w:cs="Times New Roman"/>
                <w:b/>
                <w:szCs w:val="24"/>
                <w:lang w:eastAsia="cs-CZ"/>
              </w:rPr>
              <w:t>18 EXE</w:t>
            </w:r>
          </w:p>
          <w:p w:rsidR="00B46AB6" w:rsidRDefault="00B46AB6" w:rsidP="00B46AB6">
            <w:pPr>
              <w:spacing w:after="0" w:line="240" w:lineRule="auto"/>
              <w:rPr>
                <w:rFonts w:eastAsia="Times New Roman" w:cs="Times New Roman"/>
                <w:b/>
                <w:szCs w:val="24"/>
                <w:lang w:eastAsia="cs-CZ"/>
              </w:rPr>
            </w:pPr>
            <w:r>
              <w:rPr>
                <w:rFonts w:eastAsia="Times New Roman" w:cs="Times New Roman"/>
                <w:b/>
                <w:szCs w:val="24"/>
                <w:lang w:eastAsia="cs-CZ"/>
              </w:rPr>
              <w:t>27 EXE</w:t>
            </w:r>
          </w:p>
          <w:p w:rsidR="00B46AB6" w:rsidRDefault="00B46AB6" w:rsidP="00B46AB6">
            <w:pPr>
              <w:spacing w:after="0" w:line="240" w:lineRule="auto"/>
              <w:rPr>
                <w:rFonts w:eastAsia="Times New Roman" w:cs="Times New Roman"/>
                <w:b/>
                <w:szCs w:val="24"/>
                <w:lang w:eastAsia="cs-CZ"/>
              </w:rPr>
            </w:pPr>
            <w:r>
              <w:rPr>
                <w:rFonts w:eastAsia="Times New Roman" w:cs="Times New Roman"/>
                <w:b/>
                <w:szCs w:val="24"/>
                <w:lang w:eastAsia="cs-CZ"/>
              </w:rPr>
              <w:t>30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28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31 EXE</w:t>
            </w:r>
          </w:p>
          <w:p w:rsidR="00B46AB6" w:rsidRP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32 EXE</w:t>
            </w:r>
          </w:p>
          <w:p w:rsidR="00B46AB6" w:rsidRDefault="00B46AB6" w:rsidP="00B46AB6">
            <w:pPr>
              <w:spacing w:after="0" w:line="240" w:lineRule="auto"/>
              <w:rPr>
                <w:rFonts w:eastAsia="Times New Roman" w:cs="Times New Roman"/>
                <w:b/>
                <w:szCs w:val="24"/>
                <w:lang w:eastAsia="cs-CZ"/>
              </w:rPr>
            </w:pPr>
            <w:r w:rsidRPr="00B46AB6">
              <w:rPr>
                <w:rFonts w:eastAsia="Times New Roman" w:cs="Times New Roman"/>
                <w:b/>
                <w:szCs w:val="24"/>
                <w:lang w:eastAsia="cs-CZ"/>
              </w:rPr>
              <w:t>33 EXE</w:t>
            </w:r>
          </w:p>
          <w:p w:rsidR="00B46AB6" w:rsidRPr="00B46AB6" w:rsidRDefault="00B46AB6" w:rsidP="00B46AB6">
            <w:pPr>
              <w:spacing w:after="0" w:line="240" w:lineRule="auto"/>
              <w:rPr>
                <w:rFonts w:eastAsia="Times New Roman" w:cs="Times New Roman"/>
                <w:b/>
                <w:szCs w:val="24"/>
                <w:lang w:eastAsia="cs-CZ"/>
              </w:rPr>
            </w:pPr>
            <w:r>
              <w:rPr>
                <w:rFonts w:eastAsia="Times New Roman" w:cs="Times New Roman"/>
                <w:b/>
                <w:szCs w:val="24"/>
                <w:lang w:eastAsia="cs-CZ"/>
              </w:rPr>
              <w:t>37 EXE</w:t>
            </w:r>
          </w:p>
          <w:p w:rsidR="00B46AB6" w:rsidRPr="00B46AB6" w:rsidRDefault="00B46AB6" w:rsidP="00B46AB6">
            <w:pPr>
              <w:spacing w:after="0" w:line="240" w:lineRule="auto"/>
              <w:rPr>
                <w:rFonts w:eastAsia="Times New Roman" w:cs="Times New Roman"/>
                <w:b/>
                <w:szCs w:val="24"/>
                <w:lang w:eastAsia="cs-CZ"/>
              </w:rPr>
            </w:pPr>
          </w:p>
        </w:tc>
        <w:tc>
          <w:tcPr>
            <w:tcW w:w="2693" w:type="dxa"/>
          </w:tcPr>
          <w:p w:rsidR="00B46AB6" w:rsidRPr="00B46AB6" w:rsidRDefault="00B46AB6" w:rsidP="00B46AB6">
            <w:pPr>
              <w:spacing w:after="0" w:line="240" w:lineRule="auto"/>
              <w:rPr>
                <w:rFonts w:eastAsia="Times New Roman" w:cs="Times New Roman"/>
                <w:szCs w:val="24"/>
                <w:lang w:eastAsia="cs-CZ"/>
              </w:rPr>
            </w:pPr>
          </w:p>
        </w:tc>
      </w:tr>
    </w:tbl>
    <w:p w:rsidR="00172F23" w:rsidRDefault="00172F23" w:rsidP="004B4F0D"/>
    <w:p w:rsidR="00B46AB6" w:rsidRDefault="00B46AB6" w:rsidP="004B4F0D"/>
    <w:p w:rsidR="00F2067B" w:rsidRPr="00F2067B" w:rsidRDefault="00F2067B" w:rsidP="00F2067B">
      <w:pPr>
        <w:keepNext/>
        <w:spacing w:after="0" w:line="240" w:lineRule="auto"/>
        <w:ind w:firstLine="708"/>
        <w:jc w:val="center"/>
        <w:outlineLvl w:val="1"/>
        <w:rPr>
          <w:rFonts w:eastAsia="Calibri" w:cs="Times New Roman"/>
          <w:b/>
          <w:bCs/>
        </w:rPr>
      </w:pPr>
      <w:bookmarkStart w:id="65" w:name="_Toc467760452"/>
      <w:bookmarkStart w:id="66" w:name="_Toc467760615"/>
      <w:bookmarkStart w:id="67" w:name="_Toc467760702"/>
      <w:bookmarkStart w:id="68" w:name="_Toc467760964"/>
      <w:bookmarkStart w:id="69" w:name="_Toc467761190"/>
      <w:bookmarkStart w:id="70" w:name="_Toc467761237"/>
      <w:bookmarkStart w:id="71" w:name="_Toc467821923"/>
      <w:bookmarkStart w:id="72" w:name="_Toc467822495"/>
      <w:bookmarkStart w:id="73" w:name="_Toc467822822"/>
      <w:bookmarkStart w:id="74" w:name="_Toc468093014"/>
      <w:bookmarkStart w:id="75" w:name="_Toc468175652"/>
      <w:bookmarkStart w:id="76" w:name="_Toc510514012"/>
      <w:r w:rsidRPr="00F2067B">
        <w:rPr>
          <w:rFonts w:eastAsia="Calibri" w:cs="Times New Roman"/>
          <w:b/>
          <w:bCs/>
        </w:rPr>
        <w:t>ČÁST ČTVRTÁ</w:t>
      </w:r>
    </w:p>
    <w:p w:rsidR="00F2067B" w:rsidRPr="00F2067B" w:rsidRDefault="00F2067B" w:rsidP="00F2067B">
      <w:pPr>
        <w:keepNext/>
        <w:spacing w:after="0" w:line="240" w:lineRule="auto"/>
        <w:ind w:firstLine="708"/>
        <w:jc w:val="center"/>
        <w:outlineLvl w:val="1"/>
        <w:rPr>
          <w:rFonts w:eastAsia="Calibri" w:cs="Times New Roman"/>
          <w:bCs/>
        </w:rPr>
      </w:pPr>
      <w:r w:rsidRPr="00F2067B">
        <w:rPr>
          <w:rFonts w:eastAsia="Calibri" w:cs="Times New Roman"/>
          <w:bCs/>
        </w:rPr>
        <w:t>Správa soudu</w:t>
      </w:r>
      <w:bookmarkEnd w:id="65"/>
      <w:bookmarkEnd w:id="66"/>
      <w:bookmarkEnd w:id="67"/>
      <w:bookmarkEnd w:id="68"/>
      <w:bookmarkEnd w:id="69"/>
      <w:bookmarkEnd w:id="70"/>
      <w:bookmarkEnd w:id="71"/>
      <w:bookmarkEnd w:id="72"/>
      <w:bookmarkEnd w:id="73"/>
      <w:bookmarkEnd w:id="74"/>
      <w:bookmarkEnd w:id="75"/>
      <w:bookmarkEnd w:id="76"/>
    </w:p>
    <w:p w:rsidR="00F2067B" w:rsidRPr="00F2067B" w:rsidRDefault="00F2067B" w:rsidP="00F2067B">
      <w:pPr>
        <w:spacing w:after="0" w:line="240" w:lineRule="auto"/>
        <w:jc w:val="both"/>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Ředitelka správy soudu</w:t>
            </w:r>
            <w:r w:rsidRPr="00F2067B">
              <w:rPr>
                <w:rFonts w:eastAsia="Calibri" w:cs="Times New Roman"/>
                <w:bCs/>
              </w:rPr>
              <w:t>:</w:t>
            </w:r>
            <w:r w:rsidRPr="00F2067B">
              <w:rPr>
                <w:rFonts w:eastAsia="Calibri" w:cs="Times New Roman"/>
                <w:b/>
                <w:bCs/>
              </w:rPr>
              <w:t xml:space="preserve"> Mgr. Martina Kubátová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bCs/>
                <w:color w:val="0070C0"/>
              </w:rPr>
            </w:pPr>
            <w:r w:rsidRPr="00F2067B">
              <w:rPr>
                <w:rFonts w:eastAsia="Calibri" w:cs="Times New Roman"/>
                <w:bCs/>
              </w:rPr>
              <w:t xml:space="preserve">Rozpočet </w:t>
            </w:r>
            <w:r w:rsidRPr="00F2067B">
              <w:rPr>
                <w:rFonts w:eastAsia="Calibri" w:cs="Times New Roman"/>
              </w:rPr>
              <w:t>–</w:t>
            </w:r>
            <w:r w:rsidRPr="00F2067B">
              <w:rPr>
                <w:rFonts w:eastAsia="Calibri" w:cs="Times New Roman"/>
                <w:bCs/>
              </w:rPr>
              <w:t xml:space="preserve"> Jaroslava Suchánková, Romana Krausová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Personální agenda </w:t>
            </w:r>
            <w:r w:rsidRPr="00F2067B">
              <w:rPr>
                <w:rFonts w:eastAsia="Calibri" w:cs="Times New Roman"/>
              </w:rPr>
              <w:t>–</w:t>
            </w:r>
            <w:r w:rsidRPr="00F2067B">
              <w:rPr>
                <w:rFonts w:eastAsia="Calibri" w:cs="Times New Roman"/>
                <w:bCs/>
              </w:rPr>
              <w:t xml:space="preserve"> Irena Kulichová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Agenda </w:t>
            </w:r>
            <w:proofErr w:type="spellStart"/>
            <w:r w:rsidRPr="00F2067B">
              <w:rPr>
                <w:rFonts w:eastAsia="Calibri" w:cs="Times New Roman"/>
                <w:bCs/>
              </w:rPr>
              <w:t>Spr</w:t>
            </w:r>
            <w:proofErr w:type="spellEnd"/>
            <w:r w:rsidRPr="00F2067B">
              <w:rPr>
                <w:rFonts w:eastAsia="Calibri" w:cs="Times New Roman"/>
                <w:bCs/>
              </w:rPr>
              <w:t xml:space="preserve"> </w:t>
            </w:r>
            <w:r w:rsidRPr="00F2067B">
              <w:rPr>
                <w:rFonts w:eastAsia="Calibri" w:cs="Times New Roman"/>
              </w:rPr>
              <w:t>–</w:t>
            </w:r>
            <w:r w:rsidRPr="00F2067B">
              <w:rPr>
                <w:rFonts w:eastAsia="Calibri" w:cs="Times New Roman"/>
                <w:bCs/>
              </w:rPr>
              <w:t xml:space="preserve"> Lenka Matoušková </w:t>
            </w:r>
          </w:p>
          <w:p w:rsidR="00F2067B" w:rsidRPr="00F2067B" w:rsidRDefault="00F2067B" w:rsidP="00F2067B">
            <w:pPr>
              <w:spacing w:before="120" w:after="120" w:line="240" w:lineRule="auto"/>
              <w:jc w:val="both"/>
              <w:rPr>
                <w:rFonts w:eastAsia="Calibri" w:cs="Times New Roman"/>
                <w:bCs/>
              </w:rPr>
            </w:pPr>
            <w:r w:rsidRPr="00F2067B">
              <w:rPr>
                <w:rFonts w:eastAsia="Calibri" w:cs="Times New Roman"/>
                <w:bCs/>
              </w:rPr>
              <w:t xml:space="preserve">Zajišťuje úkoly dle </w:t>
            </w:r>
            <w:proofErr w:type="spellStart"/>
            <w:r w:rsidRPr="00F2067B">
              <w:rPr>
                <w:rFonts w:eastAsia="Calibri" w:cs="Times New Roman"/>
                <w:bCs/>
              </w:rPr>
              <w:t>ust</w:t>
            </w:r>
            <w:proofErr w:type="spellEnd"/>
            <w:r w:rsidRPr="00F2067B">
              <w:rPr>
                <w:rFonts w:eastAsia="Calibri" w:cs="Times New Roman"/>
                <w:bCs/>
              </w:rPr>
              <w:t>. § 122a) odst. 1 zák. č. 6/2002 Sb., ve znění pozdějších předpisů, a plní další úkoly ve správní činnosti soudu dle pokynů předsedkyně soudu.</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Řídí a kontroluje činnost správy soudu a soudních kanceláří.</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Vykonává odborné práce na úseku správním, ekonomickém a personálním.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Vykonává činnost správce rozpočtu dle zákona č. 320/2001 Sb., ve znění pozdějších předpisů, </w:t>
            </w:r>
            <w:proofErr w:type="spellStart"/>
            <w:r w:rsidRPr="00F2067B">
              <w:rPr>
                <w:rFonts w:eastAsia="Calibri" w:cs="Times New Roman"/>
                <w:bCs/>
              </w:rPr>
              <w:t>vyhl</w:t>
            </w:r>
            <w:proofErr w:type="spellEnd"/>
            <w:r w:rsidRPr="00F2067B">
              <w:rPr>
                <w:rFonts w:eastAsia="Calibri" w:cs="Times New Roman"/>
                <w:bCs/>
              </w:rPr>
              <w:t xml:space="preserve">. č. 416/2004 Sb., ve znění pozdějších předpisů, a Instrukce OS čj. 35 </w:t>
            </w:r>
            <w:proofErr w:type="spellStart"/>
            <w:r w:rsidRPr="00F2067B">
              <w:rPr>
                <w:rFonts w:eastAsia="Calibri" w:cs="Times New Roman"/>
                <w:bCs/>
              </w:rPr>
              <w:t>Spr</w:t>
            </w:r>
            <w:proofErr w:type="spellEnd"/>
            <w:r w:rsidRPr="00F2067B">
              <w:rPr>
                <w:rFonts w:eastAsia="Calibri" w:cs="Times New Roman"/>
                <w:bCs/>
              </w:rPr>
              <w:t xml:space="preserve"> 2454/2012.</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Je oprávněna k přístupu do Katastru nemovitostí.</w:t>
            </w:r>
          </w:p>
          <w:p w:rsidR="00F2067B" w:rsidRPr="00F2067B" w:rsidRDefault="00F2067B" w:rsidP="00F2067B">
            <w:pPr>
              <w:spacing w:after="0" w:line="240" w:lineRule="auto"/>
              <w:jc w:val="both"/>
              <w:rPr>
                <w:rFonts w:eastAsia="Calibri" w:cs="Times New Roman"/>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Správkyně sítě</w:t>
            </w:r>
            <w:r w:rsidRPr="00F2067B">
              <w:rPr>
                <w:rFonts w:eastAsia="Calibri" w:cs="Times New Roman"/>
                <w:bCs/>
              </w:rPr>
              <w:t>:</w:t>
            </w:r>
            <w:r w:rsidRPr="00F2067B">
              <w:rPr>
                <w:rFonts w:eastAsia="Calibri" w:cs="Times New Roman"/>
                <w:b/>
                <w:bCs/>
              </w:rPr>
              <w:t xml:space="preserve"> Petra Lejpová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w:t>
            </w:r>
          </w:p>
          <w:p w:rsidR="00F2067B" w:rsidRPr="00F2067B" w:rsidRDefault="00F2067B" w:rsidP="00F2067B">
            <w:pPr>
              <w:spacing w:after="0" w:line="240" w:lineRule="auto"/>
              <w:jc w:val="both"/>
              <w:rPr>
                <w:rFonts w:eastAsia="Calibri" w:cs="Times New Roman"/>
                <w:b/>
                <w:bCs/>
              </w:rPr>
            </w:pPr>
            <w:r w:rsidRPr="00F2067B">
              <w:rPr>
                <w:rFonts w:eastAsia="Calibri" w:cs="Times New Roman"/>
                <w:bCs/>
              </w:rPr>
              <w:t>Lenka Matoušková</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Zajišťuje a vykonává odborné práce při správě počítačové sítě.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Zajišťuje a odpovídá za údržbu a aktualizaci internetových stránek soudu a intranetu soudu. </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Správkyně aplikace ISAS, dozorčí úřednice</w:t>
            </w:r>
            <w:r w:rsidRPr="00F2067B">
              <w:rPr>
                <w:rFonts w:eastAsia="Calibri" w:cs="Times New Roman"/>
                <w:bCs/>
              </w:rPr>
              <w:t>:</w:t>
            </w:r>
            <w:r w:rsidRPr="00F2067B">
              <w:rPr>
                <w:rFonts w:eastAsia="Calibri" w:cs="Times New Roman"/>
                <w:b/>
                <w:bCs/>
              </w:rPr>
              <w:t xml:space="preserve"> Lenka Matoušková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Mgr. Martina Kubátová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Petra Lejpová</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Zajišťuje správu systémů ISAS, IRES, CEPR.</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Organizuje, kontroluje a metodicky řídí soudní kanceláře.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Provádí konverze dokumentů (§ 131 odst. 2 </w:t>
            </w:r>
            <w:proofErr w:type="spellStart"/>
            <w:r w:rsidRPr="00F2067B">
              <w:rPr>
                <w:rFonts w:eastAsia="Calibri" w:cs="Times New Roman"/>
                <w:bCs/>
              </w:rPr>
              <w:t>vkř</w:t>
            </w:r>
            <w:proofErr w:type="spellEnd"/>
            <w:r w:rsidRPr="00F2067B">
              <w:rPr>
                <w:rFonts w:eastAsia="Calibri" w:cs="Times New Roman"/>
                <w:bCs/>
              </w:rPr>
              <w:t xml:space="preserve">, § 138 </w:t>
            </w:r>
            <w:proofErr w:type="spellStart"/>
            <w:r w:rsidRPr="00F2067B">
              <w:rPr>
                <w:rFonts w:eastAsia="Calibri" w:cs="Times New Roman"/>
                <w:bCs/>
              </w:rPr>
              <w:t>vkř</w:t>
            </w:r>
            <w:proofErr w:type="spellEnd"/>
            <w:r w:rsidRPr="00F2067B">
              <w:rPr>
                <w:rFonts w:eastAsia="Calibri" w:cs="Times New Roman"/>
                <w:bCs/>
              </w:rPr>
              <w:t xml:space="preserve">) a jejich evidencí (§ 163 odst. 1 písm. d) </w:t>
            </w:r>
            <w:proofErr w:type="spellStart"/>
            <w:r w:rsidRPr="00F2067B">
              <w:rPr>
                <w:rFonts w:eastAsia="Calibri" w:cs="Times New Roman"/>
                <w:bCs/>
              </w:rPr>
              <w:t>vkř</w:t>
            </w:r>
            <w:proofErr w:type="spellEnd"/>
            <w:r w:rsidRPr="00F2067B">
              <w:rPr>
                <w:rFonts w:eastAsia="Calibri" w:cs="Times New Roman"/>
                <w:bCs/>
              </w:rPr>
              <w:t>).</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Vypravuje referáty v rejstříku </w:t>
            </w:r>
            <w:proofErr w:type="spellStart"/>
            <w:r w:rsidRPr="00F2067B">
              <w:rPr>
                <w:rFonts w:eastAsia="Calibri" w:cs="Times New Roman"/>
                <w:bCs/>
              </w:rPr>
              <w:t>Spr</w:t>
            </w:r>
            <w:proofErr w:type="spellEnd"/>
            <w:r w:rsidRPr="00F2067B">
              <w:rPr>
                <w:rFonts w:eastAsia="Calibri" w:cs="Times New Roman"/>
                <w:bCs/>
              </w:rPr>
              <w:t>, Si.</w:t>
            </w:r>
          </w:p>
          <w:p w:rsidR="00F2067B" w:rsidRPr="00F2067B" w:rsidRDefault="00F2067B" w:rsidP="00F2067B">
            <w:pPr>
              <w:spacing w:after="0" w:line="240" w:lineRule="auto"/>
              <w:jc w:val="both"/>
              <w:rPr>
                <w:rFonts w:eastAsia="Calibri" w:cs="Times New Roman"/>
                <w:bCs/>
                <w:color w:val="0070C0"/>
              </w:rPr>
            </w:pPr>
            <w:r w:rsidRPr="00F2067B">
              <w:rPr>
                <w:rFonts w:eastAsia="Calibri" w:cs="Times New Roman"/>
                <w:bCs/>
              </w:rPr>
              <w:t>Plní funkci garanta aktiv informačního systému ISAS.</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Hlavní účetní</w:t>
            </w:r>
            <w:r w:rsidRPr="00F2067B">
              <w:rPr>
                <w:rFonts w:eastAsia="Calibri" w:cs="Times New Roman"/>
                <w:bCs/>
              </w:rPr>
              <w:t>:</w:t>
            </w:r>
            <w:r w:rsidRPr="00F2067B">
              <w:rPr>
                <w:rFonts w:eastAsia="Calibri" w:cs="Times New Roman"/>
                <w:b/>
                <w:bCs/>
              </w:rPr>
              <w:t xml:space="preserve"> Jaroslava Suchánková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Romana Krausová</w:t>
            </w:r>
          </w:p>
          <w:p w:rsidR="00F2067B" w:rsidRPr="00F2067B" w:rsidRDefault="00F2067B" w:rsidP="00F2067B">
            <w:pPr>
              <w:spacing w:before="120" w:after="0" w:line="240" w:lineRule="auto"/>
              <w:jc w:val="both"/>
              <w:rPr>
                <w:rFonts w:eastAsia="Calibri" w:cs="Times New Roman"/>
              </w:rPr>
            </w:pPr>
            <w:r w:rsidRPr="00F2067B">
              <w:rPr>
                <w:rFonts w:eastAsia="Calibri" w:cs="Times New Roman"/>
              </w:rPr>
              <w:t xml:space="preserve">Vykonává činnosti hlavní účetní dle zákona č. 320/2001 Sb., </w:t>
            </w:r>
            <w:r w:rsidRPr="00F2067B">
              <w:rPr>
                <w:rFonts w:eastAsia="Calibri" w:cs="Times New Roman"/>
                <w:bCs/>
              </w:rPr>
              <w:t xml:space="preserve">ve znění pozdějších předpisů, </w:t>
            </w:r>
            <w:proofErr w:type="spellStart"/>
            <w:r w:rsidRPr="00F2067B">
              <w:rPr>
                <w:rFonts w:eastAsia="Calibri" w:cs="Times New Roman"/>
              </w:rPr>
              <w:t>vyhl</w:t>
            </w:r>
            <w:proofErr w:type="spellEnd"/>
            <w:r w:rsidRPr="00F2067B">
              <w:rPr>
                <w:rFonts w:eastAsia="Calibri" w:cs="Times New Roman"/>
              </w:rPr>
              <w:t xml:space="preserve">. č. 416/2004 Sb. </w:t>
            </w:r>
            <w:r w:rsidRPr="00F2067B">
              <w:rPr>
                <w:rFonts w:eastAsia="Calibri" w:cs="Times New Roman"/>
                <w:bCs/>
              </w:rPr>
              <w:t>ve znění pozdějších předpisů,</w:t>
            </w:r>
            <w:r w:rsidRPr="00F2067B">
              <w:rPr>
                <w:rFonts w:eastAsia="Calibri" w:cs="Times New Roman"/>
              </w:rPr>
              <w:t xml:space="preserve"> a Instrukce OS čj. 35 </w:t>
            </w:r>
            <w:proofErr w:type="spellStart"/>
            <w:r w:rsidRPr="00F2067B">
              <w:rPr>
                <w:rFonts w:eastAsia="Calibri" w:cs="Times New Roman"/>
              </w:rPr>
              <w:t>Spr</w:t>
            </w:r>
            <w:proofErr w:type="spellEnd"/>
            <w:r w:rsidRPr="00F2067B">
              <w:rPr>
                <w:rFonts w:eastAsia="Calibri" w:cs="Times New Roman"/>
              </w:rPr>
              <w:t xml:space="preserve"> 2454/2012.</w:t>
            </w:r>
          </w:p>
          <w:p w:rsidR="00F2067B" w:rsidRPr="00F2067B" w:rsidRDefault="00F2067B" w:rsidP="00F2067B">
            <w:pPr>
              <w:spacing w:after="0" w:line="240" w:lineRule="auto"/>
              <w:jc w:val="both"/>
              <w:rPr>
                <w:rFonts w:eastAsia="Calibri" w:cs="Times New Roman"/>
              </w:rPr>
            </w:pPr>
            <w:r w:rsidRPr="00F2067B">
              <w:rPr>
                <w:rFonts w:eastAsia="Calibri" w:cs="Times New Roman"/>
              </w:rPr>
              <w:t>Samostatně vykonává odborné práce v oboru účetnictví, účetní evidence a </w:t>
            </w:r>
            <w:proofErr w:type="spellStart"/>
            <w:r w:rsidRPr="00F2067B">
              <w:rPr>
                <w:rFonts w:eastAsia="Calibri" w:cs="Times New Roman"/>
              </w:rPr>
              <w:t>hospodářskofinančním</w:t>
            </w:r>
            <w:proofErr w:type="spellEnd"/>
            <w:r w:rsidRPr="00F2067B">
              <w:rPr>
                <w:rFonts w:eastAsia="Calibri" w:cs="Times New Roman"/>
              </w:rPr>
              <w:t xml:space="preserve"> oboru.</w:t>
            </w:r>
          </w:p>
          <w:p w:rsidR="00F2067B" w:rsidRPr="00F2067B" w:rsidRDefault="00F2067B" w:rsidP="00F2067B">
            <w:pPr>
              <w:spacing w:after="0" w:line="240" w:lineRule="auto"/>
              <w:jc w:val="both"/>
              <w:rPr>
                <w:rFonts w:eastAsia="Calibri" w:cs="Times New Roman"/>
              </w:rPr>
            </w:pPr>
            <w:r w:rsidRPr="00F2067B">
              <w:rPr>
                <w:rFonts w:eastAsia="Calibri" w:cs="Times New Roman"/>
              </w:rPr>
              <w:t>Zajišťuje bankovní styk.</w:t>
            </w:r>
          </w:p>
          <w:p w:rsidR="00F2067B" w:rsidRPr="00F2067B" w:rsidRDefault="00F2067B" w:rsidP="00F2067B">
            <w:pPr>
              <w:spacing w:after="0" w:line="240" w:lineRule="auto"/>
              <w:jc w:val="both"/>
              <w:rPr>
                <w:rFonts w:eastAsia="Calibri" w:cs="Times New Roman"/>
                <w:b/>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color w:val="0070C0"/>
                <w:u w:val="single"/>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Účetní</w:t>
            </w:r>
            <w:r w:rsidRPr="00F2067B">
              <w:rPr>
                <w:rFonts w:eastAsia="Calibri" w:cs="Times New Roman"/>
                <w:bCs/>
              </w:rPr>
              <w:t>:</w:t>
            </w:r>
            <w:r w:rsidRPr="00F2067B">
              <w:rPr>
                <w:rFonts w:eastAsia="Calibri" w:cs="Times New Roman"/>
                <w:b/>
                <w:bCs/>
              </w:rPr>
              <w:t xml:space="preserve"> Romana Krausová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Jaroslava Suchánková, Irena Kulichová</w:t>
            </w:r>
          </w:p>
          <w:p w:rsidR="00F2067B" w:rsidRPr="00F2067B" w:rsidRDefault="00F2067B" w:rsidP="00F2067B">
            <w:pPr>
              <w:spacing w:before="120" w:after="0" w:line="240" w:lineRule="auto"/>
              <w:jc w:val="both"/>
              <w:rPr>
                <w:rFonts w:eastAsia="Calibri" w:cs="Times New Roman"/>
              </w:rPr>
            </w:pPr>
            <w:r w:rsidRPr="00F2067B">
              <w:rPr>
                <w:rFonts w:eastAsia="Calibri" w:cs="Times New Roman"/>
              </w:rPr>
              <w:t xml:space="preserve">Vykonává činnosti účetní dle zákona č. 320/2001 Sb., </w:t>
            </w:r>
            <w:r w:rsidRPr="00F2067B">
              <w:rPr>
                <w:rFonts w:eastAsia="Calibri" w:cs="Times New Roman"/>
                <w:bCs/>
              </w:rPr>
              <w:t xml:space="preserve">ve znění pozdějších předpisů, </w:t>
            </w:r>
            <w:proofErr w:type="spellStart"/>
            <w:r w:rsidRPr="00F2067B">
              <w:rPr>
                <w:rFonts w:eastAsia="Calibri" w:cs="Times New Roman"/>
              </w:rPr>
              <w:t>vyhl</w:t>
            </w:r>
            <w:proofErr w:type="spellEnd"/>
            <w:r w:rsidRPr="00F2067B">
              <w:rPr>
                <w:rFonts w:eastAsia="Calibri" w:cs="Times New Roman"/>
              </w:rPr>
              <w:t xml:space="preserve">. č. 416/2004 Sb. </w:t>
            </w:r>
            <w:r w:rsidRPr="00F2067B">
              <w:rPr>
                <w:rFonts w:eastAsia="Calibri" w:cs="Times New Roman"/>
                <w:bCs/>
              </w:rPr>
              <w:t>ve znění pozdějších předpisů,</w:t>
            </w:r>
            <w:r w:rsidRPr="00F2067B">
              <w:rPr>
                <w:rFonts w:eastAsia="Calibri" w:cs="Times New Roman"/>
              </w:rPr>
              <w:t xml:space="preserve"> a Instrukce OS čj. 35 </w:t>
            </w:r>
            <w:proofErr w:type="spellStart"/>
            <w:r w:rsidRPr="00F2067B">
              <w:rPr>
                <w:rFonts w:eastAsia="Calibri" w:cs="Times New Roman"/>
              </w:rPr>
              <w:t>Spr</w:t>
            </w:r>
            <w:proofErr w:type="spellEnd"/>
            <w:r w:rsidRPr="00F2067B">
              <w:rPr>
                <w:rFonts w:eastAsia="Calibri" w:cs="Times New Roman"/>
              </w:rPr>
              <w:t xml:space="preserve"> 2454/2012.</w:t>
            </w:r>
          </w:p>
          <w:p w:rsidR="00F2067B" w:rsidRPr="00F2067B" w:rsidRDefault="00F2067B" w:rsidP="00F2067B">
            <w:pPr>
              <w:spacing w:after="0" w:line="240" w:lineRule="auto"/>
              <w:jc w:val="both"/>
              <w:rPr>
                <w:rFonts w:eastAsia="Calibri" w:cs="Times New Roman"/>
              </w:rPr>
            </w:pPr>
            <w:r w:rsidRPr="00F2067B">
              <w:rPr>
                <w:rFonts w:eastAsia="Calibri" w:cs="Times New Roman"/>
              </w:rPr>
              <w:t>Samostatně vykonává odborné práce v oboru účetnictví, účetní evidence a </w:t>
            </w:r>
            <w:proofErr w:type="spellStart"/>
            <w:r w:rsidRPr="00F2067B">
              <w:rPr>
                <w:rFonts w:eastAsia="Calibri" w:cs="Times New Roman"/>
              </w:rPr>
              <w:t>hospodářskofinančním</w:t>
            </w:r>
            <w:proofErr w:type="spellEnd"/>
            <w:r w:rsidRPr="00F2067B">
              <w:rPr>
                <w:rFonts w:eastAsia="Calibri" w:cs="Times New Roman"/>
              </w:rPr>
              <w:t xml:space="preserve"> oboru.</w:t>
            </w:r>
          </w:p>
          <w:p w:rsidR="00F2067B" w:rsidRPr="00F2067B" w:rsidRDefault="00F2067B" w:rsidP="00F2067B">
            <w:pPr>
              <w:spacing w:after="0" w:line="240" w:lineRule="auto"/>
              <w:jc w:val="both"/>
              <w:rPr>
                <w:rFonts w:eastAsia="Calibri" w:cs="Times New Roman"/>
              </w:rPr>
            </w:pPr>
            <w:r w:rsidRPr="00F2067B">
              <w:rPr>
                <w:rFonts w:eastAsia="Calibri" w:cs="Times New Roman"/>
              </w:rPr>
              <w:t>Eviduje dohadné účty pasivní dle dokladových řad.</w:t>
            </w:r>
          </w:p>
          <w:p w:rsidR="00F2067B" w:rsidRPr="00F2067B" w:rsidRDefault="00F2067B" w:rsidP="00F2067B">
            <w:pPr>
              <w:spacing w:after="0" w:line="240" w:lineRule="auto"/>
              <w:jc w:val="both"/>
              <w:rPr>
                <w:rFonts w:eastAsia="Calibri" w:cs="Times New Roman"/>
              </w:rPr>
            </w:pPr>
            <w:r w:rsidRPr="00F2067B">
              <w:rPr>
                <w:rFonts w:eastAsia="Calibri" w:cs="Times New Roman"/>
              </w:rPr>
              <w:t>Zajišťuje bankovní styk.</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Mzdová účetní, účetní</w:t>
            </w:r>
            <w:r w:rsidRPr="00F2067B">
              <w:rPr>
                <w:rFonts w:eastAsia="Calibri" w:cs="Times New Roman"/>
                <w:bCs/>
              </w:rPr>
              <w:t>:</w:t>
            </w:r>
            <w:r w:rsidRPr="00F2067B">
              <w:rPr>
                <w:rFonts w:eastAsia="Calibri" w:cs="Times New Roman"/>
                <w:b/>
                <w:bCs/>
              </w:rPr>
              <w:t xml:space="preserve"> Irena Kulichová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Účetnictví </w:t>
            </w:r>
            <w:r w:rsidRPr="00F2067B">
              <w:rPr>
                <w:rFonts w:eastAsia="Calibri" w:cs="Times New Roman"/>
              </w:rPr>
              <w:t>–</w:t>
            </w:r>
            <w:r w:rsidRPr="00F2067B">
              <w:rPr>
                <w:rFonts w:eastAsia="Calibri" w:cs="Times New Roman"/>
                <w:bCs/>
              </w:rPr>
              <w:t xml:space="preserve"> Jaroslava Suchánková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Evidence docházky – Mgr. Martina Kubátová </w:t>
            </w:r>
          </w:p>
          <w:p w:rsidR="00F2067B" w:rsidRPr="00F2067B" w:rsidRDefault="00F2067B" w:rsidP="00F2067B">
            <w:pPr>
              <w:spacing w:before="120" w:after="0" w:line="240" w:lineRule="auto"/>
              <w:jc w:val="both"/>
              <w:rPr>
                <w:rFonts w:eastAsia="Calibri" w:cs="Times New Roman"/>
              </w:rPr>
            </w:pPr>
            <w:r w:rsidRPr="00F2067B">
              <w:rPr>
                <w:rFonts w:eastAsia="Calibri" w:cs="Times New Roman"/>
              </w:rPr>
              <w:t xml:space="preserve">Komplexně zpracovává mzdovou agendu okresního soudu. </w:t>
            </w:r>
          </w:p>
          <w:p w:rsidR="00F2067B" w:rsidRPr="00F2067B" w:rsidRDefault="00F2067B" w:rsidP="00F2067B">
            <w:pPr>
              <w:spacing w:after="0" w:line="240" w:lineRule="auto"/>
              <w:jc w:val="both"/>
              <w:rPr>
                <w:rFonts w:eastAsia="Calibri" w:cs="Times New Roman"/>
              </w:rPr>
            </w:pPr>
            <w:r w:rsidRPr="00F2067B">
              <w:rPr>
                <w:rFonts w:eastAsia="Calibri" w:cs="Times New Roman"/>
              </w:rPr>
              <w:t>Samostatně vykonává odborné práce v oboru účetnictví, účetní evidence a </w:t>
            </w:r>
            <w:proofErr w:type="spellStart"/>
            <w:r w:rsidRPr="00F2067B">
              <w:rPr>
                <w:rFonts w:eastAsia="Calibri" w:cs="Times New Roman"/>
              </w:rPr>
              <w:t>hospodářskofinančním</w:t>
            </w:r>
            <w:proofErr w:type="spellEnd"/>
            <w:r w:rsidRPr="00F2067B">
              <w:rPr>
                <w:rFonts w:eastAsia="Calibri" w:cs="Times New Roman"/>
              </w:rPr>
              <w:t xml:space="preserve"> oboru.</w:t>
            </w:r>
          </w:p>
          <w:p w:rsidR="00F2067B" w:rsidRPr="00F2067B" w:rsidRDefault="00F2067B" w:rsidP="00F2067B">
            <w:pPr>
              <w:spacing w:after="0" w:line="240" w:lineRule="auto"/>
              <w:jc w:val="both"/>
              <w:rPr>
                <w:rFonts w:eastAsia="Calibri" w:cs="Times New Roman"/>
              </w:rPr>
            </w:pPr>
            <w:r w:rsidRPr="00F2067B">
              <w:rPr>
                <w:rFonts w:eastAsia="Calibri" w:cs="Times New Roman"/>
              </w:rPr>
              <w:t>Zajišťuje bankovní styk.</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Zpracovává ročně rozpisy služeb dosažitelnosti soudců a pověřených zaměstnanců.</w:t>
            </w:r>
          </w:p>
          <w:p w:rsidR="00F2067B" w:rsidRPr="00F2067B" w:rsidRDefault="00F2067B" w:rsidP="00F2067B">
            <w:pPr>
              <w:spacing w:after="0" w:line="240" w:lineRule="auto"/>
              <w:jc w:val="both"/>
              <w:rPr>
                <w:rFonts w:eastAsia="Calibri" w:cs="Times New Roman"/>
                <w:color w:val="0070C0"/>
              </w:rPr>
            </w:pPr>
            <w:r w:rsidRPr="00F2067B">
              <w:rPr>
                <w:rFonts w:eastAsia="Calibri" w:cs="Times New Roman"/>
              </w:rPr>
              <w:t>Zodpovídá za evidenci přísedících okresního soudu</w:t>
            </w:r>
            <w:r w:rsidRPr="00F2067B">
              <w:rPr>
                <w:rFonts w:eastAsia="Calibri" w:cs="Times New Roman"/>
                <w:color w:val="0070C0"/>
              </w:rPr>
              <w:t xml:space="preserve">.  </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Účetní, pokladní:</w:t>
            </w:r>
            <w:r w:rsidRPr="00F2067B">
              <w:rPr>
                <w:rFonts w:eastAsia="Calibri" w:cs="Times New Roman"/>
                <w:b/>
                <w:bCs/>
              </w:rPr>
              <w:t xml:space="preserve"> Kateřina Hojná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proofErr w:type="gramStart"/>
            <w:r w:rsidRPr="00F2067B">
              <w:rPr>
                <w:rFonts w:eastAsia="Calibri" w:cs="Times New Roman"/>
                <w:bCs/>
              </w:rPr>
              <w:lastRenderedPageBreak/>
              <w:t>Pokladna</w:t>
            </w:r>
            <w:proofErr w:type="gramEnd"/>
            <w:r w:rsidRPr="00F2067B">
              <w:rPr>
                <w:rFonts w:eastAsia="Calibri" w:cs="Times New Roman"/>
                <w:bCs/>
              </w:rPr>
              <w:t xml:space="preserve"> –</w:t>
            </w:r>
            <w:proofErr w:type="gramStart"/>
            <w:r w:rsidRPr="00F2067B">
              <w:rPr>
                <w:rFonts w:eastAsia="Calibri" w:cs="Times New Roman"/>
                <w:bCs/>
              </w:rPr>
              <w:t>Renata</w:t>
            </w:r>
            <w:proofErr w:type="gramEnd"/>
            <w:r w:rsidRPr="00F2067B">
              <w:rPr>
                <w:rFonts w:eastAsia="Calibri" w:cs="Times New Roman"/>
                <w:bCs/>
              </w:rPr>
              <w:t xml:space="preserve"> Žítková, Romana Krausová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Sklad – Robert Peroutka</w:t>
            </w:r>
          </w:p>
          <w:p w:rsidR="00F2067B" w:rsidRPr="00F2067B" w:rsidRDefault="00F2067B" w:rsidP="00F2067B">
            <w:pPr>
              <w:spacing w:after="0" w:line="240" w:lineRule="auto"/>
              <w:jc w:val="both"/>
              <w:rPr>
                <w:rFonts w:eastAsia="Calibri" w:cs="Times New Roman"/>
                <w:bCs/>
              </w:rPr>
            </w:pP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Zajišťuje chod pokladny soudu.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Provádí zápis odměny notářů do knihy závazků a zápis evidence pohledávek k vymáhání.</w:t>
            </w:r>
          </w:p>
          <w:p w:rsidR="00F2067B" w:rsidRPr="00F2067B" w:rsidRDefault="00F2067B" w:rsidP="00F2067B">
            <w:pPr>
              <w:spacing w:after="0" w:line="240" w:lineRule="auto"/>
              <w:jc w:val="both"/>
              <w:rPr>
                <w:rFonts w:eastAsia="Calibri" w:cs="Times New Roman"/>
              </w:rPr>
            </w:pPr>
            <w:r w:rsidRPr="00F2067B">
              <w:rPr>
                <w:rFonts w:eastAsia="Calibri" w:cs="Times New Roman"/>
              </w:rPr>
              <w:t>Vede skladovou evidenci.</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Referent pro správu budovy</w:t>
            </w:r>
            <w:r w:rsidRPr="00F2067B">
              <w:rPr>
                <w:rFonts w:eastAsia="Calibri" w:cs="Times New Roman"/>
                <w:bCs/>
              </w:rPr>
              <w:t>:</w:t>
            </w:r>
            <w:r w:rsidRPr="00F2067B">
              <w:rPr>
                <w:rFonts w:eastAsia="Calibri" w:cs="Times New Roman"/>
                <w:b/>
                <w:bCs/>
              </w:rPr>
              <w:t xml:space="preserve"> Robert Peroutka</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Petra Lejpová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Autoprovoz: Petra Marešová</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Komplexně zajišťuje správu majetkových souborů okresního soudu.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Připravuje, zadává a kontroluje veřejné zakázky.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Vykonává činnost příkazce operací dle zákona č. 320/2001 Sb., ve znění pozdějších předpisů, </w:t>
            </w:r>
            <w:proofErr w:type="spellStart"/>
            <w:r w:rsidRPr="00F2067B">
              <w:rPr>
                <w:rFonts w:eastAsia="Calibri" w:cs="Times New Roman"/>
                <w:bCs/>
              </w:rPr>
              <w:t>vyhl</w:t>
            </w:r>
            <w:proofErr w:type="spellEnd"/>
            <w:r w:rsidRPr="00F2067B">
              <w:rPr>
                <w:rFonts w:eastAsia="Calibri" w:cs="Times New Roman"/>
                <w:bCs/>
              </w:rPr>
              <w:t xml:space="preserve">. č. 416/2004 Sb., ve znění pozdějších předpisů, a Instrukce OS čj. 35 </w:t>
            </w:r>
            <w:proofErr w:type="spellStart"/>
            <w:r w:rsidRPr="00F2067B">
              <w:rPr>
                <w:rFonts w:eastAsia="Calibri" w:cs="Times New Roman"/>
                <w:bCs/>
              </w:rPr>
              <w:t>Spr</w:t>
            </w:r>
            <w:proofErr w:type="spellEnd"/>
            <w:r w:rsidRPr="00F2067B">
              <w:rPr>
                <w:rFonts w:eastAsia="Calibri" w:cs="Times New Roman"/>
                <w:bCs/>
              </w:rPr>
              <w:t xml:space="preserve"> 2454/2012.</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Zajišťuje a zodpovídá za autoprovoz.</w:t>
            </w:r>
          </w:p>
          <w:p w:rsidR="00F2067B" w:rsidRPr="00F2067B" w:rsidRDefault="00F2067B" w:rsidP="00F2067B">
            <w:pPr>
              <w:spacing w:after="0" w:line="240" w:lineRule="auto"/>
              <w:jc w:val="both"/>
              <w:rPr>
                <w:rFonts w:eastAsia="Calibri" w:cs="Times New Roman"/>
              </w:rPr>
            </w:pPr>
            <w:r w:rsidRPr="00F2067B">
              <w:rPr>
                <w:rFonts w:eastAsia="Calibri" w:cs="Times New Roman"/>
              </w:rPr>
              <w:t xml:space="preserve">Je zodpovědnou osobou u operátora mobilních telefonů.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Zajišťuje protipožární ochranu a bezpečnost práce.</w:t>
            </w:r>
          </w:p>
          <w:p w:rsidR="00F2067B" w:rsidRPr="00F2067B" w:rsidRDefault="00F2067B" w:rsidP="00F2067B">
            <w:pPr>
              <w:spacing w:after="0" w:line="240" w:lineRule="auto"/>
              <w:jc w:val="both"/>
              <w:rPr>
                <w:rFonts w:eastAsia="Calibri" w:cs="Times New Roman"/>
              </w:rPr>
            </w:pPr>
            <w:r w:rsidRPr="00F2067B">
              <w:rPr>
                <w:rFonts w:eastAsia="Calibri" w:cs="Times New Roman"/>
              </w:rPr>
              <w:t>Zodpovídá za úklid soudu.</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Bezpečnostní ředitelka</w:t>
            </w:r>
            <w:r w:rsidRPr="00F2067B">
              <w:rPr>
                <w:rFonts w:eastAsia="Calibri" w:cs="Times New Roman"/>
                <w:bCs/>
              </w:rPr>
              <w:t>:</w:t>
            </w:r>
            <w:r w:rsidRPr="00F2067B">
              <w:rPr>
                <w:rFonts w:eastAsia="Calibri" w:cs="Times New Roman"/>
                <w:b/>
                <w:bCs/>
              </w:rPr>
              <w:t xml:space="preserve"> Simona Brzková</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Plní úkoly podle zákona č. 412/2005 Sb., o ochraně utajovaných skutečností, ve znění pozdějších předpisů, dále úkoly obranného a civilního nouzového plánování.</w:t>
            </w:r>
          </w:p>
          <w:p w:rsidR="00F2067B" w:rsidRPr="00F2067B" w:rsidRDefault="00F2067B" w:rsidP="00F2067B">
            <w:pPr>
              <w:spacing w:after="0" w:line="240" w:lineRule="auto"/>
              <w:jc w:val="both"/>
              <w:rPr>
                <w:rFonts w:eastAsia="Calibri" w:cs="Times New Roman"/>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Referentka správy soudu</w:t>
            </w:r>
            <w:r w:rsidRPr="00F2067B">
              <w:rPr>
                <w:rFonts w:eastAsia="Calibri" w:cs="Times New Roman"/>
                <w:bCs/>
              </w:rPr>
              <w:t>:</w:t>
            </w:r>
            <w:r w:rsidRPr="00F2067B">
              <w:rPr>
                <w:rFonts w:eastAsia="Calibri" w:cs="Times New Roman"/>
                <w:b/>
                <w:bCs/>
              </w:rPr>
              <w:t xml:space="preserve"> Jitka Etrychová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Lenka Matoušková</w:t>
            </w:r>
          </w:p>
          <w:p w:rsidR="00F2067B" w:rsidRPr="00F2067B" w:rsidRDefault="00F2067B" w:rsidP="00F2067B">
            <w:pPr>
              <w:spacing w:before="120" w:after="0" w:line="240" w:lineRule="auto"/>
              <w:jc w:val="both"/>
              <w:rPr>
                <w:rFonts w:eastAsia="Calibri" w:cs="Times New Roman"/>
              </w:rPr>
            </w:pPr>
            <w:r w:rsidRPr="00F2067B">
              <w:rPr>
                <w:rFonts w:eastAsia="Calibri" w:cs="Times New Roman"/>
              </w:rPr>
              <w:t xml:space="preserve">Vede rejstřík </w:t>
            </w:r>
            <w:proofErr w:type="spellStart"/>
            <w:r w:rsidRPr="00F2067B">
              <w:rPr>
                <w:rFonts w:eastAsia="Calibri" w:cs="Times New Roman"/>
              </w:rPr>
              <w:t>Spr</w:t>
            </w:r>
            <w:proofErr w:type="spellEnd"/>
            <w:r w:rsidRPr="00F2067B">
              <w:rPr>
                <w:rFonts w:eastAsia="Calibri" w:cs="Times New Roman"/>
              </w:rPr>
              <w:t>, Si, St.</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Vypravuje referáty v rejstříku </w:t>
            </w:r>
            <w:proofErr w:type="spellStart"/>
            <w:r w:rsidRPr="00F2067B">
              <w:rPr>
                <w:rFonts w:eastAsia="Calibri" w:cs="Times New Roman"/>
                <w:bCs/>
              </w:rPr>
              <w:t>Spr</w:t>
            </w:r>
            <w:proofErr w:type="spellEnd"/>
            <w:r w:rsidRPr="00F2067B">
              <w:rPr>
                <w:rFonts w:eastAsia="Calibri" w:cs="Times New Roman"/>
                <w:bCs/>
              </w:rPr>
              <w:t>, Si, St.</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F2067B" w:rsidRDefault="00F2067B" w:rsidP="00DB6E18">
            <w:pPr>
              <w:spacing w:after="0" w:line="240" w:lineRule="auto"/>
              <w:ind w:left="2694" w:hanging="2694"/>
              <w:jc w:val="both"/>
              <w:rPr>
                <w:rFonts w:eastAsia="Calibri" w:cs="Times New Roman"/>
                <w:b/>
                <w:bCs/>
              </w:rPr>
            </w:pPr>
            <w:r w:rsidRPr="00F2067B">
              <w:rPr>
                <w:rFonts w:eastAsia="Calibri" w:cs="Times New Roman"/>
                <w:bCs/>
                <w:u w:val="single"/>
              </w:rPr>
              <w:t>Asistent/asistentka soudce</w:t>
            </w:r>
            <w:r w:rsidRPr="00F2067B">
              <w:rPr>
                <w:rFonts w:eastAsia="Calibri" w:cs="Times New Roman"/>
                <w:bCs/>
              </w:rPr>
              <w:t xml:space="preserve">:  </w:t>
            </w:r>
            <w:r w:rsidRPr="00F2067B">
              <w:rPr>
                <w:rFonts w:eastAsia="Calibri" w:cs="Times New Roman"/>
                <w:b/>
                <w:bCs/>
              </w:rPr>
              <w:t xml:space="preserve">Mgr. Šimon Bruckner </w:t>
            </w:r>
            <w:r w:rsidRPr="00F2067B">
              <w:rPr>
                <w:rFonts w:eastAsia="Calibri" w:cs="Times New Roman"/>
                <w:bCs/>
              </w:rPr>
              <w:t>– únor, květen, srpen, listopad</w:t>
            </w:r>
          </w:p>
          <w:p w:rsidR="00F2067B" w:rsidRDefault="00F2067B" w:rsidP="00F2067B">
            <w:pPr>
              <w:spacing w:after="0" w:line="240" w:lineRule="auto"/>
              <w:ind w:left="2835" w:hanging="141"/>
              <w:jc w:val="both"/>
              <w:rPr>
                <w:rFonts w:eastAsia="Calibri" w:cs="Times New Roman"/>
                <w:bCs/>
              </w:rPr>
            </w:pPr>
            <w:r w:rsidRPr="00F2067B">
              <w:rPr>
                <w:rFonts w:eastAsia="Calibri" w:cs="Times New Roman"/>
                <w:b/>
                <w:bCs/>
              </w:rPr>
              <w:t>Mgr. Martin Rychtařík</w:t>
            </w:r>
            <w:r w:rsidRPr="00F2067B">
              <w:rPr>
                <w:rFonts w:eastAsia="Calibri" w:cs="Times New Roman"/>
                <w:bCs/>
              </w:rPr>
              <w:t xml:space="preserve"> – březen, červen, září, prosinec</w:t>
            </w:r>
          </w:p>
          <w:p w:rsidR="004904AF" w:rsidRPr="00DB6E18" w:rsidRDefault="004904AF" w:rsidP="00F2067B">
            <w:pPr>
              <w:spacing w:after="0" w:line="240" w:lineRule="auto"/>
              <w:ind w:left="2835" w:hanging="141"/>
              <w:jc w:val="both"/>
              <w:rPr>
                <w:rFonts w:eastAsia="Calibri" w:cs="Times New Roman"/>
                <w:bCs/>
              </w:rPr>
            </w:pPr>
            <w:r w:rsidRPr="00DB6E18">
              <w:rPr>
                <w:rFonts w:eastAsia="Calibri" w:cs="Times New Roman"/>
                <w:b/>
                <w:bCs/>
              </w:rPr>
              <w:t>Mgr</w:t>
            </w:r>
            <w:r w:rsidRPr="00DB6E18">
              <w:rPr>
                <w:rFonts w:eastAsia="Calibri" w:cs="Times New Roman"/>
                <w:bCs/>
              </w:rPr>
              <w:t xml:space="preserve">. </w:t>
            </w:r>
            <w:r w:rsidRPr="00DB6E18">
              <w:rPr>
                <w:rFonts w:eastAsia="Calibri" w:cs="Times New Roman"/>
                <w:b/>
                <w:bCs/>
              </w:rPr>
              <w:t>Ondřej Hrbek</w:t>
            </w:r>
            <w:r w:rsidRPr="00DB6E18">
              <w:rPr>
                <w:rFonts w:eastAsia="Calibri" w:cs="Times New Roman"/>
                <w:bCs/>
              </w:rPr>
              <w:t xml:space="preserve"> – duben, červenec, říjen</w:t>
            </w:r>
          </w:p>
          <w:p w:rsidR="00F2067B" w:rsidRPr="00F2067B" w:rsidRDefault="00F2067B" w:rsidP="00F2067B">
            <w:pPr>
              <w:spacing w:after="0" w:line="240" w:lineRule="auto"/>
              <w:jc w:val="both"/>
              <w:rPr>
                <w:rFonts w:eastAsia="Calibri" w:cs="Times New Roman"/>
                <w:b/>
                <w:bCs/>
                <w:strike/>
              </w:rPr>
            </w:pPr>
            <w:r w:rsidRPr="00F2067B">
              <w:rPr>
                <w:rFonts w:eastAsia="Calibri" w:cs="Times New Roman"/>
                <w:bCs/>
              </w:rPr>
              <w:t xml:space="preserve">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 vzájemný</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Za okresní soud provádí jednotlivé úkony při vyřizování žádostí o poskytnutí informace podle zákona č. 106/1999 Sb., o svobodném přístupu k informacím, ve znění pozdějších předpisů a dle pokynu předsedkyně soudu či příslušné místopředsedkyně poskytuje informace dle žádosti.</w:t>
            </w:r>
          </w:p>
          <w:p w:rsidR="00F2067B" w:rsidRPr="00F2067B" w:rsidRDefault="00F2067B" w:rsidP="00F2067B">
            <w:pPr>
              <w:spacing w:after="0" w:line="240" w:lineRule="auto"/>
              <w:jc w:val="both"/>
              <w:rPr>
                <w:rFonts w:eastAsia="Calibri" w:cs="Times New Roman"/>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172F23" w:rsidRDefault="00F2067B" w:rsidP="00F2067B">
            <w:pPr>
              <w:spacing w:after="0" w:line="240" w:lineRule="auto"/>
              <w:jc w:val="both"/>
              <w:rPr>
                <w:rFonts w:eastAsia="Calibri" w:cs="Times New Roman"/>
                <w:bCs/>
                <w:color w:val="0070C0"/>
              </w:rPr>
            </w:pPr>
            <w:r w:rsidRPr="00F2067B">
              <w:rPr>
                <w:rFonts w:eastAsia="Calibri" w:cs="Times New Roman"/>
                <w:bCs/>
                <w:u w:val="single"/>
              </w:rPr>
              <w:t>Evidence judikatury</w:t>
            </w:r>
            <w:r w:rsidRPr="00F2067B">
              <w:rPr>
                <w:rFonts w:eastAsia="Calibri" w:cs="Times New Roman"/>
                <w:bCs/>
              </w:rPr>
              <w:t xml:space="preserve">: </w:t>
            </w:r>
            <w:r w:rsidR="00172F23" w:rsidRPr="00B61D7E">
              <w:rPr>
                <w:rFonts w:eastAsia="Calibri" w:cs="Times New Roman"/>
                <w:b/>
                <w:bCs/>
              </w:rPr>
              <w:t>Mgr. Ondřej Hrbek</w:t>
            </w:r>
            <w:r w:rsidR="00172F23" w:rsidRPr="00B61D7E">
              <w:rPr>
                <w:rFonts w:eastAsia="Calibri" w:cs="Times New Roman"/>
                <w:bCs/>
              </w:rPr>
              <w:t>, asistent soudce</w:t>
            </w:r>
          </w:p>
          <w:p w:rsidR="00F2067B" w:rsidRPr="00F2067B" w:rsidRDefault="00F2067B" w:rsidP="00F2067B">
            <w:pPr>
              <w:spacing w:after="0" w:line="240" w:lineRule="auto"/>
              <w:jc w:val="both"/>
              <w:rPr>
                <w:rFonts w:eastAsia="Calibri" w:cs="Times New Roman"/>
                <w:bCs/>
              </w:rPr>
            </w:pP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 databáze Okresního soudu v Hradci Králové vyhledává rozhodnutí s širším judikaturním dopadem a zasílá je Krajskému soudu v Hradci Králové. </w:t>
            </w:r>
          </w:p>
          <w:p w:rsidR="00F2067B" w:rsidRPr="00F2067B" w:rsidRDefault="00F2067B" w:rsidP="00F2067B">
            <w:pPr>
              <w:spacing w:after="0" w:line="240" w:lineRule="auto"/>
              <w:jc w:val="both"/>
              <w:rPr>
                <w:rFonts w:eastAsia="Calibri" w:cs="Times New Roman"/>
                <w:bCs/>
                <w:u w:val="single"/>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9B2DE7" w:rsidRPr="00B61D7E" w:rsidRDefault="009B2DE7" w:rsidP="00F2067B">
            <w:pPr>
              <w:spacing w:after="0" w:line="240" w:lineRule="auto"/>
              <w:jc w:val="both"/>
              <w:rPr>
                <w:rFonts w:eastAsia="Calibri" w:cs="Times New Roman"/>
                <w:bCs/>
              </w:rPr>
            </w:pPr>
            <w:r w:rsidRPr="00B61D7E">
              <w:rPr>
                <w:rFonts w:eastAsia="Calibri" w:cs="Times New Roman"/>
                <w:bCs/>
                <w:u w:val="single"/>
              </w:rPr>
              <w:t xml:space="preserve">Osoby pověřené </w:t>
            </w:r>
            <w:r w:rsidR="007E4287" w:rsidRPr="00B61D7E">
              <w:rPr>
                <w:rFonts w:eastAsia="Calibri" w:cs="Times New Roman"/>
                <w:bCs/>
                <w:u w:val="single"/>
              </w:rPr>
              <w:t>správou</w:t>
            </w:r>
            <w:r w:rsidRPr="00B61D7E">
              <w:rPr>
                <w:rFonts w:eastAsia="Calibri" w:cs="Times New Roman"/>
                <w:bCs/>
                <w:u w:val="single"/>
              </w:rPr>
              <w:t xml:space="preserve"> pohledávek</w:t>
            </w:r>
            <w:r w:rsidR="00F71FBE" w:rsidRPr="00B61D7E">
              <w:rPr>
                <w:rFonts w:eastAsia="Calibri" w:cs="Times New Roman"/>
                <w:bCs/>
              </w:rPr>
              <w:t>:</w:t>
            </w:r>
            <w:r w:rsidR="00F71FBE" w:rsidRPr="00B61D7E">
              <w:rPr>
                <w:rFonts w:eastAsia="Calibri" w:cs="Times New Roman"/>
                <w:b/>
                <w:bCs/>
              </w:rPr>
              <w:t xml:space="preserve"> Renata Žítková, Petra Marešová</w:t>
            </w:r>
          </w:p>
          <w:p w:rsidR="00F2067B" w:rsidRPr="00B61D7E" w:rsidRDefault="00F2067B" w:rsidP="00F2067B">
            <w:pPr>
              <w:spacing w:after="0" w:line="240" w:lineRule="auto"/>
              <w:jc w:val="both"/>
              <w:rPr>
                <w:rFonts w:eastAsia="Calibri" w:cs="Times New Roman"/>
                <w:bCs/>
              </w:rPr>
            </w:pPr>
            <w:r w:rsidRPr="00B61D7E">
              <w:rPr>
                <w:rFonts w:eastAsia="Calibri" w:cs="Times New Roman"/>
                <w:bCs/>
              </w:rPr>
              <w:t xml:space="preserve">Zástup: </w:t>
            </w:r>
          </w:p>
          <w:p w:rsidR="00F2067B" w:rsidRPr="00B61D7E" w:rsidRDefault="00F2067B" w:rsidP="00F2067B">
            <w:pPr>
              <w:spacing w:after="0" w:line="240" w:lineRule="auto"/>
              <w:jc w:val="both"/>
              <w:rPr>
                <w:rFonts w:eastAsia="Calibri" w:cs="Times New Roman"/>
                <w:bCs/>
              </w:rPr>
            </w:pPr>
            <w:r w:rsidRPr="00B61D7E">
              <w:rPr>
                <w:rFonts w:eastAsia="Calibri" w:cs="Times New Roman"/>
                <w:bCs/>
              </w:rPr>
              <w:t>Vzájemný</w:t>
            </w:r>
          </w:p>
          <w:p w:rsidR="009B2DE7" w:rsidRPr="00B61D7E" w:rsidRDefault="009B2DE7" w:rsidP="00F2067B">
            <w:pPr>
              <w:spacing w:after="0" w:line="240" w:lineRule="auto"/>
              <w:jc w:val="both"/>
              <w:rPr>
                <w:rFonts w:eastAsia="Calibri" w:cs="Times New Roman"/>
                <w:bCs/>
              </w:rPr>
            </w:pPr>
            <w:r w:rsidRPr="00B61D7E">
              <w:rPr>
                <w:rFonts w:eastAsia="Calibri" w:cs="Times New Roman"/>
                <w:bCs/>
              </w:rPr>
              <w:t>Spravují pohledávky zaevidované u Okresního soudu v Hradci Králové, zajišťují jejich předání celnímu úřadu.</w:t>
            </w:r>
          </w:p>
          <w:p w:rsidR="00F71FBE" w:rsidRPr="00B61D7E" w:rsidRDefault="00F71FBE" w:rsidP="00F2067B">
            <w:pPr>
              <w:spacing w:after="0" w:line="240" w:lineRule="auto"/>
              <w:jc w:val="both"/>
              <w:rPr>
                <w:rFonts w:eastAsia="Calibri" w:cs="Times New Roman"/>
                <w:bCs/>
              </w:rPr>
            </w:pPr>
          </w:p>
          <w:p w:rsidR="00F2067B" w:rsidRPr="00B61D7E" w:rsidRDefault="00F2067B" w:rsidP="00F2067B">
            <w:pPr>
              <w:spacing w:after="0" w:line="240" w:lineRule="auto"/>
              <w:jc w:val="both"/>
              <w:rPr>
                <w:rFonts w:eastAsia="Calibri" w:cs="Times New Roman"/>
                <w:bCs/>
              </w:rPr>
            </w:pPr>
            <w:r w:rsidRPr="00B61D7E">
              <w:rPr>
                <w:rFonts w:eastAsia="Calibri" w:cs="Times New Roman"/>
                <w:bCs/>
              </w:rPr>
              <w:t xml:space="preserve">Renata Žítková – daňové a nedaňové pohledávky povinných s počátečním písmenem příjmení </w:t>
            </w:r>
            <w:r w:rsidR="00A47585" w:rsidRPr="00B61D7E">
              <w:rPr>
                <w:rFonts w:eastAsia="Calibri" w:cs="Times New Roman"/>
                <w:bCs/>
              </w:rPr>
              <w:t xml:space="preserve">A, </w:t>
            </w:r>
            <w:r w:rsidRPr="00B61D7E">
              <w:rPr>
                <w:rFonts w:eastAsia="Calibri" w:cs="Times New Roman"/>
                <w:bCs/>
              </w:rPr>
              <w:t xml:space="preserve">B, </w:t>
            </w:r>
            <w:r w:rsidR="00A47585" w:rsidRPr="00B61D7E">
              <w:rPr>
                <w:rFonts w:eastAsia="Calibri" w:cs="Times New Roman"/>
                <w:bCs/>
              </w:rPr>
              <w:t xml:space="preserve">C, </w:t>
            </w:r>
            <w:r w:rsidRPr="00B61D7E">
              <w:rPr>
                <w:rFonts w:eastAsia="Calibri" w:cs="Times New Roman"/>
                <w:bCs/>
              </w:rPr>
              <w:t xml:space="preserve">Č, </w:t>
            </w:r>
            <w:r w:rsidR="00A47585" w:rsidRPr="00B61D7E">
              <w:rPr>
                <w:rFonts w:eastAsia="Calibri" w:cs="Times New Roman"/>
                <w:bCs/>
              </w:rPr>
              <w:t xml:space="preserve">Ď, E, F, </w:t>
            </w:r>
            <w:r w:rsidRPr="00B61D7E">
              <w:rPr>
                <w:rFonts w:eastAsia="Calibri" w:cs="Times New Roman"/>
                <w:bCs/>
              </w:rPr>
              <w:t>H, K, P, R, S, Z, Ž</w:t>
            </w:r>
          </w:p>
          <w:p w:rsidR="00F2067B" w:rsidRPr="00B61D7E" w:rsidRDefault="00F2067B" w:rsidP="00F2067B">
            <w:pPr>
              <w:spacing w:after="0" w:line="240" w:lineRule="auto"/>
              <w:jc w:val="both"/>
              <w:rPr>
                <w:rFonts w:eastAsia="Calibri" w:cs="Times New Roman"/>
                <w:bCs/>
              </w:rPr>
            </w:pPr>
            <w:r w:rsidRPr="00B61D7E">
              <w:rPr>
                <w:rFonts w:eastAsia="Calibri" w:cs="Times New Roman"/>
                <w:bCs/>
              </w:rPr>
              <w:t xml:space="preserve">Petra Marešová – daňové a nedaňové pohledávky povinných s počátečním písmenem příjmení, D, </w:t>
            </w:r>
            <w:r w:rsidR="00A47585" w:rsidRPr="00B61D7E">
              <w:rPr>
                <w:rFonts w:eastAsia="Calibri" w:cs="Times New Roman"/>
                <w:bCs/>
              </w:rPr>
              <w:t xml:space="preserve">G, </w:t>
            </w:r>
            <w:r w:rsidRPr="00B61D7E">
              <w:rPr>
                <w:rFonts w:eastAsia="Calibri" w:cs="Times New Roman"/>
                <w:bCs/>
              </w:rPr>
              <w:t>CH,</w:t>
            </w:r>
            <w:r w:rsidR="00D076EA" w:rsidRPr="00B61D7E">
              <w:rPr>
                <w:rFonts w:eastAsia="Calibri" w:cs="Times New Roman"/>
                <w:bCs/>
              </w:rPr>
              <w:t xml:space="preserve"> I, </w:t>
            </w:r>
            <w:r w:rsidR="00A47585" w:rsidRPr="00B61D7E">
              <w:rPr>
                <w:rFonts w:eastAsia="Calibri" w:cs="Times New Roman"/>
                <w:bCs/>
              </w:rPr>
              <w:t xml:space="preserve">J, L, M, O, Q, </w:t>
            </w:r>
            <w:r w:rsidRPr="00B61D7E">
              <w:rPr>
                <w:rFonts w:eastAsia="Calibri" w:cs="Times New Roman"/>
                <w:bCs/>
              </w:rPr>
              <w:t>N, Ř, Š</w:t>
            </w:r>
            <w:r w:rsidR="00D076EA" w:rsidRPr="00B61D7E">
              <w:rPr>
                <w:rFonts w:eastAsia="Calibri" w:cs="Times New Roman"/>
                <w:bCs/>
              </w:rPr>
              <w:t>, T,</w:t>
            </w:r>
            <w:r w:rsidRPr="00B61D7E">
              <w:rPr>
                <w:rFonts w:eastAsia="Calibri" w:cs="Times New Roman"/>
                <w:bCs/>
              </w:rPr>
              <w:t xml:space="preserve"> Ť, U, V, W, Y.</w:t>
            </w:r>
          </w:p>
          <w:p w:rsidR="00F2067B" w:rsidRPr="00B61D7E" w:rsidRDefault="00F2067B" w:rsidP="00F2067B">
            <w:pPr>
              <w:spacing w:after="0" w:line="240" w:lineRule="auto"/>
              <w:jc w:val="both"/>
              <w:rPr>
                <w:rFonts w:eastAsia="Calibri" w:cs="Times New Roman"/>
                <w:bCs/>
              </w:rPr>
            </w:pPr>
            <w:r w:rsidRPr="00B61D7E">
              <w:rPr>
                <w:rFonts w:eastAsia="Calibri" w:cs="Times New Roman"/>
                <w:bCs/>
              </w:rPr>
              <w:t xml:space="preserve"> </w:t>
            </w:r>
          </w:p>
          <w:p w:rsidR="00F2067B" w:rsidRPr="00F2067B" w:rsidRDefault="00F2067B" w:rsidP="00F2067B">
            <w:pPr>
              <w:spacing w:after="0" w:line="240" w:lineRule="auto"/>
              <w:jc w:val="both"/>
              <w:rPr>
                <w:rFonts w:eastAsia="Calibri" w:cs="Times New Roman"/>
                <w:bCs/>
              </w:rPr>
            </w:pPr>
            <w:r w:rsidRPr="00B61D7E">
              <w:rPr>
                <w:rFonts w:eastAsia="Calibri" w:cs="Times New Roman"/>
                <w:bCs/>
              </w:rPr>
              <w:t>R. Žítková, P. Marešová - oprávněny k přístupům do CEO, CEVO, Katastru nemovitostí</w:t>
            </w:r>
            <w:r w:rsidRPr="00F2067B">
              <w:rPr>
                <w:rFonts w:eastAsia="Calibri" w:cs="Times New Roman"/>
                <w:bCs/>
              </w:rPr>
              <w:t>.</w:t>
            </w:r>
          </w:p>
          <w:p w:rsidR="00F2067B" w:rsidRPr="00F2067B" w:rsidRDefault="00F2067B" w:rsidP="00F2067B">
            <w:pPr>
              <w:spacing w:after="0" w:line="240" w:lineRule="auto"/>
              <w:jc w:val="both"/>
              <w:rPr>
                <w:rFonts w:eastAsia="Calibri" w:cs="Times New Roman"/>
                <w:bCs/>
              </w:rPr>
            </w:pP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B61D7E" w:rsidRDefault="00F2067B" w:rsidP="00F2067B">
            <w:pPr>
              <w:spacing w:after="0" w:line="240" w:lineRule="auto"/>
              <w:jc w:val="both"/>
              <w:rPr>
                <w:rFonts w:eastAsia="Calibri" w:cs="Times New Roman"/>
                <w:b/>
                <w:bCs/>
              </w:rPr>
            </w:pPr>
            <w:r w:rsidRPr="00F2067B">
              <w:rPr>
                <w:rFonts w:eastAsia="Calibri" w:cs="Times New Roman"/>
                <w:bCs/>
                <w:u w:val="single"/>
              </w:rPr>
              <w:t>Vyšší podatelna, tiskové oddělení:</w:t>
            </w:r>
            <w:r w:rsidRPr="00F2067B">
              <w:rPr>
                <w:rFonts w:eastAsia="Calibri" w:cs="Times New Roman"/>
                <w:b/>
                <w:bCs/>
              </w:rPr>
              <w:t xml:space="preserve"> Jana Chaloupková, Milena Opletalová, Darina Kubíčková, Monika Fanderliková</w:t>
            </w:r>
            <w:r w:rsidR="00303A25">
              <w:rPr>
                <w:rFonts w:eastAsia="Calibri" w:cs="Times New Roman"/>
                <w:b/>
                <w:bCs/>
              </w:rPr>
              <w:t xml:space="preserve">, </w:t>
            </w:r>
            <w:r w:rsidR="00303A25" w:rsidRPr="00B61D7E">
              <w:rPr>
                <w:rFonts w:eastAsia="Calibri" w:cs="Times New Roman"/>
                <w:b/>
                <w:bCs/>
              </w:rPr>
              <w:t>Michaela Majdjaková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r w:rsidR="00303A25">
              <w:rPr>
                <w:rFonts w:eastAsia="Calibri" w:cs="Times New Roman"/>
                <w:bCs/>
              </w:rPr>
              <w:t>v</w:t>
            </w:r>
            <w:r w:rsidRPr="00F2067B">
              <w:rPr>
                <w:rFonts w:eastAsia="Calibri" w:cs="Times New Roman"/>
                <w:bCs/>
              </w:rPr>
              <w:t>zájemný</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Zajišťují příjem a zápis elektronických podání soudu.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Zajišťuji chod tiskového oddělení soudu. </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Informační centrum:</w:t>
            </w:r>
            <w:r w:rsidRPr="00F2067B">
              <w:rPr>
                <w:rFonts w:eastAsia="Calibri" w:cs="Times New Roman"/>
                <w:b/>
                <w:bCs/>
              </w:rPr>
              <w:t xml:space="preserve"> Monika Kotásková, Hana Ulrichová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Vzájemný</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Zajišťují chod informačního centra.</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Příjem žádostí o provedení videokonference.</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Provádí konverze dokumentů (§ 131 odst. 2 </w:t>
            </w:r>
            <w:proofErr w:type="spellStart"/>
            <w:r w:rsidRPr="00F2067B">
              <w:rPr>
                <w:rFonts w:eastAsia="Calibri" w:cs="Times New Roman"/>
                <w:bCs/>
              </w:rPr>
              <w:t>vkř</w:t>
            </w:r>
            <w:proofErr w:type="spellEnd"/>
            <w:r w:rsidRPr="00F2067B">
              <w:rPr>
                <w:rFonts w:eastAsia="Calibri" w:cs="Times New Roman"/>
                <w:bCs/>
              </w:rPr>
              <w:t xml:space="preserve">, § 138 </w:t>
            </w:r>
            <w:proofErr w:type="spellStart"/>
            <w:r w:rsidRPr="00F2067B">
              <w:rPr>
                <w:rFonts w:eastAsia="Calibri" w:cs="Times New Roman"/>
                <w:bCs/>
              </w:rPr>
              <w:t>vkř</w:t>
            </w:r>
            <w:proofErr w:type="spellEnd"/>
            <w:r w:rsidRPr="00F2067B">
              <w:rPr>
                <w:rFonts w:eastAsia="Calibri" w:cs="Times New Roman"/>
                <w:bCs/>
              </w:rPr>
              <w:t xml:space="preserve">) a jejich evidencí (§ 163 odst. 1 písm. d) </w:t>
            </w:r>
            <w:proofErr w:type="spellStart"/>
            <w:r w:rsidRPr="00F2067B">
              <w:rPr>
                <w:rFonts w:eastAsia="Calibri" w:cs="Times New Roman"/>
                <w:bCs/>
              </w:rPr>
              <w:t>vkř</w:t>
            </w:r>
            <w:proofErr w:type="spellEnd"/>
            <w:r w:rsidRPr="00F2067B">
              <w:rPr>
                <w:rFonts w:eastAsia="Calibri" w:cs="Times New Roman"/>
                <w:bCs/>
              </w:rPr>
              <w:t xml:space="preserve">).  </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 </w:t>
            </w: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F2067B" w:rsidRDefault="00F2067B" w:rsidP="00F2067B">
            <w:pPr>
              <w:spacing w:after="0" w:line="240" w:lineRule="auto"/>
              <w:jc w:val="both"/>
              <w:rPr>
                <w:rFonts w:eastAsia="Calibri" w:cs="Times New Roman"/>
                <w:bCs/>
                <w:u w:val="single"/>
              </w:rPr>
            </w:pPr>
            <w:r w:rsidRPr="00F2067B">
              <w:rPr>
                <w:rFonts w:eastAsia="Calibri" w:cs="Times New Roman"/>
                <w:bCs/>
                <w:u w:val="single"/>
              </w:rPr>
              <w:t xml:space="preserve">Podatelna: </w:t>
            </w:r>
            <w:r w:rsidRPr="00F2067B">
              <w:rPr>
                <w:rFonts w:eastAsia="Calibri" w:cs="Times New Roman"/>
                <w:b/>
                <w:bCs/>
              </w:rPr>
              <w:t>Irena Ptáčníková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 xml:space="preserve">Zástup: </w:t>
            </w:r>
          </w:p>
          <w:p w:rsidR="00F2067B" w:rsidRPr="00F2067B" w:rsidRDefault="00303A25" w:rsidP="00F2067B">
            <w:pPr>
              <w:spacing w:after="0" w:line="240" w:lineRule="auto"/>
              <w:jc w:val="both"/>
              <w:rPr>
                <w:rFonts w:eastAsia="Calibri" w:cs="Times New Roman"/>
                <w:bCs/>
              </w:rPr>
            </w:pPr>
            <w:r w:rsidRPr="00B61D7E">
              <w:rPr>
                <w:rFonts w:eastAsia="Calibri" w:cs="Times New Roman"/>
                <w:bCs/>
              </w:rPr>
              <w:t xml:space="preserve">Kateřina Hojná, </w:t>
            </w:r>
            <w:r w:rsidR="00F2067B" w:rsidRPr="00B61D7E">
              <w:rPr>
                <w:rFonts w:eastAsia="Calibri" w:cs="Times New Roman"/>
                <w:bCs/>
              </w:rPr>
              <w:t xml:space="preserve">Jana </w:t>
            </w:r>
            <w:r w:rsidR="00F2067B" w:rsidRPr="00F2067B">
              <w:rPr>
                <w:rFonts w:eastAsia="Calibri" w:cs="Times New Roman"/>
                <w:bCs/>
              </w:rPr>
              <w:t>Chaloupková, Monika Fanderliková, Monika Kotásková, Hana Ulrichová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Zajišťuje chod podatelny.</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303A25" w:rsidRDefault="00F2067B" w:rsidP="00F2067B">
            <w:pPr>
              <w:spacing w:after="0" w:line="240" w:lineRule="auto"/>
              <w:jc w:val="both"/>
              <w:rPr>
                <w:rFonts w:eastAsia="Calibri" w:cs="Times New Roman"/>
                <w:b/>
                <w:bCs/>
                <w:color w:val="0070C0"/>
              </w:rPr>
            </w:pPr>
            <w:r w:rsidRPr="00F2067B">
              <w:rPr>
                <w:rFonts w:eastAsia="Calibri" w:cs="Times New Roman"/>
                <w:bCs/>
                <w:u w:val="single"/>
              </w:rPr>
              <w:t>Spisovna</w:t>
            </w:r>
            <w:r w:rsidRPr="00F2067B">
              <w:rPr>
                <w:rFonts w:eastAsia="Calibri" w:cs="Times New Roman"/>
                <w:bCs/>
              </w:rPr>
              <w:t>:</w:t>
            </w:r>
            <w:r w:rsidRPr="00F2067B">
              <w:rPr>
                <w:rFonts w:eastAsia="Calibri" w:cs="Times New Roman"/>
                <w:b/>
                <w:bCs/>
              </w:rPr>
              <w:t xml:space="preserve"> </w:t>
            </w:r>
            <w:r w:rsidR="00303A25" w:rsidRPr="00B61D7E">
              <w:rPr>
                <w:rFonts w:eastAsia="Calibri" w:cs="Times New Roman"/>
                <w:b/>
                <w:bCs/>
              </w:rPr>
              <w:t>Jitka Etrychová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Zajišťuj</w:t>
            </w:r>
            <w:r w:rsidR="00303A25">
              <w:rPr>
                <w:rFonts w:eastAsia="Calibri" w:cs="Times New Roman"/>
                <w:bCs/>
              </w:rPr>
              <w:t>e</w:t>
            </w:r>
            <w:r w:rsidRPr="00F2067B">
              <w:rPr>
                <w:rFonts w:eastAsia="Calibri" w:cs="Times New Roman"/>
                <w:bCs/>
              </w:rPr>
              <w:t xml:space="preserve"> provoz spisovny.</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 vzájemný, Hana Ulrichová, Monika Kotásková</w:t>
            </w:r>
            <w:r w:rsidR="00303A25">
              <w:rPr>
                <w:rFonts w:eastAsia="Calibri" w:cs="Times New Roman"/>
                <w:bCs/>
              </w:rPr>
              <w:t>,</w:t>
            </w:r>
            <w:r w:rsidR="00303A25" w:rsidRPr="00F2067B">
              <w:rPr>
                <w:rFonts w:eastAsia="Calibri" w:cs="Times New Roman"/>
                <w:b/>
                <w:bCs/>
              </w:rPr>
              <w:t xml:space="preserve"> </w:t>
            </w:r>
            <w:r w:rsidR="00303A25" w:rsidRPr="00303A25">
              <w:rPr>
                <w:rFonts w:eastAsia="Calibri" w:cs="Times New Roman"/>
                <w:bCs/>
              </w:rPr>
              <w:t>Luboš Adamíra</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
                <w:bCs/>
              </w:rPr>
            </w:pPr>
          </w:p>
          <w:p w:rsidR="00F2067B" w:rsidRPr="00F2067B" w:rsidRDefault="00F2067B" w:rsidP="00F2067B">
            <w:pPr>
              <w:spacing w:after="0" w:line="240" w:lineRule="auto"/>
              <w:jc w:val="both"/>
              <w:rPr>
                <w:rFonts w:eastAsia="Calibri" w:cs="Times New Roman"/>
                <w:b/>
                <w:bCs/>
              </w:rPr>
            </w:pPr>
            <w:r w:rsidRPr="00F2067B">
              <w:rPr>
                <w:rFonts w:eastAsia="Calibri" w:cs="Times New Roman"/>
                <w:bCs/>
                <w:u w:val="single"/>
              </w:rPr>
              <w:t>Údržba</w:t>
            </w:r>
            <w:r w:rsidRPr="00F2067B">
              <w:rPr>
                <w:rFonts w:eastAsia="Calibri" w:cs="Times New Roman"/>
                <w:bCs/>
              </w:rPr>
              <w:t>:</w:t>
            </w:r>
            <w:r w:rsidRPr="00F2067B">
              <w:rPr>
                <w:rFonts w:eastAsia="Calibri" w:cs="Times New Roman"/>
                <w:b/>
                <w:bCs/>
              </w:rPr>
              <w:t xml:space="preserve"> Luboš Adamíra</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Zajišťuje běžnou údržbu objektu okresního soudu. </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 Robert Peroutka</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Zajišťuje dopravu osob a pošty u okresního soudu.</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 Petra Marešová, Robert Peroutka</w:t>
            </w:r>
          </w:p>
          <w:p w:rsidR="00F2067B" w:rsidRPr="00F2067B" w:rsidRDefault="00F2067B" w:rsidP="00F2067B">
            <w:pPr>
              <w:spacing w:after="0" w:line="240" w:lineRule="auto"/>
              <w:jc w:val="both"/>
              <w:rPr>
                <w:rFonts w:eastAsia="Calibri" w:cs="Times New Roman"/>
                <w:b/>
                <w:bCs/>
              </w:rPr>
            </w:pPr>
          </w:p>
        </w:tc>
      </w:tr>
      <w:tr w:rsidR="00F2067B" w:rsidRPr="00F2067B" w:rsidTr="004904AF">
        <w:tc>
          <w:tcPr>
            <w:tcW w:w="9212" w:type="dxa"/>
            <w:shd w:val="clear" w:color="auto" w:fill="auto"/>
          </w:tcPr>
          <w:p w:rsidR="00F2067B" w:rsidRPr="00F2067B" w:rsidRDefault="00F2067B" w:rsidP="00F2067B">
            <w:pPr>
              <w:spacing w:after="0" w:line="240" w:lineRule="auto"/>
              <w:jc w:val="both"/>
              <w:rPr>
                <w:rFonts w:eastAsia="Calibri" w:cs="Times New Roman"/>
                <w:bCs/>
                <w:u w:val="single"/>
              </w:rPr>
            </w:pPr>
          </w:p>
          <w:p w:rsidR="00F2067B" w:rsidRPr="00303A25" w:rsidRDefault="00F2067B" w:rsidP="00F2067B">
            <w:pPr>
              <w:spacing w:after="0" w:line="240" w:lineRule="auto"/>
              <w:jc w:val="both"/>
              <w:rPr>
                <w:rFonts w:eastAsia="Calibri" w:cs="Times New Roman"/>
                <w:b/>
                <w:bCs/>
                <w:strike/>
              </w:rPr>
            </w:pPr>
            <w:r w:rsidRPr="00F2067B">
              <w:rPr>
                <w:rFonts w:eastAsia="Calibri" w:cs="Times New Roman"/>
                <w:bCs/>
                <w:u w:val="single"/>
              </w:rPr>
              <w:t>Úklid</w:t>
            </w:r>
            <w:r w:rsidRPr="00F2067B">
              <w:rPr>
                <w:rFonts w:eastAsia="Calibri" w:cs="Times New Roman"/>
                <w:bCs/>
              </w:rPr>
              <w:t>:</w:t>
            </w:r>
            <w:r w:rsidRPr="00F2067B">
              <w:rPr>
                <w:rFonts w:eastAsia="Calibri" w:cs="Times New Roman"/>
                <w:b/>
                <w:bCs/>
              </w:rPr>
              <w:t xml:space="preserve"> Jana </w:t>
            </w:r>
            <w:proofErr w:type="spellStart"/>
            <w:r w:rsidRPr="00F2067B">
              <w:rPr>
                <w:rFonts w:eastAsia="Calibri" w:cs="Times New Roman"/>
                <w:b/>
                <w:bCs/>
              </w:rPr>
              <w:t>Ščerbakova</w:t>
            </w:r>
            <w:proofErr w:type="spellEnd"/>
            <w:r w:rsidRPr="00F2067B">
              <w:rPr>
                <w:rFonts w:eastAsia="Calibri" w:cs="Times New Roman"/>
                <w:b/>
                <w:bCs/>
              </w:rPr>
              <w:t xml:space="preserve">, Simona Haisová, </w:t>
            </w:r>
            <w:r w:rsidR="00A63F06">
              <w:rPr>
                <w:rFonts w:eastAsia="Calibri" w:cs="Times New Roman"/>
                <w:b/>
                <w:bCs/>
              </w:rPr>
              <w:t>Monika Bláhová, Dagmar Křížová</w:t>
            </w:r>
          </w:p>
          <w:p w:rsidR="00F2067B" w:rsidRPr="00F2067B" w:rsidRDefault="00F2067B" w:rsidP="00F2067B">
            <w:pPr>
              <w:spacing w:after="0" w:line="240" w:lineRule="auto"/>
              <w:jc w:val="both"/>
              <w:rPr>
                <w:rFonts w:eastAsia="Calibri" w:cs="Times New Roman"/>
                <w:bCs/>
              </w:rPr>
            </w:pPr>
            <w:r w:rsidRPr="00F2067B">
              <w:rPr>
                <w:rFonts w:eastAsia="Calibri" w:cs="Times New Roman"/>
                <w:bCs/>
              </w:rPr>
              <w:t>Zástup: vzájemný</w:t>
            </w:r>
          </w:p>
          <w:p w:rsidR="00F2067B" w:rsidRPr="00F2067B" w:rsidRDefault="00F2067B" w:rsidP="00F2067B">
            <w:pPr>
              <w:spacing w:before="120" w:after="0" w:line="240" w:lineRule="auto"/>
              <w:jc w:val="both"/>
              <w:rPr>
                <w:rFonts w:eastAsia="Calibri" w:cs="Times New Roman"/>
                <w:bCs/>
              </w:rPr>
            </w:pPr>
            <w:r w:rsidRPr="00F2067B">
              <w:rPr>
                <w:rFonts w:eastAsia="Calibri" w:cs="Times New Roman"/>
                <w:bCs/>
              </w:rPr>
              <w:t xml:space="preserve">Zajišťují úklid vnitřních prostor budovy okresního soudu. </w:t>
            </w:r>
          </w:p>
          <w:p w:rsidR="00F2067B" w:rsidRPr="00F2067B" w:rsidRDefault="00F2067B" w:rsidP="00F2067B">
            <w:pPr>
              <w:spacing w:after="0" w:line="240" w:lineRule="auto"/>
              <w:jc w:val="both"/>
              <w:rPr>
                <w:rFonts w:eastAsia="Calibri" w:cs="Times New Roman"/>
                <w:b/>
                <w:bCs/>
              </w:rPr>
            </w:pPr>
          </w:p>
        </w:tc>
      </w:tr>
    </w:tbl>
    <w:p w:rsidR="00D63BD5" w:rsidRDefault="00D63BD5" w:rsidP="004B4F0D"/>
    <w:p w:rsidR="00F71FBE" w:rsidRDefault="00F71FBE" w:rsidP="004B4F0D"/>
    <w:p w:rsidR="00341A22" w:rsidRDefault="00341A22" w:rsidP="004B4F0D"/>
    <w:p w:rsidR="00341A22" w:rsidRDefault="00341A22" w:rsidP="004B4F0D"/>
    <w:p w:rsidR="00F71FBE" w:rsidRDefault="00F71FBE" w:rsidP="004B4F0D"/>
    <w:p w:rsidR="00A47585" w:rsidRPr="00A47585" w:rsidRDefault="00A47585" w:rsidP="00A47585">
      <w:pPr>
        <w:keepNext/>
        <w:spacing w:after="0" w:line="240" w:lineRule="auto"/>
        <w:jc w:val="right"/>
        <w:outlineLvl w:val="2"/>
        <w:rPr>
          <w:rFonts w:eastAsia="Calibri" w:cs="Times New Roman"/>
          <w:b/>
          <w:bCs/>
        </w:rPr>
      </w:pPr>
      <w:bookmarkStart w:id="77" w:name="_Toc467822498"/>
      <w:bookmarkStart w:id="78" w:name="_Toc467822825"/>
      <w:bookmarkStart w:id="79" w:name="_Toc468093017"/>
      <w:bookmarkStart w:id="80" w:name="_Toc468175655"/>
      <w:bookmarkStart w:id="81" w:name="_Toc510514014"/>
      <w:r w:rsidRPr="00A47585">
        <w:rPr>
          <w:rFonts w:eastAsia="Calibri" w:cs="Times New Roman"/>
          <w:b/>
          <w:bCs/>
        </w:rPr>
        <w:t xml:space="preserve">Příloha č. </w:t>
      </w:r>
      <w:bookmarkEnd w:id="77"/>
      <w:bookmarkEnd w:id="78"/>
      <w:bookmarkEnd w:id="79"/>
      <w:bookmarkEnd w:id="80"/>
      <w:r w:rsidRPr="00A47585">
        <w:rPr>
          <w:rFonts w:eastAsia="Calibri" w:cs="Times New Roman"/>
          <w:b/>
          <w:bCs/>
        </w:rPr>
        <w:t>1</w:t>
      </w:r>
      <w:bookmarkEnd w:id="81"/>
    </w:p>
    <w:p w:rsidR="00A47585" w:rsidRPr="00A47585" w:rsidRDefault="00A47585" w:rsidP="00A47585">
      <w:pPr>
        <w:spacing w:after="0" w:line="240" w:lineRule="auto"/>
        <w:jc w:val="center"/>
        <w:rPr>
          <w:rFonts w:eastAsia="Calibri" w:cs="Times New Roman"/>
          <w:b/>
          <w:bCs/>
        </w:rPr>
      </w:pPr>
      <w:r w:rsidRPr="00A47585">
        <w:rPr>
          <w:rFonts w:eastAsia="Calibri" w:cs="Times New Roman"/>
          <w:b/>
          <w:bCs/>
        </w:rPr>
        <w:t>Rozpis dosažitelnosti (pracovní pohotovosti) soudců/soudkyň</w:t>
      </w:r>
    </w:p>
    <w:p w:rsidR="00A47585" w:rsidRPr="00A47585" w:rsidRDefault="00A47585" w:rsidP="00A47585">
      <w:pPr>
        <w:spacing w:after="0" w:line="240" w:lineRule="auto"/>
        <w:jc w:val="both"/>
        <w:rPr>
          <w:rFonts w:eastAsia="Calibri" w:cs="Times New Roman"/>
          <w:b/>
          <w:bCs/>
        </w:rPr>
      </w:pPr>
    </w:p>
    <w:p w:rsidR="00A47585" w:rsidRPr="00A47585" w:rsidRDefault="00A47585" w:rsidP="00A47585">
      <w:pPr>
        <w:spacing w:after="0" w:line="240" w:lineRule="auto"/>
        <w:jc w:val="both"/>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A47585" w:rsidRPr="00A47585" w:rsidTr="004904AF">
        <w:tc>
          <w:tcPr>
            <w:tcW w:w="3227" w:type="dxa"/>
            <w:tcBorders>
              <w:top w:val="single" w:sz="4" w:space="0" w:color="auto"/>
              <w:left w:val="single" w:sz="4" w:space="0" w:color="auto"/>
              <w:bottom w:val="single" w:sz="4" w:space="0" w:color="auto"/>
              <w:right w:val="single" w:sz="4" w:space="0" w:color="auto"/>
            </w:tcBorders>
            <w:shd w:val="clear" w:color="auto" w:fill="D9D9D9"/>
            <w:hideMark/>
          </w:tcPr>
          <w:p w:rsidR="00A47585" w:rsidRPr="00A47585" w:rsidRDefault="00A47585" w:rsidP="00A47585">
            <w:pPr>
              <w:spacing w:after="0" w:line="240" w:lineRule="auto"/>
              <w:jc w:val="both"/>
              <w:rPr>
                <w:rFonts w:eastAsia="Calibri" w:cs="Times New Roman"/>
                <w:b/>
                <w:bCs/>
              </w:rPr>
            </w:pPr>
            <w:r w:rsidRPr="00A47585">
              <w:rPr>
                <w:rFonts w:eastAsia="Calibri" w:cs="Times New Roman"/>
                <w:b/>
                <w:bCs/>
              </w:rPr>
              <w:t>Týden</w:t>
            </w:r>
          </w:p>
        </w:tc>
        <w:tc>
          <w:tcPr>
            <w:tcW w:w="5985" w:type="dxa"/>
            <w:tcBorders>
              <w:top w:val="single" w:sz="4" w:space="0" w:color="auto"/>
              <w:left w:val="single" w:sz="4" w:space="0" w:color="auto"/>
              <w:bottom w:val="single" w:sz="4" w:space="0" w:color="auto"/>
              <w:right w:val="single" w:sz="4" w:space="0" w:color="auto"/>
            </w:tcBorders>
            <w:shd w:val="clear" w:color="auto" w:fill="D9D9D9"/>
            <w:hideMark/>
          </w:tcPr>
          <w:p w:rsidR="00A47585" w:rsidRPr="00A47585" w:rsidRDefault="00A47585" w:rsidP="00A47585">
            <w:pPr>
              <w:spacing w:after="0" w:line="240" w:lineRule="auto"/>
              <w:jc w:val="both"/>
              <w:rPr>
                <w:rFonts w:eastAsia="Calibri" w:cs="Times New Roman"/>
                <w:b/>
                <w:bCs/>
              </w:rPr>
            </w:pPr>
            <w:r w:rsidRPr="00A47585">
              <w:rPr>
                <w:rFonts w:eastAsia="Calibri" w:cs="Times New Roman"/>
                <w:b/>
                <w:bCs/>
              </w:rPr>
              <w:t>Soudce/soudkyně</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27. 12. 2023 – 2. 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Milan Plhal</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 1. – 8. 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Michaela Nováková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8. 1. – 15. 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Denisa Horáková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15. 1. – 22. 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Tomáš Petráň</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22. 1. – 29. 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Jindřich Rajman</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29. 1. – 5. 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Milena Rejchová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5. 2. – 12. 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Zdeněk Roch</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12. 2. – 19. 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Jana Slezáková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19. 2. – 26. 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Markéta Šubová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26. 2. – 4. 3.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Eva Tabetová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4. 3. – 11. 3.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Anna Tichá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11. 3. – 18. 3.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Markéta Mikušová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18. 3. – 25. 3.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Eva Vávrová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25. 3. – 2. 4.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David Arochi Vergara Schmuck</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 4. – 8. 4.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Petra Voců</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8. 4. – 15. 4.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Ivana Dušáková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15. 4. – 22. 4.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Radka Hnátnická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22. 4. – 29. 4.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Marie Hlavatá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29. 4. – 6. 5.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Helena Huláková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6. 5. – 13. 5.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Barbora Tichá Marková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13. 5. – 20. 5.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Jakub Kavalír</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20. 5. – 27. 5.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Jana Ela Kliková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27. 5. – 3. 6.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Tomáš Petráň</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3. 6. – 10. 6.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Milan Plhal</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10. 6. – 17. 6.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Michaela Nováková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17. 6. – 24. 6.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Denisa Horáková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24. 6. – 1. 7.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Jan Linhart</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 7. – 8. 7.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Jindřich Rajman</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8. 7. – 15. 7.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B61D7E">
              <w:rPr>
                <w:rFonts w:eastAsia="Calibri" w:cs="Times New Roman"/>
                <w:bCs/>
              </w:rPr>
              <w:t>Mgr. Radka Hnátnická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15. 7. – 22. 7.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Zdeněk Roch</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lastRenderedPageBreak/>
              <w:t>22. 7. – 29. 7.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color w:val="000000"/>
              </w:rPr>
            </w:pPr>
            <w:r w:rsidRPr="00A47585">
              <w:rPr>
                <w:rFonts w:eastAsia="Calibri" w:cs="Times New Roman"/>
                <w:bCs/>
                <w:color w:val="000000"/>
              </w:rPr>
              <w:t>JUDr. Jana Slezáková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29. 7. – 5. 8.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4904AF" w:rsidP="00A47585">
            <w:pPr>
              <w:spacing w:after="0" w:line="240" w:lineRule="auto"/>
              <w:jc w:val="both"/>
              <w:rPr>
                <w:rFonts w:eastAsia="Calibri" w:cs="Times New Roman"/>
                <w:bCs/>
              </w:rPr>
            </w:pPr>
            <w:r w:rsidRPr="00B61D7E">
              <w:rPr>
                <w:rFonts w:eastAsia="Calibri" w:cs="Times New Roman"/>
                <w:bCs/>
              </w:rPr>
              <w:t>JUDr. Helena Huláková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5. 8. – 12. 8.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Mgr. Eva Tabetová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12. 8. – 19. 8.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JUDr. Anna Tichá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19. 8. – 26. 8.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Mgr. Milena Rejchová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26. 8. – 2. 9.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JUDr. Eva Vávrová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 9. – 9. 9.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Mgr. David Arochi Vergara Schmuck</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9. 9. – 16. 9.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Mgr. Petra Voců</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16. 9. – 23. 9.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JUDr. Ivana Dušáková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23. 9. – 30. 9.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JUDr. Markéta Mikušová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30. 9. – 7. 10.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A47585" w:rsidP="00A47585">
            <w:pPr>
              <w:spacing w:after="0" w:line="240" w:lineRule="auto"/>
              <w:jc w:val="both"/>
              <w:rPr>
                <w:rFonts w:eastAsia="Calibri" w:cs="Times New Roman"/>
                <w:bCs/>
              </w:rPr>
            </w:pPr>
            <w:r w:rsidRPr="00B61D7E">
              <w:rPr>
                <w:rFonts w:eastAsia="Calibri" w:cs="Times New Roman"/>
                <w:bCs/>
              </w:rPr>
              <w:t>JUDr. Marie Hlavatá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7. 10. – 14. 10. 2024</w:t>
            </w:r>
          </w:p>
        </w:tc>
        <w:tc>
          <w:tcPr>
            <w:tcW w:w="5985" w:type="dxa"/>
            <w:tcBorders>
              <w:top w:val="single" w:sz="4" w:space="0" w:color="auto"/>
              <w:left w:val="single" w:sz="4" w:space="0" w:color="auto"/>
              <w:bottom w:val="single" w:sz="4" w:space="0" w:color="auto"/>
              <w:right w:val="single" w:sz="4" w:space="0" w:color="auto"/>
            </w:tcBorders>
          </w:tcPr>
          <w:p w:rsidR="00A47585" w:rsidRPr="00B61D7E" w:rsidRDefault="004904AF" w:rsidP="00A47585">
            <w:pPr>
              <w:spacing w:after="0" w:line="240" w:lineRule="auto"/>
              <w:jc w:val="both"/>
              <w:rPr>
                <w:rFonts w:eastAsia="Calibri" w:cs="Times New Roman"/>
                <w:bCs/>
              </w:rPr>
            </w:pPr>
            <w:r w:rsidRPr="00B61D7E">
              <w:rPr>
                <w:rFonts w:eastAsia="Calibri" w:cs="Times New Roman"/>
                <w:bCs/>
              </w:rPr>
              <w:t>JUDr. Markéta Šubová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14. 10. – 21. 10.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Barbora Tichá Marková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21. 10. – 29. 10.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Jakub Kavalír</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29. 10. – 4. 11.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Jana Ela Kliková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4. 11. – 11. 11.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Jan Linhart</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11. 11. – 18. 11.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Milan Plhal</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18. 11. – 25. 11.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Michaela Nováková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25. 11. – 2. 12.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Denisa Horáková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 12. – 9. 12.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Tomáš Petráň</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9. 12. – 16. 12.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Jindřich Rajman</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16. 12. – 23. 12.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color w:val="000000"/>
              </w:rPr>
            </w:pPr>
            <w:r w:rsidRPr="00A47585">
              <w:rPr>
                <w:rFonts w:eastAsia="Calibri" w:cs="Times New Roman"/>
                <w:bCs/>
                <w:color w:val="000000"/>
              </w:rPr>
              <w:t>Mgr. Milena Rejchová</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hideMark/>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23. 12. 2024 – 30. 12. 2024</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Mgr. Zdeněk Roch</w:t>
            </w:r>
          </w:p>
        </w:tc>
      </w:tr>
      <w:tr w:rsidR="00A47585" w:rsidRPr="00A47585" w:rsidTr="004904AF">
        <w:tc>
          <w:tcPr>
            <w:tcW w:w="3227"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30. 12. 2024 – 6. 1. 2025</w:t>
            </w:r>
          </w:p>
        </w:tc>
        <w:tc>
          <w:tcPr>
            <w:tcW w:w="5985" w:type="dxa"/>
            <w:tcBorders>
              <w:top w:val="single" w:sz="4" w:space="0" w:color="auto"/>
              <w:left w:val="single" w:sz="4" w:space="0" w:color="auto"/>
              <w:bottom w:val="single" w:sz="4" w:space="0" w:color="auto"/>
              <w:right w:val="single" w:sz="4" w:space="0" w:color="auto"/>
            </w:tcBorders>
          </w:tcPr>
          <w:p w:rsidR="00A47585" w:rsidRPr="00A47585" w:rsidRDefault="00A47585" w:rsidP="00A47585">
            <w:pPr>
              <w:spacing w:after="0" w:line="240" w:lineRule="auto"/>
              <w:jc w:val="both"/>
              <w:rPr>
                <w:rFonts w:eastAsia="Calibri" w:cs="Times New Roman"/>
                <w:bCs/>
              </w:rPr>
            </w:pPr>
            <w:r w:rsidRPr="00A47585">
              <w:rPr>
                <w:rFonts w:eastAsia="Calibri" w:cs="Times New Roman"/>
                <w:bCs/>
              </w:rPr>
              <w:t>JUDr. Jana Slezáková</w:t>
            </w:r>
          </w:p>
        </w:tc>
      </w:tr>
    </w:tbl>
    <w:p w:rsidR="00A47585" w:rsidRPr="00A47585" w:rsidRDefault="00A47585" w:rsidP="00A47585">
      <w:pPr>
        <w:keepNext/>
        <w:spacing w:after="0" w:line="240" w:lineRule="auto"/>
        <w:outlineLvl w:val="2"/>
        <w:rPr>
          <w:rFonts w:eastAsia="Calibri" w:cs="Times New Roman"/>
          <w:b/>
          <w:bCs/>
        </w:rPr>
      </w:pPr>
    </w:p>
    <w:p w:rsidR="00D63BD5" w:rsidRDefault="00D63BD5" w:rsidP="004B4F0D"/>
    <w:p w:rsidR="00764992" w:rsidRPr="00205E92" w:rsidRDefault="00764992" w:rsidP="00764992">
      <w:pPr>
        <w:spacing w:after="0" w:line="240" w:lineRule="auto"/>
        <w:jc w:val="both"/>
        <w:rPr>
          <w:szCs w:val="24"/>
        </w:rPr>
      </w:pPr>
      <w:r w:rsidRPr="00205E92">
        <w:rPr>
          <w:szCs w:val="24"/>
        </w:rPr>
        <w:t xml:space="preserve">Hradec Králové dne </w:t>
      </w:r>
      <w:r w:rsidR="00B61D7E">
        <w:rPr>
          <w:szCs w:val="24"/>
        </w:rPr>
        <w:t>28. 2. 2024</w:t>
      </w:r>
      <w:r w:rsidRPr="00205E92">
        <w:rPr>
          <w:szCs w:val="24"/>
        </w:rPr>
        <w:tab/>
      </w:r>
      <w:r w:rsidRPr="00205E92">
        <w:rPr>
          <w:szCs w:val="24"/>
        </w:rPr>
        <w:tab/>
      </w:r>
      <w:r w:rsidRPr="00205E92">
        <w:rPr>
          <w:szCs w:val="24"/>
        </w:rPr>
        <w:tab/>
      </w:r>
    </w:p>
    <w:p w:rsidR="00764992" w:rsidRPr="00205E92" w:rsidRDefault="00764992" w:rsidP="00764992">
      <w:pPr>
        <w:spacing w:after="0" w:line="240" w:lineRule="auto"/>
        <w:rPr>
          <w:rFonts w:eastAsia="Times New Roman" w:cs="Times New Roman"/>
          <w:szCs w:val="24"/>
          <w:lang w:eastAsia="cs-CZ"/>
        </w:rPr>
      </w:pPr>
    </w:p>
    <w:p w:rsidR="00764992" w:rsidRPr="00205E92" w:rsidRDefault="00764992" w:rsidP="00764992">
      <w:pPr>
        <w:spacing w:after="0" w:line="240" w:lineRule="auto"/>
        <w:rPr>
          <w:rFonts w:eastAsia="Times New Roman" w:cs="Times New Roman"/>
          <w:szCs w:val="24"/>
          <w:lang w:eastAsia="cs-CZ"/>
        </w:rPr>
      </w:pPr>
    </w:p>
    <w:p w:rsidR="00764992" w:rsidRPr="00205E92" w:rsidRDefault="00764992" w:rsidP="00764992">
      <w:pPr>
        <w:spacing w:after="0" w:line="240" w:lineRule="auto"/>
        <w:rPr>
          <w:rFonts w:eastAsia="Times New Roman" w:cs="Times New Roman"/>
          <w:szCs w:val="24"/>
          <w:lang w:eastAsia="cs-CZ"/>
        </w:rPr>
      </w:pPr>
      <w:r w:rsidRPr="00205E92">
        <w:rPr>
          <w:rFonts w:eastAsia="Times New Roman" w:cs="Times New Roman"/>
          <w:szCs w:val="24"/>
          <w:lang w:eastAsia="cs-CZ"/>
        </w:rPr>
        <w:t>JUDr. Marcela Sedmíková</w:t>
      </w:r>
    </w:p>
    <w:p w:rsidR="00764992" w:rsidRPr="00205E92" w:rsidRDefault="00764992" w:rsidP="00764992">
      <w:pPr>
        <w:spacing w:after="0" w:line="240" w:lineRule="auto"/>
        <w:rPr>
          <w:rFonts w:eastAsia="Times New Roman" w:cs="Times New Roman"/>
          <w:szCs w:val="24"/>
          <w:lang w:eastAsia="cs-CZ"/>
        </w:rPr>
      </w:pPr>
      <w:r w:rsidRPr="00205E92">
        <w:rPr>
          <w:rFonts w:eastAsia="Times New Roman" w:cs="Times New Roman"/>
          <w:szCs w:val="24"/>
          <w:lang w:eastAsia="cs-CZ"/>
        </w:rPr>
        <w:t xml:space="preserve">předsedkyně okresního soudu </w:t>
      </w:r>
    </w:p>
    <w:p w:rsidR="00764992" w:rsidRPr="00205E92" w:rsidRDefault="00764992" w:rsidP="00764992">
      <w:pPr>
        <w:spacing w:after="0" w:line="240" w:lineRule="auto"/>
        <w:rPr>
          <w:rFonts w:eastAsia="Times New Roman" w:cs="Times New Roman"/>
          <w:color w:val="0070C0"/>
          <w:szCs w:val="24"/>
          <w:lang w:eastAsia="cs-CZ"/>
        </w:rPr>
      </w:pPr>
    </w:p>
    <w:p w:rsidR="00764992" w:rsidRPr="00205E92" w:rsidRDefault="00764992" w:rsidP="00764992">
      <w:pPr>
        <w:spacing w:after="0" w:line="240" w:lineRule="auto"/>
        <w:rPr>
          <w:rFonts w:eastAsia="Times New Roman" w:cs="Times New Roman"/>
          <w:color w:val="0070C0"/>
          <w:szCs w:val="24"/>
          <w:lang w:eastAsia="cs-CZ"/>
        </w:rPr>
      </w:pPr>
    </w:p>
    <w:p w:rsidR="00764992" w:rsidRDefault="00764992" w:rsidP="00764992">
      <w:pPr>
        <w:spacing w:after="0" w:line="240" w:lineRule="auto"/>
      </w:pPr>
      <w:r w:rsidRPr="00205E92">
        <w:rPr>
          <w:rFonts w:eastAsia="Times New Roman" w:cs="Times New Roman"/>
          <w:szCs w:val="24"/>
          <w:lang w:eastAsia="cs-CZ"/>
        </w:rPr>
        <w:t xml:space="preserve">Změna rozvrhu práce byla projednána se soudcovskou radou dne </w:t>
      </w:r>
      <w:r w:rsidR="00B61D7E">
        <w:rPr>
          <w:rFonts w:eastAsia="Times New Roman" w:cs="Times New Roman"/>
          <w:szCs w:val="24"/>
          <w:lang w:eastAsia="cs-CZ"/>
        </w:rPr>
        <w:t>23. 2. 2024</w:t>
      </w:r>
      <w:r w:rsidRPr="00205E92">
        <w:rPr>
          <w:rFonts w:eastAsia="Times New Roman" w:cs="Times New Roman"/>
          <w:szCs w:val="24"/>
          <w:lang w:eastAsia="cs-CZ"/>
        </w:rPr>
        <w:t>.</w:t>
      </w:r>
    </w:p>
    <w:p w:rsidR="001D2E4B" w:rsidRDefault="001D2E4B" w:rsidP="004B4F0D"/>
    <w:sectPr w:rsidR="001D2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74891"/>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AE50027"/>
    <w:multiLevelType w:val="hybridMultilevel"/>
    <w:tmpl w:val="BD98FAEA"/>
    <w:lvl w:ilvl="0" w:tplc="8E385D60">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EF7E88"/>
    <w:multiLevelType w:val="hybridMultilevel"/>
    <w:tmpl w:val="89DEB2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F091696"/>
    <w:multiLevelType w:val="hybridMultilevel"/>
    <w:tmpl w:val="5792D2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1293737"/>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21A2213"/>
    <w:multiLevelType w:val="hybridMultilevel"/>
    <w:tmpl w:val="40FA2980"/>
    <w:lvl w:ilvl="0" w:tplc="5A34F5D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FA4091F"/>
    <w:multiLevelType w:val="hybridMultilevel"/>
    <w:tmpl w:val="D402D244"/>
    <w:lvl w:ilvl="0" w:tplc="0A7CB1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88D5790"/>
    <w:multiLevelType w:val="hybridMultilevel"/>
    <w:tmpl w:val="8A3476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DBE0ACC"/>
    <w:multiLevelType w:val="hybridMultilevel"/>
    <w:tmpl w:val="3B7420F0"/>
    <w:lvl w:ilvl="0" w:tplc="B666D5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6FCA7A0C"/>
    <w:multiLevelType w:val="hybridMultilevel"/>
    <w:tmpl w:val="8D56AD96"/>
    <w:lvl w:ilvl="0" w:tplc="8BB66484">
      <w:start w:val="1"/>
      <w:numFmt w:val="decimal"/>
      <w:lvlText w:val="%1."/>
      <w:lvlJc w:val="left"/>
      <w:pPr>
        <w:ind w:left="720" w:hanging="360"/>
      </w:pPr>
      <w:rPr>
        <w:rFonts w:ascii="Garamond" w:hAnsi="Garamond"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8"/>
  </w:num>
  <w:num w:numId="5">
    <w:abstractNumId w:val="0"/>
  </w:num>
  <w:num w:numId="6">
    <w:abstractNumId w:val="6"/>
  </w:num>
  <w:num w:numId="7">
    <w:abstractNumId w:val="7"/>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19"/>
    <w:rsid w:val="000A044E"/>
    <w:rsid w:val="00172F23"/>
    <w:rsid w:val="001D2E4B"/>
    <w:rsid w:val="001F79A7"/>
    <w:rsid w:val="00227E17"/>
    <w:rsid w:val="00271DD2"/>
    <w:rsid w:val="00303A25"/>
    <w:rsid w:val="00305AD3"/>
    <w:rsid w:val="00312DBC"/>
    <w:rsid w:val="00341A22"/>
    <w:rsid w:val="003556C1"/>
    <w:rsid w:val="004904AF"/>
    <w:rsid w:val="004B4F0D"/>
    <w:rsid w:val="005719CF"/>
    <w:rsid w:val="00764992"/>
    <w:rsid w:val="007A366D"/>
    <w:rsid w:val="007E4287"/>
    <w:rsid w:val="008C0A82"/>
    <w:rsid w:val="009104B0"/>
    <w:rsid w:val="009B2DE7"/>
    <w:rsid w:val="00A47585"/>
    <w:rsid w:val="00A5483B"/>
    <w:rsid w:val="00A63F06"/>
    <w:rsid w:val="00B46AB6"/>
    <w:rsid w:val="00B61D7E"/>
    <w:rsid w:val="00B74343"/>
    <w:rsid w:val="00C134A2"/>
    <w:rsid w:val="00C35B2E"/>
    <w:rsid w:val="00D076EA"/>
    <w:rsid w:val="00D63BD5"/>
    <w:rsid w:val="00DB6E18"/>
    <w:rsid w:val="00DE6636"/>
    <w:rsid w:val="00F15719"/>
    <w:rsid w:val="00F2067B"/>
    <w:rsid w:val="00F44AAA"/>
    <w:rsid w:val="00F71FBE"/>
    <w:rsid w:val="00FB0EBF"/>
    <w:rsid w:val="00FE7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4F0D"/>
  </w:style>
  <w:style w:type="paragraph" w:styleId="Nadpis2">
    <w:name w:val="heading 2"/>
    <w:basedOn w:val="Normln"/>
    <w:next w:val="Normln"/>
    <w:link w:val="Nadpis2Char"/>
    <w:uiPriority w:val="9"/>
    <w:semiHidden/>
    <w:unhideWhenUsed/>
    <w:qFormat/>
    <w:rsid w:val="00DE66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1F79A7"/>
    <w:pPr>
      <w:keepNext/>
      <w:spacing w:after="0" w:line="240" w:lineRule="auto"/>
      <w:jc w:val="center"/>
      <w:outlineLvl w:val="2"/>
    </w:pPr>
    <w:rPr>
      <w:rFonts w:ascii="Times New Roman" w:eastAsia="Times New Roman" w:hAnsi="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2DBC"/>
    <w:pPr>
      <w:ind w:left="720"/>
      <w:contextualSpacing/>
    </w:pPr>
  </w:style>
  <w:style w:type="paragraph" w:styleId="Nzev">
    <w:name w:val="Title"/>
    <w:basedOn w:val="Normln"/>
    <w:link w:val="NzevChar"/>
    <w:qFormat/>
    <w:rsid w:val="004B4F0D"/>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4B4F0D"/>
    <w:rPr>
      <w:rFonts w:ascii="Times New Roman" w:eastAsia="Times New Roman" w:hAnsi="Times New Roman" w:cs="Times New Roman"/>
      <w:b/>
      <w:bCs/>
      <w:sz w:val="40"/>
      <w:szCs w:val="40"/>
      <w:lang w:eastAsia="cs-CZ"/>
    </w:rPr>
  </w:style>
  <w:style w:type="character" w:customStyle="1" w:styleId="Nadpis3Char">
    <w:name w:val="Nadpis 3 Char"/>
    <w:basedOn w:val="Standardnpsmoodstavce"/>
    <w:link w:val="Nadpis3"/>
    <w:rsid w:val="001F79A7"/>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DE6636"/>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B61D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1D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4F0D"/>
  </w:style>
  <w:style w:type="paragraph" w:styleId="Nadpis2">
    <w:name w:val="heading 2"/>
    <w:basedOn w:val="Normln"/>
    <w:next w:val="Normln"/>
    <w:link w:val="Nadpis2Char"/>
    <w:uiPriority w:val="9"/>
    <w:semiHidden/>
    <w:unhideWhenUsed/>
    <w:qFormat/>
    <w:rsid w:val="00DE66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1F79A7"/>
    <w:pPr>
      <w:keepNext/>
      <w:spacing w:after="0" w:line="240" w:lineRule="auto"/>
      <w:jc w:val="center"/>
      <w:outlineLvl w:val="2"/>
    </w:pPr>
    <w:rPr>
      <w:rFonts w:ascii="Times New Roman" w:eastAsia="Times New Roman" w:hAnsi="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2DBC"/>
    <w:pPr>
      <w:ind w:left="720"/>
      <w:contextualSpacing/>
    </w:pPr>
  </w:style>
  <w:style w:type="paragraph" w:styleId="Nzev">
    <w:name w:val="Title"/>
    <w:basedOn w:val="Normln"/>
    <w:link w:val="NzevChar"/>
    <w:qFormat/>
    <w:rsid w:val="004B4F0D"/>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4B4F0D"/>
    <w:rPr>
      <w:rFonts w:ascii="Times New Roman" w:eastAsia="Times New Roman" w:hAnsi="Times New Roman" w:cs="Times New Roman"/>
      <w:b/>
      <w:bCs/>
      <w:sz w:val="40"/>
      <w:szCs w:val="40"/>
      <w:lang w:eastAsia="cs-CZ"/>
    </w:rPr>
  </w:style>
  <w:style w:type="character" w:customStyle="1" w:styleId="Nadpis3Char">
    <w:name w:val="Nadpis 3 Char"/>
    <w:basedOn w:val="Standardnpsmoodstavce"/>
    <w:link w:val="Nadpis3"/>
    <w:rsid w:val="001F79A7"/>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DE6636"/>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B61D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1D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soud.hrk.justice.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22</Pages>
  <Words>6069</Words>
  <Characters>35812</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5</cp:revision>
  <cp:lastPrinted>2024-02-28T12:23:00Z</cp:lastPrinted>
  <dcterms:created xsi:type="dcterms:W3CDTF">2024-02-28T09:38:00Z</dcterms:created>
  <dcterms:modified xsi:type="dcterms:W3CDTF">2024-02-29T16:23:00Z</dcterms:modified>
</cp:coreProperties>
</file>