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698ED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7925A080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Šafaříkova 842, 506 </w:t>
      </w:r>
      <w:proofErr w:type="gramStart"/>
      <w:r w:rsidRPr="00E1481C">
        <w:rPr>
          <w:rFonts w:ascii="Garamond" w:hAnsi="Garamond"/>
          <w:b/>
        </w:rPr>
        <w:t>25  Jičín</w:t>
      </w:r>
      <w:proofErr w:type="gramEnd"/>
      <w:r w:rsidRPr="00E1481C">
        <w:rPr>
          <w:rFonts w:ascii="Garamond" w:hAnsi="Garamond"/>
          <w:b/>
        </w:rPr>
        <w:t xml:space="preserve"> 1, IČ 024 961</w:t>
      </w:r>
    </w:p>
    <w:p w14:paraId="338B4317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tel. 493 547 </w:t>
      </w:r>
      <w:proofErr w:type="gramStart"/>
      <w:r w:rsidRPr="00E1481C">
        <w:rPr>
          <w:rFonts w:ascii="Garamond" w:hAnsi="Garamond"/>
          <w:b/>
        </w:rPr>
        <w:t>161,  fax</w:t>
      </w:r>
      <w:proofErr w:type="gramEnd"/>
      <w:r w:rsidRPr="00E1481C">
        <w:rPr>
          <w:rFonts w:ascii="Garamond" w:hAnsi="Garamond"/>
          <w:b/>
        </w:rPr>
        <w:t xml:space="preserve"> 493 547 171</w:t>
      </w:r>
    </w:p>
    <w:p w14:paraId="0099951D" w14:textId="77777777" w:rsidR="00B16C1B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1EFA1F27" w14:textId="1F7A9565" w:rsidR="00F20441" w:rsidRPr="00E1481C" w:rsidRDefault="00F20441" w:rsidP="00B16C1B">
      <w:pPr>
        <w:ind w:left="36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50Spr </w:t>
      </w:r>
      <w:r w:rsidR="00BD7074">
        <w:rPr>
          <w:rFonts w:ascii="Garamond" w:hAnsi="Garamond"/>
          <w:b/>
        </w:rPr>
        <w:t>5</w:t>
      </w:r>
      <w:r w:rsidR="00F67823">
        <w:rPr>
          <w:rFonts w:ascii="Garamond" w:hAnsi="Garamond"/>
          <w:b/>
        </w:rPr>
        <w:t>28</w:t>
      </w:r>
      <w:r>
        <w:rPr>
          <w:rFonts w:ascii="Garamond" w:hAnsi="Garamond"/>
          <w:b/>
        </w:rPr>
        <w:t>/2024</w:t>
      </w:r>
    </w:p>
    <w:p w14:paraId="7C89D5AF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4ED7A0F5" w14:textId="77777777" w:rsidR="00B16C1B" w:rsidRPr="00E1481C" w:rsidRDefault="00B16C1B" w:rsidP="00AB3692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</w:rPr>
        <w:tab/>
      </w:r>
      <w:r w:rsidRPr="00E1481C">
        <w:rPr>
          <w:rFonts w:ascii="Garamond" w:hAnsi="Garamond"/>
        </w:rPr>
        <w:tab/>
      </w:r>
      <w:r w:rsidR="00AB3692">
        <w:rPr>
          <w:rFonts w:ascii="Garamond" w:hAnsi="Garamond"/>
          <w:b/>
        </w:rPr>
        <w:t xml:space="preserve"> </w:t>
      </w:r>
    </w:p>
    <w:p w14:paraId="6D754E67" w14:textId="77777777" w:rsidR="002317D3" w:rsidRDefault="002317D3" w:rsidP="00E548D3">
      <w:pPr>
        <w:jc w:val="both"/>
        <w:rPr>
          <w:rFonts w:ascii="Garamond" w:hAnsi="Garamond"/>
          <w:b/>
        </w:rPr>
      </w:pPr>
    </w:p>
    <w:p w14:paraId="68758F98" w14:textId="77777777" w:rsidR="002317D3" w:rsidRDefault="002317D3" w:rsidP="00E548D3">
      <w:pPr>
        <w:jc w:val="both"/>
        <w:rPr>
          <w:rFonts w:ascii="Garamond" w:hAnsi="Garamond"/>
          <w:b/>
        </w:rPr>
      </w:pPr>
    </w:p>
    <w:p w14:paraId="4146BB55" w14:textId="2FEEABFD" w:rsidR="00E548D3" w:rsidRPr="00E1481C" w:rsidRDefault="001159A5" w:rsidP="00E548D3">
      <w:pPr>
        <w:jc w:val="both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S účinností od </w:t>
      </w:r>
      <w:r w:rsidR="00200148" w:rsidRPr="00C47155">
        <w:rPr>
          <w:rFonts w:ascii="Garamond" w:hAnsi="Garamond"/>
          <w:b/>
        </w:rPr>
        <w:t>1</w:t>
      </w:r>
      <w:r w:rsidR="002A3833" w:rsidRPr="00C47155">
        <w:rPr>
          <w:rFonts w:ascii="Garamond" w:hAnsi="Garamond"/>
          <w:b/>
        </w:rPr>
        <w:t>9</w:t>
      </w:r>
      <w:r w:rsidR="00E548D3" w:rsidRPr="00C47155">
        <w:rPr>
          <w:rFonts w:ascii="Garamond" w:hAnsi="Garamond"/>
          <w:b/>
        </w:rPr>
        <w:t xml:space="preserve">. </w:t>
      </w:r>
      <w:r w:rsidR="00552FD9" w:rsidRPr="00C47155">
        <w:rPr>
          <w:rFonts w:ascii="Garamond" w:hAnsi="Garamond"/>
          <w:b/>
        </w:rPr>
        <w:t>9</w:t>
      </w:r>
      <w:r w:rsidR="00E548D3" w:rsidRPr="00C47155">
        <w:rPr>
          <w:rFonts w:ascii="Garamond" w:hAnsi="Garamond"/>
          <w:b/>
        </w:rPr>
        <w:t>. 202</w:t>
      </w:r>
      <w:r w:rsidR="00F20441" w:rsidRPr="00C47155">
        <w:rPr>
          <w:rFonts w:ascii="Garamond" w:hAnsi="Garamond"/>
          <w:b/>
        </w:rPr>
        <w:t>4</w:t>
      </w:r>
      <w:r w:rsidR="00E548D3" w:rsidRPr="00C47155">
        <w:rPr>
          <w:rFonts w:ascii="Garamond" w:hAnsi="Garamond"/>
          <w:b/>
        </w:rPr>
        <w:t xml:space="preserve"> </w:t>
      </w:r>
      <w:r w:rsidR="00E548D3" w:rsidRPr="00E1481C">
        <w:rPr>
          <w:rFonts w:ascii="Garamond" w:hAnsi="Garamond"/>
          <w:b/>
        </w:rPr>
        <w:t>vydávám tu</w:t>
      </w:r>
      <w:r w:rsidR="00B67EA6" w:rsidRPr="00E1481C">
        <w:rPr>
          <w:rFonts w:ascii="Garamond" w:hAnsi="Garamond"/>
          <w:b/>
        </w:rPr>
        <w:t xml:space="preserve">to změnu </w:t>
      </w:r>
      <w:r w:rsidR="008039DA">
        <w:rPr>
          <w:rFonts w:ascii="Garamond" w:hAnsi="Garamond"/>
          <w:b/>
        </w:rPr>
        <w:t xml:space="preserve">Rozvrhu </w:t>
      </w:r>
      <w:proofErr w:type="gramStart"/>
      <w:r w:rsidR="008039DA">
        <w:rPr>
          <w:rFonts w:ascii="Garamond" w:hAnsi="Garamond"/>
          <w:b/>
        </w:rPr>
        <w:t>práce  č.</w:t>
      </w:r>
      <w:proofErr w:type="gramEnd"/>
      <w:r w:rsidR="008039DA">
        <w:rPr>
          <w:rFonts w:ascii="Garamond" w:hAnsi="Garamond"/>
          <w:b/>
        </w:rPr>
        <w:t xml:space="preserve">  </w:t>
      </w:r>
      <w:r w:rsidR="00F47A15">
        <w:rPr>
          <w:rFonts w:ascii="Garamond" w:hAnsi="Garamond"/>
          <w:b/>
        </w:rPr>
        <w:t>1</w:t>
      </w:r>
      <w:r w:rsidR="00B66F4F">
        <w:rPr>
          <w:rFonts w:ascii="Garamond" w:hAnsi="Garamond"/>
          <w:b/>
        </w:rPr>
        <w:t>6</w:t>
      </w:r>
    </w:p>
    <w:p w14:paraId="518D8E09" w14:textId="77777777" w:rsidR="00E548D3" w:rsidRDefault="00E548D3" w:rsidP="00E548D3">
      <w:pPr>
        <w:jc w:val="both"/>
        <w:rPr>
          <w:rFonts w:ascii="Garamond" w:hAnsi="Garamond"/>
          <w:b/>
        </w:rPr>
      </w:pPr>
    </w:p>
    <w:p w14:paraId="4694F242" w14:textId="77777777" w:rsidR="002317D3" w:rsidRPr="00E1481C" w:rsidRDefault="002317D3" w:rsidP="00E548D3">
      <w:pPr>
        <w:jc w:val="both"/>
        <w:rPr>
          <w:rFonts w:ascii="Garamond" w:hAnsi="Garamond"/>
          <w:b/>
        </w:rPr>
      </w:pPr>
    </w:p>
    <w:p w14:paraId="3E8EC729" w14:textId="77777777" w:rsidR="00E548D3" w:rsidRPr="00E1481C" w:rsidRDefault="00E548D3" w:rsidP="00E548D3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takto:</w:t>
      </w:r>
    </w:p>
    <w:p w14:paraId="067B4C36" w14:textId="77777777" w:rsidR="00E548D3" w:rsidRPr="00E1481C" w:rsidRDefault="00E548D3" w:rsidP="00AB3692">
      <w:pPr>
        <w:rPr>
          <w:rFonts w:ascii="Garamond" w:hAnsi="Garamond"/>
          <w:b/>
        </w:rPr>
      </w:pPr>
    </w:p>
    <w:p w14:paraId="03D19E87" w14:textId="16C05B3D" w:rsidR="00143461" w:rsidRDefault="00E548D3" w:rsidP="007D38A3">
      <w:pPr>
        <w:jc w:val="both"/>
        <w:rPr>
          <w:rFonts w:ascii="Garamond" w:hAnsi="Garamond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</w:t>
      </w:r>
      <w:r w:rsidR="00307487">
        <w:rPr>
          <w:rFonts w:ascii="Garamond" w:hAnsi="Garamond"/>
        </w:rPr>
        <w:t> </w:t>
      </w:r>
      <w:r w:rsidRPr="00E1481C">
        <w:rPr>
          <w:rFonts w:ascii="Garamond" w:hAnsi="Garamond"/>
        </w:rPr>
        <w:t>věci bez zbytečných průtahů (čl. 38 odst. 2 Listiny základních práv a svobod), jakož i v zájmu rovnoměrného zatížení jednotlivých soudních oddělení</w:t>
      </w:r>
      <w:r w:rsidR="00200148">
        <w:rPr>
          <w:rFonts w:ascii="Garamond" w:hAnsi="Garamond"/>
        </w:rPr>
        <w:t xml:space="preserve"> </w:t>
      </w:r>
      <w:r w:rsidR="00AC449E">
        <w:rPr>
          <w:rFonts w:ascii="Garamond" w:hAnsi="Garamond"/>
        </w:rPr>
        <w:t xml:space="preserve">a </w:t>
      </w:r>
      <w:r w:rsidR="007D38A3">
        <w:rPr>
          <w:rFonts w:ascii="Garamond" w:hAnsi="Garamond"/>
        </w:rPr>
        <w:t>z důvodu</w:t>
      </w:r>
      <w:r w:rsidR="00AC449E" w:rsidRPr="00200148">
        <w:rPr>
          <w:rFonts w:ascii="Garamond" w:hAnsi="Garamond"/>
        </w:rPr>
        <w:t xml:space="preserve"> </w:t>
      </w:r>
      <w:r w:rsidR="00AC449E">
        <w:rPr>
          <w:rFonts w:ascii="Garamond" w:hAnsi="Garamond"/>
        </w:rPr>
        <w:t>rozhodnutí Ministra spravedlnosti ČR JUDr. Pavla Blažka, Ph.D. ze dne 5. 9. 2024, čj. MSP-257/2024-OPAJ-SO/4</w:t>
      </w:r>
      <w:r w:rsidR="007D38A3">
        <w:rPr>
          <w:rFonts w:ascii="Garamond" w:hAnsi="Garamond"/>
        </w:rPr>
        <w:t xml:space="preserve"> o dočasném zproštění výkonu funkce soudce JUDr. Víta Záveského</w:t>
      </w:r>
      <w:r w:rsidR="0056614C">
        <w:rPr>
          <w:rFonts w:ascii="Garamond" w:hAnsi="Garamond"/>
        </w:rPr>
        <w:t>, které bylo doručeno předsedovi soudu dne 12. 9. 2024</w:t>
      </w:r>
      <w:r w:rsidR="00B66F4F">
        <w:rPr>
          <w:rFonts w:ascii="Garamond" w:hAnsi="Garamond"/>
        </w:rPr>
        <w:t xml:space="preserve"> a s odkazem na změnu RP č. 15, zn. 50Spr 519/2024</w:t>
      </w:r>
    </w:p>
    <w:p w14:paraId="3EFDBB9E" w14:textId="77777777" w:rsidR="007D38A3" w:rsidRDefault="007D38A3" w:rsidP="007D38A3">
      <w:pPr>
        <w:jc w:val="both"/>
        <w:rPr>
          <w:rFonts w:ascii="Garamond" w:hAnsi="Garamond"/>
        </w:rPr>
      </w:pPr>
    </w:p>
    <w:p w14:paraId="47186F34" w14:textId="77777777" w:rsidR="007D38A3" w:rsidRPr="00E70F48" w:rsidRDefault="007D38A3" w:rsidP="007D38A3">
      <w:pPr>
        <w:jc w:val="center"/>
        <w:rPr>
          <w:rFonts w:ascii="Garamond" w:hAnsi="Garamond"/>
        </w:rPr>
      </w:pPr>
      <w:r w:rsidRPr="00E1481C">
        <w:rPr>
          <w:rFonts w:ascii="Garamond" w:hAnsi="Garamond"/>
          <w:b/>
          <w:u w:val="single"/>
        </w:rPr>
        <w:t>vydávám tuto změnu rozvrhu práce</w:t>
      </w:r>
      <w:r>
        <w:rPr>
          <w:rFonts w:ascii="Garamond" w:hAnsi="Garamond"/>
          <w:b/>
          <w:u w:val="single"/>
        </w:rPr>
        <w:t xml:space="preserve"> </w:t>
      </w:r>
    </w:p>
    <w:p w14:paraId="7E63DE50" w14:textId="77777777" w:rsidR="00143461" w:rsidRDefault="00143461" w:rsidP="00B16C1B">
      <w:pPr>
        <w:rPr>
          <w:rFonts w:ascii="Garamond" w:hAnsi="Garamond"/>
        </w:rPr>
      </w:pPr>
    </w:p>
    <w:p w14:paraId="310AAF91" w14:textId="77777777" w:rsidR="007D38A3" w:rsidRDefault="007D38A3" w:rsidP="00B16C1B">
      <w:pPr>
        <w:rPr>
          <w:rFonts w:ascii="Garamond" w:hAnsi="Garamond"/>
        </w:rPr>
      </w:pPr>
    </w:p>
    <w:p w14:paraId="54D55ECF" w14:textId="228BE8CA" w:rsidR="00CD0F84" w:rsidRDefault="00A31C04" w:rsidP="00B16C1B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4C3937">
        <w:rPr>
          <w:rFonts w:ascii="Garamond" w:hAnsi="Garamond"/>
        </w:rPr>
        <w:t>1)</w:t>
      </w:r>
    </w:p>
    <w:p w14:paraId="4E03D019" w14:textId="77777777" w:rsidR="00EF2E36" w:rsidRDefault="00EF2E36" w:rsidP="00EF2E36">
      <w:pPr>
        <w:rPr>
          <w:rFonts w:ascii="Garamond" w:hAnsi="Garamond"/>
        </w:rPr>
      </w:pPr>
      <w:r w:rsidRPr="009C5CC2">
        <w:rPr>
          <w:rFonts w:ascii="Garamond" w:hAnsi="Garamond"/>
        </w:rPr>
        <w:t>Pravidlo v bodě 2 obecných pravidel pro přidělování a zápis občanskoprávní agendy C se doplňuje takto:</w:t>
      </w:r>
    </w:p>
    <w:p w14:paraId="03533E21" w14:textId="77777777" w:rsidR="00EF2E36" w:rsidRPr="009C5CC2" w:rsidRDefault="00EF2E36" w:rsidP="00EF2E36">
      <w:pPr>
        <w:rPr>
          <w:rFonts w:ascii="Garamond" w:hAnsi="Garamond"/>
        </w:rPr>
      </w:pPr>
    </w:p>
    <w:p w14:paraId="0E39AA5D" w14:textId="78CFD02F" w:rsidR="008D6232" w:rsidRDefault="008D6232" w:rsidP="002317D3">
      <w:pPr>
        <w:jc w:val="both"/>
        <w:rPr>
          <w:rFonts w:ascii="Garamond" w:hAnsi="Garamond"/>
        </w:rPr>
      </w:pPr>
      <w:r>
        <w:rPr>
          <w:rFonts w:ascii="Garamond" w:hAnsi="Garamond"/>
        </w:rPr>
        <w:t>Pokud soudce již na soudu nepůsobí nebo je-li mu zastaven nápad, bude věc předložena soudci</w:t>
      </w:r>
      <w:r w:rsidR="0017231D">
        <w:rPr>
          <w:rFonts w:ascii="Garamond" w:hAnsi="Garamond"/>
        </w:rPr>
        <w:t xml:space="preserve"> zařazeném v senátě stejného čísla. Pokud senát stejného čísla není obsazen, soudci působícímu v senátě nejblíže následujícího čísla stejného oddělení. </w:t>
      </w:r>
    </w:p>
    <w:p w14:paraId="757B9B1C" w14:textId="77777777" w:rsidR="003F5A01" w:rsidRDefault="003F5A01" w:rsidP="00B16C1B">
      <w:pPr>
        <w:rPr>
          <w:rFonts w:ascii="Garamond" w:hAnsi="Garamond"/>
        </w:rPr>
      </w:pPr>
    </w:p>
    <w:p w14:paraId="15F3210D" w14:textId="02437D28" w:rsidR="003F5A01" w:rsidRDefault="00EF2E36" w:rsidP="00B16C1B">
      <w:pPr>
        <w:rPr>
          <w:rFonts w:ascii="Garamond" w:hAnsi="Garamond"/>
        </w:rPr>
      </w:pPr>
      <w:r>
        <w:rPr>
          <w:rFonts w:ascii="Garamond" w:hAnsi="Garamond"/>
        </w:rPr>
        <w:t>2)</w:t>
      </w:r>
    </w:p>
    <w:p w14:paraId="6189523E" w14:textId="67319854" w:rsidR="004C3937" w:rsidRDefault="004C3937" w:rsidP="00B16C1B">
      <w:pPr>
        <w:rPr>
          <w:rFonts w:ascii="Garamond" w:hAnsi="Garamond"/>
        </w:rPr>
      </w:pPr>
      <w:r>
        <w:rPr>
          <w:rFonts w:ascii="Garamond" w:hAnsi="Garamond"/>
        </w:rPr>
        <w:t xml:space="preserve">Jako poslední zastupující soudce v senátu </w:t>
      </w:r>
      <w:proofErr w:type="gramStart"/>
      <w:r>
        <w:rPr>
          <w:rFonts w:ascii="Garamond" w:hAnsi="Garamond"/>
        </w:rPr>
        <w:t>5C</w:t>
      </w:r>
      <w:proofErr w:type="gramEnd"/>
      <w:r>
        <w:rPr>
          <w:rFonts w:ascii="Garamond" w:hAnsi="Garamond"/>
        </w:rPr>
        <w:t>, 105C a 205C se doplňuje JUDr. Jiří Vošvrda.</w:t>
      </w:r>
    </w:p>
    <w:p w14:paraId="486BD1AD" w14:textId="77777777" w:rsidR="0054777D" w:rsidRDefault="0054777D" w:rsidP="00B16C1B">
      <w:pPr>
        <w:rPr>
          <w:rFonts w:ascii="Garamond" w:hAnsi="Garamond"/>
        </w:rPr>
      </w:pPr>
    </w:p>
    <w:p w14:paraId="44B0DC30" w14:textId="77777777" w:rsidR="002317D3" w:rsidRDefault="002317D3" w:rsidP="00B16C1B">
      <w:pPr>
        <w:rPr>
          <w:rFonts w:ascii="Garamond" w:hAnsi="Garamond"/>
        </w:rPr>
      </w:pPr>
    </w:p>
    <w:p w14:paraId="1FBD4B4B" w14:textId="101672CC" w:rsidR="0054777D" w:rsidRDefault="002317D3" w:rsidP="00B16C1B">
      <w:pPr>
        <w:rPr>
          <w:rFonts w:ascii="Garamond" w:hAnsi="Garamond"/>
        </w:rPr>
      </w:pPr>
      <w:r>
        <w:rPr>
          <w:rFonts w:ascii="Garamond" w:hAnsi="Garamond"/>
        </w:rPr>
        <w:lastRenderedPageBreak/>
        <w:t>3</w:t>
      </w:r>
      <w:r w:rsidR="0054777D">
        <w:rPr>
          <w:rFonts w:ascii="Garamond" w:hAnsi="Garamond"/>
        </w:rPr>
        <w:t>)</w:t>
      </w:r>
      <w:r w:rsidR="00463CD1">
        <w:rPr>
          <w:rFonts w:ascii="Garamond" w:hAnsi="Garamond"/>
        </w:rPr>
        <w:t xml:space="preserve"> </w:t>
      </w:r>
      <w:r w:rsidR="00463CD1" w:rsidRPr="00463CD1">
        <w:rPr>
          <w:rFonts w:ascii="Garamond" w:hAnsi="Garamond"/>
          <w:b/>
          <w:bCs/>
        </w:rPr>
        <w:t>Agenda občanskoprávní C</w:t>
      </w:r>
    </w:p>
    <w:p w14:paraId="36A1142C" w14:textId="77777777" w:rsidR="00463CD1" w:rsidRDefault="00463CD1" w:rsidP="00B16C1B">
      <w:pPr>
        <w:rPr>
          <w:rFonts w:ascii="Garamond" w:hAnsi="Garamond"/>
        </w:rPr>
      </w:pPr>
    </w:p>
    <w:p w14:paraId="1AD83CB2" w14:textId="67595B1D" w:rsidR="0054777D" w:rsidRPr="00EF2E36" w:rsidRDefault="0054777D" w:rsidP="0054777D">
      <w:pPr>
        <w:rPr>
          <w:rFonts w:ascii="Garamond" w:hAnsi="Garamond"/>
          <w:b/>
          <w:bCs/>
          <w:u w:val="single"/>
        </w:rPr>
      </w:pPr>
      <w:r w:rsidRPr="0054777D">
        <w:rPr>
          <w:rFonts w:ascii="Garamond" w:hAnsi="Garamond"/>
        </w:rPr>
        <w:t>Po dobu dočasného zproštění JUDr. Víta Záveského z</w:t>
      </w:r>
      <w:r>
        <w:rPr>
          <w:rFonts w:ascii="Garamond" w:hAnsi="Garamond"/>
        </w:rPr>
        <w:t> </w:t>
      </w:r>
      <w:r w:rsidRPr="0054777D">
        <w:rPr>
          <w:rFonts w:ascii="Garamond" w:hAnsi="Garamond"/>
        </w:rPr>
        <w:t>funkce</w:t>
      </w:r>
      <w:r>
        <w:rPr>
          <w:rFonts w:ascii="Garamond" w:hAnsi="Garamond"/>
        </w:rPr>
        <w:t xml:space="preserve"> soudce</w:t>
      </w:r>
      <w:r w:rsidRPr="0054777D">
        <w:rPr>
          <w:rFonts w:ascii="Garamond" w:hAnsi="Garamond"/>
        </w:rPr>
        <w:t xml:space="preserve"> budou činit úkony v jeho soudním oddělení zastupující soudci </w:t>
      </w:r>
      <w:r w:rsidRPr="00EF2E36">
        <w:rPr>
          <w:rFonts w:ascii="Garamond" w:hAnsi="Garamond"/>
          <w:b/>
          <w:bCs/>
          <w:u w:val="single"/>
        </w:rPr>
        <w:t>takto:</w:t>
      </w:r>
    </w:p>
    <w:p w14:paraId="0595B292" w14:textId="77777777" w:rsidR="0054777D" w:rsidRPr="0054777D" w:rsidRDefault="0054777D" w:rsidP="0054777D">
      <w:pPr>
        <w:rPr>
          <w:rFonts w:ascii="Garamond" w:hAnsi="Garamond"/>
        </w:rPr>
      </w:pPr>
    </w:p>
    <w:p w14:paraId="4BBB1539" w14:textId="77777777" w:rsidR="0054777D" w:rsidRDefault="0054777D" w:rsidP="0054777D">
      <w:pPr>
        <w:rPr>
          <w:rFonts w:ascii="Garamond" w:hAnsi="Garamond"/>
        </w:rPr>
      </w:pPr>
    </w:p>
    <w:p w14:paraId="4FE0AE26" w14:textId="01880DEB" w:rsidR="0054777D" w:rsidRDefault="0054777D" w:rsidP="00341F94">
      <w:pPr>
        <w:jc w:val="both"/>
        <w:rPr>
          <w:rFonts w:ascii="Garamond" w:hAnsi="Garamond"/>
        </w:rPr>
      </w:pPr>
      <w:r w:rsidRPr="0054777D">
        <w:rPr>
          <w:rFonts w:ascii="Garamond" w:hAnsi="Garamond"/>
        </w:rPr>
        <w:t>Ostatní věci se rozdělí zvlášť na věci nevyřízené a obživlé</w:t>
      </w:r>
      <w:r w:rsidR="00420E93">
        <w:rPr>
          <w:rFonts w:ascii="Garamond" w:hAnsi="Garamond"/>
        </w:rPr>
        <w:t xml:space="preserve"> (příloha č. 1)</w:t>
      </w:r>
      <w:r w:rsidRPr="0054777D">
        <w:rPr>
          <w:rFonts w:ascii="Garamond" w:hAnsi="Garamond"/>
        </w:rPr>
        <w:t xml:space="preserve"> a zvlášť na věci přerušené</w:t>
      </w:r>
      <w:r w:rsidR="00420E93">
        <w:rPr>
          <w:rFonts w:ascii="Garamond" w:hAnsi="Garamond"/>
        </w:rPr>
        <w:t xml:space="preserve"> (příloha č. 2)</w:t>
      </w:r>
      <w:r w:rsidRPr="0054777D">
        <w:rPr>
          <w:rFonts w:ascii="Garamond" w:hAnsi="Garamond"/>
        </w:rPr>
        <w:t xml:space="preserve">, poté se tyto 2 samostatné řady seřadí podle jejich stáří od nejstarší věci po </w:t>
      </w:r>
      <w:r w:rsidRPr="00BF0A6C">
        <w:rPr>
          <w:rFonts w:ascii="Garamond" w:hAnsi="Garamond"/>
        </w:rPr>
        <w:t xml:space="preserve">nejnovější (podle </w:t>
      </w:r>
      <w:r w:rsidR="00690342" w:rsidRPr="00BF0A6C">
        <w:rPr>
          <w:rFonts w:ascii="Garamond" w:hAnsi="Garamond"/>
        </w:rPr>
        <w:t>zápisu data „došlo“ vedeného u jednotlivých věcí v systému ISAS</w:t>
      </w:r>
      <w:r w:rsidRPr="00BF0A6C">
        <w:rPr>
          <w:rFonts w:ascii="Garamond" w:hAnsi="Garamond"/>
        </w:rPr>
        <w:t>) a tyto</w:t>
      </w:r>
      <w:r w:rsidRPr="0054777D">
        <w:rPr>
          <w:rFonts w:ascii="Garamond" w:hAnsi="Garamond"/>
        </w:rPr>
        <w:t xml:space="preserve"> samostatné řady budou postupně </w:t>
      </w:r>
      <w:proofErr w:type="spellStart"/>
      <w:r w:rsidRPr="0054777D">
        <w:rPr>
          <w:rFonts w:ascii="Garamond" w:hAnsi="Garamond"/>
        </w:rPr>
        <w:t>kolovacím</w:t>
      </w:r>
      <w:proofErr w:type="spellEnd"/>
      <w:r w:rsidRPr="0054777D">
        <w:rPr>
          <w:rFonts w:ascii="Garamond" w:hAnsi="Garamond"/>
        </w:rPr>
        <w:t xml:space="preserve"> systémem s dorovnáváním dočasně předány k zastupování do jednotlivých soudních oddělení s přihlédnutím k případným specializacím (tak, že soudce s dočasně předanými specializovanými věcmi bude vynechán v počtu kol rovnajícímu se počtu dočasně předaných specializovaných věcí), a to soudcům v pořadí jejich zastupování v poměru 1 (JUDr. Jana Valentová):0,5 (Mgr. Gabriela Sedláčková):1 (Mgr. Tomáš Chrást):1 (JUDr. Drahomíra Šorfová):0,5 (Mgr. Martina </w:t>
      </w:r>
      <w:proofErr w:type="spellStart"/>
      <w:r w:rsidRPr="0054777D">
        <w:rPr>
          <w:rFonts w:ascii="Garamond" w:hAnsi="Garamond"/>
        </w:rPr>
        <w:t>Thorovská</w:t>
      </w:r>
      <w:proofErr w:type="spellEnd"/>
      <w:r w:rsidRPr="0054777D">
        <w:rPr>
          <w:rFonts w:ascii="Garamond" w:hAnsi="Garamond"/>
        </w:rPr>
        <w:t>):</w:t>
      </w:r>
      <w:r w:rsidR="00B21DD4">
        <w:rPr>
          <w:rFonts w:ascii="Garamond" w:hAnsi="Garamond"/>
        </w:rPr>
        <w:t xml:space="preserve">1 </w:t>
      </w:r>
      <w:r w:rsidRPr="0054777D">
        <w:rPr>
          <w:rFonts w:ascii="Garamond" w:hAnsi="Garamond"/>
        </w:rPr>
        <w:t xml:space="preserve">(JUDr. Jiří Vošvrda) až do úplného rozdělení všech věcí obou řad. Seznam těchto věcí s uvedením zastupujících soudců </w:t>
      </w:r>
      <w:proofErr w:type="gramStart"/>
      <w:r w:rsidRPr="0054777D">
        <w:rPr>
          <w:rFonts w:ascii="Garamond" w:hAnsi="Garamond"/>
        </w:rPr>
        <w:t>tvoří</w:t>
      </w:r>
      <w:proofErr w:type="gramEnd"/>
      <w:r w:rsidRPr="0054777D">
        <w:rPr>
          <w:rFonts w:ascii="Garamond" w:hAnsi="Garamond"/>
        </w:rPr>
        <w:t xml:space="preserve"> </w:t>
      </w:r>
      <w:r w:rsidRPr="009524AD">
        <w:rPr>
          <w:rFonts w:ascii="Garamond" w:hAnsi="Garamond"/>
        </w:rPr>
        <w:t>příloh</w:t>
      </w:r>
      <w:r w:rsidR="0064111B" w:rsidRPr="009524AD">
        <w:rPr>
          <w:rFonts w:ascii="Garamond" w:hAnsi="Garamond"/>
        </w:rPr>
        <w:t xml:space="preserve">y č. 1 a 2 </w:t>
      </w:r>
      <w:r w:rsidRPr="0054777D">
        <w:rPr>
          <w:rFonts w:ascii="Garamond" w:hAnsi="Garamond"/>
        </w:rPr>
        <w:t xml:space="preserve">této změny rozvrhu práce. </w:t>
      </w:r>
    </w:p>
    <w:p w14:paraId="273F941D" w14:textId="77777777" w:rsidR="00341F94" w:rsidRPr="0054777D" w:rsidRDefault="00341F94" w:rsidP="00341F94">
      <w:pPr>
        <w:jc w:val="both"/>
        <w:rPr>
          <w:rFonts w:ascii="Garamond" w:hAnsi="Garamond"/>
        </w:rPr>
      </w:pPr>
    </w:p>
    <w:p w14:paraId="7985D845" w14:textId="65454436" w:rsidR="0054777D" w:rsidRPr="009524AD" w:rsidRDefault="0054777D" w:rsidP="00341F94">
      <w:pPr>
        <w:jc w:val="both"/>
        <w:rPr>
          <w:rFonts w:ascii="Garamond" w:hAnsi="Garamond"/>
        </w:rPr>
      </w:pPr>
      <w:r w:rsidRPr="0054777D">
        <w:rPr>
          <w:rFonts w:ascii="Garamond" w:hAnsi="Garamond"/>
        </w:rPr>
        <w:t>Věci, které v budoucnu po dobu dočasného zproštění JUDr. Víta Záveského případně obživnou, budou dočasně předány zastupujícímu soudci chronologicky podle data jejich obživnutí jako při dočasném předání nevyřízených a již obživlých věcí navázáním na seznam dosud dočasně předaných věcí</w:t>
      </w:r>
      <w:r w:rsidR="0064111B">
        <w:rPr>
          <w:rFonts w:ascii="Garamond" w:hAnsi="Garamond"/>
        </w:rPr>
        <w:t xml:space="preserve"> </w:t>
      </w:r>
      <w:r w:rsidR="0064111B" w:rsidRPr="009524AD">
        <w:rPr>
          <w:rFonts w:ascii="Garamond" w:hAnsi="Garamond"/>
        </w:rPr>
        <w:t>(příloh</w:t>
      </w:r>
      <w:r w:rsidR="000D24E8">
        <w:rPr>
          <w:rFonts w:ascii="Garamond" w:hAnsi="Garamond"/>
        </w:rPr>
        <w:t>a</w:t>
      </w:r>
      <w:r w:rsidR="0064111B" w:rsidRPr="009524AD">
        <w:rPr>
          <w:rFonts w:ascii="Garamond" w:hAnsi="Garamond"/>
        </w:rPr>
        <w:t xml:space="preserve"> č. 1) </w:t>
      </w:r>
    </w:p>
    <w:p w14:paraId="5D83B9C8" w14:textId="77777777" w:rsidR="00D15494" w:rsidRDefault="00D15494" w:rsidP="00B16C1B">
      <w:pPr>
        <w:rPr>
          <w:rFonts w:ascii="Garamond" w:hAnsi="Garamond"/>
        </w:rPr>
      </w:pPr>
    </w:p>
    <w:p w14:paraId="25AED8F4" w14:textId="77B291DB" w:rsidR="00420E93" w:rsidRDefault="00420E93" w:rsidP="000D24E8">
      <w:pPr>
        <w:jc w:val="both"/>
        <w:rPr>
          <w:rFonts w:ascii="Garamond" w:hAnsi="Garamond"/>
        </w:rPr>
      </w:pPr>
      <w:r w:rsidRPr="000D24E8">
        <w:rPr>
          <w:rFonts w:ascii="Garamond" w:hAnsi="Garamond"/>
        </w:rPr>
        <w:t>Úkony v</w:t>
      </w:r>
      <w:r w:rsidR="00260941" w:rsidRPr="000D24E8">
        <w:rPr>
          <w:rFonts w:ascii="Garamond" w:hAnsi="Garamond"/>
        </w:rPr>
        <w:t xml:space="preserve"> ostatních</w:t>
      </w:r>
      <w:r w:rsidRPr="000D24E8">
        <w:rPr>
          <w:rFonts w:ascii="Garamond" w:hAnsi="Garamond"/>
        </w:rPr>
        <w:t xml:space="preserve"> vyřízených, pravomocných a odškrtnutých věcech</w:t>
      </w:r>
      <w:r w:rsidR="0081423C" w:rsidRPr="000D24E8">
        <w:rPr>
          <w:rFonts w:ascii="Garamond" w:hAnsi="Garamond"/>
        </w:rPr>
        <w:t xml:space="preserve"> </w:t>
      </w:r>
      <w:proofErr w:type="spellStart"/>
      <w:r w:rsidR="0081423C" w:rsidRPr="000D24E8">
        <w:rPr>
          <w:rFonts w:ascii="Garamond" w:hAnsi="Garamond"/>
        </w:rPr>
        <w:t>ag</w:t>
      </w:r>
      <w:proofErr w:type="spellEnd"/>
      <w:r w:rsidR="0081423C" w:rsidRPr="000D24E8">
        <w:rPr>
          <w:rFonts w:ascii="Garamond" w:hAnsi="Garamond"/>
        </w:rPr>
        <w:t>. C</w:t>
      </w:r>
      <w:r w:rsidR="000D24E8" w:rsidRPr="000D24E8">
        <w:rPr>
          <w:rFonts w:ascii="Garamond" w:hAnsi="Garamond"/>
        </w:rPr>
        <w:t xml:space="preserve"> včetně vyhotovení dosud nevypravených rozsudků</w:t>
      </w:r>
      <w:r w:rsidRPr="000D24E8">
        <w:rPr>
          <w:rFonts w:ascii="Garamond" w:hAnsi="Garamond"/>
        </w:rPr>
        <w:t xml:space="preserve"> bude činit JUDr. Jiří Vošvrda.</w:t>
      </w:r>
    </w:p>
    <w:p w14:paraId="5C790CAA" w14:textId="77777777" w:rsidR="00BF0A6C" w:rsidRDefault="00BF0A6C" w:rsidP="000D24E8">
      <w:pPr>
        <w:jc w:val="both"/>
        <w:rPr>
          <w:rFonts w:ascii="Garamond" w:hAnsi="Garamond"/>
        </w:rPr>
      </w:pPr>
    </w:p>
    <w:p w14:paraId="17D7B4C5" w14:textId="2E733158" w:rsidR="00BF0A6C" w:rsidRPr="000D24E8" w:rsidRDefault="00BF0A6C" w:rsidP="00BF0A6C">
      <w:pPr>
        <w:rPr>
          <w:rFonts w:ascii="Garamond" w:hAnsi="Garamond"/>
        </w:rPr>
      </w:pPr>
      <w:r>
        <w:rPr>
          <w:rFonts w:ascii="Garamond" w:hAnsi="Garamond"/>
        </w:rPr>
        <w:t xml:space="preserve">V případě obnovení nápadu do senátu JUDr. Víta Záveského dojde k ukončení zastupování a všechny další úkony bude činit soudce, kterému byla věc přidělena před dočasným předáním, tj. JUDr. Vít Záveský. </w:t>
      </w:r>
    </w:p>
    <w:p w14:paraId="04D9EE63" w14:textId="77777777" w:rsidR="007D38A3" w:rsidRDefault="007D38A3" w:rsidP="00B16C1B">
      <w:pPr>
        <w:rPr>
          <w:rFonts w:ascii="Garamond" w:hAnsi="Garamond"/>
        </w:rPr>
      </w:pPr>
    </w:p>
    <w:p w14:paraId="63406730" w14:textId="276FE457" w:rsidR="001403CD" w:rsidRDefault="002317D3" w:rsidP="00B16C1B">
      <w:pPr>
        <w:rPr>
          <w:rFonts w:ascii="Garamond" w:hAnsi="Garamond"/>
        </w:rPr>
      </w:pPr>
      <w:r>
        <w:rPr>
          <w:rFonts w:ascii="Garamond" w:hAnsi="Garamond"/>
        </w:rPr>
        <w:t>4</w:t>
      </w:r>
      <w:r w:rsidR="00463CD1">
        <w:rPr>
          <w:rFonts w:ascii="Garamond" w:hAnsi="Garamond"/>
        </w:rPr>
        <w:t xml:space="preserve">) </w:t>
      </w:r>
      <w:r w:rsidR="00463CD1" w:rsidRPr="00383314">
        <w:rPr>
          <w:rFonts w:ascii="Garamond" w:hAnsi="Garamond"/>
          <w:b/>
          <w:bCs/>
        </w:rPr>
        <w:t>Agenda exekuční</w:t>
      </w:r>
    </w:p>
    <w:p w14:paraId="4BA16FF0" w14:textId="54443BB6" w:rsidR="002F0BD0" w:rsidRPr="00383314" w:rsidRDefault="002F0BD0" w:rsidP="002F0BD0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</w:rPr>
        <w:t>Spisy již přidělené</w:t>
      </w:r>
      <w:r w:rsidR="00AB1C8C">
        <w:rPr>
          <w:rFonts w:ascii="Garamond" w:hAnsi="Garamond"/>
        </w:rPr>
        <w:t xml:space="preserve"> </w:t>
      </w:r>
      <w:r w:rsidRPr="002F0BD0">
        <w:rPr>
          <w:rFonts w:ascii="Garamond" w:hAnsi="Garamond"/>
        </w:rPr>
        <w:t>JUDr. Záveskému</w:t>
      </w:r>
      <w:r w:rsidR="00CE1696">
        <w:rPr>
          <w:rFonts w:ascii="Garamond" w:hAnsi="Garamond"/>
        </w:rPr>
        <w:t xml:space="preserve"> </w:t>
      </w:r>
      <w:r>
        <w:rPr>
          <w:rFonts w:ascii="Garamond" w:hAnsi="Garamond"/>
        </w:rPr>
        <w:t>budou předl</w:t>
      </w:r>
      <w:r w:rsidR="00CE1696">
        <w:rPr>
          <w:rFonts w:ascii="Garamond" w:hAnsi="Garamond"/>
        </w:rPr>
        <w:t>ože</w:t>
      </w:r>
      <w:r>
        <w:rPr>
          <w:rFonts w:ascii="Garamond" w:hAnsi="Garamond"/>
        </w:rPr>
        <w:t>ny</w:t>
      </w:r>
      <w:r w:rsidRPr="002F0BD0">
        <w:rPr>
          <w:rFonts w:ascii="Garamond" w:hAnsi="Garamond"/>
        </w:rPr>
        <w:t xml:space="preserve"> zastupujícím soudcům</w:t>
      </w:r>
      <w:r>
        <w:rPr>
          <w:rFonts w:ascii="Garamond" w:hAnsi="Garamond"/>
        </w:rPr>
        <w:t xml:space="preserve"> </w:t>
      </w:r>
      <w:r w:rsidRPr="00383314">
        <w:rPr>
          <w:rFonts w:ascii="Garamond" w:hAnsi="Garamond"/>
          <w:b/>
          <w:bCs/>
          <w:u w:val="single"/>
        </w:rPr>
        <w:t>takto:</w:t>
      </w:r>
    </w:p>
    <w:p w14:paraId="66143724" w14:textId="77777777" w:rsidR="003C2357" w:rsidRDefault="003C2357" w:rsidP="002F0BD0">
      <w:pPr>
        <w:rPr>
          <w:rFonts w:ascii="Garamond" w:hAnsi="Garamond"/>
        </w:rPr>
      </w:pPr>
    </w:p>
    <w:p w14:paraId="21FC2441" w14:textId="77777777" w:rsidR="003C2357" w:rsidRDefault="003C2357" w:rsidP="002F0BD0">
      <w:pPr>
        <w:rPr>
          <w:rFonts w:ascii="Garamond" w:hAnsi="Garamond"/>
        </w:rPr>
      </w:pPr>
      <w:r>
        <w:rPr>
          <w:rFonts w:ascii="Garamond" w:hAnsi="Garamond"/>
        </w:rPr>
        <w:t>Spisy předkládané VSÚ D.</w:t>
      </w:r>
      <w:r w:rsidR="002F0BD0" w:rsidRPr="002F0BD0">
        <w:rPr>
          <w:rFonts w:ascii="Garamond" w:hAnsi="Garamond"/>
        </w:rPr>
        <w:t xml:space="preserve"> Noskov</w:t>
      </w:r>
      <w:r>
        <w:rPr>
          <w:rFonts w:ascii="Garamond" w:hAnsi="Garamond"/>
        </w:rPr>
        <w:t>ou</w:t>
      </w:r>
      <w:r w:rsidR="002F0BD0" w:rsidRPr="002F0BD0">
        <w:rPr>
          <w:rFonts w:ascii="Garamond" w:hAnsi="Garamond"/>
        </w:rPr>
        <w:t xml:space="preserve"> (původně </w:t>
      </w:r>
      <w:r>
        <w:rPr>
          <w:rFonts w:ascii="Garamond" w:hAnsi="Garamond"/>
        </w:rPr>
        <w:t xml:space="preserve">M. </w:t>
      </w:r>
      <w:r w:rsidR="002F0BD0" w:rsidRPr="002F0BD0">
        <w:rPr>
          <w:rFonts w:ascii="Garamond" w:hAnsi="Garamond"/>
        </w:rPr>
        <w:t>Kotrb</w:t>
      </w:r>
      <w:r>
        <w:rPr>
          <w:rFonts w:ascii="Garamond" w:hAnsi="Garamond"/>
        </w:rPr>
        <w:t>a</w:t>
      </w:r>
      <w:r w:rsidR="002F0BD0" w:rsidRPr="002F0BD0">
        <w:rPr>
          <w:rFonts w:ascii="Garamond" w:hAnsi="Garamond"/>
        </w:rPr>
        <w:t xml:space="preserve">) </w:t>
      </w:r>
      <w:r>
        <w:rPr>
          <w:rFonts w:ascii="Garamond" w:hAnsi="Garamond"/>
        </w:rPr>
        <w:t>budou předkládány Mgr. T.</w:t>
      </w:r>
      <w:r w:rsidR="002F0BD0" w:rsidRPr="002F0BD0">
        <w:rPr>
          <w:rFonts w:ascii="Garamond" w:hAnsi="Garamond"/>
        </w:rPr>
        <w:t xml:space="preserve"> Chrástovi</w:t>
      </w:r>
    </w:p>
    <w:p w14:paraId="0D3A857E" w14:textId="77777777" w:rsidR="00AB1C8C" w:rsidRDefault="003C2357" w:rsidP="002F0BD0">
      <w:pPr>
        <w:rPr>
          <w:rFonts w:ascii="Garamond" w:hAnsi="Garamond"/>
        </w:rPr>
      </w:pPr>
      <w:r>
        <w:rPr>
          <w:rFonts w:ascii="Garamond" w:hAnsi="Garamond"/>
        </w:rPr>
        <w:t xml:space="preserve">Spisy předkládané VSÚ Bc. I. </w:t>
      </w:r>
      <w:r w:rsidR="002F0BD0" w:rsidRPr="002F0BD0">
        <w:rPr>
          <w:rFonts w:ascii="Garamond" w:hAnsi="Garamond"/>
        </w:rPr>
        <w:t>Polákov</w:t>
      </w:r>
      <w:r>
        <w:rPr>
          <w:rFonts w:ascii="Garamond" w:hAnsi="Garamond"/>
        </w:rPr>
        <w:t>ou</w:t>
      </w:r>
      <w:r w:rsidR="002F0BD0" w:rsidRPr="002F0BD0">
        <w:rPr>
          <w:rFonts w:ascii="Garamond" w:hAnsi="Garamond"/>
        </w:rPr>
        <w:t xml:space="preserve"> </w:t>
      </w:r>
      <w:r w:rsidR="00AB1C8C">
        <w:rPr>
          <w:rFonts w:ascii="Garamond" w:hAnsi="Garamond"/>
        </w:rPr>
        <w:t>budou předkládány JUDr.</w:t>
      </w:r>
      <w:r w:rsidR="002F0BD0" w:rsidRPr="002F0BD0">
        <w:rPr>
          <w:rFonts w:ascii="Garamond" w:hAnsi="Garamond"/>
        </w:rPr>
        <w:t xml:space="preserve"> Valentové </w:t>
      </w:r>
    </w:p>
    <w:p w14:paraId="09391885" w14:textId="69C80365" w:rsidR="00463CD1" w:rsidRDefault="00AB1C8C" w:rsidP="002F0BD0">
      <w:pPr>
        <w:rPr>
          <w:rFonts w:ascii="Garamond" w:hAnsi="Garamond"/>
        </w:rPr>
      </w:pPr>
      <w:r>
        <w:rPr>
          <w:rFonts w:ascii="Garamond" w:hAnsi="Garamond"/>
        </w:rPr>
        <w:t xml:space="preserve">Spisy předkládané VSÚ L. </w:t>
      </w:r>
      <w:r w:rsidR="002F0BD0" w:rsidRPr="002F0BD0">
        <w:rPr>
          <w:rFonts w:ascii="Garamond" w:hAnsi="Garamond"/>
        </w:rPr>
        <w:t>Pelcov</w:t>
      </w:r>
      <w:r>
        <w:rPr>
          <w:rFonts w:ascii="Garamond" w:hAnsi="Garamond"/>
        </w:rPr>
        <w:t>ou budou předkládány JUDr.</w:t>
      </w:r>
      <w:r w:rsidR="002F0BD0" w:rsidRPr="002F0BD0">
        <w:rPr>
          <w:rFonts w:ascii="Garamond" w:hAnsi="Garamond"/>
        </w:rPr>
        <w:t xml:space="preserve"> Šorfové  </w:t>
      </w:r>
    </w:p>
    <w:p w14:paraId="0339A38D" w14:textId="77777777" w:rsidR="00CE1696" w:rsidRDefault="00CE1696" w:rsidP="002F0BD0">
      <w:pPr>
        <w:rPr>
          <w:rFonts w:ascii="Garamond" w:hAnsi="Garamond"/>
        </w:rPr>
      </w:pPr>
    </w:p>
    <w:p w14:paraId="2D81CF37" w14:textId="014B3446" w:rsidR="00CE1696" w:rsidRDefault="00F41F0A" w:rsidP="002F0BD0">
      <w:pPr>
        <w:rPr>
          <w:rFonts w:ascii="Garamond" w:hAnsi="Garamond"/>
        </w:rPr>
      </w:pPr>
      <w:r>
        <w:rPr>
          <w:rFonts w:ascii="Garamond" w:hAnsi="Garamond"/>
        </w:rPr>
        <w:t>Další spisy budou rozdělovány všem soudcům v pořadí stanoveného zástupu.</w:t>
      </w:r>
    </w:p>
    <w:p w14:paraId="1BB983F0" w14:textId="77777777" w:rsidR="00463CD1" w:rsidRDefault="00463CD1" w:rsidP="00B16C1B">
      <w:pPr>
        <w:rPr>
          <w:rFonts w:ascii="Garamond" w:hAnsi="Garamond"/>
        </w:rPr>
      </w:pPr>
    </w:p>
    <w:p w14:paraId="7549516B" w14:textId="77777777" w:rsidR="002317D3" w:rsidRDefault="002317D3" w:rsidP="00B16C1B">
      <w:pPr>
        <w:rPr>
          <w:rFonts w:ascii="Garamond" w:hAnsi="Garamond"/>
        </w:rPr>
      </w:pPr>
    </w:p>
    <w:p w14:paraId="665036B0" w14:textId="77777777" w:rsidR="002317D3" w:rsidRDefault="002317D3" w:rsidP="00B16C1B">
      <w:pPr>
        <w:rPr>
          <w:rFonts w:ascii="Garamond" w:hAnsi="Garamond"/>
        </w:rPr>
      </w:pPr>
    </w:p>
    <w:p w14:paraId="2C356B05" w14:textId="241743AE" w:rsidR="00463CD1" w:rsidRPr="009524AD" w:rsidRDefault="002317D3" w:rsidP="00B16C1B">
      <w:pPr>
        <w:rPr>
          <w:rFonts w:ascii="Garamond" w:hAnsi="Garamond"/>
        </w:rPr>
      </w:pPr>
      <w:r>
        <w:rPr>
          <w:rFonts w:ascii="Garamond" w:hAnsi="Garamond"/>
          <w:b/>
          <w:bCs/>
        </w:rPr>
        <w:t>5</w:t>
      </w:r>
      <w:r w:rsidR="00463CD1" w:rsidRPr="00383314">
        <w:rPr>
          <w:rFonts w:ascii="Garamond" w:hAnsi="Garamond"/>
          <w:b/>
          <w:bCs/>
        </w:rPr>
        <w:t xml:space="preserve">) </w:t>
      </w:r>
      <w:r w:rsidR="00A23499" w:rsidRPr="00383314">
        <w:rPr>
          <w:rFonts w:ascii="Garamond" w:hAnsi="Garamond"/>
          <w:b/>
          <w:bCs/>
        </w:rPr>
        <w:t xml:space="preserve"> Ostatní vedlejší agendy</w:t>
      </w:r>
    </w:p>
    <w:p w14:paraId="662C4387" w14:textId="30D0A4E5" w:rsidR="00D976B6" w:rsidRPr="002F0BD0" w:rsidRDefault="00D976B6" w:rsidP="00D976B6">
      <w:pPr>
        <w:rPr>
          <w:rFonts w:ascii="Garamond" w:hAnsi="Garamond"/>
        </w:rPr>
      </w:pPr>
      <w:r>
        <w:rPr>
          <w:rFonts w:ascii="Garamond" w:hAnsi="Garamond"/>
        </w:rPr>
        <w:t xml:space="preserve">Spisy již přidělené </w:t>
      </w:r>
      <w:r w:rsidRPr="002F0BD0">
        <w:rPr>
          <w:rFonts w:ascii="Garamond" w:hAnsi="Garamond"/>
        </w:rPr>
        <w:t>JUDr. Záveskému</w:t>
      </w:r>
      <w:r>
        <w:rPr>
          <w:rFonts w:ascii="Garamond" w:hAnsi="Garamond"/>
        </w:rPr>
        <w:t xml:space="preserve"> budou předloženy</w:t>
      </w:r>
      <w:r w:rsidRPr="002F0BD0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rovnoměrně </w:t>
      </w:r>
      <w:r w:rsidRPr="002F0BD0">
        <w:rPr>
          <w:rFonts w:ascii="Garamond" w:hAnsi="Garamond"/>
        </w:rPr>
        <w:t>zastupujícím soudcům</w:t>
      </w:r>
      <w:r w:rsidRPr="00383314">
        <w:rPr>
          <w:rFonts w:ascii="Garamond" w:hAnsi="Garamond"/>
          <w:b/>
          <w:bCs/>
          <w:u w:val="single"/>
        </w:rPr>
        <w:t>, takto:</w:t>
      </w:r>
    </w:p>
    <w:p w14:paraId="4B27782B" w14:textId="14030707" w:rsidR="00D976B6" w:rsidRDefault="00D976B6" w:rsidP="00D976B6">
      <w:pPr>
        <w:rPr>
          <w:rFonts w:ascii="Garamond" w:hAnsi="Garamond"/>
        </w:rPr>
      </w:pPr>
      <w:r>
        <w:rPr>
          <w:rFonts w:ascii="Garamond" w:hAnsi="Garamond"/>
        </w:rPr>
        <w:t>JUDr. Valentová, Mgr. Chrást, JUDr. Šorfová</w:t>
      </w:r>
    </w:p>
    <w:p w14:paraId="3A644845" w14:textId="37B65AED" w:rsidR="00D976B6" w:rsidRDefault="00D976B6" w:rsidP="00D976B6">
      <w:p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B33A9E2" w14:textId="77777777" w:rsidR="00D976B6" w:rsidRDefault="00D976B6" w:rsidP="00D976B6">
      <w:pPr>
        <w:rPr>
          <w:rFonts w:ascii="Garamond" w:hAnsi="Garamond"/>
        </w:rPr>
      </w:pPr>
      <w:r>
        <w:rPr>
          <w:rFonts w:ascii="Garamond" w:hAnsi="Garamond"/>
        </w:rPr>
        <w:t>Další spisy budou rozdělovány všem soudcům v pořadí stanoveného zástupu.</w:t>
      </w:r>
    </w:p>
    <w:p w14:paraId="43011563" w14:textId="08094AA7" w:rsidR="001403CD" w:rsidRDefault="001403CD" w:rsidP="00B16C1B">
      <w:pPr>
        <w:rPr>
          <w:rFonts w:ascii="Garamond" w:hAnsi="Garamond"/>
        </w:rPr>
      </w:pPr>
    </w:p>
    <w:p w14:paraId="2FC85030" w14:textId="77777777" w:rsidR="00B66020" w:rsidRDefault="00B66020" w:rsidP="00B16C1B">
      <w:pPr>
        <w:rPr>
          <w:rFonts w:ascii="Garamond" w:hAnsi="Garamond"/>
        </w:rPr>
      </w:pPr>
    </w:p>
    <w:p w14:paraId="5132191E" w14:textId="77777777" w:rsidR="007D38A3" w:rsidRDefault="007D38A3" w:rsidP="00B16C1B">
      <w:pPr>
        <w:rPr>
          <w:rFonts w:ascii="Garamond" w:hAnsi="Garamond"/>
        </w:rPr>
      </w:pPr>
    </w:p>
    <w:p w14:paraId="59B4F17C" w14:textId="5DE82BA2" w:rsidR="00B16C1B" w:rsidRPr="00066CFF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>V Jičíně dne</w:t>
      </w:r>
      <w:r w:rsidR="0061515B">
        <w:rPr>
          <w:rFonts w:ascii="Garamond" w:hAnsi="Garamond"/>
        </w:rPr>
        <w:t xml:space="preserve"> </w:t>
      </w:r>
      <w:r w:rsidR="00CA58EF" w:rsidRPr="00066CFF">
        <w:rPr>
          <w:rFonts w:ascii="Garamond" w:hAnsi="Garamond"/>
        </w:rPr>
        <w:t>1</w:t>
      </w:r>
      <w:r w:rsidR="00C47155">
        <w:rPr>
          <w:rFonts w:ascii="Garamond" w:hAnsi="Garamond"/>
        </w:rPr>
        <w:t>9</w:t>
      </w:r>
      <w:r w:rsidR="00601DAD" w:rsidRPr="00066CFF">
        <w:rPr>
          <w:rFonts w:ascii="Garamond" w:hAnsi="Garamond"/>
        </w:rPr>
        <w:t>.</w:t>
      </w:r>
      <w:r w:rsidR="00CA58EF" w:rsidRPr="00066CFF">
        <w:rPr>
          <w:rFonts w:ascii="Garamond" w:hAnsi="Garamond"/>
        </w:rPr>
        <w:t>9</w:t>
      </w:r>
      <w:r w:rsidR="00601DAD" w:rsidRPr="00066CFF">
        <w:rPr>
          <w:rFonts w:ascii="Garamond" w:hAnsi="Garamond"/>
        </w:rPr>
        <w:t>.2024</w:t>
      </w:r>
    </w:p>
    <w:p w14:paraId="0DA10CAC" w14:textId="77777777" w:rsidR="00B16C1B" w:rsidRPr="00E1481C" w:rsidRDefault="00B16C1B" w:rsidP="00B16C1B">
      <w:pPr>
        <w:rPr>
          <w:rFonts w:ascii="Garamond" w:hAnsi="Garamond"/>
        </w:rPr>
      </w:pPr>
    </w:p>
    <w:p w14:paraId="766FE82A" w14:textId="77777777" w:rsidR="00B16C1B" w:rsidRPr="00E1481C" w:rsidRDefault="00B16C1B" w:rsidP="00B16C1B">
      <w:pPr>
        <w:rPr>
          <w:rFonts w:ascii="Garamond" w:hAnsi="Garamond"/>
        </w:rPr>
      </w:pPr>
    </w:p>
    <w:p w14:paraId="3E2A909D" w14:textId="6B5A792F" w:rsidR="00B16C1B" w:rsidRPr="00E1481C" w:rsidRDefault="00B16C1B" w:rsidP="00B16C1B">
      <w:pPr>
        <w:rPr>
          <w:rFonts w:ascii="Garamond" w:hAnsi="Garamond"/>
        </w:rPr>
      </w:pPr>
      <w:r w:rsidRPr="00E1481C">
        <w:rPr>
          <w:rFonts w:ascii="Garamond" w:hAnsi="Garamond"/>
        </w:rPr>
        <w:t xml:space="preserve">JUDr. </w:t>
      </w:r>
      <w:r w:rsidR="0052011A">
        <w:rPr>
          <w:rFonts w:ascii="Garamond" w:hAnsi="Garamond"/>
        </w:rPr>
        <w:t>Jiří Vošvrda</w:t>
      </w:r>
      <w:r w:rsidRPr="00E1481C">
        <w:rPr>
          <w:rFonts w:ascii="Garamond" w:hAnsi="Garamond"/>
        </w:rPr>
        <w:tab/>
      </w:r>
    </w:p>
    <w:p w14:paraId="01FAAC88" w14:textId="7A207596" w:rsidR="00B943CF" w:rsidRPr="00E1481C" w:rsidRDefault="00B16C1B">
      <w:pPr>
        <w:rPr>
          <w:rFonts w:ascii="Garamond" w:hAnsi="Garamond"/>
        </w:rPr>
      </w:pPr>
      <w:r w:rsidRPr="00E1481C">
        <w:rPr>
          <w:rFonts w:ascii="Garamond" w:hAnsi="Garamond"/>
        </w:rPr>
        <w:t>předsed</w:t>
      </w:r>
      <w:r w:rsidR="0052011A">
        <w:rPr>
          <w:rFonts w:ascii="Garamond" w:hAnsi="Garamond"/>
        </w:rPr>
        <w:t>a</w:t>
      </w:r>
      <w:r w:rsidRPr="00E1481C">
        <w:rPr>
          <w:rFonts w:ascii="Garamond" w:hAnsi="Garamond"/>
        </w:rPr>
        <w:t xml:space="preserve"> Okresního soudu v Jičíně </w:t>
      </w:r>
    </w:p>
    <w:sectPr w:rsidR="00B943CF" w:rsidRPr="00E1481C" w:rsidSect="003D436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2A5F0" w14:textId="77777777" w:rsidR="00522A7C" w:rsidRDefault="00522A7C" w:rsidP="00AE2F2D">
      <w:r>
        <w:separator/>
      </w:r>
    </w:p>
  </w:endnote>
  <w:endnote w:type="continuationSeparator" w:id="0">
    <w:p w14:paraId="589DB045" w14:textId="77777777" w:rsidR="00522A7C" w:rsidRDefault="00522A7C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4FB8DCC9" w14:textId="77777777" w:rsidR="00F20441" w:rsidRDefault="00F2044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F3A">
          <w:rPr>
            <w:noProof/>
          </w:rPr>
          <w:t>1</w:t>
        </w:r>
        <w:r>
          <w:fldChar w:fldCharType="end"/>
        </w:r>
      </w:p>
    </w:sdtContent>
  </w:sdt>
  <w:p w14:paraId="01FAEE14" w14:textId="77777777" w:rsidR="00F20441" w:rsidRDefault="00F204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6319" w14:textId="77777777" w:rsidR="00522A7C" w:rsidRDefault="00522A7C" w:rsidP="00AE2F2D">
      <w:r>
        <w:separator/>
      </w:r>
    </w:p>
  </w:footnote>
  <w:footnote w:type="continuationSeparator" w:id="0">
    <w:p w14:paraId="5576773E" w14:textId="77777777" w:rsidR="00522A7C" w:rsidRDefault="00522A7C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2A5451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EF870B7"/>
    <w:multiLevelType w:val="hybridMultilevel"/>
    <w:tmpl w:val="FBBAB04E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2217321">
    <w:abstractNumId w:val="4"/>
  </w:num>
  <w:num w:numId="2" w16cid:durableId="1507481929">
    <w:abstractNumId w:val="2"/>
    <w:lvlOverride w:ilvl="0">
      <w:startOverride w:val="1"/>
    </w:lvlOverride>
  </w:num>
  <w:num w:numId="3" w16cid:durableId="20441336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61835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953440">
    <w:abstractNumId w:val="1"/>
  </w:num>
  <w:num w:numId="6" w16cid:durableId="1213347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2124"/>
    <w:rsid w:val="000038F7"/>
    <w:rsid w:val="00016D69"/>
    <w:rsid w:val="0001748B"/>
    <w:rsid w:val="00031D41"/>
    <w:rsid w:val="00033FFA"/>
    <w:rsid w:val="000351A0"/>
    <w:rsid w:val="0003638C"/>
    <w:rsid w:val="00040A72"/>
    <w:rsid w:val="00041BC6"/>
    <w:rsid w:val="000434BC"/>
    <w:rsid w:val="00063663"/>
    <w:rsid w:val="000649E4"/>
    <w:rsid w:val="00066CFF"/>
    <w:rsid w:val="00090FEE"/>
    <w:rsid w:val="00094E38"/>
    <w:rsid w:val="000A028A"/>
    <w:rsid w:val="000A155C"/>
    <w:rsid w:val="000A3768"/>
    <w:rsid w:val="000D24E8"/>
    <w:rsid w:val="000D3002"/>
    <w:rsid w:val="000E0251"/>
    <w:rsid w:val="000F0F43"/>
    <w:rsid w:val="000F2E96"/>
    <w:rsid w:val="0010254E"/>
    <w:rsid w:val="001040BE"/>
    <w:rsid w:val="00107B77"/>
    <w:rsid w:val="00110165"/>
    <w:rsid w:val="001159A5"/>
    <w:rsid w:val="00120355"/>
    <w:rsid w:val="00137998"/>
    <w:rsid w:val="001403CD"/>
    <w:rsid w:val="00143461"/>
    <w:rsid w:val="00145D35"/>
    <w:rsid w:val="00162096"/>
    <w:rsid w:val="0016628C"/>
    <w:rsid w:val="0017231D"/>
    <w:rsid w:val="00185EF0"/>
    <w:rsid w:val="0018742C"/>
    <w:rsid w:val="00190BC1"/>
    <w:rsid w:val="00197A07"/>
    <w:rsid w:val="001A2C9F"/>
    <w:rsid w:val="001D5375"/>
    <w:rsid w:val="001D7434"/>
    <w:rsid w:val="001F780B"/>
    <w:rsid w:val="00200148"/>
    <w:rsid w:val="00200F3A"/>
    <w:rsid w:val="00206D44"/>
    <w:rsid w:val="00213CA5"/>
    <w:rsid w:val="00213D36"/>
    <w:rsid w:val="00216B90"/>
    <w:rsid w:val="002317D3"/>
    <w:rsid w:val="00233DFF"/>
    <w:rsid w:val="0023491E"/>
    <w:rsid w:val="002407FC"/>
    <w:rsid w:val="00244051"/>
    <w:rsid w:val="00250F84"/>
    <w:rsid w:val="0025328B"/>
    <w:rsid w:val="00255E77"/>
    <w:rsid w:val="00260941"/>
    <w:rsid w:val="00262998"/>
    <w:rsid w:val="00264552"/>
    <w:rsid w:val="0027307D"/>
    <w:rsid w:val="00283D08"/>
    <w:rsid w:val="00292EE2"/>
    <w:rsid w:val="00294CF9"/>
    <w:rsid w:val="002A3833"/>
    <w:rsid w:val="002A5324"/>
    <w:rsid w:val="002B031D"/>
    <w:rsid w:val="002C4B9D"/>
    <w:rsid w:val="002D5662"/>
    <w:rsid w:val="002F0BD0"/>
    <w:rsid w:val="002F75B1"/>
    <w:rsid w:val="00303E8F"/>
    <w:rsid w:val="00304526"/>
    <w:rsid w:val="00307487"/>
    <w:rsid w:val="00307C3D"/>
    <w:rsid w:val="003106F4"/>
    <w:rsid w:val="00310878"/>
    <w:rsid w:val="00310A26"/>
    <w:rsid w:val="003218C6"/>
    <w:rsid w:val="003356D4"/>
    <w:rsid w:val="00341F94"/>
    <w:rsid w:val="0035138C"/>
    <w:rsid w:val="00353054"/>
    <w:rsid w:val="00355900"/>
    <w:rsid w:val="00356E8D"/>
    <w:rsid w:val="003729E2"/>
    <w:rsid w:val="00373F19"/>
    <w:rsid w:val="00383088"/>
    <w:rsid w:val="00383314"/>
    <w:rsid w:val="0038578F"/>
    <w:rsid w:val="00391895"/>
    <w:rsid w:val="00392B6E"/>
    <w:rsid w:val="00393A49"/>
    <w:rsid w:val="003A4A88"/>
    <w:rsid w:val="003C0BCD"/>
    <w:rsid w:val="003C2357"/>
    <w:rsid w:val="003C3325"/>
    <w:rsid w:val="003C40F9"/>
    <w:rsid w:val="003C719C"/>
    <w:rsid w:val="003D219A"/>
    <w:rsid w:val="003D3C3B"/>
    <w:rsid w:val="003D4361"/>
    <w:rsid w:val="003F42C6"/>
    <w:rsid w:val="003F589B"/>
    <w:rsid w:val="003F5A01"/>
    <w:rsid w:val="003F6BA2"/>
    <w:rsid w:val="00416CF9"/>
    <w:rsid w:val="00417B14"/>
    <w:rsid w:val="00420E93"/>
    <w:rsid w:val="00423BAA"/>
    <w:rsid w:val="00423FFA"/>
    <w:rsid w:val="004550A9"/>
    <w:rsid w:val="00463CD1"/>
    <w:rsid w:val="00470880"/>
    <w:rsid w:val="004741D7"/>
    <w:rsid w:val="00485520"/>
    <w:rsid w:val="004C3937"/>
    <w:rsid w:val="004C6A78"/>
    <w:rsid w:val="004D3077"/>
    <w:rsid w:val="004D6F22"/>
    <w:rsid w:val="004E27BB"/>
    <w:rsid w:val="004E7D20"/>
    <w:rsid w:val="004F1BA0"/>
    <w:rsid w:val="004F5074"/>
    <w:rsid w:val="004F74F7"/>
    <w:rsid w:val="00504AC0"/>
    <w:rsid w:val="005074F8"/>
    <w:rsid w:val="0052011A"/>
    <w:rsid w:val="00522A7C"/>
    <w:rsid w:val="005239A2"/>
    <w:rsid w:val="005409E6"/>
    <w:rsid w:val="0054777D"/>
    <w:rsid w:val="00552FD9"/>
    <w:rsid w:val="00564B73"/>
    <w:rsid w:val="0056614C"/>
    <w:rsid w:val="0056647D"/>
    <w:rsid w:val="00575DE4"/>
    <w:rsid w:val="005A363B"/>
    <w:rsid w:val="005B07D9"/>
    <w:rsid w:val="005B0AAA"/>
    <w:rsid w:val="005B6DAF"/>
    <w:rsid w:val="005C2777"/>
    <w:rsid w:val="005C4AF2"/>
    <w:rsid w:val="005E4FE3"/>
    <w:rsid w:val="005E54FB"/>
    <w:rsid w:val="00601DAD"/>
    <w:rsid w:val="00602119"/>
    <w:rsid w:val="0061515B"/>
    <w:rsid w:val="0062072E"/>
    <w:rsid w:val="006334BA"/>
    <w:rsid w:val="0064111B"/>
    <w:rsid w:val="00641BAC"/>
    <w:rsid w:val="00642924"/>
    <w:rsid w:val="00645C45"/>
    <w:rsid w:val="00647A52"/>
    <w:rsid w:val="00654DA6"/>
    <w:rsid w:val="00661D60"/>
    <w:rsid w:val="006636C2"/>
    <w:rsid w:val="00683074"/>
    <w:rsid w:val="0068361A"/>
    <w:rsid w:val="00690342"/>
    <w:rsid w:val="0069092D"/>
    <w:rsid w:val="00697DCD"/>
    <w:rsid w:val="006A158C"/>
    <w:rsid w:val="006A491D"/>
    <w:rsid w:val="006D1DE2"/>
    <w:rsid w:val="006E39B7"/>
    <w:rsid w:val="006F0029"/>
    <w:rsid w:val="006F28D3"/>
    <w:rsid w:val="006F326B"/>
    <w:rsid w:val="006F5FB2"/>
    <w:rsid w:val="00711A44"/>
    <w:rsid w:val="007178E9"/>
    <w:rsid w:val="0074479A"/>
    <w:rsid w:val="0074764C"/>
    <w:rsid w:val="007513E8"/>
    <w:rsid w:val="007527EA"/>
    <w:rsid w:val="00752F71"/>
    <w:rsid w:val="00770D80"/>
    <w:rsid w:val="00780327"/>
    <w:rsid w:val="007A2A44"/>
    <w:rsid w:val="007D1961"/>
    <w:rsid w:val="007D1DA9"/>
    <w:rsid w:val="007D2F18"/>
    <w:rsid w:val="007D38A3"/>
    <w:rsid w:val="00800CDC"/>
    <w:rsid w:val="008039DA"/>
    <w:rsid w:val="00810C36"/>
    <w:rsid w:val="00811CF9"/>
    <w:rsid w:val="0081423C"/>
    <w:rsid w:val="008146A4"/>
    <w:rsid w:val="00837342"/>
    <w:rsid w:val="008413DA"/>
    <w:rsid w:val="008628E6"/>
    <w:rsid w:val="00866E29"/>
    <w:rsid w:val="0087231C"/>
    <w:rsid w:val="0088622E"/>
    <w:rsid w:val="0089095A"/>
    <w:rsid w:val="00890B23"/>
    <w:rsid w:val="00892939"/>
    <w:rsid w:val="008973B6"/>
    <w:rsid w:val="008A32F7"/>
    <w:rsid w:val="008A43CE"/>
    <w:rsid w:val="008C2B34"/>
    <w:rsid w:val="008D581C"/>
    <w:rsid w:val="008D6232"/>
    <w:rsid w:val="008E0E34"/>
    <w:rsid w:val="008F13A7"/>
    <w:rsid w:val="00907BF7"/>
    <w:rsid w:val="00910E28"/>
    <w:rsid w:val="00914035"/>
    <w:rsid w:val="00915371"/>
    <w:rsid w:val="009172E2"/>
    <w:rsid w:val="0092128E"/>
    <w:rsid w:val="00925CD5"/>
    <w:rsid w:val="00932ACB"/>
    <w:rsid w:val="00934524"/>
    <w:rsid w:val="00940290"/>
    <w:rsid w:val="009442CA"/>
    <w:rsid w:val="00947EC6"/>
    <w:rsid w:val="009524AD"/>
    <w:rsid w:val="0095786B"/>
    <w:rsid w:val="009638A7"/>
    <w:rsid w:val="009800EF"/>
    <w:rsid w:val="009811AB"/>
    <w:rsid w:val="00985BA1"/>
    <w:rsid w:val="0099326F"/>
    <w:rsid w:val="009944EA"/>
    <w:rsid w:val="009A7807"/>
    <w:rsid w:val="009B0677"/>
    <w:rsid w:val="009D4EF4"/>
    <w:rsid w:val="00A106CB"/>
    <w:rsid w:val="00A10E86"/>
    <w:rsid w:val="00A1396C"/>
    <w:rsid w:val="00A23499"/>
    <w:rsid w:val="00A30EA1"/>
    <w:rsid w:val="00A31C04"/>
    <w:rsid w:val="00A67DF0"/>
    <w:rsid w:val="00A83326"/>
    <w:rsid w:val="00A83EDF"/>
    <w:rsid w:val="00A8527E"/>
    <w:rsid w:val="00AB1C8C"/>
    <w:rsid w:val="00AB3692"/>
    <w:rsid w:val="00AB624B"/>
    <w:rsid w:val="00AC1881"/>
    <w:rsid w:val="00AC449E"/>
    <w:rsid w:val="00AD5904"/>
    <w:rsid w:val="00AE2F2D"/>
    <w:rsid w:val="00B14E64"/>
    <w:rsid w:val="00B16C1B"/>
    <w:rsid w:val="00B16FAA"/>
    <w:rsid w:val="00B21DD4"/>
    <w:rsid w:val="00B2749C"/>
    <w:rsid w:val="00B35374"/>
    <w:rsid w:val="00B3605A"/>
    <w:rsid w:val="00B429AD"/>
    <w:rsid w:val="00B43925"/>
    <w:rsid w:val="00B54009"/>
    <w:rsid w:val="00B65191"/>
    <w:rsid w:val="00B65C34"/>
    <w:rsid w:val="00B66020"/>
    <w:rsid w:val="00B66286"/>
    <w:rsid w:val="00B66F4F"/>
    <w:rsid w:val="00B67EA6"/>
    <w:rsid w:val="00B7563B"/>
    <w:rsid w:val="00B75C97"/>
    <w:rsid w:val="00B7649A"/>
    <w:rsid w:val="00B91D4E"/>
    <w:rsid w:val="00B943CF"/>
    <w:rsid w:val="00BB6C50"/>
    <w:rsid w:val="00BB70F2"/>
    <w:rsid w:val="00BB73D4"/>
    <w:rsid w:val="00BC10AC"/>
    <w:rsid w:val="00BD337E"/>
    <w:rsid w:val="00BD7074"/>
    <w:rsid w:val="00BE6CC5"/>
    <w:rsid w:val="00BE7197"/>
    <w:rsid w:val="00BF0A6C"/>
    <w:rsid w:val="00C05B20"/>
    <w:rsid w:val="00C06C4B"/>
    <w:rsid w:val="00C13BC4"/>
    <w:rsid w:val="00C23E64"/>
    <w:rsid w:val="00C31C05"/>
    <w:rsid w:val="00C40111"/>
    <w:rsid w:val="00C47155"/>
    <w:rsid w:val="00C71DB0"/>
    <w:rsid w:val="00C74052"/>
    <w:rsid w:val="00C8182E"/>
    <w:rsid w:val="00C81F1A"/>
    <w:rsid w:val="00C82F29"/>
    <w:rsid w:val="00C84E7B"/>
    <w:rsid w:val="00C86EB7"/>
    <w:rsid w:val="00CA3EBD"/>
    <w:rsid w:val="00CA4823"/>
    <w:rsid w:val="00CA58EF"/>
    <w:rsid w:val="00CA7AAD"/>
    <w:rsid w:val="00CB5018"/>
    <w:rsid w:val="00CB785B"/>
    <w:rsid w:val="00CC6EF0"/>
    <w:rsid w:val="00CD0F84"/>
    <w:rsid w:val="00CD3189"/>
    <w:rsid w:val="00CD4876"/>
    <w:rsid w:val="00CE1696"/>
    <w:rsid w:val="00CF1481"/>
    <w:rsid w:val="00CF4430"/>
    <w:rsid w:val="00CF4FEE"/>
    <w:rsid w:val="00CF6755"/>
    <w:rsid w:val="00CF79FD"/>
    <w:rsid w:val="00D005C2"/>
    <w:rsid w:val="00D10E94"/>
    <w:rsid w:val="00D15494"/>
    <w:rsid w:val="00D2089B"/>
    <w:rsid w:val="00D2759E"/>
    <w:rsid w:val="00D340D1"/>
    <w:rsid w:val="00D57020"/>
    <w:rsid w:val="00D60CF0"/>
    <w:rsid w:val="00D61DD0"/>
    <w:rsid w:val="00D7160D"/>
    <w:rsid w:val="00D75794"/>
    <w:rsid w:val="00D75B43"/>
    <w:rsid w:val="00D81EBD"/>
    <w:rsid w:val="00D85830"/>
    <w:rsid w:val="00D91175"/>
    <w:rsid w:val="00D93790"/>
    <w:rsid w:val="00D976B6"/>
    <w:rsid w:val="00D97AFA"/>
    <w:rsid w:val="00DA2965"/>
    <w:rsid w:val="00DA3BA4"/>
    <w:rsid w:val="00DA6D50"/>
    <w:rsid w:val="00DB08A2"/>
    <w:rsid w:val="00DB0FFC"/>
    <w:rsid w:val="00DB3A55"/>
    <w:rsid w:val="00DC1AE4"/>
    <w:rsid w:val="00DC48A5"/>
    <w:rsid w:val="00DD0D5F"/>
    <w:rsid w:val="00DE1291"/>
    <w:rsid w:val="00DF3B2C"/>
    <w:rsid w:val="00DF4659"/>
    <w:rsid w:val="00E00645"/>
    <w:rsid w:val="00E034B2"/>
    <w:rsid w:val="00E1481C"/>
    <w:rsid w:val="00E173EC"/>
    <w:rsid w:val="00E20B09"/>
    <w:rsid w:val="00E341B9"/>
    <w:rsid w:val="00E471C7"/>
    <w:rsid w:val="00E548D3"/>
    <w:rsid w:val="00E57DBA"/>
    <w:rsid w:val="00E65239"/>
    <w:rsid w:val="00E70F48"/>
    <w:rsid w:val="00E75B26"/>
    <w:rsid w:val="00E93492"/>
    <w:rsid w:val="00E937F3"/>
    <w:rsid w:val="00E93E3B"/>
    <w:rsid w:val="00EA1F46"/>
    <w:rsid w:val="00EC181E"/>
    <w:rsid w:val="00EE5E2F"/>
    <w:rsid w:val="00EF2C3C"/>
    <w:rsid w:val="00EF2E36"/>
    <w:rsid w:val="00EF7F92"/>
    <w:rsid w:val="00F04FA0"/>
    <w:rsid w:val="00F1590F"/>
    <w:rsid w:val="00F20441"/>
    <w:rsid w:val="00F246B9"/>
    <w:rsid w:val="00F41F0A"/>
    <w:rsid w:val="00F47A15"/>
    <w:rsid w:val="00F67823"/>
    <w:rsid w:val="00F67ABF"/>
    <w:rsid w:val="00F721E1"/>
    <w:rsid w:val="00F73A14"/>
    <w:rsid w:val="00F826F7"/>
    <w:rsid w:val="00F82849"/>
    <w:rsid w:val="00F831A4"/>
    <w:rsid w:val="00FA59EB"/>
    <w:rsid w:val="00FA6A19"/>
    <w:rsid w:val="00FB3805"/>
    <w:rsid w:val="00FC3B21"/>
    <w:rsid w:val="00FD22EA"/>
    <w:rsid w:val="00FE7FAA"/>
    <w:rsid w:val="00FF33F2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9CFE"/>
  <w15:docId w15:val="{27AE398C-9417-4379-A233-12F8E751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B16FAA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B16FAA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2024-09-19T06:23:00Z</cp:lastPrinted>
  <dcterms:created xsi:type="dcterms:W3CDTF">2024-09-19T06:23:00Z</dcterms:created>
  <dcterms:modified xsi:type="dcterms:W3CDTF">2024-09-19T06:23:00Z</dcterms:modified>
</cp:coreProperties>
</file>