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9BFD" w14:textId="77777777"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r>
        <w:rPr>
          <w:b/>
        </w:rPr>
        <w:t>Základní informace o výběrovém řízení na obsazení funkce předsedy/předsedkyně okresního soudu:</w:t>
      </w:r>
    </w:p>
    <w:p w14:paraId="46911AFE" w14:textId="77777777" w:rsidR="00404AC3" w:rsidRDefault="00404AC3" w:rsidP="00404AC3">
      <w:pPr>
        <w:rPr>
          <w:b/>
          <w:sz w:val="24"/>
          <w:szCs w:val="24"/>
        </w:rPr>
      </w:pPr>
    </w:p>
    <w:p w14:paraId="47C55332" w14:textId="77777777"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14:paraId="78158598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Krajského soudu v Ostravě posoudí úplnost přihlášky. V případě neúplnosti přihlášky vyzve předseda k jejímu doplnění a stanoví k tomu přiměřenou lhůtu. Nebude-li přihláška ve stanovené lhůtě doplněna, bude uchazeč z výběrového řízení vyřazen. O vyřazení bude uchazeč předsedou Krajského soudu v Ostravě vyrozuměn. </w:t>
      </w:r>
    </w:p>
    <w:p w14:paraId="6CB30FA7" w14:textId="77777777" w:rsidR="00404AC3" w:rsidRDefault="00404AC3" w:rsidP="00404AC3">
      <w:pPr>
        <w:jc w:val="both"/>
        <w:rPr>
          <w:sz w:val="24"/>
          <w:szCs w:val="24"/>
        </w:rPr>
      </w:pPr>
    </w:p>
    <w:p w14:paraId="2C6C6830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14:paraId="55E5D04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Krajského soudu v Ostravě zajistí podklady pro výběrové řízení, kterými jsou</w:t>
      </w:r>
    </w:p>
    <w:p w14:paraId="6C7421A3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14:paraId="3E3B4EFE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14:paraId="04524BF5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14:paraId="643895C6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14:paraId="69D6A75E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14:paraId="6ADFA434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20AB3DA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14:paraId="6469E725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Krajského soudu v Ostravě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 Ostravě. </w:t>
      </w:r>
    </w:p>
    <w:p w14:paraId="4DD5535A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BEB86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14:paraId="6594B2EC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14A0E553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14:paraId="7B8A4F9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41CDED4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14:paraId="629D25AF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1BB8D08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Pohovor povede pětičlenná komise jmenovaná předsedou Krajského soudu v Ostravě. Členy výběrové komise jsou</w:t>
      </w:r>
      <w:r>
        <w:t xml:space="preserve"> </w:t>
      </w:r>
      <w:r>
        <w:rPr>
          <w:sz w:val="24"/>
          <w:szCs w:val="24"/>
        </w:rPr>
        <w:t>náměstek ministra spravedlnosti pro řízení sekce,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předseda Krajského soudu v Ostravě. Komise může jednat jen v přítomnosti všech členů, popřípadě náhradníků, kteří nahradili vyloučené členy.</w:t>
      </w:r>
    </w:p>
    <w:p w14:paraId="531E394E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98957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 Ostravě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 Ostravě nebo ministerstvu skutečnosti, pro které se domnívá, že je podjatý ve vztahu k některému z uchazečů. Předseda krajského soudu posoudí oznámené skutečnosti, případně člena komise nebo náhradníka vyloučí a o tomto postupu uchazeče vyrozumí. </w:t>
      </w:r>
    </w:p>
    <w:p w14:paraId="34EFA8FD" w14:textId="77777777" w:rsidR="00404AC3" w:rsidRDefault="00404AC3" w:rsidP="00404AC3">
      <w:pPr>
        <w:jc w:val="both"/>
        <w:rPr>
          <w:sz w:val="24"/>
          <w:szCs w:val="24"/>
        </w:rPr>
      </w:pPr>
    </w:p>
    <w:p w14:paraId="6932CEAB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14:paraId="5D2F7160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01D685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14:paraId="03396E43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4D47B5D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14:paraId="5317D57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5465A82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14:paraId="5AF18DAE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7FD5230D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předsedovi Krajského soudu v Ostravě včetně kompletní dokumentace týkající se výběrového řízení k rozhodnutí o navržení na jmenování do příslušné funkce. </w:t>
      </w:r>
    </w:p>
    <w:p w14:paraId="2EAE9792" w14:textId="77777777" w:rsidR="00404AC3" w:rsidRDefault="00404AC3" w:rsidP="00404AC3">
      <w:pPr>
        <w:jc w:val="both"/>
        <w:rPr>
          <w:sz w:val="24"/>
          <w:szCs w:val="24"/>
        </w:rPr>
      </w:pPr>
    </w:p>
    <w:p w14:paraId="7AF97A9A" w14:textId="77777777" w:rsidR="00404AC3" w:rsidRDefault="00404AC3" w:rsidP="00404AC3">
      <w:pPr>
        <w:jc w:val="both"/>
        <w:rPr>
          <w:sz w:val="24"/>
          <w:szCs w:val="24"/>
        </w:rPr>
      </w:pPr>
    </w:p>
    <w:p w14:paraId="4FE1597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14:paraId="1332C77C" w14:textId="77777777" w:rsidR="00404AC3" w:rsidRDefault="00404AC3" w:rsidP="00404AC3">
      <w:pPr>
        <w:rPr>
          <w:sz w:val="24"/>
          <w:szCs w:val="24"/>
        </w:rPr>
      </w:pPr>
    </w:p>
    <w:p w14:paraId="1E1BA6EE" w14:textId="77777777" w:rsidR="00404AC3" w:rsidRDefault="00404AC3" w:rsidP="00404AC3"/>
    <w:p w14:paraId="25DFCBDC" w14:textId="77777777"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72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A5EDA"/>
    <w:rsid w:val="002B3FC7"/>
    <w:rsid w:val="002C2647"/>
    <w:rsid w:val="002D5FE6"/>
    <w:rsid w:val="002F4394"/>
    <w:rsid w:val="002F4B35"/>
    <w:rsid w:val="0031015A"/>
    <w:rsid w:val="003422B3"/>
    <w:rsid w:val="00393716"/>
    <w:rsid w:val="00404AC3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75C4F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2028A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129C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B0044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1BC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Schmidová Aneta</cp:lastModifiedBy>
  <cp:revision>2</cp:revision>
  <cp:lastPrinted>2025-02-07T08:31:00Z</cp:lastPrinted>
  <dcterms:created xsi:type="dcterms:W3CDTF">2025-02-11T10:01:00Z</dcterms:created>
  <dcterms:modified xsi:type="dcterms:W3CDTF">2025-02-11T10:01:00Z</dcterms:modified>
</cp:coreProperties>
</file>