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Pr="004221FF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 w:rsidRPr="004221FF"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Pr="004221FF" w:rsidRDefault="00404AC3" w:rsidP="00404AC3">
      <w:pPr>
        <w:rPr>
          <w:b/>
          <w:sz w:val="24"/>
          <w:szCs w:val="24"/>
        </w:rPr>
      </w:pPr>
    </w:p>
    <w:p w14:paraId="47C55332" w14:textId="77777777" w:rsidR="00404AC3" w:rsidRPr="004221FF" w:rsidRDefault="00404AC3" w:rsidP="00404AC3">
      <w:pPr>
        <w:rPr>
          <w:b/>
          <w:sz w:val="24"/>
          <w:szCs w:val="24"/>
        </w:rPr>
      </w:pPr>
      <w:r w:rsidRPr="004221FF">
        <w:rPr>
          <w:b/>
          <w:sz w:val="24"/>
          <w:szCs w:val="24"/>
        </w:rPr>
        <w:t>Přihláška:</w:t>
      </w:r>
    </w:p>
    <w:p w14:paraId="78158598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Pr="004221FF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Pr="004221FF" w:rsidRDefault="00404AC3" w:rsidP="00404AC3">
      <w:pPr>
        <w:jc w:val="both"/>
        <w:rPr>
          <w:b/>
          <w:sz w:val="24"/>
          <w:szCs w:val="24"/>
        </w:rPr>
      </w:pPr>
      <w:r w:rsidRPr="004221FF">
        <w:rPr>
          <w:b/>
          <w:sz w:val="24"/>
          <w:szCs w:val="24"/>
        </w:rPr>
        <w:t>Podklady pro výběrové řízení:</w:t>
      </w:r>
    </w:p>
    <w:p w14:paraId="55E5D047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Pr="004221FF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Pr="004221FF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Pr="004221FF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hodnocení uchazeče (§ 40 vyhlášky)</w:t>
      </w:r>
    </w:p>
    <w:p w14:paraId="643895C6" w14:textId="77777777" w:rsidR="00404AC3" w:rsidRPr="004221FF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roční statistický výkaz soudce (§ 39 vyhlášky).</w:t>
      </w:r>
    </w:p>
    <w:p w14:paraId="69D6A75E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Pr="004221FF" w:rsidRDefault="00404AC3" w:rsidP="00404AC3">
      <w:pPr>
        <w:jc w:val="both"/>
        <w:rPr>
          <w:b/>
          <w:sz w:val="24"/>
          <w:szCs w:val="24"/>
        </w:rPr>
      </w:pPr>
      <w:r w:rsidRPr="004221FF">
        <w:rPr>
          <w:b/>
          <w:sz w:val="24"/>
          <w:szCs w:val="24"/>
        </w:rPr>
        <w:t>Pohovor:</w:t>
      </w:r>
    </w:p>
    <w:p w14:paraId="6469E725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Pohovor je veřejný. </w:t>
      </w:r>
    </w:p>
    <w:p w14:paraId="629D25AF" w14:textId="77777777" w:rsidR="00404AC3" w:rsidRPr="004221FF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Pohovor povede pětičlenná komise jmenovaná předsedou Krajského soudu v Ostravě. Členy výběrové komise jsou</w:t>
      </w:r>
      <w:r w:rsidRPr="004221FF">
        <w:t xml:space="preserve"> </w:t>
      </w:r>
      <w:r w:rsidRPr="004221FF"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Pr="004221FF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</w:t>
      </w:r>
      <w:proofErr w:type="gramStart"/>
      <w:r w:rsidRPr="004221FF">
        <w:rPr>
          <w:sz w:val="24"/>
          <w:szCs w:val="24"/>
        </w:rPr>
        <w:t>vyloučí</w:t>
      </w:r>
      <w:proofErr w:type="gramEnd"/>
      <w:r w:rsidRPr="004221FF">
        <w:rPr>
          <w:sz w:val="24"/>
          <w:szCs w:val="24"/>
        </w:rPr>
        <w:t xml:space="preserve"> a o tomto postupu uchazeče vyrozumí. Člen komise nebo náhradník se k námitce </w:t>
      </w:r>
      <w:proofErr w:type="gramStart"/>
      <w:r w:rsidRPr="004221FF">
        <w:rPr>
          <w:sz w:val="24"/>
          <w:szCs w:val="24"/>
        </w:rPr>
        <w:t>vyjádří</w:t>
      </w:r>
      <w:proofErr w:type="gramEnd"/>
      <w:r w:rsidRPr="004221FF">
        <w:rPr>
          <w:sz w:val="24"/>
          <w:szCs w:val="24"/>
        </w:rPr>
        <w:t xml:space="preserve">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</w:t>
      </w:r>
      <w:proofErr w:type="gramStart"/>
      <w:r w:rsidRPr="004221FF">
        <w:rPr>
          <w:sz w:val="24"/>
          <w:szCs w:val="24"/>
        </w:rPr>
        <w:t>vyloučí</w:t>
      </w:r>
      <w:proofErr w:type="gramEnd"/>
      <w:r w:rsidRPr="004221FF">
        <w:rPr>
          <w:sz w:val="24"/>
          <w:szCs w:val="24"/>
        </w:rPr>
        <w:t xml:space="preserve"> a o tomto postupu uchazeče vyrozumí. </w:t>
      </w:r>
    </w:p>
    <w:p w14:paraId="34EFA8FD" w14:textId="77777777" w:rsidR="00404AC3" w:rsidRPr="004221FF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 w:rsidRPr="004221FF">
        <w:rPr>
          <w:sz w:val="24"/>
          <w:szCs w:val="24"/>
        </w:rPr>
        <w:t>ot</w:t>
      </w:r>
      <w:r w:rsidRPr="004221FF"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Pr="004221FF" w:rsidRDefault="00404AC3" w:rsidP="00404AC3">
      <w:pPr>
        <w:jc w:val="both"/>
        <w:rPr>
          <w:b/>
          <w:sz w:val="24"/>
          <w:szCs w:val="24"/>
        </w:rPr>
      </w:pPr>
      <w:r w:rsidRPr="004221FF">
        <w:rPr>
          <w:b/>
          <w:sz w:val="24"/>
          <w:szCs w:val="24"/>
        </w:rPr>
        <w:t>Výsledky výběrového řízení:</w:t>
      </w:r>
    </w:p>
    <w:p w14:paraId="03396E43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 w:rsidRPr="004221FF">
        <w:rPr>
          <w:color w:val="FF0000"/>
          <w:sz w:val="24"/>
          <w:szCs w:val="24"/>
        </w:rPr>
        <w:t xml:space="preserve"> </w:t>
      </w:r>
      <w:r w:rsidRPr="004221FF"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Pr="004221FF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Zápis podepsaný všemi členy komise se po skončení jednání komise </w:t>
      </w:r>
      <w:proofErr w:type="gramStart"/>
      <w:r w:rsidRPr="004221FF">
        <w:rPr>
          <w:sz w:val="24"/>
          <w:szCs w:val="24"/>
        </w:rPr>
        <w:t>předloží</w:t>
      </w:r>
      <w:proofErr w:type="gramEnd"/>
      <w:r w:rsidRPr="004221FF">
        <w:rPr>
          <w:sz w:val="24"/>
          <w:szCs w:val="24"/>
        </w:rPr>
        <w:t xml:space="preserve">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Pr="004221FF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Pr="004221FF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Pr="004221FF" w:rsidRDefault="00404AC3" w:rsidP="00404AC3">
      <w:pPr>
        <w:jc w:val="both"/>
        <w:rPr>
          <w:sz w:val="24"/>
          <w:szCs w:val="24"/>
        </w:rPr>
      </w:pPr>
      <w:r w:rsidRPr="004221FF"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Pr="004221FF" w:rsidRDefault="00404AC3" w:rsidP="00404AC3">
      <w:pPr>
        <w:rPr>
          <w:sz w:val="24"/>
          <w:szCs w:val="24"/>
        </w:rPr>
      </w:pPr>
    </w:p>
    <w:p w14:paraId="1E1BA6EE" w14:textId="77777777" w:rsidR="00404AC3" w:rsidRPr="004221FF" w:rsidRDefault="00404AC3" w:rsidP="00404AC3"/>
    <w:p w14:paraId="25DFCBDC" w14:textId="77777777" w:rsidR="00E53A8E" w:rsidRPr="004221FF" w:rsidRDefault="00E53A8E"/>
    <w:sectPr w:rsidR="00E53A8E" w:rsidRPr="00422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ákladní informace.docx 27.03.2025 08:29:05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60302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21FF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64B1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Váňová Jana</cp:lastModifiedBy>
  <cp:revision>2</cp:revision>
  <cp:lastPrinted>2025-02-07T08:31:00Z</cp:lastPrinted>
  <dcterms:created xsi:type="dcterms:W3CDTF">2025-03-27T13:05:00Z</dcterms:created>
  <dcterms:modified xsi:type="dcterms:W3CDTF">2025-03-27T13:05:00Z</dcterms:modified>
</cp:coreProperties>
</file>