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CCF3F" w14:textId="77777777" w:rsidR="009A33B2" w:rsidRDefault="009A33B2" w:rsidP="00976523">
      <w:pPr>
        <w:tabs>
          <w:tab w:val="left" w:pos="3544"/>
        </w:tabs>
        <w:jc w:val="both"/>
      </w:pPr>
      <w:bookmarkStart w:id="0" w:name="_GoBack"/>
      <w:bookmarkEnd w:id="0"/>
    </w:p>
    <w:p w14:paraId="2A60846A" w14:textId="62BFEDA5" w:rsidR="00976523" w:rsidRDefault="00976523" w:rsidP="009A33B2">
      <w:pPr>
        <w:tabs>
          <w:tab w:val="left" w:pos="3544"/>
        </w:tabs>
        <w:jc w:val="right"/>
        <w:rPr>
          <w:rFonts w:ascii="Garamond" w:hAnsi="Garamond"/>
          <w:sz w:val="24"/>
          <w:szCs w:val="24"/>
        </w:rPr>
      </w:pPr>
      <w:r w:rsidRPr="009A33B2">
        <w:rPr>
          <w:sz w:val="2"/>
          <w:szCs w:val="2"/>
        </w:rPr>
        <w:tab/>
      </w:r>
      <w:r w:rsidRPr="009A33B2">
        <w:rPr>
          <w:sz w:val="2"/>
          <w:szCs w:val="2"/>
        </w:rPr>
        <w:tab/>
      </w:r>
      <w:r w:rsidRPr="009A33B2">
        <w:rPr>
          <w:sz w:val="2"/>
          <w:szCs w:val="2"/>
        </w:rPr>
        <w:tab/>
      </w:r>
      <w:r w:rsidRPr="009A33B2">
        <w:rPr>
          <w:sz w:val="2"/>
          <w:szCs w:val="2"/>
        </w:rPr>
        <w:tab/>
      </w:r>
      <w:r w:rsidRPr="009A33B2">
        <w:rPr>
          <w:sz w:val="2"/>
          <w:szCs w:val="2"/>
        </w:rPr>
        <w:tab/>
      </w:r>
      <w:r w:rsidRPr="009A33B2">
        <w:rPr>
          <w:sz w:val="2"/>
          <w:szCs w:val="2"/>
        </w:rPr>
        <w:tab/>
      </w:r>
      <w:r w:rsidRPr="009A33B2">
        <w:rPr>
          <w:sz w:val="2"/>
          <w:szCs w:val="2"/>
        </w:rPr>
        <w:tab/>
      </w:r>
      <w:r w:rsidRPr="009A33B2">
        <w:rPr>
          <w:sz w:val="2"/>
          <w:szCs w:val="2"/>
        </w:rPr>
        <w:tab/>
      </w:r>
      <w:r>
        <w:tab/>
        <w:t xml:space="preserve">                                                                    </w:t>
      </w:r>
      <w:proofErr w:type="spellStart"/>
      <w:r w:rsidRPr="0059389F"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59389F">
        <w:rPr>
          <w:rFonts w:ascii="Garamond" w:hAnsi="Garamond"/>
          <w:sz w:val="24"/>
          <w:szCs w:val="24"/>
        </w:rPr>
        <w:t>2776/2023</w:t>
      </w:r>
    </w:p>
    <w:p w14:paraId="53C492F9" w14:textId="77777777" w:rsidR="00976523" w:rsidRPr="0059389F" w:rsidRDefault="00976523" w:rsidP="00976523">
      <w:pPr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</w:t>
      </w:r>
      <w:r w:rsidRPr="0059389F">
        <w:rPr>
          <w:rFonts w:ascii="Garamond" w:hAnsi="Garamond"/>
          <w:i/>
          <w:iCs/>
          <w:sz w:val="24"/>
          <w:szCs w:val="24"/>
        </w:rPr>
        <w:t>Příloha č. 1</w:t>
      </w:r>
    </w:p>
    <w:p w14:paraId="37474AB3" w14:textId="77777777" w:rsidR="00976523" w:rsidRPr="00242916" w:rsidRDefault="00976523" w:rsidP="00976523">
      <w:pPr>
        <w:jc w:val="center"/>
        <w:rPr>
          <w:rFonts w:ascii="Garamond" w:hAnsi="Garamond"/>
          <w:b/>
          <w:bCs/>
          <w:sz w:val="24"/>
          <w:szCs w:val="24"/>
        </w:rPr>
      </w:pPr>
      <w:r w:rsidRPr="00242916">
        <w:rPr>
          <w:rFonts w:ascii="Garamond" w:hAnsi="Garamond"/>
          <w:b/>
          <w:bCs/>
          <w:sz w:val="24"/>
          <w:szCs w:val="24"/>
        </w:rPr>
        <w:t>Formulář pro podání oznámení</w:t>
      </w:r>
    </w:p>
    <w:p w14:paraId="4509929D" w14:textId="77777777" w:rsidR="00976523" w:rsidRDefault="00976523" w:rsidP="00976523">
      <w:pPr>
        <w:tabs>
          <w:tab w:val="left" w:pos="2268"/>
        </w:tabs>
        <w:jc w:val="both"/>
        <w:rPr>
          <w:rFonts w:ascii="Garamond" w:hAnsi="Garamond"/>
          <w:sz w:val="24"/>
          <w:szCs w:val="24"/>
        </w:rPr>
      </w:pPr>
    </w:p>
    <w:p w14:paraId="1B4A65DB" w14:textId="77777777" w:rsidR="00976523" w:rsidRDefault="00976523" w:rsidP="00976523">
      <w:pPr>
        <w:tabs>
          <w:tab w:val="left" w:pos="2268"/>
        </w:tabs>
        <w:jc w:val="both"/>
        <w:rPr>
          <w:rFonts w:ascii="Garamond" w:hAnsi="Garamond"/>
          <w:sz w:val="24"/>
          <w:szCs w:val="24"/>
        </w:rPr>
      </w:pPr>
      <w:r w:rsidRPr="00A40A0A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27C286" wp14:editId="0A5E636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267200" cy="2476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FE483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27C28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4.8pt;margin-top:.4pt;width:336pt;height:1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tBEAIAAB8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qcz5ZXVEnOJNlm86vlIlUlE8XTbYc+vFfQsbgoOVJRk7o4PPgQoxHFk0t8zIPR9VYbkza4&#10;qzYG2UFQA2zTSAm8cDOW9SW/WcwWI4C/SuRp/Emi04E62eiu5NdnJ1FEbO9snfosCG3GNYVs7Ilj&#10;RDdCDEM1kGPkWUF9JKIIY8fSD6NFC/iTs566teT+x16g4sx8sFSVm+l8Hts7beYLAsoZXlqqS4uw&#10;kqRKHjgbl5uQvkQEZuGOqtfoBPY5klOs1IWJ9+nHxDa/3Cev53+9/gUAAP//AwBQSwMEFAAGAAgA&#10;AAAhAHJgAnvaAAAABAEAAA8AAABkcnMvZG93bnJldi54bWxMj8FOwzAQRO9I/IO1SFwQdWhRmoY4&#10;FUICwQ0Kaq9uvE0i7HWw3TT8PcsJjqNZvXlbrSdnxYgh9p4U3MwyEEiNNz21Cj7eH68LEDFpMtp6&#10;QgXfGGFdn59VujT+RG84blIrGEKx1Aq6lIZSyth06HSc+QGJu4MPTieOoZUm6BPDnZXzLMul0z3x&#10;QqcHfOiw+dwcnYLi9nncxZfF67bJD3aVrpbj01dQ6vJiur8DkXBKf8fwq8/qULPT3h/JRGEV8COJ&#10;SSC4y5dzjnsFi1UBsq7kf/n6BwAA//8DAFBLAQItABQABgAIAAAAIQC2gziS/gAAAOEBAAATAAAA&#10;AAAAAAAAAAAAAAAAAABbQ29udGVudF9UeXBlc10ueG1sUEsBAi0AFAAGAAgAAAAhADj9If/WAAAA&#10;lAEAAAsAAAAAAAAAAAAAAAAALwEAAF9yZWxzLy5yZWxzUEsBAi0AFAAGAAgAAAAhAHMPW0EQAgAA&#10;HwQAAA4AAAAAAAAAAAAAAAAALgIAAGRycy9lMm9Eb2MueG1sUEsBAi0AFAAGAAgAAAAhAHJgAnva&#10;AAAABAEAAA8AAAAAAAAAAAAAAAAAagQAAGRycy9kb3ducmV2LnhtbFBLBQYAAAAABAAEAPMAAABx&#10;BQAAAAA=&#10;">
                <v:textbox>
                  <w:txbxContent>
                    <w:p w14:paraId="0FCFE483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Jméno a příjmení*: </w:t>
      </w:r>
    </w:p>
    <w:p w14:paraId="10324DB7" w14:textId="77777777" w:rsidR="00976523" w:rsidRDefault="00976523" w:rsidP="00976523">
      <w:pPr>
        <w:tabs>
          <w:tab w:val="left" w:pos="2268"/>
        </w:tabs>
        <w:jc w:val="both"/>
        <w:rPr>
          <w:rFonts w:ascii="Garamond" w:hAnsi="Garamond"/>
          <w:sz w:val="24"/>
          <w:szCs w:val="24"/>
        </w:rPr>
      </w:pPr>
      <w:r w:rsidRPr="00A40A0A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1910C8" wp14:editId="76A5ADBB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4257675" cy="257175"/>
                <wp:effectExtent l="0" t="0" r="28575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027F3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910C8" id="_x0000_s1027" type="#_x0000_t202" style="position:absolute;left:0;text-align:left;margin-left:284.05pt;margin-top:19.85pt;width:335.25pt;height:20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9DDwIAACYEAAAOAAAAZHJzL2Uyb0RvYy54bWysU9tu2zAMfR+wfxD0vjgJkqY14hRdugwD&#10;ugvQ7QNkWY6FyaJGKbGzrx8lu2l2exmmB4EUqUPykFzf9q1hR4Vegy34bDLlTFkJlbb7gn/5vHt1&#10;zZ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FfLm6Wi05k2QjeUZyDCHyp98OfXiroGVRKDhSUxO6OD74MLg+ucRgHoyudtqYpOC+3Bpk&#10;R0EDsEtnRP/JzVjWFfxmOV8OBPwVYprOnyBaHWiSjW4Lfn12Enmk7Y2t0pwFoc0gU3XGjjxG6gYS&#10;Q1/2TFcjyZHWEqoTEYswDC4tGgkN4HfOOhragvtvB4GKM/POUnNuZotFnPKkLJarOSl4aSkvLcJK&#10;gip44GwQtyFtRuTNwh01sdaJ3+dMxpRpGFOHxsWJ036pJ6/n9d78AAAA//8DAFBLAwQUAAYACAAA&#10;ACEACWCy5N0AAAAGAQAADwAAAGRycy9kb3ducmV2LnhtbEyPwU7DMBBE70j8g7VIXBC1aSFpQ5wK&#10;IYHoDQqCqxtvkwh7HWI3DX/PcoLjakZv3pbryTsx4hC7QBquZgoEUh1sR42Gt9eHyyWImAxZ4wKh&#10;hm+MsK5OT0pT2HCkFxy3qREMoVgYDW1KfSFlrFv0Js5Cj8TZPgzeJD6HRtrBHBnunZwrlUlvOuKF&#10;1vR432L9uT14Dcvrp/EjbhbP73W2d6t0kY+PX4PW52fT3S2IhFP6K8OvPqtDxU67cCAbhdPAjyQN&#10;i1UOgtMsVzcgdoxWc5BVKf/rVz8AAAD//wMAUEsBAi0AFAAGAAgAAAAhALaDOJL+AAAA4QEAABMA&#10;AAAAAAAAAAAAAAAAAAAAAFtDb250ZW50X1R5cGVzXS54bWxQSwECLQAUAAYACAAAACEAOP0h/9YA&#10;AACUAQAACwAAAAAAAAAAAAAAAAAvAQAAX3JlbHMvLnJlbHNQSwECLQAUAAYACAAAACEAQzsfQw8C&#10;AAAmBAAADgAAAAAAAAAAAAAAAAAuAgAAZHJzL2Uyb0RvYy54bWxQSwECLQAUAAYACAAAACEACWCy&#10;5N0AAAAGAQAADwAAAAAAAAAAAAAAAABpBAAAZHJzL2Rvd25yZXYueG1sUEsFBgAAAAAEAAQA8wAA&#10;AHMFAAAAAA==&#10;">
                <v:textbox>
                  <w:txbxContent>
                    <w:p w14:paraId="465027F3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</w:p>
    <w:p w14:paraId="74DC2012" w14:textId="77777777" w:rsidR="00976523" w:rsidRDefault="00976523" w:rsidP="00976523">
      <w:pPr>
        <w:tabs>
          <w:tab w:val="left" w:pos="226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Datum narození*:               </w:t>
      </w:r>
    </w:p>
    <w:p w14:paraId="3BC75464" w14:textId="77777777" w:rsidR="00976523" w:rsidRDefault="00976523" w:rsidP="00976523">
      <w:pPr>
        <w:tabs>
          <w:tab w:val="left" w:pos="2268"/>
        </w:tabs>
        <w:jc w:val="both"/>
        <w:rPr>
          <w:rFonts w:ascii="Garamond" w:hAnsi="Garamond"/>
          <w:sz w:val="24"/>
          <w:szCs w:val="24"/>
        </w:rPr>
      </w:pPr>
      <w:r w:rsidRPr="00242916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06E069" wp14:editId="1BDBF131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1676400" cy="257175"/>
                <wp:effectExtent l="0" t="0" r="19050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D7B1C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6E069" id="_x0000_s1028" type="#_x0000_t202" style="position:absolute;left:0;text-align:left;margin-left:80.8pt;margin-top:19.65pt;width:132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cHEwIAACYEAAAOAAAAZHJzL2Uyb0RvYy54bWysk9tu2zAMhu8H7B0E3S92ghxaI07Rpcsw&#10;oDsA3R5AkeVYmCxqlBK7e/pRsptmp5thvhBEU/pJfqTWN31r2Emh12BLPp3knCkrodL2UPIvn3ev&#10;rjjzQdhKGLCq5I/K85vNyxfrzhVqBg2YSiEjEeuLzpW8CcEVWeZlo1rhJ+CUJWcN2IpAJh6yCkVH&#10;6q3JZnm+zDrAyiFI5T39vRucfJP061rJ8LGuvQrMlJxyC2nFtO7jmm3WojigcI2WYxriH7JohbYU&#10;9Cx1J4JgR9S/SbVaIniow0RCm0Fda6lSDVTNNP+lmodGOJVqITjenTH5/ycrP5we3CdkoX8NPTUw&#10;FeHdPcivnlnYNsIe1C0idI0SFQWeRmRZ53wxXo2ofeGjyL57DxU1WRwDJKG+xjZSoToZqVMDHs/Q&#10;VR+YjCGXq+U8J5ck32yxmq4WKYQonm479OGtgpbFTcmRmprUxeneh5iNKJ6OxGAejK522phk4GG/&#10;NchOggZgl75R/adjxrKu5NeL2WIA8FeJPH1/kmh1oEk2ui351fmQKCK2N7ZKcxaENsOeUjZ25BjR&#10;DRBDv++ZrghDDBCx7qF6JLAIw+DSQ6NNA/ids46GtuT+21Gg4sy8s9Sc6+l8Hqc8GfPFakYGXnr2&#10;lx5hJUmVPHA2bLchvYzIzcItNbHWie9zJmPKNIwJ+/hw4rRf2unU8/Pe/AAAAP//AwBQSwMEFAAG&#10;AAgAAAAhAESQwI7dAAAABgEAAA8AAABkcnMvZG93bnJldi54bWxMj8FOwzAQRO9I/IO1SFwQdWiq&#10;NAnZVAgJBLdSEFzd2E0i4nWw3TT8PcsJjjszmnlbbWY7iMn40DtCuFkkIAw1TvfUIry9PlznIEJU&#10;pNXgyCB8mwCb+vysUqV2J3ox0y62gksolAqhi3EspQxNZ6wKCzcaYu/gvFWRT99K7dWJy+0gl0mS&#10;Sat64oVOjea+M83n7mgR8tXT9BGe0+17kx2GIl6tp8cvj3h5Md/dgohmjn9h+MVndKiZae+OpIMY&#10;EPiRiJAWKQh2l9mKhT3CushB1pX8j1//AAAA//8DAFBLAQItABQABgAIAAAAIQC2gziS/gAAAOEB&#10;AAATAAAAAAAAAAAAAAAAAAAAAABbQ29udGVudF9UeXBlc10ueG1sUEsBAi0AFAAGAAgAAAAhADj9&#10;If/WAAAAlAEAAAsAAAAAAAAAAAAAAAAALwEAAF9yZWxzLy5yZWxzUEsBAi0AFAAGAAgAAAAhABZK&#10;VwcTAgAAJgQAAA4AAAAAAAAAAAAAAAAALgIAAGRycy9lMm9Eb2MueG1sUEsBAi0AFAAGAAgAAAAh&#10;AESQwI7dAAAABgEAAA8AAAAAAAAAAAAAAAAAbQQAAGRycy9kb3ducmV2LnhtbFBLBQYAAAAABAAE&#10;APMAAAB3BQAAAAA=&#10;">
                <v:textbox>
                  <w:txbxContent>
                    <w:p w14:paraId="44BD7B1C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</w:p>
    <w:p w14:paraId="68FD51EC" w14:textId="77777777" w:rsidR="00976523" w:rsidRDefault="00976523" w:rsidP="00976523">
      <w:pPr>
        <w:tabs>
          <w:tab w:val="left" w:pos="226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údaj, z něhož je možné dovodit totožnost oznamovatele</w:t>
      </w:r>
      <w:r w:rsidRPr="00713D03">
        <w:rPr>
          <w:rFonts w:ascii="Garamond" w:hAnsi="Garamond"/>
          <w:sz w:val="24"/>
          <w:szCs w:val="24"/>
        </w:rPr>
        <w:t>*¹²</w:t>
      </w:r>
      <w:r>
        <w:rPr>
          <w:rFonts w:ascii="Garamond" w:hAnsi="Garamond"/>
          <w:sz w:val="24"/>
          <w:szCs w:val="24"/>
        </w:rPr>
        <w:t xml:space="preserve">:                           </w:t>
      </w:r>
    </w:p>
    <w:p w14:paraId="593CC384" w14:textId="77777777" w:rsidR="00976523" w:rsidRDefault="00976523" w:rsidP="00976523">
      <w:pPr>
        <w:tabs>
          <w:tab w:val="left" w:pos="2268"/>
        </w:tabs>
        <w:jc w:val="both"/>
        <w:rPr>
          <w:rFonts w:ascii="Garamond" w:hAnsi="Garamond"/>
          <w:sz w:val="24"/>
          <w:szCs w:val="24"/>
        </w:rPr>
      </w:pPr>
    </w:p>
    <w:p w14:paraId="0B2597AB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42916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C09E7E" wp14:editId="7B8D42B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4210050" cy="371475"/>
                <wp:effectExtent l="0" t="0" r="19050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D249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C09E7E" id="_x0000_s1029" type="#_x0000_t202" style="position:absolute;left:0;text-align:left;margin-left:280.3pt;margin-top:1.45pt;width:331.5pt;height:29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S6FAIAACYEAAAOAAAAZHJzL2Uyb0RvYy54bWysk9uO2yAQhu8r9R0Q943tNGl2rTirbbap&#10;Km0P0rYPgAHHqJihQGKnT98Be7Pp6aaqLxDjgX9mvhnWN0OnyVE6r8BUtJjllEjDQSizr+iXz7sX&#10;V5T4wIxgGoys6El6erN5/mzd21LOoQUtpCMoYnzZ24q2IdgyyzxvZcf8DKw06GzAdSyg6faZcKxH&#10;9U5n8zx/lfXghHXApff492500k3SbxrJw8em8TIQXVHMLaTVpbWOa7ZZs3LvmG0Vn9Jg/5BFx5TB&#10;oGepOxYYOTj1m1SnuAMPTZhx6DJoGsVlqgGrKfJfqnlomZWpFoTj7RmT/3+y/MPxwX5yJAyvYcAG&#10;piK8vQf+1RMD25aZvbx1DvpWMoGBi4gs660vp6sRtS99FKn79yCwyewQIAkNjesiFayToDo24HSG&#10;LodAOP5czIs8X6KLo+/lqlislikEKx9vW+fDWwkdiZuKOmxqUmfHex9iNqx8PBKDedBK7JTWyXD7&#10;eqsdOTIcgF36JvWfjmlD+opeL+fLEcBfJfL0/UmiUwEnWauuolfnQ6yM2N4YkeYsMKXHPaaszcQx&#10;ohshhqEeiBKIIQaIWGsQJwTrYBxcfGi4acF9p6THoa2o/3ZgTlKi3xlsznWxWMQpT8ZiuZqj4S49&#10;9aWHGY5SFQ2UjNttSC8jcjNwi01sVOL7lMmUMg5jwj49nDjtl3Y69fS8Nz8AAAD//wMAUEsDBBQA&#10;BgAIAAAAIQAFUYK/3AAAAAUBAAAPAAAAZHJzL2Rvd25yZXYueG1sTI/NTsMwEITvSLyDtUhcUOv0&#10;R6ENcSqEBIJbKRVc3XibRNjrYLtpeHuWE9xmNKuZb8vN6KwYMMTOk4LZNAOBVHvTUaNg//Y4WYGI&#10;SZPR1hMq+MYIm+ryotSF8Wd6xWGXGsElFAutoE2pL6SMdYtOx6nvkTg7+uB0YhsaaYI+c7mzcp5l&#10;uXS6I15odY8PLdafu5NTsFo+Dx/xZbF9r/OjXaeb2+HpKyh1fTXe34FIOKa/Y/jFZ3SomOngT2Si&#10;sAr4kaRgvgbBYZ4v2B9YzJYgq1L+p69+AAAA//8DAFBLAQItABQABgAIAAAAIQC2gziS/gAAAOEB&#10;AAATAAAAAAAAAAAAAAAAAAAAAABbQ29udGVudF9UeXBlc10ueG1sUEsBAi0AFAAGAAgAAAAhADj9&#10;If/WAAAAlAEAAAsAAAAAAAAAAAAAAAAALwEAAF9yZWxzLy5yZWxzUEsBAi0AFAAGAAgAAAAhAJSr&#10;ZLoUAgAAJgQAAA4AAAAAAAAAAAAAAAAALgIAAGRycy9lMm9Eb2MueG1sUEsBAi0AFAAGAAgAAAAh&#10;AAVRgr/cAAAABQEAAA8AAAAAAAAAAAAAAAAAbgQAAGRycy9kb3ducmV2LnhtbFBLBQYAAAAABAAE&#10;APMAAAB3BQAAAAA=&#10;">
                <v:textbox>
                  <w:txbxContent>
                    <w:p w14:paraId="16F4D249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E-mail nebo jiná adresa </w:t>
      </w:r>
    </w:p>
    <w:p w14:paraId="3C382023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 doručování: </w:t>
      </w:r>
    </w:p>
    <w:p w14:paraId="5035AE37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69431B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42916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45DC8B" wp14:editId="142AADD2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4229100" cy="238125"/>
                <wp:effectExtent l="0" t="0" r="19050" b="2857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4ACE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45DC8B" id="_x0000_s1030" type="#_x0000_t202" style="position:absolute;left:0;text-align:left;margin-left:281.8pt;margin-top:7.5pt;width:333pt;height:1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O6EQIAACYEAAAOAAAAZHJzL2Uyb0RvYy54bWysU9uOEzEMfUfiH6K807nQQjvqdLV0KUJa&#10;LtLCB2SSTCciE4ck7czy9euks91yEQ+IPER27Bzbx/b6auw1OUrnFZiaFrOcEmk4CGX2Nf36Zfdi&#10;SYkPzAimwcia3ktPrzbPn60HW8kSOtBCOoIgxleDrWkXgq2yzPNO9szPwEqDxhZczwKqbp8JxwZE&#10;73VW5vmrbAAnrAMuvcfXm5ORbhJ+20oePrWtl4HommJuId0u3U28s82aVXvHbKf4lAb7hyx6pgwG&#10;PUPdsMDIwanfoHrFHXhow4xDn0HbKi5TDVhNkf9SzV3HrEy1IDnenmny/w+Wfzze2c+OhPENjNjA&#10;VIS3t8C/eWJg2zGzl9fOwdBJJjBwESnLBuur6Wuk2lc+gjTDBxDYZHYIkIDG1vWRFayTIDo24P5M&#10;uhwD4fg4L8tVkaOJo618uSzKRQrBqsff1vnwTkJPolBTh01N6Ox460PMhlWPLjGYB63ETmmdFLdv&#10;ttqRI8MB2KUzof/kpg0ZarpaYOy/Q+Tp/AmiVwEnWau+psuzE6sibW+NSHMWmNInGVPWZuIxUnci&#10;MYzNSJRATmKASGsD4h6JdXAaXFw0FDpwPygZcGhr6r8fmJOU6PcGm7Mq5vM45UmZL16XqLhLS3Np&#10;YYYjVE0DJSdxG9JmRAYMXGMTW5X4fcpkShmHMdE+LU6c9ks9eT2t9+YBAAD//wMAUEsDBBQABgAI&#10;AAAAIQDekcCL3AAAAAYBAAAPAAAAZHJzL2Rvd25yZXYueG1sTI/NTsMwEITvSLyDtUhcUOtQSCgh&#10;ToWQQPQGLYKrG2+TCHsdbDcNb89ygtP+zGrm22o1OStGDLH3pOBynoFAarzpqVXwtn2cLUHEpMlo&#10;6wkVfGOEVX16UunS+CO94rhJrWATiqVW0KU0lFLGpkOn49wPSKztfXA68RhaaYI+srmzcpFlhXS6&#10;J07o9IAPHTafm4NTsLx+Hj/i+urlvSn29jZd3IxPX0Gp87Pp/g5Ewin9HcMvPqNDzUw7fyAThVXA&#10;jyTe5lxZLYqCm52CfJGDrCv5H7/+AQAA//8DAFBLAQItABQABgAIAAAAIQC2gziS/gAAAOEBAAAT&#10;AAAAAAAAAAAAAAAAAAAAAABbQ29udGVudF9UeXBlc10ueG1sUEsBAi0AFAAGAAgAAAAhADj9If/W&#10;AAAAlAEAAAsAAAAAAAAAAAAAAAAALwEAAF9yZWxzLy5yZWxzUEsBAi0AFAAGAAgAAAAhANapA7oR&#10;AgAAJgQAAA4AAAAAAAAAAAAAAAAALgIAAGRycy9lMm9Eb2MueG1sUEsBAi0AFAAGAAgAAAAhAN6R&#10;wIvcAAAABgEAAA8AAAAAAAAAAAAAAAAAawQAAGRycy9kb3ducmV2LnhtbFBLBQYAAAAABAAEAPMA&#10;AAB0BQAAAAA=&#10;">
                <v:textbox>
                  <w:txbxContent>
                    <w:p w14:paraId="6A324ACE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</w:p>
    <w:p w14:paraId="7F403573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Telefon:                           </w:t>
      </w:r>
    </w:p>
    <w:p w14:paraId="5D4F8A64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7D03DB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09C71F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42916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5B055D" wp14:editId="72E9A3D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181475" cy="381000"/>
                <wp:effectExtent l="0" t="0" r="28575" b="1905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B9CDD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B055D" id="_x0000_s1031" type="#_x0000_t202" style="position:absolute;left:0;text-align:left;margin-left:278.05pt;margin-top:.75pt;width:329.25pt;height:3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Q5FwIAACYEAAAOAAAAZHJzL2Uyb0RvYy54bWysU9tu2zAMfR+wfxD0vtjOkjU14hRdugwD&#10;ugvQ7QNoWY6FyaImKbG7rx+lpEnWYS/D/CCIJnV4eEgub8Zes710XqGpeDHJOZNGYKPMtuLfvm5e&#10;LTjzAUwDGo2s+KP0/Gb18sVysKWcYoe6kY4RiPHlYCvehWDLLPOikz34CVppyNmi6yGQ6bZZ42Ag&#10;9F5n0zx/kw3oGutQSO/p793ByVcJv22lCJ/b1svAdMWJW0inS2cdz2y1hHLrwHZKHGnAP7DoQRlK&#10;eoK6gwBs59QfUL0SDj22YSKwz7BtlZCpBqqmyJ9V89CBlakWEsfbk0z+/8GKT/sH+8WxML7FkRqY&#10;ivD2HsV3zwyuOzBbeescDp2EhhIXUbJssL48Po1S+9JHkHr4iA01GXYBE9DYuj6qQnUyQqcGPJ5E&#10;l2Nggn7OikUxu5pzJsj3elHkeepKBuXTa+t8eC+xZ/FScUdNTeiwv/chsoHyKSQm86hVs1FaJ8Nt&#10;67V2bA80AJv0pQKehWnDhopfz6fzgwB/hSB2Z4K/ZepVoEnWqq/44hQEZZTtnWnSnAVQ+nAnytoc&#10;dYzSHUQMYz0y1VR8HjlGWWtsHklYh4fBpUWjS4fuJ2cDDW3F/Y8dOMmZ/mCoOdfFbBanPBmz+dWU&#10;DHfpqS89YARBVTxwdriuQ9qMqJvBW2piq5K+ZyZHyjSMSfbj4sRpv7RT1Hm9V78AAAD//wMAUEsD&#10;BBQABgAIAAAAIQAj80Xf2wAAAAUBAAAPAAAAZHJzL2Rvd25yZXYueG1sTI/NTsMwEITvSLyDtUhc&#10;EHX4aUhDnAohgeBWCqJXN94mEfY62G4a3p7lRG+zM6vZb6vl5KwYMcTek4KrWQYCqfGmp1bBx/vT&#10;ZQEiJk1GW0+o4AcjLOvTk0qXxh/oDcd1agWXUCy1gi6loZQyNh06HWd+QOJs54PTicfQShP0gcud&#10;lddZlkune+ILnR7wscPma713Corbl3ETX29Wn02+s4t0cTc+fwelzs+mh3sQCaf0vwx/+IwONTNt&#10;/Z5MFFYBP5LYnYPgMJ8XLLYs2JB1JY/p618AAAD//wMAUEsBAi0AFAAGAAgAAAAhALaDOJL+AAAA&#10;4QEAABMAAAAAAAAAAAAAAAAAAAAAAFtDb250ZW50X1R5cGVzXS54bWxQSwECLQAUAAYACAAAACEA&#10;OP0h/9YAAACUAQAACwAAAAAAAAAAAAAAAAAvAQAAX3JlbHMvLnJlbHNQSwECLQAUAAYACAAAACEA&#10;QS3UORcCAAAmBAAADgAAAAAAAAAAAAAAAAAuAgAAZHJzL2Uyb0RvYy54bWxQSwECLQAUAAYACAAA&#10;ACEAI/NF39sAAAAFAQAADwAAAAAAAAAAAAAAAABxBAAAZHJzL2Rvd25yZXYueG1sUEsFBgAAAAAE&#10;AAQA8wAAAHkFAAAAAA==&#10;">
                <v:textbox>
                  <w:txbxContent>
                    <w:p w14:paraId="312B9CDD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Pracovní vztah </w:t>
      </w:r>
    </w:p>
    <w:p w14:paraId="3428AC94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povinnému subjektu: </w:t>
      </w:r>
    </w:p>
    <w:p w14:paraId="17718C13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17745D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0D80E37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A64CB1" w14:textId="4FAEAE9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Kvalifikace oznamovatele možného protiprávního jednání ve smyslu § 2 odst. 1 zákona č.</w:t>
      </w:r>
      <w:r w:rsidR="00DB3BFC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171/2023 Sb., o ochraně oznamovatelů. Oznamované jednání:</w:t>
      </w:r>
    </w:p>
    <w:p w14:paraId="25D8EDC1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06C9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3F4DE5" wp14:editId="7F9BF51F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971550" cy="266700"/>
                <wp:effectExtent l="0" t="0" r="19050" b="1905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A07CC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3F4DE5" id="_x0000_s1032" type="#_x0000_t202" style="position:absolute;left:0;text-align:left;margin-left:25.3pt;margin-top:9.75pt;width:76.5pt;height:2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KwEwIAACUEAAAOAAAAZHJzL2Uyb0RvYy54bWysU9tu2zAMfR+wfxD0vtgJcmmNOkWXLsOA&#10;7gJ0+wBalmNhsqhJSuzs60fJaRp028swPQikSB0dHlI3t0On2UE6r9CUfDrJOZNGYK3MruTfvm7f&#10;XHHmA5gaNBpZ8qP0/Hb9+tVNbws5wxZ1LR0jEOOL3pa8DcEWWeZFKzvwE7TSULBB10Eg1+2y2kFP&#10;6J3OZnm+zHp0tXUopPd0ej8G+TrhN40U4XPTeBmYLjlxC2l3aa/inq1voNg5sK0SJxrwDyw6UIYe&#10;PUPdQwC2d+o3qE4Jhx6bMBHYZdg0SshUA1UzzV9U89iClakWEsfbs0z+/8GKT4dH+8WxMLzFgRqY&#10;ivD2AcV3zwxuWjA7eecc9q2Emh6eRsmy3vridDVK7QsfQar+I9bUZNgHTEBD47qoCtXJCJ0acDyL&#10;LofABB1er6aLBUUEhWbL5SpPTcmgeLpsnQ/vJXYsGiV31NMEDocHHyIZKJ5S4lsetaq3SuvkuF21&#10;0Y4dgPq/TSvxf5GmDeuJyWK2GOv/K0Se1p8gOhVokLXqSn51ToIiqvbO1GnMAig92kRZm5OMUblR&#10;wzBUA1N1yZfxgahqhfWRdHU4zi39MzJadD8562lmS+5/7MFJzvQHQ725ns7ncciTM1+sZuS4y0h1&#10;GQEjCKrkgbPR3IT0MaJuBu+oh41K+j4zOVGmWUyyn/5NHPZLP2U9/+71LwAAAP//AwBQSwMEFAAG&#10;AAgAAAAhAAni6lfcAAAABgEAAA8AAABkcnMvZG93bnJldi54bWxMj8FOwzAQRO9I/IO1SFwQdUpJ&#10;aEOcCiGB4AYFwdWNt0mEvQ62m4a/Z3uC48ysZt5W68lZMWKIvScF81kGAqnxpqdWwfvbw+USREya&#10;jLaeUMEPRljXpyeVLo0/0CuOm9QKLqFYagVdSkMpZWw6dDrO/IDE2c4HpxPL0EoT9IHLnZVXWVZI&#10;p3vihU4PeN9h87XZOwXL66fxMz4vXj6aYmdX6eJmfPwOSp2fTXe3IBJO6e8YjviMDjUzbf2eTBRW&#10;AT+S2F3lII5pvmBjq6CY5yDrSv7Hr38BAAD//wMAUEsBAi0AFAAGAAgAAAAhALaDOJL+AAAA4QEA&#10;ABMAAAAAAAAAAAAAAAAAAAAAAFtDb250ZW50X1R5cGVzXS54bWxQSwECLQAUAAYACAAAACEAOP0h&#10;/9YAAACUAQAACwAAAAAAAAAAAAAAAAAvAQAAX3JlbHMvLnJlbHNQSwECLQAUAAYACAAAACEAFp7C&#10;sBMCAAAlBAAADgAAAAAAAAAAAAAAAAAuAgAAZHJzL2Uyb0RvYy54bWxQSwECLQAUAAYACAAAACEA&#10;CeLqV9wAAAAGAQAADwAAAAAAAAAAAAAAAABtBAAAZHJzL2Rvd25yZXYueG1sUEsFBgAAAAAEAAQA&#10;8wAAAHYFAAAAAA==&#10;">
                <v:textbox>
                  <w:txbxContent>
                    <w:p w14:paraId="7D0A07CC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</w:p>
    <w:p w14:paraId="0E25DB95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má znaky trestného činu                                                                      </w:t>
      </w:r>
    </w:p>
    <w:p w14:paraId="5D65AE21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D62160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06C9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17A98A" wp14:editId="2FCFCF9A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971550" cy="257175"/>
                <wp:effectExtent l="0" t="0" r="19050" b="28575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ED05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7A98A" id="_x0000_s1033" type="#_x0000_t202" style="position:absolute;left:0;text-align:left;margin-left:25.3pt;margin-top:9pt;width:76.5pt;height:20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jLEgIAACUEAAAOAAAAZHJzL2Uyb0RvYy54bWysU81u2zAMvg/YOwi6L46DeGmNOEWXLsOA&#10;rhvQ7QFkSY6FyaImKbGzpx8lu2n2dxmmg0CK1EfyI7m+GTpNjtJ5Baai+WxOiTQchDL7in75vHt1&#10;RYkPzAimwciKnqSnN5uXL9a9LeUCWtBCOoIgxpe9rWgbgi2zzPNWdszPwEqDxgZcxwKqbp8Jx3pE&#10;73S2mM9fZz04YR1w6T2+3o1Gukn4TSN5+Ng0XgaiK4q5hXS7dNfxzjZrVu4ds63iUxrsH7LomDIY&#10;9Ax1xwIjB6d+g+oUd+ChCTMOXQZNo7hMNWA1+fyXah5bZmWqBcnx9kyT/3+w/OH4aD85EoY3MGAD&#10;UxHe3gP/6omBbcvMXt46B30rmcDAeaQs660vp6+Ral/6CFL3H0Bgk9khQAIaGtdFVrBOgujYgNOZ&#10;dDkEwvHxepUXBVo4mhbFKl8VKQIrnz5b58M7CR2JQkUd9jSBs+O9DzEZVj65xFgetBI7pXVS3L7e&#10;akeODPu/S2dC/8lNG9JjJsWiGOv/K8Q8nT9BdCrgIGvVVfTq7MTKyNpbI9KYBab0KGPK2kw0RuZG&#10;DsNQD0SJiq5igMhqDeKEvDoY5xb3DIUW3HdKepzZivpvB+YkJfq9wd5c58tlHPKkLIvVAhV3aakv&#10;LcxwhKpooGQUtyEtRuTNwC32sFGJ3+dMppRxFhPt097EYb/Uk9fzdm9+AAAA//8DAFBLAwQUAAYA&#10;CAAAACEAAxaY+dwAAAAGAQAADwAAAGRycy9kb3ducmV2LnhtbEyPzU7DMBCE70i8g7VIXBB1oKSE&#10;EKdCSCC4QVvB1Y23SYS9Drabhrdne4LT/sxq5ttqOTkrRgyx96TgapaBQGq86alVsFk/XRYgYtJk&#10;tPWECn4wwrI+Pal0afyB3nFcpVawCcVSK+hSGkopY9Oh03HmByTWdj44nXgMrTRBH9jcWXmdZQvp&#10;dE+c0OkBHztsvlZ7p6C4eRk/4+v87aNZ7Oxdurgdn7+DUudn08M9iIRT+juGIz6jQ81MW78nE4VV&#10;wI8k3hZcj2o+52arIC9ykHUl/+PXvwAAAP//AwBQSwECLQAUAAYACAAAACEAtoM4kv4AAADhAQAA&#10;EwAAAAAAAAAAAAAAAAAAAAAAW0NvbnRlbnRfVHlwZXNdLnhtbFBLAQItABQABgAIAAAAIQA4/SH/&#10;1gAAAJQBAAALAAAAAAAAAAAAAAAAAC8BAABfcmVscy8ucmVsc1BLAQItABQABgAIAAAAIQAhL5jL&#10;EgIAACUEAAAOAAAAAAAAAAAAAAAAAC4CAABkcnMvZTJvRG9jLnhtbFBLAQItABQABgAIAAAAIQAD&#10;Fpj53AAAAAYBAAAPAAAAAAAAAAAAAAAAAGwEAABkcnMvZG93bnJldi54bWxQSwUGAAAAAAQABADz&#10;AAAAdQUAAAAA&#10;">
                <v:textbox>
                  <w:txbxContent>
                    <w:p w14:paraId="3CCBED05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>má znaky přestupku, za k</w:t>
      </w:r>
    </w:p>
    <w:p w14:paraId="51CB1D3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který zákon stanoví </w:t>
      </w:r>
    </w:p>
    <w:p w14:paraId="782DA44B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sazbu pokuty, jejíž horní                                </w:t>
      </w:r>
    </w:p>
    <w:p w14:paraId="0A04CA1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hranice je alespoň 100 000 Kč</w:t>
      </w:r>
    </w:p>
    <w:p w14:paraId="74CA4732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06C9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5C10D3" wp14:editId="30FE4C3D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895350" cy="247650"/>
                <wp:effectExtent l="0" t="0" r="19050" b="1905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956CE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C10D3" id="_x0000_s1034" type="#_x0000_t202" style="position:absolute;left:0;text-align:left;margin-left:19.3pt;margin-top:8.2pt;width:70.5pt;height:19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5nEAIAACUEAAAOAAAAZHJzL2Uyb0RvYy54bWysU9tu2zAMfR+wfxD0vjjJkrYx4hRdugwD&#10;ugvQ7QNkWY6FyaJGKbG7ry8lu2l2exnmB4E0qUOeQ2p93beGHRV6Dbbgs8mUM2UlVNruC/71y+7V&#10;FWc+CFsJA1YV/EF5fr15+WLduVzNoQFTKWQEYn3euYI3Ibg8y7xsVCv8BJyyFKwBWxHIxX1WoegI&#10;vTXZfDq9yDrAyiFI5T39vR2CfJPw61rJ8KmuvQrMFJx6C+nEdJbxzDZrke9RuEbLsQ3xD120Qlsq&#10;eoK6FUGwA+rfoFotETzUYSKhzaCutVSJA7GZTX9hc98IpxIXEse7k0z+/8HKj8d79xlZ6N9ATwNM&#10;JLy7A/nNMwvbRti9ukGErlGiosKzKFnWOZ+PV6PUPvcRpOw+QEVDFocACaivsY2qEE9G6DSAh5Po&#10;qg9M0s+r1fL1kiKSQvPF5QXZsYLIny479OGdgpZFo+BIM03g4njnw5D6lBJreTC62mljkoP7cmuQ&#10;HQXNf5e+Ef2nNGNZV/DVcr4c+P8VYpq+P0G0OtAiG90So1OSyKNqb22V1iwIbQab2Bk7yhiVGzQM&#10;fdkzXRFALBBVLaF6IF0Rhr2ld0ZGA/iDs452tuD++0Gg4sy8tzSb1WyxiEuenMXyck4OnkfK84iw&#10;kqAKHjgbzG1IDyPqZuGGZljrpO9zJ2PLtItpQuO7ict+7qes59e9eQQAAP//AwBQSwMEFAAGAAgA&#10;AAAhAME4c6jcAAAABgEAAA8AAABkcnMvZG93bnJldi54bWxMj8FOwzAQRO9I/IO1SFwQdQppKCFO&#10;hZBA9AYFwdWNt0mEvQ62m4a/Z3uC48ysZt5Wq8lZMWKIvScF81kGAqnxpqdWwfvb4+USREyajLae&#10;UMEPRljVpyeVLo0/0CuOm9QKLqFYagVdSkMpZWw6dDrO/IDE2c4HpxPL0EoT9IHLnZVXWVZIp3vi&#10;hU4P+NBh87XZOwXL/Hn8jOvrl4+m2NnbdHEzPn0Hpc7Ppvs7EAmn9HcMR3xGh5qZtn5PJgqrgB9J&#10;7BY5iGOaz9nYKlgscpB1Jf/j178AAAD//wMAUEsBAi0AFAAGAAgAAAAhALaDOJL+AAAA4QEAABMA&#10;AAAAAAAAAAAAAAAAAAAAAFtDb250ZW50X1R5cGVzXS54bWxQSwECLQAUAAYACAAAACEAOP0h/9YA&#10;AACUAQAACwAAAAAAAAAAAAAAAAAvAQAAX3JlbHMvLnJlbHNQSwECLQAUAAYACAAAACEAR6huZxAC&#10;AAAlBAAADgAAAAAAAAAAAAAAAAAuAgAAZHJzL2Uyb0RvYy54bWxQSwECLQAUAAYACAAAACEAwThz&#10;qNwAAAAGAQAADwAAAAAAAAAAAAAAAABqBAAAZHJzL2Rvd25yZXYueG1sUEsFBgAAAAAEAAQA8wAA&#10;AHMFAAAAAA==&#10;">
                <v:textbox>
                  <w:txbxContent>
                    <w:p w14:paraId="0FA956CE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</w:p>
    <w:p w14:paraId="0F1A3DC1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porušuje tento zákon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7CBFE0DD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2270A0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06C9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BF94FB" wp14:editId="1EC32C5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95350" cy="247650"/>
                <wp:effectExtent l="0" t="0" r="19050" b="19050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0B2A6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BF94FB" id="_x0000_s1035" type="#_x0000_t202" style="position:absolute;left:0;text-align:left;margin-left:19.3pt;margin-top:.7pt;width:70.5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CREAIAACUEAAAOAAAAZHJzL2Uyb0RvYy54bWysU9tu2zAMfR+wfxD0vjjJkrYx4hRdugwD&#10;ugvQ7QNkWY6FyaJGKbG7ry8lu2l2exnmB4E0qUOeQ2p93beGHRV6Dbbgs8mUM2UlVNruC/71y+7V&#10;FWc+CFsJA1YV/EF5fr15+WLduVzNoQFTKWQEYn3euYI3Ibg8y7xsVCv8BJyyFKwBWxHIxX1WoegI&#10;vTXZfDq9yDrAyiFI5T39vR2CfJPw61rJ8KmuvQrMFJx6C+nEdJbxzDZrke9RuEbLsQ3xD120Qlsq&#10;eoK6FUGwA+rfoFotETzUYSKhzaCutVSJA7GZTX9hc98IpxIXEse7k0z+/8HKj8d79xlZ6N9ATwNM&#10;JLy7A/nNMwvbRti9ukGErlGiosKzKFnWOZ+PV6PUPvcRpOw+QEVDFocACaivsY2qEE9G6DSAh5Po&#10;qg9M0s+r1fL1kiKSQvPF5QXZsYLIny479OGdgpZFo+BIM03g4njnw5D6lBJreTC62mljkoP7cmuQ&#10;HQXNf5e+Ef2nNGNZV/DVcr4c+P8VYpq+P0G0OtAiG90So1OSyKNqb22V1iwIbQab2Bk7yhiVGzQM&#10;fdkzXVEjsUBUtYTqgXRFGPaW3hkZDeAPzjra2YL77weBijPz3tJsVrPFIi55chbLyzk5eB4pzyPC&#10;SoIqeOBsMLchPYyom4UbmmGtk77PnYwt0y6mCY3vJi77uZ+ynl/35hEAAP//AwBQSwMEFAAGAAgA&#10;AAAhADiIhsnaAAAABQEAAA8AAABkcnMvZG93bnJldi54bWxMj8FOwzAQRO9I/IO1SFwQdQpWKSFO&#10;hZBAcCsFwdWNt0mEvQ62m4a/Z3uC4+ysZt5Uq8k7MWJMfSAN81kBAqkJtqdWw/vb4+USRMqGrHGB&#10;UMMPJljVpyeVKW040CuOm9wKDqFUGg1dzkMpZWo69CbNwoDE3i5EbzLL2EobzYHDvZNXRbGQ3vTE&#10;DZ0Z8KHD5muz9xqW6nn8TC/X649msXO3+eJmfPqOWp+fTfd3IDJO+e8ZjviMDjUzbcOebBJOAw/J&#10;fFUgjqaas95qUIUCWVfyP339CwAA//8DAFBLAQItABQABgAIAAAAIQC2gziS/gAAAOEBAAATAAAA&#10;AAAAAAAAAAAAAAAAAABbQ29udGVudF9UeXBlc10ueG1sUEsBAi0AFAAGAAgAAAAhADj9If/WAAAA&#10;lAEAAAsAAAAAAAAAAAAAAAAALwEAAF9yZWxzLy5yZWxzUEsBAi0AFAAGAAgAAAAhAJUfAJEQAgAA&#10;JQQAAA4AAAAAAAAAAAAAAAAALgIAAGRycy9lMm9Eb2MueG1sUEsBAi0AFAAGAAgAAAAhADiIhsna&#10;AAAABQEAAA8AAAAAAAAAAAAAAAAAagQAAGRycy9kb3ducmV2LnhtbFBLBQYAAAAABAAEAPMAAABx&#10;BQAAAAA=&#10;">
                <v:textbox>
                  <w:txbxContent>
                    <w:p w14:paraId="6A50B2A6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 w:rsidRPr="00AA06C9">
        <w:rPr>
          <w:rFonts w:ascii="Garamond" w:hAnsi="Garamond"/>
          <w:sz w:val="24"/>
          <w:szCs w:val="24"/>
        </w:rPr>
        <w:t xml:space="preserve">porušuje jiný právní </w:t>
      </w:r>
    </w:p>
    <w:p w14:paraId="0C478B2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AA06C9">
        <w:rPr>
          <w:rFonts w:ascii="Garamond" w:hAnsi="Garamond"/>
          <w:sz w:val="24"/>
          <w:szCs w:val="24"/>
        </w:rPr>
        <w:t xml:space="preserve">předpis nebo předpis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FB25FFD" w14:textId="77777777" w:rsidR="00976523" w:rsidRPr="00242916" w:rsidRDefault="00976523" w:rsidP="00976523">
      <w:pPr>
        <w:pStyle w:val="Odstavecseseznamem"/>
        <w:tabs>
          <w:tab w:val="left" w:pos="2268"/>
          <w:tab w:val="left" w:pos="7655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AA06C9">
        <w:rPr>
          <w:rFonts w:ascii="Garamond" w:hAnsi="Garamond"/>
          <w:sz w:val="24"/>
          <w:szCs w:val="24"/>
        </w:rPr>
        <w:t xml:space="preserve">Evropské unie </w:t>
      </w:r>
      <w:r>
        <w:rPr>
          <w:rFonts w:ascii="Garamond" w:hAnsi="Garamond"/>
          <w:sz w:val="24"/>
          <w:szCs w:val="24"/>
        </w:rPr>
        <w:t>v oblasti</w:t>
      </w:r>
    </w:p>
    <w:p w14:paraId="69193A4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06C9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88C033" wp14:editId="59424003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914400" cy="542925"/>
                <wp:effectExtent l="0" t="0" r="19050" b="28575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68DEF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8C033" id="_x0000_s1036" type="#_x0000_t202" style="position:absolute;left:0;text-align:left;margin-left:20.8pt;margin-top:13.45pt;width:1in;height:42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V4DwIAACYEAAAOAAAAZHJzL2Uyb0RvYy54bWysk9uO2yAQhu8r9R0Q942dKGl3rTirbbap&#10;Km0P0rYPMMY4RsUMBRI7ffoO2JtND+pFVS4QMPDPzDfD+mboNDtK5xWaks9nOWfSCKyV2Zf8y+fd&#10;iyvOfABTg0YjS36Snt9snj9b97aQC2xR19IxEjG+6G3J2xBskWVetLIDP0MrDRkbdB0E2rp9Vjvo&#10;Sb3T2SLPX2Y9uto6FNJ7Or0bjXyT9JtGivCxabwMTJecYgtpdmmu4pxt1lDsHdhWiSkM+IcoOlCG&#10;nJ6l7iAAOzj1m1SnhEOPTZgJ7DJsGiVkyoGymee/ZPPQgpUpF4Lj7RmT/3+y4sPxwX5yLAyvcaAC&#10;piS8vUfx1TOD2xbMXt46h30roSbH84gs660vpqcRtS98FKn691hTkeEQMAkNjesiFcqTkToV4HSG&#10;LofABB1ez5fLnCyCTKvl4nqxSh6geHxsnQ9vJXYsLkruqKZJHI73PsRgoHi8En151KreKa3Txu2r&#10;rXbsCFT/XRqT+k/XtGE9RbIi33+XyNP4k0SnAjWyVl3Jr86XoIjU3pg6tVkApcc1hazNhDGSGxmG&#10;oRqYqolx6suItcL6RGAdjo1LH40WLbrvnPXUtCX33w7gJGf6naHiJJbU5WmzXL1aEFd3aakuLWAE&#10;SZU8cDYutyH9jIjA4C0VsVEJ8FMkU8zUjIn79HFit1/u062n7735AQAA//8DAFBLAwQUAAYACAAA&#10;ACEAwD9wAt0AAAAHAQAADwAAAGRycy9kb3ducmV2LnhtbEyPQU/DMAyF70j8h8hIXNCWrlRlK00n&#10;hASC2xgTXLPGaysapyRZV/493glufn7We5/L9WR7MaIPnSMFi3kCAql2pqNGwe79abYEEaImo3tH&#10;qOAHA6yry4tSF8ad6A3HbWwEh1AotII2xqGQMtQtWh3mbkBi7+C81ZGlb6Tx+sThtpdpkuTS6o64&#10;odUDPrZYf22PVsEyexk/w+vt5qPOD/0q3tyNz99eqeur6eEeRMQp/h3DGZ/RoWKmvTuSCaJXwI9E&#10;BWm+AnF2s4wXex4WaQayKuV//uoXAAD//wMAUEsBAi0AFAAGAAgAAAAhALaDOJL+AAAA4QEAABMA&#10;AAAAAAAAAAAAAAAAAAAAAFtDb250ZW50X1R5cGVzXS54bWxQSwECLQAUAAYACAAAACEAOP0h/9YA&#10;AACUAQAACwAAAAAAAAAAAAAAAAAvAQAAX3JlbHMvLnJlbHNQSwECLQAUAAYACAAAACEAq5VVeA8C&#10;AAAmBAAADgAAAAAAAAAAAAAAAAAuAgAAZHJzL2Uyb0RvYy54bWxQSwECLQAUAAYACAAAACEAwD9w&#10;At0AAAAHAQAADwAAAAAAAAAAAAAAAABpBAAAZHJzL2Rvd25yZXYueG1sUEsFBgAAAAAEAAQA8wAA&#10;AHMFAAAAAA==&#10;">
                <v:textbox>
                  <w:txbxContent>
                    <w:p w14:paraId="6F368DEF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  </w:t>
      </w:r>
    </w:p>
    <w:p w14:paraId="07DEDAE5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54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finančních služeb, povinného auditu a        </w:t>
      </w:r>
    </w:p>
    <w:p w14:paraId="0B802FC7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828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jiných ověřovacích služeb, finančních </w:t>
      </w:r>
    </w:p>
    <w:p w14:paraId="4FB59BB1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68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produktů a finančních trhů</w:t>
      </w:r>
    </w:p>
    <w:p w14:paraId="0522AA33" w14:textId="77777777" w:rsidR="00976523" w:rsidRPr="000B1A78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686" w:hanging="425"/>
        <w:jc w:val="both"/>
        <w:rPr>
          <w:rFonts w:ascii="Garamond" w:hAnsi="Garamond"/>
          <w:sz w:val="24"/>
          <w:szCs w:val="24"/>
        </w:rPr>
      </w:pPr>
      <w:r w:rsidRPr="00A40A0A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9EAAF9" wp14:editId="2B12044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914400" cy="238125"/>
                <wp:effectExtent l="0" t="0" r="19050" b="28575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A4F8E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EAAF9" id="_x0000_s1037" type="#_x0000_t202" style="position:absolute;left:0;text-align:left;margin-left:20.8pt;margin-top:.4pt;width:1in;height:18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ScDwIAACYEAAAOAAAAZHJzL2Uyb0RvYy54bWysk82O0zAQx+9IvIPlO01aWihR09XSpQhp&#10;+ZB2eQDHcRoLx2PGbpPy9IzdbLcsiAPCB8v22P+Z+c14dTV0hh0Ueg225NNJzpmyEmptdyX/er99&#10;seTMB2FrYcCqkh+V51fr589WvSvUDFowtUJGItYXvSt5G4IrsszLVnXCT8ApS8YGsBOBtrjLahQ9&#10;qXcmm+X5q6wHrB2CVN7T6c3JyNdJv2mUDJ+bxqvATMkptpBmTHMV52y9EsUOhWu1HMMQ/xBFJ7Ql&#10;p2epGxEE26P+TarTEsFDEyYSugyaRkuVcqBspvmTbO5a4VTKheB4d8bk/5+s/HS4c1+QheEtDFTA&#10;lIR3tyC/eWZh0wq7U9eI0LdK1OR4GpFlvfPF+DSi9oWPIlX/EWoqstgHSEJDg12kQnkyUqcCHM/Q&#10;1RCYpMM30/k8J4sk0+zlcjpbJA+ieHjs0If3CjoWFyVHqmkSF4dbH2Iwoni4En15MLreamPSBnfV&#10;xiA7CKr/No1R/ZdrxrKeIlmQ779L5Gn8SaLTgRrZ6K7ky/MlUURq72yd2iwIbU5rCtnYEWMkd2IY&#10;hmpguibGCXLEWkF9JLAIp8alj0aLFvAHZz01bcn9971AxZn5YKk4iSV1edrMF69nxBUvLdWlRVhJ&#10;UiUPnJ2Wm5B+RkRg4ZqK2OgE+DGSMWZqxsR9/Dix2y/36dbj917/BAAA//8DAFBLAwQUAAYACAAA&#10;ACEAAgwEodoAAAAEAQAADwAAAGRycy9kb3ducmV2LnhtbEyPwU7DMBBE70j8g7VIXBB1IFEJIU6F&#10;kEBwKwXB1Y23SYS9Drabhr9ne4LjaFZv3tar2VkxYYiDJwVXiwwEUuvNQJ2C97fHyxJETJqMtp5Q&#10;wQ9GWDWnJ7WujD/QK06b1AmGUKy0gj6lsZIytj06HRd+ROJu54PTiWPopAn6wHBn5XWWLaXTA/FC&#10;r0d86LH92uydgrJ4nj7jS77+aJc7e5subqan76DU+dl8fwci4Zz+juGoz+rQsNPW78lEYRXwI4lJ&#10;II5dUXDcKsjLHGRTy//yzS8AAAD//wMAUEsBAi0AFAAGAAgAAAAhALaDOJL+AAAA4QEAABMAAAAA&#10;AAAAAAAAAAAAAAAAAFtDb250ZW50X1R5cGVzXS54bWxQSwECLQAUAAYACAAAACEAOP0h/9YAAACU&#10;AQAACwAAAAAAAAAAAAAAAAAvAQAAX3JlbHMvLnJlbHNQSwECLQAUAAYACAAAACEA+ZJUnA8CAAAm&#10;BAAADgAAAAAAAAAAAAAAAAAuAgAAZHJzL2Uyb0RvYy54bWxQSwECLQAUAAYACAAAACEAAgwEodoA&#10;AAAEAQAADwAAAAAAAAAAAAAAAABpBAAAZHJzL2Rvd25yZXYueG1sUEsFBgAAAAAEAAQA8wAAAHAF&#10;AAAAAA==&#10;">
                <v:textbox>
                  <w:txbxContent>
                    <w:p w14:paraId="046A4F8E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>daně z příjmů právnických osob</w:t>
      </w:r>
    </w:p>
    <w:p w14:paraId="6B12575A" w14:textId="28C2F82C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"/>
          <w:szCs w:val="2"/>
        </w:rPr>
      </w:pPr>
      <w:r w:rsidRPr="00976523">
        <w:rPr>
          <w:rFonts w:ascii="Garamond" w:hAnsi="Garamond"/>
          <w:sz w:val="2"/>
          <w:szCs w:val="2"/>
        </w:rPr>
        <w:t xml:space="preserve">                                                        </w:t>
      </w:r>
    </w:p>
    <w:p w14:paraId="39AE19EC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  <w:t>_________________________</w:t>
      </w:r>
    </w:p>
    <w:p w14:paraId="672540E2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76523">
        <w:rPr>
          <w:rFonts w:ascii="Garamond" w:hAnsi="Garamond"/>
          <w:sz w:val="20"/>
          <w:szCs w:val="20"/>
        </w:rPr>
        <w:lastRenderedPageBreak/>
        <w:t>¹² Ve formuláři musí být vyplněno vždy buď jméno, příjmení a datum narození oznamovatele, nebo jiný údaj, z něhož je možné dovodit totožnost oznamovatele.</w:t>
      </w:r>
    </w:p>
    <w:p w14:paraId="1B370940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</w:rPr>
      </w:pPr>
    </w:p>
    <w:p w14:paraId="296AAC5A" w14:textId="737A2D35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2776/2023</w:t>
      </w:r>
    </w:p>
    <w:p w14:paraId="7C62B2D6" w14:textId="77777777" w:rsidR="00976523" w:rsidRPr="006F2B02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173BA25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402"/>
        <w:jc w:val="both"/>
        <w:rPr>
          <w:rFonts w:ascii="Garamond" w:hAnsi="Garamond"/>
          <w:sz w:val="24"/>
          <w:szCs w:val="24"/>
        </w:rPr>
      </w:pPr>
    </w:p>
    <w:tbl>
      <w:tblPr>
        <w:tblpPr w:leftFromText="141" w:rightFromText="141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</w:tblGrid>
      <w:tr w:rsidR="00976523" w:rsidRPr="006F2B02" w14:paraId="786BBA73" w14:textId="77777777" w:rsidTr="00AD1BB4">
        <w:trPr>
          <w:trHeight w:val="421"/>
        </w:trPr>
        <w:tc>
          <w:tcPr>
            <w:tcW w:w="1440" w:type="dxa"/>
          </w:tcPr>
          <w:p w14:paraId="7FB907C3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ind w:left="3753" w:right="-3439" w:hanging="3753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4A308673" w14:textId="77777777" w:rsidTr="00AD1BB4">
        <w:trPr>
          <w:trHeight w:val="412"/>
        </w:trPr>
        <w:tc>
          <w:tcPr>
            <w:tcW w:w="1440" w:type="dxa"/>
          </w:tcPr>
          <w:p w14:paraId="57DCBC4C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7C36D389" w14:textId="77777777" w:rsidTr="00AD1BB4">
        <w:trPr>
          <w:trHeight w:val="702"/>
        </w:trPr>
        <w:tc>
          <w:tcPr>
            <w:tcW w:w="1440" w:type="dxa"/>
          </w:tcPr>
          <w:p w14:paraId="42A2D79F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600023D3" w14:textId="77777777" w:rsidTr="00AD1BB4">
        <w:trPr>
          <w:trHeight w:val="525"/>
        </w:trPr>
        <w:tc>
          <w:tcPr>
            <w:tcW w:w="1440" w:type="dxa"/>
          </w:tcPr>
          <w:p w14:paraId="5E5E3ABC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2BBEDE4D" w14:textId="77777777" w:rsidTr="00AD1BB4">
        <w:trPr>
          <w:trHeight w:val="392"/>
        </w:trPr>
        <w:tc>
          <w:tcPr>
            <w:tcW w:w="1440" w:type="dxa"/>
          </w:tcPr>
          <w:p w14:paraId="006B3437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72016156" w14:textId="77777777" w:rsidTr="00AD1BB4">
        <w:trPr>
          <w:trHeight w:val="597"/>
        </w:trPr>
        <w:tc>
          <w:tcPr>
            <w:tcW w:w="1440" w:type="dxa"/>
          </w:tcPr>
          <w:p w14:paraId="5462EBEA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2D7FDA10" w14:textId="77777777" w:rsidTr="00AD1BB4">
        <w:trPr>
          <w:trHeight w:val="435"/>
        </w:trPr>
        <w:tc>
          <w:tcPr>
            <w:tcW w:w="1440" w:type="dxa"/>
          </w:tcPr>
          <w:p w14:paraId="3A000300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73E2A1EB" w14:textId="77777777" w:rsidTr="00AD1BB4">
        <w:trPr>
          <w:trHeight w:val="541"/>
        </w:trPr>
        <w:tc>
          <w:tcPr>
            <w:tcW w:w="1440" w:type="dxa"/>
          </w:tcPr>
          <w:p w14:paraId="1CDD6118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0F0EAF0E" w14:textId="77777777" w:rsidTr="00AD1BB4">
        <w:trPr>
          <w:trHeight w:val="563"/>
        </w:trPr>
        <w:tc>
          <w:tcPr>
            <w:tcW w:w="1440" w:type="dxa"/>
          </w:tcPr>
          <w:p w14:paraId="586AAA28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5C0F0E49" w14:textId="77777777" w:rsidTr="00AD1BB4">
        <w:trPr>
          <w:trHeight w:val="841"/>
        </w:trPr>
        <w:tc>
          <w:tcPr>
            <w:tcW w:w="1440" w:type="dxa"/>
          </w:tcPr>
          <w:p w14:paraId="415E5C7D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5424C119" w14:textId="77777777" w:rsidTr="00AD1BB4">
        <w:trPr>
          <w:trHeight w:val="413"/>
        </w:trPr>
        <w:tc>
          <w:tcPr>
            <w:tcW w:w="1440" w:type="dxa"/>
          </w:tcPr>
          <w:p w14:paraId="48A3EF6B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6523" w:rsidRPr="006F2B02" w14:paraId="1B677628" w14:textId="77777777" w:rsidTr="00AD1BB4">
        <w:trPr>
          <w:trHeight w:val="986"/>
        </w:trPr>
        <w:tc>
          <w:tcPr>
            <w:tcW w:w="1440" w:type="dxa"/>
          </w:tcPr>
          <w:p w14:paraId="2110C522" w14:textId="77777777" w:rsidR="00976523" w:rsidRPr="006F2B02" w:rsidRDefault="00976523" w:rsidP="00AD1BB4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B2C96F9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-1133" w:firstLine="283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6F2B02">
        <w:rPr>
          <w:rFonts w:ascii="Garamond" w:hAnsi="Garamond"/>
          <w:sz w:val="24"/>
          <w:szCs w:val="24"/>
        </w:rPr>
        <w:t>ředcházení legalizaci výn</w:t>
      </w:r>
      <w:r>
        <w:rPr>
          <w:rFonts w:ascii="Garamond" w:hAnsi="Garamond"/>
          <w:sz w:val="24"/>
          <w:szCs w:val="24"/>
        </w:rPr>
        <w:t>osů</w:t>
      </w:r>
      <w:r w:rsidRPr="006F2B02">
        <w:rPr>
          <w:rFonts w:ascii="Garamond" w:hAnsi="Garamond"/>
          <w:sz w:val="24"/>
          <w:szCs w:val="24"/>
        </w:rPr>
        <w:t xml:space="preserve"> z trestné </w:t>
      </w:r>
      <w:r>
        <w:rPr>
          <w:rFonts w:ascii="Garamond" w:hAnsi="Garamond"/>
          <w:sz w:val="24"/>
          <w:szCs w:val="24"/>
        </w:rPr>
        <w:t xml:space="preserve">                    </w:t>
      </w:r>
    </w:p>
    <w:p w14:paraId="28A8C25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261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</w:t>
      </w:r>
      <w:r w:rsidRPr="006F2B02">
        <w:rPr>
          <w:rFonts w:ascii="Garamond" w:hAnsi="Garamond"/>
          <w:sz w:val="24"/>
          <w:szCs w:val="24"/>
        </w:rPr>
        <w:t>činnosti a</w:t>
      </w:r>
      <w:r>
        <w:rPr>
          <w:rFonts w:ascii="Garamond" w:hAnsi="Garamond"/>
          <w:sz w:val="24"/>
          <w:szCs w:val="24"/>
        </w:rPr>
        <w:t xml:space="preserve"> f</w:t>
      </w:r>
      <w:r w:rsidRPr="006F2B02">
        <w:rPr>
          <w:rFonts w:ascii="Garamond" w:hAnsi="Garamond"/>
          <w:sz w:val="24"/>
          <w:szCs w:val="24"/>
        </w:rPr>
        <w:t>inancování terori</w:t>
      </w:r>
      <w:r>
        <w:rPr>
          <w:rFonts w:ascii="Garamond" w:hAnsi="Garamond"/>
          <w:sz w:val="24"/>
          <w:szCs w:val="24"/>
        </w:rPr>
        <w:t>s</w:t>
      </w:r>
      <w:r w:rsidRPr="006F2B02">
        <w:rPr>
          <w:rFonts w:ascii="Garamond" w:hAnsi="Garamond"/>
          <w:sz w:val="24"/>
          <w:szCs w:val="24"/>
        </w:rPr>
        <w:t>mu</w:t>
      </w:r>
      <w:r>
        <w:rPr>
          <w:rFonts w:ascii="Garamond" w:hAnsi="Garamond"/>
          <w:sz w:val="24"/>
          <w:szCs w:val="24"/>
        </w:rPr>
        <w:t xml:space="preserve">         </w:t>
      </w:r>
    </w:p>
    <w:p w14:paraId="6D359059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360" w:lineRule="auto"/>
        <w:ind w:left="3402" w:hanging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ochrany spotřebitele</w:t>
      </w:r>
    </w:p>
    <w:p w14:paraId="3AEF9E5E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402" w:hanging="141"/>
        <w:jc w:val="both"/>
        <w:rPr>
          <w:rFonts w:ascii="Garamond" w:hAnsi="Garamond"/>
          <w:sz w:val="24"/>
          <w:szCs w:val="24"/>
        </w:rPr>
      </w:pPr>
      <w:r w:rsidRPr="003526DB">
        <w:rPr>
          <w:rFonts w:ascii="Garamond" w:hAnsi="Garamond"/>
          <w:sz w:val="24"/>
          <w:szCs w:val="24"/>
        </w:rPr>
        <w:t xml:space="preserve">  souladu s požadavky na výrobky včetně </w:t>
      </w:r>
    </w:p>
    <w:p w14:paraId="159B55B1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4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Pr="003526DB">
        <w:rPr>
          <w:rFonts w:ascii="Garamond" w:hAnsi="Garamond"/>
          <w:sz w:val="24"/>
          <w:szCs w:val="24"/>
        </w:rPr>
        <w:t>jejich bezpečnosti</w:t>
      </w:r>
    </w:p>
    <w:p w14:paraId="03331D1A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bezpečnosti dopravy, přepravy a provozu </w:t>
      </w:r>
    </w:p>
    <w:p w14:paraId="5AF031F4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pozemních komunikacích</w:t>
      </w:r>
    </w:p>
    <w:p w14:paraId="4BB950BC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36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ochrany životního prostředí</w:t>
      </w:r>
    </w:p>
    <w:p w14:paraId="1F5B06C7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bezpečnosti potravin a krmiv a ochrany </w:t>
      </w:r>
    </w:p>
    <w:p w14:paraId="021FC8E7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zvířat a jejich zdraví</w:t>
      </w:r>
    </w:p>
    <w:p w14:paraId="186AF9C5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36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radiační ochrana a jaderné bezpečnosti</w:t>
      </w:r>
    </w:p>
    <w:p w14:paraId="5AFCC8B8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hospodářské soutěže, veřejných dražeb a</w:t>
      </w:r>
    </w:p>
    <w:p w14:paraId="2EAD16A2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zadávání veřejných zakázek</w:t>
      </w:r>
    </w:p>
    <w:p w14:paraId="414A0BE2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ochrany vnitřního pořádku a bezpečnosti,</w:t>
      </w:r>
    </w:p>
    <w:p w14:paraId="50B6BE6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života a zdraví </w:t>
      </w:r>
    </w:p>
    <w:p w14:paraId="0DB4804B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ochrany osobních údajů, soukromí a </w:t>
      </w:r>
    </w:p>
    <w:p w14:paraId="60AA7A2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bezpečnosti sítí elektronických komunikací </w:t>
      </w:r>
    </w:p>
    <w:p w14:paraId="071D6A96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informačních systémů</w:t>
      </w:r>
    </w:p>
    <w:p w14:paraId="0E8EC15B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36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ochrany finančních zájmů Evropské unie</w:t>
      </w:r>
    </w:p>
    <w:p w14:paraId="159C70C4" w14:textId="77777777" w:rsidR="00976523" w:rsidRDefault="00976523" w:rsidP="00976523">
      <w:pPr>
        <w:pStyle w:val="Odstavecseseznamem"/>
        <w:numPr>
          <w:ilvl w:val="0"/>
          <w:numId w:val="23"/>
        </w:numPr>
        <w:tabs>
          <w:tab w:val="left" w:pos="2268"/>
        </w:tabs>
        <w:spacing w:after="0" w:line="240" w:lineRule="auto"/>
        <w:ind w:left="354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fungování vnitřních trhu včetně ochrany</w:t>
      </w:r>
    </w:p>
    <w:p w14:paraId="2D9EC53A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hospodářské soutěže a státní podpory </w:t>
      </w:r>
    </w:p>
    <w:p w14:paraId="3F011A7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35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podle práva Evropské unie</w:t>
      </w:r>
    </w:p>
    <w:p w14:paraId="2861EDC6" w14:textId="77777777" w:rsidR="00976523" w:rsidRPr="00B66B91" w:rsidRDefault="00976523" w:rsidP="009765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FEB9FE4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851" w:firstLine="255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D61DB4D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/>
        <w:jc w:val="both"/>
        <w:rPr>
          <w:rFonts w:ascii="Garamond" w:hAnsi="Garamond"/>
          <w:sz w:val="24"/>
          <w:szCs w:val="24"/>
        </w:rPr>
      </w:pPr>
      <w:r w:rsidRPr="002B43C5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3AC7E5" wp14:editId="03138D90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876925" cy="866775"/>
                <wp:effectExtent l="0" t="0" r="28575" b="2857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57B3" w14:textId="77777777" w:rsidR="00976523" w:rsidRDefault="00976523" w:rsidP="00976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3AC7E5" id="_x0000_s1038" type="#_x0000_t202" style="position:absolute;left:0;text-align:left;margin-left:411.55pt;margin-top:27.9pt;width:462.75pt;height:68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oGEwIAACcEAAAOAAAAZHJzL2Uyb0RvYy54bWysU9tu2zAMfR+wfxD0vjgJcmmMOEWXLsOA&#10;7gJ0+wBalmNhsqhJSuzs60cpbppdsIdhehBIkTokD8n1bd9qdpTOKzQFn4zGnEkjsFJmX/Avn3ev&#10;bjjzAUwFGo0s+El6frt5+WLd2VxOsUFdSccIxPi8swVvQrB5lnnRyBb8CK00ZKzRtRBIdfusctAR&#10;equz6Xi8yDp0lXUopPf0en828k3Cr2spwse69jIwXXDKLaTbpbuMd7ZZQ753YBslhjTgH7JoQRkK&#10;eoG6hwDs4NRvUK0SDj3WYSSwzbCulZCpBqpmMv6lmscGrEy1EDneXmjy/w9WfDg+2k+Ohf419tTA&#10;VIS3Dyi+emZw24DZyzvnsGskVBR4EinLOuvz4Wuk2uc+gpTde6yoyXAImID62rWRFaqTETo14HQh&#10;XfaBCXqc3ywXq+mcM0G2m8ViuZynEJA//bbOh7cSWxaFgjtqakKH44MPMRvIn1xiMI9aVTuldVLc&#10;vtxqx45AA7BLZ0D/yU0b1hV8Nac8/g4xTudPEK0KNMlatVTFxQnySNsbU6U5C6D0WaaUtRl4jNSd&#10;SQx92TNVEcnTGCHyWmJ1ImYdnieXNo2EBt13zjqa2oL7bwdwkjP9zlB3VpPZLI55Umbz5ZQUd20p&#10;ry1gBEEVPHB2FrchrUakwOAddbFWieDnTIacaRoT78PmxHG/1pPX835vfgAAAP//AwBQSwMEFAAG&#10;AAgAAAAhAG5CcgjdAAAABwEAAA8AAABkcnMvZG93bnJldi54bWxMj8FOwzAQRO9I/IO1SFxQ65CS&#10;0oQ4FUIC0Ru0CK5usk0i7HWw3TT8PcsJjqMZzbwp15M1YkQfekcKrucJCKTaNT21Ct52j7MViBA1&#10;Ndo4QgXfGGBdnZ+VumjciV5x3MZWcAmFQivoYhwKKUPdodVh7gYk9g7OWx1Z+lY2Xp+43BqZJslS&#10;Wt0TL3R6wIcO68/t0SpY3TyPH2GzeHmvlweTx6vb8enLK3V5Md3fgYg4xb8w/OIzOlTMtHdHaoIw&#10;CvhIVJBlzM9unmYZiD3H8nQBsirlf/7qBwAA//8DAFBLAQItABQABgAIAAAAIQC2gziS/gAAAOEB&#10;AAATAAAAAAAAAAAAAAAAAAAAAABbQ29udGVudF9UeXBlc10ueG1sUEsBAi0AFAAGAAgAAAAhADj9&#10;If/WAAAAlAEAAAsAAAAAAAAAAAAAAAAALwEAAF9yZWxzLy5yZWxzUEsBAi0AFAAGAAgAAAAhAGA/&#10;egYTAgAAJwQAAA4AAAAAAAAAAAAAAAAALgIAAGRycy9lMm9Eb2MueG1sUEsBAi0AFAAGAAgAAAAh&#10;AG5CcgjdAAAABwEAAA8AAAAAAAAAAAAAAAAAbQQAAGRycy9kb3ducmV2LnhtbFBLBQYAAAAABAAE&#10;APMAAAB3BQAAAAA=&#10;">
                <v:textbox>
                  <w:txbxContent>
                    <w:p w14:paraId="659157B3" w14:textId="77777777" w:rsidR="00976523" w:rsidRDefault="00976523" w:rsidP="009765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>Text oznámení:</w:t>
      </w:r>
    </w:p>
    <w:p w14:paraId="4E26DAE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/>
        <w:jc w:val="both"/>
        <w:rPr>
          <w:rFonts w:ascii="Garamond" w:hAnsi="Garamond"/>
          <w:sz w:val="24"/>
          <w:szCs w:val="24"/>
        </w:rPr>
      </w:pPr>
    </w:p>
    <w:p w14:paraId="43A8F07D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/>
        <w:jc w:val="both"/>
        <w:rPr>
          <w:rFonts w:ascii="Garamond" w:hAnsi="Garamond"/>
          <w:sz w:val="24"/>
          <w:szCs w:val="24"/>
        </w:rPr>
      </w:pPr>
    </w:p>
    <w:p w14:paraId="431ECF11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Přílohy:</w:t>
      </w:r>
    </w:p>
    <w:p w14:paraId="0FFA88F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1965DBC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  <w:r w:rsidRPr="00CB1B3E">
        <w:rPr>
          <w:rFonts w:ascii="Garamond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2A7A0C" wp14:editId="1898E2B3">
                <wp:simplePos x="0" y="0"/>
                <wp:positionH relativeFrom="margin">
                  <wp:posOffset>-52070</wp:posOffset>
                </wp:positionH>
                <wp:positionV relativeFrom="paragraph">
                  <wp:posOffset>40640</wp:posOffset>
                </wp:positionV>
                <wp:extent cx="1914525" cy="51435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41C4" w14:textId="77777777" w:rsidR="00976523" w:rsidRDefault="00976523" w:rsidP="00976523">
                            <w:pPr>
                              <w:ind w:righ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A7A0C" id="_x0000_s1039" type="#_x0000_t202" style="position:absolute;left:0;text-align:left;margin-left:-4.1pt;margin-top:3.2pt;width:150.75pt;height:4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bnEgIAACcEAAAOAAAAZHJzL2Uyb0RvYy54bWysk81u2zAMx+8D9g6C7ouTNNlaI07Rpcsw&#10;oPsAuj0AI8uxMFnUKCV29/SjlDQNumGHYT4Ioin9Sf5ILa6Hzoq9pmDQVXIyGkuhncLauG0lv31d&#10;v7qUIkRwNVh0upIPOsjr5csXi96Xeoot2lqTYBEXyt5Xso3Rl0URVKs7CCP02rGzQeogsknboibo&#10;Wb2zxXQ8fl30SLUnVDoE/nt7cMpl1m8areLnpgk6CltJzi3mlfK6SWuxXEC5JfCtUcc04B+y6MA4&#10;DnqSuoUIYkfmN6nOKMKATRwp7ApsGqN0roGrmYyfVXPfgte5FoYT/AlT+H+y6tP+3n8hEYe3OHAD&#10;cxHB36H6HoTDVQtuq2+IsG811Bx4kpAVvQ/l8WpCHcqQRDb9R6y5ybCLmIWGhrpEhesUrM4NeDhB&#10;10MUKoW8mszm07kUin3zyexinrtSQPl421OI7zV2Im0qSdzUrA77uxBTNlA+HknBAlpTr4212aDt&#10;ZmVJ7IEHYJ2/XMCzY9aJvpJXKY+/S4zz9yeJzkSeZGu6Sl6eDkGZsL1zdZ6zCMYe9pyydUeOCd0B&#10;Yhw2gzA1M7lIERLXDdYPTJbwMLn80njTIv2UoueprWT4sQPSUtgPjrvDLGdpzLMxm7+ZskHnns25&#10;B5xiqUpGKQ7bVcxPIyFweMNdbEwG/JTJMWeexsz9+HLSuJ/b+dTT+17+AgAA//8DAFBLAwQUAAYA&#10;CAAAACEA+n9j3t0AAAAHAQAADwAAAGRycy9kb3ducmV2LnhtbEyOy07DMBRE90j8g3WR2KDWIYnS&#10;NI1TISQQ7KAgunXj2yTCj2C7afh7LitYjmZ05tTb2Wg2oQ+DswJulwkwtK1Tg+0EvL89LEpgIUqr&#10;pHYWBXxjgG1zeVHLSrmzfcVpFztGEBsqKaCPcaw4D22PRoalG9FSd3TeyEjRd1x5eSa40TxNkoIb&#10;OVh66OWI9z22n7uTEVDmT9M+PGcvH21x1Ot4s5oev7wQ11fz3QZYxDn+jeFXn9ShIaeDO1kVmBaw&#10;KFNaCihyYFSn6ywDdiD2Kgfe1Py/f/MDAAD//wMAUEsBAi0AFAAGAAgAAAAhALaDOJL+AAAA4QEA&#10;ABMAAAAAAAAAAAAAAAAAAAAAAFtDb250ZW50X1R5cGVzXS54bWxQSwECLQAUAAYACAAAACEAOP0h&#10;/9YAAACUAQAACwAAAAAAAAAAAAAAAAAvAQAAX3JlbHMvLnJlbHNQSwECLQAUAAYACAAAACEAeTGm&#10;5xICAAAnBAAADgAAAAAAAAAAAAAAAAAuAgAAZHJzL2Uyb0RvYy54bWxQSwECLQAUAAYACAAAACEA&#10;+n9j3t0AAAAHAQAADwAAAAAAAAAAAAAAAABsBAAAZHJzL2Rvd25yZXYueG1sUEsFBgAAAAAEAAQA&#10;8wAAAHYFAAAAAA==&#10;">
                <v:textbox>
                  <w:txbxContent>
                    <w:p w14:paraId="543541C4" w14:textId="77777777" w:rsidR="00976523" w:rsidRDefault="00976523" w:rsidP="00976523">
                      <w:pPr>
                        <w:ind w:right="-9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AE206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7A1E4D48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7787CE25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2FFC5F8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7FEA4C4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5A7E535B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3B50B030" w14:textId="31254DFB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2183EB05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6772CA8D" w14:textId="103C37BE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bookmarkStart w:id="1" w:name="_Hlk153786168"/>
      <w:r>
        <w:rPr>
          <w:rFonts w:ascii="Garamond" w:hAnsi="Garamond"/>
          <w:sz w:val="24"/>
          <w:szCs w:val="24"/>
        </w:rPr>
        <w:t xml:space="preserve">        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2776/2023</w:t>
      </w:r>
    </w:p>
    <w:bookmarkEnd w:id="1"/>
    <w:p w14:paraId="39D16F1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</w:t>
      </w:r>
    </w:p>
    <w:p w14:paraId="32A0C151" w14:textId="71333402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</w:t>
      </w:r>
      <w:r w:rsidRPr="001C1347">
        <w:rPr>
          <w:rFonts w:ascii="Garamond" w:hAnsi="Garamond"/>
          <w:i/>
          <w:iCs/>
          <w:sz w:val="24"/>
          <w:szCs w:val="24"/>
        </w:rPr>
        <w:t>Příloha č. 2</w:t>
      </w:r>
    </w:p>
    <w:p w14:paraId="5C251E16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17000DC8" w14:textId="77777777" w:rsidR="00976523" w:rsidRDefault="00976523" w:rsidP="00976523">
      <w:pPr>
        <w:pBdr>
          <w:bottom w:val="single" w:sz="4" w:space="3" w:color="auto"/>
        </w:pBdr>
        <w:tabs>
          <w:tab w:val="left" w:pos="240"/>
          <w:tab w:val="center" w:pos="4536"/>
        </w:tabs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 w:cs="Garamond"/>
          <w:b/>
          <w:bCs/>
          <w:smallCaps/>
          <w:sz w:val="36"/>
          <w:szCs w:val="36"/>
        </w:rPr>
        <w:tab/>
      </w:r>
      <w:r>
        <w:rPr>
          <w:rFonts w:ascii="Garamond" w:hAnsi="Garamond" w:cs="Garamond"/>
          <w:b/>
          <w:bCs/>
          <w:smallCaps/>
          <w:sz w:val="36"/>
          <w:szCs w:val="36"/>
        </w:rPr>
        <w:tab/>
        <w:t>Okresní soud v Karviné</w:t>
      </w:r>
      <w:r>
        <w:rPr>
          <w:rFonts w:ascii="Garamond" w:hAnsi="Garamond" w:cs="Garamond"/>
          <w:b/>
          <w:bCs/>
          <w:sz w:val="36"/>
          <w:szCs w:val="36"/>
        </w:rPr>
        <w:t> </w:t>
      </w:r>
    </w:p>
    <w:p w14:paraId="781D78AF" w14:textId="77777777" w:rsidR="00976523" w:rsidRDefault="00976523" w:rsidP="00976523">
      <w:pPr>
        <w:pBdr>
          <w:bottom w:val="single" w:sz="4" w:space="3" w:color="auto"/>
        </w:pBdr>
        <w:jc w:val="center"/>
        <w:rPr>
          <w:rFonts w:ascii="Garamond" w:hAnsi="Garamond" w:cs="Garamond"/>
          <w:b/>
          <w:bCs/>
          <w:smallCaps/>
          <w:sz w:val="32"/>
          <w:szCs w:val="32"/>
        </w:rPr>
      </w:pPr>
      <w:r>
        <w:rPr>
          <w:rFonts w:ascii="Garamond" w:hAnsi="Garamond" w:cs="Garamond"/>
        </w:rPr>
        <w:t xml:space="preserve"> park Bedřicha Smetany 176/5, </w:t>
      </w:r>
      <w:proofErr w:type="gramStart"/>
      <w:r>
        <w:rPr>
          <w:rFonts w:ascii="Garamond" w:hAnsi="Garamond" w:cs="Garamond"/>
        </w:rPr>
        <w:t>733 31  Karviná-Fryštát</w:t>
      </w:r>
      <w:proofErr w:type="gramEnd"/>
    </w:p>
    <w:p w14:paraId="1DABD946" w14:textId="77777777" w:rsidR="00976523" w:rsidRDefault="00976523" w:rsidP="00976523">
      <w:pPr>
        <w:spacing w:before="120" w:after="36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</w:rPr>
        <w:t>tel.: 596390111, fax: 596312491, e-mail: podatelna@osoud.kna.justice.cz, IDDS: </w:t>
      </w:r>
      <w:proofErr w:type="spellStart"/>
      <w:r>
        <w:rPr>
          <w:rFonts w:ascii="Garamond" w:hAnsi="Garamond" w:cs="Garamond"/>
        </w:rPr>
        <w:t>whtabfc</w:t>
      </w:r>
      <w:proofErr w:type="spellEnd"/>
    </w:p>
    <w:tbl>
      <w:tblPr>
        <w:tblW w:w="5000" w:type="pct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038"/>
        <w:gridCol w:w="7"/>
        <w:gridCol w:w="2642"/>
        <w:gridCol w:w="4385"/>
      </w:tblGrid>
      <w:tr w:rsidR="00976523" w14:paraId="59821457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4BB041B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</w:rPr>
            </w:pPr>
            <w:r>
              <w:rPr>
                <w:rFonts w:ascii="Garamond" w:hAnsi="Garamond" w:cs="Garamond"/>
                <w:b/>
                <w:bCs/>
                <w:caps/>
              </w:rPr>
              <w:t>Naše značka</w:t>
            </w:r>
            <w:r>
              <w:rPr>
                <w:rFonts w:ascii="Garamond" w:hAnsi="Garamond" w:cs="Garamond"/>
                <w:caps/>
              </w:rPr>
              <w:t>: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96A0E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14:paraId="19868AA8" w14:textId="77777777" w:rsidR="00976523" w:rsidRDefault="00976523" w:rsidP="00AD1BB4">
            <w:pPr>
              <w:spacing w:line="240" w:lineRule="exact"/>
              <w:rPr>
                <w:rFonts w:ascii="Garamond" w:hAnsi="Garamond" w:cs="Garamond"/>
              </w:rPr>
            </w:pPr>
          </w:p>
        </w:tc>
      </w:tr>
      <w:tr w:rsidR="00976523" w14:paraId="6D45C285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E53281E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</w:rPr>
            </w:pPr>
            <w:r>
              <w:rPr>
                <w:rFonts w:ascii="Garamond" w:hAnsi="Garamond" w:cs="Garamond"/>
                <w:b/>
                <w:bCs/>
                <w:caps/>
              </w:rPr>
              <w:t>Vaše značka: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6F0ED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C56879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76523" w14:paraId="652858DC" w14:textId="77777777" w:rsidTr="00AD1BB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8445CFB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</w:rPr>
            </w:pPr>
            <w:r>
              <w:rPr>
                <w:rFonts w:ascii="Garamond" w:hAnsi="Garamond" w:cs="Garamond"/>
                <w:b/>
                <w:bCs/>
                <w:caps/>
              </w:rPr>
              <w:t>DNE: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FDBFA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96FB02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76523" w14:paraId="26F48550" w14:textId="77777777" w:rsidTr="00AD1BB4">
        <w:tc>
          <w:tcPr>
            <w:tcW w:w="1127" w:type="pct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7E5E7A8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  <w:p w14:paraId="29F4FBEA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3873" w:type="pct"/>
            <w:gridSpan w:val="2"/>
          </w:tcPr>
          <w:p w14:paraId="3670F85B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0DAB2821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center"/>
        <w:rPr>
          <w:rFonts w:ascii="Garamond" w:hAnsi="Garamond"/>
          <w:b/>
          <w:bCs/>
          <w:sz w:val="24"/>
          <w:szCs w:val="24"/>
        </w:rPr>
      </w:pPr>
      <w:r w:rsidRPr="001C1347">
        <w:rPr>
          <w:rFonts w:ascii="Garamond" w:hAnsi="Garamond"/>
          <w:b/>
          <w:bCs/>
          <w:sz w:val="24"/>
          <w:szCs w:val="24"/>
        </w:rPr>
        <w:t>VYROZUMĚNÍ O PŘIJETÍ OZNÁMENÍ</w:t>
      </w:r>
    </w:p>
    <w:p w14:paraId="7A2F3A33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center"/>
        <w:rPr>
          <w:rFonts w:ascii="Garamond" w:hAnsi="Garamond"/>
          <w:b/>
          <w:bCs/>
          <w:sz w:val="24"/>
          <w:szCs w:val="24"/>
        </w:rPr>
      </w:pPr>
    </w:p>
    <w:p w14:paraId="00D8A9E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1C1347">
        <w:rPr>
          <w:rFonts w:ascii="Garamond" w:hAnsi="Garamond"/>
          <w:b/>
          <w:bCs/>
          <w:sz w:val="24"/>
          <w:szCs w:val="24"/>
          <w:u w:val="single"/>
        </w:rPr>
        <w:t>Vyrozumění o přijetí oznámení o možném protiprávním jednání podle zákona č. 171/2023 Sb., o ochraně oznamovatelů</w:t>
      </w:r>
      <w:r>
        <w:rPr>
          <w:rFonts w:ascii="Garamond" w:hAnsi="Garamond"/>
          <w:b/>
          <w:bCs/>
          <w:sz w:val="24"/>
          <w:szCs w:val="24"/>
          <w:u w:val="single"/>
        </w:rPr>
        <w:t>.</w:t>
      </w:r>
    </w:p>
    <w:p w14:paraId="12FB6BB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2605965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5525E14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3F01A74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 / Vážený pane,</w:t>
      </w:r>
    </w:p>
    <w:p w14:paraId="3D33B147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0324C22B" w14:textId="26A7C088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dne [</w:t>
      </w:r>
      <w:r w:rsidRPr="00976523">
        <w:rPr>
          <w:rFonts w:ascii="Garamond" w:hAnsi="Garamond"/>
          <w:i/>
          <w:iCs/>
          <w:sz w:val="24"/>
          <w:szCs w:val="24"/>
        </w:rPr>
        <w:t>doplnit</w:t>
      </w:r>
      <w:r>
        <w:rPr>
          <w:rFonts w:ascii="Garamond" w:hAnsi="Garamond"/>
          <w:sz w:val="24"/>
          <w:szCs w:val="24"/>
        </w:rPr>
        <w:t>] jsem jako příslušná osoba určená podle § 9 odst. 1) zákona č. 171/2023 Sb., o ochraně oznamovatelů, přijal/a Vaše oznámení ve věci [</w:t>
      </w:r>
      <w:r w:rsidRPr="00976523">
        <w:rPr>
          <w:rFonts w:ascii="Garamond" w:hAnsi="Garamond"/>
          <w:i/>
          <w:iCs/>
          <w:sz w:val="24"/>
          <w:szCs w:val="24"/>
        </w:rPr>
        <w:t>doplnit</w:t>
      </w:r>
      <w:r>
        <w:rPr>
          <w:rFonts w:ascii="Garamond" w:hAnsi="Garamond"/>
          <w:i/>
          <w:iCs/>
          <w:sz w:val="24"/>
          <w:szCs w:val="24"/>
        </w:rPr>
        <w:t xml:space="preserve"> dle obsahu oznámení</w:t>
      </w:r>
      <w:r>
        <w:rPr>
          <w:rFonts w:ascii="Garamond" w:hAnsi="Garamond"/>
          <w:sz w:val="24"/>
          <w:szCs w:val="24"/>
        </w:rPr>
        <w:t>].</w:t>
      </w:r>
    </w:p>
    <w:p w14:paraId="3439A923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231A826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příloze Vám zasílám informace týkající se dalšího postupu vyřizování Vašeho oznámení.</w:t>
      </w:r>
    </w:p>
    <w:p w14:paraId="4B0A70DB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6A98528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70A3F8F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5D93CED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příslušná osoba</w:t>
      </w:r>
    </w:p>
    <w:p w14:paraId="0A73BCB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151C914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03FF0D5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6AB0932E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130B4938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Příloha: dle textu</w:t>
      </w:r>
    </w:p>
    <w:p w14:paraId="3304A656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546E058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1BD73FE0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1F3BAC02" w14:textId="77777777" w:rsidR="00976523" w:rsidRPr="009A33B2" w:rsidRDefault="00976523" w:rsidP="009A33B2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428C8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</w:rPr>
      </w:pPr>
      <w:r w:rsidRPr="00B66B91">
        <w:rPr>
          <w:rFonts w:ascii="Garamond" w:hAnsi="Garamond"/>
          <w:b/>
          <w:bCs/>
          <w:sz w:val="24"/>
          <w:szCs w:val="24"/>
        </w:rPr>
        <w:t>Příloha</w:t>
      </w:r>
    </w:p>
    <w:p w14:paraId="47164C5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</w:rPr>
      </w:pPr>
    </w:p>
    <w:p w14:paraId="3D7CA1DE" w14:textId="68723158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</w:rPr>
      </w:pPr>
    </w:p>
    <w:p w14:paraId="7FDBF0A8" w14:textId="77777777" w:rsidR="009A33B2" w:rsidRDefault="009A33B2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</w:rPr>
      </w:pPr>
    </w:p>
    <w:p w14:paraId="34EDEADE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65814CD" w14:textId="385432D5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</w:t>
      </w:r>
      <w:r>
        <w:rPr>
          <w:rFonts w:ascii="Garamond" w:hAnsi="Garamond"/>
          <w:b/>
          <w:bCs/>
          <w:sz w:val="28"/>
          <w:szCs w:val="28"/>
        </w:rPr>
        <w:tab/>
        <w:t xml:space="preserve">    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2776/2023</w:t>
      </w:r>
    </w:p>
    <w:p w14:paraId="7C5CD112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12"/>
          <w:szCs w:val="12"/>
        </w:rPr>
      </w:pPr>
    </w:p>
    <w:p w14:paraId="71EEE287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0FCDA66A" w14:textId="0DF10238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B66B91">
        <w:rPr>
          <w:rFonts w:ascii="Garamond" w:hAnsi="Garamond"/>
          <w:b/>
          <w:bCs/>
          <w:sz w:val="24"/>
          <w:szCs w:val="24"/>
          <w:u w:val="single"/>
        </w:rPr>
        <w:t>Informace pro oznamovatele:</w:t>
      </w:r>
    </w:p>
    <w:p w14:paraId="5F75E22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8730F53" w14:textId="77777777" w:rsidR="00976523" w:rsidRDefault="00976523" w:rsidP="00976523">
      <w:pPr>
        <w:pStyle w:val="Odstavecseseznamem"/>
        <w:numPr>
          <w:ilvl w:val="0"/>
          <w:numId w:val="24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Zákaz poskytování údajů třetí osobě</w:t>
      </w:r>
    </w:p>
    <w:p w14:paraId="011FAC5D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12"/>
          <w:szCs w:val="12"/>
          <w:u w:val="single"/>
        </w:rPr>
      </w:pPr>
    </w:p>
    <w:p w14:paraId="37240AA8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Příslušná osoba neposkytuje třetí osobě informace, které by mohly zmařit nebo ohrozit účel podávání oznámení.</w:t>
      </w:r>
    </w:p>
    <w:p w14:paraId="7CB9A293" w14:textId="77777777" w:rsidR="00976523" w:rsidRP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12"/>
          <w:szCs w:val="12"/>
        </w:rPr>
      </w:pPr>
    </w:p>
    <w:p w14:paraId="789EDB02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evidence údajů o přijatých oznámeních a k dokumentům souvisejícím s oznámením – uchovávaným povinným subjektem má přístup pouze příslušná osoba.</w:t>
      </w:r>
    </w:p>
    <w:p w14:paraId="0144D471" w14:textId="77777777" w:rsidR="00976523" w:rsidRP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12"/>
          <w:szCs w:val="12"/>
        </w:rPr>
      </w:pPr>
    </w:p>
    <w:p w14:paraId="48969824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Informace o totožnosti oznamovatele a osoby podle § 4 odst. 2 písm. a) až h) zákona č. 171/2023 Sb., o ochraně oznamovatelů, je možné poskytnout jen s jejich </w:t>
      </w:r>
      <w:r w:rsidRPr="00611202">
        <w:rPr>
          <w:rFonts w:ascii="Garamond" w:hAnsi="Garamond"/>
          <w:b/>
          <w:bCs/>
          <w:sz w:val="24"/>
          <w:szCs w:val="24"/>
        </w:rPr>
        <w:t>písemným souhlasem</w:t>
      </w:r>
      <w:r>
        <w:rPr>
          <w:rFonts w:ascii="Garamond" w:hAnsi="Garamond"/>
          <w:sz w:val="24"/>
          <w:szCs w:val="24"/>
        </w:rPr>
        <w:t>, ledaže je příslušná osoba povinna tyto informace poskytnout příslušným orgánem veřejné moci podle jiných právních předpisů.</w:t>
      </w:r>
    </w:p>
    <w:p w14:paraId="5457738C" w14:textId="77777777" w:rsidR="00976523" w:rsidRP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12"/>
          <w:szCs w:val="12"/>
        </w:rPr>
      </w:pPr>
    </w:p>
    <w:p w14:paraId="39F89854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Je-li povinný subjekt státním orgánem, vztahuje se na něj povinnost podle § 8 odst. 1 zákona č. 141/1961 Sb., o trestním řízení soudním (trestního řádu), podle kterého jsou státní orgány </w:t>
      </w:r>
      <w:r w:rsidRPr="00611202">
        <w:rPr>
          <w:rFonts w:ascii="Garamond" w:hAnsi="Garamond"/>
          <w:i/>
          <w:iCs/>
          <w:sz w:val="24"/>
          <w:szCs w:val="24"/>
        </w:rPr>
        <w:t>neprodleně oznamovat státnímu zástupci nebo policejním orgánům skutečnosti nasvědčující tomu, že byl spáchám trestný čin.</w:t>
      </w:r>
    </w:p>
    <w:p w14:paraId="10F89986" w14:textId="77777777" w:rsidR="00976523" w:rsidRP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i/>
          <w:iCs/>
          <w:sz w:val="12"/>
          <w:szCs w:val="12"/>
        </w:rPr>
      </w:pPr>
    </w:p>
    <w:p w14:paraId="2C265657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Je-li povinný subjekt správním orgánem, vztahuje se na něj povinnost podle § 73 zákona č, 250/2016 Sb., o odpovědnosti za přestupky a řízená o nich, podle kterého má-li správní orgán důvodné podezření, že byl spáchán přestupek, a není-li sám příslušný k jeho projednání, oznámení tuto skutečnost bez zbytečného odkladu příslušnému správnímu orgánu.</w:t>
      </w:r>
    </w:p>
    <w:p w14:paraId="55CB04F9" w14:textId="77777777" w:rsidR="00976523" w:rsidRP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12"/>
          <w:szCs w:val="12"/>
        </w:rPr>
      </w:pPr>
    </w:p>
    <w:p w14:paraId="688A953A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Poskytuje-li příslušná osoba informaci o totožnosti oznamovatele orgánu veřejné moci, je povinen o tom předem oznamovatele vyrozumět s důvody, pro které je povinen informaci o totožnosti poskytnout, a umožnit oznamovateli, aby se k poskytnutí informace vyjádřil.</w:t>
      </w:r>
    </w:p>
    <w:p w14:paraId="278BCAEE" w14:textId="77777777" w:rsidR="00976523" w:rsidRP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12"/>
          <w:szCs w:val="12"/>
        </w:rPr>
      </w:pPr>
    </w:p>
    <w:p w14:paraId="38F4E5C7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všechny osoby včetně osob příslušných a oznamovatelů se rovněž vztahuje povinnost oznamovat vyjmenované trestné činy podle § 368 odst. 1 zákona č. 40/2009 Sb., trestní zákoník.</w:t>
      </w:r>
    </w:p>
    <w:p w14:paraId="261FCA8D" w14:textId="77777777" w:rsidR="00976523" w:rsidRDefault="00976523" w:rsidP="00976523">
      <w:pPr>
        <w:tabs>
          <w:tab w:val="left" w:pos="2268"/>
        </w:tabs>
        <w:spacing w:after="0" w:line="240" w:lineRule="auto"/>
        <w:ind w:left="502"/>
        <w:jc w:val="both"/>
        <w:rPr>
          <w:rFonts w:ascii="Garamond" w:hAnsi="Garamond"/>
          <w:sz w:val="24"/>
          <w:szCs w:val="24"/>
        </w:rPr>
      </w:pPr>
    </w:p>
    <w:p w14:paraId="2CAA5319" w14:textId="77777777" w:rsidR="00976523" w:rsidRDefault="00976523" w:rsidP="00976523">
      <w:pPr>
        <w:pStyle w:val="Odstavecseseznamem"/>
        <w:numPr>
          <w:ilvl w:val="0"/>
          <w:numId w:val="24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40493B">
        <w:rPr>
          <w:rFonts w:ascii="Garamond" w:hAnsi="Garamond"/>
          <w:b/>
          <w:bCs/>
          <w:sz w:val="24"/>
          <w:szCs w:val="24"/>
          <w:u w:val="single"/>
        </w:rPr>
        <w:t>Posuzování oznámení</w:t>
      </w:r>
    </w:p>
    <w:p w14:paraId="1D42B1B0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12"/>
          <w:szCs w:val="12"/>
          <w:u w:val="single"/>
        </w:rPr>
      </w:pPr>
    </w:p>
    <w:p w14:paraId="22A76AFB" w14:textId="77777777" w:rsidR="00976523" w:rsidRDefault="00976523" w:rsidP="00976523">
      <w:pPr>
        <w:tabs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Příslušná osoba je povinna </w:t>
      </w:r>
      <w:r w:rsidRPr="00CB39EA">
        <w:rPr>
          <w:rFonts w:ascii="Garamond" w:hAnsi="Garamond"/>
          <w:b/>
          <w:bCs/>
          <w:sz w:val="24"/>
          <w:szCs w:val="24"/>
        </w:rPr>
        <w:t>posoudit důvodnost oznámení</w:t>
      </w:r>
      <w:r>
        <w:rPr>
          <w:rFonts w:ascii="Garamond" w:hAnsi="Garamond"/>
          <w:sz w:val="24"/>
          <w:szCs w:val="24"/>
        </w:rPr>
        <w:t xml:space="preserve"> a písemně vyrozumět oznamovatele o výsledcích posouzení </w:t>
      </w:r>
      <w:r w:rsidRPr="00CB39EA">
        <w:rPr>
          <w:rFonts w:ascii="Garamond" w:hAnsi="Garamond"/>
          <w:b/>
          <w:bCs/>
          <w:sz w:val="24"/>
          <w:szCs w:val="24"/>
        </w:rPr>
        <w:t>do 30 dnů</w:t>
      </w:r>
      <w:r>
        <w:rPr>
          <w:rFonts w:ascii="Garamond" w:hAnsi="Garamond"/>
          <w:sz w:val="24"/>
          <w:szCs w:val="24"/>
        </w:rPr>
        <w:t xml:space="preserve"> ode dne přijetí oznámení. V případech skutkově nebo právně složitých lze tuto lhůtu prodloužit až dvakrát, vždy o 30 dnů. O prodloužení lhůty a důvodech pro její prodloužení je příslušná osoba povinna oznamovatele písemně vyrozumět před jejím uplynutím.</w:t>
      </w:r>
    </w:p>
    <w:p w14:paraId="0BBFE1F3" w14:textId="77777777" w:rsidR="00976523" w:rsidRPr="00976523" w:rsidRDefault="00976523" w:rsidP="00976523">
      <w:pPr>
        <w:tabs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12"/>
          <w:szCs w:val="12"/>
        </w:rPr>
      </w:pPr>
    </w:p>
    <w:p w14:paraId="5B4BD4AF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Zjistí-li příslušná osoba při posuzování důvodnosti oznámení, že nejde o oznámení podle tohoto zákona, bez zbytečného odkladu o tom písemné vyrozumí oznamovatele.</w:t>
      </w:r>
    </w:p>
    <w:p w14:paraId="072B1A44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1B9B4A45" w14:textId="74753A1E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Je-li oznámení vyhodnoceno jako důvodné, příslušná osoba povinnému subjektu navrhne opatření k předejití nebo nápravě protiprávního stavu. Je-li oznámení podáno u příslušné osoby povinného subjektu, pro který oznamovatel nevykonává práci nebo jinou obdobnou činnost, navrhuje příslušná osoba nápravná opatření osobě, pro kterou oznamovatel vykonává práci nebo jinou obdobnou činnost, nevylučuje-li to povaha věci. Nepřijme-li povinný subjekt opatření navržená příslušnou osobou, přijme k předejití nebo nápravě protiprávního stavu jiné vhodné opatření; to neplatí, jde-li o opatření navržené jiné osobě než povinnému subjektu, který tuto příslušnou osobu určil.</w:t>
      </w:r>
    </w:p>
    <w:p w14:paraId="50439273" w14:textId="72AF198B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273E32E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39AD8D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          </w:t>
      </w:r>
    </w:p>
    <w:p w14:paraId="2F7CE8F2" w14:textId="149E629C" w:rsidR="00976523" w:rsidRDefault="00976523" w:rsidP="00976523">
      <w:pPr>
        <w:tabs>
          <w:tab w:val="left" w:pos="2268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2776/2023</w:t>
      </w:r>
    </w:p>
    <w:p w14:paraId="66016860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0E0A42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AC6895" w14:textId="77777777" w:rsidR="00976523" w:rsidRDefault="00976523" w:rsidP="00976523">
      <w:pPr>
        <w:pStyle w:val="Odstavecseseznamem"/>
        <w:numPr>
          <w:ilvl w:val="0"/>
          <w:numId w:val="24"/>
        </w:num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352807">
        <w:rPr>
          <w:rFonts w:ascii="Garamond" w:hAnsi="Garamond"/>
          <w:b/>
          <w:bCs/>
          <w:sz w:val="24"/>
          <w:szCs w:val="24"/>
          <w:u w:val="single"/>
        </w:rPr>
        <w:t>Jak postupovat v případě odvetných opatření</w:t>
      </w:r>
    </w:p>
    <w:p w14:paraId="4934F777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12"/>
          <w:szCs w:val="12"/>
          <w:u w:val="single"/>
        </w:rPr>
      </w:pPr>
      <w:r w:rsidRPr="00976523">
        <w:rPr>
          <w:rFonts w:ascii="Garamond" w:hAnsi="Garamond"/>
          <w:b/>
          <w:bCs/>
          <w:sz w:val="12"/>
          <w:szCs w:val="12"/>
          <w:u w:val="single"/>
        </w:rPr>
        <w:t xml:space="preserve"> </w:t>
      </w:r>
    </w:p>
    <w:p w14:paraId="10067A2F" w14:textId="20903F74" w:rsidR="00976523" w:rsidRDefault="00976523" w:rsidP="00976523">
      <w:pPr>
        <w:tabs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hlavní ochranné opatření lze považovat zákaz uplatnění odvetného opatření </w:t>
      </w:r>
      <w:proofErr w:type="gramStart"/>
      <w:r>
        <w:rPr>
          <w:rFonts w:ascii="Garamond" w:hAnsi="Garamond"/>
          <w:sz w:val="24"/>
          <w:szCs w:val="24"/>
        </w:rPr>
        <w:t>vůči           oznamovateli</w:t>
      </w:r>
      <w:proofErr w:type="gramEnd"/>
      <w:r>
        <w:rPr>
          <w:rFonts w:ascii="Garamond" w:hAnsi="Garamond"/>
          <w:sz w:val="24"/>
          <w:szCs w:val="24"/>
        </w:rPr>
        <w:t xml:space="preserve"> a dalším chráněným fyzickým i právnickým osobám (např. kolegům,          pomocníkům oznamovatele, osobám oznamovateli blízkým, právnickým osobám, jejichž         společníkem je oznamovatel atd.) a zákaz umožnit uplatnění odvetného opatření, který dopadá na povinné subjekty.</w:t>
      </w:r>
    </w:p>
    <w:p w14:paraId="638A0A67" w14:textId="77777777" w:rsidR="00976523" w:rsidRP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3318B98C" w14:textId="5928D253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Odvetným opatřením se rozumí „jednání nebo jeho opomenutí v souvislosti s prací nebo jinou obdobnou činností oznamovatele, které bylo vyvoláni učiněním oznámení a které         oznamovateli nebo osobě podle odstavce 2 písm. a) až h) může způsobit újmu:</w:t>
      </w:r>
    </w:p>
    <w:p w14:paraId="569305BA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4F908D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Takovým odvetným opatřením může být dle zákona o ochraně oznamovatelů zejména:</w:t>
      </w:r>
    </w:p>
    <w:p w14:paraId="44696536" w14:textId="77777777" w:rsidR="00976523" w:rsidRP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1A5CA95A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rozvázání pracovního poměru nebo neprodloužení pracovního poměru na dobu určitou,</w:t>
      </w:r>
    </w:p>
    <w:p w14:paraId="6FD9A846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zproštění výkonu služby, zařazení mimo výkon služby nebo skončení služebního poměru,</w:t>
      </w:r>
    </w:p>
    <w:p w14:paraId="0C1989AE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118B5">
        <w:rPr>
          <w:rFonts w:ascii="Garamond" w:hAnsi="Garamond"/>
          <w:sz w:val="24"/>
          <w:szCs w:val="24"/>
        </w:rPr>
        <w:t xml:space="preserve">zrušení právního vztahu založeného dohodou o provedení práce nebo dohodou o pracovní </w:t>
      </w:r>
    </w:p>
    <w:p w14:paraId="4AC3A29D" w14:textId="77777777" w:rsidR="00976523" w:rsidRPr="00A118B5" w:rsidRDefault="00976523" w:rsidP="00976523">
      <w:pPr>
        <w:tabs>
          <w:tab w:val="left" w:pos="567"/>
          <w:tab w:val="left" w:pos="2268"/>
        </w:tabs>
        <w:spacing w:after="0" w:line="360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Pr="00A118B5">
        <w:rPr>
          <w:rFonts w:ascii="Garamond" w:hAnsi="Garamond"/>
          <w:sz w:val="24"/>
          <w:szCs w:val="24"/>
        </w:rPr>
        <w:t xml:space="preserve">činnosti, </w:t>
      </w:r>
    </w:p>
    <w:p w14:paraId="4E424909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odvolání z místa vedoucího zaměstnance nebo ze služebního místa představeného,</w:t>
      </w:r>
    </w:p>
    <w:p w14:paraId="5FF8BC9A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uložení kárného opatření nebo kázeňského trestu</w:t>
      </w:r>
    </w:p>
    <w:p w14:paraId="64685415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snížení mzdy, platu nebo odměny nebo nepřiznání osobního příplatku,</w:t>
      </w:r>
    </w:p>
    <w:p w14:paraId="116E984D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přeložení nebo převedení na jinou práci nebo jiné služební místo,</w:t>
      </w:r>
    </w:p>
    <w:p w14:paraId="5AD58050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služební hodnocení nebo pracovní posudek,</w:t>
      </w:r>
    </w:p>
    <w:p w14:paraId="4BA85BB2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neumožnění odborného rozvoje,</w:t>
      </w:r>
    </w:p>
    <w:p w14:paraId="14D2A551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pracovní nebo služební doby,</w:t>
      </w:r>
    </w:p>
    <w:p w14:paraId="701CCC3F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vyžadování lékařského posudku nebo pracovnělékařské prohlídky,</w:t>
      </w:r>
    </w:p>
    <w:p w14:paraId="1BD47317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výpověď nebo odstoupení od smlouvy, nebo</w:t>
      </w:r>
    </w:p>
    <w:p w14:paraId="405009E7" w14:textId="77777777" w:rsidR="00976523" w:rsidRPr="007E5CF5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E5CF5">
        <w:rPr>
          <w:rFonts w:ascii="Garamond" w:hAnsi="Garamond"/>
          <w:sz w:val="24"/>
          <w:szCs w:val="24"/>
        </w:rPr>
        <w:t>zásah do práva na ochranu osobnosti.</w:t>
      </w:r>
    </w:p>
    <w:p w14:paraId="5998C6DF" w14:textId="77777777" w:rsidR="00976523" w:rsidRDefault="00976523" w:rsidP="00976523">
      <w:pPr>
        <w:tabs>
          <w:tab w:val="right" w:pos="709"/>
          <w:tab w:val="left" w:pos="2268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Ochrany před odvetnými opatřeními se nelze vzdát ani je nelze omezit žádnou dohodou           </w:t>
      </w:r>
    </w:p>
    <w:p w14:paraId="55123EB0" w14:textId="77777777" w:rsidR="00976523" w:rsidRDefault="00976523" w:rsidP="00976523">
      <w:pPr>
        <w:tabs>
          <w:tab w:val="right" w:pos="709"/>
          <w:tab w:val="left" w:pos="2268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či podmínkami pracovního poměru či obdobného pracovního vztahu.</w:t>
      </w:r>
    </w:p>
    <w:p w14:paraId="37FBD26F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52C4C6C3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Oznamovateli náleží ochrana podle zákona č. 171/2023 Sb., o ochraně oznamovatelů, pokud: </w:t>
      </w:r>
    </w:p>
    <w:p w14:paraId="620A09E5" w14:textId="77777777" w:rsidR="00976523" w:rsidRP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362A74FA" w14:textId="77777777" w:rsidR="00976523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nepodal vědomě nepravdivé oznámení a</w:t>
      </w:r>
    </w:p>
    <w:p w14:paraId="15D66C0C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CCC5924" w14:textId="6C56BE96" w:rsidR="00976523" w:rsidRPr="00976523" w:rsidRDefault="00976523" w:rsidP="00976523">
      <w:pPr>
        <w:pStyle w:val="Odstavecseseznamem"/>
        <w:numPr>
          <w:ilvl w:val="0"/>
          <w:numId w:val="22"/>
        </w:numPr>
        <w:tabs>
          <w:tab w:val="left" w:pos="567"/>
          <w:tab w:val="left" w:pos="2268"/>
        </w:tabs>
        <w:spacing w:after="0" w:line="240" w:lineRule="auto"/>
        <w:ind w:left="567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podal oznámení v souladu se zákonem buď prostřednictvím vnitřního oznamovacího systému, externího oznamovacího systému Ministerstva spravedlnosti, nebo učinil uveřejnění, případné oznámení podali přímo jinému příslušnému orgánu veřejné moci.</w:t>
      </w:r>
    </w:p>
    <w:p w14:paraId="15F59085" w14:textId="08B5F9D0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66848395" w14:textId="68378C42" w:rsidR="00976523" w:rsidRDefault="00976523" w:rsidP="00976523">
      <w:pPr>
        <w:tabs>
          <w:tab w:val="left" w:pos="426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Ochrana náleží také dalším osobám podle § 4 odst. 2 písm. a) až h) zákona.</w:t>
      </w:r>
    </w:p>
    <w:p w14:paraId="360C9E63" w14:textId="1D2510B6" w:rsidR="001B7307" w:rsidRDefault="001B7307" w:rsidP="00976523">
      <w:pPr>
        <w:tabs>
          <w:tab w:val="left" w:pos="426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FEDA4E" w14:textId="77777777" w:rsidR="001B7307" w:rsidRDefault="001B7307" w:rsidP="00976523">
      <w:pPr>
        <w:tabs>
          <w:tab w:val="left" w:pos="426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4B8CC3D" w14:textId="77777777" w:rsidR="00976523" w:rsidRP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40800339" w14:textId="76B41743" w:rsidR="00976523" w:rsidRDefault="00976523" w:rsidP="00976523">
      <w:pPr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porušení zákazu uplatnění odvetných opatření se oznamovatel bude moci vůči                       původci odvetného opatření domáhat ochrany před soudem. V rámci občanského soudního    řízení disponují oznamovatelé v postavení žalobce následujícími procesními výhodami</w:t>
      </w:r>
      <w:r w:rsidR="004015DF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>obráceným důkazním břemenem (žalovaný musí prokazovat, že tvrzené odvetné opatření      bylo motivováno jinými důvody než podáním oznámení) a možnost navrhnout nařízení      předběžného opatření bez povinnosti skládat jistotu. Osoby ve služebním poměru mohou            odvolacímu orgánu navrhnout odkladný účinek rozhodnutí, které má znaky odvetného     opatření, nebo pozastavení jeho vykonatelnosti.</w:t>
      </w:r>
    </w:p>
    <w:p w14:paraId="0A086AFE" w14:textId="77777777" w:rsidR="00976523" w:rsidRDefault="00976523" w:rsidP="00976523">
      <w:pPr>
        <w:tabs>
          <w:tab w:val="left" w:pos="426"/>
          <w:tab w:val="left" w:pos="2268"/>
        </w:tabs>
        <w:spacing w:after="0" w:line="240" w:lineRule="auto"/>
        <w:ind w:left="426" w:hanging="142"/>
        <w:jc w:val="both"/>
        <w:rPr>
          <w:rFonts w:ascii="Garamond" w:hAnsi="Garamond"/>
          <w:sz w:val="24"/>
          <w:szCs w:val="24"/>
        </w:rPr>
      </w:pPr>
    </w:p>
    <w:p w14:paraId="7FFD381C" w14:textId="77777777" w:rsidR="00976523" w:rsidRDefault="00976523" w:rsidP="00976523">
      <w:pPr>
        <w:pStyle w:val="Odstavecseseznamem"/>
        <w:numPr>
          <w:ilvl w:val="0"/>
          <w:numId w:val="24"/>
        </w:numPr>
        <w:tabs>
          <w:tab w:val="left" w:pos="426"/>
          <w:tab w:val="left" w:pos="567"/>
          <w:tab w:val="left" w:pos="2268"/>
        </w:tabs>
        <w:spacing w:after="0" w:line="240" w:lineRule="auto"/>
        <w:ind w:left="426" w:hanging="284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232231">
        <w:rPr>
          <w:rFonts w:ascii="Garamond" w:hAnsi="Garamond"/>
          <w:b/>
          <w:bCs/>
          <w:sz w:val="24"/>
          <w:szCs w:val="24"/>
          <w:u w:val="single"/>
        </w:rPr>
        <w:t>Vědomě nepravdivé oznámení</w:t>
      </w:r>
    </w:p>
    <w:p w14:paraId="305E7FF6" w14:textId="77777777" w:rsidR="00976523" w:rsidRPr="00976523" w:rsidRDefault="00976523" w:rsidP="00976523">
      <w:pPr>
        <w:tabs>
          <w:tab w:val="left" w:pos="426"/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b/>
          <w:bCs/>
          <w:sz w:val="12"/>
          <w:szCs w:val="12"/>
          <w:u w:val="single"/>
        </w:rPr>
      </w:pPr>
    </w:p>
    <w:p w14:paraId="599C9372" w14:textId="58DEFCF6" w:rsidR="00976523" w:rsidRPr="00232231" w:rsidRDefault="00976523" w:rsidP="00976523">
      <w:pPr>
        <w:tabs>
          <w:tab w:val="left" w:pos="426"/>
          <w:tab w:val="left" w:pos="2268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Fyzická osoba se dopustí přestupku tím, že podá vědomě nepravdivé oznámení. Za přestupek podle odstavce 1 lze uložit pokutu do 50 000 Kč. Oznamovatel může být za podání         nepravdivého oznámení rovněž odpovědný podle jiných právních předpisů.</w:t>
      </w:r>
    </w:p>
    <w:p w14:paraId="66D1634A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9DAF6C9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3A3BE3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5183627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E242F8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3004E7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38DF79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0E1D85B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360C21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B7C0535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E0BD70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D03CD7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BAE510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F2724D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17C57F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006498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1FCB52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5C7FA28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3D4A38D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933BF4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E6FD07E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9E24DF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F97A92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8DFFABE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3A344B5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8FACFE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EC72ED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501C217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7FDDF2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7274D7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CF93378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387ADB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CDEB91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D2E282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7485DFB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E4A4E56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3ABFF26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6840B5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B18655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7191D2" w14:textId="77777777" w:rsidR="00976523" w:rsidRDefault="00976523" w:rsidP="00976523">
      <w:pPr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F3D5FE" w14:textId="3118B8CD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2776/2023</w:t>
      </w:r>
    </w:p>
    <w:p w14:paraId="08654DAA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</w:t>
      </w:r>
    </w:p>
    <w:p w14:paraId="316124D0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</w:t>
      </w:r>
      <w:r w:rsidRPr="001C1347">
        <w:rPr>
          <w:rFonts w:ascii="Garamond" w:hAnsi="Garamond"/>
          <w:i/>
          <w:iCs/>
          <w:sz w:val="24"/>
          <w:szCs w:val="24"/>
        </w:rPr>
        <w:t xml:space="preserve">Příloha č. </w:t>
      </w:r>
      <w:r>
        <w:rPr>
          <w:rFonts w:ascii="Garamond" w:hAnsi="Garamond"/>
          <w:i/>
          <w:iCs/>
          <w:sz w:val="24"/>
          <w:szCs w:val="24"/>
        </w:rPr>
        <w:t>3</w:t>
      </w:r>
    </w:p>
    <w:p w14:paraId="76CDFFEC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both"/>
        <w:rPr>
          <w:rFonts w:ascii="Garamond" w:hAnsi="Garamond"/>
          <w:sz w:val="24"/>
          <w:szCs w:val="24"/>
        </w:rPr>
      </w:pPr>
    </w:p>
    <w:p w14:paraId="57E0020F" w14:textId="77777777" w:rsidR="00976523" w:rsidRDefault="00976523" w:rsidP="00976523">
      <w:pPr>
        <w:pBdr>
          <w:bottom w:val="single" w:sz="4" w:space="3" w:color="auto"/>
        </w:pBdr>
        <w:tabs>
          <w:tab w:val="left" w:pos="240"/>
          <w:tab w:val="center" w:pos="4536"/>
        </w:tabs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 w:cs="Garamond"/>
          <w:b/>
          <w:bCs/>
          <w:smallCaps/>
          <w:sz w:val="36"/>
          <w:szCs w:val="36"/>
        </w:rPr>
        <w:tab/>
      </w:r>
      <w:r>
        <w:rPr>
          <w:rFonts w:ascii="Garamond" w:hAnsi="Garamond" w:cs="Garamond"/>
          <w:b/>
          <w:bCs/>
          <w:smallCaps/>
          <w:sz w:val="36"/>
          <w:szCs w:val="36"/>
        </w:rPr>
        <w:tab/>
        <w:t>Okresní soud v Karviné</w:t>
      </w:r>
      <w:r>
        <w:rPr>
          <w:rFonts w:ascii="Garamond" w:hAnsi="Garamond" w:cs="Garamond"/>
          <w:b/>
          <w:bCs/>
          <w:sz w:val="36"/>
          <w:szCs w:val="36"/>
        </w:rPr>
        <w:t> </w:t>
      </w:r>
    </w:p>
    <w:p w14:paraId="47BBE712" w14:textId="77777777" w:rsidR="00976523" w:rsidRDefault="00976523" w:rsidP="00976523">
      <w:pPr>
        <w:pBdr>
          <w:bottom w:val="single" w:sz="4" w:space="3" w:color="auto"/>
        </w:pBdr>
        <w:jc w:val="center"/>
        <w:rPr>
          <w:rFonts w:ascii="Garamond" w:hAnsi="Garamond" w:cs="Garamond"/>
          <w:b/>
          <w:bCs/>
          <w:smallCaps/>
          <w:sz w:val="32"/>
          <w:szCs w:val="32"/>
        </w:rPr>
      </w:pPr>
      <w:r>
        <w:rPr>
          <w:rFonts w:ascii="Garamond" w:hAnsi="Garamond" w:cs="Garamond"/>
        </w:rPr>
        <w:t xml:space="preserve"> park Bedřicha Smetany 176/5, </w:t>
      </w:r>
      <w:proofErr w:type="gramStart"/>
      <w:r>
        <w:rPr>
          <w:rFonts w:ascii="Garamond" w:hAnsi="Garamond" w:cs="Garamond"/>
        </w:rPr>
        <w:t>733 31  Karviná-Fryštát</w:t>
      </w:r>
      <w:proofErr w:type="gramEnd"/>
    </w:p>
    <w:p w14:paraId="0E9C6D6A" w14:textId="77777777" w:rsidR="00976523" w:rsidRDefault="00976523" w:rsidP="00976523">
      <w:pPr>
        <w:spacing w:before="120" w:after="36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</w:rPr>
        <w:t>tel.: 596390111, fax: 596312491, e-mail: podatelna@osoud.kna.justice.cz, IDDS: </w:t>
      </w:r>
      <w:proofErr w:type="spellStart"/>
      <w:r>
        <w:rPr>
          <w:rFonts w:ascii="Garamond" w:hAnsi="Garamond" w:cs="Garamond"/>
        </w:rPr>
        <w:t>whtabfc</w:t>
      </w:r>
      <w:proofErr w:type="spellEnd"/>
    </w:p>
    <w:tbl>
      <w:tblPr>
        <w:tblW w:w="5000" w:type="pct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038"/>
        <w:gridCol w:w="7"/>
        <w:gridCol w:w="2642"/>
        <w:gridCol w:w="4385"/>
      </w:tblGrid>
      <w:tr w:rsidR="00976523" w14:paraId="4529E7E3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21E471D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</w:rPr>
            </w:pPr>
            <w:r>
              <w:rPr>
                <w:rFonts w:ascii="Garamond" w:hAnsi="Garamond" w:cs="Garamond"/>
                <w:b/>
                <w:bCs/>
                <w:caps/>
              </w:rPr>
              <w:t>Naše značka</w:t>
            </w:r>
            <w:r>
              <w:rPr>
                <w:rFonts w:ascii="Garamond" w:hAnsi="Garamond" w:cs="Garamond"/>
                <w:caps/>
              </w:rPr>
              <w:t>: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AE193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14:paraId="16CCAD88" w14:textId="77777777" w:rsidR="00976523" w:rsidRDefault="00976523" w:rsidP="00AD1BB4">
            <w:pPr>
              <w:spacing w:line="240" w:lineRule="exact"/>
              <w:rPr>
                <w:rFonts w:ascii="Garamond" w:hAnsi="Garamond" w:cs="Garamond"/>
              </w:rPr>
            </w:pPr>
          </w:p>
        </w:tc>
      </w:tr>
      <w:tr w:rsidR="00976523" w14:paraId="4145048F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3B1D31E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</w:rPr>
            </w:pPr>
            <w:r>
              <w:rPr>
                <w:rFonts w:ascii="Garamond" w:hAnsi="Garamond" w:cs="Garamond"/>
                <w:b/>
                <w:bCs/>
                <w:caps/>
              </w:rPr>
              <w:t>Vaše značka: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D1612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460DF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76523" w14:paraId="0B1082A4" w14:textId="77777777" w:rsidTr="00AD1BB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0FCCA89C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</w:rPr>
            </w:pPr>
            <w:r>
              <w:rPr>
                <w:rFonts w:ascii="Garamond" w:hAnsi="Garamond" w:cs="Garamond"/>
                <w:b/>
                <w:bCs/>
                <w:caps/>
              </w:rPr>
              <w:t>DNE: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D272A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843C78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76523" w14:paraId="0301FEAA" w14:textId="77777777" w:rsidTr="00AD1BB4">
        <w:tc>
          <w:tcPr>
            <w:tcW w:w="1127" w:type="pct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3708627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  <w:p w14:paraId="5ED73EF6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</w:rPr>
            </w:pPr>
          </w:p>
        </w:tc>
        <w:tc>
          <w:tcPr>
            <w:tcW w:w="3873" w:type="pct"/>
            <w:gridSpan w:val="2"/>
          </w:tcPr>
          <w:p w14:paraId="0297576F" w14:textId="77777777" w:rsidR="00976523" w:rsidRDefault="00976523" w:rsidP="00AD1BB4">
            <w:pPr>
              <w:spacing w:line="276" w:lineRule="auto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7E938238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ZÁZNAM O PŘIJATÉM OZNÁMENÍ</w:t>
      </w:r>
    </w:p>
    <w:p w14:paraId="7BF7939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-142" w:firstLine="708"/>
        <w:jc w:val="center"/>
        <w:rPr>
          <w:rFonts w:ascii="Garamond" w:hAnsi="Garamond"/>
          <w:b/>
          <w:bCs/>
          <w:sz w:val="24"/>
          <w:szCs w:val="24"/>
        </w:rPr>
      </w:pPr>
    </w:p>
    <w:p w14:paraId="63E6577B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Záznam o přijatém oznámené o možném protiprávním jednání podle</w:t>
      </w:r>
      <w:r w:rsidRPr="001C1347">
        <w:rPr>
          <w:rFonts w:ascii="Garamond" w:hAnsi="Garamond"/>
          <w:b/>
          <w:bCs/>
          <w:sz w:val="24"/>
          <w:szCs w:val="24"/>
          <w:u w:val="single"/>
        </w:rPr>
        <w:t xml:space="preserve"> zákona č. 171/2023 Sb., o ochraně oznamovatelů</w:t>
      </w:r>
      <w:r>
        <w:rPr>
          <w:rFonts w:ascii="Garamond" w:hAnsi="Garamond"/>
          <w:b/>
          <w:bCs/>
          <w:sz w:val="24"/>
          <w:szCs w:val="24"/>
          <w:u w:val="single"/>
        </w:rPr>
        <w:t>.</w:t>
      </w:r>
    </w:p>
    <w:p w14:paraId="16B6F01D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032647A1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6E969CB7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306FF4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5E7C662A" w14:textId="0E9C8E92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Dne [</w:t>
      </w:r>
      <w:r w:rsidRPr="00976523">
        <w:rPr>
          <w:rFonts w:ascii="Garamond" w:hAnsi="Garamond"/>
          <w:i/>
          <w:iCs/>
          <w:sz w:val="24"/>
          <w:szCs w:val="24"/>
        </w:rPr>
        <w:t>doplnit</w:t>
      </w:r>
      <w:r>
        <w:rPr>
          <w:rFonts w:ascii="Garamond" w:hAnsi="Garamond"/>
          <w:sz w:val="24"/>
          <w:szCs w:val="24"/>
        </w:rPr>
        <w:t>] bylo [</w:t>
      </w:r>
      <w:r w:rsidRPr="00976523">
        <w:rPr>
          <w:rFonts w:ascii="Garamond" w:hAnsi="Garamond"/>
          <w:i/>
          <w:iCs/>
          <w:sz w:val="24"/>
          <w:szCs w:val="24"/>
        </w:rPr>
        <w:t>doplnit</w:t>
      </w:r>
      <w:r>
        <w:rPr>
          <w:rFonts w:ascii="Garamond" w:hAnsi="Garamond"/>
          <w:i/>
          <w:iCs/>
          <w:sz w:val="24"/>
          <w:szCs w:val="24"/>
        </w:rPr>
        <w:t xml:space="preserve"> kým</w:t>
      </w:r>
      <w:r>
        <w:rPr>
          <w:rFonts w:ascii="Garamond" w:hAnsi="Garamond"/>
          <w:sz w:val="24"/>
          <w:szCs w:val="24"/>
        </w:rPr>
        <w:t xml:space="preserve">] příslušné osobě určené dle § 9 odst. 1 zákona č, 171/2023 Sb., o ochraně oznamovatelů, podáno ústní oznámení. Předmětem oznámení byla skutečnost, že </w:t>
      </w:r>
      <w:r>
        <w:rPr>
          <w:rFonts w:ascii="Garamond" w:hAnsi="Garamond"/>
          <w:i/>
          <w:iCs/>
          <w:sz w:val="24"/>
          <w:szCs w:val="24"/>
        </w:rPr>
        <w:t>[</w:t>
      </w:r>
      <w:r w:rsidRPr="00A118B5">
        <w:rPr>
          <w:rFonts w:ascii="Garamond" w:hAnsi="Garamond"/>
          <w:i/>
          <w:iCs/>
          <w:sz w:val="24"/>
          <w:szCs w:val="24"/>
        </w:rPr>
        <w:t>doplnit přepis zvukové nahrávky oznámení, nebo záznam ústního oznámení ve smyslu § 19 zákona</w:t>
      </w:r>
      <w:r>
        <w:rPr>
          <w:rFonts w:ascii="Garamond" w:hAnsi="Garamond"/>
          <w:i/>
          <w:iCs/>
          <w:sz w:val="24"/>
          <w:szCs w:val="24"/>
        </w:rPr>
        <w:t>]</w:t>
      </w:r>
      <w:r w:rsidRPr="00A118B5">
        <w:rPr>
          <w:rFonts w:ascii="Garamond" w:hAnsi="Garamond"/>
          <w:i/>
          <w:iCs/>
          <w:sz w:val="24"/>
          <w:szCs w:val="24"/>
        </w:rPr>
        <w:t>.</w:t>
      </w:r>
    </w:p>
    <w:p w14:paraId="65684082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6B7FA09A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Tento protokol je předpisem zvukové nahrávky ústního podání / / věrně zachycuje oznámení podané osobně/ věrně zachycuje oznámení podané telefonicky.</w:t>
      </w:r>
    </w:p>
    <w:p w14:paraId="1A412AE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5118D762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410BAC29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77D86766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4403B156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5CB6FEB1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……………………………..                                                    ………………………………… </w:t>
      </w:r>
    </w:p>
    <w:p w14:paraId="7355ACF5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                        příslušná osoba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podpis oznamovatele</w:t>
      </w:r>
    </w:p>
    <w:p w14:paraId="38D918FB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7BA03743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4C74FCA0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3F0C668F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59C74D05" w14:textId="77777777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4DE2A72F" w14:textId="16BD7790" w:rsidR="00976523" w:rsidRDefault="00976523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7DA07D5A" w14:textId="10F5EA6F" w:rsidR="003607F5" w:rsidRDefault="003607F5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452F6271" w14:textId="45E052C8" w:rsidR="003607F5" w:rsidRDefault="003607F5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49D4924E" w14:textId="7AFD9765" w:rsidR="003607F5" w:rsidRDefault="003607F5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6DA5EE75" w14:textId="11B9E695" w:rsidR="003607F5" w:rsidRDefault="003607F5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23CFA125" w14:textId="6F65D910" w:rsidR="003607F5" w:rsidRDefault="003607F5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7E3083BE" w14:textId="77777777" w:rsidR="00CE1CC6" w:rsidRDefault="00CE1CC6" w:rsidP="00CE1CC6">
      <w:pPr>
        <w:jc w:val="right"/>
        <w:rPr>
          <w:rFonts w:ascii="Garamond" w:hAnsi="Garamond"/>
        </w:rPr>
      </w:pPr>
      <w:r>
        <w:tab/>
      </w:r>
      <w:proofErr w:type="spellStart"/>
      <w:r w:rsidRPr="00CD4A7D"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2776/2023</w:t>
      </w:r>
    </w:p>
    <w:p w14:paraId="263B1818" w14:textId="77777777" w:rsidR="00CE1CC6" w:rsidRDefault="00CE1CC6" w:rsidP="00CE1CC6">
      <w:pPr>
        <w:jc w:val="right"/>
        <w:rPr>
          <w:rFonts w:ascii="Garamond" w:hAnsi="Garamond"/>
          <w:i/>
          <w:iCs/>
          <w:sz w:val="20"/>
          <w:szCs w:val="20"/>
        </w:rPr>
      </w:pPr>
      <w:r w:rsidRPr="00CD4A7D">
        <w:rPr>
          <w:rFonts w:ascii="Garamond" w:hAnsi="Garamond"/>
          <w:i/>
          <w:iCs/>
          <w:sz w:val="20"/>
          <w:szCs w:val="20"/>
        </w:rPr>
        <w:t>Příloha č. 4</w:t>
      </w:r>
    </w:p>
    <w:p w14:paraId="4418252A" w14:textId="77777777" w:rsidR="00CE1CC6" w:rsidRDefault="00CE1CC6" w:rsidP="00CE1CC6">
      <w:pPr>
        <w:jc w:val="right"/>
        <w:rPr>
          <w:rFonts w:ascii="Garamond" w:hAnsi="Garamond"/>
          <w:i/>
          <w:iCs/>
          <w:sz w:val="20"/>
          <w:szCs w:val="20"/>
        </w:rPr>
      </w:pPr>
    </w:p>
    <w:p w14:paraId="6D568AEE" w14:textId="77777777" w:rsidR="00CE1CC6" w:rsidRDefault="00CE1CC6" w:rsidP="00CE1CC6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 w:cs="Garamond"/>
          <w:b/>
          <w:bCs/>
          <w:smallCaps/>
          <w:sz w:val="36"/>
          <w:szCs w:val="36"/>
        </w:rPr>
        <w:t>Okresní soud v Karviné</w:t>
      </w:r>
    </w:p>
    <w:p w14:paraId="2C1CC206" w14:textId="77777777" w:rsidR="00CE1CC6" w:rsidRDefault="00CE1CC6" w:rsidP="00CE1CC6">
      <w:pPr>
        <w:pBdr>
          <w:bottom w:val="single" w:sz="4" w:space="3" w:color="auto"/>
        </w:pBdr>
        <w:jc w:val="center"/>
        <w:rPr>
          <w:rFonts w:ascii="Garamond" w:hAnsi="Garamond" w:cs="Garamond"/>
          <w:b/>
          <w:bCs/>
          <w:smallCap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park Bedřicha Smetany 176/5, </w:t>
      </w:r>
      <w:proofErr w:type="gramStart"/>
      <w:r>
        <w:rPr>
          <w:rFonts w:ascii="Garamond" w:hAnsi="Garamond" w:cs="Garamond"/>
          <w:sz w:val="24"/>
          <w:szCs w:val="24"/>
        </w:rPr>
        <w:t>733 31  Karviná-Fryštát</w:t>
      </w:r>
      <w:proofErr w:type="gramEnd"/>
    </w:p>
    <w:p w14:paraId="664C39DE" w14:textId="77777777" w:rsidR="00CE1CC6" w:rsidRDefault="00CE1CC6" w:rsidP="00CE1CC6">
      <w:pPr>
        <w:spacing w:before="120" w:after="36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tel.: 596390111, fax: 596312491, e-mail: podatelna@osoud.kna.justice.cz, IDDS:</w:t>
      </w:r>
      <w:bookmarkStart w:id="2" w:name="Text1"/>
      <w:r>
        <w:rPr>
          <w:rFonts w:ascii="Garamond" w:hAnsi="Garamond" w:cs="Garamond"/>
          <w:sz w:val="24"/>
          <w:szCs w:val="24"/>
        </w:rPr>
        <w:t> </w:t>
      </w:r>
      <w:bookmarkEnd w:id="2"/>
      <w:proofErr w:type="spellStart"/>
      <w:r>
        <w:rPr>
          <w:rFonts w:ascii="Garamond" w:hAnsi="Garamond" w:cs="Garamond"/>
          <w:sz w:val="24"/>
          <w:szCs w:val="24"/>
        </w:rPr>
        <w:t>whtabfc</w:t>
      </w:r>
      <w:proofErr w:type="spellEnd"/>
    </w:p>
    <w:tbl>
      <w:tblPr>
        <w:tblW w:w="5000" w:type="pct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038"/>
        <w:gridCol w:w="2649"/>
        <w:gridCol w:w="4385"/>
      </w:tblGrid>
      <w:tr w:rsidR="00CE1CC6" w14:paraId="7DC60130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554E3C0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bookmarkStart w:id="3" w:name="OLE_LINK7"/>
            <w:bookmarkStart w:id="4" w:name="OLE_LINK8"/>
            <w:bookmarkStart w:id="5" w:name="OLE_LINK14"/>
            <w:bookmarkStart w:id="6" w:name="OLE_LINK15"/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Naše značka</w:t>
            </w:r>
            <w:r>
              <w:rPr>
                <w:rFonts w:ascii="Garamond" w:hAnsi="Garamond" w:cs="Garamond"/>
                <w:caps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B1F804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14:paraId="6A84A54A" w14:textId="77777777" w:rsidR="00CE1CC6" w:rsidRDefault="00CE1CC6" w:rsidP="00AD1BB4">
            <w:pPr>
              <w:spacing w:line="240" w:lineRule="exac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E1CC6" w14:paraId="14C1307F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0289190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Vaše značka:</w:t>
            </w:r>
          </w:p>
        </w:tc>
        <w:bookmarkStart w:id="7" w:name="Text2"/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65165C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17811F" w14:textId="77777777" w:rsidR="00CE1CC6" w:rsidRDefault="00CE1CC6" w:rsidP="00AD1BB4">
            <w:pPr>
              <w:spacing w:line="276" w:lineRule="auto"/>
              <w:rPr>
                <w:rFonts w:ascii="Garamond" w:eastAsia="SimSun" w:hAnsi="Garamond" w:cs="Garamond"/>
                <w:sz w:val="24"/>
                <w:szCs w:val="24"/>
              </w:rPr>
            </w:pPr>
          </w:p>
        </w:tc>
      </w:tr>
      <w:tr w:rsidR="00CE1CC6" w14:paraId="4CD5552B" w14:textId="77777777" w:rsidTr="00AD1BB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26E2E62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bookmarkStart w:id="8" w:name="_Hlk440381869"/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652EB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80218" w14:textId="77777777" w:rsidR="00CE1CC6" w:rsidRDefault="00CE1CC6" w:rsidP="00AD1BB4">
            <w:pPr>
              <w:spacing w:line="276" w:lineRule="auto"/>
              <w:rPr>
                <w:rFonts w:ascii="Garamond" w:eastAsia="SimSun" w:hAnsi="Garamond" w:cs="Garamond"/>
                <w:sz w:val="24"/>
                <w:szCs w:val="24"/>
              </w:rPr>
            </w:pPr>
          </w:p>
        </w:tc>
      </w:tr>
      <w:bookmarkEnd w:id="3"/>
      <w:bookmarkEnd w:id="4"/>
      <w:bookmarkEnd w:id="5"/>
      <w:bookmarkEnd w:id="6"/>
      <w:bookmarkEnd w:id="8"/>
    </w:tbl>
    <w:p w14:paraId="2F31359A" w14:textId="77777777" w:rsidR="00CE1CC6" w:rsidRDefault="00CE1CC6" w:rsidP="00CE1CC6">
      <w:pPr>
        <w:spacing w:after="480"/>
        <w:rPr>
          <w:rFonts w:ascii="Garamond" w:eastAsia="SimSun" w:hAnsi="Garamond" w:cs="Garamond"/>
          <w:sz w:val="24"/>
          <w:szCs w:val="24"/>
        </w:rPr>
      </w:pPr>
    </w:p>
    <w:tbl>
      <w:tblPr>
        <w:tblW w:w="5000" w:type="pct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352"/>
        <w:gridCol w:w="7720"/>
      </w:tblGrid>
      <w:tr w:rsidR="00CE1CC6" w14:paraId="6C7F82A4" w14:textId="77777777" w:rsidTr="00AD1BB4">
        <w:tc>
          <w:tcPr>
            <w:tcW w:w="745" w:type="pct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DE22CC4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255" w:type="pct"/>
          </w:tcPr>
          <w:p w14:paraId="38DC0A2F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14:paraId="72C3B80C" w14:textId="77777777" w:rsidR="00CE1CC6" w:rsidRDefault="00CE1CC6" w:rsidP="00CE1CC6">
      <w:pPr>
        <w:jc w:val="center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</w:rPr>
        <w:t>PÍSEMNÁ ZPRÁVA O VÝSLEDKU POSOUZENÁ DŮVODNOSTI OZNÁMENÍ</w:t>
      </w:r>
    </w:p>
    <w:p w14:paraId="5978A8E8" w14:textId="77777777" w:rsidR="00CE1CC6" w:rsidRDefault="00CE1CC6" w:rsidP="00CE1CC6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Písemná zpráva příslušné osoby určené Okresním soudem v Karviné podle § 9 odst. 1 zákona č. 171/2023 Sb., o ochraně oznamovatelů, o výsledku posouzení důvodnosti oznámení.</w:t>
      </w:r>
    </w:p>
    <w:p w14:paraId="04F4B290" w14:textId="0435D726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</w:t>
      </w:r>
      <w:r w:rsidR="00DB3B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/ Vážený pane, </w:t>
      </w:r>
    </w:p>
    <w:p w14:paraId="3A72EF77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dovolte mi Vás vyrozumět o tom, že dne [</w:t>
      </w:r>
      <w:r>
        <w:rPr>
          <w:rFonts w:ascii="Garamond" w:hAnsi="Garamond"/>
          <w:i/>
          <w:iCs/>
          <w:sz w:val="24"/>
          <w:szCs w:val="24"/>
        </w:rPr>
        <w:t>doplnit datum</w:t>
      </w:r>
      <w:r>
        <w:rPr>
          <w:rFonts w:ascii="Garamond" w:hAnsi="Garamond"/>
          <w:sz w:val="24"/>
          <w:szCs w:val="24"/>
        </w:rPr>
        <w:t>] bylo ukončeno posuzování důvodnosti oznámení o možném protiprávním jednání přijatého dne [</w:t>
      </w:r>
      <w:r>
        <w:rPr>
          <w:rFonts w:ascii="Garamond" w:hAnsi="Garamond"/>
          <w:i/>
          <w:iCs/>
          <w:sz w:val="24"/>
          <w:szCs w:val="24"/>
        </w:rPr>
        <w:t>doplnit datum</w:t>
      </w:r>
      <w:r>
        <w:rPr>
          <w:rFonts w:ascii="Garamond" w:hAnsi="Garamond"/>
          <w:sz w:val="24"/>
          <w:szCs w:val="24"/>
        </w:rPr>
        <w:t>] příslušnou osobou. Dle podaného oznámení mělo oznamované protiprávní jednání spočívat v [</w:t>
      </w:r>
      <w:r>
        <w:rPr>
          <w:rFonts w:ascii="Garamond" w:hAnsi="Garamond"/>
          <w:i/>
          <w:iCs/>
          <w:sz w:val="24"/>
          <w:szCs w:val="24"/>
        </w:rPr>
        <w:t>stručně doplnit skutkový stav</w:t>
      </w:r>
      <w:r>
        <w:rPr>
          <w:rFonts w:ascii="Garamond" w:hAnsi="Garamond"/>
          <w:sz w:val="24"/>
          <w:szCs w:val="24"/>
        </w:rPr>
        <w:t>].</w:t>
      </w:r>
    </w:p>
    <w:p w14:paraId="66598810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Posouzením důvodnosti oznámení bylo zjištěno, že [</w:t>
      </w:r>
      <w:r>
        <w:rPr>
          <w:rFonts w:ascii="Garamond" w:hAnsi="Garamond"/>
          <w:i/>
          <w:iCs/>
          <w:sz w:val="24"/>
          <w:szCs w:val="24"/>
        </w:rPr>
        <w:t>doplnit zjištěný skutkový stav</w:t>
      </w:r>
      <w:r>
        <w:rPr>
          <w:rFonts w:ascii="Garamond" w:hAnsi="Garamond"/>
          <w:sz w:val="24"/>
          <w:szCs w:val="24"/>
        </w:rPr>
        <w:t>].</w:t>
      </w:r>
    </w:p>
    <w:p w14:paraId="13C5B3DE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základě výše uvedeného příslušná osoba dospěla k závěru, že ze skutečností uvedených v oznámení a z okolností, které jí jsou známy, neshledala podezření ze spáchání protiprávního jednání/ shledala, že se oznámení nezakládá na pravdivých informacích/ shledala, že oznámení nespadá do působnosti zákona č. 171/2023 Sb., o ochraně oznamovatelů. </w:t>
      </w:r>
    </w:p>
    <w:p w14:paraId="22920E43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případě, že se oznamovatel s výše uvedeným posouzením důvodnosti oznámení neztotožňuje, může podat oznámení rovněž u příslušného orgánu veřejné moci nebo prostřednictvím externího oznamovacího systému u Ministerstva spravedlnosti. </w:t>
      </w:r>
    </w:p>
    <w:p w14:paraId="5839E62C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40400AEA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73EF802E" w14:textId="77777777" w:rsidR="00CE1CC6" w:rsidRDefault="00CE1CC6" w:rsidP="00CE1CC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příslušná osoba</w:t>
      </w:r>
    </w:p>
    <w:p w14:paraId="4FEC4D5D" w14:textId="77777777" w:rsidR="00CE1CC6" w:rsidRDefault="00CE1CC6" w:rsidP="004015DF">
      <w:pPr>
        <w:rPr>
          <w:rFonts w:ascii="Garamond" w:hAnsi="Garamond"/>
          <w:sz w:val="24"/>
          <w:szCs w:val="24"/>
        </w:rPr>
      </w:pPr>
    </w:p>
    <w:p w14:paraId="3E5170CE" w14:textId="77777777" w:rsidR="00CE1CC6" w:rsidRDefault="00CE1CC6" w:rsidP="00CE1CC6">
      <w:pPr>
        <w:jc w:val="right"/>
        <w:rPr>
          <w:rFonts w:ascii="Garamond" w:hAnsi="Garamond"/>
        </w:rPr>
      </w:pPr>
      <w:proofErr w:type="spellStart"/>
      <w:r w:rsidRPr="00CD4A7D"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2776/2023</w:t>
      </w:r>
    </w:p>
    <w:p w14:paraId="55617171" w14:textId="77777777" w:rsidR="00CE1CC6" w:rsidRDefault="00CE1CC6" w:rsidP="00CE1CC6">
      <w:pPr>
        <w:jc w:val="right"/>
        <w:rPr>
          <w:rFonts w:ascii="Garamond" w:hAnsi="Garamond"/>
          <w:i/>
          <w:iCs/>
          <w:sz w:val="20"/>
          <w:szCs w:val="20"/>
        </w:rPr>
      </w:pPr>
      <w:r w:rsidRPr="00CD4A7D">
        <w:rPr>
          <w:rFonts w:ascii="Garamond" w:hAnsi="Garamond"/>
          <w:i/>
          <w:iCs/>
          <w:sz w:val="20"/>
          <w:szCs w:val="20"/>
        </w:rPr>
        <w:t xml:space="preserve">Příloha č. </w:t>
      </w:r>
      <w:r>
        <w:rPr>
          <w:rFonts w:ascii="Garamond" w:hAnsi="Garamond"/>
          <w:i/>
          <w:iCs/>
          <w:sz w:val="20"/>
          <w:szCs w:val="20"/>
        </w:rPr>
        <w:t>5</w:t>
      </w:r>
    </w:p>
    <w:p w14:paraId="1649D764" w14:textId="77777777" w:rsidR="00CE1CC6" w:rsidRDefault="00CE1CC6" w:rsidP="00CE1CC6">
      <w:pPr>
        <w:jc w:val="right"/>
        <w:rPr>
          <w:rFonts w:ascii="Garamond" w:hAnsi="Garamond"/>
          <w:i/>
          <w:iCs/>
          <w:sz w:val="20"/>
          <w:szCs w:val="20"/>
        </w:rPr>
      </w:pPr>
    </w:p>
    <w:p w14:paraId="29D8DAEA" w14:textId="77777777" w:rsidR="00CE1CC6" w:rsidRDefault="00CE1CC6" w:rsidP="00CE1CC6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 w:cs="Garamond"/>
          <w:b/>
          <w:bCs/>
          <w:smallCaps/>
          <w:sz w:val="36"/>
          <w:szCs w:val="36"/>
        </w:rPr>
        <w:t>Okresní soud v Karviné</w:t>
      </w:r>
    </w:p>
    <w:p w14:paraId="7F5316B3" w14:textId="77777777" w:rsidR="00CE1CC6" w:rsidRDefault="00CE1CC6" w:rsidP="00CE1CC6">
      <w:pPr>
        <w:pBdr>
          <w:bottom w:val="single" w:sz="4" w:space="3" w:color="auto"/>
        </w:pBdr>
        <w:jc w:val="center"/>
        <w:rPr>
          <w:rFonts w:ascii="Garamond" w:hAnsi="Garamond" w:cs="Garamond"/>
          <w:b/>
          <w:bCs/>
          <w:smallCap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park Bedřicha Smetany 176/5, </w:t>
      </w:r>
      <w:proofErr w:type="gramStart"/>
      <w:r>
        <w:rPr>
          <w:rFonts w:ascii="Garamond" w:hAnsi="Garamond" w:cs="Garamond"/>
          <w:sz w:val="24"/>
          <w:szCs w:val="24"/>
        </w:rPr>
        <w:t>733 31  Karviná-Fryštát</w:t>
      </w:r>
      <w:proofErr w:type="gramEnd"/>
    </w:p>
    <w:p w14:paraId="319ACD1C" w14:textId="77777777" w:rsidR="00CE1CC6" w:rsidRDefault="00CE1CC6" w:rsidP="00CE1CC6">
      <w:pPr>
        <w:spacing w:before="120" w:after="36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tel.: 596390111, fax: 596312491, e-mail: podatelna@osoud.kna.justice.cz, IDDS: </w:t>
      </w:r>
      <w:proofErr w:type="spellStart"/>
      <w:r>
        <w:rPr>
          <w:rFonts w:ascii="Garamond" w:hAnsi="Garamond" w:cs="Garamond"/>
          <w:sz w:val="24"/>
          <w:szCs w:val="24"/>
        </w:rPr>
        <w:t>whtabfc</w:t>
      </w:r>
      <w:proofErr w:type="spellEnd"/>
    </w:p>
    <w:tbl>
      <w:tblPr>
        <w:tblW w:w="5000" w:type="pct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038"/>
        <w:gridCol w:w="2649"/>
        <w:gridCol w:w="4385"/>
      </w:tblGrid>
      <w:tr w:rsidR="00CE1CC6" w14:paraId="4A399792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ABB7D39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Naše značka</w:t>
            </w:r>
            <w:r>
              <w:rPr>
                <w:rFonts w:ascii="Garamond" w:hAnsi="Garamond" w:cs="Garamond"/>
                <w:caps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BFA337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14:paraId="43E52E9A" w14:textId="77777777" w:rsidR="00CE1CC6" w:rsidRDefault="00CE1CC6" w:rsidP="00AD1BB4">
            <w:pPr>
              <w:spacing w:line="240" w:lineRule="exac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E1CC6" w14:paraId="677FC3A6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E789CC6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231E84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56657A" w14:textId="77777777" w:rsidR="00CE1CC6" w:rsidRDefault="00CE1CC6" w:rsidP="00AD1BB4">
            <w:pPr>
              <w:spacing w:line="276" w:lineRule="auto"/>
              <w:rPr>
                <w:rFonts w:ascii="Garamond" w:eastAsia="SimSun" w:hAnsi="Garamond" w:cs="Garamond"/>
                <w:sz w:val="24"/>
                <w:szCs w:val="24"/>
              </w:rPr>
            </w:pPr>
          </w:p>
        </w:tc>
      </w:tr>
      <w:tr w:rsidR="00CE1CC6" w14:paraId="03370CCB" w14:textId="77777777" w:rsidTr="00AD1BB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B819857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DFDB3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BA896F" w14:textId="77777777" w:rsidR="00CE1CC6" w:rsidRDefault="00CE1CC6" w:rsidP="00AD1BB4">
            <w:pPr>
              <w:spacing w:line="276" w:lineRule="auto"/>
              <w:rPr>
                <w:rFonts w:ascii="Garamond" w:eastAsia="SimSun" w:hAnsi="Garamond" w:cs="Garamond"/>
                <w:sz w:val="24"/>
                <w:szCs w:val="24"/>
              </w:rPr>
            </w:pPr>
          </w:p>
        </w:tc>
      </w:tr>
    </w:tbl>
    <w:p w14:paraId="71F27453" w14:textId="77777777" w:rsidR="00CE1CC6" w:rsidRDefault="00CE1CC6" w:rsidP="00CE1CC6">
      <w:pPr>
        <w:spacing w:after="480"/>
        <w:rPr>
          <w:rFonts w:ascii="Garamond" w:eastAsia="SimSun" w:hAnsi="Garamond" w:cs="Garamond"/>
          <w:sz w:val="24"/>
          <w:szCs w:val="24"/>
        </w:rPr>
      </w:pPr>
    </w:p>
    <w:p w14:paraId="7D659747" w14:textId="77777777" w:rsidR="00CE1CC6" w:rsidRDefault="00CE1CC6" w:rsidP="00CE1CC6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PÍSEMNÁ ZPRÁVA O VÝSLEDKU POSOUZENÍ DŮVODNOSTI OZNÁMENÍ</w:t>
      </w:r>
    </w:p>
    <w:p w14:paraId="3D696AC4" w14:textId="77777777" w:rsidR="00CE1CC6" w:rsidRDefault="00CE1CC6" w:rsidP="00CE1CC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031B14E" w14:textId="77777777" w:rsidR="00CE1CC6" w:rsidRDefault="00CE1CC6" w:rsidP="00CE1CC6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Písemná zpráva příslušné osoby určené Okresním soudem v Karviné podle § 9 odst. 1 zákona č. 171/2023 Sb., o ochraně oznamovatelů, o výsledku posouzení důvodnosti oznámení.</w:t>
      </w:r>
    </w:p>
    <w:p w14:paraId="5D6BB77B" w14:textId="77777777" w:rsidR="00CE1CC6" w:rsidRDefault="00CE1CC6" w:rsidP="00CE1CC6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086AC1BA" w14:textId="208B79FD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</w:t>
      </w:r>
      <w:r w:rsidR="00DB3B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/ Vážený pane, </w:t>
      </w:r>
    </w:p>
    <w:p w14:paraId="0296C076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dovolte mi Vás vyrozumět o tom, že dne [</w:t>
      </w:r>
      <w:r>
        <w:rPr>
          <w:rFonts w:ascii="Garamond" w:hAnsi="Garamond"/>
          <w:i/>
          <w:iCs/>
          <w:sz w:val="24"/>
          <w:szCs w:val="24"/>
        </w:rPr>
        <w:t>doplnit datum</w:t>
      </w:r>
      <w:r>
        <w:rPr>
          <w:rFonts w:ascii="Garamond" w:hAnsi="Garamond"/>
          <w:sz w:val="24"/>
          <w:szCs w:val="24"/>
        </w:rPr>
        <w:t>] bylo ukončeno posouzení důvodnosti oznámení o možném protiprávním jednání přijatého dne [</w:t>
      </w:r>
      <w:r>
        <w:rPr>
          <w:rFonts w:ascii="Garamond" w:hAnsi="Garamond"/>
          <w:i/>
          <w:iCs/>
          <w:sz w:val="24"/>
          <w:szCs w:val="24"/>
        </w:rPr>
        <w:t>doplnit datum</w:t>
      </w:r>
      <w:r>
        <w:rPr>
          <w:rFonts w:ascii="Garamond" w:hAnsi="Garamond"/>
          <w:sz w:val="24"/>
          <w:szCs w:val="24"/>
        </w:rPr>
        <w:t>] příslušnou osobou. Dle podaného oznámení mělo oznamované protiprávní jednání spočívat [</w:t>
      </w:r>
      <w:r>
        <w:rPr>
          <w:rFonts w:ascii="Garamond" w:hAnsi="Garamond"/>
          <w:i/>
          <w:iCs/>
          <w:sz w:val="24"/>
          <w:szCs w:val="24"/>
        </w:rPr>
        <w:t>stručně doplnit skutkový stav</w:t>
      </w:r>
      <w:r>
        <w:rPr>
          <w:rFonts w:ascii="Garamond" w:hAnsi="Garamond"/>
          <w:sz w:val="24"/>
          <w:szCs w:val="24"/>
        </w:rPr>
        <w:t>].</w:t>
      </w:r>
    </w:p>
    <w:p w14:paraId="6C6211B5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Posouzením důvodnosti oznámení bylo zjištěno, že [</w:t>
      </w:r>
      <w:r>
        <w:rPr>
          <w:rFonts w:ascii="Garamond" w:hAnsi="Garamond"/>
          <w:i/>
          <w:iCs/>
          <w:sz w:val="24"/>
          <w:szCs w:val="24"/>
        </w:rPr>
        <w:t>doplnit zjištěný skutkový stav</w:t>
      </w:r>
      <w:r>
        <w:rPr>
          <w:rFonts w:ascii="Garamond" w:hAnsi="Garamond"/>
          <w:sz w:val="24"/>
          <w:szCs w:val="24"/>
        </w:rPr>
        <w:t>].</w:t>
      </w:r>
    </w:p>
    <w:p w14:paraId="094E385B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základě výše uvedeného příslušná osoba dospěla k závěru, že ze skutečností uvedených v oznámení a z okolností, které jí jsou známy, se oznámení jeví jako důvodné a navrhla proto následující nápravná opatření [</w:t>
      </w:r>
      <w:r>
        <w:rPr>
          <w:rFonts w:ascii="Garamond" w:hAnsi="Garamond"/>
          <w:i/>
          <w:iCs/>
          <w:sz w:val="24"/>
          <w:szCs w:val="24"/>
        </w:rPr>
        <w:t>doplnit</w:t>
      </w:r>
      <w:r>
        <w:rPr>
          <w:rFonts w:ascii="Garamond" w:hAnsi="Garamond"/>
          <w:sz w:val="24"/>
          <w:szCs w:val="24"/>
        </w:rPr>
        <w:t>]. Povinným subjektem pak bylo přijato následující nápravné opatření [</w:t>
      </w:r>
      <w:r>
        <w:rPr>
          <w:rFonts w:ascii="Garamond" w:hAnsi="Garamond"/>
          <w:i/>
          <w:iCs/>
          <w:sz w:val="24"/>
          <w:szCs w:val="24"/>
        </w:rPr>
        <w:t>doplnit</w:t>
      </w:r>
      <w:r>
        <w:rPr>
          <w:rFonts w:ascii="Garamond" w:hAnsi="Garamond"/>
          <w:sz w:val="24"/>
          <w:szCs w:val="24"/>
        </w:rPr>
        <w:t xml:space="preserve">]. </w:t>
      </w:r>
    </w:p>
    <w:p w14:paraId="18D4BF52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34BC7279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3C8062F3" w14:textId="77777777" w:rsidR="00CE1CC6" w:rsidRPr="00CD4A7D" w:rsidRDefault="00CE1CC6" w:rsidP="00CE1CC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příslušná osoba </w:t>
      </w:r>
    </w:p>
    <w:p w14:paraId="2460D9B3" w14:textId="77777777" w:rsidR="00CE1CC6" w:rsidRPr="00CD4A7D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177BB5C3" w14:textId="33AC4841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735CBCC1" w14:textId="77777777" w:rsidR="009A33B2" w:rsidRPr="009A33B2" w:rsidRDefault="009A33B2" w:rsidP="00CE1CC6">
      <w:pPr>
        <w:jc w:val="both"/>
        <w:rPr>
          <w:rFonts w:ascii="Garamond" w:hAnsi="Garamond"/>
          <w:sz w:val="2"/>
          <w:szCs w:val="2"/>
        </w:rPr>
      </w:pPr>
    </w:p>
    <w:p w14:paraId="71BC8638" w14:textId="77777777" w:rsidR="00CE1CC6" w:rsidRDefault="00CE1CC6" w:rsidP="00CE1CC6">
      <w:pPr>
        <w:jc w:val="right"/>
        <w:rPr>
          <w:rFonts w:ascii="Garamond" w:hAnsi="Garamond"/>
        </w:rPr>
      </w:pPr>
      <w:proofErr w:type="spellStart"/>
      <w:r w:rsidRPr="00CD4A7D">
        <w:rPr>
          <w:rFonts w:ascii="Garamond" w:hAnsi="Garamond"/>
        </w:rPr>
        <w:lastRenderedPageBreak/>
        <w:t>Spr</w:t>
      </w:r>
      <w:proofErr w:type="spellEnd"/>
      <w:r>
        <w:rPr>
          <w:rFonts w:ascii="Garamond" w:hAnsi="Garamond"/>
        </w:rPr>
        <w:t xml:space="preserve"> 2776/2023</w:t>
      </w:r>
    </w:p>
    <w:p w14:paraId="6876146B" w14:textId="77777777" w:rsidR="00CE1CC6" w:rsidRDefault="00CE1CC6" w:rsidP="00CE1CC6">
      <w:pPr>
        <w:jc w:val="right"/>
        <w:rPr>
          <w:rFonts w:ascii="Garamond" w:hAnsi="Garamond"/>
          <w:i/>
          <w:iCs/>
          <w:sz w:val="20"/>
          <w:szCs w:val="20"/>
        </w:rPr>
      </w:pPr>
      <w:r w:rsidRPr="00CD4A7D">
        <w:rPr>
          <w:rFonts w:ascii="Garamond" w:hAnsi="Garamond"/>
          <w:i/>
          <w:iCs/>
          <w:sz w:val="20"/>
          <w:szCs w:val="20"/>
        </w:rPr>
        <w:t xml:space="preserve">Příloha č. </w:t>
      </w:r>
      <w:r>
        <w:rPr>
          <w:rFonts w:ascii="Garamond" w:hAnsi="Garamond"/>
          <w:i/>
          <w:iCs/>
          <w:sz w:val="20"/>
          <w:szCs w:val="20"/>
        </w:rPr>
        <w:t>6</w:t>
      </w:r>
    </w:p>
    <w:p w14:paraId="14FA334D" w14:textId="77777777" w:rsidR="00CE1CC6" w:rsidRDefault="00CE1CC6" w:rsidP="00CE1CC6">
      <w:pPr>
        <w:jc w:val="right"/>
        <w:rPr>
          <w:rFonts w:ascii="Garamond" w:hAnsi="Garamond"/>
          <w:i/>
          <w:iCs/>
          <w:sz w:val="20"/>
          <w:szCs w:val="20"/>
        </w:rPr>
      </w:pPr>
    </w:p>
    <w:p w14:paraId="5D8ED010" w14:textId="77777777" w:rsidR="00CE1CC6" w:rsidRDefault="00CE1CC6" w:rsidP="00CE1CC6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 w:cs="Garamond"/>
          <w:b/>
          <w:bCs/>
          <w:smallCaps/>
          <w:sz w:val="36"/>
          <w:szCs w:val="36"/>
        </w:rPr>
        <w:t>Okresní soud v Karviné</w:t>
      </w:r>
    </w:p>
    <w:p w14:paraId="4AD0CD67" w14:textId="77777777" w:rsidR="00CE1CC6" w:rsidRDefault="00CE1CC6" w:rsidP="00CE1CC6">
      <w:pPr>
        <w:pBdr>
          <w:bottom w:val="single" w:sz="4" w:space="3" w:color="auto"/>
        </w:pBdr>
        <w:jc w:val="center"/>
        <w:rPr>
          <w:rFonts w:ascii="Garamond" w:hAnsi="Garamond" w:cs="Garamond"/>
          <w:b/>
          <w:bCs/>
          <w:smallCap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park Bedřicha Smetany 176/5, </w:t>
      </w:r>
      <w:proofErr w:type="gramStart"/>
      <w:r>
        <w:rPr>
          <w:rFonts w:ascii="Garamond" w:hAnsi="Garamond" w:cs="Garamond"/>
          <w:sz w:val="24"/>
          <w:szCs w:val="24"/>
        </w:rPr>
        <w:t>733 31  Karviná-Fryštát</w:t>
      </w:r>
      <w:proofErr w:type="gramEnd"/>
    </w:p>
    <w:p w14:paraId="4764CF38" w14:textId="77777777" w:rsidR="00CE1CC6" w:rsidRDefault="00CE1CC6" w:rsidP="00CE1CC6">
      <w:pPr>
        <w:spacing w:before="120" w:after="36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tel.: 596390111, fax: 596312491, e-mail: podatelna@osoud.kna.justice.cz, IDDS: </w:t>
      </w:r>
      <w:proofErr w:type="spellStart"/>
      <w:r>
        <w:rPr>
          <w:rFonts w:ascii="Garamond" w:hAnsi="Garamond" w:cs="Garamond"/>
          <w:sz w:val="24"/>
          <w:szCs w:val="24"/>
        </w:rPr>
        <w:t>whtabfc</w:t>
      </w:r>
      <w:proofErr w:type="spellEnd"/>
    </w:p>
    <w:tbl>
      <w:tblPr>
        <w:tblW w:w="5000" w:type="pct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038"/>
        <w:gridCol w:w="2649"/>
        <w:gridCol w:w="4385"/>
      </w:tblGrid>
      <w:tr w:rsidR="00CE1CC6" w14:paraId="07B10AEB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16E7947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Naše značka</w:t>
            </w:r>
            <w:r>
              <w:rPr>
                <w:rFonts w:ascii="Garamond" w:hAnsi="Garamond" w:cs="Garamond"/>
                <w:caps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2F5BC8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14:paraId="61E0C9F8" w14:textId="77777777" w:rsidR="00CE1CC6" w:rsidRDefault="00CE1CC6" w:rsidP="00AD1BB4">
            <w:pPr>
              <w:spacing w:line="240" w:lineRule="exac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E1CC6" w14:paraId="2818D9B4" w14:textId="77777777" w:rsidTr="00AD1BB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DFC891A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2478F8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41A9B9" w14:textId="77777777" w:rsidR="00CE1CC6" w:rsidRDefault="00CE1CC6" w:rsidP="00AD1BB4">
            <w:pPr>
              <w:spacing w:line="276" w:lineRule="auto"/>
              <w:rPr>
                <w:rFonts w:ascii="Garamond" w:eastAsia="SimSun" w:hAnsi="Garamond" w:cs="Garamond"/>
                <w:sz w:val="24"/>
                <w:szCs w:val="24"/>
              </w:rPr>
            </w:pPr>
          </w:p>
        </w:tc>
      </w:tr>
      <w:tr w:rsidR="00CE1CC6" w14:paraId="138EEC0E" w14:textId="77777777" w:rsidTr="00AD1BB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C648A68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aps/>
                <w:sz w:val="24"/>
                <w:szCs w:val="24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EA494" w14:textId="77777777" w:rsidR="00CE1CC6" w:rsidRDefault="00CE1CC6" w:rsidP="00AD1BB4">
            <w:pPr>
              <w:spacing w:line="276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9C91B6" w14:textId="77777777" w:rsidR="00CE1CC6" w:rsidRDefault="00CE1CC6" w:rsidP="00AD1BB4">
            <w:pPr>
              <w:spacing w:line="276" w:lineRule="auto"/>
              <w:rPr>
                <w:rFonts w:ascii="Garamond" w:eastAsia="SimSun" w:hAnsi="Garamond" w:cs="Garamond"/>
                <w:sz w:val="24"/>
                <w:szCs w:val="24"/>
              </w:rPr>
            </w:pPr>
          </w:p>
        </w:tc>
      </w:tr>
    </w:tbl>
    <w:p w14:paraId="6D028F01" w14:textId="77777777" w:rsidR="00CE1CC6" w:rsidRPr="007703BF" w:rsidRDefault="00CE1CC6" w:rsidP="00CE1CC6">
      <w:pPr>
        <w:spacing w:after="480"/>
        <w:rPr>
          <w:rFonts w:ascii="Garamond" w:eastAsia="SimSun" w:hAnsi="Garamond" w:cs="Garamond"/>
          <w:sz w:val="2"/>
          <w:szCs w:val="2"/>
        </w:rPr>
      </w:pPr>
    </w:p>
    <w:p w14:paraId="163502DD" w14:textId="77777777" w:rsidR="00CE1CC6" w:rsidRDefault="00CE1CC6" w:rsidP="00CE1CC6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POSTOUPENÍ OZNÁMENÍ </w:t>
      </w:r>
    </w:p>
    <w:p w14:paraId="0ABBA889" w14:textId="77777777" w:rsidR="00CE1CC6" w:rsidRDefault="00CE1CC6" w:rsidP="00CE1CC6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Postoupení oznámení o protiprávním jednání příslušnou osobou určenou Okresním soudem v Karviné podle § 9 odst. 1 zákona č. 171/2023 Sb., o ochraně oznamovatelů.</w:t>
      </w:r>
    </w:p>
    <w:p w14:paraId="5C3D57D9" w14:textId="77777777" w:rsidR="00CE1CC6" w:rsidRPr="007703BF" w:rsidRDefault="00CE1CC6" w:rsidP="00CE1CC6">
      <w:pPr>
        <w:jc w:val="both"/>
        <w:rPr>
          <w:rFonts w:ascii="Garamond" w:hAnsi="Garamond"/>
          <w:b/>
          <w:bCs/>
          <w:sz w:val="2"/>
          <w:szCs w:val="2"/>
          <w:u w:val="single"/>
        </w:rPr>
      </w:pPr>
    </w:p>
    <w:p w14:paraId="386015FF" w14:textId="7FF8C6F0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Vážená paní / Vážený pane, </w:t>
      </w:r>
    </w:p>
    <w:p w14:paraId="59389C45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tímto si Vám jako příslušnému orgánu veřejné moci dovoluji postoupit přiložené oznámení podané podle zákona č. 171/2023 Sb., zákona o ochraně oznamovatelů, vzhledem k tomu, že jsem jako příslušná osoba při posuzování důvodnosti tohoto oznámení dospěl/a k závěru, že uvedené skutečnosti nasvědčujíc tomu, že byl spáchán trestný čin/ přestupek</w:t>
      </w:r>
      <w:r>
        <w:rPr>
          <w:rFonts w:ascii="Garamond" w:hAnsi="Garamond"/>
          <w:sz w:val="24"/>
          <w:szCs w:val="24"/>
          <w:vertAlign w:val="superscript"/>
        </w:rPr>
        <w:t>13)</w:t>
      </w:r>
      <w:r>
        <w:rPr>
          <w:rFonts w:ascii="Garamond" w:hAnsi="Garamond"/>
          <w:sz w:val="24"/>
          <w:szCs w:val="24"/>
        </w:rPr>
        <w:t>.</w:t>
      </w:r>
    </w:p>
    <w:p w14:paraId="6BCFEB97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228DE89B" w14:textId="77777777" w:rsidR="00CE1CC6" w:rsidRDefault="00CE1CC6" w:rsidP="00CE1CC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příslušná osoba </w:t>
      </w:r>
    </w:p>
    <w:p w14:paraId="392159C0" w14:textId="77777777" w:rsidR="00CE1CC6" w:rsidRPr="007703BF" w:rsidRDefault="00CE1CC6" w:rsidP="00CE1CC6">
      <w:pPr>
        <w:pStyle w:val="Bezmezer"/>
        <w:rPr>
          <w:rFonts w:ascii="Garamond" w:hAnsi="Garamond"/>
          <w:sz w:val="20"/>
          <w:szCs w:val="20"/>
        </w:rPr>
      </w:pPr>
      <w:r w:rsidRPr="007703BF">
        <w:rPr>
          <w:rFonts w:ascii="Garamond" w:hAnsi="Garamond"/>
          <w:sz w:val="20"/>
          <w:szCs w:val="20"/>
        </w:rPr>
        <w:t>_____________________</w:t>
      </w:r>
    </w:p>
    <w:p w14:paraId="4F7CF39D" w14:textId="77777777" w:rsidR="00CE1CC6" w:rsidRPr="00AB298B" w:rsidRDefault="00CE1CC6" w:rsidP="00CE1CC6">
      <w:pPr>
        <w:pStyle w:val="Bezmezer"/>
        <w:ind w:left="142" w:hanging="142"/>
        <w:jc w:val="both"/>
        <w:rPr>
          <w:rFonts w:ascii="Garamond" w:hAnsi="Garamond"/>
          <w:sz w:val="18"/>
          <w:szCs w:val="18"/>
        </w:rPr>
      </w:pPr>
      <w:r w:rsidRPr="00AB298B">
        <w:rPr>
          <w:rFonts w:ascii="Garamond" w:hAnsi="Garamond"/>
          <w:sz w:val="18"/>
          <w:szCs w:val="18"/>
          <w:vertAlign w:val="superscript"/>
        </w:rPr>
        <w:t>13)</w:t>
      </w:r>
      <w:r w:rsidRPr="00AB298B">
        <w:rPr>
          <w:rFonts w:ascii="Garamond" w:hAnsi="Garamond"/>
          <w:sz w:val="18"/>
          <w:szCs w:val="18"/>
        </w:rPr>
        <w:t xml:space="preserve">Příslušná osoba neposkytne třetí osobě informace, které by mohly zmařit nebo ohrozit účel podávání oznámení. </w:t>
      </w:r>
    </w:p>
    <w:p w14:paraId="079AB836" w14:textId="77777777" w:rsidR="00CE1CC6" w:rsidRPr="00AB298B" w:rsidRDefault="00CE1CC6" w:rsidP="00CE1CC6">
      <w:pPr>
        <w:pStyle w:val="Bezmezer"/>
        <w:ind w:left="142" w:hanging="142"/>
        <w:jc w:val="both"/>
        <w:rPr>
          <w:rFonts w:ascii="Garamond" w:hAnsi="Garamond"/>
          <w:sz w:val="18"/>
          <w:szCs w:val="18"/>
        </w:rPr>
      </w:pPr>
      <w:r w:rsidRPr="00AB298B">
        <w:rPr>
          <w:rFonts w:ascii="Garamond" w:hAnsi="Garamond"/>
          <w:sz w:val="18"/>
          <w:szCs w:val="18"/>
        </w:rPr>
        <w:tab/>
        <w:t xml:space="preserve">Do evidence údajů o přijatých oznámeních a k dokumentům souvisejícím s oznámením – uchovávaným povinným subjektem má přístup pouze příslušná osoba. </w:t>
      </w:r>
    </w:p>
    <w:p w14:paraId="5599B1DA" w14:textId="77777777" w:rsidR="00CE1CC6" w:rsidRPr="00AB298B" w:rsidRDefault="00CE1CC6" w:rsidP="00CE1CC6">
      <w:pPr>
        <w:pStyle w:val="Bezmezer"/>
        <w:ind w:left="142" w:hanging="142"/>
        <w:jc w:val="both"/>
        <w:rPr>
          <w:rFonts w:ascii="Garamond" w:hAnsi="Garamond"/>
          <w:sz w:val="18"/>
          <w:szCs w:val="18"/>
        </w:rPr>
      </w:pPr>
      <w:r w:rsidRPr="00AB298B">
        <w:rPr>
          <w:rFonts w:ascii="Garamond" w:hAnsi="Garamond"/>
          <w:sz w:val="18"/>
          <w:szCs w:val="18"/>
        </w:rPr>
        <w:tab/>
        <w:t xml:space="preserve">Informace o totožnosti oznamovatele a osoby podle § 4 odst. 2 písm. a) až h) zákona č. 171/2023 Sb., o ochraně oznamovatelů, je možné poskytnout jen s jejich </w:t>
      </w:r>
      <w:r w:rsidRPr="00AB298B">
        <w:rPr>
          <w:rFonts w:ascii="Garamond" w:hAnsi="Garamond"/>
          <w:b/>
          <w:bCs/>
          <w:sz w:val="18"/>
          <w:szCs w:val="18"/>
        </w:rPr>
        <w:t xml:space="preserve">písemným souhlasem, ledaže je příslušná osoba povinna tyto informace poskytnout příslušným orgánům veřejné moci podle jiných právních předpisů. </w:t>
      </w:r>
      <w:r w:rsidRPr="00AB298B">
        <w:rPr>
          <w:rFonts w:ascii="Garamond" w:hAnsi="Garamond"/>
          <w:sz w:val="18"/>
          <w:szCs w:val="18"/>
        </w:rPr>
        <w:t xml:space="preserve"> </w:t>
      </w:r>
    </w:p>
    <w:p w14:paraId="0448E7EB" w14:textId="77777777" w:rsidR="00CE1CC6" w:rsidRPr="00AB298B" w:rsidRDefault="00CE1CC6" w:rsidP="00CE1CC6">
      <w:pPr>
        <w:pStyle w:val="Bezmezer"/>
        <w:ind w:left="142" w:hanging="142"/>
        <w:jc w:val="both"/>
        <w:rPr>
          <w:rFonts w:ascii="Garamond" w:hAnsi="Garamond"/>
          <w:sz w:val="18"/>
          <w:szCs w:val="18"/>
        </w:rPr>
      </w:pPr>
      <w:r w:rsidRPr="00AB298B">
        <w:rPr>
          <w:rFonts w:ascii="Garamond" w:hAnsi="Garamond"/>
          <w:b/>
          <w:bCs/>
          <w:sz w:val="18"/>
          <w:szCs w:val="18"/>
        </w:rPr>
        <w:tab/>
      </w:r>
      <w:r w:rsidRPr="00AB298B">
        <w:rPr>
          <w:rFonts w:ascii="Garamond" w:hAnsi="Garamond"/>
          <w:sz w:val="18"/>
          <w:szCs w:val="18"/>
        </w:rPr>
        <w:t xml:space="preserve">Je-li povinný subjekt </w:t>
      </w:r>
      <w:r w:rsidRPr="00AB298B">
        <w:rPr>
          <w:rFonts w:ascii="Garamond" w:hAnsi="Garamond"/>
          <w:b/>
          <w:bCs/>
          <w:sz w:val="18"/>
          <w:szCs w:val="18"/>
        </w:rPr>
        <w:t xml:space="preserve">státním orgánem, </w:t>
      </w:r>
      <w:r w:rsidRPr="00AB298B">
        <w:rPr>
          <w:rFonts w:ascii="Garamond" w:hAnsi="Garamond"/>
          <w:sz w:val="18"/>
          <w:szCs w:val="18"/>
        </w:rPr>
        <w:t xml:space="preserve">vztahuje se na něj povinnost podle § 8 odst. 1 zákona č. 141/1961 Sb., o trestním řízení soudním (trestního řádu), ve znění pozdějších předpisů, podle které jsou státní orgány povinny neprodleně oznamovat státnímu zástupci nebo policejním orgánům skutečnosti nasvědčující tomu, že byl spáchán trestný čin. </w:t>
      </w:r>
    </w:p>
    <w:p w14:paraId="7BF5CF2D" w14:textId="77777777" w:rsidR="00CE1CC6" w:rsidRPr="00AB298B" w:rsidRDefault="00CE1CC6" w:rsidP="00CE1CC6">
      <w:pPr>
        <w:pStyle w:val="Bezmezer"/>
        <w:ind w:left="142" w:hanging="142"/>
        <w:jc w:val="both"/>
        <w:rPr>
          <w:rFonts w:ascii="Garamond" w:hAnsi="Garamond"/>
          <w:sz w:val="18"/>
          <w:szCs w:val="18"/>
        </w:rPr>
      </w:pPr>
      <w:r w:rsidRPr="00AB298B">
        <w:rPr>
          <w:rFonts w:ascii="Garamond" w:hAnsi="Garamond"/>
          <w:sz w:val="18"/>
          <w:szCs w:val="18"/>
        </w:rPr>
        <w:tab/>
        <w:t xml:space="preserve">Je-li povinným subjekt </w:t>
      </w:r>
      <w:r w:rsidRPr="00AB298B">
        <w:rPr>
          <w:rFonts w:ascii="Garamond" w:hAnsi="Garamond"/>
          <w:b/>
          <w:bCs/>
          <w:sz w:val="18"/>
          <w:szCs w:val="18"/>
        </w:rPr>
        <w:t xml:space="preserve">správním orgánem, </w:t>
      </w:r>
      <w:r w:rsidRPr="00AB298B">
        <w:rPr>
          <w:rFonts w:ascii="Garamond" w:hAnsi="Garamond"/>
          <w:sz w:val="18"/>
          <w:szCs w:val="18"/>
        </w:rPr>
        <w:t xml:space="preserve">vztahuje se na něj povinnost podle § 73 zákona č. 250/2016 Sb., o odpovědnosti za přestupky a řízení o nich, ve znění pozdějších předpisů, podle kterého má-li správní orgán důvodné podezření, že byl spáchán přestupek, a není-li sám příslušný k jeho projednání, oznámí tuto skutečnost bez zbytečného odkladu příslušnému správnímu orgánu. </w:t>
      </w:r>
    </w:p>
    <w:p w14:paraId="2019E304" w14:textId="77777777" w:rsidR="00CE1CC6" w:rsidRPr="00AB298B" w:rsidRDefault="00CE1CC6" w:rsidP="00CE1CC6">
      <w:pPr>
        <w:pStyle w:val="Bezmezer"/>
        <w:ind w:left="142" w:hanging="142"/>
        <w:jc w:val="both"/>
        <w:rPr>
          <w:rFonts w:ascii="Garamond" w:hAnsi="Garamond"/>
          <w:sz w:val="18"/>
          <w:szCs w:val="18"/>
        </w:rPr>
      </w:pPr>
      <w:r w:rsidRPr="00AB298B">
        <w:rPr>
          <w:rFonts w:ascii="Garamond" w:hAnsi="Garamond"/>
          <w:sz w:val="18"/>
          <w:szCs w:val="18"/>
        </w:rPr>
        <w:tab/>
        <w:t xml:space="preserve">Poskytuje-li příslušná osoba informaci o totožnosti oznamovatele orgánu veřejné moci, je povinen o tom </w:t>
      </w:r>
      <w:r w:rsidRPr="00AB298B">
        <w:rPr>
          <w:rFonts w:ascii="Garamond" w:hAnsi="Garamond"/>
          <w:b/>
          <w:bCs/>
          <w:sz w:val="18"/>
          <w:szCs w:val="18"/>
        </w:rPr>
        <w:t xml:space="preserve">předem oznamovatele vyrozumět s důvody, </w:t>
      </w:r>
      <w:r w:rsidRPr="00AB298B">
        <w:rPr>
          <w:rFonts w:ascii="Garamond" w:hAnsi="Garamond"/>
          <w:sz w:val="18"/>
          <w:szCs w:val="18"/>
        </w:rPr>
        <w:t xml:space="preserve">pro které je povinen informaci o totožnosti poskytnout, a umožnit oznamovateli, aby se k poskytnutí informace vyjádřil. </w:t>
      </w:r>
    </w:p>
    <w:p w14:paraId="1C26D910" w14:textId="618D48FC" w:rsidR="00CE1CC6" w:rsidRPr="007703BF" w:rsidRDefault="00CE1CC6" w:rsidP="00CE1CC6">
      <w:pPr>
        <w:pStyle w:val="Bezmezer"/>
        <w:ind w:left="142" w:hanging="142"/>
        <w:jc w:val="both"/>
        <w:rPr>
          <w:rFonts w:ascii="Garamond" w:hAnsi="Garamond"/>
          <w:sz w:val="20"/>
          <w:szCs w:val="20"/>
        </w:rPr>
      </w:pPr>
      <w:r w:rsidRPr="00AB298B">
        <w:rPr>
          <w:rFonts w:ascii="Garamond" w:hAnsi="Garamond"/>
          <w:sz w:val="18"/>
          <w:szCs w:val="18"/>
        </w:rPr>
        <w:tab/>
        <w:t xml:space="preserve">Na všechny osoby včetně osob příslušných a oznamovatelů se rovněž vztahuje povinnost oznamovat </w:t>
      </w:r>
      <w:r w:rsidRPr="00AB298B">
        <w:rPr>
          <w:rFonts w:ascii="Garamond" w:hAnsi="Garamond"/>
          <w:b/>
          <w:bCs/>
          <w:sz w:val="18"/>
          <w:szCs w:val="18"/>
        </w:rPr>
        <w:t xml:space="preserve">vyjmenované trestné činy </w:t>
      </w:r>
      <w:r w:rsidRPr="00AB298B">
        <w:rPr>
          <w:rFonts w:ascii="Garamond" w:hAnsi="Garamond"/>
          <w:sz w:val="18"/>
          <w:szCs w:val="18"/>
        </w:rPr>
        <w:t>podle § 368 odst. 1 zákona č. 40/2009 Sb., trestní zákoník, ve znění pozdějších předpisů.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</w:p>
    <w:p w14:paraId="1961EEAA" w14:textId="05F4E1DF" w:rsidR="00CE1CC6" w:rsidRDefault="00CE1CC6" w:rsidP="00CE1CC6">
      <w:pPr>
        <w:jc w:val="both"/>
        <w:rPr>
          <w:rFonts w:ascii="Garamond" w:hAnsi="Garamond"/>
          <w:sz w:val="20"/>
          <w:szCs w:val="20"/>
        </w:rPr>
      </w:pPr>
    </w:p>
    <w:p w14:paraId="1E89E515" w14:textId="2B260B88" w:rsidR="00CE1CC6" w:rsidRDefault="00CE1CC6" w:rsidP="00CE1CC6">
      <w:pPr>
        <w:jc w:val="both"/>
        <w:rPr>
          <w:rFonts w:ascii="Garamond" w:hAnsi="Garamond"/>
          <w:sz w:val="20"/>
          <w:szCs w:val="20"/>
        </w:rPr>
      </w:pPr>
    </w:p>
    <w:p w14:paraId="6D951D05" w14:textId="77777777" w:rsidR="00CE1CC6" w:rsidRPr="007703BF" w:rsidRDefault="00CE1CC6" w:rsidP="00CE1CC6">
      <w:pPr>
        <w:jc w:val="both"/>
        <w:rPr>
          <w:rFonts w:ascii="Garamond" w:hAnsi="Garamond"/>
          <w:sz w:val="20"/>
          <w:szCs w:val="20"/>
        </w:rPr>
      </w:pPr>
    </w:p>
    <w:p w14:paraId="5D0DBDE8" w14:textId="77777777" w:rsidR="00CE1CC6" w:rsidRDefault="00CE1CC6" w:rsidP="00CE1CC6">
      <w:pPr>
        <w:jc w:val="right"/>
        <w:rPr>
          <w:rFonts w:ascii="Garamond" w:hAnsi="Garamond"/>
        </w:rPr>
      </w:pPr>
      <w:proofErr w:type="spellStart"/>
      <w:r w:rsidRPr="00CD4A7D"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2776/2023</w:t>
      </w:r>
    </w:p>
    <w:p w14:paraId="733B586D" w14:textId="3CBB79FB" w:rsidR="00CE1CC6" w:rsidRDefault="00CE1CC6" w:rsidP="00CE1CC6">
      <w:pPr>
        <w:jc w:val="right"/>
        <w:rPr>
          <w:rFonts w:ascii="Garamond" w:hAnsi="Garamond"/>
          <w:i/>
          <w:iCs/>
          <w:sz w:val="20"/>
          <w:szCs w:val="20"/>
        </w:rPr>
      </w:pPr>
      <w:r w:rsidRPr="00CD4A7D">
        <w:rPr>
          <w:rFonts w:ascii="Garamond" w:hAnsi="Garamond"/>
          <w:i/>
          <w:iCs/>
          <w:sz w:val="20"/>
          <w:szCs w:val="20"/>
        </w:rPr>
        <w:t xml:space="preserve">Příloha č. </w:t>
      </w:r>
      <w:r>
        <w:rPr>
          <w:rFonts w:ascii="Garamond" w:hAnsi="Garamond"/>
          <w:i/>
          <w:iCs/>
          <w:sz w:val="20"/>
          <w:szCs w:val="20"/>
        </w:rPr>
        <w:t>7</w:t>
      </w:r>
    </w:p>
    <w:p w14:paraId="46BC440F" w14:textId="77777777" w:rsidR="00CE1CC6" w:rsidRPr="009A33B2" w:rsidRDefault="00CE1CC6" w:rsidP="00CE1CC6">
      <w:pPr>
        <w:jc w:val="both"/>
        <w:rPr>
          <w:rFonts w:ascii="Garamond" w:hAnsi="Garamond"/>
          <w:sz w:val="2"/>
          <w:szCs w:val="2"/>
        </w:rPr>
      </w:pPr>
    </w:p>
    <w:p w14:paraId="3F8BD408" w14:textId="77777777" w:rsidR="00CE1CC6" w:rsidRPr="00AB298B" w:rsidRDefault="00CE1CC6" w:rsidP="00CE1CC6">
      <w:pPr>
        <w:pStyle w:val="Bezmezer"/>
        <w:rPr>
          <w:rFonts w:ascii="Garamond" w:hAnsi="Garamond"/>
          <w:sz w:val="24"/>
          <w:szCs w:val="24"/>
        </w:rPr>
      </w:pPr>
      <w:r w:rsidRPr="00AB298B">
        <w:rPr>
          <w:rFonts w:ascii="Garamond" w:hAnsi="Garamond"/>
          <w:sz w:val="24"/>
          <w:szCs w:val="24"/>
        </w:rPr>
        <w:t xml:space="preserve">Okresní soud v Karviné </w:t>
      </w:r>
    </w:p>
    <w:p w14:paraId="725215EA" w14:textId="77777777" w:rsidR="00CE1CC6" w:rsidRPr="00AB298B" w:rsidRDefault="00CE1CC6" w:rsidP="00CE1CC6">
      <w:pPr>
        <w:pStyle w:val="Bezmezer"/>
        <w:rPr>
          <w:rFonts w:ascii="Garamond" w:hAnsi="Garamond"/>
          <w:sz w:val="24"/>
          <w:szCs w:val="24"/>
        </w:rPr>
      </w:pPr>
      <w:r w:rsidRPr="00AB298B">
        <w:rPr>
          <w:rFonts w:ascii="Garamond" w:hAnsi="Garamond"/>
          <w:sz w:val="24"/>
          <w:szCs w:val="24"/>
        </w:rPr>
        <w:t>park B. Smetany 176/5</w:t>
      </w:r>
    </w:p>
    <w:p w14:paraId="521F9822" w14:textId="77777777" w:rsidR="00CE1CC6" w:rsidRPr="00AB298B" w:rsidRDefault="00CE1CC6" w:rsidP="00CE1CC6">
      <w:pPr>
        <w:pStyle w:val="Bezmezer"/>
        <w:rPr>
          <w:rFonts w:ascii="Garamond" w:hAnsi="Garamond"/>
          <w:sz w:val="24"/>
          <w:szCs w:val="24"/>
        </w:rPr>
      </w:pPr>
      <w:r w:rsidRPr="00AB298B">
        <w:rPr>
          <w:rFonts w:ascii="Garamond" w:hAnsi="Garamond"/>
          <w:sz w:val="24"/>
          <w:szCs w:val="24"/>
        </w:rPr>
        <w:t xml:space="preserve">733 31 Karviná </w:t>
      </w:r>
    </w:p>
    <w:p w14:paraId="211C405F" w14:textId="77777777" w:rsidR="00CE1CC6" w:rsidRPr="00AB298B" w:rsidRDefault="00CE1CC6" w:rsidP="00CE1CC6">
      <w:pPr>
        <w:pStyle w:val="Bezmezer"/>
        <w:rPr>
          <w:rFonts w:ascii="Garamond" w:hAnsi="Garamond"/>
          <w:sz w:val="24"/>
          <w:szCs w:val="24"/>
        </w:rPr>
      </w:pPr>
      <w:r w:rsidRPr="00AB298B">
        <w:rPr>
          <w:rFonts w:ascii="Garamond" w:hAnsi="Garamond"/>
          <w:sz w:val="24"/>
          <w:szCs w:val="24"/>
        </w:rPr>
        <w:t xml:space="preserve">povinný subjekt </w:t>
      </w:r>
    </w:p>
    <w:p w14:paraId="53DE4531" w14:textId="77777777" w:rsidR="00CE1CC6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111149FC" w14:textId="77777777" w:rsidR="00CE1CC6" w:rsidRPr="00AB298B" w:rsidRDefault="00CE1CC6" w:rsidP="00CE1CC6">
      <w:pPr>
        <w:pStyle w:val="Bezmezer"/>
        <w:jc w:val="center"/>
        <w:rPr>
          <w:rFonts w:ascii="Garamond" w:hAnsi="Garamond"/>
          <w:b/>
          <w:bCs/>
          <w:sz w:val="24"/>
          <w:szCs w:val="24"/>
        </w:rPr>
      </w:pPr>
      <w:r w:rsidRPr="00AB298B">
        <w:rPr>
          <w:rFonts w:ascii="Garamond" w:hAnsi="Garamond"/>
          <w:b/>
          <w:bCs/>
          <w:sz w:val="24"/>
          <w:szCs w:val="24"/>
        </w:rPr>
        <w:t>ZÁZNAM O POUČENÍ PŘÍSLUŠNÉ OSOBY</w:t>
      </w:r>
    </w:p>
    <w:p w14:paraId="5F501293" w14:textId="77777777" w:rsidR="00CE1CC6" w:rsidRDefault="00CE1CC6" w:rsidP="00CE1CC6">
      <w:pPr>
        <w:pStyle w:val="Bezmezer"/>
        <w:jc w:val="center"/>
        <w:rPr>
          <w:rFonts w:ascii="Garamond" w:hAnsi="Garamond"/>
          <w:b/>
          <w:bCs/>
          <w:sz w:val="24"/>
          <w:szCs w:val="24"/>
        </w:rPr>
      </w:pPr>
      <w:r w:rsidRPr="00AB298B">
        <w:rPr>
          <w:rFonts w:ascii="Garamond" w:hAnsi="Garamond"/>
          <w:b/>
          <w:bCs/>
          <w:sz w:val="24"/>
          <w:szCs w:val="24"/>
        </w:rPr>
        <w:t>podle § 9 odst. 2 písm. c) zákona č. 171/2023 Sb., o ochraně oznamovatelů</w:t>
      </w:r>
    </w:p>
    <w:p w14:paraId="1DE57CED" w14:textId="77777777" w:rsidR="00CE1CC6" w:rsidRDefault="00CE1CC6" w:rsidP="00CE1CC6">
      <w:pPr>
        <w:pStyle w:val="Bezmezer"/>
        <w:jc w:val="center"/>
        <w:rPr>
          <w:rFonts w:ascii="Garamond" w:hAnsi="Garamond"/>
          <w:b/>
          <w:bCs/>
          <w:sz w:val="24"/>
          <w:szCs w:val="24"/>
        </w:rPr>
      </w:pPr>
    </w:p>
    <w:p w14:paraId="07F65CAE" w14:textId="709E6CD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Příslušná osoba 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paní </w:t>
      </w:r>
      <w:r w:rsidR="0036607B">
        <w:rPr>
          <w:rFonts w:ascii="Garamond" w:hAnsi="Garamond"/>
          <w:b/>
          <w:bCs/>
          <w:sz w:val="24"/>
          <w:szCs w:val="24"/>
          <w:u w:val="single"/>
        </w:rPr>
        <w:t>Renáta Morcinková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</w:rPr>
        <w:t xml:space="preserve">určená podle § 9 odst. 1 zákona č. 171/2023 Sb., o ochraně oznamovatelů u povinného subjektu Okresní soud v Karviné, park B. Smetany 176/5, 733 31 Karviná byla v souladu s § 9 odst. 2 písm. c) téhož zákona </w:t>
      </w:r>
      <w:r>
        <w:rPr>
          <w:rFonts w:ascii="Garamond" w:hAnsi="Garamond"/>
          <w:b/>
          <w:bCs/>
          <w:sz w:val="24"/>
          <w:szCs w:val="24"/>
        </w:rPr>
        <w:t xml:space="preserve">poučena o právech a povinnostech, </w:t>
      </w:r>
      <w:r>
        <w:rPr>
          <w:rFonts w:ascii="Garamond" w:hAnsi="Garamond"/>
          <w:sz w:val="24"/>
          <w:szCs w:val="24"/>
        </w:rPr>
        <w:t xml:space="preserve">které jí z tohoto zákona vyplývají. </w:t>
      </w:r>
    </w:p>
    <w:p w14:paraId="114E24C1" w14:textId="7777777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7DE4B3A9" w14:textId="7777777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to zejména o tom, že příslušná osoba: </w:t>
      </w:r>
    </w:p>
    <w:p w14:paraId="49CD5966" w14:textId="7777777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65EB7365" w14:textId="77777777" w:rsidR="00CE1CC6" w:rsidRDefault="00CE1CC6" w:rsidP="00CE1CC6">
      <w:pPr>
        <w:pStyle w:val="Bezmezer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Přijímá a posuzuje důvodnost oznámení podaného prostřednictvím vnitřního oznamovacího systému. </w:t>
      </w:r>
    </w:p>
    <w:p w14:paraId="14B6E5A0" w14:textId="77777777" w:rsidR="00CE1CC6" w:rsidRDefault="00CE1CC6" w:rsidP="00CE1CC6">
      <w:pPr>
        <w:pStyle w:val="Bezmezer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Navrhuje povinnému subjektu opatření k nápravě nebo předejití protiprávnímu stavu v návaznosti na podané důvodné oznámení, ledaže by tímto postupem mohlo dojít k prozrazení totožnosti oznamovatele nebo osoby podle § 4 odst. 2 písm. a) až h) zákona č. 171/2023 Sb., o ochraně oznamovatelů. </w:t>
      </w:r>
    </w:p>
    <w:p w14:paraId="4793EF3C" w14:textId="77777777" w:rsidR="00CE1CC6" w:rsidRDefault="00CE1CC6" w:rsidP="00CE1CC6">
      <w:pPr>
        <w:pStyle w:val="Bezmezer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Plní pokyny povinného subjektu, ledaže ohrožují nebo maří výkon její činnosti podle tohoto zákona. </w:t>
      </w:r>
    </w:p>
    <w:p w14:paraId="114DAEE9" w14:textId="77777777" w:rsidR="00CE1CC6" w:rsidRDefault="00CE1CC6" w:rsidP="00CE1CC6">
      <w:pPr>
        <w:pStyle w:val="Bezmezer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Postupuje při výkonu své činnosti podle tohoto zákona nestranně. </w:t>
      </w:r>
    </w:p>
    <w:p w14:paraId="6C3BD983" w14:textId="77777777" w:rsidR="00CE1CC6" w:rsidRDefault="00CE1CC6" w:rsidP="00CE1CC6">
      <w:pPr>
        <w:pStyle w:val="Bezmezer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Zachovává mlčenlivost o skutečnostech, o kterých se dozvěděla při výkonu své činnosti podle tohoto zákona, a to i po ukončení výkonu této činnosti, pokud zákon nestanoví jinak. </w:t>
      </w:r>
    </w:p>
    <w:p w14:paraId="4F14719F" w14:textId="77777777" w:rsidR="00CE1CC6" w:rsidRDefault="00CE1CC6" w:rsidP="00CE1CC6">
      <w:pPr>
        <w:pStyle w:val="Bezmezer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Nesmí být za řádný výkon své činnosti podle tohoto zákona postihována. </w:t>
      </w:r>
    </w:p>
    <w:p w14:paraId="5E57C47D" w14:textId="77777777" w:rsidR="00CE1CC6" w:rsidRDefault="00CE1CC6" w:rsidP="00CE1CC6">
      <w:pPr>
        <w:pStyle w:val="Bezmezer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 povinna oznámit, že přestala splňovat podmínku bezúhonnosti podle § 10 odst. 2 zákona č. 171/2023 Sb., o ochraně oznamovatelů, povinnému subjektu, nebo osobě, která byla pověřena vedením vnitřního oznamovacího systému, do 10 dnů ode dne, kdy k této skutečnosti došlo. </w:t>
      </w:r>
    </w:p>
    <w:p w14:paraId="6819E68B" w14:textId="7777777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44AE5B5B" w14:textId="7777777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Při příjmu a posuzování důvodnosti oznámení postupuje příslušná osoba v souladu se zákonem č. 171/2023 Sb., o ochraně oznamovatelů, následujícím způsobem: </w:t>
      </w:r>
    </w:p>
    <w:p w14:paraId="6FF38B5F" w14:textId="77777777" w:rsidR="00CE1CC6" w:rsidRPr="003A470E" w:rsidRDefault="00CE1CC6" w:rsidP="00CE1CC6">
      <w:pPr>
        <w:pStyle w:val="Bezmezer"/>
        <w:jc w:val="both"/>
        <w:rPr>
          <w:rFonts w:ascii="Garamond" w:hAnsi="Garamond"/>
          <w:sz w:val="12"/>
          <w:szCs w:val="12"/>
        </w:rPr>
      </w:pPr>
    </w:p>
    <w:p w14:paraId="6D36A921" w14:textId="77777777" w:rsidR="00CE1CC6" w:rsidRDefault="00CE1CC6" w:rsidP="00CE1CC6">
      <w:pPr>
        <w:pStyle w:val="Bezmezer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Prostřednictvím vnitřního oznamovacího systému lze oznámení podat ústně nebo písemně. Požádá-li o to oznamovatel, je příslušná osoba povinna oznámení přijmout osobně v přiměřené lhůtě, nejdéle však do 14 dnů ode dne, kdy o to oznamovatel požádal. </w:t>
      </w:r>
    </w:p>
    <w:p w14:paraId="65034D4C" w14:textId="77777777" w:rsidR="00CE1CC6" w:rsidRDefault="00CE1CC6" w:rsidP="00CE1CC6">
      <w:pPr>
        <w:pStyle w:val="Bezmezer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přijetí oznámení podle odstavce 1 je příslušná osoba povinna do 7 dnů ode dne jeho přijetí písemně vyrozumět oznamovatele, ledaže</w:t>
      </w:r>
    </w:p>
    <w:p w14:paraId="4AB9559E" w14:textId="77777777" w:rsidR="00CE1CC6" w:rsidRPr="003A470E" w:rsidRDefault="00CE1CC6" w:rsidP="00CE1CC6">
      <w:pPr>
        <w:pStyle w:val="Bezmezer"/>
        <w:ind w:left="1065"/>
        <w:jc w:val="both"/>
        <w:rPr>
          <w:rFonts w:ascii="Garamond" w:hAnsi="Garamond"/>
          <w:sz w:val="12"/>
          <w:szCs w:val="12"/>
        </w:rPr>
      </w:pPr>
    </w:p>
    <w:p w14:paraId="431675A6" w14:textId="77777777" w:rsidR="00CE1CC6" w:rsidRDefault="00CE1CC6" w:rsidP="00CE1CC6">
      <w:pPr>
        <w:pStyle w:val="Bezmezer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oznamovatel výslovně požádal příslušnou osobu, aby ho o přijetí oznámení nevyrozumívala, nebo </w:t>
      </w:r>
    </w:p>
    <w:p w14:paraId="4FAC46AF" w14:textId="77777777" w:rsidR="00CE1CC6" w:rsidRDefault="00CE1CC6" w:rsidP="00CE1CC6">
      <w:pPr>
        <w:pStyle w:val="Bezmezer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 zřejmé, že vyrozuměním o přijetí oznámení by došlo k prozrazení totožnosti oznamovatele jiné osobě. </w:t>
      </w:r>
    </w:p>
    <w:p w14:paraId="1F207833" w14:textId="77777777" w:rsidR="00CE1CC6" w:rsidRDefault="00CE1CC6" w:rsidP="00CE1CC6">
      <w:pPr>
        <w:pStyle w:val="Bezmezer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Příslušná osoba je povinna posoudit důvodnost oznámení a písemně vyrozumět oznamovatele o výsledcích posouzení do 30 dnů ode dne přijetí oznámení. V případech skutkově nebo právně složitých lze tuto lhůtu prodloužit až o 30 dnů, nejvýše však dvakrát. O prodloužení lhůty a důvodech pro její prodloužení je příslušná osoba povinna oznamovatele písemně vyrozumět před jejím uplynutím. Písmeno b) se použije obdobně. </w:t>
      </w:r>
    </w:p>
    <w:p w14:paraId="3BB00116" w14:textId="77777777" w:rsidR="00CE1CC6" w:rsidRDefault="00CE1CC6" w:rsidP="00CE1CC6">
      <w:pPr>
        <w:pStyle w:val="Bezmezer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Zjistí-li příslušná osoba při posuzování důvodnosti oznámení, že nejde o oznámení podle tohoto zákona, bez zbytečného odkladu o tom písemně vyrozumí oznamovatele. </w:t>
      </w:r>
    </w:p>
    <w:p w14:paraId="6A268A8C" w14:textId="77777777" w:rsidR="00CE1CC6" w:rsidRDefault="00CE1CC6" w:rsidP="00CE1CC6">
      <w:pPr>
        <w:pStyle w:val="Bezmezer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Je-li oznámení vyhodnoceno jako důvodné, příslušná osoba povinnému subjektu navrhne opatření k předejití nebo nápravě protiprávního stavu. Je-li oznámení podáno u příslušné osoby povinného subjektu, pro který oznamovatel nevykonává práci nebo jinou obdobnou činnost, navrhuje příslušná osoba nápravná opatření osobě, pro kterou oznamovatel vykonává práci nebo jinou obdobnou činnost, nevylučuje-li to povaha věci. Nepřijme-li povinný subjekt opatření navržené příslušnou osobou, přijme k předejití nebo nápravě protiprávního stavu jiné vhodné opatření; to neplatí, jde-li o opatření navržené jiné osobě než povinnému subjektu, který tuto příslušnou osobu určil. O přijatém opatření povinný subjekt neprodleně vyrozumí příslušnou osobu, která o něm bez zbytečného odkladu písemně vyrozumí oznamovatele. Písmeno B) se použije obdobně. </w:t>
      </w:r>
    </w:p>
    <w:p w14:paraId="639E09BA" w14:textId="77777777" w:rsidR="00CE1CC6" w:rsidRDefault="00CE1CC6" w:rsidP="00CE1CC6">
      <w:pPr>
        <w:pStyle w:val="Bezmezer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Není-li oznámení vyhodnoceno jako důvodné, příslušná osoba bez zbytečného odkladu písemně vyrozumí oznamovatele o tom, že na základě skutečností uvedených v oznámení a z okolností, které jí jsou známy, neshledala podezření ze spáchání protiprávního jednání, nebo shledala, že oznámení se zakládá na nepravdivých informacích, a poučí oznamovatele o právu podat oznámení u orgánu veřejné moci. </w:t>
      </w:r>
    </w:p>
    <w:p w14:paraId="40E821DA" w14:textId="7777777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246776A6" w14:textId="7F4367C0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57F01B39" w14:textId="315137E5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13DA0C09" w14:textId="2F0C5F75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08B6C919" w14:textId="674D8365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23B6A631" w14:textId="77777777" w:rsidR="00CE1CC6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303F789A" w14:textId="0B569FB8" w:rsidR="00CE1CC6" w:rsidRDefault="00EA4E65" w:rsidP="00EA4E65">
      <w:pPr>
        <w:pStyle w:val="Bezmezer"/>
        <w:ind w:left="3540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</w:t>
      </w:r>
      <w:r w:rsidR="00CE1CC6">
        <w:rPr>
          <w:rFonts w:ascii="Garamond" w:hAnsi="Garamond"/>
          <w:sz w:val="24"/>
          <w:szCs w:val="24"/>
        </w:rPr>
        <w:t xml:space="preserve">JUDr. Iva Hrdinová </w:t>
      </w:r>
    </w:p>
    <w:p w14:paraId="0E026B90" w14:textId="77777777" w:rsidR="00CE1CC6" w:rsidRPr="00AB298B" w:rsidRDefault="00CE1CC6" w:rsidP="00CE1CC6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příslušná osoba                                                                 předsedkyně Okresního soudu v Karviné</w:t>
      </w:r>
    </w:p>
    <w:p w14:paraId="0DE52EF5" w14:textId="77777777" w:rsidR="00CE1CC6" w:rsidRPr="00AB298B" w:rsidRDefault="00CE1CC6" w:rsidP="00CE1CC6">
      <w:pPr>
        <w:pStyle w:val="Bezmezer"/>
        <w:jc w:val="center"/>
        <w:rPr>
          <w:rFonts w:ascii="Garamond" w:hAnsi="Garamond"/>
          <w:b/>
          <w:bCs/>
          <w:sz w:val="24"/>
          <w:szCs w:val="24"/>
        </w:rPr>
      </w:pPr>
    </w:p>
    <w:p w14:paraId="2C4736F6" w14:textId="77777777" w:rsidR="00CE1CC6" w:rsidRPr="00CD4A7D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4314398F" w14:textId="77777777" w:rsidR="00CE1CC6" w:rsidRPr="00CD4A7D" w:rsidRDefault="00CE1CC6" w:rsidP="00CE1CC6">
      <w:pPr>
        <w:jc w:val="both"/>
        <w:rPr>
          <w:rFonts w:ascii="Garamond" w:hAnsi="Garamond"/>
          <w:sz w:val="24"/>
          <w:szCs w:val="24"/>
        </w:rPr>
      </w:pPr>
    </w:p>
    <w:p w14:paraId="79F0F3A5" w14:textId="77777777" w:rsidR="00CE1CC6" w:rsidRDefault="00CE1CC6" w:rsidP="00CE1CC6">
      <w:pPr>
        <w:jc w:val="right"/>
        <w:rPr>
          <w:rFonts w:ascii="Garamond" w:hAnsi="Garamond"/>
          <w:sz w:val="24"/>
          <w:szCs w:val="24"/>
        </w:rPr>
      </w:pPr>
    </w:p>
    <w:p w14:paraId="67A33DEF" w14:textId="77777777" w:rsidR="003607F5" w:rsidRDefault="003607F5" w:rsidP="00976523">
      <w:pPr>
        <w:pStyle w:val="Odstavecseseznamem"/>
        <w:tabs>
          <w:tab w:val="left" w:pos="2268"/>
        </w:tabs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14:paraId="0B34A545" w14:textId="77777777" w:rsidR="00976523" w:rsidRPr="00524B33" w:rsidRDefault="00976523" w:rsidP="00976523">
      <w:pPr>
        <w:pStyle w:val="Odstavecseseznamem"/>
        <w:rPr>
          <w:rFonts w:ascii="Garamond" w:hAnsi="Garamond"/>
          <w:sz w:val="24"/>
          <w:szCs w:val="24"/>
        </w:rPr>
      </w:pPr>
    </w:p>
    <w:p w14:paraId="7DB510D1" w14:textId="77777777" w:rsidR="00976523" w:rsidRPr="00524B33" w:rsidRDefault="00976523" w:rsidP="00976523">
      <w:pPr>
        <w:pStyle w:val="Odstavecseseznamem"/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533071" w14:textId="77777777" w:rsidR="00976523" w:rsidRPr="00D0724C" w:rsidRDefault="00976523" w:rsidP="00976523">
      <w:pPr>
        <w:pStyle w:val="Odstavecseseznamem"/>
        <w:tabs>
          <w:tab w:val="left" w:pos="567"/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6076251B" w14:textId="77777777" w:rsidR="00976523" w:rsidRPr="00352807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ab/>
      </w:r>
    </w:p>
    <w:p w14:paraId="2F7A76A5" w14:textId="77777777" w:rsidR="00976523" w:rsidRPr="00352807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52807">
        <w:rPr>
          <w:rFonts w:ascii="Garamond" w:hAnsi="Garamond"/>
          <w:sz w:val="24"/>
          <w:szCs w:val="24"/>
        </w:rPr>
        <w:tab/>
      </w:r>
    </w:p>
    <w:p w14:paraId="082658C2" w14:textId="77777777" w:rsidR="00976523" w:rsidRDefault="00976523" w:rsidP="00976523">
      <w:pPr>
        <w:tabs>
          <w:tab w:val="left" w:pos="2268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62E66F6" w14:textId="06335A3B" w:rsidR="00976523" w:rsidRDefault="00976523" w:rsidP="00976523">
      <w:pPr>
        <w:pStyle w:val="Zpat"/>
        <w:rPr>
          <w:rFonts w:ascii="Garamond" w:hAnsi="Garamond"/>
          <w:sz w:val="24"/>
          <w:szCs w:val="24"/>
        </w:rPr>
      </w:pPr>
    </w:p>
    <w:p w14:paraId="21BC67D1" w14:textId="53E7830F" w:rsidR="003E38B2" w:rsidRDefault="003E38B2" w:rsidP="003E38B2">
      <w:pPr>
        <w:pStyle w:val="Zpat"/>
        <w:jc w:val="both"/>
        <w:rPr>
          <w:rFonts w:ascii="Garamond" w:hAnsi="Garamond"/>
          <w:sz w:val="24"/>
          <w:szCs w:val="24"/>
        </w:rPr>
      </w:pPr>
    </w:p>
    <w:p w14:paraId="739BB0E3" w14:textId="77777777" w:rsidR="003E38B2" w:rsidRPr="003E38B2" w:rsidRDefault="003E38B2" w:rsidP="003E38B2">
      <w:pPr>
        <w:pStyle w:val="Zpat"/>
        <w:jc w:val="both"/>
        <w:rPr>
          <w:rFonts w:ascii="Garamond" w:hAnsi="Garamond"/>
          <w:sz w:val="24"/>
          <w:szCs w:val="24"/>
        </w:rPr>
      </w:pPr>
    </w:p>
    <w:p w14:paraId="12C66FDE" w14:textId="77777777" w:rsidR="001C5D77" w:rsidRPr="001C5D77" w:rsidRDefault="001C5D77" w:rsidP="00466288">
      <w:pPr>
        <w:pStyle w:val="Zpat"/>
        <w:ind w:left="709" w:hanging="425"/>
        <w:rPr>
          <w:rFonts w:ascii="Garamond" w:hAnsi="Garamond"/>
          <w:sz w:val="24"/>
          <w:szCs w:val="24"/>
        </w:rPr>
      </w:pPr>
    </w:p>
    <w:p w14:paraId="6FAE0BBF" w14:textId="77777777" w:rsidR="000932DC" w:rsidRPr="000932DC" w:rsidRDefault="000932DC" w:rsidP="000932DC">
      <w:pPr>
        <w:pStyle w:val="Zpat"/>
        <w:jc w:val="both"/>
        <w:rPr>
          <w:rFonts w:ascii="Garamond" w:hAnsi="Garamond"/>
          <w:sz w:val="24"/>
          <w:szCs w:val="24"/>
        </w:rPr>
      </w:pPr>
    </w:p>
    <w:p w14:paraId="3C2A239E" w14:textId="77777777" w:rsidR="006E3AFD" w:rsidRPr="007C0E47" w:rsidRDefault="006E3AFD" w:rsidP="006E3AFD">
      <w:pPr>
        <w:pStyle w:val="Odstavecseseznamem"/>
        <w:ind w:left="1440"/>
        <w:jc w:val="both"/>
        <w:rPr>
          <w:rFonts w:ascii="Garamond" w:hAnsi="Garamond"/>
          <w:sz w:val="24"/>
          <w:szCs w:val="24"/>
        </w:rPr>
      </w:pPr>
    </w:p>
    <w:sectPr w:rsidR="006E3AFD" w:rsidRPr="007C0E47" w:rsidSect="006E3AF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6A199" w14:textId="77777777" w:rsidR="00A77C72" w:rsidRDefault="00A77C72" w:rsidP="006E3AFD">
      <w:pPr>
        <w:spacing w:after="0" w:line="240" w:lineRule="auto"/>
      </w:pPr>
      <w:r>
        <w:separator/>
      </w:r>
    </w:p>
  </w:endnote>
  <w:endnote w:type="continuationSeparator" w:id="0">
    <w:p w14:paraId="646690A3" w14:textId="77777777" w:rsidR="00A77C72" w:rsidRDefault="00A77C72" w:rsidP="006E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638386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F4B8F69" w14:textId="5B503DFA" w:rsidR="00045C39" w:rsidRPr="009A33B2" w:rsidRDefault="00045C39">
        <w:pPr>
          <w:pStyle w:val="Zpat"/>
          <w:jc w:val="center"/>
          <w:rPr>
            <w:rFonts w:ascii="Garamond" w:hAnsi="Garamond"/>
          </w:rPr>
        </w:pPr>
        <w:r w:rsidRPr="009A33B2">
          <w:rPr>
            <w:rFonts w:ascii="Garamond" w:hAnsi="Garamond"/>
          </w:rPr>
          <w:t>Stránka</w:t>
        </w:r>
        <w:r w:rsidRPr="009A33B2">
          <w:rPr>
            <w:rFonts w:ascii="Garamond" w:hAnsi="Garamond"/>
            <w:b/>
            <w:bCs/>
          </w:rPr>
          <w:t xml:space="preserve"> </w:t>
        </w:r>
        <w:r w:rsidRPr="009A33B2">
          <w:rPr>
            <w:rFonts w:ascii="Garamond" w:hAnsi="Garamond"/>
            <w:b/>
            <w:bCs/>
          </w:rPr>
          <w:fldChar w:fldCharType="begin"/>
        </w:r>
        <w:r w:rsidRPr="009A33B2">
          <w:rPr>
            <w:rFonts w:ascii="Garamond" w:hAnsi="Garamond"/>
            <w:b/>
            <w:bCs/>
          </w:rPr>
          <w:instrText>PAGE   \* MERGEFORMAT</w:instrText>
        </w:r>
        <w:r w:rsidRPr="009A33B2">
          <w:rPr>
            <w:rFonts w:ascii="Garamond" w:hAnsi="Garamond"/>
            <w:b/>
            <w:bCs/>
          </w:rPr>
          <w:fldChar w:fldCharType="separate"/>
        </w:r>
        <w:r w:rsidR="0078301F">
          <w:rPr>
            <w:rFonts w:ascii="Garamond" w:hAnsi="Garamond"/>
            <w:b/>
            <w:bCs/>
            <w:noProof/>
          </w:rPr>
          <w:t>12</w:t>
        </w:r>
        <w:r w:rsidRPr="009A33B2">
          <w:rPr>
            <w:rFonts w:ascii="Garamond" w:hAnsi="Garamond"/>
            <w:b/>
            <w:bCs/>
          </w:rPr>
          <w:fldChar w:fldCharType="end"/>
        </w:r>
        <w:r w:rsidRPr="009A33B2">
          <w:rPr>
            <w:rFonts w:ascii="Garamond" w:hAnsi="Garamond"/>
          </w:rPr>
          <w:t xml:space="preserve"> z </w:t>
        </w:r>
        <w:r w:rsidR="0078301F">
          <w:rPr>
            <w:rFonts w:ascii="Garamond" w:hAnsi="Garamond"/>
            <w:b/>
            <w:bCs/>
          </w:rPr>
          <w:fldChar w:fldCharType="begin"/>
        </w:r>
        <w:r w:rsidR="0078301F">
          <w:rPr>
            <w:rFonts w:ascii="Garamond" w:hAnsi="Garamond"/>
            <w:b/>
            <w:bCs/>
          </w:rPr>
          <w:instrText xml:space="preserve"> NUMPAGES   \* MERGEFORMAT </w:instrText>
        </w:r>
        <w:r w:rsidR="0078301F">
          <w:rPr>
            <w:rFonts w:ascii="Garamond" w:hAnsi="Garamond"/>
            <w:b/>
            <w:bCs/>
          </w:rPr>
          <w:fldChar w:fldCharType="separate"/>
        </w:r>
        <w:r w:rsidR="0078301F">
          <w:rPr>
            <w:rFonts w:ascii="Garamond" w:hAnsi="Garamond"/>
            <w:b/>
            <w:bCs/>
            <w:noProof/>
          </w:rPr>
          <w:t>12</w:t>
        </w:r>
        <w:r w:rsidR="0078301F">
          <w:rPr>
            <w:rFonts w:ascii="Garamond" w:hAnsi="Garamond"/>
            <w:b/>
            <w:bCs/>
          </w:rPr>
          <w:fldChar w:fldCharType="end"/>
        </w:r>
      </w:p>
    </w:sdtContent>
  </w:sdt>
  <w:p w14:paraId="69D6B90B" w14:textId="77777777" w:rsidR="00045C39" w:rsidRDefault="00045C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ECB6" w14:textId="77777777" w:rsidR="00A77C72" w:rsidRDefault="00A77C72" w:rsidP="006E3AFD">
      <w:pPr>
        <w:spacing w:after="0" w:line="240" w:lineRule="auto"/>
      </w:pPr>
      <w:r>
        <w:separator/>
      </w:r>
    </w:p>
  </w:footnote>
  <w:footnote w:type="continuationSeparator" w:id="0">
    <w:p w14:paraId="7FD24955" w14:textId="77777777" w:rsidR="00A77C72" w:rsidRDefault="00A77C72" w:rsidP="006E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D2C"/>
    <w:multiLevelType w:val="hybridMultilevel"/>
    <w:tmpl w:val="71BE20BA"/>
    <w:lvl w:ilvl="0" w:tplc="D0387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5DF0"/>
    <w:multiLevelType w:val="hybridMultilevel"/>
    <w:tmpl w:val="781416B8"/>
    <w:lvl w:ilvl="0" w:tplc="8ABCB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A7936"/>
    <w:multiLevelType w:val="hybridMultilevel"/>
    <w:tmpl w:val="C55AB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4C3"/>
    <w:multiLevelType w:val="hybridMultilevel"/>
    <w:tmpl w:val="97808146"/>
    <w:lvl w:ilvl="0" w:tplc="DD64D59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FD6248"/>
    <w:multiLevelType w:val="hybridMultilevel"/>
    <w:tmpl w:val="C47C5A54"/>
    <w:lvl w:ilvl="0" w:tplc="841C92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34C1"/>
    <w:multiLevelType w:val="hybridMultilevel"/>
    <w:tmpl w:val="9A4CEDEA"/>
    <w:lvl w:ilvl="0" w:tplc="A828B9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5D1104"/>
    <w:multiLevelType w:val="hybridMultilevel"/>
    <w:tmpl w:val="3718E49A"/>
    <w:lvl w:ilvl="0" w:tplc="9C10B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B2875"/>
    <w:multiLevelType w:val="hybridMultilevel"/>
    <w:tmpl w:val="61A67414"/>
    <w:lvl w:ilvl="0" w:tplc="F38E22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27514E0"/>
    <w:multiLevelType w:val="hybridMultilevel"/>
    <w:tmpl w:val="71B25D12"/>
    <w:lvl w:ilvl="0" w:tplc="5340300A">
      <w:start w:val="5"/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6F0D"/>
    <w:multiLevelType w:val="hybridMultilevel"/>
    <w:tmpl w:val="364C73A6"/>
    <w:lvl w:ilvl="0" w:tplc="09BA98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2B47B9D"/>
    <w:multiLevelType w:val="hybridMultilevel"/>
    <w:tmpl w:val="B2481682"/>
    <w:lvl w:ilvl="0" w:tplc="0CE4DCE4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2D2CDD"/>
    <w:multiLevelType w:val="hybridMultilevel"/>
    <w:tmpl w:val="655A8E00"/>
    <w:lvl w:ilvl="0" w:tplc="BFE2F6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07146"/>
    <w:multiLevelType w:val="hybridMultilevel"/>
    <w:tmpl w:val="995CDFB8"/>
    <w:lvl w:ilvl="0" w:tplc="B1EE8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B60B7"/>
    <w:multiLevelType w:val="hybridMultilevel"/>
    <w:tmpl w:val="C908EC10"/>
    <w:lvl w:ilvl="0" w:tplc="CF7E8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36CA"/>
    <w:multiLevelType w:val="hybridMultilevel"/>
    <w:tmpl w:val="328A48F4"/>
    <w:lvl w:ilvl="0" w:tplc="25A8E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74615A"/>
    <w:multiLevelType w:val="hybridMultilevel"/>
    <w:tmpl w:val="F47E11EA"/>
    <w:lvl w:ilvl="0" w:tplc="A4C831E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7338F5"/>
    <w:multiLevelType w:val="hybridMultilevel"/>
    <w:tmpl w:val="32DA37BA"/>
    <w:lvl w:ilvl="0" w:tplc="58E852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0DB1528"/>
    <w:multiLevelType w:val="hybridMultilevel"/>
    <w:tmpl w:val="D0189F72"/>
    <w:lvl w:ilvl="0" w:tplc="547CB0D8">
      <w:start w:val="1"/>
      <w:numFmt w:val="decimal"/>
      <w:lvlText w:val="(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12C54B9"/>
    <w:multiLevelType w:val="hybridMultilevel"/>
    <w:tmpl w:val="945C0F62"/>
    <w:lvl w:ilvl="0" w:tplc="2676D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6D538B"/>
    <w:multiLevelType w:val="hybridMultilevel"/>
    <w:tmpl w:val="3BD0E6A8"/>
    <w:lvl w:ilvl="0" w:tplc="A4D85A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D011EC"/>
    <w:multiLevelType w:val="hybridMultilevel"/>
    <w:tmpl w:val="D93C94A8"/>
    <w:lvl w:ilvl="0" w:tplc="0405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991" w:hanging="360"/>
      </w:pPr>
      <w:rPr>
        <w:rFonts w:ascii="Wingdings" w:hAnsi="Wingdings" w:hint="default"/>
      </w:rPr>
    </w:lvl>
  </w:abstractNum>
  <w:abstractNum w:abstractNumId="21" w15:restartNumberingAfterBreak="0">
    <w:nsid w:val="5BB912D3"/>
    <w:multiLevelType w:val="hybridMultilevel"/>
    <w:tmpl w:val="B78E5E44"/>
    <w:lvl w:ilvl="0" w:tplc="E2684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94741"/>
    <w:multiLevelType w:val="hybridMultilevel"/>
    <w:tmpl w:val="7FA41C4C"/>
    <w:lvl w:ilvl="0" w:tplc="E0D6EB9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51B1434"/>
    <w:multiLevelType w:val="hybridMultilevel"/>
    <w:tmpl w:val="0CB4D710"/>
    <w:lvl w:ilvl="0" w:tplc="7732130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82941D5"/>
    <w:multiLevelType w:val="hybridMultilevel"/>
    <w:tmpl w:val="F2DECE40"/>
    <w:lvl w:ilvl="0" w:tplc="E2A09D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AAC62BC"/>
    <w:multiLevelType w:val="hybridMultilevel"/>
    <w:tmpl w:val="CAE659A2"/>
    <w:lvl w:ilvl="0" w:tplc="A51A7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93E1B"/>
    <w:multiLevelType w:val="hybridMultilevel"/>
    <w:tmpl w:val="51A22B84"/>
    <w:lvl w:ilvl="0" w:tplc="5C5CC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26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18"/>
  </w:num>
  <w:num w:numId="10">
    <w:abstractNumId w:val="25"/>
  </w:num>
  <w:num w:numId="11">
    <w:abstractNumId w:val="6"/>
  </w:num>
  <w:num w:numId="12">
    <w:abstractNumId w:val="12"/>
  </w:num>
  <w:num w:numId="13">
    <w:abstractNumId w:val="15"/>
  </w:num>
  <w:num w:numId="14">
    <w:abstractNumId w:val="3"/>
  </w:num>
  <w:num w:numId="15">
    <w:abstractNumId w:val="19"/>
  </w:num>
  <w:num w:numId="16">
    <w:abstractNumId w:val="24"/>
  </w:num>
  <w:num w:numId="17">
    <w:abstractNumId w:val="10"/>
  </w:num>
  <w:num w:numId="18">
    <w:abstractNumId w:val="9"/>
  </w:num>
  <w:num w:numId="19">
    <w:abstractNumId w:val="17"/>
  </w:num>
  <w:num w:numId="20">
    <w:abstractNumId w:val="5"/>
  </w:num>
  <w:num w:numId="21">
    <w:abstractNumId w:val="4"/>
  </w:num>
  <w:num w:numId="22">
    <w:abstractNumId w:val="8"/>
  </w:num>
  <w:num w:numId="23">
    <w:abstractNumId w:val="20"/>
  </w:num>
  <w:num w:numId="24">
    <w:abstractNumId w:val="23"/>
  </w:num>
  <w:num w:numId="25">
    <w:abstractNumId w:val="16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65"/>
    <w:rsid w:val="00021F02"/>
    <w:rsid w:val="00045C39"/>
    <w:rsid w:val="00072C92"/>
    <w:rsid w:val="000932DC"/>
    <w:rsid w:val="001B7307"/>
    <w:rsid w:val="001C5D77"/>
    <w:rsid w:val="00311B65"/>
    <w:rsid w:val="003607F5"/>
    <w:rsid w:val="0036607B"/>
    <w:rsid w:val="003E38B2"/>
    <w:rsid w:val="004015DF"/>
    <w:rsid w:val="004456A0"/>
    <w:rsid w:val="00466288"/>
    <w:rsid w:val="005B162B"/>
    <w:rsid w:val="00663BA5"/>
    <w:rsid w:val="006E3AFD"/>
    <w:rsid w:val="006F3EFF"/>
    <w:rsid w:val="00736BD9"/>
    <w:rsid w:val="00777BCD"/>
    <w:rsid w:val="0078301F"/>
    <w:rsid w:val="007C0E47"/>
    <w:rsid w:val="007D724B"/>
    <w:rsid w:val="008E2BA3"/>
    <w:rsid w:val="00976523"/>
    <w:rsid w:val="00983EA4"/>
    <w:rsid w:val="009A33B2"/>
    <w:rsid w:val="009D4DF8"/>
    <w:rsid w:val="00A27A1D"/>
    <w:rsid w:val="00A77C72"/>
    <w:rsid w:val="00AC2E40"/>
    <w:rsid w:val="00AD286C"/>
    <w:rsid w:val="00B37899"/>
    <w:rsid w:val="00B709B6"/>
    <w:rsid w:val="00C06065"/>
    <w:rsid w:val="00C5190E"/>
    <w:rsid w:val="00CE1CC6"/>
    <w:rsid w:val="00DB3BFC"/>
    <w:rsid w:val="00E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5E08C"/>
  <w15:chartTrackingRefBased/>
  <w15:docId w15:val="{20FE07D2-35EB-4F5C-8F97-729DA53A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60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AFD"/>
  </w:style>
  <w:style w:type="paragraph" w:styleId="Zpat">
    <w:name w:val="footer"/>
    <w:basedOn w:val="Normln"/>
    <w:link w:val="ZpatChar"/>
    <w:uiPriority w:val="99"/>
    <w:unhideWhenUsed/>
    <w:rsid w:val="006E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AFD"/>
  </w:style>
  <w:style w:type="paragraph" w:styleId="Bezmezer">
    <w:name w:val="No Spacing"/>
    <w:uiPriority w:val="1"/>
    <w:qFormat/>
    <w:rsid w:val="006E3AF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F3E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50AF-9C37-4046-BA86-76BCB32F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391C6E7.dotm</Template>
  <TotalTime>0</TotalTime>
  <Pages>12</Pages>
  <Words>2898</Words>
  <Characters>17102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Ivana</dc:creator>
  <cp:keywords/>
  <dc:description/>
  <cp:lastModifiedBy>Vališ Marek</cp:lastModifiedBy>
  <cp:revision>2</cp:revision>
  <cp:lastPrinted>2024-01-05T09:23:00Z</cp:lastPrinted>
  <dcterms:created xsi:type="dcterms:W3CDTF">2024-02-14T15:25:00Z</dcterms:created>
  <dcterms:modified xsi:type="dcterms:W3CDTF">2024-02-14T15:25:00Z</dcterms:modified>
</cp:coreProperties>
</file>