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E529" w14:textId="6D14554B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73A43">
        <w:rPr>
          <w:rFonts w:ascii="Garamond" w:hAnsi="Garamond"/>
          <w:b/>
          <w:sz w:val="24"/>
          <w:szCs w:val="24"/>
        </w:rPr>
        <w:t>747</w:t>
      </w:r>
      <w:r>
        <w:rPr>
          <w:rFonts w:ascii="Garamond" w:hAnsi="Garamond"/>
          <w:b/>
          <w:sz w:val="24"/>
          <w:szCs w:val="24"/>
        </w:rPr>
        <w:t>/2026</w:t>
      </w:r>
    </w:p>
    <w:p w14:paraId="42A50EC4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513449DF" w14:textId="2BC5A95D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A73A43">
        <w:rPr>
          <w:rFonts w:ascii="Garamond" w:hAnsi="Garamond"/>
          <w:b/>
          <w:sz w:val="24"/>
          <w:szCs w:val="24"/>
        </w:rPr>
        <w:t>3</w:t>
      </w:r>
      <w:r w:rsidRPr="00A8731E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5E02D397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</w:p>
    <w:p w14:paraId="2D7C310E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6</w:t>
      </w:r>
    </w:p>
    <w:p w14:paraId="1072C0D4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1D5C3738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75BF2DA4" w14:textId="5ECB7A48" w:rsidR="00671EEA" w:rsidRDefault="00671EEA" w:rsidP="00671EE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>
        <w:rPr>
          <w:rFonts w:ascii="Garamond" w:hAnsi="Garamond"/>
          <w:b/>
          <w:sz w:val="24"/>
          <w:szCs w:val="24"/>
        </w:rPr>
        <w:t>2</w:t>
      </w:r>
      <w:r w:rsidR="00A5529C"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73A43"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4246E5AA" w14:textId="77777777" w:rsidR="00671EEA" w:rsidRPr="00F87A04" w:rsidRDefault="00671EEA" w:rsidP="003E67E0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14:paraId="2FFE2264" w14:textId="09ED1151" w:rsidR="003E67E0" w:rsidRDefault="00671EEA" w:rsidP="003E67E0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3E67E0">
        <w:rPr>
          <w:rFonts w:ascii="Garamond" w:hAnsi="Garamond"/>
          <w:b/>
          <w:sz w:val="24"/>
          <w:szCs w:val="24"/>
        </w:rPr>
        <w:t xml:space="preserve">Úsek občanskoprávní </w:t>
      </w:r>
      <w:r w:rsidR="00A73A43">
        <w:rPr>
          <w:rFonts w:ascii="Garamond" w:hAnsi="Garamond"/>
          <w:b/>
          <w:sz w:val="24"/>
          <w:szCs w:val="24"/>
        </w:rPr>
        <w:t>nesporný</w:t>
      </w:r>
    </w:p>
    <w:p w14:paraId="3CD25B6D" w14:textId="77777777" w:rsidR="00A73A43" w:rsidRPr="00A73A43" w:rsidRDefault="00A73A43" w:rsidP="00A73A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0A7ADCE5" w14:textId="4E70F7B4" w:rsidR="00A73A43" w:rsidRPr="00A73A43" w:rsidRDefault="00A73A43" w:rsidP="00A73A43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A73A43">
        <w:rPr>
          <w:rFonts w:ascii="Garamond" w:hAnsi="Garamond"/>
          <w:sz w:val="24"/>
          <w:szCs w:val="24"/>
        </w:rPr>
        <w:t>opln</w:t>
      </w:r>
      <w:r>
        <w:rPr>
          <w:rFonts w:ascii="Garamond" w:hAnsi="Garamond"/>
          <w:sz w:val="24"/>
          <w:szCs w:val="24"/>
        </w:rPr>
        <w:t xml:space="preserve">ění </w:t>
      </w:r>
      <w:r w:rsidRPr="00A73A43">
        <w:rPr>
          <w:rFonts w:ascii="Garamond" w:hAnsi="Garamond"/>
          <w:sz w:val="24"/>
          <w:szCs w:val="24"/>
        </w:rPr>
        <w:t>ustanovení o zápisu věci do soudních oddělení na opatrovnickém úseku</w:t>
      </w:r>
      <w:r>
        <w:rPr>
          <w:rFonts w:ascii="Garamond" w:hAnsi="Garamond"/>
          <w:sz w:val="24"/>
          <w:szCs w:val="24"/>
        </w:rPr>
        <w:t>:</w:t>
      </w:r>
    </w:p>
    <w:p w14:paraId="2678FE15" w14:textId="77777777" w:rsidR="00A73A43" w:rsidRPr="00A73A43" w:rsidRDefault="00A73A43" w:rsidP="00A73A43">
      <w:pPr>
        <w:jc w:val="both"/>
        <w:rPr>
          <w:rFonts w:ascii="Garamond" w:hAnsi="Garamond"/>
          <w:sz w:val="24"/>
          <w:szCs w:val="24"/>
        </w:rPr>
      </w:pPr>
    </w:p>
    <w:p w14:paraId="0AB82AA6" w14:textId="7BFEE637" w:rsidR="00A73A43" w:rsidRPr="00A73A43" w:rsidRDefault="00A73A43" w:rsidP="00A73A43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Bod </w:t>
      </w:r>
      <w:r w:rsidRPr="00A73A43">
        <w:rPr>
          <w:rFonts w:ascii="Garamond" w:hAnsi="Garamond"/>
          <w:sz w:val="24"/>
          <w:szCs w:val="24"/>
        </w:rPr>
        <w:t xml:space="preserve">13) Návrhy na zahájení řízení doručené soudu poté, co již bylo vydáno prozatímní rozhodnutí o poměrech nezletilého dítěte před zahájením řízení dle ustanovení §465a a násl. zákona o zvláštních řízeních soudních, se přidělují soudci, který toto prozatímní rozhodnutí vydal. </w:t>
      </w:r>
    </w:p>
    <w:p w14:paraId="5648CC90" w14:textId="77777777" w:rsidR="00A73A43" w:rsidRPr="00A73A43" w:rsidRDefault="00A73A43" w:rsidP="00A73A43">
      <w:pPr>
        <w:jc w:val="both"/>
        <w:rPr>
          <w:rFonts w:ascii="Garamond" w:hAnsi="Garamond"/>
          <w:sz w:val="24"/>
          <w:szCs w:val="24"/>
        </w:rPr>
      </w:pPr>
    </w:p>
    <w:p w14:paraId="1EC93456" w14:textId="77777777" w:rsidR="00A73A43" w:rsidRPr="00A73A43" w:rsidRDefault="00A73A43" w:rsidP="00A73A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4304774B" w14:textId="77777777" w:rsidR="00A73A43" w:rsidRPr="00A73A43" w:rsidRDefault="00A73A43" w:rsidP="00A73A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377A7FFA" w14:textId="77777777" w:rsidR="00A73A43" w:rsidRPr="00A73A43" w:rsidRDefault="00A73A43" w:rsidP="00A73A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</w:p>
    <w:p w14:paraId="439CBDA0" w14:textId="14DD7406" w:rsidR="00F75B74" w:rsidRPr="00A73A43" w:rsidRDefault="00F75B74" w:rsidP="003E67E0">
      <w:pPr>
        <w:spacing w:after="0" w:line="240" w:lineRule="auto"/>
        <w:contextualSpacing/>
        <w:rPr>
          <w:rFonts w:ascii="Garamond" w:hAnsi="Garamond"/>
          <w:bCs/>
          <w:sz w:val="24"/>
          <w:szCs w:val="24"/>
        </w:rPr>
      </w:pPr>
    </w:p>
    <w:bookmarkEnd w:id="0"/>
    <w:p w14:paraId="2D85E240" w14:textId="77777777" w:rsidR="00671EEA" w:rsidRPr="00A73A43" w:rsidRDefault="00671EEA" w:rsidP="003E67E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4456F25" w14:textId="77777777" w:rsidR="00671EEA" w:rsidRPr="00A73A43" w:rsidRDefault="00671EEA" w:rsidP="00671EE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C59343" w14:textId="0B885589" w:rsidR="00671EEA" w:rsidRPr="00A73A43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A73A43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3E67E0" w:rsidRPr="00A73A43">
        <w:rPr>
          <w:rFonts w:ascii="Garamond" w:hAnsi="Garamond"/>
          <w:bCs/>
          <w:sz w:val="24"/>
          <w:szCs w:val="24"/>
          <w:lang w:eastAsia="cs-CZ"/>
        </w:rPr>
        <w:t>3</w:t>
      </w:r>
      <w:r w:rsidR="00715E4F">
        <w:rPr>
          <w:rFonts w:ascii="Garamond" w:hAnsi="Garamond"/>
          <w:bCs/>
          <w:sz w:val="24"/>
          <w:szCs w:val="24"/>
          <w:lang w:eastAsia="cs-CZ"/>
        </w:rPr>
        <w:t>0</w:t>
      </w:r>
      <w:r w:rsidRPr="00A73A43">
        <w:rPr>
          <w:rFonts w:ascii="Garamond" w:hAnsi="Garamond"/>
          <w:bCs/>
          <w:sz w:val="24"/>
          <w:szCs w:val="24"/>
          <w:lang w:eastAsia="cs-CZ"/>
        </w:rPr>
        <w:t xml:space="preserve">. </w:t>
      </w:r>
      <w:r w:rsidR="00A73A43">
        <w:rPr>
          <w:rFonts w:ascii="Garamond" w:hAnsi="Garamond"/>
          <w:bCs/>
          <w:sz w:val="24"/>
          <w:szCs w:val="24"/>
          <w:lang w:eastAsia="cs-CZ"/>
        </w:rPr>
        <w:t>4</w:t>
      </w:r>
      <w:r w:rsidRPr="00A73A43">
        <w:rPr>
          <w:rFonts w:ascii="Garamond" w:hAnsi="Garamond"/>
          <w:bCs/>
          <w:sz w:val="24"/>
          <w:szCs w:val="24"/>
          <w:lang w:eastAsia="cs-CZ"/>
        </w:rPr>
        <w:t>. 2026</w:t>
      </w:r>
    </w:p>
    <w:p w14:paraId="14AF73B8" w14:textId="77777777" w:rsidR="00671EEA" w:rsidRPr="00A73A43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9F70F6B" w14:textId="77777777" w:rsidR="00671EEA" w:rsidRPr="00A73A43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061750D8" w14:textId="77777777" w:rsidR="00671EEA" w:rsidRPr="00A73A43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A73A43">
        <w:rPr>
          <w:rFonts w:ascii="Garamond" w:hAnsi="Garamond"/>
          <w:sz w:val="24"/>
          <w:szCs w:val="24"/>
        </w:rPr>
        <w:t>JUDr. Iva Hrdinová</w:t>
      </w:r>
    </w:p>
    <w:p w14:paraId="47852132" w14:textId="77777777" w:rsidR="00671EEA" w:rsidRPr="00A73A43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A73A43">
        <w:rPr>
          <w:rFonts w:ascii="Garamond" w:hAnsi="Garamond"/>
          <w:sz w:val="24"/>
          <w:szCs w:val="24"/>
        </w:rPr>
        <w:t>předsedkyně okresního soudu</w:t>
      </w:r>
    </w:p>
    <w:bookmarkEnd w:id="1"/>
    <w:p w14:paraId="595753E1" w14:textId="77777777" w:rsidR="00671EEA" w:rsidRPr="00A73A43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2EDFDC6" w14:textId="77777777" w:rsidR="00B14C56" w:rsidRDefault="00B14C56"/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FA2"/>
    <w:multiLevelType w:val="hybridMultilevel"/>
    <w:tmpl w:val="FCA032FC"/>
    <w:lvl w:ilvl="0" w:tplc="4462D6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12306DC"/>
    <w:multiLevelType w:val="hybridMultilevel"/>
    <w:tmpl w:val="DC123738"/>
    <w:lvl w:ilvl="0" w:tplc="6702239E">
      <w:start w:val="1"/>
      <w:numFmt w:val="decimal"/>
      <w:lvlText w:val="%1."/>
      <w:lvlJc w:val="left"/>
      <w:pPr>
        <w:ind w:left="148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14338B9"/>
    <w:multiLevelType w:val="hybridMultilevel"/>
    <w:tmpl w:val="C7CA3746"/>
    <w:lvl w:ilvl="0" w:tplc="2CC87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4E24BD"/>
    <w:multiLevelType w:val="hybridMultilevel"/>
    <w:tmpl w:val="2656FF5A"/>
    <w:lvl w:ilvl="0" w:tplc="CF5CAC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B13CF9"/>
    <w:multiLevelType w:val="hybridMultilevel"/>
    <w:tmpl w:val="035E9BC2"/>
    <w:lvl w:ilvl="0" w:tplc="257E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89378">
    <w:abstractNumId w:val="5"/>
  </w:num>
  <w:num w:numId="2" w16cid:durableId="697853915">
    <w:abstractNumId w:val="2"/>
  </w:num>
  <w:num w:numId="3" w16cid:durableId="1593584698">
    <w:abstractNumId w:val="3"/>
  </w:num>
  <w:num w:numId="4" w16cid:durableId="510219476">
    <w:abstractNumId w:val="4"/>
  </w:num>
  <w:num w:numId="5" w16cid:durableId="267588269">
    <w:abstractNumId w:val="0"/>
  </w:num>
  <w:num w:numId="6" w16cid:durableId="77791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A"/>
    <w:rsid w:val="00016D74"/>
    <w:rsid w:val="0006457B"/>
    <w:rsid w:val="00073EF0"/>
    <w:rsid w:val="00134AB0"/>
    <w:rsid w:val="002F7C6C"/>
    <w:rsid w:val="003E67E0"/>
    <w:rsid w:val="00435151"/>
    <w:rsid w:val="00527BA4"/>
    <w:rsid w:val="00547955"/>
    <w:rsid w:val="00611C07"/>
    <w:rsid w:val="00671EEA"/>
    <w:rsid w:val="00715E4F"/>
    <w:rsid w:val="00761E0D"/>
    <w:rsid w:val="0078783A"/>
    <w:rsid w:val="00811AF1"/>
    <w:rsid w:val="00842D91"/>
    <w:rsid w:val="009D1740"/>
    <w:rsid w:val="009E7E17"/>
    <w:rsid w:val="009F144F"/>
    <w:rsid w:val="00A06A3D"/>
    <w:rsid w:val="00A5529C"/>
    <w:rsid w:val="00A73A43"/>
    <w:rsid w:val="00AE6BBE"/>
    <w:rsid w:val="00AF6942"/>
    <w:rsid w:val="00B14C56"/>
    <w:rsid w:val="00B9198F"/>
    <w:rsid w:val="00BD0BE2"/>
    <w:rsid w:val="00C82969"/>
    <w:rsid w:val="00DA1FFA"/>
    <w:rsid w:val="00DC1009"/>
    <w:rsid w:val="00DC39B2"/>
    <w:rsid w:val="00EF7E3A"/>
    <w:rsid w:val="00F75B74"/>
    <w:rsid w:val="00F87A04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ADE"/>
  <w15:chartTrackingRefBased/>
  <w15:docId w15:val="{EEA85DE3-71A9-459C-AEAE-1B3ABB0E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EE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11</cp:revision>
  <cp:lastPrinted>2026-04-30T06:41:00Z</cp:lastPrinted>
  <dcterms:created xsi:type="dcterms:W3CDTF">2026-02-23T10:04:00Z</dcterms:created>
  <dcterms:modified xsi:type="dcterms:W3CDTF">2026-04-30T07:54:00Z</dcterms:modified>
</cp:coreProperties>
</file>