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B2650" w14:textId="77777777" w:rsidR="003173D0" w:rsidRPr="005469D5" w:rsidRDefault="003173D0" w:rsidP="003173D0">
      <w:pPr>
        <w:spacing w:before="100" w:beforeAutospacing="1" w:after="100" w:afterAutospacing="1" w:line="300" w:lineRule="atLeast"/>
        <w:jc w:val="center"/>
        <w:outlineLvl w:val="2"/>
        <w:rPr>
          <w:rFonts w:ascii="Garamond" w:hAnsi="Garamond" w:cs="Segoe UI"/>
          <w:b/>
          <w:bCs/>
          <w:sz w:val="36"/>
          <w:szCs w:val="36"/>
        </w:rPr>
      </w:pPr>
      <w:r w:rsidRPr="005469D5">
        <w:rPr>
          <w:rFonts w:ascii="Garamond" w:hAnsi="Garamond" w:cs="Segoe UI"/>
          <w:b/>
          <w:bCs/>
          <w:sz w:val="36"/>
          <w:szCs w:val="36"/>
        </w:rPr>
        <w:t>Postup při osvojení dítěte manželem, manželkou, partnerem nebo partnerkou rodiče</w:t>
      </w:r>
    </w:p>
    <w:p w14:paraId="500FA3D6" w14:textId="77777777" w:rsidR="00B9339B" w:rsidRDefault="00B9339B" w:rsidP="001B6315">
      <w:pPr>
        <w:jc w:val="both"/>
        <w:rPr>
          <w:rFonts w:ascii="Garamond" w:hAnsi="Garamond"/>
          <w:b/>
        </w:rPr>
      </w:pPr>
    </w:p>
    <w:p w14:paraId="4FAB8B46" w14:textId="3FCC0AE0" w:rsidR="00B9339B" w:rsidRPr="00B9339B" w:rsidRDefault="00B9339B" w:rsidP="005469D5">
      <w:pPr>
        <w:numPr>
          <w:ilvl w:val="0"/>
          <w:numId w:val="2"/>
        </w:numPr>
        <w:spacing w:after="120"/>
        <w:jc w:val="both"/>
        <w:rPr>
          <w:rFonts w:ascii="Garamond" w:hAnsi="Garamond"/>
          <w:bCs/>
        </w:rPr>
      </w:pPr>
      <w:r w:rsidRPr="00B9339B">
        <w:rPr>
          <w:rFonts w:ascii="Garamond" w:hAnsi="Garamond"/>
          <w:bCs/>
        </w:rPr>
        <w:t xml:space="preserve">Prvním krokem je </w:t>
      </w:r>
      <w:r w:rsidRPr="00B9339B">
        <w:rPr>
          <w:rFonts w:ascii="Garamond" w:hAnsi="Garamond"/>
          <w:b/>
        </w:rPr>
        <w:t>udělení souhlasu s osvojením oběma rodiči</w:t>
      </w:r>
      <w:r w:rsidRPr="00B9339B">
        <w:rPr>
          <w:rFonts w:ascii="Garamond" w:hAnsi="Garamond"/>
          <w:bCs/>
        </w:rPr>
        <w:t>. Souhlas musí být učiněn v</w:t>
      </w:r>
      <w:r w:rsidR="006D246E">
        <w:rPr>
          <w:rFonts w:ascii="Garamond" w:hAnsi="Garamond"/>
          <w:bCs/>
        </w:rPr>
        <w:t xml:space="preserve"> zákonem </w:t>
      </w:r>
      <w:r w:rsidRPr="00B9339B">
        <w:rPr>
          <w:rFonts w:ascii="Garamond" w:hAnsi="Garamond"/>
          <w:bCs/>
        </w:rPr>
        <w:t>stanovené formě</w:t>
      </w:r>
      <w:r w:rsidR="006D246E">
        <w:rPr>
          <w:rFonts w:ascii="Garamond" w:hAnsi="Garamond"/>
          <w:bCs/>
        </w:rPr>
        <w:t xml:space="preserve">, a to do protokolu </w:t>
      </w:r>
      <w:r w:rsidRPr="00B9339B">
        <w:rPr>
          <w:rFonts w:ascii="Garamond" w:hAnsi="Garamond"/>
          <w:bCs/>
        </w:rPr>
        <w:t>u kteréhokoli soudu.</w:t>
      </w:r>
    </w:p>
    <w:p w14:paraId="030ACB1C" w14:textId="77777777" w:rsidR="00B9339B" w:rsidRPr="00B9339B" w:rsidRDefault="00B9339B" w:rsidP="007F6E1A">
      <w:pPr>
        <w:numPr>
          <w:ilvl w:val="0"/>
          <w:numId w:val="2"/>
        </w:numPr>
        <w:spacing w:after="120"/>
        <w:jc w:val="both"/>
        <w:rPr>
          <w:rFonts w:ascii="Garamond" w:hAnsi="Garamond"/>
          <w:bCs/>
        </w:rPr>
      </w:pPr>
      <w:r w:rsidRPr="00B9339B">
        <w:rPr>
          <w:rFonts w:ascii="Garamond" w:hAnsi="Garamond"/>
          <w:bCs/>
        </w:rPr>
        <w:t xml:space="preserve">V případě, že jeden z rodičů souhlas neudělí, je možné podat </w:t>
      </w:r>
      <w:r w:rsidRPr="00B9339B">
        <w:rPr>
          <w:rFonts w:ascii="Garamond" w:hAnsi="Garamond"/>
          <w:b/>
        </w:rPr>
        <w:t>návrh na zbavení jeho rodičovské odpovědnosti</w:t>
      </w:r>
      <w:r w:rsidRPr="00B9339B">
        <w:rPr>
          <w:rFonts w:ascii="Garamond" w:hAnsi="Garamond"/>
          <w:bCs/>
        </w:rPr>
        <w:t>, včetně práva udělit souhlas s osvojením.</w:t>
      </w:r>
    </w:p>
    <w:p w14:paraId="501E9A02" w14:textId="06D8B908" w:rsidR="00B9339B" w:rsidRPr="00B9339B" w:rsidRDefault="00B9339B" w:rsidP="007F6E1A">
      <w:pPr>
        <w:numPr>
          <w:ilvl w:val="0"/>
          <w:numId w:val="2"/>
        </w:numPr>
        <w:spacing w:after="120"/>
        <w:jc w:val="both"/>
        <w:rPr>
          <w:rFonts w:ascii="Garamond" w:hAnsi="Garamond"/>
          <w:bCs/>
        </w:rPr>
      </w:pPr>
      <w:r w:rsidRPr="00B9339B">
        <w:rPr>
          <w:rFonts w:ascii="Garamond" w:hAnsi="Garamond"/>
          <w:b/>
        </w:rPr>
        <w:t>Po uplynutí tří měsíců od udělení souhlasu</w:t>
      </w:r>
      <w:r w:rsidRPr="00B9339B">
        <w:rPr>
          <w:rFonts w:ascii="Garamond" w:hAnsi="Garamond"/>
          <w:bCs/>
        </w:rPr>
        <w:t xml:space="preserve"> s osvojením </w:t>
      </w:r>
      <w:r w:rsidR="003832E1">
        <w:rPr>
          <w:rFonts w:ascii="Garamond" w:hAnsi="Garamond"/>
          <w:bCs/>
        </w:rPr>
        <w:t xml:space="preserve">může osvojitel </w:t>
      </w:r>
      <w:r w:rsidRPr="00B9339B">
        <w:rPr>
          <w:rFonts w:ascii="Garamond" w:hAnsi="Garamond"/>
          <w:bCs/>
        </w:rPr>
        <w:t>(navrhovatel)</w:t>
      </w:r>
      <w:r w:rsidR="003832E1">
        <w:rPr>
          <w:rFonts w:ascii="Garamond" w:hAnsi="Garamond"/>
          <w:bCs/>
        </w:rPr>
        <w:t xml:space="preserve"> podat</w:t>
      </w:r>
      <w:r w:rsidRPr="00B9339B">
        <w:rPr>
          <w:rFonts w:ascii="Garamond" w:hAnsi="Garamond"/>
          <w:bCs/>
        </w:rPr>
        <w:t xml:space="preserve"> návrh na </w:t>
      </w:r>
      <w:r w:rsidR="00E6257E">
        <w:rPr>
          <w:rFonts w:ascii="Garamond" w:hAnsi="Garamond"/>
          <w:bCs/>
        </w:rPr>
        <w:t xml:space="preserve">předání </w:t>
      </w:r>
      <w:r w:rsidRPr="00B9339B">
        <w:rPr>
          <w:rFonts w:ascii="Garamond" w:hAnsi="Garamond"/>
          <w:bCs/>
        </w:rPr>
        <w:t>dítěte do péče před osvojením.</w:t>
      </w:r>
    </w:p>
    <w:p w14:paraId="41071858" w14:textId="77777777" w:rsidR="00B9339B" w:rsidRDefault="00B9339B" w:rsidP="007F6E1A">
      <w:pPr>
        <w:numPr>
          <w:ilvl w:val="0"/>
          <w:numId w:val="2"/>
        </w:numPr>
        <w:spacing w:after="120"/>
        <w:jc w:val="both"/>
        <w:rPr>
          <w:rFonts w:ascii="Garamond" w:hAnsi="Garamond"/>
          <w:bCs/>
        </w:rPr>
      </w:pPr>
      <w:r w:rsidRPr="00B9339B">
        <w:rPr>
          <w:rFonts w:ascii="Garamond" w:hAnsi="Garamond"/>
          <w:bCs/>
        </w:rPr>
        <w:t xml:space="preserve">Péče před osvojením musí trvat nejméně </w:t>
      </w:r>
      <w:r w:rsidRPr="00B9339B">
        <w:rPr>
          <w:rFonts w:ascii="Garamond" w:hAnsi="Garamond"/>
          <w:b/>
        </w:rPr>
        <w:t>šest měsíců</w:t>
      </w:r>
      <w:r w:rsidRPr="00B9339B">
        <w:rPr>
          <w:rFonts w:ascii="Garamond" w:hAnsi="Garamond"/>
          <w:bCs/>
        </w:rPr>
        <w:t>.</w:t>
      </w:r>
    </w:p>
    <w:p w14:paraId="30E82831" w14:textId="5212B44E" w:rsidR="003F6884" w:rsidRPr="003F6884" w:rsidRDefault="00B9339B" w:rsidP="007F6E1A">
      <w:pPr>
        <w:pStyle w:val="Odstavecseseznamem"/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Garamond" w:hAnsi="Garamond" w:cs="Segoe UI"/>
        </w:rPr>
      </w:pPr>
      <w:r w:rsidRPr="003F6884">
        <w:rPr>
          <w:rFonts w:ascii="Garamond" w:hAnsi="Garamond"/>
          <w:b/>
        </w:rPr>
        <w:t>Návrh na osvojení</w:t>
      </w:r>
      <w:r w:rsidRPr="003F6884">
        <w:rPr>
          <w:rFonts w:ascii="Garamond" w:hAnsi="Garamond"/>
          <w:bCs/>
        </w:rPr>
        <w:t xml:space="preserve"> může</w:t>
      </w:r>
      <w:r w:rsidR="007A0BF7" w:rsidRPr="003F6884">
        <w:rPr>
          <w:rFonts w:ascii="Garamond" w:hAnsi="Garamond"/>
          <w:bCs/>
        </w:rPr>
        <w:t xml:space="preserve"> </w:t>
      </w:r>
      <w:r w:rsidRPr="003F6884">
        <w:rPr>
          <w:rFonts w:ascii="Garamond" w:hAnsi="Garamond"/>
          <w:bCs/>
        </w:rPr>
        <w:t>osvojitel (navrhovatel) podat i před uplynutím této šestiměsíční lhůty</w:t>
      </w:r>
      <w:r w:rsidR="00837256">
        <w:rPr>
          <w:rFonts w:ascii="Garamond" w:hAnsi="Garamond"/>
          <w:bCs/>
        </w:rPr>
        <w:t>.</w:t>
      </w:r>
      <w:r w:rsidRPr="003F6884">
        <w:rPr>
          <w:rFonts w:ascii="Garamond" w:hAnsi="Garamond"/>
          <w:bCs/>
        </w:rPr>
        <w:t xml:space="preserve"> </w:t>
      </w:r>
      <w:bookmarkStart w:id="0" w:name="_MailAutoSig"/>
      <w:r w:rsidR="003F6884" w:rsidRPr="003F6884">
        <w:rPr>
          <w:rFonts w:ascii="Garamond" w:hAnsi="Garamond" w:cs="Segoe UI"/>
        </w:rPr>
        <w:t>Soud však může o osvojení rozhodnout až po uplynutí nejméně šesti měsíců péče před osvojením.</w:t>
      </w:r>
    </w:p>
    <w:p w14:paraId="122C360D" w14:textId="555ABDE9" w:rsidR="009E5628" w:rsidRPr="003F6884" w:rsidRDefault="009E5628" w:rsidP="007F6E1A">
      <w:pPr>
        <w:spacing w:after="120"/>
        <w:ind w:left="720"/>
        <w:jc w:val="both"/>
        <w:rPr>
          <w:rFonts w:ascii="Garamond" w:eastAsiaTheme="minorEastAsia" w:hAnsi="Garamond"/>
          <w:b/>
          <w:bCs/>
          <w:noProof/>
        </w:rPr>
      </w:pPr>
    </w:p>
    <w:p w14:paraId="22056605" w14:textId="3D39DDF2" w:rsidR="00997086" w:rsidRDefault="00997086" w:rsidP="007F6E1A">
      <w:pPr>
        <w:jc w:val="both"/>
        <w:rPr>
          <w:rFonts w:ascii="Garamond" w:eastAsiaTheme="minorEastAsia" w:hAnsi="Garamond"/>
          <w:b/>
          <w:bCs/>
          <w:noProof/>
        </w:rPr>
      </w:pPr>
      <w:r>
        <w:rPr>
          <w:rFonts w:ascii="Garamond" w:eastAsiaTheme="minorEastAsia" w:hAnsi="Garamond"/>
          <w:b/>
          <w:bCs/>
          <w:noProof/>
        </w:rPr>
        <w:t xml:space="preserve">V případě jakýchkoliv dotazů </w:t>
      </w:r>
      <w:r w:rsidR="007F6E1A">
        <w:rPr>
          <w:rFonts w:ascii="Garamond" w:eastAsiaTheme="minorEastAsia" w:hAnsi="Garamond"/>
          <w:b/>
          <w:bCs/>
          <w:noProof/>
        </w:rPr>
        <w:t>týkajících se procesu o</w:t>
      </w:r>
      <w:r>
        <w:rPr>
          <w:rFonts w:ascii="Garamond" w:eastAsiaTheme="minorEastAsia" w:hAnsi="Garamond"/>
          <w:b/>
          <w:bCs/>
          <w:noProof/>
        </w:rPr>
        <w:t xml:space="preserve">svojení se obraťte na  kontaktní osobu: </w:t>
      </w:r>
    </w:p>
    <w:p w14:paraId="463451D8" w14:textId="77777777" w:rsidR="00997086" w:rsidRDefault="00997086" w:rsidP="007F6E1A">
      <w:pPr>
        <w:jc w:val="both"/>
        <w:rPr>
          <w:rFonts w:ascii="Garamond" w:eastAsiaTheme="minorEastAsia" w:hAnsi="Garamond"/>
          <w:b/>
          <w:bCs/>
          <w:noProof/>
        </w:rPr>
      </w:pPr>
    </w:p>
    <w:p w14:paraId="6825311B" w14:textId="0C7C924E" w:rsidR="009E5628" w:rsidRPr="009E5628" w:rsidRDefault="009E5628" w:rsidP="007F6E1A">
      <w:pPr>
        <w:rPr>
          <w:rFonts w:ascii="Garamond" w:eastAsiaTheme="minorEastAsia" w:hAnsi="Garamond"/>
          <w:b/>
          <w:bCs/>
          <w:noProof/>
        </w:rPr>
      </w:pPr>
      <w:r w:rsidRPr="009E5628">
        <w:rPr>
          <w:rFonts w:ascii="Garamond" w:eastAsiaTheme="minorEastAsia" w:hAnsi="Garamond"/>
          <w:b/>
          <w:bCs/>
          <w:noProof/>
        </w:rPr>
        <w:t>Kateřina Procházková</w:t>
      </w:r>
    </w:p>
    <w:p w14:paraId="75D9C18E" w14:textId="77777777" w:rsidR="009E5628" w:rsidRPr="009E5628" w:rsidRDefault="009E5628" w:rsidP="007F6E1A">
      <w:pPr>
        <w:rPr>
          <w:rFonts w:ascii="Garamond" w:eastAsiaTheme="minorEastAsia" w:hAnsi="Garamond"/>
          <w:b/>
          <w:bCs/>
          <w:noProof/>
        </w:rPr>
      </w:pPr>
      <w:r w:rsidRPr="009E5628">
        <w:rPr>
          <w:rFonts w:ascii="Garamond" w:eastAsiaTheme="minorEastAsia" w:hAnsi="Garamond"/>
          <w:b/>
          <w:bCs/>
          <w:noProof/>
        </w:rPr>
        <w:t>vyšší soudní úřednice</w:t>
      </w:r>
    </w:p>
    <w:p w14:paraId="3DE3623E" w14:textId="77777777" w:rsidR="009E5628" w:rsidRPr="009E5628" w:rsidRDefault="009E5628" w:rsidP="007F6E1A">
      <w:pPr>
        <w:rPr>
          <w:rFonts w:ascii="Garamond" w:eastAsiaTheme="minorEastAsia" w:hAnsi="Garamond"/>
          <w:noProof/>
          <w:color w:val="444444"/>
        </w:rPr>
      </w:pPr>
      <w:r w:rsidRPr="009E5628">
        <w:rPr>
          <w:rFonts w:ascii="Garamond" w:eastAsiaTheme="minorEastAsia" w:hAnsi="Garamond"/>
          <w:noProof/>
          <w:color w:val="444444"/>
        </w:rPr>
        <w:t xml:space="preserve">Okresní soud v Litoměřicích </w:t>
      </w:r>
      <w:r w:rsidRPr="009E5628">
        <w:rPr>
          <w:rFonts w:ascii="Garamond" w:eastAsiaTheme="minorEastAsia" w:hAnsi="Garamond"/>
          <w:b/>
          <w:bCs/>
          <w:noProof/>
          <w:color w:val="444444"/>
        </w:rPr>
        <w:br/>
      </w:r>
      <w:r w:rsidRPr="009E5628">
        <w:rPr>
          <w:rFonts w:ascii="Garamond" w:eastAsiaTheme="minorEastAsia" w:hAnsi="Garamond"/>
          <w:noProof/>
          <w:color w:val="444444"/>
        </w:rPr>
        <w:t xml:space="preserve">Na Valech 525/12 </w:t>
      </w:r>
      <w:r w:rsidRPr="009E5628">
        <w:rPr>
          <w:rFonts w:ascii="Garamond" w:eastAsiaTheme="minorEastAsia" w:hAnsi="Garamond"/>
          <w:noProof/>
          <w:color w:val="444444"/>
        </w:rPr>
        <w:br/>
        <w:t>41297 Litoměřice</w:t>
      </w:r>
    </w:p>
    <w:p w14:paraId="573CAF87" w14:textId="77777777" w:rsidR="009E5628" w:rsidRPr="009E5628" w:rsidRDefault="009E5628" w:rsidP="007F6E1A">
      <w:pPr>
        <w:rPr>
          <w:rFonts w:ascii="Garamond" w:eastAsiaTheme="minorEastAsia" w:hAnsi="Garamond"/>
          <w:noProof/>
          <w:color w:val="444444"/>
        </w:rPr>
      </w:pPr>
      <w:r w:rsidRPr="009E5628">
        <w:rPr>
          <w:rFonts w:ascii="Garamond" w:eastAsiaTheme="minorEastAsia" w:hAnsi="Garamond"/>
          <w:noProof/>
          <w:color w:val="444444"/>
        </w:rPr>
        <w:t xml:space="preserve">e-mail: </w:t>
      </w:r>
      <w:hyperlink r:id="rId5" w:history="1">
        <w:r w:rsidRPr="009E5628">
          <w:rPr>
            <w:rStyle w:val="Hypertextovodkaz"/>
            <w:rFonts w:ascii="Garamond" w:eastAsiaTheme="minorEastAsia" w:hAnsi="Garamond"/>
            <w:noProof/>
            <w:color w:val="0563C1"/>
          </w:rPr>
          <w:t>kprochazkova@osoud.ltm.justice.cz</w:t>
        </w:r>
      </w:hyperlink>
    </w:p>
    <w:p w14:paraId="4E26A110" w14:textId="700471D7" w:rsidR="009E5628" w:rsidRPr="009E5628" w:rsidRDefault="009E5628" w:rsidP="007F6E1A">
      <w:pPr>
        <w:rPr>
          <w:rFonts w:ascii="Garamond" w:eastAsiaTheme="minorEastAsia" w:hAnsi="Garamond"/>
          <w:noProof/>
        </w:rPr>
      </w:pPr>
      <w:r w:rsidRPr="009E5628">
        <w:rPr>
          <w:rFonts w:ascii="Garamond" w:eastAsiaTheme="minorEastAsia" w:hAnsi="Garamond"/>
          <w:noProof/>
          <w:color w:val="444444"/>
        </w:rPr>
        <w:t>tel.</w:t>
      </w:r>
      <w:r w:rsidR="007F6E1A">
        <w:rPr>
          <w:rFonts w:ascii="Garamond" w:eastAsiaTheme="minorEastAsia" w:hAnsi="Garamond"/>
          <w:noProof/>
          <w:color w:val="444444"/>
        </w:rPr>
        <w:t xml:space="preserve"> </w:t>
      </w:r>
      <w:r w:rsidRPr="009E5628">
        <w:rPr>
          <w:rFonts w:ascii="Garamond" w:eastAsiaTheme="minorEastAsia" w:hAnsi="Garamond"/>
          <w:noProof/>
          <w:color w:val="444444"/>
        </w:rPr>
        <w:t>č.: 416 721</w:t>
      </w:r>
      <w:r w:rsidR="006C0D5B">
        <w:rPr>
          <w:rFonts w:ascii="Garamond" w:eastAsiaTheme="minorEastAsia" w:hAnsi="Garamond"/>
          <w:noProof/>
          <w:color w:val="444444"/>
        </w:rPr>
        <w:t> </w:t>
      </w:r>
      <w:r w:rsidRPr="009E5628">
        <w:rPr>
          <w:rFonts w:ascii="Garamond" w:eastAsiaTheme="minorEastAsia" w:hAnsi="Garamond"/>
          <w:noProof/>
          <w:color w:val="444444"/>
        </w:rPr>
        <w:t>106</w:t>
      </w:r>
    </w:p>
    <w:bookmarkEnd w:id="0"/>
    <w:p w14:paraId="3AFDC68B" w14:textId="77777777" w:rsidR="009E5628" w:rsidRDefault="009E5628" w:rsidP="007F6E1A">
      <w:pPr>
        <w:pStyle w:val="Odstavecseseznamem"/>
        <w:ind w:left="0"/>
        <w:rPr>
          <w:rFonts w:ascii="Calibri" w:eastAsiaTheme="minorEastAsia" w:hAnsi="Calibri" w:cs="Calibri"/>
          <w:noProof/>
          <w:sz w:val="22"/>
          <w:szCs w:val="22"/>
          <w:lang w:eastAsia="en-US"/>
        </w:rPr>
      </w:pPr>
    </w:p>
    <w:p w14:paraId="669EC670" w14:textId="77777777" w:rsidR="009E5628" w:rsidRPr="00B9339B" w:rsidRDefault="009E5628" w:rsidP="009E5628">
      <w:pPr>
        <w:spacing w:after="120"/>
        <w:jc w:val="both"/>
        <w:rPr>
          <w:rFonts w:ascii="Garamond" w:hAnsi="Garamond"/>
          <w:bCs/>
        </w:rPr>
      </w:pPr>
    </w:p>
    <w:p w14:paraId="2B3F10EE" w14:textId="77777777" w:rsidR="00B9339B" w:rsidRPr="007139AE" w:rsidRDefault="00B9339B" w:rsidP="007139AE">
      <w:pPr>
        <w:spacing w:after="120"/>
        <w:jc w:val="both"/>
        <w:rPr>
          <w:rFonts w:ascii="Garamond" w:hAnsi="Garamond"/>
          <w:bCs/>
        </w:rPr>
      </w:pPr>
    </w:p>
    <w:p w14:paraId="4FDD250B" w14:textId="77777777" w:rsidR="001B6315" w:rsidRPr="00933C5B" w:rsidRDefault="001B6315" w:rsidP="001B6315">
      <w:pPr>
        <w:jc w:val="both"/>
        <w:rPr>
          <w:rFonts w:ascii="Garamond" w:hAnsi="Garamond"/>
          <w:b/>
        </w:rPr>
      </w:pPr>
    </w:p>
    <w:p w14:paraId="4AEAD323" w14:textId="77777777" w:rsidR="00333F77" w:rsidRDefault="00333F77" w:rsidP="001E2E83"/>
    <w:sectPr w:rsidR="00333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D2F61"/>
    <w:multiLevelType w:val="multilevel"/>
    <w:tmpl w:val="8C868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6D3B1B"/>
    <w:multiLevelType w:val="multilevel"/>
    <w:tmpl w:val="9B405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967BDE"/>
    <w:multiLevelType w:val="multilevel"/>
    <w:tmpl w:val="90AEE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E6E1B65"/>
    <w:multiLevelType w:val="hybridMultilevel"/>
    <w:tmpl w:val="6DE095C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90732216">
    <w:abstractNumId w:val="3"/>
  </w:num>
  <w:num w:numId="2" w16cid:durableId="1996253058">
    <w:abstractNumId w:val="2"/>
  </w:num>
  <w:num w:numId="3" w16cid:durableId="1809005522">
    <w:abstractNumId w:val="1"/>
  </w:num>
  <w:num w:numId="4" w16cid:durableId="1861889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E83"/>
    <w:rsid w:val="00133686"/>
    <w:rsid w:val="001401BD"/>
    <w:rsid w:val="001B6315"/>
    <w:rsid w:val="001E2E83"/>
    <w:rsid w:val="002133AF"/>
    <w:rsid w:val="003173D0"/>
    <w:rsid w:val="00333F77"/>
    <w:rsid w:val="003579FC"/>
    <w:rsid w:val="003832E1"/>
    <w:rsid w:val="003F6884"/>
    <w:rsid w:val="004B6031"/>
    <w:rsid w:val="005469D5"/>
    <w:rsid w:val="0055002A"/>
    <w:rsid w:val="00631E7B"/>
    <w:rsid w:val="00670FEA"/>
    <w:rsid w:val="006C0D5B"/>
    <w:rsid w:val="006D246E"/>
    <w:rsid w:val="007139AE"/>
    <w:rsid w:val="00757035"/>
    <w:rsid w:val="007A0BF7"/>
    <w:rsid w:val="007C0367"/>
    <w:rsid w:val="007C46F6"/>
    <w:rsid w:val="007F6E1A"/>
    <w:rsid w:val="00837256"/>
    <w:rsid w:val="00997086"/>
    <w:rsid w:val="009E5628"/>
    <w:rsid w:val="00A92243"/>
    <w:rsid w:val="00B32A46"/>
    <w:rsid w:val="00B9339B"/>
    <w:rsid w:val="00C71A7A"/>
    <w:rsid w:val="00C97365"/>
    <w:rsid w:val="00D567FC"/>
    <w:rsid w:val="00D56ED2"/>
    <w:rsid w:val="00D90716"/>
    <w:rsid w:val="00DE5393"/>
    <w:rsid w:val="00E6257E"/>
    <w:rsid w:val="00FE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FD887"/>
  <w15:chartTrackingRefBased/>
  <w15:docId w15:val="{BE3CEF85-625D-4EAB-8183-D5429BE8E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2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6C0D5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C03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0367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9E562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E5628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6C0D5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C0D5B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6C0D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3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prochazkova@osoud.ltm.just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Litoměřicích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Procházkova Kateřina</dc:creator>
  <cp:keywords/>
  <dc:description/>
  <cp:lastModifiedBy>Procházkova Kateřina</cp:lastModifiedBy>
  <cp:revision>4</cp:revision>
  <cp:lastPrinted>2026-03-13T11:01:00Z</cp:lastPrinted>
  <dcterms:created xsi:type="dcterms:W3CDTF">2026-09-30T08:50:00Z</dcterms:created>
  <dcterms:modified xsi:type="dcterms:W3CDTF">2026-09-30T08:57:00Z</dcterms:modified>
</cp:coreProperties>
</file>