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FF557" w14:textId="77777777" w:rsidR="00FE6BEF" w:rsidRPr="0035513A" w:rsidRDefault="00FE6BEF" w:rsidP="00FE6BEF">
      <w:pPr>
        <w:pBdr>
          <w:bottom w:val="single" w:sz="4" w:space="1" w:color="auto"/>
        </w:pBdr>
        <w:jc w:val="center"/>
        <w:rPr>
          <w:rFonts w:ascii="Garamond" w:hAnsi="Garamond"/>
          <w:b/>
          <w:smallCaps/>
          <w:color w:val="000000"/>
          <w:sz w:val="36"/>
        </w:rPr>
      </w:pPr>
      <w:r w:rsidRPr="0035513A">
        <w:rPr>
          <w:rFonts w:ascii="Garamond" w:hAnsi="Garamond"/>
          <w:b/>
          <w:smallCaps/>
          <w:color w:val="000000"/>
          <w:sz w:val="36"/>
        </w:rPr>
        <w:t>Okresní soud v Ostravě</w:t>
      </w:r>
      <w:r w:rsidRPr="0035513A">
        <w:rPr>
          <w:rFonts w:ascii="Garamond" w:hAnsi="Garamond"/>
          <w:b/>
          <w:color w:val="000000"/>
          <w:sz w:val="36"/>
        </w:rPr>
        <w:t> </w:t>
      </w:r>
    </w:p>
    <w:p w14:paraId="7CA3E1E5" w14:textId="77777777" w:rsidR="00FE6BEF" w:rsidRPr="0035513A" w:rsidRDefault="00FE6BEF" w:rsidP="00FE6BEF">
      <w:pPr>
        <w:pBdr>
          <w:bottom w:val="single" w:sz="4" w:space="1" w:color="auto"/>
        </w:pBdr>
        <w:jc w:val="center"/>
        <w:rPr>
          <w:rFonts w:ascii="Garamond" w:hAnsi="Garamond"/>
          <w:b/>
          <w:smallCaps/>
          <w:color w:val="000000"/>
          <w:sz w:val="32"/>
        </w:rPr>
      </w:pPr>
      <w:r w:rsidRPr="0035513A">
        <w:rPr>
          <w:rFonts w:ascii="Garamond" w:hAnsi="Garamond"/>
          <w:color w:val="000000"/>
        </w:rPr>
        <w:t> U Soudu 6187/4, 708 82 Ostrava-Poruba</w:t>
      </w:r>
    </w:p>
    <w:p w14:paraId="361DFF7C" w14:textId="77777777" w:rsidR="00FE6BEF" w:rsidRPr="0035513A" w:rsidRDefault="00FE6BEF" w:rsidP="00FE6BEF">
      <w:pPr>
        <w:spacing w:before="120" w:after="360"/>
        <w:jc w:val="center"/>
        <w:rPr>
          <w:rFonts w:ascii="Garamond" w:hAnsi="Garamond"/>
          <w:color w:val="000000"/>
          <w:szCs w:val="18"/>
        </w:rPr>
      </w:pPr>
      <w:r w:rsidRPr="0035513A">
        <w:rPr>
          <w:rFonts w:ascii="Garamond" w:hAnsi="Garamond"/>
          <w:color w:val="000000"/>
        </w:rPr>
        <w:t xml:space="preserve">tel.: 596 972 111, fax: 596 972 801, e-mail: osostrava@osoud.ova.justice.cz, </w:t>
      </w:r>
      <w:r w:rsidRPr="0035513A">
        <w:rPr>
          <w:rFonts w:ascii="Garamond" w:hAnsi="Garamond"/>
          <w:color w:val="000000"/>
          <w:szCs w:val="18"/>
        </w:rPr>
        <w:t>IDDS: 2mhaesg</w:t>
      </w:r>
    </w:p>
    <w:p w14:paraId="37DF041A" w14:textId="77777777" w:rsidR="00FE6BEF" w:rsidRPr="0035513A" w:rsidRDefault="00FE6BEF" w:rsidP="00FE6BEF">
      <w:pPr>
        <w:rPr>
          <w:b/>
          <w:bCs/>
          <w:sz w:val="28"/>
          <w:szCs w:val="28"/>
        </w:rPr>
      </w:pPr>
      <w:r w:rsidRPr="0035513A">
        <w:rPr>
          <w:b/>
          <w:bCs/>
          <w:sz w:val="28"/>
          <w:szCs w:val="28"/>
        </w:rPr>
        <w:tab/>
      </w:r>
      <w:r w:rsidRPr="0035513A">
        <w:rPr>
          <w:b/>
          <w:bCs/>
          <w:sz w:val="28"/>
          <w:szCs w:val="28"/>
        </w:rPr>
        <w:tab/>
      </w:r>
      <w:r w:rsidRPr="0035513A">
        <w:rPr>
          <w:b/>
          <w:bCs/>
          <w:sz w:val="28"/>
          <w:szCs w:val="28"/>
        </w:rPr>
        <w:tab/>
      </w:r>
      <w:r w:rsidRPr="0035513A">
        <w:rPr>
          <w:b/>
          <w:bCs/>
          <w:sz w:val="28"/>
          <w:szCs w:val="28"/>
        </w:rPr>
        <w:tab/>
      </w:r>
      <w:r w:rsidRPr="0035513A">
        <w:rPr>
          <w:b/>
          <w:bCs/>
          <w:sz w:val="28"/>
          <w:szCs w:val="28"/>
        </w:rPr>
        <w:tab/>
      </w:r>
      <w:r w:rsidRPr="0035513A">
        <w:rPr>
          <w:b/>
          <w:bCs/>
          <w:sz w:val="28"/>
          <w:szCs w:val="28"/>
        </w:rPr>
        <w:tab/>
        <w:t xml:space="preserve">    </w:t>
      </w:r>
      <w:r w:rsidRPr="0035513A">
        <w:rPr>
          <w:b/>
          <w:bCs/>
          <w:sz w:val="28"/>
          <w:szCs w:val="28"/>
        </w:rPr>
        <w:tab/>
        <w:t xml:space="preserve"> </w:t>
      </w:r>
    </w:p>
    <w:p w14:paraId="01AD1AF0" w14:textId="1668ABA0" w:rsidR="00FE6BEF" w:rsidRPr="0035513A" w:rsidRDefault="00FE6BEF" w:rsidP="00FE6BEF">
      <w:pPr>
        <w:jc w:val="right"/>
        <w:rPr>
          <w:rFonts w:ascii="Garamond" w:hAnsi="Garamond"/>
          <w:b/>
          <w:bCs/>
        </w:rPr>
      </w:pPr>
      <w:r w:rsidRPr="0035513A">
        <w:rPr>
          <w:rFonts w:ascii="Garamond" w:hAnsi="Garamond"/>
          <w:bCs/>
        </w:rPr>
        <w:t xml:space="preserve">č. j. </w:t>
      </w:r>
      <w:r w:rsidRPr="0035513A">
        <w:rPr>
          <w:rFonts w:ascii="Garamond" w:hAnsi="Garamond"/>
          <w:b/>
          <w:bCs/>
        </w:rPr>
        <w:t>0 Si 100/2024-</w:t>
      </w:r>
      <w:r w:rsidR="00941144" w:rsidRPr="0035513A">
        <w:rPr>
          <w:rFonts w:ascii="Garamond" w:hAnsi="Garamond"/>
          <w:b/>
          <w:bCs/>
        </w:rPr>
        <w:t>3</w:t>
      </w:r>
    </w:p>
    <w:p w14:paraId="68EF1338" w14:textId="5C9D8119" w:rsidR="00FE6BEF" w:rsidRPr="0035513A" w:rsidRDefault="00FE6BEF" w:rsidP="00FE6BEF">
      <w:pPr>
        <w:jc w:val="right"/>
        <w:rPr>
          <w:rFonts w:ascii="Garamond" w:hAnsi="Garamond"/>
        </w:rPr>
      </w:pPr>
      <w:r w:rsidRPr="0035513A">
        <w:rPr>
          <w:rFonts w:ascii="Garamond" w:hAnsi="Garamond"/>
          <w:bCs/>
        </w:rPr>
        <w:t xml:space="preserve">Ostrava </w:t>
      </w:r>
      <w:r w:rsidR="00941144" w:rsidRPr="0035513A">
        <w:rPr>
          <w:rFonts w:ascii="Garamond" w:hAnsi="Garamond"/>
          <w:bCs/>
        </w:rPr>
        <w:t>9</w:t>
      </w:r>
      <w:r w:rsidRPr="0035513A">
        <w:rPr>
          <w:rFonts w:ascii="Garamond" w:hAnsi="Garamond"/>
          <w:bCs/>
        </w:rPr>
        <w:t>. února 2024</w:t>
      </w:r>
    </w:p>
    <w:p w14:paraId="36C147BA" w14:textId="77777777" w:rsidR="00FE6BEF" w:rsidRPr="0035513A" w:rsidRDefault="00FE6BEF" w:rsidP="00FE6BEF">
      <w:pPr>
        <w:rPr>
          <w:rFonts w:ascii="Garamond" w:hAnsi="Garamond"/>
        </w:rPr>
      </w:pPr>
    </w:p>
    <w:p w14:paraId="2FE98922" w14:textId="77777777" w:rsidR="00FE6BEF" w:rsidRPr="0035513A" w:rsidRDefault="00FE6BEF" w:rsidP="00FE6BEF">
      <w:pPr>
        <w:rPr>
          <w:rFonts w:ascii="Garamond" w:hAnsi="Garamond"/>
        </w:rPr>
      </w:pPr>
    </w:p>
    <w:p w14:paraId="2D3E99AC" w14:textId="77777777" w:rsidR="00FE6BEF" w:rsidRPr="0035513A" w:rsidRDefault="00FE6BEF" w:rsidP="00FE6BEF">
      <w:pPr>
        <w:pStyle w:val="Zkladntext"/>
        <w:overflowPunct w:val="0"/>
        <w:autoSpaceDE w:val="0"/>
        <w:autoSpaceDN w:val="0"/>
        <w:adjustRightInd w:val="0"/>
        <w:spacing w:after="120"/>
        <w:rPr>
          <w:rFonts w:ascii="Garamond" w:hAnsi="Garamond"/>
        </w:rPr>
      </w:pPr>
      <w:r w:rsidRPr="0035513A">
        <w:rPr>
          <w:rFonts w:ascii="Garamond" w:hAnsi="Garamond"/>
        </w:rPr>
        <w:t xml:space="preserve">Okresní soud v Ostravě jako povinný subjekt podle § 2 odst. 1 zákona číslo 106/1999 Sb., o svobodném přístupu k informacím, ve znění pozdějších předpisů, na základě žádosti </w:t>
      </w:r>
    </w:p>
    <w:p w14:paraId="559A176D" w14:textId="3ACD8666" w:rsidR="00FE6BEF" w:rsidRPr="0035513A" w:rsidRDefault="00FE6BEF" w:rsidP="00FE6BEF">
      <w:pPr>
        <w:pStyle w:val="Zkladntext"/>
        <w:overflowPunct w:val="0"/>
        <w:autoSpaceDE w:val="0"/>
        <w:autoSpaceDN w:val="0"/>
        <w:adjustRightInd w:val="0"/>
        <w:spacing w:before="120" w:after="120"/>
        <w:rPr>
          <w:rFonts w:ascii="Garamond" w:hAnsi="Garamond"/>
        </w:rPr>
      </w:pPr>
      <w:r w:rsidRPr="0035513A">
        <w:rPr>
          <w:rFonts w:ascii="Garamond" w:hAnsi="Garamond"/>
        </w:rPr>
        <w:t xml:space="preserve">žadatele: </w:t>
      </w:r>
      <w:r w:rsidRPr="0035513A">
        <w:rPr>
          <w:rFonts w:ascii="Garamond" w:hAnsi="Garamond" w:cs="Calibri"/>
          <w:bCs/>
        </w:rPr>
        <w:t>Adrian M</w:t>
      </w:r>
      <w:r w:rsidR="006A2ECA" w:rsidRPr="0035513A">
        <w:rPr>
          <w:rFonts w:ascii="Garamond" w:hAnsi="Garamond" w:cs="Calibri"/>
          <w:bCs/>
        </w:rPr>
        <w:t>.</w:t>
      </w:r>
      <w:r w:rsidRPr="0035513A">
        <w:rPr>
          <w:rFonts w:ascii="Garamond" w:hAnsi="Garamond" w:cs="Calibri"/>
          <w:bCs/>
        </w:rPr>
        <w:t xml:space="preserve">, nar. </w:t>
      </w:r>
      <w:r w:rsidR="006A2ECA" w:rsidRPr="0035513A">
        <w:rPr>
          <w:rFonts w:ascii="Garamond" w:hAnsi="Garamond" w:cs="Calibri"/>
          <w:bCs/>
        </w:rPr>
        <w:t>XXXXX</w:t>
      </w:r>
      <w:r w:rsidRPr="0035513A">
        <w:rPr>
          <w:rFonts w:ascii="Garamond" w:hAnsi="Garamond" w:cs="Calibri"/>
          <w:bCs/>
        </w:rPr>
        <w:t xml:space="preserve">, trvale bytem </w:t>
      </w:r>
      <w:r w:rsidR="006A2ECA" w:rsidRPr="0035513A">
        <w:rPr>
          <w:rFonts w:ascii="Garamond" w:hAnsi="Garamond" w:cs="Calibri"/>
          <w:bCs/>
        </w:rPr>
        <w:t>XXXXX</w:t>
      </w:r>
    </w:p>
    <w:p w14:paraId="1381966E" w14:textId="269C0FC7" w:rsidR="00FE6BEF" w:rsidRPr="0035513A" w:rsidRDefault="00FE6BEF" w:rsidP="00FE6BEF">
      <w:pPr>
        <w:pStyle w:val="Zkladntext"/>
        <w:overflowPunct w:val="0"/>
        <w:autoSpaceDE w:val="0"/>
        <w:autoSpaceDN w:val="0"/>
        <w:adjustRightInd w:val="0"/>
        <w:spacing w:before="120" w:after="120"/>
        <w:rPr>
          <w:rFonts w:ascii="Garamond" w:hAnsi="Garamond"/>
          <w:bCs/>
        </w:rPr>
      </w:pPr>
      <w:r w:rsidRPr="0035513A">
        <w:rPr>
          <w:rFonts w:ascii="Garamond" w:hAnsi="Garamond"/>
        </w:rPr>
        <w:t xml:space="preserve">o poskytnutí informace ze dne </w:t>
      </w:r>
      <w:r w:rsidRPr="0035513A">
        <w:rPr>
          <w:rFonts w:ascii="Garamond" w:hAnsi="Garamond"/>
          <w:bCs/>
        </w:rPr>
        <w:t>7. února 2024</w:t>
      </w:r>
    </w:p>
    <w:p w14:paraId="6D74A7AA" w14:textId="77777777" w:rsidR="00FE6BEF" w:rsidRPr="0035513A" w:rsidRDefault="00FE6BEF" w:rsidP="00FE6BEF">
      <w:pPr>
        <w:pStyle w:val="Zkladntext"/>
        <w:overflowPunct w:val="0"/>
        <w:autoSpaceDE w:val="0"/>
        <w:autoSpaceDN w:val="0"/>
        <w:adjustRightInd w:val="0"/>
        <w:spacing w:before="120" w:after="120"/>
        <w:rPr>
          <w:rFonts w:ascii="Garamond" w:hAnsi="Garamond"/>
          <w:bCs/>
        </w:rPr>
      </w:pPr>
    </w:p>
    <w:p w14:paraId="2F511D52" w14:textId="77777777" w:rsidR="00FE6BEF" w:rsidRPr="0035513A" w:rsidRDefault="00FE6BEF" w:rsidP="00FE6BEF">
      <w:pPr>
        <w:pStyle w:val="Zkladntext"/>
        <w:overflowPunct w:val="0"/>
        <w:autoSpaceDE w:val="0"/>
        <w:autoSpaceDN w:val="0"/>
        <w:adjustRightInd w:val="0"/>
        <w:spacing w:after="120"/>
        <w:jc w:val="center"/>
        <w:rPr>
          <w:rFonts w:ascii="Garamond" w:hAnsi="Garamond"/>
          <w:b/>
          <w:bCs/>
        </w:rPr>
      </w:pPr>
      <w:r w:rsidRPr="0035513A">
        <w:rPr>
          <w:rFonts w:ascii="Garamond" w:hAnsi="Garamond"/>
          <w:b/>
          <w:bCs/>
        </w:rPr>
        <w:t>vydává</w:t>
      </w:r>
    </w:p>
    <w:p w14:paraId="55DE904E" w14:textId="77777777" w:rsidR="00FE6BEF" w:rsidRPr="0035513A" w:rsidRDefault="00FE6BEF" w:rsidP="00FE6BEF">
      <w:pPr>
        <w:pStyle w:val="Zkladntext"/>
        <w:overflowPunct w:val="0"/>
        <w:autoSpaceDE w:val="0"/>
        <w:autoSpaceDN w:val="0"/>
        <w:adjustRightInd w:val="0"/>
        <w:spacing w:after="120"/>
        <w:rPr>
          <w:rFonts w:ascii="Garamond" w:hAnsi="Garamond"/>
          <w:iCs/>
        </w:rPr>
      </w:pPr>
      <w:r w:rsidRPr="0035513A">
        <w:rPr>
          <w:rFonts w:ascii="Garamond" w:hAnsi="Garamond"/>
          <w:iCs/>
        </w:rPr>
        <w:t>podle § 15 odst. 1 a § 20 odst. 4 zákona č. 106/1999 Sb., o svobodném přístupu k informacím (dále jen „</w:t>
      </w:r>
      <w:proofErr w:type="spellStart"/>
      <w:r w:rsidRPr="0035513A">
        <w:rPr>
          <w:rFonts w:ascii="Garamond" w:hAnsi="Garamond"/>
          <w:iCs/>
        </w:rPr>
        <w:t>InfZ</w:t>
      </w:r>
      <w:proofErr w:type="spellEnd"/>
      <w:r w:rsidRPr="0035513A">
        <w:rPr>
          <w:rFonts w:ascii="Garamond" w:hAnsi="Garamond"/>
          <w:iCs/>
        </w:rPr>
        <w:t>“), toto</w:t>
      </w:r>
    </w:p>
    <w:p w14:paraId="5652DF0B" w14:textId="77777777" w:rsidR="00FE6BEF" w:rsidRPr="0035513A" w:rsidRDefault="00FE6BEF" w:rsidP="00FE6BEF">
      <w:pPr>
        <w:pStyle w:val="Zkladntext"/>
        <w:overflowPunct w:val="0"/>
        <w:autoSpaceDE w:val="0"/>
        <w:autoSpaceDN w:val="0"/>
        <w:adjustRightInd w:val="0"/>
        <w:spacing w:after="120"/>
        <w:rPr>
          <w:rFonts w:ascii="Garamond" w:hAnsi="Garamond"/>
          <w:iCs/>
        </w:rPr>
      </w:pPr>
    </w:p>
    <w:p w14:paraId="4443999D" w14:textId="77777777" w:rsidR="00FE6BEF" w:rsidRPr="0035513A" w:rsidRDefault="00FE6BEF" w:rsidP="00FE6BEF">
      <w:pPr>
        <w:pStyle w:val="Zkladntext"/>
        <w:overflowPunct w:val="0"/>
        <w:autoSpaceDE w:val="0"/>
        <w:autoSpaceDN w:val="0"/>
        <w:adjustRightInd w:val="0"/>
        <w:spacing w:after="120"/>
        <w:jc w:val="center"/>
        <w:rPr>
          <w:rFonts w:ascii="Garamond" w:hAnsi="Garamond"/>
          <w:b/>
          <w:iCs/>
        </w:rPr>
      </w:pPr>
      <w:r w:rsidRPr="0035513A">
        <w:rPr>
          <w:rFonts w:ascii="Garamond" w:hAnsi="Garamond"/>
          <w:b/>
          <w:iCs/>
        </w:rPr>
        <w:t>rozhodnutí:</w:t>
      </w:r>
    </w:p>
    <w:p w14:paraId="7068F619" w14:textId="535C6AC2" w:rsidR="00FE6BEF" w:rsidRPr="0035513A" w:rsidRDefault="00FE6BEF" w:rsidP="00FE6BEF">
      <w:pPr>
        <w:pStyle w:val="Zkladntext"/>
        <w:overflowPunct w:val="0"/>
        <w:autoSpaceDE w:val="0"/>
        <w:autoSpaceDN w:val="0"/>
        <w:adjustRightInd w:val="0"/>
        <w:rPr>
          <w:rFonts w:ascii="Garamond" w:hAnsi="Garamond"/>
        </w:rPr>
      </w:pPr>
      <w:r w:rsidRPr="0035513A">
        <w:rPr>
          <w:rFonts w:ascii="Garamond" w:hAnsi="Garamond"/>
          <w:iCs/>
        </w:rPr>
        <w:t xml:space="preserve">Podle § </w:t>
      </w:r>
      <w:r w:rsidRPr="0035513A">
        <w:rPr>
          <w:rFonts w:ascii="Garamond" w:hAnsi="Garamond"/>
        </w:rPr>
        <w:t xml:space="preserve">8a a § 15 odst. 1 </w:t>
      </w:r>
      <w:proofErr w:type="spellStart"/>
      <w:r w:rsidRPr="0035513A">
        <w:rPr>
          <w:rFonts w:ascii="Garamond" w:hAnsi="Garamond"/>
        </w:rPr>
        <w:t>InfZ</w:t>
      </w:r>
      <w:proofErr w:type="spellEnd"/>
      <w:r w:rsidRPr="0035513A">
        <w:rPr>
          <w:rFonts w:ascii="Garamond" w:hAnsi="Garamond"/>
        </w:rPr>
        <w:t xml:space="preserve"> se žádost o informace ze dne </w:t>
      </w:r>
      <w:r w:rsidR="00B50D87" w:rsidRPr="0035513A">
        <w:rPr>
          <w:rFonts w:ascii="Garamond" w:hAnsi="Garamond"/>
          <w:bCs/>
        </w:rPr>
        <w:t>7</w:t>
      </w:r>
      <w:r w:rsidRPr="0035513A">
        <w:rPr>
          <w:rFonts w:ascii="Garamond" w:hAnsi="Garamond"/>
          <w:bCs/>
        </w:rPr>
        <w:t xml:space="preserve">. </w:t>
      </w:r>
      <w:r w:rsidR="00B50D87" w:rsidRPr="0035513A">
        <w:rPr>
          <w:rFonts w:ascii="Garamond" w:hAnsi="Garamond"/>
          <w:bCs/>
        </w:rPr>
        <w:t>února</w:t>
      </w:r>
      <w:r w:rsidRPr="0035513A">
        <w:rPr>
          <w:rFonts w:ascii="Garamond" w:hAnsi="Garamond"/>
          <w:bCs/>
        </w:rPr>
        <w:t xml:space="preserve"> 202</w:t>
      </w:r>
      <w:r w:rsidR="00B50D87" w:rsidRPr="0035513A">
        <w:rPr>
          <w:rFonts w:ascii="Garamond" w:hAnsi="Garamond"/>
          <w:bCs/>
        </w:rPr>
        <w:t>4</w:t>
      </w:r>
      <w:r w:rsidRPr="0035513A">
        <w:rPr>
          <w:rFonts w:ascii="Garamond" w:hAnsi="Garamond"/>
        </w:rPr>
        <w:t xml:space="preserve"> žadatele </w:t>
      </w:r>
      <w:r w:rsidR="00B50D87" w:rsidRPr="0035513A">
        <w:rPr>
          <w:rFonts w:ascii="Garamond" w:hAnsi="Garamond" w:cs="Calibri"/>
          <w:bCs/>
        </w:rPr>
        <w:t>Adriana M</w:t>
      </w:r>
      <w:r w:rsidR="006A2ECA" w:rsidRPr="0035513A">
        <w:rPr>
          <w:rFonts w:ascii="Garamond" w:hAnsi="Garamond" w:cs="Calibri"/>
          <w:bCs/>
        </w:rPr>
        <w:t>.</w:t>
      </w:r>
      <w:r w:rsidR="00B50D87" w:rsidRPr="0035513A">
        <w:rPr>
          <w:rFonts w:ascii="Garamond" w:hAnsi="Garamond" w:cs="Calibri"/>
          <w:bCs/>
        </w:rPr>
        <w:t xml:space="preserve">, nar. </w:t>
      </w:r>
      <w:r w:rsidR="006A2ECA" w:rsidRPr="0035513A">
        <w:rPr>
          <w:rFonts w:ascii="Garamond" w:hAnsi="Garamond" w:cs="Calibri"/>
          <w:bCs/>
        </w:rPr>
        <w:t>XXXXX</w:t>
      </w:r>
      <w:r w:rsidR="00B50D87" w:rsidRPr="0035513A">
        <w:rPr>
          <w:rFonts w:ascii="Garamond" w:hAnsi="Garamond" w:cs="Calibri"/>
          <w:bCs/>
        </w:rPr>
        <w:t xml:space="preserve">, trvale bytem </w:t>
      </w:r>
      <w:r w:rsidR="006A2ECA" w:rsidRPr="0035513A">
        <w:rPr>
          <w:rFonts w:ascii="Garamond" w:hAnsi="Garamond" w:cs="Calibri"/>
          <w:bCs/>
        </w:rPr>
        <w:t>XXXXX</w:t>
      </w:r>
      <w:r w:rsidR="00A138F9" w:rsidRPr="0035513A">
        <w:rPr>
          <w:rFonts w:ascii="Garamond" w:hAnsi="Garamond" w:cs="Calibri"/>
          <w:bCs/>
        </w:rPr>
        <w:t>,</w:t>
      </w:r>
      <w:r w:rsidRPr="0035513A">
        <w:rPr>
          <w:rFonts w:ascii="Garamond" w:hAnsi="Garamond"/>
        </w:rPr>
        <w:t xml:space="preserve"> o </w:t>
      </w:r>
      <w:r w:rsidR="001712ED" w:rsidRPr="0035513A">
        <w:rPr>
          <w:rFonts w:ascii="Garamond" w:eastAsia="Times New Roman" w:hAnsi="Garamond"/>
        </w:rPr>
        <w:t xml:space="preserve">zaslání spisových značek ve věcech civilních a trestních, ve kterých figurovaly osoby s příjmením </w:t>
      </w:r>
      <w:r w:rsidR="006A2ECA" w:rsidRPr="0035513A">
        <w:rPr>
          <w:rFonts w:ascii="Garamond" w:eastAsia="Times New Roman" w:hAnsi="Garamond"/>
        </w:rPr>
        <w:t>S./S.</w:t>
      </w:r>
      <w:r w:rsidR="001712ED" w:rsidRPr="0035513A">
        <w:rPr>
          <w:rFonts w:ascii="Garamond" w:eastAsia="Times New Roman" w:hAnsi="Garamond"/>
        </w:rPr>
        <w:t xml:space="preserve"> za posledních 8 let</w:t>
      </w:r>
      <w:r w:rsidRPr="0035513A">
        <w:rPr>
          <w:rFonts w:ascii="Garamond" w:hAnsi="Garamond"/>
        </w:rPr>
        <w:t xml:space="preserve">, </w:t>
      </w:r>
      <w:r w:rsidRPr="0035513A">
        <w:rPr>
          <w:rFonts w:ascii="Garamond" w:hAnsi="Garamond"/>
          <w:b/>
          <w:bCs/>
        </w:rPr>
        <w:t>odmítá</w:t>
      </w:r>
      <w:r w:rsidRPr="0035513A">
        <w:rPr>
          <w:rFonts w:ascii="Garamond" w:hAnsi="Garamond"/>
        </w:rPr>
        <w:t>.</w:t>
      </w:r>
    </w:p>
    <w:p w14:paraId="05B603AA" w14:textId="77777777" w:rsidR="00FE6BEF" w:rsidRPr="0035513A" w:rsidRDefault="00FE6BEF" w:rsidP="00FE6BEF">
      <w:pPr>
        <w:pStyle w:val="Zkladntext"/>
        <w:overflowPunct w:val="0"/>
        <w:autoSpaceDE w:val="0"/>
        <w:autoSpaceDN w:val="0"/>
        <w:adjustRightInd w:val="0"/>
        <w:rPr>
          <w:rFonts w:ascii="Garamond" w:hAnsi="Garamond"/>
        </w:rPr>
      </w:pPr>
    </w:p>
    <w:p w14:paraId="32B7377F" w14:textId="77777777" w:rsidR="00FE6BEF" w:rsidRPr="0035513A" w:rsidRDefault="00FE6BEF" w:rsidP="00FE6BEF">
      <w:pPr>
        <w:pStyle w:val="Zkladntext"/>
        <w:overflowPunct w:val="0"/>
        <w:autoSpaceDE w:val="0"/>
        <w:autoSpaceDN w:val="0"/>
        <w:adjustRightInd w:val="0"/>
        <w:rPr>
          <w:rFonts w:ascii="Garamond" w:hAnsi="Garamond"/>
        </w:rPr>
      </w:pPr>
    </w:p>
    <w:p w14:paraId="39D8D974" w14:textId="77777777" w:rsidR="00FE6BEF" w:rsidRPr="0035513A" w:rsidRDefault="00FE6BEF" w:rsidP="00FE6BEF">
      <w:pPr>
        <w:pStyle w:val="Zkladntext"/>
        <w:overflowPunct w:val="0"/>
        <w:autoSpaceDE w:val="0"/>
        <w:autoSpaceDN w:val="0"/>
        <w:adjustRightInd w:val="0"/>
        <w:spacing w:after="120"/>
        <w:jc w:val="center"/>
        <w:rPr>
          <w:rFonts w:ascii="Garamond" w:hAnsi="Garamond"/>
          <w:b/>
        </w:rPr>
      </w:pPr>
      <w:r w:rsidRPr="0035513A">
        <w:rPr>
          <w:rFonts w:ascii="Garamond" w:hAnsi="Garamond"/>
          <w:b/>
        </w:rPr>
        <w:t>Odůvodnění:</w:t>
      </w:r>
    </w:p>
    <w:p w14:paraId="4F1B1A92" w14:textId="37957332" w:rsidR="00FE6BEF" w:rsidRPr="0035513A" w:rsidRDefault="00FE6BEF" w:rsidP="00FE6BEF">
      <w:pPr>
        <w:pStyle w:val="Zkladntext"/>
        <w:numPr>
          <w:ilvl w:val="0"/>
          <w:numId w:val="2"/>
        </w:numPr>
        <w:overflowPunct w:val="0"/>
        <w:autoSpaceDE w:val="0"/>
        <w:autoSpaceDN w:val="0"/>
        <w:adjustRightInd w:val="0"/>
        <w:spacing w:after="120"/>
        <w:ind w:left="0" w:hanging="284"/>
        <w:rPr>
          <w:rFonts w:ascii="Garamond" w:hAnsi="Garamond"/>
        </w:rPr>
      </w:pPr>
      <w:r w:rsidRPr="0035513A">
        <w:rPr>
          <w:rFonts w:ascii="Garamond" w:hAnsi="Garamond"/>
        </w:rPr>
        <w:t xml:space="preserve">Žádostí doručenou soudu dne </w:t>
      </w:r>
      <w:r w:rsidR="001712ED" w:rsidRPr="0035513A">
        <w:rPr>
          <w:rFonts w:ascii="Garamond" w:hAnsi="Garamond"/>
        </w:rPr>
        <w:t>7. února</w:t>
      </w:r>
      <w:r w:rsidRPr="0035513A">
        <w:rPr>
          <w:rFonts w:ascii="Garamond" w:hAnsi="Garamond"/>
        </w:rPr>
        <w:t xml:space="preserve"> 202</w:t>
      </w:r>
      <w:r w:rsidR="001712ED" w:rsidRPr="0035513A">
        <w:rPr>
          <w:rFonts w:ascii="Garamond" w:hAnsi="Garamond"/>
        </w:rPr>
        <w:t>4</w:t>
      </w:r>
      <w:r w:rsidRPr="0035513A">
        <w:rPr>
          <w:rFonts w:ascii="Garamond" w:hAnsi="Garamond"/>
        </w:rPr>
        <w:t xml:space="preserve"> se žadatel domáhal </w:t>
      </w:r>
      <w:r w:rsidR="001712ED" w:rsidRPr="0035513A">
        <w:rPr>
          <w:rFonts w:ascii="Garamond" w:eastAsia="Times New Roman" w:hAnsi="Garamond"/>
        </w:rPr>
        <w:t xml:space="preserve">zaslání spisových značek ve věcech civilních a trestních, ve kterých figurovaly osoby s příjmením </w:t>
      </w:r>
      <w:r w:rsidR="006A2ECA" w:rsidRPr="0035513A">
        <w:rPr>
          <w:rFonts w:ascii="Garamond" w:eastAsia="Times New Roman" w:hAnsi="Garamond"/>
        </w:rPr>
        <w:t>S./S.</w:t>
      </w:r>
      <w:r w:rsidR="001712ED" w:rsidRPr="0035513A">
        <w:rPr>
          <w:rFonts w:ascii="Garamond" w:eastAsia="Times New Roman" w:hAnsi="Garamond"/>
        </w:rPr>
        <w:t xml:space="preserve"> za posledních 8 let.</w:t>
      </w:r>
      <w:r w:rsidR="00A138F9" w:rsidRPr="0035513A">
        <w:rPr>
          <w:rFonts w:ascii="Garamond" w:eastAsia="Times New Roman" w:hAnsi="Garamond"/>
        </w:rPr>
        <w:t xml:space="preserve"> Žádost byla povinnému subjektu doručená poté</w:t>
      </w:r>
      <w:r w:rsidR="008E4EFA" w:rsidRPr="0035513A">
        <w:rPr>
          <w:rFonts w:ascii="Garamond" w:eastAsia="Times New Roman" w:hAnsi="Garamond"/>
        </w:rPr>
        <w:t>,</w:t>
      </w:r>
      <w:r w:rsidR="00A138F9" w:rsidRPr="0035513A">
        <w:rPr>
          <w:rFonts w:ascii="Garamond" w:eastAsia="Times New Roman" w:hAnsi="Garamond"/>
        </w:rPr>
        <w:t xml:space="preserve"> co bylo dne 18. 1. 2024 rozhodnutím č. j. 0</w:t>
      </w:r>
      <w:r w:rsidR="00563F56" w:rsidRPr="0035513A">
        <w:rPr>
          <w:rFonts w:ascii="Garamond" w:eastAsia="Times New Roman" w:hAnsi="Garamond"/>
        </w:rPr>
        <w:t> </w:t>
      </w:r>
      <w:r w:rsidR="00A138F9" w:rsidRPr="0035513A">
        <w:rPr>
          <w:rFonts w:ascii="Garamond" w:eastAsia="Times New Roman" w:hAnsi="Garamond"/>
        </w:rPr>
        <w:t>Si</w:t>
      </w:r>
      <w:r w:rsidR="00563F56" w:rsidRPr="0035513A">
        <w:rPr>
          <w:rFonts w:ascii="Garamond" w:eastAsia="Times New Roman" w:hAnsi="Garamond"/>
        </w:rPr>
        <w:t> </w:t>
      </w:r>
      <w:r w:rsidR="00A138F9" w:rsidRPr="0035513A">
        <w:rPr>
          <w:rFonts w:ascii="Garamond" w:eastAsia="Times New Roman" w:hAnsi="Garamond"/>
        </w:rPr>
        <w:t xml:space="preserve">37/2024-3 odmítnuta žadatelova žádost o poskytnutí </w:t>
      </w:r>
      <w:r w:rsidR="00A138F9" w:rsidRPr="0035513A">
        <w:rPr>
          <w:rFonts w:ascii="Garamond" w:hAnsi="Garamond"/>
        </w:rPr>
        <w:t>spisové značky v trestní věci Mgr. Moniky S</w:t>
      </w:r>
      <w:r w:rsidR="006A2ECA" w:rsidRPr="0035513A">
        <w:rPr>
          <w:rFonts w:ascii="Garamond" w:hAnsi="Garamond"/>
        </w:rPr>
        <w:t>.</w:t>
      </w:r>
      <w:r w:rsidR="00A138F9" w:rsidRPr="0035513A">
        <w:rPr>
          <w:rFonts w:ascii="Garamond" w:hAnsi="Garamond"/>
        </w:rPr>
        <w:t xml:space="preserve"> a o poskytnutí anonymizovaného rozsudku v této věci.</w:t>
      </w:r>
    </w:p>
    <w:p w14:paraId="5DD72E4D" w14:textId="77777777" w:rsidR="00FE6BEF" w:rsidRPr="0035513A" w:rsidRDefault="00FE6BEF" w:rsidP="00FE6BEF">
      <w:pPr>
        <w:pStyle w:val="Zkladntext"/>
        <w:numPr>
          <w:ilvl w:val="0"/>
          <w:numId w:val="2"/>
        </w:numPr>
        <w:overflowPunct w:val="0"/>
        <w:autoSpaceDE w:val="0"/>
        <w:autoSpaceDN w:val="0"/>
        <w:adjustRightInd w:val="0"/>
        <w:spacing w:after="120"/>
        <w:ind w:left="0" w:hanging="284"/>
        <w:rPr>
          <w:rFonts w:ascii="Garamond" w:hAnsi="Garamond"/>
        </w:rPr>
      </w:pPr>
      <w:r w:rsidRPr="0035513A">
        <w:rPr>
          <w:rFonts w:ascii="Garamond" w:hAnsi="Garamond"/>
        </w:rPr>
        <w:t xml:space="preserve">Dle § 3 odst. 3 </w:t>
      </w:r>
      <w:proofErr w:type="spellStart"/>
      <w:r w:rsidRPr="0035513A">
        <w:rPr>
          <w:rFonts w:ascii="Garamond" w:hAnsi="Garamond"/>
        </w:rPr>
        <w:t>InfZ</w:t>
      </w:r>
      <w:proofErr w:type="spellEnd"/>
      <w:r w:rsidRPr="0035513A">
        <w:rPr>
          <w:rFonts w:ascii="Garamond" w:hAnsi="Garamond"/>
        </w:rPr>
        <w:t xml:space="preserve"> se informací pro účely </w:t>
      </w:r>
      <w:proofErr w:type="spellStart"/>
      <w:r w:rsidRPr="0035513A">
        <w:rPr>
          <w:rFonts w:ascii="Garamond" w:hAnsi="Garamond"/>
        </w:rPr>
        <w:t>InfZ</w:t>
      </w:r>
      <w:proofErr w:type="spellEnd"/>
      <w:r w:rsidRPr="0035513A">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231822F4" w14:textId="77777777" w:rsidR="00FE6BEF" w:rsidRPr="0035513A" w:rsidRDefault="00FE6BEF" w:rsidP="00FE6BEF">
      <w:pPr>
        <w:pStyle w:val="Zkladntext"/>
        <w:numPr>
          <w:ilvl w:val="0"/>
          <w:numId w:val="2"/>
        </w:numPr>
        <w:overflowPunct w:val="0"/>
        <w:autoSpaceDE w:val="0"/>
        <w:autoSpaceDN w:val="0"/>
        <w:adjustRightInd w:val="0"/>
        <w:spacing w:after="120"/>
        <w:ind w:left="0" w:hanging="284"/>
        <w:rPr>
          <w:rFonts w:ascii="Garamond" w:hAnsi="Garamond"/>
        </w:rPr>
      </w:pPr>
      <w:r w:rsidRPr="0035513A">
        <w:rPr>
          <w:rFonts w:ascii="Garamond" w:hAnsi="Garamond"/>
        </w:rPr>
        <w:t xml:space="preserve">Jak vyplývá z ustanovení § 8a </w:t>
      </w:r>
      <w:proofErr w:type="spellStart"/>
      <w:r w:rsidRPr="0035513A">
        <w:rPr>
          <w:rFonts w:ascii="Garamond" w:hAnsi="Garamond"/>
        </w:rPr>
        <w:t>InfZ</w:t>
      </w:r>
      <w:proofErr w:type="spellEnd"/>
      <w:r w:rsidRPr="0035513A">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7001C274" w14:textId="77777777" w:rsidR="00FE6BEF" w:rsidRPr="0035513A" w:rsidRDefault="00FE6BEF" w:rsidP="00FE6BEF">
      <w:pPr>
        <w:pStyle w:val="Zkladntext"/>
        <w:numPr>
          <w:ilvl w:val="0"/>
          <w:numId w:val="2"/>
        </w:numPr>
        <w:overflowPunct w:val="0"/>
        <w:autoSpaceDE w:val="0"/>
        <w:autoSpaceDN w:val="0"/>
        <w:adjustRightInd w:val="0"/>
        <w:spacing w:after="120"/>
        <w:ind w:left="0"/>
        <w:rPr>
          <w:rFonts w:ascii="Garamond" w:hAnsi="Garamond"/>
        </w:rPr>
      </w:pPr>
      <w:r w:rsidRPr="0035513A">
        <w:rPr>
          <w:rFonts w:ascii="Garamond" w:hAnsi="Garamond"/>
        </w:rPr>
        <w:lastRenderedPageBreak/>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E8DD7DA" w14:textId="3BD3BC9D" w:rsidR="00FE6BEF" w:rsidRPr="0035513A" w:rsidRDefault="00FE6BEF" w:rsidP="00FE6BEF">
      <w:pPr>
        <w:pStyle w:val="Zkladntext"/>
        <w:numPr>
          <w:ilvl w:val="0"/>
          <w:numId w:val="2"/>
        </w:numPr>
        <w:overflowPunct w:val="0"/>
        <w:autoSpaceDE w:val="0"/>
        <w:autoSpaceDN w:val="0"/>
        <w:adjustRightInd w:val="0"/>
        <w:spacing w:after="120"/>
        <w:ind w:left="0"/>
        <w:rPr>
          <w:rFonts w:ascii="Garamond" w:hAnsi="Garamond"/>
        </w:rPr>
      </w:pPr>
      <w:r w:rsidRPr="0035513A">
        <w:rPr>
          <w:rFonts w:ascii="Garamond" w:hAnsi="Garamond"/>
        </w:rPr>
        <w:t>Pro výše uvedené citace zákonných ustanovení v kontextu žádosti je zcela zjevné, že již v samotné žádosti je uveden požadavek na sdělení informace o řízeních, v</w:t>
      </w:r>
      <w:r w:rsidR="00F21A5A" w:rsidRPr="0035513A">
        <w:rPr>
          <w:rFonts w:ascii="Garamond" w:hAnsi="Garamond"/>
        </w:rPr>
        <w:t> n</w:t>
      </w:r>
      <w:r w:rsidRPr="0035513A">
        <w:rPr>
          <w:rFonts w:ascii="Garamond" w:hAnsi="Garamond"/>
        </w:rPr>
        <w:t>i</w:t>
      </w:r>
      <w:r w:rsidR="00F21A5A" w:rsidRPr="0035513A">
        <w:rPr>
          <w:rFonts w:ascii="Garamond" w:hAnsi="Garamond"/>
        </w:rPr>
        <w:t xml:space="preserve">chž </w:t>
      </w:r>
      <w:r w:rsidRPr="0035513A">
        <w:rPr>
          <w:rFonts w:ascii="Garamond" w:hAnsi="Garamond"/>
        </w:rPr>
        <w:t>měl</w:t>
      </w:r>
      <w:r w:rsidR="001712ED" w:rsidRPr="0035513A">
        <w:rPr>
          <w:rFonts w:ascii="Garamond" w:hAnsi="Garamond"/>
        </w:rPr>
        <w:t>y</w:t>
      </w:r>
      <w:r w:rsidRPr="0035513A">
        <w:rPr>
          <w:rFonts w:ascii="Garamond" w:hAnsi="Garamond"/>
        </w:rPr>
        <w:t xml:space="preserve"> v posledních </w:t>
      </w:r>
      <w:r w:rsidR="001712ED" w:rsidRPr="0035513A">
        <w:rPr>
          <w:rFonts w:ascii="Garamond" w:hAnsi="Garamond"/>
        </w:rPr>
        <w:t>osmi</w:t>
      </w:r>
      <w:r w:rsidRPr="0035513A">
        <w:rPr>
          <w:rFonts w:ascii="Garamond" w:hAnsi="Garamond"/>
        </w:rPr>
        <w:t xml:space="preserve"> letech figurovat </w:t>
      </w:r>
      <w:r w:rsidR="001712ED" w:rsidRPr="0035513A">
        <w:rPr>
          <w:rFonts w:ascii="Garamond" w:hAnsi="Garamond"/>
        </w:rPr>
        <w:t>jakékoliv osoby</w:t>
      </w:r>
      <w:r w:rsidRPr="0035513A">
        <w:rPr>
          <w:rFonts w:ascii="Garamond" w:hAnsi="Garamond"/>
        </w:rPr>
        <w:t>, kter</w:t>
      </w:r>
      <w:r w:rsidR="001712ED" w:rsidRPr="0035513A">
        <w:rPr>
          <w:rFonts w:ascii="Garamond" w:hAnsi="Garamond"/>
        </w:rPr>
        <w:t xml:space="preserve">é jsou nositeli jednoznačně identifikovaného </w:t>
      </w:r>
      <w:r w:rsidRPr="0035513A">
        <w:rPr>
          <w:rFonts w:ascii="Garamond" w:hAnsi="Garamond"/>
        </w:rPr>
        <w:t>příjmení</w:t>
      </w:r>
      <w:r w:rsidR="001712ED" w:rsidRPr="0035513A">
        <w:rPr>
          <w:rFonts w:ascii="Garamond" w:hAnsi="Garamond"/>
        </w:rPr>
        <w:t>. Žadatel by však</w:t>
      </w:r>
      <w:r w:rsidR="00F21A5A" w:rsidRPr="0035513A">
        <w:rPr>
          <w:rFonts w:ascii="Garamond" w:hAnsi="Garamond"/>
        </w:rPr>
        <w:t xml:space="preserve"> mohl</w:t>
      </w:r>
      <w:r w:rsidR="001712ED" w:rsidRPr="0035513A">
        <w:rPr>
          <w:rFonts w:ascii="Garamond" w:hAnsi="Garamond"/>
        </w:rPr>
        <w:t xml:space="preserve"> touto informací, pokud by došlo k jejímu poskytnutí, </w:t>
      </w:r>
      <w:r w:rsidR="00F21A5A" w:rsidRPr="0035513A">
        <w:rPr>
          <w:rFonts w:ascii="Garamond" w:hAnsi="Garamond"/>
        </w:rPr>
        <w:t>rozšiřovat faktický sběr informací o všech osobách toho př</w:t>
      </w:r>
      <w:r w:rsidR="000707B6" w:rsidRPr="0035513A">
        <w:rPr>
          <w:rFonts w:ascii="Garamond" w:hAnsi="Garamond"/>
        </w:rPr>
        <w:t>í</w:t>
      </w:r>
      <w:r w:rsidR="00F21A5A" w:rsidRPr="0035513A">
        <w:rPr>
          <w:rFonts w:ascii="Garamond" w:hAnsi="Garamond"/>
        </w:rPr>
        <w:t xml:space="preserve">jmení, které v minulosti byly nebo v současné době jsou účastníky civilního či trestního řízení vedeného u povinného subjektu. Tento postup však považuje povinný subjekt ve </w:t>
      </w:r>
      <w:r w:rsidRPr="0035513A">
        <w:rPr>
          <w:rFonts w:ascii="Garamond" w:hAnsi="Garamond"/>
        </w:rPr>
        <w:t xml:space="preserve">vztahu k limitům ochrany osobnosti </w:t>
      </w:r>
      <w:r w:rsidR="00F21A5A" w:rsidRPr="0035513A">
        <w:rPr>
          <w:rFonts w:ascii="Garamond" w:hAnsi="Garamond"/>
        </w:rPr>
        <w:t xml:space="preserve">za </w:t>
      </w:r>
      <w:r w:rsidRPr="0035513A">
        <w:rPr>
          <w:rFonts w:ascii="Garamond" w:hAnsi="Garamond"/>
        </w:rPr>
        <w:t>zjevně invazivní a </w:t>
      </w:r>
      <w:r w:rsidR="00F21A5A" w:rsidRPr="0035513A">
        <w:rPr>
          <w:rFonts w:ascii="Garamond" w:hAnsi="Garamond"/>
        </w:rPr>
        <w:t>nepřiměřeně zasahující do práv osob na soukromí</w:t>
      </w:r>
      <w:r w:rsidRPr="0035513A">
        <w:rPr>
          <w:rFonts w:ascii="Garamond" w:hAnsi="Garamond"/>
        </w:rPr>
        <w:t>.</w:t>
      </w:r>
      <w:r w:rsidR="000707B6" w:rsidRPr="0035513A">
        <w:rPr>
          <w:rFonts w:ascii="Garamond" w:hAnsi="Garamond"/>
        </w:rPr>
        <w:t xml:space="preserve"> Dále je třeba poukázat na skutečnost, že </w:t>
      </w:r>
      <w:r w:rsidR="00A21EF9" w:rsidRPr="0035513A">
        <w:rPr>
          <w:rFonts w:ascii="Garamond" w:hAnsi="Garamond"/>
        </w:rPr>
        <w:t xml:space="preserve">si </w:t>
      </w:r>
      <w:r w:rsidR="000707B6" w:rsidRPr="0035513A">
        <w:rPr>
          <w:rFonts w:ascii="Garamond" w:hAnsi="Garamond"/>
        </w:rPr>
        <w:t>týž žadatel již dříve podal žádost o poskytnutí spisové značky v trestní věci Mgr. Moniky S</w:t>
      </w:r>
      <w:r w:rsidR="006A2ECA" w:rsidRPr="0035513A">
        <w:rPr>
          <w:rFonts w:ascii="Garamond" w:hAnsi="Garamond"/>
        </w:rPr>
        <w:t>.</w:t>
      </w:r>
      <w:r w:rsidR="000707B6" w:rsidRPr="0035513A">
        <w:rPr>
          <w:rFonts w:ascii="Garamond" w:hAnsi="Garamond"/>
        </w:rPr>
        <w:t xml:space="preserve"> a o poskytnutí anonymizovaného rozsudku v této věci, která byla odmítnuta rozhodnutím zdejšího soudu ze dne 18. 1. 2024, č. j. 0</w:t>
      </w:r>
      <w:r w:rsidR="00563F56" w:rsidRPr="0035513A">
        <w:rPr>
          <w:rFonts w:ascii="Garamond" w:hAnsi="Garamond"/>
        </w:rPr>
        <w:t> </w:t>
      </w:r>
      <w:r w:rsidR="000707B6" w:rsidRPr="0035513A">
        <w:rPr>
          <w:rFonts w:ascii="Garamond" w:hAnsi="Garamond"/>
        </w:rPr>
        <w:t>Si</w:t>
      </w:r>
      <w:r w:rsidR="00563F56" w:rsidRPr="0035513A">
        <w:rPr>
          <w:rFonts w:ascii="Garamond" w:hAnsi="Garamond"/>
        </w:rPr>
        <w:t> </w:t>
      </w:r>
      <w:r w:rsidR="000707B6" w:rsidRPr="0035513A">
        <w:rPr>
          <w:rFonts w:ascii="Garamond" w:hAnsi="Garamond"/>
        </w:rPr>
        <w:t>37/2024-3. Z uvedeného je patrná snaha žadatele obejít touto žádostí dříve vydané rozhodnutí.</w:t>
      </w:r>
    </w:p>
    <w:p w14:paraId="729E7579" w14:textId="77777777" w:rsidR="00FE6BEF" w:rsidRPr="0035513A" w:rsidRDefault="00FE6BEF" w:rsidP="00FE6BEF">
      <w:pPr>
        <w:pStyle w:val="Zkladntext"/>
        <w:numPr>
          <w:ilvl w:val="0"/>
          <w:numId w:val="2"/>
        </w:numPr>
        <w:overflowPunct w:val="0"/>
        <w:autoSpaceDE w:val="0"/>
        <w:autoSpaceDN w:val="0"/>
        <w:adjustRightInd w:val="0"/>
        <w:spacing w:after="120"/>
        <w:ind w:left="0"/>
        <w:rPr>
          <w:rFonts w:ascii="Garamond" w:hAnsi="Garamond"/>
        </w:rPr>
      </w:pPr>
      <w:r w:rsidRPr="0035513A">
        <w:rPr>
          <w:rFonts w:ascii="Garamond" w:hAnsi="Garamond"/>
        </w:rPr>
        <w:t xml:space="preserve">Je také namístě připomenout základní smysl a účel práva na informace a jeho realizace tak, jak o něm </w:t>
      </w:r>
      <w:proofErr w:type="gramStart"/>
      <w:r w:rsidRPr="0035513A">
        <w:rPr>
          <w:rFonts w:ascii="Garamond" w:hAnsi="Garamond"/>
        </w:rPr>
        <w:t>hovoří</w:t>
      </w:r>
      <w:proofErr w:type="gramEnd"/>
      <w:r w:rsidRPr="0035513A">
        <w:rPr>
          <w:rFonts w:ascii="Garamond" w:hAnsi="Garamond"/>
        </w:rPr>
        <w:t xml:space="preserve"> Ústavní soud ve svém usnesení ze dne 18. 12. 2002 </w:t>
      </w:r>
      <w:proofErr w:type="spellStart"/>
      <w:r w:rsidRPr="0035513A">
        <w:rPr>
          <w:rFonts w:ascii="Garamond" w:hAnsi="Garamond"/>
        </w:rPr>
        <w:t>sp</w:t>
      </w:r>
      <w:proofErr w:type="spellEnd"/>
      <w:r w:rsidRPr="0035513A">
        <w:rPr>
          <w:rFonts w:ascii="Garamond" w:hAnsi="Garamond"/>
        </w:rPr>
        <w:t xml:space="preserve">. zn. III. ÚS 156/02. Ústavní soud v tomto nálezu uvedl, že </w:t>
      </w:r>
      <w:r w:rsidRPr="0035513A">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35513A">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440D9466" w14:textId="6680A707" w:rsidR="00FE6BEF" w:rsidRPr="0035513A" w:rsidRDefault="00FE6BEF" w:rsidP="00FE6BEF">
      <w:pPr>
        <w:numPr>
          <w:ilvl w:val="0"/>
          <w:numId w:val="2"/>
        </w:numPr>
        <w:spacing w:after="120"/>
        <w:ind w:left="0"/>
        <w:jc w:val="both"/>
        <w:rPr>
          <w:rFonts w:ascii="Garamond" w:hAnsi="Garamond"/>
        </w:rPr>
      </w:pPr>
      <w:r w:rsidRPr="0035513A">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Zde je třeba vycházet z toho, že žadatel ve své žádosti neuvedl, že požadované informace hodlá použít za účelem veřejné </w:t>
      </w:r>
      <w:proofErr w:type="gramStart"/>
      <w:r w:rsidRPr="0035513A">
        <w:rPr>
          <w:rFonts w:ascii="Garamond" w:hAnsi="Garamond"/>
        </w:rPr>
        <w:t>diskuze</w:t>
      </w:r>
      <w:proofErr w:type="gramEnd"/>
      <w:r w:rsidRPr="0035513A">
        <w:rPr>
          <w:rFonts w:ascii="Garamond" w:hAnsi="Garamond"/>
        </w:rPr>
        <w:t xml:space="preserve"> nebo ve veřejném zájmu. V poskytnutí </w:t>
      </w:r>
      <w:r w:rsidR="000707B6" w:rsidRPr="0035513A">
        <w:rPr>
          <w:rFonts w:ascii="Garamond" w:hAnsi="Garamond"/>
        </w:rPr>
        <w:t xml:space="preserve">spisových značek trestních a civilních řízení v nichž </w:t>
      </w:r>
      <w:r w:rsidR="008F0F97" w:rsidRPr="0035513A">
        <w:rPr>
          <w:rFonts w:ascii="Garamond" w:hAnsi="Garamond"/>
        </w:rPr>
        <w:t xml:space="preserve">vystupovaly nebo nyní vystupují v roli účastníka </w:t>
      </w:r>
      <w:r w:rsidR="000707B6" w:rsidRPr="0035513A">
        <w:rPr>
          <w:rFonts w:ascii="Garamond" w:hAnsi="Garamond"/>
        </w:rPr>
        <w:t xml:space="preserve">osoby s příjmením </w:t>
      </w:r>
      <w:r w:rsidR="006A2ECA" w:rsidRPr="0035513A">
        <w:rPr>
          <w:rFonts w:ascii="Garamond" w:hAnsi="Garamond"/>
        </w:rPr>
        <w:t>S./S.</w:t>
      </w:r>
      <w:r w:rsidR="00AD5C38" w:rsidRPr="0035513A">
        <w:rPr>
          <w:rFonts w:ascii="Garamond" w:hAnsi="Garamond"/>
        </w:rPr>
        <w:t>,</w:t>
      </w:r>
      <w:r w:rsidRPr="0035513A">
        <w:rPr>
          <w:rFonts w:ascii="Garamond" w:hAnsi="Garamond"/>
        </w:rPr>
        <w:t xml:space="preserve"> nelze spatřovat žádný širší význam pro společnost ani projev participace občanské společnosti na věcech veřejných. </w:t>
      </w:r>
    </w:p>
    <w:p w14:paraId="5802E731" w14:textId="659EEC0D" w:rsidR="00FE6BEF" w:rsidRPr="0035513A" w:rsidRDefault="00FE6BEF" w:rsidP="00FE6BEF">
      <w:pPr>
        <w:numPr>
          <w:ilvl w:val="0"/>
          <w:numId w:val="2"/>
        </w:numPr>
        <w:spacing w:after="120"/>
        <w:ind w:left="0"/>
        <w:jc w:val="both"/>
        <w:rPr>
          <w:rFonts w:ascii="Garamond" w:hAnsi="Garamond"/>
        </w:rPr>
      </w:pPr>
      <w:r w:rsidRPr="0035513A">
        <w:rPr>
          <w:rFonts w:ascii="Garamond" w:hAnsi="Garamond"/>
        </w:rPr>
        <w:t xml:space="preserve">Povinný subjekt trvá na tom, že žádost jde proti obsahu a smyslu </w:t>
      </w:r>
      <w:proofErr w:type="spellStart"/>
      <w:r w:rsidRPr="0035513A">
        <w:rPr>
          <w:rFonts w:ascii="Garamond" w:hAnsi="Garamond"/>
        </w:rPr>
        <w:t>InfZ</w:t>
      </w:r>
      <w:proofErr w:type="spellEnd"/>
      <w:r w:rsidRPr="0035513A">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w:t>
      </w:r>
      <w:r w:rsidRPr="0035513A">
        <w:rPr>
          <w:rFonts w:ascii="Garamond" w:hAnsi="Garamond"/>
        </w:rPr>
        <w:lastRenderedPageBreak/>
        <w:t xml:space="preserve">bezbřehé a že žadateli automaticky nevzniká právo na veškeré informace týkající se působnosti dotázaného povinného subjektu. </w:t>
      </w:r>
      <w:bookmarkStart w:id="0" w:name="_Hlk134602844"/>
      <w:r w:rsidRPr="0035513A">
        <w:rPr>
          <w:rFonts w:ascii="Garamond" w:hAnsi="Garamond"/>
        </w:rPr>
        <w:t xml:space="preserve">Zodpovězení žadatelova dotazu spočívá </w:t>
      </w:r>
      <w:r w:rsidR="008F0F97" w:rsidRPr="0035513A">
        <w:rPr>
          <w:rFonts w:ascii="Garamond" w:hAnsi="Garamond"/>
        </w:rPr>
        <w:t>v poskytnutí seznamu spisových značek civilních a trestních řízení ve vztahu k určitému okruhu osob nesoucí konkrétní příjmení. Povinný subjekt má však za to, že podstatou této žádosti je</w:t>
      </w:r>
      <w:r w:rsidR="00A67764" w:rsidRPr="0035513A">
        <w:rPr>
          <w:rFonts w:ascii="Garamond" w:hAnsi="Garamond"/>
        </w:rPr>
        <w:t xml:space="preserve"> </w:t>
      </w:r>
      <w:r w:rsidR="00A21EF9" w:rsidRPr="0035513A">
        <w:rPr>
          <w:rFonts w:ascii="Garamond" w:hAnsi="Garamond"/>
        </w:rPr>
        <w:t>ve skutečnosti</w:t>
      </w:r>
      <w:r w:rsidR="008F0F97" w:rsidRPr="0035513A">
        <w:rPr>
          <w:rFonts w:ascii="Garamond" w:hAnsi="Garamond"/>
        </w:rPr>
        <w:t xml:space="preserve"> zjištění informace o probíhajícím řízení konkrétně identifikované osoby</w:t>
      </w:r>
      <w:r w:rsidR="00A21EF9" w:rsidRPr="0035513A">
        <w:rPr>
          <w:rFonts w:ascii="Garamond" w:hAnsi="Garamond"/>
        </w:rPr>
        <w:t xml:space="preserve"> </w:t>
      </w:r>
      <w:r w:rsidR="008F0F97" w:rsidRPr="0035513A">
        <w:rPr>
          <w:rFonts w:ascii="Garamond" w:hAnsi="Garamond"/>
        </w:rPr>
        <w:t>tak</w:t>
      </w:r>
      <w:r w:rsidR="00A21EF9" w:rsidRPr="0035513A">
        <w:rPr>
          <w:rFonts w:ascii="Garamond" w:hAnsi="Garamond"/>
        </w:rPr>
        <w:t>,</w:t>
      </w:r>
      <w:r w:rsidR="008F0F97" w:rsidRPr="0035513A">
        <w:rPr>
          <w:rFonts w:ascii="Garamond" w:hAnsi="Garamond"/>
        </w:rPr>
        <w:t xml:space="preserve"> j</w:t>
      </w:r>
      <w:r w:rsidR="00A21EF9" w:rsidRPr="0035513A">
        <w:rPr>
          <w:rFonts w:ascii="Garamond" w:hAnsi="Garamond"/>
        </w:rPr>
        <w:t>a</w:t>
      </w:r>
      <w:r w:rsidR="008F0F97" w:rsidRPr="0035513A">
        <w:rPr>
          <w:rFonts w:ascii="Garamond" w:hAnsi="Garamond"/>
        </w:rPr>
        <w:t>k je uvedeno v</w:t>
      </w:r>
      <w:r w:rsidR="00A67764" w:rsidRPr="0035513A">
        <w:rPr>
          <w:rFonts w:ascii="Garamond" w:hAnsi="Garamond"/>
        </w:rPr>
        <w:t> </w:t>
      </w:r>
      <w:r w:rsidR="008F0F97" w:rsidRPr="0035513A">
        <w:rPr>
          <w:rFonts w:ascii="Garamond" w:hAnsi="Garamond"/>
        </w:rPr>
        <w:t>bodě</w:t>
      </w:r>
      <w:r w:rsidR="00A67764" w:rsidRPr="0035513A">
        <w:rPr>
          <w:rFonts w:ascii="Garamond" w:hAnsi="Garamond"/>
        </w:rPr>
        <w:t xml:space="preserve"> 1 a </w:t>
      </w:r>
      <w:r w:rsidR="00A21EF9" w:rsidRPr="0035513A">
        <w:rPr>
          <w:rFonts w:ascii="Garamond" w:hAnsi="Garamond"/>
        </w:rPr>
        <w:t xml:space="preserve">5 </w:t>
      </w:r>
      <w:r w:rsidR="00A67764" w:rsidRPr="0035513A">
        <w:rPr>
          <w:rFonts w:ascii="Garamond" w:hAnsi="Garamond"/>
        </w:rPr>
        <w:t xml:space="preserve">tohoto </w:t>
      </w:r>
      <w:r w:rsidR="00A21EF9" w:rsidRPr="0035513A">
        <w:rPr>
          <w:rFonts w:ascii="Garamond" w:hAnsi="Garamond"/>
        </w:rPr>
        <w:t>rozhodnutí</w:t>
      </w:r>
      <w:r w:rsidRPr="0035513A">
        <w:rPr>
          <w:rFonts w:ascii="Garamond" w:hAnsi="Garamond"/>
        </w:rPr>
        <w:t>, přičemž žadatel neprokázal veřejný zájem na zveřejnění této informace. Povinný subjekt v podané žádosti spatřuje uspokojení ryze soukromého zájmu, nikoli zájmu široké veřejnosti, a to mimo jiné proto, že žadatel účel, pro který se domáhá sdělení požadované informace, nijak blíže nerozvádí. Podle názoru povinného subjektu by poskytnutí takové informace mohlo zasáhnout do ochrany soukromí dotčené osoby</w:t>
      </w:r>
      <w:bookmarkEnd w:id="0"/>
      <w:r w:rsidR="00A21EF9" w:rsidRPr="0035513A">
        <w:rPr>
          <w:rFonts w:ascii="Garamond" w:hAnsi="Garamond"/>
        </w:rPr>
        <w:t>/ dotčených osob</w:t>
      </w:r>
      <w:r w:rsidRPr="0035513A">
        <w:rPr>
          <w:rFonts w:ascii="Garamond" w:hAnsi="Garamond"/>
        </w:rPr>
        <w:t>. Soud tedy nespatřuje žádný význam pro společnost v poskytnutí požadovaných informací</w:t>
      </w:r>
      <w:r w:rsidR="00A21EF9" w:rsidRPr="0035513A">
        <w:rPr>
          <w:rFonts w:ascii="Garamond" w:hAnsi="Garamond"/>
        </w:rPr>
        <w:t>.</w:t>
      </w:r>
      <w:r w:rsidRPr="0035513A">
        <w:rPr>
          <w:rFonts w:ascii="Garamond" w:hAnsi="Garamond"/>
        </w:rPr>
        <w:t xml:space="preserve"> Vzhledem k výše popsaným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jejího soukromí při uplatnění principu proporcionality neobstálo.</w:t>
      </w:r>
    </w:p>
    <w:p w14:paraId="026C305A" w14:textId="77777777" w:rsidR="00FE6BEF" w:rsidRPr="0035513A" w:rsidRDefault="00FE6BEF" w:rsidP="00FE6BEF">
      <w:pPr>
        <w:numPr>
          <w:ilvl w:val="0"/>
          <w:numId w:val="2"/>
        </w:numPr>
        <w:spacing w:after="120"/>
        <w:ind w:left="0"/>
        <w:jc w:val="both"/>
        <w:rPr>
          <w:rFonts w:ascii="Garamond" w:hAnsi="Garamond"/>
        </w:rPr>
      </w:pPr>
      <w:r w:rsidRPr="0035513A">
        <w:rPr>
          <w:rFonts w:ascii="Garamond" w:hAnsi="Garamond"/>
        </w:rPr>
        <w:t xml:space="preserve">Soud proto upřednostnil právo ochrany osobních údajů a právo na zachování lidské důstojnosti, osobní cti a dobré pověsti nad právem na poskytnutí informace a žádost dle § 15 odst. 1 </w:t>
      </w:r>
      <w:proofErr w:type="spellStart"/>
      <w:r w:rsidRPr="0035513A">
        <w:rPr>
          <w:rFonts w:ascii="Garamond" w:hAnsi="Garamond"/>
        </w:rPr>
        <w:t>InfZ</w:t>
      </w:r>
      <w:proofErr w:type="spellEnd"/>
      <w:r w:rsidRPr="0035513A">
        <w:rPr>
          <w:rFonts w:ascii="Garamond" w:hAnsi="Garamond"/>
        </w:rPr>
        <w:t xml:space="preserve"> odmítl. </w:t>
      </w:r>
    </w:p>
    <w:p w14:paraId="0B878F3E" w14:textId="77777777" w:rsidR="00FE6BEF" w:rsidRPr="0035513A" w:rsidRDefault="00FE6BEF" w:rsidP="00FE6BEF">
      <w:pPr>
        <w:spacing w:after="240"/>
        <w:jc w:val="center"/>
        <w:rPr>
          <w:rFonts w:ascii="Garamond" w:hAnsi="Garamond"/>
        </w:rPr>
      </w:pPr>
      <w:r w:rsidRPr="0035513A">
        <w:rPr>
          <w:rFonts w:ascii="Garamond" w:hAnsi="Garamond"/>
          <w:b/>
        </w:rPr>
        <w:t>Poučení:</w:t>
      </w:r>
    </w:p>
    <w:p w14:paraId="6A8EE6E2" w14:textId="77777777" w:rsidR="00FE6BEF" w:rsidRPr="0035513A" w:rsidRDefault="00FE6BEF" w:rsidP="00FE6BEF">
      <w:pPr>
        <w:pStyle w:val="Zkladntext"/>
        <w:overflowPunct w:val="0"/>
        <w:autoSpaceDE w:val="0"/>
        <w:autoSpaceDN w:val="0"/>
        <w:adjustRightInd w:val="0"/>
        <w:spacing w:after="120"/>
        <w:rPr>
          <w:rFonts w:ascii="Garamond" w:hAnsi="Garamond"/>
        </w:rPr>
      </w:pPr>
      <w:r w:rsidRPr="0035513A">
        <w:rPr>
          <w:rFonts w:ascii="Garamond" w:hAnsi="Garamond"/>
        </w:rPr>
        <w:t>Proti tomuto rozhodnutí je možno</w:t>
      </w:r>
      <w:r w:rsidRPr="0035513A">
        <w:rPr>
          <w:rFonts w:ascii="Garamond" w:hAnsi="Garamond"/>
          <w:b/>
          <w:bCs/>
        </w:rPr>
        <w:t xml:space="preserve"> </w:t>
      </w:r>
      <w:r w:rsidRPr="0035513A">
        <w:rPr>
          <w:rFonts w:ascii="Garamond" w:hAnsi="Garamond"/>
        </w:rPr>
        <w:t>podat odvolání do 15 dnů ode dne jeho doručení prostřednictvím Okresního soudu v Ostravě k Ministerstvu spravedlnosti České republiky.</w:t>
      </w:r>
    </w:p>
    <w:p w14:paraId="073C6721" w14:textId="77777777" w:rsidR="00FE6BEF" w:rsidRPr="0035513A" w:rsidRDefault="00FE6BEF" w:rsidP="00FE6BEF">
      <w:pPr>
        <w:pStyle w:val="Zkladntext"/>
        <w:overflowPunct w:val="0"/>
        <w:autoSpaceDE w:val="0"/>
        <w:autoSpaceDN w:val="0"/>
        <w:adjustRightInd w:val="0"/>
        <w:spacing w:after="120"/>
        <w:rPr>
          <w:rFonts w:ascii="Garamond" w:hAnsi="Garamond"/>
        </w:rPr>
      </w:pPr>
      <w:r w:rsidRPr="0035513A">
        <w:rPr>
          <w:rFonts w:ascii="Garamond" w:hAnsi="Garamond"/>
        </w:rPr>
        <w:t xml:space="preserve"> </w:t>
      </w:r>
      <w:r w:rsidRPr="0035513A">
        <w:rPr>
          <w:rFonts w:ascii="Garamond" w:hAnsi="Garamond"/>
          <w:b/>
        </w:rPr>
        <w:t xml:space="preserve"> </w:t>
      </w:r>
    </w:p>
    <w:p w14:paraId="334D0AEC" w14:textId="5B6649D3" w:rsidR="00FE6BEF" w:rsidRPr="0035513A" w:rsidRDefault="00FE6BEF" w:rsidP="00FE6BEF">
      <w:pPr>
        <w:jc w:val="both"/>
        <w:rPr>
          <w:rFonts w:ascii="Garamond" w:hAnsi="Garamond"/>
          <w:bCs/>
        </w:rPr>
      </w:pPr>
      <w:r w:rsidRPr="0035513A">
        <w:rPr>
          <w:rFonts w:ascii="Garamond" w:hAnsi="Garamond"/>
          <w:bCs/>
        </w:rPr>
        <w:t xml:space="preserve">Mgr. Tomáš </w:t>
      </w:r>
      <w:proofErr w:type="spellStart"/>
      <w:r w:rsidRPr="0035513A">
        <w:rPr>
          <w:rFonts w:ascii="Garamond" w:hAnsi="Garamond"/>
          <w:bCs/>
        </w:rPr>
        <w:t>Kamradek</w:t>
      </w:r>
      <w:proofErr w:type="spellEnd"/>
      <w:r w:rsidRPr="0035513A">
        <w:rPr>
          <w:rFonts w:ascii="Garamond" w:hAnsi="Garamond"/>
          <w:bCs/>
        </w:rPr>
        <w:t xml:space="preserve"> </w:t>
      </w:r>
      <w:r w:rsidR="00563F56" w:rsidRPr="0035513A">
        <w:rPr>
          <w:rFonts w:ascii="Garamond" w:hAnsi="Garamond"/>
          <w:bCs/>
        </w:rPr>
        <w:t>v. r.</w:t>
      </w:r>
    </w:p>
    <w:p w14:paraId="2DA8C079" w14:textId="77777777" w:rsidR="00FE6BEF" w:rsidRPr="0035513A" w:rsidRDefault="00FE6BEF" w:rsidP="00FE6BEF">
      <w:pPr>
        <w:jc w:val="both"/>
        <w:rPr>
          <w:rFonts w:ascii="Garamond" w:hAnsi="Garamond"/>
          <w:bCs/>
        </w:rPr>
      </w:pPr>
      <w:r w:rsidRPr="0035513A">
        <w:rPr>
          <w:rFonts w:ascii="Garamond" w:hAnsi="Garamond"/>
          <w:bCs/>
        </w:rPr>
        <w:t>předseda okresního soudu</w:t>
      </w:r>
    </w:p>
    <w:p w14:paraId="3DECB966" w14:textId="77777777" w:rsidR="00FE6BEF" w:rsidRPr="0035513A" w:rsidRDefault="00FE6BEF" w:rsidP="00FE6BEF">
      <w:pPr>
        <w:jc w:val="center"/>
        <w:rPr>
          <w:rFonts w:ascii="Garamond" w:hAnsi="Garamond"/>
          <w:b/>
          <w:bCs/>
        </w:rPr>
      </w:pPr>
    </w:p>
    <w:p w14:paraId="3D9156EC" w14:textId="77777777" w:rsidR="00FE6BEF" w:rsidRPr="0035513A" w:rsidRDefault="00FE6BEF" w:rsidP="00FE6BEF">
      <w:pPr>
        <w:pStyle w:val="Nadpis3"/>
        <w:tabs>
          <w:tab w:val="left" w:pos="708"/>
          <w:tab w:val="center" w:pos="4536"/>
        </w:tabs>
        <w:rPr>
          <w:b w:val="0"/>
          <w:bCs w:val="0"/>
        </w:rPr>
      </w:pPr>
      <w:r w:rsidRPr="0035513A">
        <w:tab/>
      </w:r>
      <w:r w:rsidRPr="0035513A">
        <w:tab/>
      </w:r>
    </w:p>
    <w:p w14:paraId="0BC05F8C" w14:textId="77777777" w:rsidR="00FE6BEF" w:rsidRPr="0035513A" w:rsidRDefault="00FE6BEF" w:rsidP="00FE6BEF">
      <w:pPr>
        <w:rPr>
          <w:b/>
          <w:bCs/>
        </w:rPr>
      </w:pPr>
    </w:p>
    <w:p w14:paraId="6E1E4018" w14:textId="77777777" w:rsidR="00FE6BEF" w:rsidRPr="0035513A" w:rsidRDefault="00FE6BEF" w:rsidP="00FE6BEF">
      <w:pPr>
        <w:rPr>
          <w:b/>
          <w:bCs/>
        </w:rPr>
      </w:pPr>
    </w:p>
    <w:p w14:paraId="198DC871" w14:textId="77777777" w:rsidR="00FE6BEF" w:rsidRPr="0035513A" w:rsidRDefault="00FE6BEF" w:rsidP="00FE6BEF">
      <w:pPr>
        <w:pStyle w:val="Zkladntext"/>
        <w:overflowPunct w:val="0"/>
        <w:autoSpaceDE w:val="0"/>
        <w:autoSpaceDN w:val="0"/>
        <w:adjustRightInd w:val="0"/>
        <w:ind w:firstLine="708"/>
      </w:pPr>
      <w:r w:rsidRPr="0035513A">
        <w:t xml:space="preserve"> </w:t>
      </w:r>
    </w:p>
    <w:p w14:paraId="6F4F43EE" w14:textId="77777777" w:rsidR="00FE6BEF" w:rsidRPr="0035513A" w:rsidRDefault="00FE6BEF" w:rsidP="00FE6BEF">
      <w:pPr>
        <w:spacing w:before="100" w:beforeAutospacing="1" w:after="100" w:afterAutospacing="1"/>
        <w:jc w:val="both"/>
      </w:pPr>
      <w:r w:rsidRPr="0035513A">
        <w:t xml:space="preserve"> </w:t>
      </w:r>
    </w:p>
    <w:p w14:paraId="0D39B400" w14:textId="72B67694" w:rsidR="00CF7230" w:rsidRPr="0035513A" w:rsidRDefault="00CF7230" w:rsidP="00FE6BEF"/>
    <w:sectPr w:rsidR="00CF7230" w:rsidRPr="0035513A" w:rsidSect="008E7E29">
      <w:headerReference w:type="default" r:id="rId7"/>
      <w:footerReference w:type="default" r:id="rId8"/>
      <w:footerReference w:type="firs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B739D" w14:textId="77777777" w:rsidR="00C13301" w:rsidRDefault="00C13301" w:rsidP="008E7E29">
      <w:r>
        <w:separator/>
      </w:r>
    </w:p>
  </w:endnote>
  <w:endnote w:type="continuationSeparator" w:id="0">
    <w:p w14:paraId="5E6AB691" w14:textId="77777777" w:rsidR="00C13301" w:rsidRDefault="00C13301"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1207" w14:textId="77777777" w:rsidR="00563F56" w:rsidRPr="00563F56" w:rsidRDefault="00563F56" w:rsidP="00563F56">
    <w:pPr>
      <w:pStyle w:val="Zpat"/>
      <w:rPr>
        <w:rFonts w:ascii="Garamond" w:hAnsi="Garamond"/>
      </w:rPr>
    </w:pPr>
    <w:r w:rsidRPr="00563F56">
      <w:rPr>
        <w:rFonts w:ascii="Garamond" w:hAnsi="Garamond"/>
      </w:rPr>
      <w:t>Shodu s prvopisem potvrzuje Mgr. Tamara Krátká</w:t>
    </w:r>
  </w:p>
  <w:p w14:paraId="003BF129" w14:textId="77777777" w:rsidR="00563F56" w:rsidRDefault="00563F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CFEC" w14:textId="5C87A7ED" w:rsidR="00563F56" w:rsidRPr="00563F56" w:rsidRDefault="00563F56">
    <w:pPr>
      <w:pStyle w:val="Zpat"/>
      <w:rPr>
        <w:rFonts w:ascii="Garamond" w:hAnsi="Garamond"/>
      </w:rPr>
    </w:pPr>
    <w:r w:rsidRPr="00563F56">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2438" w14:textId="77777777" w:rsidR="00C13301" w:rsidRDefault="00C13301" w:rsidP="008E7E29">
      <w:r>
        <w:separator/>
      </w:r>
    </w:p>
  </w:footnote>
  <w:footnote w:type="continuationSeparator" w:id="0">
    <w:p w14:paraId="3306010F" w14:textId="77777777" w:rsidR="00C13301" w:rsidRDefault="00C13301"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902C" w14:textId="77777777" w:rsidR="008E7E29" w:rsidRDefault="008E7E29">
    <w:pPr>
      <w:pStyle w:val="Zhlav"/>
      <w:jc w:val="center"/>
    </w:pPr>
    <w:r>
      <w:t xml:space="preserve">                                              </w:t>
    </w:r>
    <w:r>
      <w:fldChar w:fldCharType="begin"/>
    </w:r>
    <w:r>
      <w:instrText>PAGE   \* MERGEFORMAT</w:instrText>
    </w:r>
    <w:r>
      <w:fldChar w:fldCharType="separate"/>
    </w:r>
    <w:r w:rsidR="00451CF7">
      <w:rPr>
        <w:noProof/>
      </w:rPr>
      <w:t>2</w:t>
    </w:r>
    <w:r>
      <w:fldChar w:fldCharType="end"/>
    </w:r>
    <w:r>
      <w:t xml:space="preserve">                              </w:t>
    </w:r>
    <w:r w:rsidRPr="008E7E29">
      <w:rPr>
        <w:rFonts w:ascii="Garamond" w:hAnsi="Garamond"/>
        <w:bCs/>
      </w:rPr>
      <w:t>0 Si 100/2024</w:t>
    </w:r>
    <w:r>
      <w:t xml:space="preserve">                      </w:t>
    </w:r>
  </w:p>
  <w:p w14:paraId="2B82BC48"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82917434">
    <w:abstractNumId w:val="0"/>
  </w:num>
  <w:num w:numId="2" w16cid:durableId="116026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7 2024/02/08 06:54:01"/>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100 AND A.rocnik  = 2024)"/>
    <w:docVar w:name="SOUBOR_DOC" w:val="C:\TMP\"/>
  </w:docVars>
  <w:rsids>
    <w:rsidRoot w:val="00740570"/>
    <w:rsid w:val="000547B3"/>
    <w:rsid w:val="000707B6"/>
    <w:rsid w:val="00071BF9"/>
    <w:rsid w:val="000D0387"/>
    <w:rsid w:val="000D5C39"/>
    <w:rsid w:val="00126CBB"/>
    <w:rsid w:val="001712ED"/>
    <w:rsid w:val="001E1819"/>
    <w:rsid w:val="00203300"/>
    <w:rsid w:val="00243F53"/>
    <w:rsid w:val="0025188F"/>
    <w:rsid w:val="002579EF"/>
    <w:rsid w:val="00263780"/>
    <w:rsid w:val="002E6B37"/>
    <w:rsid w:val="00302B9E"/>
    <w:rsid w:val="003111FC"/>
    <w:rsid w:val="0035513A"/>
    <w:rsid w:val="003E6386"/>
    <w:rsid w:val="00433936"/>
    <w:rsid w:val="00451CF7"/>
    <w:rsid w:val="00477167"/>
    <w:rsid w:val="004C1F61"/>
    <w:rsid w:val="00550234"/>
    <w:rsid w:val="00563F56"/>
    <w:rsid w:val="00572017"/>
    <w:rsid w:val="0058562C"/>
    <w:rsid w:val="00601D80"/>
    <w:rsid w:val="006A2ECA"/>
    <w:rsid w:val="006A4646"/>
    <w:rsid w:val="00740570"/>
    <w:rsid w:val="00753D4E"/>
    <w:rsid w:val="00796B25"/>
    <w:rsid w:val="007C5EBB"/>
    <w:rsid w:val="0080286F"/>
    <w:rsid w:val="008E4EFA"/>
    <w:rsid w:val="008E7E29"/>
    <w:rsid w:val="008F0F97"/>
    <w:rsid w:val="00941144"/>
    <w:rsid w:val="00967AF7"/>
    <w:rsid w:val="00A138F9"/>
    <w:rsid w:val="00A21EF9"/>
    <w:rsid w:val="00A5537D"/>
    <w:rsid w:val="00A67764"/>
    <w:rsid w:val="00AD5C38"/>
    <w:rsid w:val="00B50D87"/>
    <w:rsid w:val="00BD413B"/>
    <w:rsid w:val="00C13301"/>
    <w:rsid w:val="00C25EF0"/>
    <w:rsid w:val="00C96474"/>
    <w:rsid w:val="00CC7529"/>
    <w:rsid w:val="00CF7230"/>
    <w:rsid w:val="00D24FF3"/>
    <w:rsid w:val="00E22238"/>
    <w:rsid w:val="00E35E79"/>
    <w:rsid w:val="00E7014B"/>
    <w:rsid w:val="00E9175A"/>
    <w:rsid w:val="00ED5E8B"/>
    <w:rsid w:val="00EF3F84"/>
    <w:rsid w:val="00F04414"/>
    <w:rsid w:val="00F21A5A"/>
    <w:rsid w:val="00FD3521"/>
    <w:rsid w:val="00FE6B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22FA7"/>
  <w14:defaultImageDpi w14:val="0"/>
  <w15:docId w15:val="{6B1EE379-E942-49E0-8548-1ABFE42C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character" w:styleId="Hypertextovodkaz">
    <w:name w:val="Hyperlink"/>
    <w:basedOn w:val="Standardnpsmoodstavce"/>
    <w:uiPriority w:val="99"/>
    <w:semiHidden/>
    <w:unhideWhenUsed/>
    <w:rsid w:val="006A4646"/>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509363">
      <w:marLeft w:val="0"/>
      <w:marRight w:val="0"/>
      <w:marTop w:val="0"/>
      <w:marBottom w:val="0"/>
      <w:divBdr>
        <w:top w:val="none" w:sz="0" w:space="0" w:color="auto"/>
        <w:left w:val="none" w:sz="0" w:space="0" w:color="auto"/>
        <w:bottom w:val="none" w:sz="0" w:space="0" w:color="auto"/>
        <w:right w:val="none" w:sz="0" w:space="0" w:color="auto"/>
      </w:divBdr>
    </w:div>
    <w:div w:id="1525509364">
      <w:marLeft w:val="0"/>
      <w:marRight w:val="0"/>
      <w:marTop w:val="0"/>
      <w:marBottom w:val="0"/>
      <w:divBdr>
        <w:top w:val="none" w:sz="0" w:space="0" w:color="auto"/>
        <w:left w:val="none" w:sz="0" w:space="0" w:color="auto"/>
        <w:bottom w:val="none" w:sz="0" w:space="0" w:color="auto"/>
        <w:right w:val="none" w:sz="0" w:space="0" w:color="auto"/>
      </w:divBdr>
    </w:div>
    <w:div w:id="1525509365">
      <w:marLeft w:val="0"/>
      <w:marRight w:val="0"/>
      <w:marTop w:val="0"/>
      <w:marBottom w:val="0"/>
      <w:divBdr>
        <w:top w:val="none" w:sz="0" w:space="0" w:color="auto"/>
        <w:left w:val="none" w:sz="0" w:space="0" w:color="auto"/>
        <w:bottom w:val="none" w:sz="0" w:space="0" w:color="auto"/>
        <w:right w:val="none" w:sz="0" w:space="0" w:color="auto"/>
      </w:divBdr>
    </w:div>
    <w:div w:id="1525509366">
      <w:marLeft w:val="0"/>
      <w:marRight w:val="0"/>
      <w:marTop w:val="0"/>
      <w:marBottom w:val="0"/>
      <w:divBdr>
        <w:top w:val="none" w:sz="0" w:space="0" w:color="auto"/>
        <w:left w:val="none" w:sz="0" w:space="0" w:color="auto"/>
        <w:bottom w:val="none" w:sz="0" w:space="0" w:color="auto"/>
        <w:right w:val="none" w:sz="0" w:space="0" w:color="auto"/>
      </w:divBdr>
    </w:div>
    <w:div w:id="1525509367">
      <w:marLeft w:val="0"/>
      <w:marRight w:val="0"/>
      <w:marTop w:val="0"/>
      <w:marBottom w:val="0"/>
      <w:divBdr>
        <w:top w:val="none" w:sz="0" w:space="0" w:color="auto"/>
        <w:left w:val="none" w:sz="0" w:space="0" w:color="auto"/>
        <w:bottom w:val="none" w:sz="0" w:space="0" w:color="auto"/>
        <w:right w:val="none" w:sz="0" w:space="0" w:color="auto"/>
      </w:divBdr>
    </w:div>
    <w:div w:id="214669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1</Pages>
  <Words>1320</Words>
  <Characters>7790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8</cp:revision>
  <cp:lastPrinted>2024-02-09T06:32:00Z</cp:lastPrinted>
  <dcterms:created xsi:type="dcterms:W3CDTF">2024-02-12T05:33:00Z</dcterms:created>
  <dcterms:modified xsi:type="dcterms:W3CDTF">2024-03-18T05:36:00Z</dcterms:modified>
</cp:coreProperties>
</file>