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A9365" w14:textId="77777777" w:rsidR="00896DB2" w:rsidRPr="00E74690" w:rsidRDefault="00896DB2" w:rsidP="00896DB2">
      <w:pPr>
        <w:pBdr>
          <w:bottom w:val="single" w:sz="4" w:space="1" w:color="auto"/>
        </w:pBdr>
        <w:jc w:val="center"/>
        <w:rPr>
          <w:rFonts w:ascii="Garamond" w:hAnsi="Garamond"/>
          <w:b/>
          <w:smallCaps/>
          <w:color w:val="000000"/>
          <w:sz w:val="36"/>
        </w:rPr>
      </w:pPr>
      <w:r w:rsidRPr="00E74690">
        <w:rPr>
          <w:rFonts w:ascii="Garamond" w:hAnsi="Garamond"/>
          <w:b/>
          <w:smallCaps/>
          <w:color w:val="000000"/>
          <w:sz w:val="36"/>
        </w:rPr>
        <w:t>Okresní soud v Ostravě</w:t>
      </w:r>
      <w:r w:rsidRPr="00E74690">
        <w:rPr>
          <w:rFonts w:ascii="Garamond" w:hAnsi="Garamond"/>
          <w:b/>
          <w:color w:val="000000"/>
          <w:sz w:val="36"/>
        </w:rPr>
        <w:t> </w:t>
      </w:r>
    </w:p>
    <w:p w14:paraId="280571B2" w14:textId="77777777" w:rsidR="00896DB2" w:rsidRPr="00E74690" w:rsidRDefault="00896DB2" w:rsidP="00896DB2">
      <w:pPr>
        <w:pBdr>
          <w:bottom w:val="single" w:sz="4" w:space="1" w:color="auto"/>
        </w:pBdr>
        <w:jc w:val="center"/>
        <w:rPr>
          <w:rFonts w:ascii="Garamond" w:hAnsi="Garamond"/>
          <w:b/>
          <w:smallCaps/>
          <w:color w:val="000000"/>
          <w:sz w:val="32"/>
        </w:rPr>
      </w:pPr>
      <w:r w:rsidRPr="00E74690">
        <w:rPr>
          <w:rFonts w:ascii="Garamond" w:hAnsi="Garamond"/>
          <w:color w:val="000000"/>
        </w:rPr>
        <w:t> U Soudu</w:t>
      </w:r>
      <w:r w:rsidR="00E930E4" w:rsidRPr="00E74690">
        <w:rPr>
          <w:rFonts w:ascii="Garamond" w:hAnsi="Garamond"/>
          <w:color w:val="000000"/>
        </w:rPr>
        <w:t xml:space="preserve"> 6187/4, 708 82 Ostrava-Poruba</w:t>
      </w:r>
    </w:p>
    <w:p w14:paraId="73E771A2" w14:textId="77777777" w:rsidR="00896DB2" w:rsidRPr="00E74690" w:rsidRDefault="00896DB2" w:rsidP="00896DB2">
      <w:pPr>
        <w:spacing w:before="120" w:after="360"/>
        <w:jc w:val="center"/>
        <w:rPr>
          <w:rFonts w:ascii="Garamond" w:hAnsi="Garamond"/>
          <w:color w:val="000000"/>
          <w:szCs w:val="18"/>
        </w:rPr>
      </w:pPr>
      <w:r w:rsidRPr="00E74690">
        <w:rPr>
          <w:rFonts w:ascii="Garamond" w:hAnsi="Garamond"/>
          <w:color w:val="000000"/>
        </w:rPr>
        <w:t>tel.: 596 972 111,</w:t>
      </w:r>
      <w:r w:rsidR="00E930E4" w:rsidRPr="00E74690">
        <w:rPr>
          <w:rFonts w:ascii="Garamond" w:hAnsi="Garamond"/>
          <w:color w:val="000000"/>
        </w:rPr>
        <w:t xml:space="preserve"> fax: 596 972 801,</w:t>
      </w:r>
      <w:r w:rsidRPr="00E74690">
        <w:rPr>
          <w:rFonts w:ascii="Garamond" w:hAnsi="Garamond"/>
          <w:color w:val="000000"/>
        </w:rPr>
        <w:t xml:space="preserve"> e-mail: osostrava@osoud.ova.justice.cz, </w:t>
      </w:r>
      <w:r w:rsidRPr="00E74690">
        <w:rPr>
          <w:rFonts w:ascii="Garamond" w:hAnsi="Garamond"/>
          <w:color w:val="000000"/>
          <w:szCs w:val="18"/>
        </w:rPr>
        <w:t>IDDS: 2mhaesg</w:t>
      </w:r>
    </w:p>
    <w:tbl>
      <w:tblPr>
        <w:tblW w:w="5018" w:type="pct"/>
        <w:tblLayout w:type="fixed"/>
        <w:tblCellMar>
          <w:top w:w="57" w:type="dxa"/>
          <w:bottom w:w="57" w:type="dxa"/>
        </w:tblCellMar>
        <w:tblLook w:val="04A0" w:firstRow="1" w:lastRow="0" w:firstColumn="1" w:lastColumn="0" w:noHBand="0" w:noVBand="1"/>
      </w:tblPr>
      <w:tblGrid>
        <w:gridCol w:w="2045"/>
        <w:gridCol w:w="2775"/>
        <w:gridCol w:w="4285"/>
      </w:tblGrid>
      <w:tr w:rsidR="00896DB2" w:rsidRPr="00E74690" w14:paraId="1023041E" w14:textId="77777777" w:rsidTr="00E74690">
        <w:tc>
          <w:tcPr>
            <w:tcW w:w="1123" w:type="pct"/>
            <w:tcMar>
              <w:bottom w:w="0" w:type="dxa"/>
            </w:tcMar>
          </w:tcPr>
          <w:p w14:paraId="10FF47FE" w14:textId="77777777" w:rsidR="00896DB2" w:rsidRPr="00E74690" w:rsidRDefault="00896DB2" w:rsidP="00401AD9">
            <w:pPr>
              <w:rPr>
                <w:rFonts w:ascii="Garamond" w:hAnsi="Garamond"/>
                <w:b/>
                <w:caps/>
                <w:color w:val="000000"/>
              </w:rPr>
            </w:pPr>
            <w:r w:rsidRPr="00E74690">
              <w:rPr>
                <w:rFonts w:ascii="Garamond" w:hAnsi="Garamond"/>
                <w:b/>
                <w:caps/>
                <w:color w:val="000000"/>
              </w:rPr>
              <w:t>Naše značka</w:t>
            </w:r>
            <w:r w:rsidRPr="00E74690">
              <w:rPr>
                <w:rFonts w:ascii="Garamond" w:hAnsi="Garamond"/>
                <w:caps/>
                <w:color w:val="000000"/>
              </w:rPr>
              <w:t>:</w:t>
            </w:r>
          </w:p>
        </w:tc>
        <w:tc>
          <w:tcPr>
            <w:tcW w:w="1524" w:type="pct"/>
            <w:tcBorders>
              <w:right w:val="single" w:sz="4" w:space="0" w:color="auto"/>
            </w:tcBorders>
          </w:tcPr>
          <w:p w14:paraId="2C79A3BB" w14:textId="77777777" w:rsidR="00896DB2" w:rsidRPr="00E74690" w:rsidRDefault="00E930E4" w:rsidP="00401AD9">
            <w:pPr>
              <w:rPr>
                <w:rFonts w:ascii="Garamond" w:hAnsi="Garamond"/>
                <w:color w:val="000000"/>
              </w:rPr>
            </w:pPr>
            <w:r w:rsidRPr="00E74690">
              <w:rPr>
                <w:rFonts w:ascii="Garamond" w:hAnsi="Garamond"/>
                <w:color w:val="000000"/>
              </w:rPr>
              <w:t>0 Si 119/2025</w:t>
            </w:r>
          </w:p>
        </w:tc>
        <w:tc>
          <w:tcPr>
            <w:tcW w:w="2353" w:type="pct"/>
            <w:vMerge w:val="restart"/>
            <w:tcBorders>
              <w:left w:val="single" w:sz="4" w:space="0" w:color="auto"/>
            </w:tcBorders>
            <w:tcMar>
              <w:left w:w="227" w:type="dxa"/>
            </w:tcMar>
            <w:vAlign w:val="center"/>
          </w:tcPr>
          <w:p w14:paraId="518B0936" w14:textId="0A01A6E9" w:rsidR="00873B33" w:rsidRPr="00E74690" w:rsidRDefault="00873B33" w:rsidP="00C06A7E">
            <w:pPr>
              <w:spacing w:line="240" w:lineRule="exact"/>
              <w:rPr>
                <w:rFonts w:ascii="Garamond" w:hAnsi="Garamond"/>
              </w:rPr>
            </w:pPr>
            <w:r w:rsidRPr="00E74690">
              <w:rPr>
                <w:rFonts w:ascii="Garamond" w:hAnsi="Garamond"/>
              </w:rPr>
              <w:t>Vážený</w:t>
            </w:r>
            <w:r w:rsidR="00356F18" w:rsidRPr="00E74690">
              <w:rPr>
                <w:rFonts w:ascii="Garamond" w:hAnsi="Garamond"/>
              </w:rPr>
              <w:t xml:space="preserve"> pan</w:t>
            </w:r>
          </w:p>
          <w:p w14:paraId="5DED3302" w14:textId="35BBA372" w:rsidR="00FF4BEB" w:rsidRPr="00E74690" w:rsidRDefault="00670D1E" w:rsidP="00C06A7E">
            <w:pPr>
              <w:spacing w:line="240" w:lineRule="exact"/>
              <w:rPr>
                <w:rFonts w:ascii="Garamond" w:hAnsi="Garamond"/>
              </w:rPr>
            </w:pPr>
            <w:r w:rsidRPr="00E74690">
              <w:rPr>
                <w:rFonts w:ascii="Garamond" w:hAnsi="Garamond"/>
              </w:rPr>
              <w:t>Lukáš K</w:t>
            </w:r>
            <w:r w:rsidR="00E775F1" w:rsidRPr="00E74690">
              <w:rPr>
                <w:rFonts w:ascii="Garamond" w:hAnsi="Garamond"/>
              </w:rPr>
              <w:t>.</w:t>
            </w:r>
          </w:p>
          <w:p w14:paraId="4FECA8C4" w14:textId="7D038A34" w:rsidR="00670D1E" w:rsidRPr="00E74690" w:rsidRDefault="00E775F1" w:rsidP="00C06A7E">
            <w:pPr>
              <w:spacing w:line="240" w:lineRule="exact"/>
              <w:rPr>
                <w:rFonts w:ascii="Garamond" w:hAnsi="Garamond"/>
              </w:rPr>
            </w:pPr>
            <w:r w:rsidRPr="00E74690">
              <w:rPr>
                <w:rFonts w:ascii="Garamond" w:hAnsi="Garamond"/>
              </w:rPr>
              <w:t>XXXXX</w:t>
            </w:r>
          </w:p>
          <w:p w14:paraId="45134AA2" w14:textId="77777777" w:rsidR="00896DB2" w:rsidRPr="00E74690" w:rsidRDefault="00896DB2" w:rsidP="00C06A7E">
            <w:pPr>
              <w:spacing w:line="240" w:lineRule="exact"/>
              <w:rPr>
                <w:rFonts w:ascii="Garamond" w:hAnsi="Garamond"/>
                <w:i/>
                <w:color w:val="000000"/>
              </w:rPr>
            </w:pPr>
          </w:p>
        </w:tc>
      </w:tr>
      <w:tr w:rsidR="00896DB2" w:rsidRPr="00E74690" w14:paraId="278EB437" w14:textId="77777777" w:rsidTr="00E74690">
        <w:trPr>
          <w:trHeight w:val="20"/>
        </w:trPr>
        <w:tc>
          <w:tcPr>
            <w:tcW w:w="1123" w:type="pct"/>
            <w:tcMar>
              <w:bottom w:w="0" w:type="dxa"/>
            </w:tcMar>
          </w:tcPr>
          <w:p w14:paraId="2A61AF84" w14:textId="77777777" w:rsidR="00896DB2" w:rsidRPr="00E74690" w:rsidRDefault="00896DB2" w:rsidP="00401AD9">
            <w:pPr>
              <w:rPr>
                <w:rFonts w:ascii="Garamond" w:hAnsi="Garamond"/>
                <w:b/>
                <w:caps/>
                <w:color w:val="000000"/>
              </w:rPr>
            </w:pPr>
            <w:r w:rsidRPr="00E74690">
              <w:rPr>
                <w:rFonts w:ascii="Garamond" w:hAnsi="Garamond"/>
                <w:b/>
                <w:caps/>
                <w:color w:val="000000"/>
              </w:rPr>
              <w:t>Vaše značka:</w:t>
            </w:r>
          </w:p>
        </w:tc>
        <w:tc>
          <w:tcPr>
            <w:tcW w:w="1524" w:type="pct"/>
            <w:tcBorders>
              <w:right w:val="single" w:sz="4" w:space="0" w:color="auto"/>
            </w:tcBorders>
          </w:tcPr>
          <w:p w14:paraId="009732C6" w14:textId="77777777" w:rsidR="00896DB2" w:rsidRPr="00E74690" w:rsidRDefault="00896DB2" w:rsidP="00401AD9">
            <w:pPr>
              <w:rPr>
                <w:rFonts w:ascii="Garamond" w:hAnsi="Garamond"/>
                <w:color w:val="000000"/>
              </w:rPr>
            </w:pPr>
          </w:p>
        </w:tc>
        <w:tc>
          <w:tcPr>
            <w:tcW w:w="2353" w:type="pct"/>
            <w:vMerge/>
            <w:tcBorders>
              <w:left w:val="single" w:sz="4" w:space="0" w:color="auto"/>
            </w:tcBorders>
          </w:tcPr>
          <w:p w14:paraId="438384E9" w14:textId="77777777" w:rsidR="00896DB2" w:rsidRPr="00E74690" w:rsidRDefault="00896DB2" w:rsidP="00401AD9">
            <w:pPr>
              <w:spacing w:line="300" w:lineRule="exact"/>
              <w:rPr>
                <w:rFonts w:ascii="Garamond" w:hAnsi="Garamond"/>
                <w:color w:val="000000"/>
              </w:rPr>
            </w:pPr>
          </w:p>
        </w:tc>
      </w:tr>
      <w:tr w:rsidR="00896DB2" w:rsidRPr="00E74690" w14:paraId="445ECAEC" w14:textId="77777777" w:rsidTr="00E74690">
        <w:tc>
          <w:tcPr>
            <w:tcW w:w="1123" w:type="pct"/>
            <w:tcMar>
              <w:top w:w="0" w:type="dxa"/>
            </w:tcMar>
          </w:tcPr>
          <w:p w14:paraId="28A4718E" w14:textId="77777777" w:rsidR="00896DB2" w:rsidRPr="00E74690" w:rsidRDefault="00896DB2" w:rsidP="00401AD9">
            <w:pPr>
              <w:rPr>
                <w:rFonts w:ascii="Garamond" w:hAnsi="Garamond"/>
                <w:b/>
                <w:caps/>
                <w:color w:val="000000"/>
              </w:rPr>
            </w:pPr>
            <w:r w:rsidRPr="00E74690">
              <w:rPr>
                <w:rFonts w:ascii="Garamond" w:hAnsi="Garamond"/>
                <w:b/>
                <w:caps/>
                <w:color w:val="000000"/>
              </w:rPr>
              <w:t>Vyřizuje:</w:t>
            </w:r>
          </w:p>
        </w:tc>
        <w:tc>
          <w:tcPr>
            <w:tcW w:w="1524" w:type="pct"/>
            <w:tcBorders>
              <w:right w:val="single" w:sz="4" w:space="0" w:color="auto"/>
            </w:tcBorders>
          </w:tcPr>
          <w:p w14:paraId="47A52AAE" w14:textId="77777777" w:rsidR="00896DB2" w:rsidRPr="00E74690" w:rsidRDefault="00BA6A0B" w:rsidP="00401AD9">
            <w:pPr>
              <w:rPr>
                <w:rFonts w:ascii="Garamond" w:hAnsi="Garamond"/>
                <w:color w:val="000000"/>
              </w:rPr>
            </w:pPr>
            <w:r w:rsidRPr="00E74690">
              <w:rPr>
                <w:rFonts w:ascii="Garamond" w:hAnsi="Garamond"/>
                <w:color w:val="000000"/>
              </w:rPr>
              <w:t>Mgr. Michaela Koziorková</w:t>
            </w:r>
          </w:p>
        </w:tc>
        <w:tc>
          <w:tcPr>
            <w:tcW w:w="2353" w:type="pct"/>
            <w:vMerge/>
            <w:tcBorders>
              <w:left w:val="single" w:sz="4" w:space="0" w:color="auto"/>
            </w:tcBorders>
          </w:tcPr>
          <w:p w14:paraId="266323BD" w14:textId="77777777" w:rsidR="00896DB2" w:rsidRPr="00E74690" w:rsidRDefault="00896DB2" w:rsidP="00401AD9">
            <w:pPr>
              <w:spacing w:line="300" w:lineRule="exact"/>
              <w:rPr>
                <w:rFonts w:ascii="Garamond" w:hAnsi="Garamond"/>
                <w:color w:val="000000"/>
              </w:rPr>
            </w:pPr>
          </w:p>
        </w:tc>
      </w:tr>
      <w:tr w:rsidR="00896DB2" w:rsidRPr="00E74690" w14:paraId="5140992B" w14:textId="77777777" w:rsidTr="00E74690">
        <w:tc>
          <w:tcPr>
            <w:tcW w:w="1123" w:type="pct"/>
            <w:tcMar>
              <w:top w:w="0" w:type="dxa"/>
            </w:tcMar>
          </w:tcPr>
          <w:p w14:paraId="039BA198" w14:textId="77777777" w:rsidR="00896DB2" w:rsidRPr="00E74690" w:rsidRDefault="00896DB2" w:rsidP="00401AD9">
            <w:pPr>
              <w:rPr>
                <w:rFonts w:ascii="Garamond" w:hAnsi="Garamond"/>
                <w:b/>
                <w:caps/>
                <w:color w:val="000000"/>
              </w:rPr>
            </w:pPr>
            <w:r w:rsidRPr="00E74690">
              <w:rPr>
                <w:rFonts w:ascii="Garamond" w:hAnsi="Garamond"/>
                <w:b/>
                <w:caps/>
                <w:color w:val="000000"/>
              </w:rPr>
              <w:t>DNE:</w:t>
            </w:r>
          </w:p>
        </w:tc>
        <w:tc>
          <w:tcPr>
            <w:tcW w:w="1524" w:type="pct"/>
            <w:tcBorders>
              <w:right w:val="single" w:sz="4" w:space="0" w:color="auto"/>
            </w:tcBorders>
          </w:tcPr>
          <w:p w14:paraId="0493003E" w14:textId="1A61BD80" w:rsidR="00896DB2" w:rsidRPr="00E74690" w:rsidRDefault="00EB4BA7" w:rsidP="00401AD9">
            <w:pPr>
              <w:rPr>
                <w:rFonts w:ascii="Garamond" w:hAnsi="Garamond"/>
                <w:color w:val="000000"/>
              </w:rPr>
            </w:pPr>
            <w:r w:rsidRPr="00E74690">
              <w:rPr>
                <w:rFonts w:ascii="Garamond" w:hAnsi="Garamond"/>
                <w:color w:val="000000"/>
              </w:rPr>
              <w:t>2</w:t>
            </w:r>
            <w:r w:rsidR="00992822" w:rsidRPr="00E74690">
              <w:rPr>
                <w:rFonts w:ascii="Garamond" w:hAnsi="Garamond"/>
                <w:color w:val="000000"/>
              </w:rPr>
              <w:t>5</w:t>
            </w:r>
            <w:r w:rsidRPr="00E74690">
              <w:rPr>
                <w:rFonts w:ascii="Garamond" w:hAnsi="Garamond"/>
                <w:color w:val="000000"/>
              </w:rPr>
              <w:t>.</w:t>
            </w:r>
            <w:r w:rsidR="00E930E4" w:rsidRPr="00E74690">
              <w:rPr>
                <w:rFonts w:ascii="Garamond" w:hAnsi="Garamond"/>
                <w:color w:val="000000"/>
              </w:rPr>
              <w:t xml:space="preserve"> února 2025</w:t>
            </w:r>
          </w:p>
        </w:tc>
        <w:tc>
          <w:tcPr>
            <w:tcW w:w="2353" w:type="pct"/>
            <w:vMerge/>
            <w:tcBorders>
              <w:left w:val="single" w:sz="4" w:space="0" w:color="auto"/>
            </w:tcBorders>
          </w:tcPr>
          <w:p w14:paraId="167CEA98" w14:textId="77777777" w:rsidR="00896DB2" w:rsidRPr="00E74690" w:rsidRDefault="00896DB2" w:rsidP="00401AD9">
            <w:pPr>
              <w:spacing w:line="300" w:lineRule="exact"/>
              <w:rPr>
                <w:rFonts w:ascii="Garamond" w:hAnsi="Garamond"/>
                <w:color w:val="000000"/>
              </w:rPr>
            </w:pPr>
          </w:p>
        </w:tc>
      </w:tr>
    </w:tbl>
    <w:p w14:paraId="70D90D15" w14:textId="40829EA1" w:rsidR="00896DB2" w:rsidRPr="00E74690" w:rsidRDefault="00896DB2" w:rsidP="00896DB2">
      <w:pPr>
        <w:rPr>
          <w:rFonts w:ascii="Garamond" w:hAnsi="Garamond"/>
          <w:color w:val="000000"/>
        </w:rPr>
      </w:pPr>
    </w:p>
    <w:p w14:paraId="51D7C821" w14:textId="76350903" w:rsidR="00896DB2" w:rsidRPr="00E74690" w:rsidRDefault="00896DB2" w:rsidP="00E930E4">
      <w:pPr>
        <w:jc w:val="both"/>
        <w:rPr>
          <w:rFonts w:ascii="Garamond" w:hAnsi="Garamond"/>
          <w:color w:val="000000"/>
        </w:rPr>
      </w:pPr>
      <w:r w:rsidRPr="00E74690">
        <w:rPr>
          <w:rFonts w:ascii="Garamond" w:hAnsi="Garamond"/>
          <w:b/>
          <w:color w:val="000000"/>
        </w:rPr>
        <w:t>Poskytnutí informací podle § 14 odst. 5 písm. d) zák. č. 106/1999 Sb.</w:t>
      </w:r>
      <w:r w:rsidR="00992822" w:rsidRPr="00E74690">
        <w:rPr>
          <w:rFonts w:ascii="Garamond" w:hAnsi="Garamond"/>
          <w:b/>
          <w:color w:val="000000"/>
        </w:rPr>
        <w:t>,</w:t>
      </w:r>
      <w:r w:rsidRPr="00E74690">
        <w:rPr>
          <w:rFonts w:ascii="Garamond" w:hAnsi="Garamond"/>
          <w:b/>
          <w:color w:val="000000"/>
        </w:rPr>
        <w:t xml:space="preserve"> o svobodném přístupu k informacím, ve znění pozdějších předpisů</w:t>
      </w:r>
      <w:r w:rsidRPr="00E74690">
        <w:rPr>
          <w:rFonts w:ascii="Garamond" w:hAnsi="Garamond"/>
          <w:color w:val="000000"/>
        </w:rPr>
        <w:t xml:space="preserve"> </w:t>
      </w:r>
    </w:p>
    <w:p w14:paraId="5E256A3C" w14:textId="77777777" w:rsidR="002B20C2" w:rsidRPr="00E74690" w:rsidRDefault="002B20C2" w:rsidP="00E930E4">
      <w:pPr>
        <w:jc w:val="both"/>
        <w:rPr>
          <w:rFonts w:ascii="Garamond" w:hAnsi="Garamond"/>
          <w:color w:val="000000"/>
        </w:rPr>
      </w:pPr>
    </w:p>
    <w:p w14:paraId="5C696E3D" w14:textId="441E6FCF" w:rsidR="005B440A" w:rsidRPr="00E74690" w:rsidRDefault="002B20C2" w:rsidP="005B440A">
      <w:pPr>
        <w:spacing w:after="120"/>
        <w:jc w:val="both"/>
        <w:rPr>
          <w:rFonts w:ascii="Garamond" w:hAnsi="Garamond"/>
          <w:color w:val="000000"/>
        </w:rPr>
      </w:pPr>
      <w:r w:rsidRPr="00E74690">
        <w:rPr>
          <w:rFonts w:ascii="Garamond" w:hAnsi="Garamond"/>
          <w:color w:val="000000"/>
        </w:rPr>
        <w:t>Vážený</w:t>
      </w:r>
      <w:r w:rsidR="00356F18" w:rsidRPr="00E74690">
        <w:rPr>
          <w:rFonts w:ascii="Garamond" w:hAnsi="Garamond"/>
          <w:color w:val="000000"/>
        </w:rPr>
        <w:t xml:space="preserve"> pane K</w:t>
      </w:r>
      <w:r w:rsidR="00E775F1" w:rsidRPr="00E74690">
        <w:rPr>
          <w:rFonts w:ascii="Garamond" w:hAnsi="Garamond"/>
          <w:color w:val="000000"/>
        </w:rPr>
        <w:t>.</w:t>
      </w:r>
      <w:r w:rsidR="00356F18" w:rsidRPr="00E74690">
        <w:rPr>
          <w:rFonts w:ascii="Garamond" w:hAnsi="Garamond"/>
          <w:color w:val="000000"/>
        </w:rPr>
        <w:t>,</w:t>
      </w:r>
    </w:p>
    <w:p w14:paraId="130DCDEE" w14:textId="69295773" w:rsidR="006C7652" w:rsidRPr="00E74690" w:rsidRDefault="00896DB2" w:rsidP="00992822">
      <w:pPr>
        <w:jc w:val="both"/>
        <w:rPr>
          <w:rFonts w:ascii="Garamond" w:hAnsi="Garamond"/>
          <w:color w:val="000000"/>
        </w:rPr>
      </w:pPr>
      <w:r w:rsidRPr="00E74690">
        <w:rPr>
          <w:rFonts w:ascii="Garamond" w:hAnsi="Garamond"/>
          <w:color w:val="000000"/>
        </w:rPr>
        <w:t xml:space="preserve">Okresní soud v Ostravě obdržel dne </w:t>
      </w:r>
      <w:r w:rsidR="00CC6E1B" w:rsidRPr="00E74690">
        <w:rPr>
          <w:rFonts w:ascii="Garamond" w:hAnsi="Garamond"/>
          <w:color w:val="000000"/>
        </w:rPr>
        <w:t xml:space="preserve">11. února 2025 </w:t>
      </w:r>
      <w:r w:rsidRPr="00E74690">
        <w:rPr>
          <w:rFonts w:ascii="Garamond" w:hAnsi="Garamond"/>
          <w:color w:val="000000"/>
        </w:rPr>
        <w:t>Vaši žádost podle zákona č. 106/1999 Sb., o svobodném přístupu k informacím, ve znění pozdějších předpisů (dále jako „</w:t>
      </w:r>
      <w:proofErr w:type="spellStart"/>
      <w:r w:rsidRPr="00E74690">
        <w:rPr>
          <w:rFonts w:ascii="Garamond" w:hAnsi="Garamond"/>
          <w:color w:val="000000"/>
        </w:rPr>
        <w:t>InfZ</w:t>
      </w:r>
      <w:proofErr w:type="spellEnd"/>
      <w:r w:rsidRPr="00E74690">
        <w:rPr>
          <w:rFonts w:ascii="Garamond" w:hAnsi="Garamond"/>
          <w:color w:val="000000"/>
        </w:rPr>
        <w:t xml:space="preserve">“), v níž se domáháte poskytnutí </w:t>
      </w:r>
      <w:r w:rsidR="006C7652" w:rsidRPr="00E74690">
        <w:rPr>
          <w:rFonts w:ascii="Garamond" w:hAnsi="Garamond"/>
          <w:color w:val="000000"/>
        </w:rPr>
        <w:t>následujících informací:</w:t>
      </w:r>
    </w:p>
    <w:p w14:paraId="13A1EE9E" w14:textId="12AA338C" w:rsidR="006C7652" w:rsidRPr="00E74690" w:rsidRDefault="006C7652" w:rsidP="00992822">
      <w:pPr>
        <w:jc w:val="both"/>
        <w:rPr>
          <w:rFonts w:ascii="Garamond" w:hAnsi="Garamond"/>
          <w:color w:val="000000"/>
        </w:rPr>
      </w:pPr>
      <w:r w:rsidRPr="00E74690">
        <w:rPr>
          <w:rFonts w:ascii="Garamond" w:hAnsi="Garamond"/>
          <w:color w:val="000000"/>
        </w:rPr>
        <w:t xml:space="preserve">1. </w:t>
      </w:r>
      <w:r w:rsidR="00992822" w:rsidRPr="00E74690">
        <w:rPr>
          <w:rFonts w:ascii="Garamond" w:hAnsi="Garamond"/>
          <w:color w:val="000000"/>
        </w:rPr>
        <w:t>P</w:t>
      </w:r>
      <w:r w:rsidRPr="00E74690">
        <w:rPr>
          <w:rFonts w:ascii="Garamond" w:hAnsi="Garamond"/>
          <w:color w:val="000000"/>
        </w:rPr>
        <w:t>očet podaných návrhů na podmíněné propuštění</w:t>
      </w:r>
    </w:p>
    <w:p w14:paraId="464BDDFE" w14:textId="555E544A" w:rsidR="006C7652" w:rsidRPr="00E74690" w:rsidRDefault="006C7652" w:rsidP="00992822">
      <w:pPr>
        <w:jc w:val="both"/>
        <w:rPr>
          <w:rFonts w:ascii="Garamond" w:hAnsi="Garamond"/>
          <w:color w:val="000000"/>
        </w:rPr>
      </w:pPr>
      <w:r w:rsidRPr="00E74690">
        <w:rPr>
          <w:rFonts w:ascii="Garamond" w:hAnsi="Garamond"/>
          <w:color w:val="000000"/>
        </w:rPr>
        <w:t xml:space="preserve">a. </w:t>
      </w:r>
      <w:r w:rsidR="00992822" w:rsidRPr="00E74690">
        <w:rPr>
          <w:rFonts w:ascii="Garamond" w:hAnsi="Garamond"/>
          <w:color w:val="000000"/>
        </w:rPr>
        <w:t>m</w:t>
      </w:r>
      <w:r w:rsidRPr="00E74690">
        <w:rPr>
          <w:rFonts w:ascii="Garamond" w:hAnsi="Garamond"/>
          <w:color w:val="000000"/>
        </w:rPr>
        <w:t>užů</w:t>
      </w:r>
    </w:p>
    <w:p w14:paraId="679034C2" w14:textId="57E4EAFF" w:rsidR="006C7652" w:rsidRPr="00E74690" w:rsidRDefault="006C7652" w:rsidP="00992822">
      <w:pPr>
        <w:jc w:val="both"/>
        <w:rPr>
          <w:rFonts w:ascii="Garamond" w:hAnsi="Garamond"/>
          <w:color w:val="000000"/>
        </w:rPr>
      </w:pPr>
      <w:r w:rsidRPr="00E74690">
        <w:rPr>
          <w:rFonts w:ascii="Garamond" w:hAnsi="Garamond"/>
          <w:color w:val="000000"/>
        </w:rPr>
        <w:t xml:space="preserve">b. </w:t>
      </w:r>
      <w:r w:rsidR="00992822" w:rsidRPr="00E74690">
        <w:rPr>
          <w:rFonts w:ascii="Garamond" w:hAnsi="Garamond"/>
          <w:color w:val="000000"/>
        </w:rPr>
        <w:t>ž</w:t>
      </w:r>
      <w:r w:rsidRPr="00E74690">
        <w:rPr>
          <w:rFonts w:ascii="Garamond" w:hAnsi="Garamond"/>
          <w:color w:val="000000"/>
        </w:rPr>
        <w:t>en</w:t>
      </w:r>
    </w:p>
    <w:p w14:paraId="2244EE5D" w14:textId="3AB91B46" w:rsidR="006C7652" w:rsidRPr="00E74690" w:rsidRDefault="006C7652" w:rsidP="00992822">
      <w:pPr>
        <w:jc w:val="both"/>
        <w:rPr>
          <w:rFonts w:ascii="Garamond" w:hAnsi="Garamond"/>
          <w:color w:val="000000"/>
        </w:rPr>
      </w:pPr>
      <w:r w:rsidRPr="00E74690">
        <w:rPr>
          <w:rFonts w:ascii="Garamond" w:hAnsi="Garamond"/>
          <w:color w:val="000000"/>
        </w:rPr>
        <w:t xml:space="preserve">2. </w:t>
      </w:r>
      <w:r w:rsidR="00992822" w:rsidRPr="00E74690">
        <w:rPr>
          <w:rFonts w:ascii="Garamond" w:hAnsi="Garamond"/>
          <w:color w:val="000000"/>
        </w:rPr>
        <w:t>P</w:t>
      </w:r>
      <w:r w:rsidRPr="00E74690">
        <w:rPr>
          <w:rFonts w:ascii="Garamond" w:hAnsi="Garamond"/>
          <w:color w:val="000000"/>
        </w:rPr>
        <w:t>očet podmíněně propuštěných</w:t>
      </w:r>
    </w:p>
    <w:p w14:paraId="4979313D" w14:textId="2EF0714C" w:rsidR="006C7652" w:rsidRPr="00E74690" w:rsidRDefault="006C7652" w:rsidP="00992822">
      <w:pPr>
        <w:jc w:val="both"/>
        <w:rPr>
          <w:rFonts w:ascii="Garamond" w:hAnsi="Garamond"/>
          <w:color w:val="000000"/>
        </w:rPr>
      </w:pPr>
      <w:r w:rsidRPr="00E74690">
        <w:rPr>
          <w:rFonts w:ascii="Garamond" w:hAnsi="Garamond"/>
          <w:color w:val="000000"/>
        </w:rPr>
        <w:t xml:space="preserve">a. </w:t>
      </w:r>
      <w:r w:rsidR="00992822" w:rsidRPr="00E74690">
        <w:rPr>
          <w:rFonts w:ascii="Garamond" w:hAnsi="Garamond"/>
          <w:color w:val="000000"/>
        </w:rPr>
        <w:t>m</w:t>
      </w:r>
      <w:r w:rsidRPr="00E74690">
        <w:rPr>
          <w:rFonts w:ascii="Garamond" w:hAnsi="Garamond"/>
          <w:color w:val="000000"/>
        </w:rPr>
        <w:t>užů</w:t>
      </w:r>
    </w:p>
    <w:p w14:paraId="4962C7A1" w14:textId="387DB778" w:rsidR="006C7652" w:rsidRPr="00E74690" w:rsidRDefault="006C7652" w:rsidP="00992822">
      <w:pPr>
        <w:jc w:val="both"/>
        <w:rPr>
          <w:rFonts w:ascii="Garamond" w:hAnsi="Garamond"/>
          <w:color w:val="000000"/>
        </w:rPr>
      </w:pPr>
      <w:r w:rsidRPr="00E74690">
        <w:rPr>
          <w:rFonts w:ascii="Garamond" w:hAnsi="Garamond"/>
          <w:color w:val="000000"/>
        </w:rPr>
        <w:t xml:space="preserve">b. </w:t>
      </w:r>
      <w:r w:rsidR="00992822" w:rsidRPr="00E74690">
        <w:rPr>
          <w:rFonts w:ascii="Garamond" w:hAnsi="Garamond"/>
          <w:color w:val="000000"/>
        </w:rPr>
        <w:t>ž</w:t>
      </w:r>
      <w:r w:rsidRPr="00E74690">
        <w:rPr>
          <w:rFonts w:ascii="Garamond" w:hAnsi="Garamond"/>
          <w:color w:val="000000"/>
        </w:rPr>
        <w:t>en</w:t>
      </w:r>
    </w:p>
    <w:p w14:paraId="6D91367D" w14:textId="549E2145" w:rsidR="006C7652" w:rsidRPr="00E74690" w:rsidRDefault="006C7652" w:rsidP="00992822">
      <w:pPr>
        <w:jc w:val="both"/>
        <w:rPr>
          <w:rFonts w:ascii="Garamond" w:hAnsi="Garamond"/>
          <w:color w:val="000000"/>
        </w:rPr>
      </w:pPr>
      <w:r w:rsidRPr="00E74690">
        <w:rPr>
          <w:rFonts w:ascii="Garamond" w:hAnsi="Garamond"/>
          <w:color w:val="000000"/>
        </w:rPr>
        <w:t xml:space="preserve">3. </w:t>
      </w:r>
      <w:r w:rsidR="00992822" w:rsidRPr="00E74690">
        <w:rPr>
          <w:rFonts w:ascii="Garamond" w:hAnsi="Garamond"/>
          <w:color w:val="000000"/>
        </w:rPr>
        <w:t>P</w:t>
      </w:r>
      <w:r w:rsidRPr="00E74690">
        <w:rPr>
          <w:rFonts w:ascii="Garamond" w:hAnsi="Garamond"/>
          <w:color w:val="000000"/>
        </w:rPr>
        <w:t>očet návrhů na podmíněné propuštění vzatých zpět</w:t>
      </w:r>
    </w:p>
    <w:p w14:paraId="76E452CA" w14:textId="06F83E00" w:rsidR="006C7652" w:rsidRPr="00E74690" w:rsidRDefault="006C7652" w:rsidP="00992822">
      <w:pPr>
        <w:jc w:val="both"/>
        <w:rPr>
          <w:rFonts w:ascii="Garamond" w:hAnsi="Garamond"/>
          <w:color w:val="000000"/>
        </w:rPr>
      </w:pPr>
      <w:r w:rsidRPr="00E74690">
        <w:rPr>
          <w:rFonts w:ascii="Garamond" w:hAnsi="Garamond"/>
          <w:color w:val="000000"/>
        </w:rPr>
        <w:t xml:space="preserve">a. </w:t>
      </w:r>
      <w:r w:rsidR="00992822" w:rsidRPr="00E74690">
        <w:rPr>
          <w:rFonts w:ascii="Garamond" w:hAnsi="Garamond"/>
          <w:color w:val="000000"/>
        </w:rPr>
        <w:t>m</w:t>
      </w:r>
      <w:r w:rsidRPr="00E74690">
        <w:rPr>
          <w:rFonts w:ascii="Garamond" w:hAnsi="Garamond"/>
          <w:color w:val="000000"/>
        </w:rPr>
        <w:t>užů</w:t>
      </w:r>
    </w:p>
    <w:p w14:paraId="3049197A" w14:textId="4CA17D01" w:rsidR="006C7652" w:rsidRPr="00E74690" w:rsidRDefault="006C7652" w:rsidP="00992822">
      <w:pPr>
        <w:jc w:val="both"/>
        <w:rPr>
          <w:rFonts w:ascii="Garamond" w:hAnsi="Garamond"/>
          <w:color w:val="000000"/>
        </w:rPr>
      </w:pPr>
      <w:r w:rsidRPr="00E74690">
        <w:rPr>
          <w:rFonts w:ascii="Garamond" w:hAnsi="Garamond"/>
          <w:color w:val="000000"/>
        </w:rPr>
        <w:t xml:space="preserve">b. </w:t>
      </w:r>
      <w:r w:rsidR="00992822" w:rsidRPr="00E74690">
        <w:rPr>
          <w:rFonts w:ascii="Garamond" w:hAnsi="Garamond"/>
          <w:color w:val="000000"/>
        </w:rPr>
        <w:t>ž</w:t>
      </w:r>
      <w:r w:rsidRPr="00E74690">
        <w:rPr>
          <w:rFonts w:ascii="Garamond" w:hAnsi="Garamond"/>
          <w:color w:val="000000"/>
        </w:rPr>
        <w:t>en</w:t>
      </w:r>
    </w:p>
    <w:p w14:paraId="7F632E2A" w14:textId="681F9349" w:rsidR="006C7652" w:rsidRPr="00E74690" w:rsidRDefault="006C7652" w:rsidP="00992822">
      <w:pPr>
        <w:jc w:val="both"/>
        <w:rPr>
          <w:rFonts w:ascii="Garamond" w:hAnsi="Garamond"/>
          <w:color w:val="000000"/>
        </w:rPr>
      </w:pPr>
      <w:r w:rsidRPr="00E74690">
        <w:rPr>
          <w:rFonts w:ascii="Garamond" w:hAnsi="Garamond"/>
          <w:color w:val="000000"/>
        </w:rPr>
        <w:t xml:space="preserve">4. </w:t>
      </w:r>
      <w:r w:rsidR="00992822" w:rsidRPr="00E74690">
        <w:rPr>
          <w:rFonts w:ascii="Garamond" w:hAnsi="Garamond"/>
          <w:color w:val="000000"/>
        </w:rPr>
        <w:t>P</w:t>
      </w:r>
      <w:r w:rsidRPr="00E74690">
        <w:rPr>
          <w:rFonts w:ascii="Garamond" w:hAnsi="Garamond"/>
          <w:color w:val="000000"/>
        </w:rPr>
        <w:t>očet návrhů na podmíněné propuštění zamítnutých pro předčasnost</w:t>
      </w:r>
    </w:p>
    <w:p w14:paraId="1AEF0117" w14:textId="385164FE" w:rsidR="006C7652" w:rsidRPr="00E74690" w:rsidRDefault="006C7652" w:rsidP="00992822">
      <w:pPr>
        <w:jc w:val="both"/>
        <w:rPr>
          <w:rFonts w:ascii="Garamond" w:hAnsi="Garamond"/>
          <w:color w:val="000000"/>
        </w:rPr>
      </w:pPr>
      <w:r w:rsidRPr="00E74690">
        <w:rPr>
          <w:rFonts w:ascii="Garamond" w:hAnsi="Garamond"/>
          <w:color w:val="000000"/>
        </w:rPr>
        <w:t xml:space="preserve">a. </w:t>
      </w:r>
      <w:r w:rsidR="00992822" w:rsidRPr="00E74690">
        <w:rPr>
          <w:rFonts w:ascii="Garamond" w:hAnsi="Garamond"/>
          <w:color w:val="000000"/>
        </w:rPr>
        <w:t>m</w:t>
      </w:r>
      <w:r w:rsidRPr="00E74690">
        <w:rPr>
          <w:rFonts w:ascii="Garamond" w:hAnsi="Garamond"/>
          <w:color w:val="000000"/>
        </w:rPr>
        <w:t>užů</w:t>
      </w:r>
    </w:p>
    <w:p w14:paraId="53B71052" w14:textId="72A39743" w:rsidR="005B440A" w:rsidRPr="00E74690" w:rsidRDefault="006C7652" w:rsidP="00992822">
      <w:pPr>
        <w:spacing w:after="120"/>
        <w:jc w:val="both"/>
        <w:rPr>
          <w:rFonts w:ascii="Garamond" w:hAnsi="Garamond"/>
          <w:color w:val="000000"/>
        </w:rPr>
      </w:pPr>
      <w:r w:rsidRPr="00E74690">
        <w:rPr>
          <w:rFonts w:ascii="Garamond" w:hAnsi="Garamond"/>
          <w:color w:val="000000"/>
        </w:rPr>
        <w:t xml:space="preserve">b. </w:t>
      </w:r>
      <w:r w:rsidR="00992822" w:rsidRPr="00E74690">
        <w:rPr>
          <w:rFonts w:ascii="Garamond" w:hAnsi="Garamond"/>
          <w:color w:val="000000"/>
        </w:rPr>
        <w:t>ž</w:t>
      </w:r>
      <w:r w:rsidRPr="00E74690">
        <w:rPr>
          <w:rFonts w:ascii="Garamond" w:hAnsi="Garamond"/>
          <w:color w:val="000000"/>
        </w:rPr>
        <w:t>en, a to za období od roku 2015 (včetně) do roku 2024 (včetně).</w:t>
      </w:r>
    </w:p>
    <w:p w14:paraId="02967B8C" w14:textId="031BE6A9" w:rsidR="005B440A" w:rsidRPr="00E74690" w:rsidRDefault="00896DB2" w:rsidP="00992822">
      <w:pPr>
        <w:spacing w:after="120"/>
        <w:jc w:val="both"/>
        <w:rPr>
          <w:rFonts w:ascii="Garamond" w:hAnsi="Garamond"/>
          <w:color w:val="000000"/>
        </w:rPr>
      </w:pPr>
      <w:r w:rsidRPr="00E74690">
        <w:rPr>
          <w:rFonts w:ascii="Garamond" w:hAnsi="Garamond"/>
          <w:color w:val="000000"/>
        </w:rPr>
        <w:t xml:space="preserve">V souladu s § 14 odst. 5 písm. d) </w:t>
      </w:r>
      <w:proofErr w:type="spellStart"/>
      <w:r w:rsidR="00586CB4" w:rsidRPr="00E74690">
        <w:rPr>
          <w:rFonts w:ascii="Garamond" w:hAnsi="Garamond"/>
          <w:color w:val="000000"/>
        </w:rPr>
        <w:t>InfZ</w:t>
      </w:r>
      <w:proofErr w:type="spellEnd"/>
      <w:r w:rsidRPr="00E74690">
        <w:rPr>
          <w:rFonts w:ascii="Garamond" w:hAnsi="Garamond"/>
          <w:color w:val="000000"/>
        </w:rPr>
        <w:t xml:space="preserve"> vyhovuji</w:t>
      </w:r>
      <w:r w:rsidRPr="00E74690">
        <w:rPr>
          <w:rFonts w:ascii="Garamond" w:hAnsi="Garamond"/>
          <w:b/>
          <w:color w:val="000000"/>
        </w:rPr>
        <w:t xml:space="preserve"> </w:t>
      </w:r>
      <w:r w:rsidRPr="00E74690">
        <w:rPr>
          <w:rFonts w:ascii="Garamond" w:hAnsi="Garamond"/>
          <w:color w:val="000000"/>
        </w:rPr>
        <w:t>V</w:t>
      </w:r>
      <w:r w:rsidR="005B440A" w:rsidRPr="00E74690">
        <w:rPr>
          <w:rFonts w:ascii="Garamond" w:hAnsi="Garamond"/>
          <w:color w:val="000000"/>
        </w:rPr>
        <w:t>aší žádosti a v příloze zasílám</w:t>
      </w:r>
      <w:r w:rsidR="00EB4BA7" w:rsidRPr="00E74690">
        <w:rPr>
          <w:rFonts w:ascii="Garamond" w:hAnsi="Garamond"/>
          <w:color w:val="000000"/>
        </w:rPr>
        <w:t xml:space="preserve"> výkazy o podmíněném propuštění za Vámi požadované období. Zároveň uvádím, že žádosti nejsou evidovány zvlášť pro jednotlivá pohlaví. Dále doplňuji, že není zvlášť evidován počet žádostí zamítnutých pro předčasnost, pouze celkový počet zamítnutých žádostí (a od roku 2022 jsou žádosti podávány prostřednictvím věznice, tudíž nedochází k podávání předčasných žádostí). </w:t>
      </w:r>
    </w:p>
    <w:p w14:paraId="620E6C3E" w14:textId="77777777" w:rsidR="005B440A" w:rsidRPr="00E74690" w:rsidRDefault="00896DB2" w:rsidP="005B440A">
      <w:pPr>
        <w:spacing w:after="120"/>
        <w:jc w:val="both"/>
        <w:rPr>
          <w:rFonts w:ascii="Garamond" w:hAnsi="Garamond"/>
          <w:color w:val="000000"/>
        </w:rPr>
      </w:pPr>
      <w:r w:rsidRPr="00E74690">
        <w:rPr>
          <w:rFonts w:ascii="Garamond" w:hAnsi="Garamond"/>
          <w:color w:val="000000"/>
        </w:rPr>
        <w:t>S</w:t>
      </w:r>
      <w:r w:rsidR="005B440A" w:rsidRPr="00E74690">
        <w:rPr>
          <w:rFonts w:ascii="Garamond" w:hAnsi="Garamond"/>
          <w:color w:val="000000"/>
        </w:rPr>
        <w:t> </w:t>
      </w:r>
      <w:r w:rsidRPr="00E74690">
        <w:rPr>
          <w:rFonts w:ascii="Garamond" w:hAnsi="Garamond"/>
          <w:color w:val="000000"/>
        </w:rPr>
        <w:t>pozdrav</w:t>
      </w:r>
      <w:r w:rsidR="005B440A" w:rsidRPr="00E74690">
        <w:rPr>
          <w:rFonts w:ascii="Garamond" w:hAnsi="Garamond"/>
          <w:color w:val="000000"/>
        </w:rPr>
        <w:t>em</w:t>
      </w:r>
    </w:p>
    <w:p w14:paraId="5E5B842E" w14:textId="77777777" w:rsidR="005B440A" w:rsidRPr="00E74690" w:rsidRDefault="005B440A" w:rsidP="005B440A">
      <w:pPr>
        <w:spacing w:after="120"/>
        <w:jc w:val="both"/>
        <w:rPr>
          <w:rFonts w:ascii="Garamond" w:hAnsi="Garamond"/>
          <w:color w:val="000000"/>
        </w:rPr>
      </w:pPr>
    </w:p>
    <w:tbl>
      <w:tblPr>
        <w:tblStyle w:val="Mkatabulky"/>
        <w:tblpPr w:leftFromText="141" w:rightFromText="141" w:vertAnchor="text" w:horzAnchor="margin" w:tblpY="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047ED5" w:rsidRPr="00E74690" w14:paraId="03070EEE" w14:textId="77777777" w:rsidTr="00047ED5">
        <w:tc>
          <w:tcPr>
            <w:tcW w:w="4048" w:type="dxa"/>
            <w:hideMark/>
          </w:tcPr>
          <w:p w14:paraId="77EABAA4" w14:textId="77777777" w:rsidR="00047ED5" w:rsidRPr="00E74690" w:rsidRDefault="00BA6A0B" w:rsidP="00E775F1">
            <w:pPr>
              <w:widowControl w:val="0"/>
              <w:ind w:hanging="105"/>
              <w:rPr>
                <w:rFonts w:ascii="Garamond" w:hAnsi="Garamond"/>
              </w:rPr>
            </w:pPr>
            <w:r w:rsidRPr="00E74690">
              <w:rPr>
                <w:rFonts w:ascii="Garamond" w:hAnsi="Garamond"/>
                <w:color w:val="000000"/>
              </w:rPr>
              <w:t>Mgr. Michaela Koziorková</w:t>
            </w:r>
          </w:p>
        </w:tc>
      </w:tr>
      <w:tr w:rsidR="00047ED5" w:rsidRPr="00E74690" w14:paraId="33AF75FF" w14:textId="77777777" w:rsidTr="00047ED5">
        <w:tc>
          <w:tcPr>
            <w:tcW w:w="4048" w:type="dxa"/>
            <w:hideMark/>
          </w:tcPr>
          <w:p w14:paraId="40D482EC" w14:textId="055CDD62" w:rsidR="00047ED5" w:rsidRPr="00E74690" w:rsidRDefault="00D262F5" w:rsidP="00E775F1">
            <w:pPr>
              <w:widowControl w:val="0"/>
              <w:ind w:hanging="105"/>
              <w:rPr>
                <w:rFonts w:ascii="Garamond" w:hAnsi="Garamond"/>
              </w:rPr>
            </w:pPr>
            <w:r w:rsidRPr="00E74690">
              <w:rPr>
                <w:rFonts w:ascii="Garamond" w:hAnsi="Garamond"/>
              </w:rPr>
              <w:t>vyšší soudní úřednice</w:t>
            </w:r>
          </w:p>
        </w:tc>
      </w:tr>
      <w:tr w:rsidR="00047ED5" w:rsidRPr="00E74690" w14:paraId="7AC82022" w14:textId="77777777" w:rsidTr="00047ED5">
        <w:tc>
          <w:tcPr>
            <w:tcW w:w="4048" w:type="dxa"/>
            <w:hideMark/>
          </w:tcPr>
          <w:p w14:paraId="6D4E9572" w14:textId="77777777" w:rsidR="00047ED5" w:rsidRPr="00E74690" w:rsidRDefault="00047ED5" w:rsidP="00E775F1">
            <w:pPr>
              <w:widowControl w:val="0"/>
              <w:ind w:hanging="105"/>
              <w:rPr>
                <w:rFonts w:ascii="Garamond" w:hAnsi="Garamond"/>
              </w:rPr>
            </w:pPr>
            <w:r w:rsidRPr="00E74690">
              <w:rPr>
                <w:rFonts w:ascii="Garamond" w:hAnsi="Garamond"/>
              </w:rPr>
              <w:t>pověřená poskytováním informací</w:t>
            </w:r>
          </w:p>
        </w:tc>
      </w:tr>
      <w:tr w:rsidR="00047ED5" w:rsidRPr="00E74690" w14:paraId="28BADDAD" w14:textId="77777777" w:rsidTr="00047ED5">
        <w:tc>
          <w:tcPr>
            <w:tcW w:w="4048" w:type="dxa"/>
            <w:hideMark/>
          </w:tcPr>
          <w:p w14:paraId="6A85C3F1" w14:textId="77777777" w:rsidR="00047ED5" w:rsidRPr="00E74690" w:rsidRDefault="00047ED5" w:rsidP="00E775F1">
            <w:pPr>
              <w:widowControl w:val="0"/>
              <w:ind w:hanging="105"/>
              <w:rPr>
                <w:rFonts w:ascii="Garamond" w:hAnsi="Garamond"/>
              </w:rPr>
            </w:pPr>
            <w:r w:rsidRPr="00E74690">
              <w:rPr>
                <w:rFonts w:ascii="Garamond" w:hAnsi="Garamond"/>
              </w:rPr>
              <w:t xml:space="preserve">dle </w:t>
            </w:r>
            <w:proofErr w:type="spellStart"/>
            <w:r w:rsidRPr="00E74690">
              <w:rPr>
                <w:rFonts w:ascii="Garamond" w:hAnsi="Garamond"/>
              </w:rPr>
              <w:t>z.č</w:t>
            </w:r>
            <w:proofErr w:type="spellEnd"/>
            <w:r w:rsidRPr="00E74690">
              <w:rPr>
                <w:rFonts w:ascii="Garamond" w:hAnsi="Garamond"/>
              </w:rPr>
              <w:t>. 106/1999 Sb., o svobodném</w:t>
            </w:r>
          </w:p>
        </w:tc>
      </w:tr>
      <w:tr w:rsidR="00047ED5" w:rsidRPr="00E74690" w14:paraId="0B98CF17" w14:textId="77777777" w:rsidTr="00047ED5">
        <w:tc>
          <w:tcPr>
            <w:tcW w:w="4048" w:type="dxa"/>
            <w:hideMark/>
          </w:tcPr>
          <w:p w14:paraId="23D7099F" w14:textId="77777777" w:rsidR="00047ED5" w:rsidRPr="00E74690" w:rsidRDefault="00047ED5" w:rsidP="00E775F1">
            <w:pPr>
              <w:widowControl w:val="0"/>
              <w:ind w:hanging="105"/>
              <w:rPr>
                <w:rFonts w:ascii="Garamond" w:hAnsi="Garamond"/>
              </w:rPr>
            </w:pPr>
            <w:r w:rsidRPr="00E74690">
              <w:rPr>
                <w:rFonts w:ascii="Garamond" w:hAnsi="Garamond"/>
              </w:rPr>
              <w:t>přístupu k informacím</w:t>
            </w:r>
          </w:p>
        </w:tc>
      </w:tr>
    </w:tbl>
    <w:p w14:paraId="004D4CEC" w14:textId="77777777" w:rsidR="00896DB2" w:rsidRPr="00E74690" w:rsidRDefault="00896DB2" w:rsidP="00896DB2">
      <w:pPr>
        <w:rPr>
          <w:b/>
          <w:color w:val="000000"/>
        </w:rPr>
      </w:pPr>
    </w:p>
    <w:p w14:paraId="308CA99D" w14:textId="77777777" w:rsidR="00896DB2" w:rsidRPr="00E74690" w:rsidRDefault="00896DB2" w:rsidP="00896DB2">
      <w:pPr>
        <w:rPr>
          <w:b/>
          <w:color w:val="000000"/>
        </w:rPr>
      </w:pPr>
    </w:p>
    <w:p w14:paraId="1F53C880" w14:textId="77777777" w:rsidR="00E930E4" w:rsidRPr="00E74690" w:rsidRDefault="00E930E4" w:rsidP="00896DB2">
      <w:pPr>
        <w:rPr>
          <w:rFonts w:ascii="Garamond" w:hAnsi="Garamond"/>
          <w:b/>
          <w:color w:val="000000"/>
        </w:rPr>
      </w:pPr>
    </w:p>
    <w:p w14:paraId="62E5724A" w14:textId="39A31D79" w:rsidR="00EB4BA7" w:rsidRPr="00E74690" w:rsidRDefault="00EB4BA7" w:rsidP="00896DB2">
      <w:pPr>
        <w:rPr>
          <w:rFonts w:ascii="Garamond" w:hAnsi="Garamond"/>
          <w:b/>
          <w:color w:val="000000"/>
        </w:rPr>
      </w:pPr>
    </w:p>
    <w:p w14:paraId="2DDDC487" w14:textId="568268D8" w:rsidR="00EB4BA7" w:rsidRPr="00E74690" w:rsidRDefault="00EB4BA7" w:rsidP="00896DB2">
      <w:pPr>
        <w:rPr>
          <w:rFonts w:ascii="Garamond" w:hAnsi="Garamond"/>
          <w:b/>
          <w:color w:val="000000"/>
        </w:rPr>
      </w:pPr>
    </w:p>
    <w:p w14:paraId="402505DC" w14:textId="77777777" w:rsidR="00EB4BA7" w:rsidRPr="00E74690" w:rsidRDefault="00EB4BA7" w:rsidP="00896DB2">
      <w:pPr>
        <w:rPr>
          <w:rFonts w:ascii="Garamond" w:hAnsi="Garamond"/>
          <w:b/>
          <w:color w:val="000000"/>
        </w:rPr>
      </w:pPr>
    </w:p>
    <w:p w14:paraId="7B2453A2" w14:textId="606C91DF" w:rsidR="00896DB2" w:rsidRPr="00E74690" w:rsidRDefault="00974F7F" w:rsidP="00896DB2">
      <w:pPr>
        <w:rPr>
          <w:rFonts w:ascii="Garamond" w:hAnsi="Garamond"/>
          <w:b/>
          <w:color w:val="000000"/>
        </w:rPr>
      </w:pPr>
      <w:r w:rsidRPr="00E74690">
        <w:rPr>
          <w:rFonts w:ascii="Garamond" w:hAnsi="Garamond"/>
          <w:b/>
          <w:color w:val="000000"/>
        </w:rPr>
        <w:t>Přílohy</w:t>
      </w:r>
    </w:p>
    <w:p w14:paraId="3BA96690" w14:textId="569D3C97" w:rsidR="00010725" w:rsidRPr="00E74690" w:rsidRDefault="00D262F5" w:rsidP="00D262F5">
      <w:pPr>
        <w:rPr>
          <w:rFonts w:ascii="Garamond" w:hAnsi="Garamond"/>
        </w:rPr>
      </w:pPr>
      <w:r w:rsidRPr="00E74690">
        <w:rPr>
          <w:rFonts w:ascii="Garamond" w:hAnsi="Garamond"/>
        </w:rPr>
        <w:t xml:space="preserve">- Výkazy o podmíněném propuštění u OS Ostrava za roky </w:t>
      </w:r>
      <w:proofErr w:type="gramStart"/>
      <w:r w:rsidRPr="00E74690">
        <w:rPr>
          <w:rFonts w:ascii="Garamond" w:hAnsi="Garamond"/>
        </w:rPr>
        <w:t>2015 - 2024</w:t>
      </w:r>
      <w:proofErr w:type="gramEnd"/>
      <w:r w:rsidR="00010725" w:rsidRPr="00E74690">
        <w:rPr>
          <w:rFonts w:ascii="Garamond" w:hAnsi="Garamond"/>
        </w:rPr>
        <w:t xml:space="preserve"> </w:t>
      </w:r>
    </w:p>
    <w:sectPr w:rsidR="00010725" w:rsidRPr="00E74690" w:rsidSect="00841831">
      <w:headerReference w:type="default" r:id="rId7"/>
      <w:footerReference w:type="default" r:id="rId8"/>
      <w:pgSz w:w="11906" w:h="16838"/>
      <w:pgMar w:top="1417" w:right="1417" w:bottom="1417" w:left="1417" w:header="1020" w:footer="119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4DF9A" w14:textId="77777777" w:rsidR="000168AC" w:rsidRDefault="000168AC">
      <w:r>
        <w:separator/>
      </w:r>
    </w:p>
  </w:endnote>
  <w:endnote w:type="continuationSeparator" w:id="0">
    <w:p w14:paraId="0DE50B2D" w14:textId="77777777" w:rsidR="000168AC" w:rsidRDefault="0001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6395" w14:textId="77777777" w:rsidR="00010725" w:rsidRDefault="00010725">
    <w:pPr>
      <w:pStyle w:val="Zpat"/>
      <w:tabs>
        <w:tab w:val="clear" w:pos="4536"/>
        <w:tab w:val="clear" w:pos="9072"/>
        <w:tab w:val="left" w:pos="2268"/>
        <w:tab w:val="left" w:pos="5103"/>
        <w:tab w:val="left" w:pos="7655"/>
      </w:tabs>
      <w:rPr>
        <w:sz w:val="22"/>
        <w:szCs w:val="22"/>
      </w:rPr>
    </w:pPr>
  </w:p>
  <w:p w14:paraId="48DA24AB" w14:textId="77777777" w:rsidR="00010725" w:rsidRDefault="00010725">
    <w:pPr>
      <w:pStyle w:val="Zpat"/>
      <w:tabs>
        <w:tab w:val="clear" w:pos="4536"/>
        <w:tab w:val="clear" w:pos="9072"/>
        <w:tab w:val="left" w:pos="2268"/>
        <w:tab w:val="left" w:pos="5103"/>
        <w:tab w:val="left" w:pos="7655"/>
      </w:tabs>
      <w:rPr>
        <w:sz w:val="20"/>
        <w:szCs w:val="20"/>
      </w:rPr>
    </w:pPr>
    <w:r>
      <w:rPr>
        <w:sz w:val="22"/>
        <w:szCs w:val="22"/>
      </w:rPr>
      <w:tab/>
      <w:t xml:space="preserve">   </w:t>
    </w:r>
    <w:r>
      <w:rPr>
        <w:sz w:val="22"/>
        <w:szCs w:val="22"/>
      </w:rPr>
      <w:tab/>
      <w:t xml:space="preserve">     </w:t>
    </w:r>
    <w:r>
      <w:rPr>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B65C" w14:textId="77777777" w:rsidR="000168AC" w:rsidRDefault="000168AC">
      <w:r>
        <w:separator/>
      </w:r>
    </w:p>
  </w:footnote>
  <w:footnote w:type="continuationSeparator" w:id="0">
    <w:p w14:paraId="49078B2C" w14:textId="77777777" w:rsidR="000168AC" w:rsidRDefault="00016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A000" w14:textId="7C6CE8BF" w:rsidR="00E6418A" w:rsidRPr="00943455" w:rsidRDefault="00B312D3" w:rsidP="00E6418A">
    <w:pPr>
      <w:pStyle w:val="Zhlav"/>
      <w:jc w:val="right"/>
      <w:rPr>
        <w:rFonts w:ascii="Garamond" w:hAnsi="Garamond"/>
      </w:rPr>
    </w:pPr>
    <w:r w:rsidRPr="00943455">
      <w:rPr>
        <w:rFonts w:ascii="Garamond" w:hAnsi="Garamond"/>
      </w:rPr>
      <w:t xml:space="preserve">č. j. </w:t>
    </w:r>
    <w:r w:rsidR="00E6418A" w:rsidRPr="00943455">
      <w:rPr>
        <w:rFonts w:ascii="Garamond" w:hAnsi="Garamond"/>
      </w:rPr>
      <w:t>0 Si 119/2025</w:t>
    </w:r>
    <w:r w:rsidRPr="00943455">
      <w:rPr>
        <w:rFonts w:ascii="Garamond" w:hAnsi="Garamond"/>
      </w:rPr>
      <w:t>-</w:t>
    </w:r>
    <w:r w:rsidR="00356F18">
      <w:rPr>
        <w:rFonts w:ascii="Garamond" w:hAnsi="Garamond"/>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80DC1"/>
    <w:multiLevelType w:val="hybridMultilevel"/>
    <w:tmpl w:val="00F65FA4"/>
    <w:lvl w:ilvl="0" w:tplc="7AE4197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3CE04AF"/>
    <w:multiLevelType w:val="hybridMultilevel"/>
    <w:tmpl w:val="0DE0CBEC"/>
    <w:lvl w:ilvl="0" w:tplc="8146BB68">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99672796">
    <w:abstractNumId w:val="1"/>
  </w:num>
  <w:num w:numId="2" w16cid:durableId="85874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vyřízení žádosti-n 2025/02/19 08:28:57"/>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119 AND A.rocnik  = 2025)"/>
    <w:docVar w:name="SOUBOR_DOC" w:val="C:\TMP\"/>
    <w:docVar w:name="SOUBOR_DOC_LOK" w:val="C\:\'5cTMP"/>
    <w:docVar w:name="WINDOW_NAME" w:val="Dokumenty"/>
  </w:docVars>
  <w:rsids>
    <w:rsidRoot w:val="00E038E3"/>
    <w:rsid w:val="00010725"/>
    <w:rsid w:val="000168AC"/>
    <w:rsid w:val="00047ED5"/>
    <w:rsid w:val="000D1598"/>
    <w:rsid w:val="0010613B"/>
    <w:rsid w:val="00201527"/>
    <w:rsid w:val="002133B2"/>
    <w:rsid w:val="0029587C"/>
    <w:rsid w:val="002B20C2"/>
    <w:rsid w:val="002B25DC"/>
    <w:rsid w:val="002F4B31"/>
    <w:rsid w:val="00322E8B"/>
    <w:rsid w:val="003448F9"/>
    <w:rsid w:val="00356F18"/>
    <w:rsid w:val="003902FE"/>
    <w:rsid w:val="003F1150"/>
    <w:rsid w:val="00401AD9"/>
    <w:rsid w:val="00512183"/>
    <w:rsid w:val="00530FF0"/>
    <w:rsid w:val="005643FE"/>
    <w:rsid w:val="0056473A"/>
    <w:rsid w:val="00586CB4"/>
    <w:rsid w:val="005B440A"/>
    <w:rsid w:val="00624AAB"/>
    <w:rsid w:val="00634A57"/>
    <w:rsid w:val="0063623C"/>
    <w:rsid w:val="006503CD"/>
    <w:rsid w:val="00656CCF"/>
    <w:rsid w:val="00670D1E"/>
    <w:rsid w:val="00677CAD"/>
    <w:rsid w:val="006B1938"/>
    <w:rsid w:val="006C7652"/>
    <w:rsid w:val="007030A0"/>
    <w:rsid w:val="007127B1"/>
    <w:rsid w:val="00841831"/>
    <w:rsid w:val="00873B33"/>
    <w:rsid w:val="00896DB2"/>
    <w:rsid w:val="008970FE"/>
    <w:rsid w:val="008B2CF5"/>
    <w:rsid w:val="008C78C0"/>
    <w:rsid w:val="008F45DA"/>
    <w:rsid w:val="00943455"/>
    <w:rsid w:val="00974F7F"/>
    <w:rsid w:val="00976466"/>
    <w:rsid w:val="00992822"/>
    <w:rsid w:val="00AD4A8B"/>
    <w:rsid w:val="00B312D3"/>
    <w:rsid w:val="00B57D55"/>
    <w:rsid w:val="00BA6A0B"/>
    <w:rsid w:val="00BE3EA1"/>
    <w:rsid w:val="00C06A7E"/>
    <w:rsid w:val="00C7287D"/>
    <w:rsid w:val="00CC6E1B"/>
    <w:rsid w:val="00CE5697"/>
    <w:rsid w:val="00D03BF5"/>
    <w:rsid w:val="00D21239"/>
    <w:rsid w:val="00D262F5"/>
    <w:rsid w:val="00DA1457"/>
    <w:rsid w:val="00DF4FAE"/>
    <w:rsid w:val="00E038E3"/>
    <w:rsid w:val="00E3061D"/>
    <w:rsid w:val="00E47086"/>
    <w:rsid w:val="00E621BD"/>
    <w:rsid w:val="00E6418A"/>
    <w:rsid w:val="00E74690"/>
    <w:rsid w:val="00E775F1"/>
    <w:rsid w:val="00E930E4"/>
    <w:rsid w:val="00EA5544"/>
    <w:rsid w:val="00EA62DD"/>
    <w:rsid w:val="00EB4747"/>
    <w:rsid w:val="00EB4B3C"/>
    <w:rsid w:val="00EB4BA7"/>
    <w:rsid w:val="00F53CC7"/>
    <w:rsid w:val="00F653E5"/>
    <w:rsid w:val="00FB3E1B"/>
    <w:rsid w:val="00FF4B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60FE5"/>
  <w14:defaultImageDpi w14:val="0"/>
  <w15:docId w15:val="{8E0EE695-AF76-499C-87C7-432789BB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verflowPunct w:val="0"/>
      <w:spacing w:before="240" w:after="60"/>
      <w:outlineLvl w:val="0"/>
    </w:pPr>
    <w:rPr>
      <w:rFonts w:ascii="Arial" w:hAnsi="Arial" w:cs="Arial"/>
      <w:b/>
      <w:bCs/>
      <w:kern w:val="28"/>
      <w:sz w:val="28"/>
      <w:szCs w:val="28"/>
    </w:rPr>
  </w:style>
  <w:style w:type="paragraph" w:styleId="Nadpis3">
    <w:name w:val="heading 3"/>
    <w:basedOn w:val="Normln"/>
    <w:next w:val="Normln"/>
    <w:link w:val="Nadpis3Char"/>
    <w:uiPriority w:val="99"/>
    <w:qFormat/>
    <w:pPr>
      <w:keepNext/>
      <w:overflowPunct w:val="0"/>
      <w:jc w:val="both"/>
      <w:outlineLvl w:val="2"/>
    </w:pPr>
    <w:rPr>
      <w:rFonts w:ascii="Arial" w:hAnsi="Arial" w:cs="Arial"/>
    </w:rPr>
  </w:style>
  <w:style w:type="paragraph" w:styleId="Nadpis4">
    <w:name w:val="heading 4"/>
    <w:basedOn w:val="Normln"/>
    <w:next w:val="Normln"/>
    <w:link w:val="Nadpis4Char"/>
    <w:uiPriority w:val="99"/>
    <w:qFormat/>
    <w:pPr>
      <w:keepNext/>
      <w:overflowPunct w:val="0"/>
      <w:jc w:val="both"/>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3Char">
    <w:name w:val="Nadpis 3 Char"/>
    <w:basedOn w:val="Standardnpsmoodstavce"/>
    <w:link w:val="Nadpis3"/>
    <w:uiPriority w:val="99"/>
    <w:locked/>
    <w:rPr>
      <w:rFonts w:ascii="Cambria" w:hAnsi="Cambria" w:cs="Cambria"/>
      <w:b/>
      <w:bCs/>
      <w:sz w:val="26"/>
      <w:szCs w:val="26"/>
    </w:rPr>
  </w:style>
  <w:style w:type="character" w:customStyle="1" w:styleId="Nadpis4Char">
    <w:name w:val="Nadpis 4 Char"/>
    <w:basedOn w:val="Standardnpsmoodstavce"/>
    <w:link w:val="Nadpis4"/>
    <w:uiPriority w:val="99"/>
    <w:locked/>
    <w:rPr>
      <w:rFonts w:ascii="Times New Roman" w:hAnsi="Times New Roman"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paragraph" w:styleId="Zkladntext2">
    <w:name w:val="Body Text 2"/>
    <w:basedOn w:val="Normln"/>
    <w:link w:val="Zkladntext2Char"/>
    <w:uiPriority w:val="99"/>
    <w:pPr>
      <w:overflowPunct w:val="0"/>
      <w:jc w:val="both"/>
    </w:pPr>
    <w:rPr>
      <w:rFonts w:ascii="Arial" w:hAnsi="Arial" w:cs="Arial"/>
    </w:rPr>
  </w:style>
  <w:style w:type="character" w:customStyle="1" w:styleId="Zkladntext2Char">
    <w:name w:val="Základní text 2 Char"/>
    <w:basedOn w:val="Standardnpsmoodstavce"/>
    <w:link w:val="Zkladntext2"/>
    <w:uiPriority w:val="99"/>
    <w:locked/>
    <w:rPr>
      <w:rFonts w:ascii="Times New Roman" w:hAnsi="Times New Roman" w:cs="Times New Roman"/>
      <w:sz w:val="24"/>
      <w:szCs w:val="24"/>
    </w:rPr>
  </w:style>
  <w:style w:type="character" w:styleId="Hypertextovodkaz">
    <w:name w:val="Hyperlink"/>
    <w:basedOn w:val="Standardnpsmoodstavce"/>
    <w:uiPriority w:val="99"/>
    <w:rPr>
      <w:rFonts w:ascii="Times New Roman" w:hAnsi="Times New Roman" w:cs="Times New Roman"/>
      <w:color w:val="0000FF"/>
      <w:sz w:val="20"/>
      <w:szCs w:val="20"/>
      <w:u w:val="single"/>
    </w:rPr>
  </w:style>
  <w:style w:type="character" w:styleId="Siln">
    <w:name w:val="Strong"/>
    <w:basedOn w:val="Standardnpsmoodstavce"/>
    <w:uiPriority w:val="22"/>
    <w:qFormat/>
    <w:rsid w:val="00E038E3"/>
    <w:rPr>
      <w:rFonts w:cs="Times New Roman"/>
      <w:b/>
    </w:rPr>
  </w:style>
  <w:style w:type="table" w:styleId="Mkatabulky">
    <w:name w:val="Table Grid"/>
    <w:basedOn w:val="Normlntabulka"/>
    <w:uiPriority w:val="59"/>
    <w:rsid w:val="00047E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21521">
      <w:marLeft w:val="0"/>
      <w:marRight w:val="0"/>
      <w:marTop w:val="0"/>
      <w:marBottom w:val="0"/>
      <w:divBdr>
        <w:top w:val="none" w:sz="0" w:space="0" w:color="auto"/>
        <w:left w:val="none" w:sz="0" w:space="0" w:color="auto"/>
        <w:bottom w:val="none" w:sz="0" w:space="0" w:color="auto"/>
        <w:right w:val="none" w:sz="0" w:space="0" w:color="auto"/>
      </w:divBdr>
    </w:div>
    <w:div w:id="6655215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Pages>
  <Words>258</Words>
  <Characters>1417</Characters>
  <Application>Microsoft Office Word</Application>
  <DocSecurity>0</DocSecurity>
  <Lines>11</Lines>
  <Paragraphs>3</Paragraphs>
  <ScaleCrop>false</ScaleCrop>
  <Company>CCA Systems a.s.</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ÈR - OKRESNÍ SOUD V OSTRAVÌ</dc:title>
  <dc:subject/>
  <dc:creator>neznámý</dc:creator>
  <cp:keywords/>
  <dc:description/>
  <cp:lastModifiedBy>Koziorková Michaela Mgr.</cp:lastModifiedBy>
  <cp:revision>4</cp:revision>
  <cp:lastPrinted>2025-02-25T12:22:00Z</cp:lastPrinted>
  <dcterms:created xsi:type="dcterms:W3CDTF">2025-02-28T05:23:00Z</dcterms:created>
  <dcterms:modified xsi:type="dcterms:W3CDTF">2025-02-28T08:40:00Z</dcterms:modified>
</cp:coreProperties>
</file>