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5A6B0" w14:textId="77777777" w:rsidR="00896DB2" w:rsidRPr="000478D8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0478D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0478D8">
        <w:rPr>
          <w:rFonts w:ascii="Garamond" w:hAnsi="Garamond"/>
          <w:b/>
          <w:color w:val="000000"/>
          <w:sz w:val="36"/>
        </w:rPr>
        <w:t> </w:t>
      </w:r>
    </w:p>
    <w:p w14:paraId="0E8895B7" w14:textId="77777777" w:rsidR="00896DB2" w:rsidRPr="000478D8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0478D8">
        <w:rPr>
          <w:rFonts w:ascii="Garamond" w:hAnsi="Garamond"/>
          <w:color w:val="000000"/>
        </w:rPr>
        <w:t> U Soudu</w:t>
      </w:r>
      <w:r w:rsidR="00E930E4" w:rsidRPr="000478D8">
        <w:rPr>
          <w:rFonts w:ascii="Garamond" w:hAnsi="Garamond"/>
          <w:color w:val="000000"/>
        </w:rPr>
        <w:t xml:space="preserve"> 6187/4, 708 82 Ostrava-Poruba</w:t>
      </w:r>
    </w:p>
    <w:p w14:paraId="28E456FD" w14:textId="77777777" w:rsidR="00896DB2" w:rsidRPr="000478D8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0478D8">
        <w:rPr>
          <w:rFonts w:ascii="Garamond" w:hAnsi="Garamond"/>
          <w:color w:val="000000"/>
        </w:rPr>
        <w:t>tel.: 596 972 111,</w:t>
      </w:r>
      <w:r w:rsidR="00E930E4" w:rsidRPr="000478D8">
        <w:rPr>
          <w:rFonts w:ascii="Garamond" w:hAnsi="Garamond"/>
          <w:color w:val="000000"/>
        </w:rPr>
        <w:t xml:space="preserve"> fax: 596 972 801,</w:t>
      </w:r>
      <w:r w:rsidRPr="000478D8">
        <w:rPr>
          <w:rFonts w:ascii="Garamond" w:hAnsi="Garamond"/>
          <w:color w:val="000000"/>
        </w:rPr>
        <w:t xml:space="preserve"> e-mail: osostrava@osoud.ova.justice.cz, </w:t>
      </w:r>
      <w:r w:rsidRPr="000478D8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0478D8" w14:paraId="77433F37" w14:textId="77777777" w:rsidTr="00401AD9">
        <w:tc>
          <w:tcPr>
            <w:tcW w:w="1123" w:type="pct"/>
            <w:tcMar>
              <w:bottom w:w="0" w:type="dxa"/>
            </w:tcMar>
          </w:tcPr>
          <w:p w14:paraId="5AE9E2A7" w14:textId="77777777" w:rsidR="00896DB2" w:rsidRPr="000478D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0478D8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0478D8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9A90A17" w14:textId="77777777" w:rsidR="00896DB2" w:rsidRPr="000478D8" w:rsidRDefault="00E930E4" w:rsidP="00401AD9">
            <w:pPr>
              <w:rPr>
                <w:rFonts w:ascii="Garamond" w:hAnsi="Garamond"/>
                <w:color w:val="000000"/>
              </w:rPr>
            </w:pPr>
            <w:r w:rsidRPr="000478D8">
              <w:rPr>
                <w:rFonts w:ascii="Garamond" w:hAnsi="Garamond"/>
                <w:color w:val="000000"/>
              </w:rPr>
              <w:t>0 Si 213/2024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44F50400" w14:textId="627C93F5" w:rsidR="00873B33" w:rsidRPr="000478D8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0478D8">
              <w:rPr>
                <w:rFonts w:ascii="Garamond" w:hAnsi="Garamond"/>
              </w:rPr>
              <w:t>Vážený</w:t>
            </w:r>
            <w:r w:rsidR="00E45AE5" w:rsidRPr="000478D8">
              <w:rPr>
                <w:rFonts w:ascii="Garamond" w:hAnsi="Garamond"/>
              </w:rPr>
              <w:t xml:space="preserve"> pan</w:t>
            </w:r>
          </w:p>
          <w:p w14:paraId="06A74035" w14:textId="7F9052FC" w:rsidR="00FF4BEB" w:rsidRPr="000478D8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0478D8">
              <w:rPr>
                <w:rFonts w:ascii="Garamond" w:hAnsi="Garamond"/>
              </w:rPr>
              <w:t>Sebastián O</w:t>
            </w:r>
            <w:r w:rsidR="000478D8">
              <w:rPr>
                <w:rFonts w:ascii="Garamond" w:hAnsi="Garamond"/>
              </w:rPr>
              <w:t>.</w:t>
            </w:r>
          </w:p>
          <w:p w14:paraId="74021D94" w14:textId="4ABBDDA0" w:rsidR="00670D1E" w:rsidRPr="000478D8" w:rsidRDefault="000478D8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 XXXXX</w:t>
            </w:r>
            <w:r>
              <w:rPr>
                <w:rFonts w:ascii="Garamond" w:hAnsi="Garamond"/>
              </w:rPr>
              <w:br/>
              <w:t>XXXXX XXXXX</w:t>
            </w:r>
          </w:p>
          <w:p w14:paraId="1035B3E6" w14:textId="77777777" w:rsidR="00896DB2" w:rsidRPr="000478D8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0478D8" w14:paraId="777243F3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69DD17D1" w14:textId="77777777" w:rsidR="00896DB2" w:rsidRPr="000478D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0478D8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1E78A0F" w14:textId="77777777" w:rsidR="00896DB2" w:rsidRPr="000478D8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0AA85930" w14:textId="77777777" w:rsidR="00896DB2" w:rsidRPr="000478D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0478D8" w14:paraId="34565821" w14:textId="77777777" w:rsidTr="00401AD9">
        <w:tc>
          <w:tcPr>
            <w:tcW w:w="1123" w:type="pct"/>
            <w:tcMar>
              <w:top w:w="0" w:type="dxa"/>
            </w:tcMar>
          </w:tcPr>
          <w:p w14:paraId="75A5C659" w14:textId="77777777" w:rsidR="00896DB2" w:rsidRPr="000478D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0478D8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3B734F2" w14:textId="77777777" w:rsidR="00896DB2" w:rsidRPr="000478D8" w:rsidRDefault="00BA6A0B" w:rsidP="00401AD9">
            <w:pPr>
              <w:rPr>
                <w:rFonts w:ascii="Garamond" w:hAnsi="Garamond"/>
                <w:color w:val="000000"/>
              </w:rPr>
            </w:pPr>
            <w:r w:rsidRPr="000478D8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5677286A" w14:textId="77777777" w:rsidR="00896DB2" w:rsidRPr="000478D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0478D8" w14:paraId="75C2E3A4" w14:textId="77777777" w:rsidTr="00401AD9">
        <w:tc>
          <w:tcPr>
            <w:tcW w:w="1123" w:type="pct"/>
            <w:tcMar>
              <w:top w:w="0" w:type="dxa"/>
            </w:tcMar>
          </w:tcPr>
          <w:p w14:paraId="6F7FB9DC" w14:textId="77777777" w:rsidR="00896DB2" w:rsidRPr="000478D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0478D8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20A1EE4" w14:textId="36006302" w:rsidR="00896DB2" w:rsidRPr="000478D8" w:rsidRDefault="00E930E4" w:rsidP="00401AD9">
            <w:pPr>
              <w:rPr>
                <w:rFonts w:ascii="Garamond" w:hAnsi="Garamond"/>
                <w:color w:val="000000"/>
              </w:rPr>
            </w:pPr>
            <w:r w:rsidRPr="000478D8">
              <w:rPr>
                <w:rFonts w:ascii="Garamond" w:hAnsi="Garamond"/>
                <w:color w:val="000000"/>
              </w:rPr>
              <w:t>1</w:t>
            </w:r>
            <w:r w:rsidR="00D02A11" w:rsidRPr="000478D8">
              <w:rPr>
                <w:rFonts w:ascii="Garamond" w:hAnsi="Garamond"/>
                <w:color w:val="000000"/>
              </w:rPr>
              <w:t>2</w:t>
            </w:r>
            <w:r w:rsidRPr="000478D8">
              <w:rPr>
                <w:rFonts w:ascii="Garamond" w:hAnsi="Garamond"/>
                <w:color w:val="000000"/>
              </w:rPr>
              <w:t>. dubna 2024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294FCEF2" w14:textId="77777777" w:rsidR="00896DB2" w:rsidRPr="000478D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50A40097" w14:textId="77777777" w:rsidR="00896DB2" w:rsidRPr="000478D8" w:rsidRDefault="00896DB2" w:rsidP="00896DB2">
      <w:pPr>
        <w:rPr>
          <w:rFonts w:ascii="Garamond" w:hAnsi="Garamond"/>
          <w:color w:val="000000"/>
        </w:rPr>
      </w:pPr>
    </w:p>
    <w:p w14:paraId="3EB77DFE" w14:textId="77777777" w:rsidR="00896DB2" w:rsidRPr="000478D8" w:rsidRDefault="00896DB2" w:rsidP="00896DB2">
      <w:pPr>
        <w:rPr>
          <w:rFonts w:ascii="Garamond" w:hAnsi="Garamond"/>
          <w:color w:val="000000"/>
        </w:rPr>
      </w:pPr>
    </w:p>
    <w:p w14:paraId="20694AA6" w14:textId="43D1BE08" w:rsidR="00896DB2" w:rsidRPr="000478D8" w:rsidRDefault="00896DB2" w:rsidP="00E930E4">
      <w:pPr>
        <w:jc w:val="both"/>
        <w:rPr>
          <w:rFonts w:ascii="Garamond" w:hAnsi="Garamond"/>
          <w:color w:val="000000"/>
        </w:rPr>
      </w:pPr>
      <w:r w:rsidRPr="000478D8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E45AE5" w:rsidRPr="000478D8">
        <w:rPr>
          <w:rFonts w:ascii="Garamond" w:hAnsi="Garamond"/>
          <w:b/>
          <w:color w:val="000000"/>
        </w:rPr>
        <w:t>,</w:t>
      </w:r>
      <w:r w:rsidRPr="000478D8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0478D8">
        <w:rPr>
          <w:rFonts w:ascii="Garamond" w:hAnsi="Garamond"/>
          <w:color w:val="000000"/>
        </w:rPr>
        <w:t xml:space="preserve"> </w:t>
      </w:r>
    </w:p>
    <w:p w14:paraId="02617FD3" w14:textId="77777777" w:rsidR="002B20C2" w:rsidRPr="000478D8" w:rsidRDefault="002B20C2" w:rsidP="00E930E4">
      <w:pPr>
        <w:jc w:val="both"/>
        <w:rPr>
          <w:rFonts w:ascii="Garamond" w:hAnsi="Garamond"/>
          <w:color w:val="000000"/>
        </w:rPr>
      </w:pPr>
    </w:p>
    <w:p w14:paraId="717179FF" w14:textId="1CBDDC6E" w:rsidR="005B440A" w:rsidRPr="000478D8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0478D8">
        <w:rPr>
          <w:rFonts w:ascii="Garamond" w:hAnsi="Garamond"/>
          <w:color w:val="000000"/>
        </w:rPr>
        <w:t>Vážený</w:t>
      </w:r>
      <w:r w:rsidR="00E45AE5" w:rsidRPr="000478D8">
        <w:rPr>
          <w:rFonts w:ascii="Garamond" w:hAnsi="Garamond"/>
          <w:color w:val="000000"/>
        </w:rPr>
        <w:t xml:space="preserve"> pane O</w:t>
      </w:r>
      <w:r w:rsidR="000478D8">
        <w:rPr>
          <w:rFonts w:ascii="Garamond" w:hAnsi="Garamond"/>
          <w:color w:val="000000"/>
        </w:rPr>
        <w:t>.</w:t>
      </w:r>
      <w:r w:rsidR="00512183" w:rsidRPr="000478D8">
        <w:rPr>
          <w:rFonts w:ascii="Garamond" w:hAnsi="Garamond"/>
        </w:rPr>
        <w:t>,</w:t>
      </w:r>
    </w:p>
    <w:p w14:paraId="39CA3F1A" w14:textId="1DE964FD" w:rsidR="00E45AE5" w:rsidRPr="000478D8" w:rsidRDefault="00896DB2" w:rsidP="00E45AE5">
      <w:pPr>
        <w:spacing w:after="120"/>
        <w:contextualSpacing/>
        <w:jc w:val="both"/>
        <w:rPr>
          <w:rFonts w:ascii="Garamond" w:hAnsi="Garamond"/>
          <w:iCs/>
        </w:rPr>
      </w:pPr>
      <w:r w:rsidRPr="000478D8">
        <w:rPr>
          <w:rFonts w:ascii="Garamond" w:hAnsi="Garamond"/>
          <w:color w:val="000000"/>
        </w:rPr>
        <w:t xml:space="preserve">Okresní soud v Ostravě obdržel dne </w:t>
      </w:r>
      <w:r w:rsidR="00CC6E1B" w:rsidRPr="000478D8">
        <w:rPr>
          <w:rFonts w:ascii="Garamond" w:hAnsi="Garamond"/>
          <w:color w:val="000000"/>
        </w:rPr>
        <w:t xml:space="preserve">6. dubna 2024 </w:t>
      </w:r>
      <w:r w:rsidRPr="000478D8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E45AE5" w:rsidRPr="000478D8">
        <w:rPr>
          <w:rFonts w:ascii="Garamond" w:hAnsi="Garamond"/>
          <w:iCs/>
        </w:rPr>
        <w:t>anonymizovaných kopií všech rozsudků ve věci namítané diskriminace, případně všech usnesení, kterými bylo řízení ve věci namítané diskriminace skončeno, a to za období od 1. 9. 2009 do dnešního dne. Jedná se o rozhodnutí o žalobě, kterou se žalobce domáhal:</w:t>
      </w:r>
    </w:p>
    <w:p w14:paraId="1EE3ABE1" w14:textId="3BC47908" w:rsidR="00E45AE5" w:rsidRPr="000478D8" w:rsidRDefault="00E45AE5" w:rsidP="00E45AE5">
      <w:pPr>
        <w:pStyle w:val="Odstavecseseznamem"/>
        <w:numPr>
          <w:ilvl w:val="0"/>
          <w:numId w:val="1"/>
        </w:numPr>
        <w:spacing w:after="120"/>
        <w:ind w:left="426" w:hanging="284"/>
        <w:rPr>
          <w:rFonts w:ascii="Garamond" w:hAnsi="Garamond"/>
          <w:iCs/>
          <w:sz w:val="24"/>
          <w:szCs w:val="24"/>
        </w:rPr>
      </w:pPr>
      <w:r w:rsidRPr="000478D8">
        <w:rPr>
          <w:rFonts w:ascii="Garamond" w:hAnsi="Garamond"/>
          <w:iCs/>
          <w:sz w:val="24"/>
          <w:szCs w:val="24"/>
        </w:rPr>
        <w:t>nároků dle ustanovení § 10 antidiskriminačního zákona,</w:t>
      </w:r>
    </w:p>
    <w:p w14:paraId="1F458BA4" w14:textId="215607FB" w:rsidR="00E45AE5" w:rsidRPr="000478D8" w:rsidRDefault="00E45AE5" w:rsidP="00E45AE5">
      <w:pPr>
        <w:pStyle w:val="Odstavecseseznamem"/>
        <w:numPr>
          <w:ilvl w:val="0"/>
          <w:numId w:val="1"/>
        </w:numPr>
        <w:spacing w:after="120"/>
        <w:ind w:left="426" w:hanging="284"/>
        <w:rPr>
          <w:rFonts w:ascii="Garamond" w:hAnsi="Garamond"/>
          <w:iCs/>
          <w:sz w:val="24"/>
          <w:szCs w:val="24"/>
        </w:rPr>
      </w:pPr>
      <w:r w:rsidRPr="000478D8">
        <w:rPr>
          <w:rFonts w:ascii="Garamond" w:hAnsi="Garamond"/>
          <w:iCs/>
          <w:sz w:val="24"/>
          <w:szCs w:val="24"/>
        </w:rPr>
        <w:t>nároků analogických k nárokům uvedených v ustanovení § 10 antidiskriminačního zákona, avšak vyplývajících z jiných právních předpisů, tj. například nároků vyplývajících z ustanovení § 77 odst. 9 zákona o služebním poměru příslušníků bezpečnostních sborů nebo ustanovení § 2 odst. 5 zákona o vojácích z povolání,</w:t>
      </w:r>
    </w:p>
    <w:p w14:paraId="4A0ACF32" w14:textId="0983D383" w:rsidR="00E45AE5" w:rsidRPr="000478D8" w:rsidRDefault="00E45AE5" w:rsidP="00E45AE5">
      <w:pPr>
        <w:pStyle w:val="Odstavecseseznamem"/>
        <w:numPr>
          <w:ilvl w:val="0"/>
          <w:numId w:val="1"/>
        </w:numPr>
        <w:spacing w:after="120"/>
        <w:ind w:left="426" w:hanging="284"/>
        <w:rPr>
          <w:rFonts w:ascii="Garamond" w:hAnsi="Garamond"/>
          <w:iCs/>
          <w:sz w:val="24"/>
          <w:szCs w:val="24"/>
        </w:rPr>
      </w:pPr>
      <w:r w:rsidRPr="000478D8">
        <w:rPr>
          <w:rFonts w:ascii="Garamond" w:hAnsi="Garamond"/>
          <w:iCs/>
          <w:sz w:val="24"/>
          <w:szCs w:val="24"/>
        </w:rPr>
        <w:t>nároku svojí podstatou speciálního k nárokům uvedeným v ustanovení § 10 antidiskriminačního zákona, tj. například rozhodnutí o žalobě o určení neplatnosti rozvázání pracovního poměru, pokud žalobce namítal diskriminační rozvázání pracovního poměru,</w:t>
      </w:r>
    </w:p>
    <w:p w14:paraId="29621C42" w14:textId="7A952041" w:rsidR="005B440A" w:rsidRPr="000478D8" w:rsidRDefault="00E45AE5" w:rsidP="00233CBE">
      <w:pPr>
        <w:pStyle w:val="Odstavecseseznamem"/>
        <w:numPr>
          <w:ilvl w:val="0"/>
          <w:numId w:val="1"/>
        </w:numPr>
        <w:spacing w:after="120"/>
        <w:ind w:left="426" w:hanging="284"/>
        <w:rPr>
          <w:rFonts w:ascii="Garamond" w:hAnsi="Garamond"/>
          <w:color w:val="000000"/>
        </w:rPr>
      </w:pPr>
      <w:r w:rsidRPr="000478D8">
        <w:rPr>
          <w:rFonts w:ascii="Garamond" w:hAnsi="Garamond"/>
          <w:iCs/>
          <w:sz w:val="24"/>
          <w:szCs w:val="24"/>
        </w:rPr>
        <w:t>kterou se žalobce domáhal jiného nároku (vyplývajícího např. ze zákoníku práce) a v souvislosti s tímto nárokem namítal diskriminaci z důvodů uvedených v ustanovení § 2 odst. 3 antidiskriminačního zákona, tj. například se domáhal náhrady škody v souvislosti s diskriminací či mzdových nároků (ustanovení § 109 a násl. zákoníku práce) apod.</w:t>
      </w:r>
    </w:p>
    <w:p w14:paraId="33E2DAAE" w14:textId="70BE887C" w:rsidR="005B440A" w:rsidRPr="000478D8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0478D8">
        <w:rPr>
          <w:rFonts w:ascii="Garamond" w:hAnsi="Garamond"/>
          <w:color w:val="000000"/>
        </w:rPr>
        <w:t xml:space="preserve">V souladu s § 14 odst. 5 písm. d) </w:t>
      </w:r>
      <w:r w:rsidR="00586CB4" w:rsidRPr="000478D8">
        <w:rPr>
          <w:rFonts w:ascii="Garamond" w:hAnsi="Garamond"/>
          <w:color w:val="000000"/>
        </w:rPr>
        <w:t>InfZ</w:t>
      </w:r>
      <w:r w:rsidRPr="000478D8">
        <w:rPr>
          <w:rFonts w:ascii="Garamond" w:hAnsi="Garamond"/>
          <w:color w:val="000000"/>
        </w:rPr>
        <w:t xml:space="preserve"> vyhovuji</w:t>
      </w:r>
      <w:r w:rsidRPr="000478D8">
        <w:rPr>
          <w:rFonts w:ascii="Garamond" w:hAnsi="Garamond"/>
          <w:b/>
          <w:color w:val="000000"/>
        </w:rPr>
        <w:t xml:space="preserve"> </w:t>
      </w:r>
      <w:r w:rsidRPr="000478D8">
        <w:rPr>
          <w:rFonts w:ascii="Garamond" w:hAnsi="Garamond"/>
          <w:color w:val="000000"/>
        </w:rPr>
        <w:t>V</w:t>
      </w:r>
      <w:r w:rsidR="005B440A" w:rsidRPr="000478D8">
        <w:rPr>
          <w:rFonts w:ascii="Garamond" w:hAnsi="Garamond"/>
          <w:color w:val="000000"/>
        </w:rPr>
        <w:t xml:space="preserve">aší žádosti a </w:t>
      </w:r>
      <w:r w:rsidR="00E45AE5" w:rsidRPr="000478D8">
        <w:rPr>
          <w:rFonts w:ascii="Garamond" w:hAnsi="Garamond"/>
          <w:color w:val="000000"/>
        </w:rPr>
        <w:t>sděluji, že v informačním systému pro okresní soudy „ISAS“ byla nalezena pouze tři rozhodnutí, která odpovídají Vašim požadavkům. Tato rozhodnutí Vám</w:t>
      </w:r>
      <w:r w:rsidR="00710A40" w:rsidRPr="000478D8">
        <w:rPr>
          <w:rFonts w:ascii="Garamond" w:hAnsi="Garamond"/>
          <w:color w:val="000000"/>
        </w:rPr>
        <w:t xml:space="preserve"> anonymizované zasílám </w:t>
      </w:r>
      <w:r w:rsidR="00E45AE5" w:rsidRPr="000478D8">
        <w:rPr>
          <w:rFonts w:ascii="Garamond" w:hAnsi="Garamond"/>
          <w:color w:val="000000"/>
        </w:rPr>
        <w:t>v příloze tohoto přípisu.</w:t>
      </w:r>
    </w:p>
    <w:p w14:paraId="0952CBBA" w14:textId="7E5738FB" w:rsidR="005B440A" w:rsidRPr="000478D8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0478D8">
        <w:rPr>
          <w:rFonts w:ascii="Garamond" w:hAnsi="Garamond"/>
          <w:color w:val="000000"/>
        </w:rPr>
        <w:t>S</w:t>
      </w:r>
      <w:r w:rsidR="00D02A11" w:rsidRPr="000478D8">
        <w:rPr>
          <w:rFonts w:ascii="Garamond" w:hAnsi="Garamond"/>
          <w:color w:val="000000"/>
        </w:rPr>
        <w:t> </w:t>
      </w:r>
      <w:r w:rsidRPr="000478D8">
        <w:rPr>
          <w:rFonts w:ascii="Garamond" w:hAnsi="Garamond"/>
          <w:color w:val="000000"/>
        </w:rPr>
        <w:t>pozdrav</w:t>
      </w:r>
      <w:r w:rsidR="005B440A" w:rsidRPr="000478D8">
        <w:rPr>
          <w:rFonts w:ascii="Garamond" w:hAnsi="Garamond"/>
          <w:color w:val="000000"/>
        </w:rPr>
        <w:t>em</w:t>
      </w:r>
    </w:p>
    <w:p w14:paraId="701ACACE" w14:textId="77777777" w:rsidR="00D02A11" w:rsidRPr="000478D8" w:rsidRDefault="00D02A11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0478D8" w14:paraId="66811C64" w14:textId="77777777" w:rsidTr="00047ED5">
        <w:tc>
          <w:tcPr>
            <w:tcW w:w="4048" w:type="dxa"/>
            <w:hideMark/>
          </w:tcPr>
          <w:p w14:paraId="485E58CA" w14:textId="77777777" w:rsidR="00047ED5" w:rsidRPr="000478D8" w:rsidRDefault="00BA6A0B">
            <w:pPr>
              <w:widowControl w:val="0"/>
              <w:rPr>
                <w:rFonts w:ascii="Garamond" w:hAnsi="Garamond"/>
              </w:rPr>
            </w:pPr>
            <w:r w:rsidRPr="000478D8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0478D8" w14:paraId="48D66815" w14:textId="77777777" w:rsidTr="00047ED5">
        <w:tc>
          <w:tcPr>
            <w:tcW w:w="4048" w:type="dxa"/>
            <w:hideMark/>
          </w:tcPr>
          <w:p w14:paraId="022B0E76" w14:textId="15BD6571" w:rsidR="00047ED5" w:rsidRPr="000478D8" w:rsidRDefault="00E45AE5">
            <w:pPr>
              <w:widowControl w:val="0"/>
              <w:rPr>
                <w:rFonts w:ascii="Garamond" w:hAnsi="Garamond"/>
              </w:rPr>
            </w:pPr>
            <w:r w:rsidRPr="000478D8">
              <w:rPr>
                <w:rFonts w:ascii="Garamond" w:hAnsi="Garamond"/>
              </w:rPr>
              <w:t>vyšší soudní úřednice</w:t>
            </w:r>
          </w:p>
        </w:tc>
      </w:tr>
      <w:tr w:rsidR="00047ED5" w:rsidRPr="000478D8" w14:paraId="650A56B2" w14:textId="77777777" w:rsidTr="00047ED5">
        <w:tc>
          <w:tcPr>
            <w:tcW w:w="4048" w:type="dxa"/>
            <w:hideMark/>
          </w:tcPr>
          <w:p w14:paraId="6463D5B4" w14:textId="77777777" w:rsidR="00047ED5" w:rsidRPr="000478D8" w:rsidRDefault="00047ED5">
            <w:pPr>
              <w:widowControl w:val="0"/>
              <w:rPr>
                <w:rFonts w:ascii="Garamond" w:hAnsi="Garamond"/>
              </w:rPr>
            </w:pPr>
            <w:r w:rsidRPr="000478D8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0478D8" w14:paraId="78F263E6" w14:textId="77777777" w:rsidTr="00047ED5">
        <w:tc>
          <w:tcPr>
            <w:tcW w:w="4048" w:type="dxa"/>
            <w:hideMark/>
          </w:tcPr>
          <w:p w14:paraId="58ACD19D" w14:textId="77777777" w:rsidR="00047ED5" w:rsidRPr="000478D8" w:rsidRDefault="00047ED5">
            <w:pPr>
              <w:widowControl w:val="0"/>
              <w:rPr>
                <w:rFonts w:ascii="Garamond" w:hAnsi="Garamond"/>
              </w:rPr>
            </w:pPr>
            <w:r w:rsidRPr="000478D8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0478D8" w14:paraId="4E8FAD9A" w14:textId="77777777" w:rsidTr="00047ED5">
        <w:tc>
          <w:tcPr>
            <w:tcW w:w="4048" w:type="dxa"/>
            <w:hideMark/>
          </w:tcPr>
          <w:p w14:paraId="05EF7607" w14:textId="77777777" w:rsidR="00047ED5" w:rsidRPr="000478D8" w:rsidRDefault="00047ED5">
            <w:pPr>
              <w:widowControl w:val="0"/>
              <w:rPr>
                <w:rFonts w:ascii="Garamond" w:hAnsi="Garamond"/>
              </w:rPr>
            </w:pPr>
            <w:r w:rsidRPr="000478D8">
              <w:rPr>
                <w:rFonts w:ascii="Garamond" w:hAnsi="Garamond"/>
              </w:rPr>
              <w:t>přístupu k informacím</w:t>
            </w:r>
          </w:p>
        </w:tc>
      </w:tr>
    </w:tbl>
    <w:p w14:paraId="7903DC96" w14:textId="77777777" w:rsidR="00896DB2" w:rsidRPr="000478D8" w:rsidRDefault="00896DB2" w:rsidP="00896DB2">
      <w:pPr>
        <w:rPr>
          <w:b/>
          <w:color w:val="000000"/>
        </w:rPr>
      </w:pPr>
    </w:p>
    <w:p w14:paraId="2432590F" w14:textId="77777777" w:rsidR="00896DB2" w:rsidRPr="000478D8" w:rsidRDefault="00896DB2" w:rsidP="00896DB2">
      <w:pPr>
        <w:rPr>
          <w:b/>
          <w:color w:val="000000"/>
        </w:rPr>
      </w:pPr>
    </w:p>
    <w:p w14:paraId="3A8F63F3" w14:textId="77777777" w:rsidR="00E930E4" w:rsidRPr="000478D8" w:rsidRDefault="00E930E4" w:rsidP="00896DB2">
      <w:pPr>
        <w:rPr>
          <w:rFonts w:ascii="Garamond" w:hAnsi="Garamond"/>
          <w:b/>
          <w:color w:val="000000"/>
        </w:rPr>
      </w:pPr>
    </w:p>
    <w:p w14:paraId="29FA3067" w14:textId="77777777" w:rsidR="00E930E4" w:rsidRPr="000478D8" w:rsidRDefault="00E930E4" w:rsidP="00896DB2">
      <w:pPr>
        <w:rPr>
          <w:rFonts w:ascii="Garamond" w:hAnsi="Garamond"/>
          <w:b/>
          <w:color w:val="000000"/>
        </w:rPr>
      </w:pPr>
    </w:p>
    <w:p w14:paraId="77A0E9CA" w14:textId="77777777" w:rsidR="00E930E4" w:rsidRPr="000478D8" w:rsidRDefault="00E930E4" w:rsidP="00896DB2">
      <w:pPr>
        <w:rPr>
          <w:rFonts w:ascii="Garamond" w:hAnsi="Garamond"/>
          <w:b/>
          <w:color w:val="000000"/>
        </w:rPr>
      </w:pPr>
    </w:p>
    <w:p w14:paraId="1AA2DAFC" w14:textId="77777777" w:rsidR="00E45AE5" w:rsidRPr="000478D8" w:rsidRDefault="00E45AE5" w:rsidP="00896DB2">
      <w:pPr>
        <w:rPr>
          <w:rFonts w:ascii="Garamond" w:hAnsi="Garamond"/>
          <w:b/>
          <w:color w:val="000000"/>
        </w:rPr>
      </w:pPr>
    </w:p>
    <w:p w14:paraId="1983AD45" w14:textId="77777777" w:rsidR="00D02A11" w:rsidRPr="000478D8" w:rsidRDefault="00D02A11" w:rsidP="00D02A11">
      <w:pPr>
        <w:rPr>
          <w:rFonts w:ascii="Garamond" w:hAnsi="Garamond"/>
          <w:b/>
          <w:color w:val="000000"/>
        </w:rPr>
      </w:pPr>
    </w:p>
    <w:p w14:paraId="33F4F0AE" w14:textId="77777777" w:rsidR="00D02A11" w:rsidRPr="000478D8" w:rsidRDefault="00D02A11" w:rsidP="00D02A11">
      <w:pPr>
        <w:rPr>
          <w:rFonts w:ascii="Garamond" w:hAnsi="Garamond"/>
          <w:b/>
          <w:color w:val="000000"/>
        </w:rPr>
      </w:pPr>
    </w:p>
    <w:p w14:paraId="5E800A0F" w14:textId="77777777" w:rsidR="00D02A11" w:rsidRPr="000478D8" w:rsidRDefault="00D02A11" w:rsidP="00D02A11">
      <w:pPr>
        <w:rPr>
          <w:rFonts w:ascii="Garamond" w:hAnsi="Garamond"/>
          <w:b/>
          <w:color w:val="000000"/>
        </w:rPr>
      </w:pPr>
    </w:p>
    <w:p w14:paraId="5E30CC2C" w14:textId="77777777" w:rsidR="00D02A11" w:rsidRPr="000478D8" w:rsidRDefault="00D02A11" w:rsidP="00D02A11">
      <w:pPr>
        <w:rPr>
          <w:rFonts w:ascii="Garamond" w:hAnsi="Garamond"/>
          <w:b/>
          <w:color w:val="000000"/>
        </w:rPr>
      </w:pPr>
    </w:p>
    <w:p w14:paraId="060805A2" w14:textId="77777777" w:rsidR="00D02A11" w:rsidRPr="000478D8" w:rsidRDefault="00D02A11" w:rsidP="00D02A11">
      <w:pPr>
        <w:rPr>
          <w:rFonts w:ascii="Garamond" w:hAnsi="Garamond"/>
          <w:b/>
          <w:color w:val="000000"/>
        </w:rPr>
      </w:pPr>
    </w:p>
    <w:p w14:paraId="599550AF" w14:textId="77777777" w:rsidR="00D02A11" w:rsidRPr="000478D8" w:rsidRDefault="00D02A11" w:rsidP="00D02A11">
      <w:pPr>
        <w:rPr>
          <w:rFonts w:ascii="Garamond" w:hAnsi="Garamond"/>
          <w:b/>
          <w:color w:val="000000"/>
        </w:rPr>
      </w:pPr>
    </w:p>
    <w:p w14:paraId="09215787" w14:textId="77777777" w:rsidR="00D02A11" w:rsidRPr="000478D8" w:rsidRDefault="00D02A11" w:rsidP="00D02A11">
      <w:pPr>
        <w:rPr>
          <w:rFonts w:ascii="Garamond" w:hAnsi="Garamond"/>
          <w:b/>
          <w:color w:val="000000"/>
        </w:rPr>
      </w:pPr>
    </w:p>
    <w:p w14:paraId="08DF5B7F" w14:textId="77777777" w:rsidR="00D02A11" w:rsidRPr="000478D8" w:rsidRDefault="00D02A11" w:rsidP="00D02A11">
      <w:pPr>
        <w:rPr>
          <w:rFonts w:ascii="Garamond" w:hAnsi="Garamond"/>
          <w:b/>
          <w:color w:val="000000"/>
        </w:rPr>
      </w:pPr>
    </w:p>
    <w:p w14:paraId="6C234FEA" w14:textId="77777777" w:rsidR="00D02A11" w:rsidRPr="000478D8" w:rsidRDefault="00D02A11" w:rsidP="00D02A11">
      <w:pPr>
        <w:rPr>
          <w:rFonts w:ascii="Garamond" w:hAnsi="Garamond"/>
          <w:b/>
          <w:color w:val="000000"/>
        </w:rPr>
      </w:pPr>
    </w:p>
    <w:p w14:paraId="05DE373C" w14:textId="77777777" w:rsidR="00D02A11" w:rsidRPr="000478D8" w:rsidRDefault="00D02A11" w:rsidP="00D02A11">
      <w:pPr>
        <w:rPr>
          <w:rFonts w:ascii="Garamond" w:hAnsi="Garamond"/>
          <w:b/>
          <w:color w:val="000000"/>
        </w:rPr>
      </w:pPr>
    </w:p>
    <w:p w14:paraId="5B5601FE" w14:textId="77777777" w:rsidR="00D02A11" w:rsidRPr="000478D8" w:rsidRDefault="00D02A11" w:rsidP="00D02A11">
      <w:pPr>
        <w:rPr>
          <w:rFonts w:ascii="Garamond" w:hAnsi="Garamond"/>
          <w:b/>
          <w:color w:val="000000"/>
        </w:rPr>
      </w:pPr>
    </w:p>
    <w:p w14:paraId="7F92D513" w14:textId="77777777" w:rsidR="00D02A11" w:rsidRPr="000478D8" w:rsidRDefault="00D02A11" w:rsidP="00D02A11">
      <w:pPr>
        <w:rPr>
          <w:rFonts w:ascii="Garamond" w:hAnsi="Garamond"/>
          <w:b/>
          <w:color w:val="000000"/>
        </w:rPr>
      </w:pPr>
    </w:p>
    <w:p w14:paraId="45E39785" w14:textId="77777777" w:rsidR="00D02A11" w:rsidRPr="000478D8" w:rsidRDefault="00D02A11" w:rsidP="00D02A11">
      <w:pPr>
        <w:rPr>
          <w:rFonts w:ascii="Garamond" w:hAnsi="Garamond"/>
          <w:b/>
          <w:color w:val="000000"/>
        </w:rPr>
      </w:pPr>
    </w:p>
    <w:p w14:paraId="624B2D8A" w14:textId="77777777" w:rsidR="00D02A11" w:rsidRPr="000478D8" w:rsidRDefault="00D02A11" w:rsidP="00D02A11">
      <w:pPr>
        <w:rPr>
          <w:rFonts w:ascii="Garamond" w:hAnsi="Garamond"/>
          <w:b/>
          <w:color w:val="000000"/>
        </w:rPr>
      </w:pPr>
    </w:p>
    <w:p w14:paraId="321C5172" w14:textId="77777777" w:rsidR="00D02A11" w:rsidRPr="000478D8" w:rsidRDefault="00D02A11" w:rsidP="00D02A11">
      <w:pPr>
        <w:rPr>
          <w:rFonts w:ascii="Garamond" w:hAnsi="Garamond"/>
          <w:b/>
          <w:color w:val="000000"/>
        </w:rPr>
      </w:pPr>
    </w:p>
    <w:p w14:paraId="163C727E" w14:textId="77777777" w:rsidR="00D02A11" w:rsidRPr="000478D8" w:rsidRDefault="00D02A11" w:rsidP="00D02A11">
      <w:pPr>
        <w:rPr>
          <w:rFonts w:ascii="Garamond" w:hAnsi="Garamond"/>
          <w:b/>
          <w:color w:val="000000"/>
        </w:rPr>
      </w:pPr>
    </w:p>
    <w:p w14:paraId="4D3B1EA8" w14:textId="77777777" w:rsidR="00D02A11" w:rsidRPr="000478D8" w:rsidRDefault="00D02A11" w:rsidP="00D02A11">
      <w:pPr>
        <w:rPr>
          <w:rFonts w:ascii="Garamond" w:hAnsi="Garamond"/>
          <w:b/>
          <w:color w:val="000000"/>
        </w:rPr>
      </w:pPr>
    </w:p>
    <w:p w14:paraId="49B1DED1" w14:textId="77777777" w:rsidR="00D02A11" w:rsidRPr="000478D8" w:rsidRDefault="00D02A11" w:rsidP="00D02A11">
      <w:pPr>
        <w:rPr>
          <w:rFonts w:ascii="Garamond" w:hAnsi="Garamond"/>
          <w:b/>
          <w:color w:val="000000"/>
        </w:rPr>
      </w:pPr>
    </w:p>
    <w:p w14:paraId="5B107C40" w14:textId="77777777" w:rsidR="00D02A11" w:rsidRPr="000478D8" w:rsidRDefault="00D02A11" w:rsidP="00D02A11">
      <w:pPr>
        <w:rPr>
          <w:rFonts w:ascii="Garamond" w:hAnsi="Garamond"/>
          <w:b/>
          <w:color w:val="000000"/>
        </w:rPr>
      </w:pPr>
    </w:p>
    <w:p w14:paraId="76D0E925" w14:textId="77777777" w:rsidR="00D02A11" w:rsidRPr="000478D8" w:rsidRDefault="00D02A11" w:rsidP="00D02A11">
      <w:pPr>
        <w:rPr>
          <w:rFonts w:ascii="Garamond" w:hAnsi="Garamond"/>
          <w:b/>
          <w:color w:val="000000"/>
        </w:rPr>
      </w:pPr>
    </w:p>
    <w:p w14:paraId="0D370B36" w14:textId="77777777" w:rsidR="00D02A11" w:rsidRPr="000478D8" w:rsidRDefault="00D02A11" w:rsidP="00D02A11">
      <w:pPr>
        <w:rPr>
          <w:rFonts w:ascii="Garamond" w:hAnsi="Garamond"/>
          <w:b/>
          <w:color w:val="000000"/>
        </w:rPr>
      </w:pPr>
    </w:p>
    <w:p w14:paraId="406FE862" w14:textId="77777777" w:rsidR="00D02A11" w:rsidRPr="000478D8" w:rsidRDefault="00D02A11" w:rsidP="00D02A11">
      <w:pPr>
        <w:rPr>
          <w:rFonts w:ascii="Garamond" w:hAnsi="Garamond"/>
          <w:b/>
          <w:color w:val="000000"/>
        </w:rPr>
      </w:pPr>
    </w:p>
    <w:p w14:paraId="56A2A45B" w14:textId="77777777" w:rsidR="00D02A11" w:rsidRPr="000478D8" w:rsidRDefault="00D02A11" w:rsidP="00D02A11">
      <w:pPr>
        <w:rPr>
          <w:rFonts w:ascii="Garamond" w:hAnsi="Garamond"/>
          <w:b/>
          <w:color w:val="000000"/>
        </w:rPr>
      </w:pPr>
    </w:p>
    <w:p w14:paraId="55C3C752" w14:textId="77777777" w:rsidR="00D02A11" w:rsidRPr="000478D8" w:rsidRDefault="00D02A11" w:rsidP="00D02A11">
      <w:pPr>
        <w:rPr>
          <w:rFonts w:ascii="Garamond" w:hAnsi="Garamond"/>
          <w:b/>
          <w:color w:val="000000"/>
        </w:rPr>
      </w:pPr>
    </w:p>
    <w:p w14:paraId="0C1D19FF" w14:textId="77777777" w:rsidR="00D02A11" w:rsidRPr="000478D8" w:rsidRDefault="00D02A11" w:rsidP="00D02A11">
      <w:pPr>
        <w:rPr>
          <w:rFonts w:ascii="Garamond" w:hAnsi="Garamond"/>
          <w:b/>
          <w:color w:val="000000"/>
        </w:rPr>
      </w:pPr>
    </w:p>
    <w:p w14:paraId="2E860522" w14:textId="77777777" w:rsidR="00D02A11" w:rsidRPr="000478D8" w:rsidRDefault="00D02A11" w:rsidP="00D02A11">
      <w:pPr>
        <w:rPr>
          <w:rFonts w:ascii="Garamond" w:hAnsi="Garamond"/>
          <w:b/>
          <w:color w:val="000000"/>
        </w:rPr>
      </w:pPr>
    </w:p>
    <w:p w14:paraId="4DA3E9A7" w14:textId="77777777" w:rsidR="00D02A11" w:rsidRPr="000478D8" w:rsidRDefault="00D02A11" w:rsidP="00D02A11">
      <w:pPr>
        <w:rPr>
          <w:rFonts w:ascii="Garamond" w:hAnsi="Garamond"/>
          <w:b/>
          <w:color w:val="000000"/>
        </w:rPr>
      </w:pPr>
    </w:p>
    <w:p w14:paraId="6A631529" w14:textId="77777777" w:rsidR="00D02A11" w:rsidRPr="000478D8" w:rsidRDefault="00D02A11" w:rsidP="00D02A11">
      <w:pPr>
        <w:rPr>
          <w:rFonts w:ascii="Garamond" w:hAnsi="Garamond"/>
          <w:b/>
          <w:color w:val="000000"/>
        </w:rPr>
      </w:pPr>
    </w:p>
    <w:p w14:paraId="1CED1703" w14:textId="77777777" w:rsidR="00D02A11" w:rsidRPr="000478D8" w:rsidRDefault="00D02A11" w:rsidP="00D02A11">
      <w:pPr>
        <w:rPr>
          <w:rFonts w:ascii="Garamond" w:hAnsi="Garamond"/>
          <w:b/>
          <w:color w:val="000000"/>
        </w:rPr>
      </w:pPr>
    </w:p>
    <w:p w14:paraId="4FD139C1" w14:textId="77777777" w:rsidR="00D02A11" w:rsidRPr="000478D8" w:rsidRDefault="00D02A11" w:rsidP="00D02A11">
      <w:pPr>
        <w:rPr>
          <w:rFonts w:ascii="Garamond" w:hAnsi="Garamond"/>
          <w:b/>
          <w:color w:val="000000"/>
        </w:rPr>
      </w:pPr>
    </w:p>
    <w:p w14:paraId="5897560D" w14:textId="77777777" w:rsidR="00D02A11" w:rsidRPr="000478D8" w:rsidRDefault="00D02A11" w:rsidP="00D02A11">
      <w:pPr>
        <w:rPr>
          <w:rFonts w:ascii="Garamond" w:hAnsi="Garamond"/>
          <w:b/>
          <w:color w:val="000000"/>
        </w:rPr>
      </w:pPr>
    </w:p>
    <w:p w14:paraId="144091D1" w14:textId="77777777" w:rsidR="00D02A11" w:rsidRPr="000478D8" w:rsidRDefault="00D02A11" w:rsidP="00D02A11">
      <w:pPr>
        <w:rPr>
          <w:rFonts w:ascii="Garamond" w:hAnsi="Garamond"/>
          <w:b/>
          <w:color w:val="000000"/>
        </w:rPr>
      </w:pPr>
    </w:p>
    <w:p w14:paraId="44772101" w14:textId="77777777" w:rsidR="00D02A11" w:rsidRPr="000478D8" w:rsidRDefault="00D02A11" w:rsidP="00D02A11">
      <w:pPr>
        <w:rPr>
          <w:rFonts w:ascii="Garamond" w:hAnsi="Garamond"/>
          <w:b/>
          <w:color w:val="000000"/>
        </w:rPr>
      </w:pPr>
    </w:p>
    <w:p w14:paraId="2E749F6E" w14:textId="77777777" w:rsidR="00D02A11" w:rsidRPr="000478D8" w:rsidRDefault="00D02A11" w:rsidP="00D02A11">
      <w:pPr>
        <w:rPr>
          <w:rFonts w:ascii="Garamond" w:hAnsi="Garamond"/>
          <w:b/>
          <w:color w:val="000000"/>
        </w:rPr>
      </w:pPr>
    </w:p>
    <w:p w14:paraId="005D2511" w14:textId="77777777" w:rsidR="00D02A11" w:rsidRPr="000478D8" w:rsidRDefault="00D02A11" w:rsidP="00D02A11">
      <w:pPr>
        <w:rPr>
          <w:rFonts w:ascii="Garamond" w:hAnsi="Garamond"/>
          <w:b/>
          <w:color w:val="000000"/>
        </w:rPr>
      </w:pPr>
    </w:p>
    <w:p w14:paraId="5B7148DB" w14:textId="77777777" w:rsidR="00D02A11" w:rsidRPr="000478D8" w:rsidRDefault="00D02A11" w:rsidP="00D02A11">
      <w:pPr>
        <w:rPr>
          <w:rFonts w:ascii="Garamond" w:hAnsi="Garamond"/>
          <w:b/>
          <w:color w:val="000000"/>
        </w:rPr>
      </w:pPr>
    </w:p>
    <w:p w14:paraId="6CBD1545" w14:textId="77777777" w:rsidR="00D02A11" w:rsidRPr="000478D8" w:rsidRDefault="00D02A11" w:rsidP="00D02A11">
      <w:pPr>
        <w:rPr>
          <w:rFonts w:ascii="Garamond" w:hAnsi="Garamond"/>
          <w:b/>
          <w:color w:val="000000"/>
        </w:rPr>
      </w:pPr>
    </w:p>
    <w:p w14:paraId="0A44C557" w14:textId="77777777" w:rsidR="00D02A11" w:rsidRPr="000478D8" w:rsidRDefault="00D02A11" w:rsidP="00D02A11">
      <w:pPr>
        <w:rPr>
          <w:rFonts w:ascii="Garamond" w:hAnsi="Garamond"/>
          <w:b/>
          <w:color w:val="000000"/>
        </w:rPr>
      </w:pPr>
    </w:p>
    <w:p w14:paraId="18235391" w14:textId="77777777" w:rsidR="00D02A11" w:rsidRPr="000478D8" w:rsidRDefault="00D02A11" w:rsidP="00D02A11">
      <w:pPr>
        <w:rPr>
          <w:rFonts w:ascii="Garamond" w:hAnsi="Garamond"/>
          <w:b/>
          <w:color w:val="000000"/>
        </w:rPr>
      </w:pPr>
    </w:p>
    <w:p w14:paraId="0B6F825D" w14:textId="77777777" w:rsidR="00D02A11" w:rsidRPr="000478D8" w:rsidRDefault="00D02A11" w:rsidP="00D02A11">
      <w:pPr>
        <w:rPr>
          <w:rFonts w:ascii="Garamond" w:hAnsi="Garamond"/>
          <w:b/>
          <w:color w:val="000000"/>
        </w:rPr>
      </w:pPr>
    </w:p>
    <w:p w14:paraId="3596ACD4" w14:textId="77777777" w:rsidR="00D02A11" w:rsidRPr="000478D8" w:rsidRDefault="00D02A11" w:rsidP="00D02A11">
      <w:pPr>
        <w:rPr>
          <w:rFonts w:ascii="Garamond" w:hAnsi="Garamond"/>
          <w:b/>
          <w:color w:val="000000"/>
        </w:rPr>
      </w:pPr>
    </w:p>
    <w:p w14:paraId="3D8D7BD4" w14:textId="77777777" w:rsidR="00D02A11" w:rsidRPr="000478D8" w:rsidRDefault="00D02A11" w:rsidP="00D02A11">
      <w:pPr>
        <w:rPr>
          <w:rFonts w:ascii="Garamond" w:hAnsi="Garamond"/>
          <w:b/>
          <w:color w:val="000000"/>
        </w:rPr>
      </w:pPr>
    </w:p>
    <w:p w14:paraId="23ADBF69" w14:textId="77777777" w:rsidR="00D02A11" w:rsidRPr="000478D8" w:rsidRDefault="00D02A11" w:rsidP="00D02A11">
      <w:pPr>
        <w:rPr>
          <w:rFonts w:ascii="Garamond" w:hAnsi="Garamond"/>
          <w:b/>
          <w:color w:val="000000"/>
        </w:rPr>
      </w:pPr>
    </w:p>
    <w:p w14:paraId="78976177" w14:textId="77777777" w:rsidR="00D02A11" w:rsidRPr="000478D8" w:rsidRDefault="00D02A11" w:rsidP="00D02A11">
      <w:pPr>
        <w:rPr>
          <w:rFonts w:ascii="Garamond" w:hAnsi="Garamond"/>
          <w:b/>
          <w:color w:val="000000"/>
        </w:rPr>
      </w:pPr>
    </w:p>
    <w:p w14:paraId="1298D831" w14:textId="6B9AFD51" w:rsidR="00D02A11" w:rsidRPr="000478D8" w:rsidRDefault="00974F7F" w:rsidP="00D02A11">
      <w:pPr>
        <w:rPr>
          <w:rFonts w:ascii="Garamond" w:hAnsi="Garamond"/>
          <w:b/>
          <w:color w:val="000000"/>
        </w:rPr>
      </w:pPr>
      <w:r w:rsidRPr="000478D8">
        <w:rPr>
          <w:rFonts w:ascii="Garamond" w:hAnsi="Garamond"/>
          <w:b/>
          <w:color w:val="000000"/>
        </w:rPr>
        <w:t>Příloh</w:t>
      </w:r>
      <w:r w:rsidR="00D02A11" w:rsidRPr="000478D8">
        <w:rPr>
          <w:rFonts w:ascii="Garamond" w:hAnsi="Garamond"/>
          <w:b/>
          <w:color w:val="000000"/>
        </w:rPr>
        <w:t>y</w:t>
      </w:r>
    </w:p>
    <w:p w14:paraId="05EDFE79" w14:textId="548B4E25" w:rsidR="00D02A11" w:rsidRPr="000478D8" w:rsidRDefault="00D02A11" w:rsidP="00D02A11">
      <w:pPr>
        <w:numPr>
          <w:ilvl w:val="0"/>
          <w:numId w:val="2"/>
        </w:numPr>
        <w:jc w:val="both"/>
        <w:rPr>
          <w:rFonts w:ascii="Garamond" w:hAnsi="Garamond"/>
          <w:bCs/>
          <w:color w:val="000000"/>
        </w:rPr>
      </w:pPr>
      <w:r w:rsidRPr="000478D8">
        <w:rPr>
          <w:rFonts w:ascii="Garamond" w:hAnsi="Garamond"/>
          <w:bCs/>
          <w:color w:val="000000"/>
        </w:rPr>
        <w:t>anonymizovaný rozsudek okresního soudu v Ostravě č. j. 26 C 42/2015-124 ze dne 1. 3. 2017</w:t>
      </w:r>
    </w:p>
    <w:p w14:paraId="1C384DB7" w14:textId="6D6D89F0" w:rsidR="00D02A11" w:rsidRPr="000478D8" w:rsidRDefault="00D02A11" w:rsidP="00D02A11">
      <w:pPr>
        <w:numPr>
          <w:ilvl w:val="0"/>
          <w:numId w:val="2"/>
        </w:numPr>
        <w:jc w:val="both"/>
        <w:rPr>
          <w:rFonts w:ascii="Garamond" w:hAnsi="Garamond"/>
          <w:bCs/>
          <w:color w:val="000000"/>
        </w:rPr>
      </w:pPr>
      <w:r w:rsidRPr="000478D8">
        <w:rPr>
          <w:rFonts w:ascii="Garamond" w:hAnsi="Garamond"/>
          <w:bCs/>
          <w:color w:val="000000"/>
        </w:rPr>
        <w:t>anonymizovaný rozsudek okresního soudu v Ostravě č. j. 54 C 192/2016-251 ze dne 14. 8. 2019</w:t>
      </w:r>
    </w:p>
    <w:p w14:paraId="763BD0D3" w14:textId="3ADB38B4" w:rsidR="00010725" w:rsidRPr="000478D8" w:rsidRDefault="00D02A11" w:rsidP="00896DB2">
      <w:pPr>
        <w:numPr>
          <w:ilvl w:val="0"/>
          <w:numId w:val="2"/>
        </w:numPr>
        <w:jc w:val="both"/>
        <w:rPr>
          <w:rFonts w:ascii="Garamond" w:hAnsi="Garamond"/>
          <w:bCs/>
          <w:color w:val="000000"/>
        </w:rPr>
      </w:pPr>
      <w:r w:rsidRPr="000478D8">
        <w:rPr>
          <w:rFonts w:ascii="Garamond" w:hAnsi="Garamond"/>
          <w:bCs/>
          <w:color w:val="000000"/>
        </w:rPr>
        <w:t>anonymizovaný rozsudek okresního soudu v Ostravě č. j. 85 C 103/2020-142 ze dne 27. 5. 2021</w:t>
      </w:r>
    </w:p>
    <w:sectPr w:rsidR="00010725" w:rsidRPr="000478D8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F7284" w14:textId="77777777" w:rsidR="000168AC" w:rsidRDefault="000168AC">
      <w:r>
        <w:separator/>
      </w:r>
    </w:p>
  </w:endnote>
  <w:endnote w:type="continuationSeparator" w:id="0">
    <w:p w14:paraId="23C83340" w14:textId="77777777" w:rsidR="000168AC" w:rsidRDefault="0001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89E70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3712FD83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D7886" w14:textId="77777777" w:rsidR="000168AC" w:rsidRDefault="000168AC">
      <w:r>
        <w:separator/>
      </w:r>
    </w:p>
  </w:footnote>
  <w:footnote w:type="continuationSeparator" w:id="0">
    <w:p w14:paraId="029B9666" w14:textId="77777777" w:rsidR="000168AC" w:rsidRDefault="0001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84F33" w14:textId="13C60D39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213/2024</w:t>
    </w:r>
    <w:r w:rsidRPr="00943455">
      <w:rPr>
        <w:rFonts w:ascii="Garamond" w:hAnsi="Garamond"/>
      </w:rPr>
      <w:t>-</w:t>
    </w:r>
    <w:r w:rsidR="00E45AE5">
      <w:rPr>
        <w:rFonts w:ascii="Garamond" w:hAnsi="Garamond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06358"/>
    <w:multiLevelType w:val="hybridMultilevel"/>
    <w:tmpl w:val="2284769C"/>
    <w:lvl w:ilvl="0" w:tplc="185269BE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C22B7E"/>
    <w:multiLevelType w:val="hybridMultilevel"/>
    <w:tmpl w:val="E6304F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423376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5922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04/10 08:46:13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213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8D8"/>
    <w:rsid w:val="00047ED5"/>
    <w:rsid w:val="000D1598"/>
    <w:rsid w:val="0010613B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0A40"/>
    <w:rsid w:val="007127B1"/>
    <w:rsid w:val="00841831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A6A0B"/>
    <w:rsid w:val="00C06A7E"/>
    <w:rsid w:val="00C7287D"/>
    <w:rsid w:val="00CC6E1B"/>
    <w:rsid w:val="00CE5697"/>
    <w:rsid w:val="00D02A11"/>
    <w:rsid w:val="00D21239"/>
    <w:rsid w:val="00DA1457"/>
    <w:rsid w:val="00DF4FAE"/>
    <w:rsid w:val="00E038E3"/>
    <w:rsid w:val="00E45AE5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DF04BF"/>
  <w14:defaultImageDpi w14:val="0"/>
  <w15:docId w15:val="{6C79455D-743F-4CAA-AD9E-8A124571F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nhideWhenUsed/>
    <w:rsid w:val="00E45AE5"/>
    <w:pPr>
      <w:autoSpaceDE/>
      <w:autoSpaceDN/>
      <w:adjustRightInd/>
    </w:pPr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E45AE5"/>
    <w:rPr>
      <w:rFonts w:ascii="Times New Roman" w:eastAsia="Times New Roman" w:hAnsi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E45AE5"/>
    <w:pPr>
      <w:widowControl w:val="0"/>
      <w:autoSpaceDE/>
      <w:autoSpaceDN/>
      <w:adjustRightInd/>
      <w:ind w:left="720"/>
      <w:contextualSpacing/>
      <w:jc w:val="both"/>
    </w:pPr>
    <w:rPr>
      <w:rFonts w:eastAsia="SimSun"/>
      <w:kern w:val="2"/>
      <w:sz w:val="21"/>
      <w:szCs w:val="20"/>
      <w:lang w:eastAsia="zh-CN"/>
    </w:rPr>
  </w:style>
  <w:style w:type="character" w:styleId="Znakapoznpodarou">
    <w:name w:val="footnote reference"/>
    <w:uiPriority w:val="99"/>
    <w:unhideWhenUsed/>
    <w:rsid w:val="00E45A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2</Pages>
  <Words>394</Words>
  <Characters>2220</Characters>
  <Application>Microsoft Office Word</Application>
  <DocSecurity>0</DocSecurity>
  <Lines>18</Lines>
  <Paragraphs>5</Paragraphs>
  <ScaleCrop>false</ScaleCrop>
  <Company>CCA Systems a.s.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4</cp:revision>
  <cp:lastPrinted>2001-04-24T08:56:00Z</cp:lastPrinted>
  <dcterms:created xsi:type="dcterms:W3CDTF">2024-04-12T06:25:00Z</dcterms:created>
  <dcterms:modified xsi:type="dcterms:W3CDTF">2024-04-15T04:27:00Z</dcterms:modified>
</cp:coreProperties>
</file>