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BBE9" w14:textId="77777777" w:rsidR="00896DB2" w:rsidRPr="000C58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C582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C582A">
        <w:rPr>
          <w:rFonts w:ascii="Garamond" w:hAnsi="Garamond"/>
          <w:b/>
          <w:color w:val="000000"/>
          <w:sz w:val="36"/>
        </w:rPr>
        <w:t> </w:t>
      </w:r>
    </w:p>
    <w:p w14:paraId="3F0BBE80" w14:textId="77777777" w:rsidR="00896DB2" w:rsidRPr="000C582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C582A">
        <w:rPr>
          <w:rFonts w:ascii="Garamond" w:hAnsi="Garamond"/>
          <w:color w:val="000000"/>
        </w:rPr>
        <w:t> U Soudu</w:t>
      </w:r>
      <w:r w:rsidR="00E930E4" w:rsidRPr="000C582A">
        <w:rPr>
          <w:rFonts w:ascii="Garamond" w:hAnsi="Garamond"/>
          <w:color w:val="000000"/>
        </w:rPr>
        <w:t xml:space="preserve"> 6187/4, 708 82 Ostrava-Poruba</w:t>
      </w:r>
    </w:p>
    <w:p w14:paraId="4097FAB5" w14:textId="77777777" w:rsidR="00896DB2" w:rsidRPr="000C582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C582A">
        <w:rPr>
          <w:rFonts w:ascii="Garamond" w:hAnsi="Garamond"/>
          <w:color w:val="000000"/>
        </w:rPr>
        <w:t>tel.: 596 972 111,</w:t>
      </w:r>
      <w:r w:rsidR="00E930E4" w:rsidRPr="000C582A">
        <w:rPr>
          <w:rFonts w:ascii="Garamond" w:hAnsi="Garamond"/>
          <w:color w:val="000000"/>
        </w:rPr>
        <w:t xml:space="preserve"> fax: 596 972 801,</w:t>
      </w:r>
      <w:r w:rsidRPr="000C582A">
        <w:rPr>
          <w:rFonts w:ascii="Garamond" w:hAnsi="Garamond"/>
          <w:color w:val="000000"/>
        </w:rPr>
        <w:t xml:space="preserve"> e-mail: osostrava@osoud.ova.justice.cz, </w:t>
      </w:r>
      <w:r w:rsidRPr="000C582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6FF1021B" w14:textId="77777777" w:rsidTr="00401AD9">
        <w:tc>
          <w:tcPr>
            <w:tcW w:w="1123" w:type="pct"/>
            <w:tcMar>
              <w:bottom w:w="0" w:type="dxa"/>
            </w:tcMar>
          </w:tcPr>
          <w:p w14:paraId="2179D32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9A6AAD4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296/2026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0009A0C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Farming</w:t>
            </w:r>
            <w:proofErr w:type="spellEnd"/>
            <w:r>
              <w:rPr>
                <w:rFonts w:ascii="Garamond" w:hAnsi="Garamond"/>
              </w:rPr>
              <w:t xml:space="preserve"> s.r.o.</w:t>
            </w:r>
          </w:p>
          <w:p w14:paraId="1222A610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Rybná 716/24</w:t>
            </w:r>
          </w:p>
          <w:p w14:paraId="56497646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 00 Praha 1 - Staré Město</w:t>
            </w:r>
          </w:p>
          <w:p w14:paraId="5B4B39B0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06925D5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BEAB89A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B8A9E9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5B31C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7D76F6B" w14:textId="77777777" w:rsidTr="00401AD9">
        <w:tc>
          <w:tcPr>
            <w:tcW w:w="1123" w:type="pct"/>
            <w:tcMar>
              <w:top w:w="0" w:type="dxa"/>
            </w:tcMar>
          </w:tcPr>
          <w:p w14:paraId="3814951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A8B188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AF72E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9E4DEFE" w14:textId="77777777" w:rsidTr="00401AD9">
        <w:tc>
          <w:tcPr>
            <w:tcW w:w="1123" w:type="pct"/>
            <w:tcMar>
              <w:top w:w="0" w:type="dxa"/>
            </w:tcMar>
          </w:tcPr>
          <w:p w14:paraId="2EDA2680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203D30C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C41EF7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C4BB162" w14:textId="77777777" w:rsidR="00896DB2" w:rsidRPr="000C582A" w:rsidRDefault="00896DB2" w:rsidP="00896DB2">
      <w:pPr>
        <w:rPr>
          <w:rFonts w:ascii="Garamond" w:hAnsi="Garamond"/>
          <w:color w:val="000000"/>
        </w:rPr>
      </w:pPr>
    </w:p>
    <w:p w14:paraId="4EE0C0C9" w14:textId="77777777" w:rsidR="00896DB2" w:rsidRPr="000C582A" w:rsidRDefault="00896DB2" w:rsidP="00896DB2">
      <w:pPr>
        <w:rPr>
          <w:rFonts w:ascii="Garamond" w:hAnsi="Garamond"/>
          <w:color w:val="000000"/>
        </w:rPr>
      </w:pPr>
    </w:p>
    <w:p w14:paraId="1A21D046" w14:textId="5DB17515" w:rsidR="00E16003" w:rsidRPr="000C582A" w:rsidRDefault="00E16003" w:rsidP="00E16003">
      <w:pPr>
        <w:jc w:val="both"/>
        <w:rPr>
          <w:rFonts w:ascii="Garamond" w:hAnsi="Garamond"/>
          <w:b/>
          <w:color w:val="000000"/>
        </w:rPr>
      </w:pPr>
      <w:r w:rsidRPr="000C582A">
        <w:rPr>
          <w:rFonts w:ascii="Garamond" w:hAnsi="Garamond"/>
          <w:b/>
          <w:color w:val="000000"/>
        </w:rPr>
        <w:t xml:space="preserve">Vyřízení stížnosti v souladu s ustanovením § 16a odst. 5 </w:t>
      </w:r>
      <w:proofErr w:type="spellStart"/>
      <w:r w:rsidRPr="000C582A">
        <w:rPr>
          <w:rFonts w:ascii="Garamond" w:hAnsi="Garamond"/>
          <w:b/>
          <w:color w:val="000000"/>
        </w:rPr>
        <w:t>InfZ</w:t>
      </w:r>
      <w:proofErr w:type="spellEnd"/>
      <w:r w:rsidRPr="000C582A">
        <w:rPr>
          <w:rFonts w:ascii="Garamond" w:hAnsi="Garamond"/>
          <w:b/>
          <w:color w:val="000000"/>
        </w:rPr>
        <w:t xml:space="preserve"> a poskytnutí původně neposkytnutých informací podle § 14 odst. 5 písm. d) zák. č. 106/1999 Sb. o svobodném přístupu k informacím, ve znění pozdějších předpisů </w:t>
      </w:r>
      <w:r w:rsidR="00862F34" w:rsidRPr="000C582A">
        <w:rPr>
          <w:rFonts w:ascii="Garamond" w:hAnsi="Garamond"/>
          <w:b/>
          <w:color w:val="000000"/>
        </w:rPr>
        <w:t>(</w:t>
      </w:r>
      <w:proofErr w:type="spellStart"/>
      <w:r w:rsidR="00862F34" w:rsidRPr="000C582A">
        <w:rPr>
          <w:rFonts w:ascii="Garamond" w:hAnsi="Garamond"/>
          <w:b/>
          <w:color w:val="000000"/>
        </w:rPr>
        <w:t>autoremedura</w:t>
      </w:r>
      <w:proofErr w:type="spellEnd"/>
      <w:r w:rsidR="00862F34" w:rsidRPr="000C582A">
        <w:rPr>
          <w:rFonts w:ascii="Garamond" w:hAnsi="Garamond"/>
          <w:b/>
          <w:color w:val="000000"/>
        </w:rPr>
        <w:t>)</w:t>
      </w:r>
    </w:p>
    <w:p w14:paraId="787FCE31" w14:textId="77777777" w:rsidR="002B20C2" w:rsidRPr="000C582A" w:rsidRDefault="002B20C2" w:rsidP="00E930E4">
      <w:pPr>
        <w:jc w:val="both"/>
        <w:rPr>
          <w:rFonts w:ascii="Garamond" w:hAnsi="Garamond"/>
          <w:color w:val="000000"/>
        </w:rPr>
      </w:pPr>
    </w:p>
    <w:p w14:paraId="5A162935" w14:textId="774A6C3B" w:rsidR="005B440A" w:rsidRPr="000C582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C582A">
        <w:rPr>
          <w:rFonts w:ascii="Garamond" w:hAnsi="Garamond"/>
          <w:color w:val="000000"/>
        </w:rPr>
        <w:t>Vážen</w:t>
      </w:r>
      <w:r w:rsidR="00E16003" w:rsidRPr="000C582A">
        <w:rPr>
          <w:rFonts w:ascii="Garamond" w:hAnsi="Garamond"/>
          <w:color w:val="000000"/>
        </w:rPr>
        <w:t>í</w:t>
      </w:r>
      <w:r w:rsidR="00512183" w:rsidRPr="000C582A">
        <w:rPr>
          <w:rFonts w:ascii="Garamond" w:hAnsi="Garamond"/>
        </w:rPr>
        <w:t>,</w:t>
      </w:r>
    </w:p>
    <w:p w14:paraId="2F56A7EC" w14:textId="5EAC0710" w:rsidR="00E16003" w:rsidRPr="000C582A" w:rsidRDefault="00E16003" w:rsidP="00E16003">
      <w:pPr>
        <w:spacing w:after="120"/>
        <w:jc w:val="both"/>
        <w:rPr>
          <w:rFonts w:ascii="Garamond" w:hAnsi="Garamond"/>
          <w:color w:val="000000"/>
        </w:rPr>
      </w:pPr>
      <w:r w:rsidRPr="000C582A">
        <w:rPr>
          <w:rFonts w:ascii="Garamond" w:hAnsi="Garamond"/>
          <w:color w:val="000000"/>
        </w:rPr>
        <w:t xml:space="preserve">Okresní soud v Ostravě obdržel dne 14. května 2026 Vaši stížnost proti neposkytnutí požadovaných informací dle § 16a odst. 1 písm. b), a to konkrétně neposkytnutí dokumentu / rozhodnutí / písemnosti, kterou byla ukončena exekuce </w:t>
      </w:r>
      <w:proofErr w:type="spellStart"/>
      <w:r w:rsidRPr="000C582A">
        <w:rPr>
          <w:rFonts w:ascii="Garamond" w:hAnsi="Garamond"/>
          <w:color w:val="000000"/>
        </w:rPr>
        <w:t>sp</w:t>
      </w:r>
      <w:proofErr w:type="spellEnd"/>
      <w:r w:rsidRPr="000C582A">
        <w:rPr>
          <w:rFonts w:ascii="Garamond" w:hAnsi="Garamond"/>
          <w:color w:val="000000"/>
        </w:rPr>
        <w:t>. zn. 48 EXE 10915/2017.</w:t>
      </w:r>
    </w:p>
    <w:p w14:paraId="2A74E86B" w14:textId="48B09578" w:rsidR="00E16003" w:rsidRPr="000C582A" w:rsidRDefault="00E16003" w:rsidP="00E16003">
      <w:pPr>
        <w:spacing w:after="120"/>
        <w:jc w:val="both"/>
        <w:rPr>
          <w:rFonts w:ascii="Garamond" w:hAnsi="Garamond"/>
          <w:color w:val="000000"/>
        </w:rPr>
      </w:pPr>
      <w:r w:rsidRPr="000C582A">
        <w:rPr>
          <w:rFonts w:ascii="Garamond" w:hAnsi="Garamond"/>
          <w:color w:val="000000"/>
        </w:rPr>
        <w:t xml:space="preserve">Povinný subjekt napravil svůj postup tím, když stížnosti ve lhůtě předvídané ustanovením § 16a odst. 5 </w:t>
      </w:r>
      <w:proofErr w:type="spellStart"/>
      <w:r w:rsidRPr="000C582A">
        <w:rPr>
          <w:rFonts w:ascii="Garamond" w:hAnsi="Garamond"/>
          <w:color w:val="000000"/>
        </w:rPr>
        <w:t>InfZ</w:t>
      </w:r>
      <w:proofErr w:type="spellEnd"/>
      <w:r w:rsidRPr="000C582A">
        <w:rPr>
          <w:rFonts w:ascii="Garamond" w:hAnsi="Garamond"/>
          <w:color w:val="000000"/>
        </w:rPr>
        <w:t xml:space="preserve">, tj. 7 dnů ode dne jejího doručení, zcela vyhověl. Povinný subjekt poskytl žadateli původně neposkytnuté informace v podobě vydaného usnesení soudního exekutora, kdy zcela vyhověl jeho stížnosti. </w:t>
      </w:r>
    </w:p>
    <w:p w14:paraId="620528FC" w14:textId="77777777" w:rsidR="00E16003" w:rsidRPr="000C582A" w:rsidRDefault="00E16003" w:rsidP="00E16003">
      <w:pPr>
        <w:spacing w:after="120"/>
        <w:jc w:val="both"/>
        <w:rPr>
          <w:rFonts w:ascii="Garamond" w:hAnsi="Garamond"/>
          <w:color w:val="000000"/>
        </w:rPr>
      </w:pPr>
      <w:r w:rsidRPr="000C582A">
        <w:rPr>
          <w:rFonts w:ascii="Garamond" w:hAnsi="Garamond"/>
          <w:color w:val="000000"/>
        </w:rPr>
        <w:t>S pozdravem</w:t>
      </w:r>
    </w:p>
    <w:p w14:paraId="006B654B" w14:textId="77777777" w:rsidR="005B440A" w:rsidRPr="000C582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769DC790" w14:textId="77777777">
        <w:tc>
          <w:tcPr>
            <w:tcW w:w="4048" w:type="dxa"/>
            <w:hideMark/>
          </w:tcPr>
          <w:p w14:paraId="33198F5E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2D3166B9" w14:textId="77777777">
        <w:tc>
          <w:tcPr>
            <w:tcW w:w="4048" w:type="dxa"/>
            <w:hideMark/>
          </w:tcPr>
          <w:p w14:paraId="1DFDD06B" w14:textId="3327D811" w:rsidR="00047ED5" w:rsidRDefault="00E16003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0B1FCD45" w14:textId="77777777">
        <w:tc>
          <w:tcPr>
            <w:tcW w:w="4048" w:type="dxa"/>
            <w:hideMark/>
          </w:tcPr>
          <w:p w14:paraId="5B3E967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08139440" w14:textId="77777777">
        <w:tc>
          <w:tcPr>
            <w:tcW w:w="4048" w:type="dxa"/>
            <w:hideMark/>
          </w:tcPr>
          <w:p w14:paraId="5E1288B6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7671034E" w14:textId="77777777">
        <w:tc>
          <w:tcPr>
            <w:tcW w:w="4048" w:type="dxa"/>
            <w:hideMark/>
          </w:tcPr>
          <w:p w14:paraId="722AFE77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6898ACB6" w14:textId="77777777" w:rsidR="00896DB2" w:rsidRPr="000C582A" w:rsidRDefault="00896DB2" w:rsidP="00896DB2">
      <w:pPr>
        <w:rPr>
          <w:b/>
          <w:color w:val="000000"/>
        </w:rPr>
      </w:pPr>
    </w:p>
    <w:p w14:paraId="4426B92E" w14:textId="77777777" w:rsidR="00896DB2" w:rsidRPr="000C582A" w:rsidRDefault="00896DB2" w:rsidP="00896DB2">
      <w:pPr>
        <w:rPr>
          <w:b/>
          <w:color w:val="000000"/>
        </w:rPr>
      </w:pPr>
    </w:p>
    <w:p w14:paraId="1C9AE53E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7D593298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61F6DE76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56C14EC6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50F7F013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52C1E331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7335A3EB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6BDE5565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4B7EFA9A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6160C9F9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5931421A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51C1C7D2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121B9E1B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488D2AFB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6AB6A95C" w14:textId="77777777" w:rsidR="00E930E4" w:rsidRPr="000C582A" w:rsidRDefault="00E930E4" w:rsidP="00896DB2">
      <w:pPr>
        <w:rPr>
          <w:rFonts w:ascii="Garamond" w:hAnsi="Garamond"/>
          <w:b/>
          <w:color w:val="000000"/>
        </w:rPr>
      </w:pPr>
    </w:p>
    <w:p w14:paraId="27E2CD70" w14:textId="768F9F5D" w:rsidR="00010725" w:rsidRPr="000C582A" w:rsidRDefault="00974F7F" w:rsidP="00896DB2">
      <w:pPr>
        <w:rPr>
          <w:rFonts w:ascii="Garamond" w:hAnsi="Garamond"/>
          <w:b/>
          <w:color w:val="000000"/>
        </w:rPr>
      </w:pPr>
      <w:r w:rsidRPr="000C582A">
        <w:rPr>
          <w:rFonts w:ascii="Garamond" w:hAnsi="Garamond"/>
          <w:b/>
          <w:color w:val="000000"/>
        </w:rPr>
        <w:t>Přílohy</w:t>
      </w:r>
    </w:p>
    <w:p w14:paraId="4919B3AF" w14:textId="7AE1166C" w:rsidR="00862F34" w:rsidRPr="000C582A" w:rsidRDefault="00862F34" w:rsidP="00862F34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0C582A">
        <w:rPr>
          <w:rFonts w:ascii="Garamond" w:hAnsi="Garamond"/>
          <w:bCs/>
          <w:color w:val="000000"/>
        </w:rPr>
        <w:t>anonymizované usnesení soudního exekutora č. j. 230 EX 269/17-87 ze dne 21. 8. 2024</w:t>
      </w:r>
    </w:p>
    <w:sectPr w:rsidR="00862F34" w:rsidRPr="000C582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85AB" w14:textId="77777777" w:rsidR="00E628DB" w:rsidRDefault="00E628DB">
      <w:r>
        <w:separator/>
      </w:r>
    </w:p>
  </w:endnote>
  <w:endnote w:type="continuationSeparator" w:id="0">
    <w:p w14:paraId="05EEE26E" w14:textId="77777777" w:rsidR="00E628DB" w:rsidRDefault="00E6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501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8B90C1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EBBA" w14:textId="77777777" w:rsidR="00E628DB" w:rsidRDefault="00E628DB">
      <w:r>
        <w:separator/>
      </w:r>
    </w:p>
  </w:footnote>
  <w:footnote w:type="continuationSeparator" w:id="0">
    <w:p w14:paraId="16B8D3BB" w14:textId="77777777" w:rsidR="00E628DB" w:rsidRDefault="00E6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F227" w14:textId="0C601FA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296/2026</w:t>
    </w:r>
    <w:r w:rsidRPr="00943455">
      <w:rPr>
        <w:rFonts w:ascii="Garamond" w:hAnsi="Garamond"/>
      </w:rPr>
      <w:t>-</w:t>
    </w:r>
    <w:r w:rsidR="00E16003">
      <w:rPr>
        <w:rFonts w:ascii="Garamond" w:hAnsi="Garamond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52954"/>
    <w:multiLevelType w:val="hybridMultilevel"/>
    <w:tmpl w:val="F3BC22DC"/>
    <w:lvl w:ilvl="0" w:tplc="8FC04A1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87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5/15 09:34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9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582A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62F34"/>
    <w:rsid w:val="00873B33"/>
    <w:rsid w:val="00896DB2"/>
    <w:rsid w:val="008970FE"/>
    <w:rsid w:val="008C78C0"/>
    <w:rsid w:val="00943455"/>
    <w:rsid w:val="00974F7F"/>
    <w:rsid w:val="00AB1753"/>
    <w:rsid w:val="00AD4A8B"/>
    <w:rsid w:val="00B312D3"/>
    <w:rsid w:val="00B57D55"/>
    <w:rsid w:val="00BA6A0B"/>
    <w:rsid w:val="00C06A7E"/>
    <w:rsid w:val="00C7287D"/>
    <w:rsid w:val="00CC6E1B"/>
    <w:rsid w:val="00CE5697"/>
    <w:rsid w:val="00D05D30"/>
    <w:rsid w:val="00D21239"/>
    <w:rsid w:val="00DA1457"/>
    <w:rsid w:val="00DF4FAE"/>
    <w:rsid w:val="00E038E3"/>
    <w:rsid w:val="00E16003"/>
    <w:rsid w:val="00E47086"/>
    <w:rsid w:val="00E621BD"/>
    <w:rsid w:val="00E628DB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2E5C8"/>
  <w14:defaultImageDpi w14:val="0"/>
  <w15:docId w15:val="{D1E7A409-8CA0-49D2-99A8-2CD82737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2026-05-15T07:47:00Z</cp:lastPrinted>
  <dcterms:created xsi:type="dcterms:W3CDTF">2026-05-15T07:48:00Z</dcterms:created>
  <dcterms:modified xsi:type="dcterms:W3CDTF">2026-05-15T08:01:00Z</dcterms:modified>
</cp:coreProperties>
</file>