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B05B" w14:textId="77777777" w:rsidR="00896DB2" w:rsidRPr="006E002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E002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E002D">
        <w:rPr>
          <w:rFonts w:ascii="Garamond" w:hAnsi="Garamond"/>
          <w:b/>
          <w:color w:val="000000"/>
          <w:sz w:val="36"/>
        </w:rPr>
        <w:t> </w:t>
      </w:r>
    </w:p>
    <w:p w14:paraId="6294645B" w14:textId="77777777" w:rsidR="00896DB2" w:rsidRPr="006E002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E002D">
        <w:rPr>
          <w:rFonts w:ascii="Garamond" w:hAnsi="Garamond"/>
          <w:color w:val="000000"/>
        </w:rPr>
        <w:t> U Soudu</w:t>
      </w:r>
      <w:r w:rsidR="00E930E4" w:rsidRPr="006E002D">
        <w:rPr>
          <w:rFonts w:ascii="Garamond" w:hAnsi="Garamond"/>
          <w:color w:val="000000"/>
        </w:rPr>
        <w:t xml:space="preserve"> 6187/4, 708 82 Ostrava-Poruba</w:t>
      </w:r>
    </w:p>
    <w:p w14:paraId="71DAD3F8" w14:textId="77777777" w:rsidR="00896DB2" w:rsidRPr="006E002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E002D">
        <w:rPr>
          <w:rFonts w:ascii="Garamond" w:hAnsi="Garamond"/>
          <w:color w:val="000000"/>
        </w:rPr>
        <w:t>tel.: 596 972 111,</w:t>
      </w:r>
      <w:r w:rsidR="00E930E4" w:rsidRPr="006E002D">
        <w:rPr>
          <w:rFonts w:ascii="Garamond" w:hAnsi="Garamond"/>
          <w:color w:val="000000"/>
        </w:rPr>
        <w:t xml:space="preserve"> fax: 596 972 801,</w:t>
      </w:r>
      <w:r w:rsidRPr="006E002D">
        <w:rPr>
          <w:rFonts w:ascii="Garamond" w:hAnsi="Garamond"/>
          <w:color w:val="000000"/>
        </w:rPr>
        <w:t xml:space="preserve"> e-mail: osostrava@osoud.ova.justice.cz, </w:t>
      </w:r>
      <w:r w:rsidRPr="006E002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6E002D" w14:paraId="53D4A640" w14:textId="77777777" w:rsidTr="00401AD9">
        <w:tc>
          <w:tcPr>
            <w:tcW w:w="1123" w:type="pct"/>
            <w:tcMar>
              <w:bottom w:w="0" w:type="dxa"/>
            </w:tcMar>
          </w:tcPr>
          <w:p w14:paraId="7302B3EC" w14:textId="77777777" w:rsidR="00896DB2" w:rsidRPr="006E00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002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E002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9BD550D" w14:textId="77777777" w:rsidR="00896DB2" w:rsidRPr="006E002D" w:rsidRDefault="00E930E4" w:rsidP="00401AD9">
            <w:pPr>
              <w:rPr>
                <w:rFonts w:ascii="Garamond" w:hAnsi="Garamond"/>
                <w:color w:val="000000"/>
              </w:rPr>
            </w:pPr>
            <w:r w:rsidRPr="006E002D">
              <w:rPr>
                <w:rFonts w:ascii="Garamond" w:hAnsi="Garamond"/>
                <w:color w:val="000000"/>
              </w:rPr>
              <w:t>0 Si 318/2024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F74B859" w14:textId="173C72E2" w:rsidR="00873B33" w:rsidRPr="006E002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E002D">
              <w:rPr>
                <w:rFonts w:ascii="Garamond" w:hAnsi="Garamond"/>
              </w:rPr>
              <w:t>Vážený</w:t>
            </w:r>
            <w:r w:rsidR="004F54D1" w:rsidRPr="006E002D">
              <w:rPr>
                <w:rFonts w:ascii="Garamond" w:hAnsi="Garamond"/>
              </w:rPr>
              <w:t xml:space="preserve"> pan</w:t>
            </w:r>
          </w:p>
          <w:p w14:paraId="3BD12C5D" w14:textId="70B58B48" w:rsidR="00FF4BEB" w:rsidRPr="006E002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E002D">
              <w:rPr>
                <w:rFonts w:ascii="Garamond" w:hAnsi="Garamond"/>
              </w:rPr>
              <w:t>Jakub H</w:t>
            </w:r>
            <w:r w:rsidR="006E002D">
              <w:rPr>
                <w:rFonts w:ascii="Garamond" w:hAnsi="Garamond"/>
              </w:rPr>
              <w:t>.</w:t>
            </w:r>
          </w:p>
          <w:p w14:paraId="5480ABE2" w14:textId="7E0CC3EE" w:rsidR="004F54D1" w:rsidRDefault="006E002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</w:p>
          <w:p w14:paraId="15CCEB5A" w14:textId="1A484C03" w:rsidR="006E002D" w:rsidRPr="006E002D" w:rsidRDefault="006E002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</w:p>
          <w:p w14:paraId="3170EA2E" w14:textId="77777777" w:rsidR="00896DB2" w:rsidRPr="006E002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E002D" w14:paraId="2416F25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FFAC04A" w14:textId="77777777" w:rsidR="00896DB2" w:rsidRPr="006E00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002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1AFA4F5" w14:textId="77777777" w:rsidR="00896DB2" w:rsidRPr="006E002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A582F2E" w14:textId="77777777" w:rsidR="00896DB2" w:rsidRPr="006E00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E002D" w14:paraId="4FE1E9A2" w14:textId="77777777" w:rsidTr="00401AD9">
        <w:tc>
          <w:tcPr>
            <w:tcW w:w="1123" w:type="pct"/>
            <w:tcMar>
              <w:top w:w="0" w:type="dxa"/>
            </w:tcMar>
          </w:tcPr>
          <w:p w14:paraId="1F5CE754" w14:textId="77777777" w:rsidR="00896DB2" w:rsidRPr="006E00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002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233990" w14:textId="77777777" w:rsidR="00896DB2" w:rsidRPr="006E002D" w:rsidRDefault="00BA6A0B" w:rsidP="00401AD9">
            <w:pPr>
              <w:rPr>
                <w:rFonts w:ascii="Garamond" w:hAnsi="Garamond"/>
                <w:color w:val="000000"/>
              </w:rPr>
            </w:pPr>
            <w:r w:rsidRPr="006E002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641E0E" w14:textId="77777777" w:rsidR="00896DB2" w:rsidRPr="006E00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E002D" w14:paraId="48395E79" w14:textId="77777777" w:rsidTr="00401AD9">
        <w:tc>
          <w:tcPr>
            <w:tcW w:w="1123" w:type="pct"/>
            <w:tcMar>
              <w:top w:w="0" w:type="dxa"/>
            </w:tcMar>
          </w:tcPr>
          <w:p w14:paraId="28CCD0EE" w14:textId="77777777" w:rsidR="00896DB2" w:rsidRPr="006E00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002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4781593" w14:textId="52190BDA" w:rsidR="00896DB2" w:rsidRPr="006E002D" w:rsidRDefault="00E930E4" w:rsidP="00401AD9">
            <w:pPr>
              <w:rPr>
                <w:rFonts w:ascii="Garamond" w:hAnsi="Garamond"/>
                <w:color w:val="000000"/>
              </w:rPr>
            </w:pPr>
            <w:r w:rsidRPr="006E002D">
              <w:rPr>
                <w:rFonts w:ascii="Garamond" w:hAnsi="Garamond"/>
                <w:color w:val="000000"/>
              </w:rPr>
              <w:t>2</w:t>
            </w:r>
            <w:r w:rsidR="00FC58F5" w:rsidRPr="006E002D">
              <w:rPr>
                <w:rFonts w:ascii="Garamond" w:hAnsi="Garamond"/>
                <w:color w:val="000000"/>
              </w:rPr>
              <w:t>7</w:t>
            </w:r>
            <w:r w:rsidRPr="006E002D">
              <w:rPr>
                <w:rFonts w:ascii="Garamond" w:hAnsi="Garamond"/>
                <w:color w:val="000000"/>
              </w:rPr>
              <w:t>. května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E07D73" w14:textId="77777777" w:rsidR="00896DB2" w:rsidRPr="006E00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BEA1C8D" w14:textId="77777777" w:rsidR="00896DB2" w:rsidRPr="006E002D" w:rsidRDefault="00896DB2" w:rsidP="00896DB2">
      <w:pPr>
        <w:rPr>
          <w:rFonts w:ascii="Garamond" w:hAnsi="Garamond"/>
          <w:color w:val="000000"/>
        </w:rPr>
      </w:pPr>
    </w:p>
    <w:p w14:paraId="3F5629D6" w14:textId="77777777" w:rsidR="00896DB2" w:rsidRPr="006E002D" w:rsidRDefault="00896DB2" w:rsidP="00896DB2">
      <w:pPr>
        <w:rPr>
          <w:rFonts w:ascii="Garamond" w:hAnsi="Garamond"/>
          <w:color w:val="000000"/>
        </w:rPr>
      </w:pPr>
    </w:p>
    <w:p w14:paraId="678FBDB2" w14:textId="60DE78C9" w:rsidR="00896DB2" w:rsidRPr="006E002D" w:rsidRDefault="00896DB2" w:rsidP="00E930E4">
      <w:pPr>
        <w:jc w:val="both"/>
        <w:rPr>
          <w:rFonts w:ascii="Garamond" w:hAnsi="Garamond"/>
          <w:color w:val="000000"/>
        </w:rPr>
      </w:pPr>
      <w:r w:rsidRPr="006E002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F54D1" w:rsidRPr="006E002D">
        <w:rPr>
          <w:rFonts w:ascii="Garamond" w:hAnsi="Garamond"/>
          <w:b/>
          <w:color w:val="000000"/>
        </w:rPr>
        <w:t>,</w:t>
      </w:r>
      <w:r w:rsidRPr="006E002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E002D">
        <w:rPr>
          <w:rFonts w:ascii="Garamond" w:hAnsi="Garamond"/>
          <w:color w:val="000000"/>
        </w:rPr>
        <w:t xml:space="preserve"> </w:t>
      </w:r>
    </w:p>
    <w:p w14:paraId="106D5665" w14:textId="77777777" w:rsidR="002B20C2" w:rsidRPr="006E002D" w:rsidRDefault="002B20C2" w:rsidP="00E930E4">
      <w:pPr>
        <w:jc w:val="both"/>
        <w:rPr>
          <w:rFonts w:ascii="Garamond" w:hAnsi="Garamond"/>
          <w:color w:val="000000"/>
        </w:rPr>
      </w:pPr>
    </w:p>
    <w:p w14:paraId="4D98166A" w14:textId="3E880330" w:rsidR="005B440A" w:rsidRPr="006E002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E002D">
        <w:rPr>
          <w:rFonts w:ascii="Garamond" w:hAnsi="Garamond"/>
          <w:color w:val="000000"/>
        </w:rPr>
        <w:t>Vážený</w:t>
      </w:r>
      <w:r w:rsidR="004F54D1" w:rsidRPr="006E002D">
        <w:rPr>
          <w:rFonts w:ascii="Garamond" w:hAnsi="Garamond"/>
          <w:color w:val="000000"/>
        </w:rPr>
        <w:t xml:space="preserve"> pane H</w:t>
      </w:r>
      <w:r w:rsidR="006E002D">
        <w:rPr>
          <w:rFonts w:ascii="Garamond" w:hAnsi="Garamond"/>
          <w:color w:val="000000"/>
        </w:rPr>
        <w:t>.</w:t>
      </w:r>
      <w:r w:rsidR="00512183" w:rsidRPr="006E002D">
        <w:rPr>
          <w:rFonts w:ascii="Garamond" w:hAnsi="Garamond"/>
        </w:rPr>
        <w:t>,</w:t>
      </w:r>
    </w:p>
    <w:p w14:paraId="2E27C9BB" w14:textId="57315BDB" w:rsidR="004F54D1" w:rsidRPr="006E002D" w:rsidRDefault="00896DB2" w:rsidP="004F54D1">
      <w:pPr>
        <w:spacing w:after="120"/>
        <w:jc w:val="both"/>
        <w:rPr>
          <w:rFonts w:ascii="Garamond" w:hAnsi="Garamond"/>
        </w:rPr>
      </w:pPr>
      <w:r w:rsidRPr="006E002D">
        <w:rPr>
          <w:rFonts w:ascii="Garamond" w:hAnsi="Garamond"/>
          <w:color w:val="000000"/>
        </w:rPr>
        <w:t xml:space="preserve">Okresní soud v Ostravě obdržel dne </w:t>
      </w:r>
      <w:r w:rsidR="00CC6E1B" w:rsidRPr="006E002D">
        <w:rPr>
          <w:rFonts w:ascii="Garamond" w:hAnsi="Garamond"/>
          <w:color w:val="000000"/>
        </w:rPr>
        <w:t xml:space="preserve">24. května 2024 </w:t>
      </w:r>
      <w:r w:rsidRPr="006E002D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</w:t>
      </w:r>
      <w:r w:rsidR="004F54D1" w:rsidRPr="006E002D">
        <w:rPr>
          <w:rFonts w:ascii="Garamond" w:hAnsi="Garamond"/>
          <w:color w:val="000000"/>
        </w:rPr>
        <w:t>v níž žádáte</w:t>
      </w:r>
      <w:r w:rsidR="004F54D1" w:rsidRPr="006E002D">
        <w:rPr>
          <w:rFonts w:ascii="Garamond" w:hAnsi="Garamond"/>
        </w:rPr>
        <w:t> provedení lustrace soudních řízení, ve kterých vystupujete v pozici účastníka. Konkrétně žádáte o informace týkající se exekučních řízení (čísla jednací, výše dlužné částky, exekuční úřady, které dlužné pohledávky evidují).</w:t>
      </w:r>
    </w:p>
    <w:p w14:paraId="41C18D9A" w14:textId="64931B97" w:rsidR="00FC58F5" w:rsidRPr="006E002D" w:rsidRDefault="00FC58F5" w:rsidP="004F54D1">
      <w:pPr>
        <w:spacing w:after="120"/>
        <w:jc w:val="both"/>
        <w:rPr>
          <w:rFonts w:ascii="Garamond" w:hAnsi="Garamond"/>
        </w:rPr>
      </w:pPr>
      <w:r w:rsidRPr="006E002D">
        <w:rPr>
          <w:rFonts w:ascii="Garamond" w:hAnsi="Garamond"/>
          <w:color w:val="000000"/>
        </w:rPr>
        <w:t>V souladu s § 14 odst. 5 písm. d) InfZ vyhovuji</w:t>
      </w:r>
      <w:r w:rsidRPr="006E002D">
        <w:rPr>
          <w:rFonts w:ascii="Garamond" w:hAnsi="Garamond"/>
          <w:b/>
          <w:color w:val="000000"/>
        </w:rPr>
        <w:t xml:space="preserve"> </w:t>
      </w:r>
      <w:r w:rsidRPr="006E002D">
        <w:rPr>
          <w:rFonts w:ascii="Garamond" w:hAnsi="Garamond"/>
          <w:color w:val="000000"/>
        </w:rPr>
        <w:t>Vaší žádosti a v příloze zasílám lustraci řízení provedenou v informačním systému pro okresní soudy „ISAS“.</w:t>
      </w:r>
    </w:p>
    <w:p w14:paraId="200FBBB0" w14:textId="78865894" w:rsidR="00CF31F9" w:rsidRPr="006E002D" w:rsidRDefault="00FC58F5" w:rsidP="00CF31F9">
      <w:pPr>
        <w:spacing w:after="120"/>
        <w:jc w:val="both"/>
        <w:rPr>
          <w:rFonts w:ascii="Garamond" w:hAnsi="Garamond"/>
        </w:rPr>
      </w:pPr>
      <w:r w:rsidRPr="006E002D">
        <w:rPr>
          <w:rFonts w:ascii="Garamond" w:hAnsi="Garamond"/>
        </w:rPr>
        <w:t>Dále sděluji, že p</w:t>
      </w:r>
      <w:r w:rsidR="00CF31F9" w:rsidRPr="006E002D">
        <w:rPr>
          <w:rFonts w:ascii="Garamond" w:hAnsi="Garamond"/>
        </w:rPr>
        <w:t xml:space="preserve">okud jde o </w:t>
      </w:r>
      <w:r w:rsidR="00CF31F9" w:rsidRPr="006E002D">
        <w:rPr>
          <w:rFonts w:ascii="Garamond" w:hAnsi="Garamond"/>
          <w:b/>
          <w:bCs/>
          <w:u w:val="single"/>
        </w:rPr>
        <w:t>nevyřízené exekuční věci</w:t>
      </w:r>
      <w:r w:rsidR="00CF31F9" w:rsidRPr="006E002D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16A00ACF" w14:textId="407F4495" w:rsidR="00CF31F9" w:rsidRPr="006E002D" w:rsidRDefault="00CF31F9" w:rsidP="00CF31F9">
      <w:pPr>
        <w:spacing w:after="120"/>
        <w:jc w:val="both"/>
        <w:rPr>
          <w:rFonts w:ascii="Garamond" w:hAnsi="Garamond"/>
        </w:rPr>
      </w:pPr>
      <w:r w:rsidRPr="006E002D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6E002D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6E002D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01226F4F" w14:textId="77777777" w:rsidR="004F54D1" w:rsidRPr="006E002D" w:rsidRDefault="004F54D1" w:rsidP="004F54D1">
      <w:pPr>
        <w:keepNext/>
        <w:widowControl w:val="0"/>
        <w:spacing w:after="120"/>
        <w:jc w:val="both"/>
        <w:rPr>
          <w:rFonts w:ascii="Garamond" w:hAnsi="Garamond"/>
          <w:color w:val="000000"/>
        </w:rPr>
      </w:pPr>
      <w:r w:rsidRPr="006E002D">
        <w:rPr>
          <w:rFonts w:ascii="Garamond" w:hAnsi="Garamond"/>
          <w:color w:val="000000"/>
        </w:rPr>
        <w:t>S pozdravem</w:t>
      </w:r>
    </w:p>
    <w:p w14:paraId="2114DF46" w14:textId="77777777" w:rsidR="004F54D1" w:rsidRPr="006E002D" w:rsidRDefault="004F54D1" w:rsidP="004F54D1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4F54D1" w:rsidRPr="006E002D" w14:paraId="2BC70EA6" w14:textId="77777777" w:rsidTr="004F54D1">
        <w:tc>
          <w:tcPr>
            <w:tcW w:w="4048" w:type="dxa"/>
            <w:hideMark/>
          </w:tcPr>
          <w:p w14:paraId="38C65566" w14:textId="77777777" w:rsidR="004F54D1" w:rsidRPr="006E002D" w:rsidRDefault="004F54D1">
            <w:pPr>
              <w:widowControl w:val="0"/>
              <w:rPr>
                <w:rFonts w:ascii="Garamond" w:hAnsi="Garamond"/>
              </w:rPr>
            </w:pPr>
            <w:r w:rsidRPr="006E002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4F54D1" w:rsidRPr="006E002D" w14:paraId="544B77EB" w14:textId="77777777" w:rsidTr="004F54D1">
        <w:tc>
          <w:tcPr>
            <w:tcW w:w="4048" w:type="dxa"/>
            <w:hideMark/>
          </w:tcPr>
          <w:p w14:paraId="0E89B759" w14:textId="77777777" w:rsidR="004F54D1" w:rsidRPr="006E002D" w:rsidRDefault="004F54D1">
            <w:pPr>
              <w:widowControl w:val="0"/>
              <w:rPr>
                <w:rFonts w:ascii="Garamond" w:hAnsi="Garamond"/>
              </w:rPr>
            </w:pPr>
            <w:r w:rsidRPr="006E002D">
              <w:rPr>
                <w:rFonts w:ascii="Garamond" w:hAnsi="Garamond"/>
              </w:rPr>
              <w:t>vyšší soudní úřednice</w:t>
            </w:r>
          </w:p>
        </w:tc>
      </w:tr>
      <w:tr w:rsidR="004F54D1" w:rsidRPr="006E002D" w14:paraId="504E8135" w14:textId="77777777" w:rsidTr="004F54D1">
        <w:tc>
          <w:tcPr>
            <w:tcW w:w="4048" w:type="dxa"/>
            <w:hideMark/>
          </w:tcPr>
          <w:p w14:paraId="6E44611D" w14:textId="77777777" w:rsidR="004F54D1" w:rsidRPr="006E002D" w:rsidRDefault="004F54D1">
            <w:pPr>
              <w:widowControl w:val="0"/>
              <w:rPr>
                <w:rFonts w:ascii="Garamond" w:hAnsi="Garamond"/>
              </w:rPr>
            </w:pPr>
            <w:r w:rsidRPr="006E002D">
              <w:rPr>
                <w:rFonts w:ascii="Garamond" w:hAnsi="Garamond"/>
              </w:rPr>
              <w:t>pověřená poskytováním informací</w:t>
            </w:r>
          </w:p>
        </w:tc>
      </w:tr>
      <w:tr w:rsidR="004F54D1" w:rsidRPr="006E002D" w14:paraId="49BD3119" w14:textId="77777777" w:rsidTr="004F54D1">
        <w:tc>
          <w:tcPr>
            <w:tcW w:w="4048" w:type="dxa"/>
            <w:hideMark/>
          </w:tcPr>
          <w:p w14:paraId="6EBFA8D7" w14:textId="77777777" w:rsidR="004F54D1" w:rsidRPr="006E002D" w:rsidRDefault="004F54D1">
            <w:pPr>
              <w:widowControl w:val="0"/>
              <w:rPr>
                <w:rFonts w:ascii="Garamond" w:hAnsi="Garamond"/>
              </w:rPr>
            </w:pPr>
            <w:r w:rsidRPr="006E002D">
              <w:rPr>
                <w:rFonts w:ascii="Garamond" w:hAnsi="Garamond"/>
              </w:rPr>
              <w:t>dle z.č. 106/1999 Sb., o svobodném</w:t>
            </w:r>
          </w:p>
        </w:tc>
      </w:tr>
      <w:tr w:rsidR="004F54D1" w:rsidRPr="006E002D" w14:paraId="0801661A" w14:textId="77777777" w:rsidTr="004F54D1">
        <w:tc>
          <w:tcPr>
            <w:tcW w:w="4048" w:type="dxa"/>
            <w:hideMark/>
          </w:tcPr>
          <w:p w14:paraId="7A11629F" w14:textId="77777777" w:rsidR="004F54D1" w:rsidRPr="006E002D" w:rsidRDefault="004F54D1">
            <w:pPr>
              <w:widowControl w:val="0"/>
              <w:rPr>
                <w:rFonts w:ascii="Garamond" w:hAnsi="Garamond"/>
              </w:rPr>
            </w:pPr>
            <w:r w:rsidRPr="006E002D">
              <w:rPr>
                <w:rFonts w:ascii="Garamond" w:hAnsi="Garamond"/>
              </w:rPr>
              <w:t>přístupu k informacím</w:t>
            </w:r>
          </w:p>
        </w:tc>
      </w:tr>
    </w:tbl>
    <w:p w14:paraId="38B69C22" w14:textId="77777777" w:rsidR="004F54D1" w:rsidRPr="006E002D" w:rsidRDefault="004F54D1" w:rsidP="004F54D1">
      <w:pPr>
        <w:rPr>
          <w:b/>
          <w:color w:val="000000"/>
        </w:rPr>
      </w:pPr>
    </w:p>
    <w:p w14:paraId="50909007" w14:textId="77777777" w:rsidR="004F54D1" w:rsidRPr="006E002D" w:rsidRDefault="004F54D1" w:rsidP="004F54D1">
      <w:pPr>
        <w:rPr>
          <w:b/>
          <w:color w:val="000000"/>
        </w:rPr>
      </w:pPr>
    </w:p>
    <w:p w14:paraId="54F247EA" w14:textId="77777777" w:rsidR="004F54D1" w:rsidRPr="006E002D" w:rsidRDefault="004F54D1" w:rsidP="004F54D1">
      <w:pPr>
        <w:rPr>
          <w:rFonts w:ascii="Garamond" w:hAnsi="Garamond"/>
          <w:b/>
          <w:color w:val="000000"/>
        </w:rPr>
      </w:pPr>
    </w:p>
    <w:p w14:paraId="6DBDC102" w14:textId="77777777" w:rsidR="004F54D1" w:rsidRPr="006E002D" w:rsidRDefault="004F54D1" w:rsidP="004F54D1">
      <w:pPr>
        <w:rPr>
          <w:rFonts w:ascii="Garamond" w:hAnsi="Garamond"/>
          <w:b/>
          <w:color w:val="000000"/>
        </w:rPr>
      </w:pPr>
    </w:p>
    <w:p w14:paraId="23A2643D" w14:textId="77777777" w:rsidR="004F54D1" w:rsidRPr="006E002D" w:rsidRDefault="004F54D1" w:rsidP="004F54D1">
      <w:pPr>
        <w:spacing w:after="120"/>
        <w:jc w:val="both"/>
        <w:rPr>
          <w:rFonts w:ascii="Garamond" w:hAnsi="Garamond"/>
          <w:b/>
          <w:color w:val="000000"/>
        </w:rPr>
      </w:pPr>
    </w:p>
    <w:p w14:paraId="27EC2B0A" w14:textId="77777777" w:rsidR="004F54D1" w:rsidRPr="006E002D" w:rsidRDefault="004F54D1" w:rsidP="004F54D1">
      <w:pPr>
        <w:rPr>
          <w:rFonts w:ascii="Garamond" w:hAnsi="Garamond"/>
          <w:b/>
          <w:color w:val="000000"/>
        </w:rPr>
      </w:pPr>
    </w:p>
    <w:p w14:paraId="227518D7" w14:textId="77777777" w:rsidR="004F54D1" w:rsidRPr="006E002D" w:rsidRDefault="004F54D1" w:rsidP="004F54D1">
      <w:pPr>
        <w:rPr>
          <w:rFonts w:ascii="Garamond" w:hAnsi="Garamond"/>
          <w:b/>
          <w:color w:val="000000"/>
        </w:rPr>
      </w:pPr>
    </w:p>
    <w:p w14:paraId="0146C454" w14:textId="77777777" w:rsidR="004F54D1" w:rsidRPr="006E002D" w:rsidRDefault="004F54D1" w:rsidP="004F54D1">
      <w:pPr>
        <w:rPr>
          <w:rFonts w:ascii="Garamond" w:hAnsi="Garamond"/>
          <w:b/>
          <w:color w:val="000000"/>
        </w:rPr>
      </w:pPr>
      <w:r w:rsidRPr="006E002D">
        <w:rPr>
          <w:rFonts w:ascii="Garamond" w:hAnsi="Garamond"/>
          <w:b/>
          <w:color w:val="000000"/>
        </w:rPr>
        <w:t>Přílohy</w:t>
      </w:r>
    </w:p>
    <w:p w14:paraId="044E6AE8" w14:textId="1DDF2C72" w:rsidR="00010725" w:rsidRPr="006E002D" w:rsidRDefault="004F54D1" w:rsidP="00C637C2">
      <w:pPr>
        <w:numPr>
          <w:ilvl w:val="0"/>
          <w:numId w:val="1"/>
        </w:numPr>
        <w:spacing w:after="120"/>
        <w:jc w:val="both"/>
      </w:pPr>
      <w:r w:rsidRPr="006E002D">
        <w:rPr>
          <w:rFonts w:ascii="Garamond" w:hAnsi="Garamond"/>
          <w:bCs/>
          <w:color w:val="000000"/>
        </w:rPr>
        <w:t>Lustrace ISAS</w:t>
      </w:r>
    </w:p>
    <w:sectPr w:rsidR="00010725" w:rsidRPr="006E002D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EBDB" w14:textId="77777777" w:rsidR="000168AC" w:rsidRDefault="000168AC">
      <w:r>
        <w:separator/>
      </w:r>
    </w:p>
  </w:endnote>
  <w:endnote w:type="continuationSeparator" w:id="0">
    <w:p w14:paraId="6B7EDBEF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D2A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0CBE3A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4C92" w14:textId="77777777" w:rsidR="000168AC" w:rsidRDefault="000168AC">
      <w:r>
        <w:separator/>
      </w:r>
    </w:p>
  </w:footnote>
  <w:footnote w:type="continuationSeparator" w:id="0">
    <w:p w14:paraId="0612C79F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0786" w14:textId="463C85D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318/2024</w:t>
    </w:r>
    <w:r w:rsidRPr="00943455">
      <w:rPr>
        <w:rFonts w:ascii="Garamond" w:hAnsi="Garamond"/>
      </w:rPr>
      <w:t>-</w:t>
    </w:r>
    <w:r w:rsidR="004F54D1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84E51"/>
    <w:multiLevelType w:val="hybridMultilevel"/>
    <w:tmpl w:val="ECC01E70"/>
    <w:lvl w:ilvl="0" w:tplc="9BB851E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7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24 10:13:3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1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F54D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E002D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CF31F9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C58F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4EFC0"/>
  <w14:defaultImageDpi w14:val="0"/>
  <w15:docId w15:val="{B6A4FA85-3CF5-4462-A211-B5315F32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320</Words>
  <Characters>1919</Characters>
  <Application>Microsoft Office Word</Application>
  <DocSecurity>0</DocSecurity>
  <Lines>15</Lines>
  <Paragraphs>4</Paragraphs>
  <ScaleCrop>false</ScaleCrop>
  <Company>CCA Systems a.s.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2024-05-24T08:22:00Z</cp:lastPrinted>
  <dcterms:created xsi:type="dcterms:W3CDTF">2024-05-24T08:24:00Z</dcterms:created>
  <dcterms:modified xsi:type="dcterms:W3CDTF">2024-05-27T04:42:00Z</dcterms:modified>
</cp:coreProperties>
</file>