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0E282" w14:textId="77777777" w:rsidR="00C43523" w:rsidRPr="00094CA9" w:rsidRDefault="00C43523" w:rsidP="00C43523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094CA9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094CA9">
        <w:rPr>
          <w:rFonts w:ascii="Garamond" w:hAnsi="Garamond"/>
          <w:b/>
          <w:color w:val="000000"/>
          <w:sz w:val="36"/>
        </w:rPr>
        <w:t> </w:t>
      </w:r>
    </w:p>
    <w:p w14:paraId="059E669A" w14:textId="77777777" w:rsidR="00C43523" w:rsidRPr="00094CA9" w:rsidRDefault="00C43523" w:rsidP="00C43523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094CA9">
        <w:rPr>
          <w:rFonts w:ascii="Garamond" w:hAnsi="Garamond"/>
          <w:color w:val="000000"/>
        </w:rPr>
        <w:t> U Soudu 6187/4, 708 82 Ostrava-Poruba</w:t>
      </w:r>
    </w:p>
    <w:p w14:paraId="28D2DF77" w14:textId="77777777" w:rsidR="00C43523" w:rsidRPr="00094CA9" w:rsidRDefault="00C43523" w:rsidP="00C43523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094CA9">
        <w:rPr>
          <w:rFonts w:ascii="Garamond" w:hAnsi="Garamond"/>
          <w:color w:val="000000"/>
        </w:rPr>
        <w:t>tel.: 596 972 111, fax: 596 972 801, e-mail: </w:t>
      </w:r>
      <w:r w:rsidR="00677E4E" w:rsidRPr="00094CA9">
        <w:rPr>
          <w:rFonts w:ascii="Garamond" w:hAnsi="Garamond"/>
          <w:color w:val="000000"/>
        </w:rPr>
        <w:t>osostrava@osoud.ova.justice.cz</w:t>
      </w:r>
      <w:r w:rsidRPr="00094CA9">
        <w:rPr>
          <w:rFonts w:ascii="Garamond" w:hAnsi="Garamond"/>
          <w:color w:val="000000"/>
        </w:rPr>
        <w:t xml:space="preserve">, </w:t>
      </w:r>
      <w:r w:rsidRPr="00094CA9">
        <w:rPr>
          <w:rFonts w:ascii="Garamond" w:hAnsi="Garamond"/>
          <w:color w:val="000000"/>
          <w:szCs w:val="18"/>
        </w:rPr>
        <w:t>IDDS: 2mhaesg</w:t>
      </w:r>
    </w:p>
    <w:p w14:paraId="3CD39094" w14:textId="55DE3762" w:rsidR="00C43523" w:rsidRPr="00094CA9" w:rsidRDefault="000D42FF" w:rsidP="00C43523">
      <w:pPr>
        <w:spacing w:before="120" w:after="360"/>
        <w:jc w:val="right"/>
        <w:rPr>
          <w:rFonts w:ascii="Garamond" w:hAnsi="Garamond"/>
          <w:color w:val="000000"/>
          <w:szCs w:val="18"/>
        </w:rPr>
      </w:pPr>
      <w:r w:rsidRPr="00094CA9">
        <w:rPr>
          <w:rFonts w:ascii="Garamond" w:hAnsi="Garamond"/>
          <w:b/>
          <w:bCs/>
        </w:rPr>
        <w:t>č. j.</w:t>
      </w:r>
      <w:r w:rsidR="00C43523" w:rsidRPr="00094CA9">
        <w:rPr>
          <w:rFonts w:ascii="Garamond" w:hAnsi="Garamond"/>
          <w:b/>
          <w:bCs/>
        </w:rPr>
        <w:t xml:space="preserve"> 0 Si 319/2026</w:t>
      </w:r>
      <w:r w:rsidR="002A5056" w:rsidRPr="00094CA9">
        <w:rPr>
          <w:rFonts w:ascii="Garamond" w:hAnsi="Garamond"/>
          <w:b/>
          <w:bCs/>
        </w:rPr>
        <w:t>-</w:t>
      </w:r>
      <w:r w:rsidR="002E094E" w:rsidRPr="00094CA9">
        <w:rPr>
          <w:rFonts w:ascii="Garamond" w:hAnsi="Garamond"/>
          <w:b/>
          <w:bCs/>
        </w:rPr>
        <w:t>15</w:t>
      </w:r>
    </w:p>
    <w:p w14:paraId="1B5E4806" w14:textId="77777777" w:rsidR="00C43523" w:rsidRPr="00094CA9" w:rsidRDefault="00AE2FA8" w:rsidP="00C43523">
      <w:pPr>
        <w:pStyle w:val="Zhlav"/>
        <w:tabs>
          <w:tab w:val="left" w:pos="708"/>
        </w:tabs>
        <w:spacing w:after="480"/>
        <w:jc w:val="center"/>
        <w:rPr>
          <w:rFonts w:ascii="Garamond" w:hAnsi="Garamond"/>
          <w:b/>
          <w:sz w:val="40"/>
          <w:szCs w:val="40"/>
        </w:rPr>
      </w:pPr>
      <w:r w:rsidRPr="00094CA9">
        <w:rPr>
          <w:rFonts w:ascii="Garamond" w:hAnsi="Garamond"/>
          <w:b/>
          <w:sz w:val="40"/>
          <w:szCs w:val="40"/>
        </w:rPr>
        <w:t>USNESENÍ</w:t>
      </w:r>
    </w:p>
    <w:p w14:paraId="0AFDC1E2" w14:textId="22F8A5C0" w:rsidR="000D42FF" w:rsidRPr="00094CA9" w:rsidRDefault="00740570" w:rsidP="00C43523">
      <w:pPr>
        <w:pStyle w:val="Zhlav"/>
        <w:tabs>
          <w:tab w:val="left" w:pos="708"/>
        </w:tabs>
        <w:spacing w:after="240"/>
        <w:jc w:val="both"/>
        <w:rPr>
          <w:rFonts w:ascii="Garamond" w:hAnsi="Garamond"/>
        </w:rPr>
      </w:pPr>
      <w:r w:rsidRPr="00094CA9">
        <w:rPr>
          <w:rFonts w:ascii="Garamond" w:hAnsi="Garamond"/>
        </w:rPr>
        <w:t>Okresní soud v</w:t>
      </w:r>
      <w:r w:rsidR="00491AE0" w:rsidRPr="00094CA9">
        <w:rPr>
          <w:rFonts w:ascii="Garamond" w:hAnsi="Garamond"/>
        </w:rPr>
        <w:t> </w:t>
      </w:r>
      <w:r w:rsidRPr="00094CA9">
        <w:rPr>
          <w:rFonts w:ascii="Garamond" w:hAnsi="Garamond"/>
        </w:rPr>
        <w:t>Ostravě</w:t>
      </w:r>
      <w:r w:rsidR="00491AE0" w:rsidRPr="00094CA9">
        <w:rPr>
          <w:rFonts w:ascii="Garamond" w:hAnsi="Garamond"/>
        </w:rPr>
        <w:t>,</w:t>
      </w:r>
      <w:r w:rsidRPr="00094CA9">
        <w:rPr>
          <w:rFonts w:ascii="Garamond" w:hAnsi="Garamond"/>
        </w:rPr>
        <w:t xml:space="preserve"> jako věcně příslušný správní orgán dle § 2 odst. 1 zák. č. 106/1999 Sb., o svobodném přístupu k informacím, ve znění pozdějších předpisů (dále jen „</w:t>
      </w:r>
      <w:r w:rsidR="00564295" w:rsidRPr="00094CA9">
        <w:rPr>
          <w:rFonts w:ascii="Garamond" w:hAnsi="Garamond"/>
        </w:rPr>
        <w:t>InfZ</w:t>
      </w:r>
      <w:r w:rsidRPr="00094CA9">
        <w:rPr>
          <w:rFonts w:ascii="Garamond" w:hAnsi="Garamond"/>
        </w:rPr>
        <w:t>“), rozhodl</w:t>
      </w:r>
      <w:r w:rsidR="00AE2FA8" w:rsidRPr="00094CA9">
        <w:rPr>
          <w:rFonts w:ascii="Garamond" w:hAnsi="Garamond"/>
        </w:rPr>
        <w:t xml:space="preserve">   o žádosti</w:t>
      </w:r>
      <w:r w:rsidR="000D42FF" w:rsidRPr="00094CA9">
        <w:rPr>
          <w:rFonts w:ascii="Garamond" w:hAnsi="Garamond"/>
        </w:rPr>
        <w:t xml:space="preserve"> ze dne </w:t>
      </w:r>
      <w:r w:rsidR="004E4997" w:rsidRPr="00094CA9">
        <w:rPr>
          <w:rFonts w:ascii="Garamond" w:hAnsi="Garamond"/>
        </w:rPr>
        <w:t>24. května 2026</w:t>
      </w:r>
    </w:p>
    <w:p w14:paraId="53CA347D" w14:textId="39BEA2F2" w:rsidR="000D42FF" w:rsidRPr="00094CA9" w:rsidRDefault="000D42FF" w:rsidP="00347DA4">
      <w:pPr>
        <w:pStyle w:val="Zhlav"/>
        <w:tabs>
          <w:tab w:val="left" w:pos="708"/>
        </w:tabs>
        <w:spacing w:after="240"/>
      </w:pPr>
      <w:r w:rsidRPr="00094CA9">
        <w:rPr>
          <w:rFonts w:ascii="Garamond" w:hAnsi="Garamond"/>
        </w:rPr>
        <w:t>ž</w:t>
      </w:r>
      <w:r w:rsidR="00AE2FA8" w:rsidRPr="00094CA9">
        <w:rPr>
          <w:rFonts w:ascii="Garamond" w:hAnsi="Garamond"/>
        </w:rPr>
        <w:t>adatel</w:t>
      </w:r>
      <w:r w:rsidR="002E094E" w:rsidRPr="00094CA9">
        <w:rPr>
          <w:rFonts w:ascii="Garamond" w:hAnsi="Garamond"/>
        </w:rPr>
        <w:t>ky</w:t>
      </w:r>
      <w:r w:rsidR="002562FF" w:rsidRPr="00094CA9">
        <w:rPr>
          <w:rFonts w:ascii="Garamond" w:hAnsi="Garamond"/>
        </w:rPr>
        <w:t xml:space="preserve">: </w:t>
      </w:r>
      <w:r w:rsidR="007A5CF1" w:rsidRPr="00094CA9">
        <w:rPr>
          <w:rFonts w:ascii="Garamond" w:hAnsi="Garamond"/>
          <w:bCs/>
        </w:rPr>
        <w:t>Nikola Z</w:t>
      </w:r>
      <w:r w:rsidR="00A974DA" w:rsidRPr="00094CA9">
        <w:rPr>
          <w:rFonts w:ascii="Garamond" w:hAnsi="Garamond"/>
          <w:bCs/>
        </w:rPr>
        <w:t>.</w:t>
      </w:r>
      <w:r w:rsidR="00347DA4" w:rsidRPr="00094CA9">
        <w:rPr>
          <w:rFonts w:ascii="Garamond" w:hAnsi="Garamond"/>
          <w:bCs/>
        </w:rPr>
        <w:t>,</w:t>
      </w:r>
      <w:r w:rsidR="00347DA4" w:rsidRPr="00094CA9">
        <w:rPr>
          <w:b/>
        </w:rPr>
        <w:t xml:space="preserve"> </w:t>
      </w:r>
    </w:p>
    <w:p w14:paraId="3A94C381" w14:textId="0A4E63D4" w:rsidR="002E094E" w:rsidRPr="00094CA9" w:rsidRDefault="00AE2FA8" w:rsidP="002E094E">
      <w:pPr>
        <w:pStyle w:val="Zhlav"/>
        <w:tabs>
          <w:tab w:val="left" w:pos="708"/>
        </w:tabs>
        <w:spacing w:after="240"/>
        <w:jc w:val="both"/>
        <w:rPr>
          <w:rFonts w:ascii="Garamond" w:hAnsi="Garamond"/>
        </w:rPr>
      </w:pPr>
      <w:r w:rsidRPr="00094CA9">
        <w:rPr>
          <w:rFonts w:ascii="Garamond" w:hAnsi="Garamond"/>
        </w:rPr>
        <w:t xml:space="preserve">o poskytnutí informací podle </w:t>
      </w:r>
      <w:r w:rsidR="000D42FF" w:rsidRPr="00094CA9">
        <w:rPr>
          <w:rFonts w:ascii="Garamond" w:hAnsi="Garamond"/>
        </w:rPr>
        <w:t>InfZ</w:t>
      </w:r>
      <w:r w:rsidR="00491AE0" w:rsidRPr="00094CA9">
        <w:rPr>
          <w:rFonts w:ascii="Garamond" w:hAnsi="Garamond"/>
        </w:rPr>
        <w:t>, ve které žadatel</w:t>
      </w:r>
      <w:r w:rsidR="002E094E" w:rsidRPr="00094CA9">
        <w:rPr>
          <w:rFonts w:ascii="Garamond" w:hAnsi="Garamond"/>
        </w:rPr>
        <w:t>ka</w:t>
      </w:r>
      <w:r w:rsidR="00491AE0" w:rsidRPr="00094CA9">
        <w:rPr>
          <w:rFonts w:ascii="Garamond" w:hAnsi="Garamond"/>
        </w:rPr>
        <w:t xml:space="preserve"> požadoval</w:t>
      </w:r>
      <w:r w:rsidR="002E094E" w:rsidRPr="00094CA9">
        <w:rPr>
          <w:rFonts w:ascii="Garamond" w:hAnsi="Garamond"/>
        </w:rPr>
        <w:t>a poskytnutí náhodně vybraných anonymizovaných meritorních rozhodnutí vydaných nadepsaným soudem ve věcech péče soudu o nezletilé, která splňují následující kritéria: rozhodnutí se týká nezletilého dítěte ve věku od 1 do 7 let v době rozhodování soudu, soud rozhodoval o návratu dítěte z náhradní péče (ústavní péče, pěstounská péče či jiná forma) do péče biologického rodiče, a to v počtu pěti rozhodnutí za rok 2023, pěti rozhodnutí za rok 2024 a pěti rozhodnutí za rok 2025</w:t>
      </w:r>
      <w:r w:rsidR="005E6D15" w:rsidRPr="00094CA9">
        <w:rPr>
          <w:rFonts w:ascii="Garamond" w:hAnsi="Garamond"/>
        </w:rPr>
        <w:t>,</w:t>
      </w:r>
    </w:p>
    <w:p w14:paraId="05E26642" w14:textId="77777777" w:rsidR="00C43523" w:rsidRPr="00094CA9" w:rsidRDefault="00740570" w:rsidP="00C43523">
      <w:pPr>
        <w:pStyle w:val="Zhlav"/>
        <w:tabs>
          <w:tab w:val="left" w:pos="708"/>
        </w:tabs>
        <w:spacing w:after="120"/>
        <w:jc w:val="center"/>
        <w:rPr>
          <w:rFonts w:ascii="Garamond" w:hAnsi="Garamond"/>
          <w:b/>
          <w:bCs/>
        </w:rPr>
      </w:pPr>
      <w:r w:rsidRPr="00094CA9">
        <w:rPr>
          <w:rFonts w:ascii="Garamond" w:hAnsi="Garamond"/>
          <w:b/>
          <w:bCs/>
        </w:rPr>
        <w:t>takto:</w:t>
      </w:r>
    </w:p>
    <w:p w14:paraId="5979B21D" w14:textId="77777777" w:rsidR="00C43523" w:rsidRPr="00094CA9" w:rsidRDefault="00740570" w:rsidP="00C43523">
      <w:pPr>
        <w:pStyle w:val="Zhlav"/>
        <w:tabs>
          <w:tab w:val="left" w:pos="708"/>
        </w:tabs>
        <w:spacing w:after="240"/>
        <w:jc w:val="both"/>
        <w:rPr>
          <w:rFonts w:ascii="Garamond" w:hAnsi="Garamond"/>
          <w:bCs/>
        </w:rPr>
      </w:pPr>
      <w:r w:rsidRPr="00094CA9">
        <w:rPr>
          <w:rFonts w:ascii="Garamond" w:hAnsi="Garamond"/>
          <w:bCs/>
        </w:rPr>
        <w:t xml:space="preserve">Podle § </w:t>
      </w:r>
      <w:r w:rsidR="00AE2FA8" w:rsidRPr="00094CA9">
        <w:rPr>
          <w:rFonts w:ascii="Garamond" w:hAnsi="Garamond"/>
          <w:bCs/>
        </w:rPr>
        <w:t>17</w:t>
      </w:r>
      <w:r w:rsidR="00491AE0" w:rsidRPr="00094CA9">
        <w:rPr>
          <w:rFonts w:ascii="Garamond" w:hAnsi="Garamond"/>
          <w:bCs/>
        </w:rPr>
        <w:t xml:space="preserve"> </w:t>
      </w:r>
      <w:r w:rsidRPr="00094CA9">
        <w:rPr>
          <w:rFonts w:ascii="Garamond" w:hAnsi="Garamond"/>
          <w:bCs/>
        </w:rPr>
        <w:t xml:space="preserve">odst. </w:t>
      </w:r>
      <w:r w:rsidR="00AE2FA8" w:rsidRPr="00094CA9">
        <w:rPr>
          <w:rFonts w:ascii="Garamond" w:hAnsi="Garamond"/>
          <w:bCs/>
        </w:rPr>
        <w:t xml:space="preserve">5 </w:t>
      </w:r>
      <w:r w:rsidR="00564295" w:rsidRPr="00094CA9">
        <w:rPr>
          <w:rFonts w:ascii="Garamond" w:hAnsi="Garamond"/>
          <w:bCs/>
        </w:rPr>
        <w:t>InfZ</w:t>
      </w:r>
      <w:r w:rsidR="00AE2FA8" w:rsidRPr="00094CA9">
        <w:rPr>
          <w:rFonts w:ascii="Garamond" w:hAnsi="Garamond"/>
          <w:bCs/>
        </w:rPr>
        <w:t>, se žádost o informace</w:t>
      </w:r>
      <w:r w:rsidR="00C43523" w:rsidRPr="00094CA9">
        <w:rPr>
          <w:rFonts w:ascii="Garamond" w:hAnsi="Garamond"/>
          <w:bCs/>
        </w:rPr>
        <w:t xml:space="preserve"> </w:t>
      </w:r>
      <w:r w:rsidR="00AE2FA8" w:rsidRPr="00094CA9">
        <w:rPr>
          <w:rFonts w:ascii="Garamond" w:hAnsi="Garamond"/>
          <w:bCs/>
        </w:rPr>
        <w:t>odkládá.</w:t>
      </w:r>
      <w:r w:rsidRPr="00094CA9">
        <w:rPr>
          <w:rFonts w:ascii="Garamond" w:hAnsi="Garamond"/>
          <w:bCs/>
        </w:rPr>
        <w:t xml:space="preserve"> </w:t>
      </w:r>
    </w:p>
    <w:p w14:paraId="2CB2EEF5" w14:textId="77777777" w:rsidR="00C43523" w:rsidRPr="00094CA9" w:rsidRDefault="00740570" w:rsidP="00C43523">
      <w:pPr>
        <w:pStyle w:val="Zhlav"/>
        <w:tabs>
          <w:tab w:val="left" w:pos="708"/>
        </w:tabs>
        <w:spacing w:after="120"/>
        <w:jc w:val="center"/>
        <w:rPr>
          <w:rFonts w:ascii="Garamond" w:hAnsi="Garamond"/>
          <w:b/>
          <w:bCs/>
        </w:rPr>
      </w:pPr>
      <w:r w:rsidRPr="00094CA9">
        <w:rPr>
          <w:rFonts w:ascii="Garamond" w:hAnsi="Garamond"/>
          <w:b/>
          <w:bCs/>
        </w:rPr>
        <w:t>Odůvodnění:</w:t>
      </w:r>
    </w:p>
    <w:p w14:paraId="67860079" w14:textId="6A455FF7" w:rsidR="00C43523" w:rsidRPr="00094CA9" w:rsidRDefault="00AE2FA8" w:rsidP="00C43523">
      <w:pPr>
        <w:pStyle w:val="Zhlav"/>
        <w:tabs>
          <w:tab w:val="left" w:pos="708"/>
        </w:tabs>
        <w:spacing w:after="240"/>
        <w:jc w:val="both"/>
        <w:rPr>
          <w:rFonts w:ascii="Garamond" w:hAnsi="Garamond"/>
        </w:rPr>
      </w:pPr>
      <w:r w:rsidRPr="00094CA9">
        <w:rPr>
          <w:rFonts w:ascii="Garamond" w:hAnsi="Garamond"/>
        </w:rPr>
        <w:t xml:space="preserve">Okresní soud v Ostravě obdržel dne </w:t>
      </w:r>
      <w:r w:rsidR="002E094E" w:rsidRPr="00094CA9">
        <w:rPr>
          <w:rFonts w:ascii="Garamond" w:hAnsi="Garamond"/>
        </w:rPr>
        <w:t>24. května 2026</w:t>
      </w:r>
      <w:r w:rsidRPr="00094CA9">
        <w:rPr>
          <w:rFonts w:ascii="Garamond" w:hAnsi="Garamond"/>
          <w:b/>
        </w:rPr>
        <w:t xml:space="preserve"> </w:t>
      </w:r>
      <w:r w:rsidRPr="00094CA9">
        <w:rPr>
          <w:rFonts w:ascii="Garamond" w:hAnsi="Garamond"/>
        </w:rPr>
        <w:t xml:space="preserve">shora uvedenou žádost o poskytnutí informace. Dne </w:t>
      </w:r>
      <w:r w:rsidR="002E094E" w:rsidRPr="00094CA9">
        <w:rPr>
          <w:rFonts w:ascii="Garamond" w:hAnsi="Garamond"/>
        </w:rPr>
        <w:t>27. května 2026</w:t>
      </w:r>
      <w:r w:rsidRPr="00094CA9">
        <w:rPr>
          <w:rFonts w:ascii="Garamond" w:hAnsi="Garamond"/>
        </w:rPr>
        <w:t xml:space="preserve"> byla žadatel</w:t>
      </w:r>
      <w:r w:rsidR="002E094E" w:rsidRPr="00094CA9">
        <w:rPr>
          <w:rFonts w:ascii="Garamond" w:hAnsi="Garamond"/>
        </w:rPr>
        <w:t>ce</w:t>
      </w:r>
      <w:r w:rsidRPr="00094CA9">
        <w:rPr>
          <w:rFonts w:ascii="Garamond" w:hAnsi="Garamond"/>
        </w:rPr>
        <w:t xml:space="preserve"> zaslána v souladu s § 17 odst. 3 </w:t>
      </w:r>
      <w:r w:rsidR="00564295" w:rsidRPr="00094CA9">
        <w:rPr>
          <w:rFonts w:ascii="Garamond" w:hAnsi="Garamond"/>
        </w:rPr>
        <w:t>InfZ</w:t>
      </w:r>
      <w:r w:rsidRPr="00094CA9">
        <w:rPr>
          <w:rFonts w:ascii="Garamond" w:hAnsi="Garamond"/>
        </w:rPr>
        <w:t xml:space="preserve"> výzva k úhradě nákladů za poskytnutí informací, která byla žadatel</w:t>
      </w:r>
      <w:r w:rsidR="002E094E" w:rsidRPr="00094CA9">
        <w:rPr>
          <w:rFonts w:ascii="Garamond" w:hAnsi="Garamond"/>
        </w:rPr>
        <w:t>ce</w:t>
      </w:r>
      <w:r w:rsidRPr="00094CA9">
        <w:rPr>
          <w:rFonts w:ascii="Garamond" w:hAnsi="Garamond"/>
        </w:rPr>
        <w:t xml:space="preserve"> </w:t>
      </w:r>
      <w:r w:rsidR="002E094E" w:rsidRPr="00094CA9">
        <w:rPr>
          <w:rFonts w:ascii="Garamond" w:hAnsi="Garamond"/>
        </w:rPr>
        <w:t xml:space="preserve">téhož dne </w:t>
      </w:r>
      <w:r w:rsidRPr="00094CA9">
        <w:rPr>
          <w:rFonts w:ascii="Garamond" w:hAnsi="Garamond"/>
        </w:rPr>
        <w:t xml:space="preserve">doručena. </w:t>
      </w:r>
      <w:r w:rsidR="001D63E8" w:rsidRPr="00094CA9">
        <w:rPr>
          <w:rFonts w:ascii="Garamond" w:hAnsi="Garamond"/>
        </w:rPr>
        <w:t xml:space="preserve">Vzhledem k tomu, že žadatelka v zákonné 60denní lhůtě, která uplynula dne </w:t>
      </w:r>
      <w:r w:rsidR="002E094E" w:rsidRPr="00094CA9">
        <w:rPr>
          <w:rFonts w:ascii="Garamond" w:hAnsi="Garamond"/>
        </w:rPr>
        <w:t>27. července 2026</w:t>
      </w:r>
      <w:r w:rsidR="001D63E8" w:rsidRPr="00094CA9">
        <w:rPr>
          <w:rFonts w:ascii="Garamond" w:hAnsi="Garamond"/>
        </w:rPr>
        <w:t>, požadovanou částku neuhradila, byla žádost odložena</w:t>
      </w:r>
      <w:r w:rsidRPr="00094CA9">
        <w:rPr>
          <w:rFonts w:ascii="Garamond" w:hAnsi="Garamond"/>
        </w:rPr>
        <w:t xml:space="preserve">. </w:t>
      </w:r>
    </w:p>
    <w:p w14:paraId="1ACD0923" w14:textId="77777777" w:rsidR="00C43523" w:rsidRPr="00094CA9" w:rsidRDefault="00C43523" w:rsidP="00C43523">
      <w:pPr>
        <w:pStyle w:val="Zhlav"/>
        <w:tabs>
          <w:tab w:val="left" w:pos="708"/>
        </w:tabs>
        <w:spacing w:after="120"/>
        <w:jc w:val="center"/>
        <w:rPr>
          <w:rFonts w:ascii="Garamond" w:hAnsi="Garamond"/>
          <w:b/>
        </w:rPr>
      </w:pPr>
      <w:r w:rsidRPr="00094CA9">
        <w:rPr>
          <w:rFonts w:ascii="Garamond" w:hAnsi="Garamond"/>
          <w:b/>
        </w:rPr>
        <w:t>Poučení</w:t>
      </w:r>
      <w:r w:rsidR="00183F94" w:rsidRPr="00094CA9">
        <w:rPr>
          <w:rFonts w:ascii="Garamond" w:hAnsi="Garamond"/>
          <w:b/>
        </w:rPr>
        <w:t>:</w:t>
      </w:r>
    </w:p>
    <w:p w14:paraId="46E43BC3" w14:textId="77777777" w:rsidR="00C43523" w:rsidRPr="00094CA9" w:rsidRDefault="00C43523" w:rsidP="00C43523">
      <w:pPr>
        <w:pStyle w:val="Zhlav"/>
        <w:tabs>
          <w:tab w:val="left" w:pos="708"/>
        </w:tabs>
        <w:spacing w:after="120"/>
        <w:jc w:val="both"/>
        <w:rPr>
          <w:rFonts w:ascii="Garamond" w:hAnsi="Garamond"/>
        </w:rPr>
      </w:pPr>
      <w:r w:rsidRPr="00094CA9">
        <w:rPr>
          <w:rFonts w:ascii="Garamond" w:hAnsi="Garamond"/>
        </w:rPr>
        <w:t>Proti odložení žádosti podle § 17 odst. 5 InfZ není přípustný opravný prostředek. Proti odložení žádosti lze podat žalobu podle § 65 a násl. zákona č. 150/2002 Sb., soudní řád správní, ve znění pozdějších předpisů, a to do dvou měsíců ode dne vyrozumění žadatele o tomto odložení (§ 71 odst. 2 tohoto zákona).</w:t>
      </w:r>
    </w:p>
    <w:p w14:paraId="65194AAD" w14:textId="28AD65DB" w:rsidR="00C43523" w:rsidRPr="00094CA9" w:rsidRDefault="00C43523" w:rsidP="00C43523">
      <w:pPr>
        <w:pStyle w:val="Zhlav"/>
        <w:tabs>
          <w:tab w:val="left" w:pos="708"/>
        </w:tabs>
        <w:spacing w:after="120"/>
        <w:jc w:val="both"/>
        <w:rPr>
          <w:rFonts w:ascii="Garamond" w:hAnsi="Garamond"/>
        </w:rPr>
      </w:pPr>
      <w:r w:rsidRPr="00094CA9">
        <w:rPr>
          <w:rFonts w:ascii="Garamond" w:hAnsi="Garamond"/>
        </w:rPr>
        <w:t xml:space="preserve">Ostrava 3. </w:t>
      </w:r>
      <w:r w:rsidR="005E6D15" w:rsidRPr="00094CA9">
        <w:rPr>
          <w:rFonts w:ascii="Garamond" w:hAnsi="Garamond"/>
        </w:rPr>
        <w:t>srpna</w:t>
      </w:r>
      <w:r w:rsidRPr="00094CA9">
        <w:rPr>
          <w:rFonts w:ascii="Garamond" w:hAnsi="Garamond"/>
        </w:rPr>
        <w:t xml:space="preserve"> 2026</w:t>
      </w:r>
    </w:p>
    <w:p w14:paraId="7DCD6635" w14:textId="77777777" w:rsidR="00C43523" w:rsidRPr="00094CA9" w:rsidRDefault="00C43523" w:rsidP="00C43523">
      <w:pPr>
        <w:pStyle w:val="Zhlav"/>
        <w:tabs>
          <w:tab w:val="left" w:pos="708"/>
        </w:tabs>
        <w:spacing w:after="120"/>
        <w:jc w:val="both"/>
        <w:rPr>
          <w:rFonts w:ascii="Garamond" w:hAnsi="Garamond"/>
        </w:rPr>
      </w:pPr>
    </w:p>
    <w:p w14:paraId="4BD6FAA9" w14:textId="737FF90E" w:rsidR="00C43523" w:rsidRPr="00094CA9" w:rsidRDefault="00C43523" w:rsidP="00C43523">
      <w:pPr>
        <w:pStyle w:val="Zhlav"/>
        <w:tabs>
          <w:tab w:val="left" w:pos="708"/>
        </w:tabs>
        <w:jc w:val="both"/>
        <w:rPr>
          <w:rFonts w:ascii="Garamond" w:hAnsi="Garamond"/>
          <w:b/>
          <w:sz w:val="40"/>
          <w:szCs w:val="40"/>
        </w:rPr>
      </w:pPr>
      <w:r w:rsidRPr="00094CA9">
        <w:rPr>
          <w:rFonts w:ascii="Garamond" w:hAnsi="Garamond"/>
          <w:bCs/>
          <w:iCs/>
        </w:rPr>
        <w:t xml:space="preserve">Mgr. </w:t>
      </w:r>
      <w:r w:rsidR="005E6D15" w:rsidRPr="00094CA9">
        <w:rPr>
          <w:rFonts w:ascii="Garamond" w:hAnsi="Garamond"/>
          <w:bCs/>
          <w:iCs/>
        </w:rPr>
        <w:t>Markéta Stochová</w:t>
      </w:r>
      <w:r w:rsidR="003C5357" w:rsidRPr="00094CA9">
        <w:rPr>
          <w:rFonts w:ascii="Garamond" w:hAnsi="Garamond"/>
          <w:bCs/>
          <w:iCs/>
        </w:rPr>
        <w:t xml:space="preserve"> v. r. </w:t>
      </w:r>
    </w:p>
    <w:p w14:paraId="115B0588" w14:textId="1F38B53E" w:rsidR="00740570" w:rsidRPr="00094CA9" w:rsidRDefault="00C43523" w:rsidP="00C43523">
      <w:pPr>
        <w:jc w:val="both"/>
        <w:rPr>
          <w:rFonts w:ascii="Garamond" w:hAnsi="Garamond"/>
        </w:rPr>
      </w:pPr>
      <w:r w:rsidRPr="00094CA9">
        <w:rPr>
          <w:rFonts w:ascii="Garamond" w:hAnsi="Garamond"/>
        </w:rPr>
        <w:t>předsed</w:t>
      </w:r>
      <w:r w:rsidR="005E6D15" w:rsidRPr="00094CA9">
        <w:rPr>
          <w:rFonts w:ascii="Garamond" w:hAnsi="Garamond"/>
        </w:rPr>
        <w:t>kyně</w:t>
      </w:r>
      <w:r w:rsidRPr="00094CA9">
        <w:rPr>
          <w:rFonts w:ascii="Garamond" w:hAnsi="Garamond"/>
        </w:rPr>
        <w:t xml:space="preserve"> okresního soudu</w:t>
      </w:r>
      <w:r w:rsidR="00740570" w:rsidRPr="00094CA9">
        <w:rPr>
          <w:rFonts w:ascii="Garamond" w:hAnsi="Garamond"/>
        </w:rPr>
        <w:tab/>
      </w:r>
    </w:p>
    <w:p w14:paraId="6BEFE79A" w14:textId="77777777" w:rsidR="00ED5E8B" w:rsidRPr="00094CA9" w:rsidRDefault="00ED5E8B" w:rsidP="00740570">
      <w:pPr>
        <w:pStyle w:val="Zkladntext"/>
        <w:overflowPunct w:val="0"/>
        <w:autoSpaceDE w:val="0"/>
        <w:autoSpaceDN w:val="0"/>
        <w:adjustRightInd w:val="0"/>
        <w:ind w:firstLine="708"/>
        <w:rPr>
          <w:rFonts w:ascii="Garamond" w:hAnsi="Garamond"/>
        </w:rPr>
      </w:pPr>
    </w:p>
    <w:p w14:paraId="6D94FDCC" w14:textId="77777777" w:rsidR="00BD413B" w:rsidRPr="00094CA9" w:rsidRDefault="00BD413B" w:rsidP="00CF7230">
      <w:pPr>
        <w:spacing w:before="100" w:beforeAutospacing="1" w:after="100" w:afterAutospacing="1"/>
        <w:jc w:val="both"/>
        <w:rPr>
          <w:rFonts w:ascii="Garamond" w:hAnsi="Garamond"/>
          <w:b/>
          <w:i/>
        </w:rPr>
      </w:pPr>
    </w:p>
    <w:p w14:paraId="07D968E2" w14:textId="77777777" w:rsidR="00CF7230" w:rsidRPr="00094CA9" w:rsidRDefault="00CF7230" w:rsidP="00D24FF3">
      <w:pPr>
        <w:spacing w:before="100" w:beforeAutospacing="1" w:after="100" w:afterAutospacing="1"/>
        <w:jc w:val="both"/>
        <w:rPr>
          <w:rFonts w:ascii="Garamond" w:hAnsi="Garamond"/>
        </w:rPr>
      </w:pPr>
      <w:r w:rsidRPr="00094CA9">
        <w:rPr>
          <w:rFonts w:ascii="Garamond" w:hAnsi="Garamond"/>
        </w:rPr>
        <w:t xml:space="preserve"> </w:t>
      </w:r>
    </w:p>
    <w:sectPr w:rsidR="00CF7230" w:rsidRPr="00094CA9" w:rsidSect="00E17082">
      <w:footerReference w:type="default" r:id="rId6"/>
      <w:pgSz w:w="11906" w:h="16838"/>
      <w:pgMar w:top="1417" w:right="1417" w:bottom="1417" w:left="1417" w:header="1020" w:footer="1191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E478" w14:textId="77777777" w:rsidR="003062F9" w:rsidRDefault="003062F9" w:rsidP="00E17082">
      <w:r>
        <w:separator/>
      </w:r>
    </w:p>
  </w:endnote>
  <w:endnote w:type="continuationSeparator" w:id="0">
    <w:p w14:paraId="66AFC23C" w14:textId="77777777" w:rsidR="003062F9" w:rsidRDefault="003062F9" w:rsidP="00E1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31A2" w14:textId="10F946C2" w:rsidR="003C5357" w:rsidRPr="003C5357" w:rsidRDefault="003C5357">
    <w:pPr>
      <w:pStyle w:val="Zpat"/>
      <w:rPr>
        <w:rFonts w:ascii="Garamond" w:hAnsi="Garamond"/>
      </w:rPr>
    </w:pPr>
    <w:r w:rsidRPr="003C5357">
      <w:rPr>
        <w:rFonts w:ascii="Garamond" w:hAnsi="Garamond"/>
      </w:rPr>
      <w:t>Shodu s prvopisem potvrzuje Mgr. Tamara Krátká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D323" w14:textId="77777777" w:rsidR="003062F9" w:rsidRDefault="003062F9" w:rsidP="00E17082">
      <w:r>
        <w:separator/>
      </w:r>
    </w:p>
  </w:footnote>
  <w:footnote w:type="continuationSeparator" w:id="0">
    <w:p w14:paraId="4FD653CB" w14:textId="77777777" w:rsidR="003062F9" w:rsidRDefault="003062F9" w:rsidP="00E17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oNotTrackMove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Si - usnesení-2017 2026/07/31 07:24:20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319 AND A.rocnik  = 2026)"/>
    <w:docVar w:name="SOUBOR_DOC" w:val="C:\TMP\"/>
  </w:docVars>
  <w:rsids>
    <w:rsidRoot w:val="00740570"/>
    <w:rsid w:val="00023796"/>
    <w:rsid w:val="00071BF9"/>
    <w:rsid w:val="00094CA9"/>
    <w:rsid w:val="000D42FF"/>
    <w:rsid w:val="000F5EBC"/>
    <w:rsid w:val="001111EA"/>
    <w:rsid w:val="00126CBB"/>
    <w:rsid w:val="00183F94"/>
    <w:rsid w:val="001D63E8"/>
    <w:rsid w:val="0020092A"/>
    <w:rsid w:val="00203300"/>
    <w:rsid w:val="00233856"/>
    <w:rsid w:val="002562FF"/>
    <w:rsid w:val="00263780"/>
    <w:rsid w:val="00277579"/>
    <w:rsid w:val="002A5056"/>
    <w:rsid w:val="002C36BA"/>
    <w:rsid w:val="002D77F2"/>
    <w:rsid w:val="002E094E"/>
    <w:rsid w:val="002E6B37"/>
    <w:rsid w:val="003062F9"/>
    <w:rsid w:val="003111FC"/>
    <w:rsid w:val="00347DA4"/>
    <w:rsid w:val="003C5357"/>
    <w:rsid w:val="003C6899"/>
    <w:rsid w:val="003E6386"/>
    <w:rsid w:val="00433936"/>
    <w:rsid w:val="0043636D"/>
    <w:rsid w:val="004537AF"/>
    <w:rsid w:val="00491AE0"/>
    <w:rsid w:val="00494D9F"/>
    <w:rsid w:val="004B10A1"/>
    <w:rsid w:val="004E4997"/>
    <w:rsid w:val="00550234"/>
    <w:rsid w:val="00564295"/>
    <w:rsid w:val="005E6D15"/>
    <w:rsid w:val="00601D80"/>
    <w:rsid w:val="00673586"/>
    <w:rsid w:val="00677E4E"/>
    <w:rsid w:val="00730830"/>
    <w:rsid w:val="00740570"/>
    <w:rsid w:val="007A5CF1"/>
    <w:rsid w:val="0080286F"/>
    <w:rsid w:val="008318E6"/>
    <w:rsid w:val="0088240B"/>
    <w:rsid w:val="0094621D"/>
    <w:rsid w:val="00961639"/>
    <w:rsid w:val="00967AF7"/>
    <w:rsid w:val="00A51ADF"/>
    <w:rsid w:val="00A674F6"/>
    <w:rsid w:val="00A974DA"/>
    <w:rsid w:val="00AE2FA8"/>
    <w:rsid w:val="00BD413B"/>
    <w:rsid w:val="00C25EF0"/>
    <w:rsid w:val="00C43523"/>
    <w:rsid w:val="00C96474"/>
    <w:rsid w:val="00CC7529"/>
    <w:rsid w:val="00CF7230"/>
    <w:rsid w:val="00D24FF3"/>
    <w:rsid w:val="00D960F7"/>
    <w:rsid w:val="00E17082"/>
    <w:rsid w:val="00E22238"/>
    <w:rsid w:val="00E25035"/>
    <w:rsid w:val="00E35E79"/>
    <w:rsid w:val="00E7014B"/>
    <w:rsid w:val="00ED5E8B"/>
    <w:rsid w:val="00EF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05C44"/>
  <w14:defaultImageDpi w14:val="0"/>
  <w15:docId w15:val="{6D540709-90D6-4FD1-A20C-48FF6F36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740570"/>
    <w:pPr>
      <w:keepNext/>
      <w:autoSpaceDE/>
      <w:autoSpaceDN/>
      <w:adjustRightInd/>
      <w:outlineLvl w:val="0"/>
    </w:pPr>
    <w:rPr>
      <w:b/>
      <w:bCs/>
      <w:i/>
      <w:iCs/>
      <w:sz w:val="34"/>
      <w:szCs w:val="34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740570"/>
    <w:pPr>
      <w:keepNext/>
      <w:tabs>
        <w:tab w:val="left" w:pos="4500"/>
      </w:tabs>
      <w:autoSpaceDE/>
      <w:autoSpaceDN/>
      <w:adjustRightInd/>
      <w:jc w:val="center"/>
      <w:outlineLvl w:val="1"/>
    </w:pPr>
    <w:rPr>
      <w:b/>
      <w:bCs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740570"/>
    <w:pPr>
      <w:keepNext/>
      <w:autoSpaceDE/>
      <w:autoSpaceDN/>
      <w:adjustRightInd/>
      <w:jc w:val="both"/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740570"/>
    <w:pPr>
      <w:keepNext/>
      <w:overflowPunct w:val="0"/>
      <w:outlineLvl w:val="3"/>
    </w:pPr>
    <w:rPr>
      <w:rFonts w:ascii="Arial" w:hAnsi="Arial" w:cs="Arial"/>
      <w:i/>
      <w:i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40570"/>
    <w:rPr>
      <w:rFonts w:ascii="Times New Roman" w:eastAsia="Times New Roman" w:hAnsi="Times New Roman" w:cs="Times New Roman"/>
      <w:b/>
      <w:bCs/>
      <w:i/>
      <w:iCs/>
      <w:sz w:val="34"/>
      <w:szCs w:val="34"/>
    </w:rPr>
  </w:style>
  <w:style w:type="character" w:customStyle="1" w:styleId="Nadpis2Char">
    <w:name w:val="Nadpis 2 Char"/>
    <w:link w:val="Nadpis2"/>
    <w:uiPriority w:val="99"/>
    <w:locked/>
    <w:rsid w:val="00740570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Nadpis3Char">
    <w:name w:val="Nadpis 3 Char"/>
    <w:link w:val="Nadpis3"/>
    <w:uiPriority w:val="99"/>
    <w:locked/>
    <w:rsid w:val="0074057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4Char">
    <w:name w:val="Nadpis 4 Char"/>
    <w:link w:val="Nadpis4"/>
    <w:uiPriority w:val="99"/>
    <w:semiHidden/>
    <w:locked/>
    <w:rsid w:val="00740570"/>
    <w:rPr>
      <w:rFonts w:ascii="Arial" w:eastAsia="Times New Roman" w:hAnsi="Arial" w:cs="Arial"/>
      <w:i/>
      <w:iCs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740570"/>
    <w:pPr>
      <w:tabs>
        <w:tab w:val="center" w:pos="4536"/>
        <w:tab w:val="right" w:pos="9072"/>
      </w:tabs>
      <w:overflowPunct w:val="0"/>
    </w:pPr>
  </w:style>
  <w:style w:type="character" w:customStyle="1" w:styleId="ZhlavChar">
    <w:name w:val="Záhlaví Char"/>
    <w:link w:val="Zhlav"/>
    <w:uiPriority w:val="99"/>
    <w:locked/>
    <w:rsid w:val="00740570"/>
    <w:rPr>
      <w:rFonts w:ascii="Times New Roman" w:hAnsi="Times New Roman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740570"/>
    <w:pPr>
      <w:autoSpaceDE/>
      <w:autoSpaceDN/>
      <w:adjustRightInd/>
      <w:jc w:val="both"/>
    </w:pPr>
  </w:style>
  <w:style w:type="character" w:customStyle="1" w:styleId="ZkladntextChar">
    <w:name w:val="Základní text Char"/>
    <w:link w:val="Zkladntext"/>
    <w:uiPriority w:val="99"/>
    <w:locked/>
    <w:rsid w:val="00740570"/>
    <w:rPr>
      <w:rFonts w:ascii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740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semiHidden/>
    <w:unhideWhenUsed/>
    <w:rsid w:val="0043636D"/>
    <w:rPr>
      <w:rFonts w:ascii="Times New Roman" w:hAnsi="Times New Roman" w:cs="Times New Roman"/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E1708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1708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34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269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Systems a.s.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neznámý</dc:creator>
  <cp:keywords/>
  <dc:description/>
  <cp:lastModifiedBy>Krátká Tamara Mgr.</cp:lastModifiedBy>
  <cp:revision>10</cp:revision>
  <cp:lastPrinted>2026-07-31T05:36:00Z</cp:lastPrinted>
  <dcterms:created xsi:type="dcterms:W3CDTF">2026-07-31T05:36:00Z</dcterms:created>
  <dcterms:modified xsi:type="dcterms:W3CDTF">2026-08-07T05:08:00Z</dcterms:modified>
</cp:coreProperties>
</file>