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C348" w14:textId="77777777" w:rsidR="00896DB2" w:rsidRPr="008302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3028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3028B">
        <w:rPr>
          <w:rFonts w:ascii="Garamond" w:hAnsi="Garamond"/>
          <w:b/>
          <w:color w:val="000000"/>
          <w:sz w:val="36"/>
        </w:rPr>
        <w:t> </w:t>
      </w:r>
    </w:p>
    <w:p w14:paraId="53D953A8" w14:textId="77777777" w:rsidR="00896DB2" w:rsidRPr="008302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3028B">
        <w:rPr>
          <w:rFonts w:ascii="Garamond" w:hAnsi="Garamond"/>
          <w:color w:val="000000"/>
        </w:rPr>
        <w:t> U Soudu</w:t>
      </w:r>
      <w:r w:rsidR="00E930E4" w:rsidRPr="0083028B">
        <w:rPr>
          <w:rFonts w:ascii="Garamond" w:hAnsi="Garamond"/>
          <w:color w:val="000000"/>
        </w:rPr>
        <w:t xml:space="preserve"> 6187/4, 708 82 Ostrava-Poruba</w:t>
      </w:r>
    </w:p>
    <w:p w14:paraId="536B3E34" w14:textId="77777777" w:rsidR="00896DB2" w:rsidRPr="0083028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3028B">
        <w:rPr>
          <w:rFonts w:ascii="Garamond" w:hAnsi="Garamond"/>
          <w:color w:val="000000"/>
        </w:rPr>
        <w:t>tel.: 596 972 111,</w:t>
      </w:r>
      <w:r w:rsidR="00E930E4" w:rsidRPr="0083028B">
        <w:rPr>
          <w:rFonts w:ascii="Garamond" w:hAnsi="Garamond"/>
          <w:color w:val="000000"/>
        </w:rPr>
        <w:t xml:space="preserve"> fax: 596 972 801,</w:t>
      </w:r>
      <w:r w:rsidRPr="0083028B">
        <w:rPr>
          <w:rFonts w:ascii="Garamond" w:hAnsi="Garamond"/>
          <w:color w:val="000000"/>
        </w:rPr>
        <w:t xml:space="preserve"> e-mail: osostrava@osoud.ova.justice.cz, </w:t>
      </w:r>
      <w:r w:rsidRPr="0083028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3028B" w14:paraId="130B2457" w14:textId="77777777" w:rsidTr="00401AD9">
        <w:tc>
          <w:tcPr>
            <w:tcW w:w="1123" w:type="pct"/>
            <w:tcMar>
              <w:bottom w:w="0" w:type="dxa"/>
            </w:tcMar>
          </w:tcPr>
          <w:p w14:paraId="543E397D" w14:textId="77777777" w:rsidR="00896DB2" w:rsidRPr="008302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028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3028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2306020" w14:textId="77777777" w:rsidR="00896DB2" w:rsidRPr="0083028B" w:rsidRDefault="00E930E4" w:rsidP="00401AD9">
            <w:pPr>
              <w:rPr>
                <w:rFonts w:ascii="Garamond" w:hAnsi="Garamond"/>
                <w:color w:val="000000"/>
              </w:rPr>
            </w:pPr>
            <w:r w:rsidRPr="0083028B">
              <w:rPr>
                <w:rFonts w:ascii="Garamond" w:hAnsi="Garamond"/>
                <w:color w:val="000000"/>
              </w:rPr>
              <w:t>0 Si 321/2025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E4A529" w14:textId="6E07BD83" w:rsidR="00873B33" w:rsidRPr="0083028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3028B">
              <w:rPr>
                <w:rFonts w:ascii="Garamond" w:hAnsi="Garamond"/>
              </w:rPr>
              <w:t>Vážen</w:t>
            </w:r>
            <w:r w:rsidR="00322A91" w:rsidRPr="0083028B">
              <w:rPr>
                <w:rFonts w:ascii="Garamond" w:hAnsi="Garamond"/>
              </w:rPr>
              <w:t>á paní</w:t>
            </w:r>
          </w:p>
          <w:p w14:paraId="12A0E15A" w14:textId="41E8B191" w:rsidR="00FF4BEB" w:rsidRPr="0083028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3028B">
              <w:rPr>
                <w:rFonts w:ascii="Garamond" w:hAnsi="Garamond"/>
              </w:rPr>
              <w:t>Terézia B</w:t>
            </w:r>
            <w:r w:rsidR="0083028B">
              <w:rPr>
                <w:rFonts w:ascii="Garamond" w:hAnsi="Garamond"/>
              </w:rPr>
              <w:t>.</w:t>
            </w:r>
          </w:p>
          <w:p w14:paraId="1BA3287A" w14:textId="6D089A37" w:rsidR="00670D1E" w:rsidRDefault="0083028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</w:p>
          <w:p w14:paraId="71A0CD34" w14:textId="42E27502" w:rsidR="0083028B" w:rsidRPr="0083028B" w:rsidRDefault="0083028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</w:p>
          <w:p w14:paraId="5D54A357" w14:textId="77777777" w:rsidR="00896DB2" w:rsidRPr="0083028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3028B" w14:paraId="4637D07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D7DC804" w14:textId="77777777" w:rsidR="00896DB2" w:rsidRPr="008302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028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6F13F3" w14:textId="77777777" w:rsidR="00896DB2" w:rsidRPr="0083028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95D2A98" w14:textId="77777777" w:rsidR="00896DB2" w:rsidRPr="008302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3028B" w14:paraId="55DF136F" w14:textId="77777777" w:rsidTr="00401AD9">
        <w:tc>
          <w:tcPr>
            <w:tcW w:w="1123" w:type="pct"/>
            <w:tcMar>
              <w:top w:w="0" w:type="dxa"/>
            </w:tcMar>
          </w:tcPr>
          <w:p w14:paraId="6645A831" w14:textId="77777777" w:rsidR="00896DB2" w:rsidRPr="008302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028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5251C5" w14:textId="77777777" w:rsidR="00896DB2" w:rsidRPr="0083028B" w:rsidRDefault="00BA6A0B" w:rsidP="00401AD9">
            <w:pPr>
              <w:rPr>
                <w:rFonts w:ascii="Garamond" w:hAnsi="Garamond"/>
                <w:color w:val="000000"/>
              </w:rPr>
            </w:pPr>
            <w:r w:rsidRPr="0083028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17B09C" w14:textId="77777777" w:rsidR="00896DB2" w:rsidRPr="008302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3028B" w14:paraId="65FD9AFF" w14:textId="77777777" w:rsidTr="00401AD9">
        <w:tc>
          <w:tcPr>
            <w:tcW w:w="1123" w:type="pct"/>
            <w:tcMar>
              <w:top w:w="0" w:type="dxa"/>
            </w:tcMar>
          </w:tcPr>
          <w:p w14:paraId="69F95D18" w14:textId="77777777" w:rsidR="00896DB2" w:rsidRPr="008302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028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E753E68" w14:textId="77777777" w:rsidR="00896DB2" w:rsidRPr="0083028B" w:rsidRDefault="00E930E4" w:rsidP="00401AD9">
            <w:pPr>
              <w:rPr>
                <w:rFonts w:ascii="Garamond" w:hAnsi="Garamond"/>
                <w:color w:val="000000"/>
              </w:rPr>
            </w:pPr>
            <w:r w:rsidRPr="0083028B">
              <w:rPr>
                <w:rFonts w:ascii="Garamond" w:hAnsi="Garamond"/>
                <w:color w:val="000000"/>
              </w:rPr>
              <w:t>13. května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2E7E9B6" w14:textId="77777777" w:rsidR="00896DB2" w:rsidRPr="008302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D300519" w14:textId="77777777" w:rsidR="00896DB2" w:rsidRPr="0083028B" w:rsidRDefault="00896DB2" w:rsidP="00896DB2">
      <w:pPr>
        <w:rPr>
          <w:rFonts w:ascii="Garamond" w:hAnsi="Garamond"/>
          <w:color w:val="000000"/>
        </w:rPr>
      </w:pPr>
    </w:p>
    <w:p w14:paraId="46406F77" w14:textId="77777777" w:rsidR="00896DB2" w:rsidRPr="0083028B" w:rsidRDefault="00896DB2" w:rsidP="00896DB2">
      <w:pPr>
        <w:rPr>
          <w:rFonts w:ascii="Garamond" w:hAnsi="Garamond"/>
          <w:color w:val="000000"/>
        </w:rPr>
      </w:pPr>
    </w:p>
    <w:p w14:paraId="31010AD6" w14:textId="6438B7A0" w:rsidR="00896DB2" w:rsidRPr="0083028B" w:rsidRDefault="00896DB2" w:rsidP="00E930E4">
      <w:pPr>
        <w:jc w:val="both"/>
        <w:rPr>
          <w:rFonts w:ascii="Garamond" w:hAnsi="Garamond"/>
          <w:color w:val="000000"/>
        </w:rPr>
      </w:pPr>
      <w:r w:rsidRPr="0083028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22A91" w:rsidRPr="0083028B">
        <w:rPr>
          <w:rFonts w:ascii="Garamond" w:hAnsi="Garamond"/>
          <w:b/>
          <w:color w:val="000000"/>
        </w:rPr>
        <w:t>,</w:t>
      </w:r>
      <w:r w:rsidRPr="0083028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3028B">
        <w:rPr>
          <w:rFonts w:ascii="Garamond" w:hAnsi="Garamond"/>
          <w:color w:val="000000"/>
        </w:rPr>
        <w:t xml:space="preserve"> </w:t>
      </w:r>
    </w:p>
    <w:p w14:paraId="10098F15" w14:textId="77777777" w:rsidR="002B20C2" w:rsidRPr="0083028B" w:rsidRDefault="002B20C2" w:rsidP="00E930E4">
      <w:pPr>
        <w:jc w:val="both"/>
        <w:rPr>
          <w:rFonts w:ascii="Garamond" w:hAnsi="Garamond"/>
          <w:color w:val="000000"/>
        </w:rPr>
      </w:pPr>
    </w:p>
    <w:p w14:paraId="59C2DC37" w14:textId="626E6F54" w:rsidR="005B440A" w:rsidRPr="0083028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3028B">
        <w:rPr>
          <w:rFonts w:ascii="Garamond" w:hAnsi="Garamond"/>
          <w:color w:val="000000"/>
        </w:rPr>
        <w:t>Vážen</w:t>
      </w:r>
      <w:r w:rsidR="00322A91" w:rsidRPr="0083028B">
        <w:rPr>
          <w:rFonts w:ascii="Garamond" w:hAnsi="Garamond"/>
          <w:color w:val="000000"/>
        </w:rPr>
        <w:t>á paní B</w:t>
      </w:r>
      <w:r w:rsidR="0083028B">
        <w:rPr>
          <w:rFonts w:ascii="Garamond" w:hAnsi="Garamond"/>
          <w:color w:val="000000"/>
        </w:rPr>
        <w:t>.</w:t>
      </w:r>
      <w:r w:rsidR="00512183" w:rsidRPr="0083028B">
        <w:rPr>
          <w:rFonts w:ascii="Garamond" w:hAnsi="Garamond"/>
        </w:rPr>
        <w:t>,</w:t>
      </w:r>
    </w:p>
    <w:p w14:paraId="2386FDAD" w14:textId="6B28F868" w:rsidR="005B440A" w:rsidRPr="0083028B" w:rsidRDefault="00896DB2" w:rsidP="00783537">
      <w:pPr>
        <w:spacing w:after="120"/>
        <w:jc w:val="both"/>
        <w:rPr>
          <w:rFonts w:ascii="Garamond" w:hAnsi="Garamond"/>
          <w:color w:val="000000"/>
        </w:rPr>
      </w:pPr>
      <w:r w:rsidRPr="0083028B">
        <w:rPr>
          <w:rFonts w:ascii="Garamond" w:hAnsi="Garamond"/>
          <w:color w:val="000000"/>
        </w:rPr>
        <w:t xml:space="preserve">Okresní soud v Ostravě obdržel dne </w:t>
      </w:r>
      <w:r w:rsidR="00CC6E1B" w:rsidRPr="0083028B">
        <w:rPr>
          <w:rFonts w:ascii="Garamond" w:hAnsi="Garamond"/>
          <w:color w:val="000000"/>
        </w:rPr>
        <w:t xml:space="preserve">12. května 2025 </w:t>
      </w:r>
      <w:r w:rsidRPr="0083028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83537" w:rsidRPr="0083028B">
        <w:rPr>
          <w:rFonts w:ascii="Garamond" w:hAnsi="Garamond"/>
          <w:color w:val="000000"/>
        </w:rPr>
        <w:t>informace, kolik civilních soudních řízení bylo v roce 2024 u Okresního soudu v Ostravě pravomocně uzavřeno, tedy kolik případů bylo skutečně rozhodnuto.</w:t>
      </w:r>
    </w:p>
    <w:p w14:paraId="09C8ABBA" w14:textId="348CF114" w:rsidR="005B440A" w:rsidRPr="008302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3028B">
        <w:rPr>
          <w:rFonts w:ascii="Garamond" w:hAnsi="Garamond"/>
          <w:color w:val="000000"/>
        </w:rPr>
        <w:t xml:space="preserve">V souladu s § 14 odst. 5 písm. d) </w:t>
      </w:r>
      <w:r w:rsidR="00586CB4" w:rsidRPr="0083028B">
        <w:rPr>
          <w:rFonts w:ascii="Garamond" w:hAnsi="Garamond"/>
          <w:color w:val="000000"/>
        </w:rPr>
        <w:t>InfZ</w:t>
      </w:r>
      <w:r w:rsidRPr="0083028B">
        <w:rPr>
          <w:rFonts w:ascii="Garamond" w:hAnsi="Garamond"/>
          <w:color w:val="000000"/>
        </w:rPr>
        <w:t xml:space="preserve"> vyhovuji</w:t>
      </w:r>
      <w:r w:rsidRPr="0083028B">
        <w:rPr>
          <w:rFonts w:ascii="Garamond" w:hAnsi="Garamond"/>
          <w:b/>
          <w:color w:val="000000"/>
        </w:rPr>
        <w:t xml:space="preserve"> </w:t>
      </w:r>
      <w:r w:rsidRPr="0083028B">
        <w:rPr>
          <w:rFonts w:ascii="Garamond" w:hAnsi="Garamond"/>
          <w:color w:val="000000"/>
        </w:rPr>
        <w:t>V</w:t>
      </w:r>
      <w:r w:rsidR="005B440A" w:rsidRPr="0083028B">
        <w:rPr>
          <w:rFonts w:ascii="Garamond" w:hAnsi="Garamond"/>
          <w:color w:val="000000"/>
        </w:rPr>
        <w:t xml:space="preserve">aší žádosti a </w:t>
      </w:r>
      <w:r w:rsidR="00783537" w:rsidRPr="0083028B">
        <w:rPr>
          <w:rFonts w:ascii="Garamond" w:hAnsi="Garamond"/>
          <w:color w:val="000000"/>
        </w:rPr>
        <w:t>sděluji, že v roce 2024 bylo pravomocně uzavřeno celkem 18 897 věcí, přičemž nejstarší řízení bylo zahájeno v roce 1997. V</w:t>
      </w:r>
      <w:r w:rsidR="00322A91" w:rsidRPr="0083028B">
        <w:rPr>
          <w:rFonts w:ascii="Garamond" w:hAnsi="Garamond"/>
          <w:color w:val="000000"/>
        </w:rPr>
        <w:t> roce 2025 bylo pravomocně uzavřeno zatím 4 107 věcí a nejstarší řízení bylo zahájeno v roce 1994.</w:t>
      </w:r>
    </w:p>
    <w:p w14:paraId="7270AE12" w14:textId="77777777" w:rsidR="005B440A" w:rsidRPr="008302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3028B">
        <w:rPr>
          <w:rFonts w:ascii="Garamond" w:hAnsi="Garamond"/>
          <w:color w:val="000000"/>
        </w:rPr>
        <w:t>S</w:t>
      </w:r>
      <w:r w:rsidR="005B440A" w:rsidRPr="0083028B">
        <w:rPr>
          <w:rFonts w:ascii="Garamond" w:hAnsi="Garamond"/>
          <w:color w:val="000000"/>
        </w:rPr>
        <w:t> </w:t>
      </w:r>
      <w:r w:rsidRPr="0083028B">
        <w:rPr>
          <w:rFonts w:ascii="Garamond" w:hAnsi="Garamond"/>
          <w:color w:val="000000"/>
        </w:rPr>
        <w:t>pozdrav</w:t>
      </w:r>
      <w:r w:rsidR="005B440A" w:rsidRPr="0083028B">
        <w:rPr>
          <w:rFonts w:ascii="Garamond" w:hAnsi="Garamond"/>
          <w:color w:val="000000"/>
        </w:rPr>
        <w:t>em</w:t>
      </w:r>
    </w:p>
    <w:p w14:paraId="67D2EEE2" w14:textId="77777777" w:rsidR="005B440A" w:rsidRPr="0083028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3028B" w14:paraId="3E945AF5" w14:textId="77777777" w:rsidTr="00047ED5">
        <w:tc>
          <w:tcPr>
            <w:tcW w:w="4048" w:type="dxa"/>
            <w:hideMark/>
          </w:tcPr>
          <w:p w14:paraId="2223482B" w14:textId="77777777" w:rsidR="00047ED5" w:rsidRPr="0083028B" w:rsidRDefault="00BA6A0B">
            <w:pPr>
              <w:widowControl w:val="0"/>
              <w:rPr>
                <w:rFonts w:ascii="Garamond" w:hAnsi="Garamond"/>
              </w:rPr>
            </w:pPr>
            <w:r w:rsidRPr="0083028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3028B" w14:paraId="28BA1047" w14:textId="77777777" w:rsidTr="00047ED5">
        <w:tc>
          <w:tcPr>
            <w:tcW w:w="4048" w:type="dxa"/>
            <w:hideMark/>
          </w:tcPr>
          <w:p w14:paraId="5C7251D4" w14:textId="642A1199" w:rsidR="00047ED5" w:rsidRPr="0083028B" w:rsidRDefault="00322A91">
            <w:pPr>
              <w:widowControl w:val="0"/>
              <w:rPr>
                <w:rFonts w:ascii="Garamond" w:hAnsi="Garamond"/>
              </w:rPr>
            </w:pPr>
            <w:r w:rsidRPr="0083028B">
              <w:rPr>
                <w:rFonts w:ascii="Garamond" w:hAnsi="Garamond"/>
              </w:rPr>
              <w:t>vyšší soudní úřednice</w:t>
            </w:r>
          </w:p>
        </w:tc>
      </w:tr>
      <w:tr w:rsidR="00047ED5" w:rsidRPr="0083028B" w14:paraId="3447F260" w14:textId="77777777" w:rsidTr="00047ED5">
        <w:tc>
          <w:tcPr>
            <w:tcW w:w="4048" w:type="dxa"/>
            <w:hideMark/>
          </w:tcPr>
          <w:p w14:paraId="050F3A9B" w14:textId="77777777" w:rsidR="00047ED5" w:rsidRPr="0083028B" w:rsidRDefault="00047ED5">
            <w:pPr>
              <w:widowControl w:val="0"/>
              <w:rPr>
                <w:rFonts w:ascii="Garamond" w:hAnsi="Garamond"/>
              </w:rPr>
            </w:pPr>
            <w:r w:rsidRPr="0083028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3028B" w14:paraId="32EEBC43" w14:textId="77777777" w:rsidTr="00047ED5">
        <w:tc>
          <w:tcPr>
            <w:tcW w:w="4048" w:type="dxa"/>
            <w:hideMark/>
          </w:tcPr>
          <w:p w14:paraId="472A0AD7" w14:textId="77777777" w:rsidR="00047ED5" w:rsidRPr="0083028B" w:rsidRDefault="00047ED5">
            <w:pPr>
              <w:widowControl w:val="0"/>
              <w:rPr>
                <w:rFonts w:ascii="Garamond" w:hAnsi="Garamond"/>
              </w:rPr>
            </w:pPr>
            <w:r w:rsidRPr="0083028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3028B" w14:paraId="5A2F69BE" w14:textId="77777777" w:rsidTr="00047ED5">
        <w:tc>
          <w:tcPr>
            <w:tcW w:w="4048" w:type="dxa"/>
            <w:hideMark/>
          </w:tcPr>
          <w:p w14:paraId="0BB92E3C" w14:textId="77777777" w:rsidR="00047ED5" w:rsidRPr="0083028B" w:rsidRDefault="00047ED5">
            <w:pPr>
              <w:widowControl w:val="0"/>
              <w:rPr>
                <w:rFonts w:ascii="Garamond" w:hAnsi="Garamond"/>
              </w:rPr>
            </w:pPr>
            <w:r w:rsidRPr="0083028B">
              <w:rPr>
                <w:rFonts w:ascii="Garamond" w:hAnsi="Garamond"/>
              </w:rPr>
              <w:t>přístupu k informacím</w:t>
            </w:r>
          </w:p>
        </w:tc>
      </w:tr>
    </w:tbl>
    <w:p w14:paraId="67F895D5" w14:textId="77777777" w:rsidR="00896DB2" w:rsidRPr="0083028B" w:rsidRDefault="00896DB2" w:rsidP="00896DB2">
      <w:pPr>
        <w:rPr>
          <w:b/>
          <w:color w:val="000000"/>
        </w:rPr>
      </w:pPr>
    </w:p>
    <w:p w14:paraId="4698F73A" w14:textId="77777777" w:rsidR="00896DB2" w:rsidRPr="0083028B" w:rsidRDefault="00896DB2" w:rsidP="00896DB2">
      <w:pPr>
        <w:rPr>
          <w:b/>
          <w:color w:val="000000"/>
        </w:rPr>
      </w:pPr>
    </w:p>
    <w:p w14:paraId="755146A8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4A108C06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77D898B8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4B67C32E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66B78AC2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2A532685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52F98153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48E33228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4F07FCAD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00755204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2FD81CC6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10D4B00D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4A7292B7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p w14:paraId="28734A37" w14:textId="77777777" w:rsidR="00E930E4" w:rsidRPr="0083028B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83028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8B2F" w14:textId="77777777" w:rsidR="000168AC" w:rsidRDefault="000168AC">
      <w:r>
        <w:separator/>
      </w:r>
    </w:p>
  </w:endnote>
  <w:endnote w:type="continuationSeparator" w:id="0">
    <w:p w14:paraId="3C78289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786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51D4E9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772C" w14:textId="77777777" w:rsidR="000168AC" w:rsidRDefault="000168AC">
      <w:r>
        <w:separator/>
      </w:r>
    </w:p>
  </w:footnote>
  <w:footnote w:type="continuationSeparator" w:id="0">
    <w:p w14:paraId="61F11BF9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7475" w14:textId="5193089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321/2025</w:t>
    </w:r>
    <w:r w:rsidRPr="00943455">
      <w:rPr>
        <w:rFonts w:ascii="Garamond" w:hAnsi="Garamond"/>
      </w:rPr>
      <w:t>-</w:t>
    </w:r>
    <w:r w:rsidR="00322A91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5/13 07:53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2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245E"/>
    <w:rsid w:val="00047ED5"/>
    <w:rsid w:val="000D1598"/>
    <w:rsid w:val="0010613B"/>
    <w:rsid w:val="001C2E49"/>
    <w:rsid w:val="00201527"/>
    <w:rsid w:val="002133B2"/>
    <w:rsid w:val="0029587C"/>
    <w:rsid w:val="002B20C2"/>
    <w:rsid w:val="002B25DC"/>
    <w:rsid w:val="002F4B31"/>
    <w:rsid w:val="00322A9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3537"/>
    <w:rsid w:val="0083028B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E5A05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9DACCB"/>
  <w14:defaultImageDpi w14:val="0"/>
  <w15:docId w15:val="{F921B536-E60E-4FA7-80A9-A7372AE8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2025-05-13T06:23:00Z</cp:lastPrinted>
  <dcterms:created xsi:type="dcterms:W3CDTF">2025-05-13T06:24:00Z</dcterms:created>
  <dcterms:modified xsi:type="dcterms:W3CDTF">2025-05-14T11:23:00Z</dcterms:modified>
</cp:coreProperties>
</file>