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689F" w14:textId="77777777" w:rsidR="00896DB2" w:rsidRPr="00F70F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70F9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70F94">
        <w:rPr>
          <w:rFonts w:ascii="Garamond" w:hAnsi="Garamond"/>
          <w:b/>
          <w:color w:val="000000"/>
          <w:sz w:val="36"/>
        </w:rPr>
        <w:t> </w:t>
      </w:r>
    </w:p>
    <w:p w14:paraId="35C05F93" w14:textId="77777777" w:rsidR="00896DB2" w:rsidRPr="00F70F9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70F94">
        <w:rPr>
          <w:rFonts w:ascii="Garamond" w:hAnsi="Garamond"/>
          <w:color w:val="000000"/>
        </w:rPr>
        <w:t> U Soudu</w:t>
      </w:r>
      <w:r w:rsidR="00E930E4" w:rsidRPr="00F70F94">
        <w:rPr>
          <w:rFonts w:ascii="Garamond" w:hAnsi="Garamond"/>
          <w:color w:val="000000"/>
        </w:rPr>
        <w:t xml:space="preserve"> 6187/4, 708 82 Ostrava-Poruba</w:t>
      </w:r>
    </w:p>
    <w:p w14:paraId="301F4CA4" w14:textId="77777777" w:rsidR="00896DB2" w:rsidRPr="00F70F9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70F94">
        <w:rPr>
          <w:rFonts w:ascii="Garamond" w:hAnsi="Garamond"/>
          <w:color w:val="000000"/>
        </w:rPr>
        <w:t>tel.: 596 972 111,</w:t>
      </w:r>
      <w:r w:rsidR="00E930E4" w:rsidRPr="00F70F94">
        <w:rPr>
          <w:rFonts w:ascii="Garamond" w:hAnsi="Garamond"/>
          <w:color w:val="000000"/>
        </w:rPr>
        <w:t xml:space="preserve"> fax: 596 972 801,</w:t>
      </w:r>
      <w:r w:rsidRPr="00F70F94">
        <w:rPr>
          <w:rFonts w:ascii="Garamond" w:hAnsi="Garamond"/>
          <w:color w:val="000000"/>
        </w:rPr>
        <w:t xml:space="preserve"> e-mail: osostrava@osoud.ova.justice.cz, </w:t>
      </w:r>
      <w:r w:rsidRPr="00F70F9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70F94" w14:paraId="0F9C5D1B" w14:textId="77777777" w:rsidTr="00401AD9">
        <w:tc>
          <w:tcPr>
            <w:tcW w:w="1123" w:type="pct"/>
            <w:tcMar>
              <w:bottom w:w="0" w:type="dxa"/>
            </w:tcMar>
          </w:tcPr>
          <w:p w14:paraId="3BCBF8EF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70F9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19BBFF" w14:textId="72AC2335" w:rsidR="00896DB2" w:rsidRPr="00F70F94" w:rsidRDefault="00E930E4" w:rsidP="00401AD9">
            <w:pPr>
              <w:rPr>
                <w:rFonts w:ascii="Garamond" w:hAnsi="Garamond"/>
                <w:color w:val="000000"/>
              </w:rPr>
            </w:pPr>
            <w:r w:rsidRPr="00F70F94">
              <w:rPr>
                <w:rFonts w:ascii="Garamond" w:hAnsi="Garamond"/>
                <w:color w:val="000000"/>
              </w:rPr>
              <w:t xml:space="preserve">0 Si </w:t>
            </w:r>
            <w:r w:rsidR="005A16E2" w:rsidRPr="00F70F94">
              <w:rPr>
                <w:rFonts w:ascii="Garamond" w:hAnsi="Garamond"/>
                <w:color w:val="000000"/>
              </w:rPr>
              <w:t>35</w:t>
            </w:r>
            <w:r w:rsidRPr="00F70F94">
              <w:rPr>
                <w:rFonts w:ascii="Garamond" w:hAnsi="Garamond"/>
                <w:color w:val="000000"/>
              </w:rPr>
              <w:t>/202</w:t>
            </w:r>
            <w:r w:rsidR="00E624BC" w:rsidRPr="00F70F94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54DF0F1" w14:textId="294D9798" w:rsidR="00873B33" w:rsidRPr="00F70F9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Vážen</w:t>
            </w:r>
            <w:r w:rsidR="005A16E2" w:rsidRPr="00F70F94">
              <w:rPr>
                <w:rFonts w:ascii="Garamond" w:hAnsi="Garamond"/>
              </w:rPr>
              <w:t>á</w:t>
            </w:r>
            <w:r w:rsidR="00EB2499" w:rsidRPr="00F70F94">
              <w:rPr>
                <w:rFonts w:ascii="Garamond" w:hAnsi="Garamond"/>
              </w:rPr>
              <w:t xml:space="preserve"> pan</w:t>
            </w:r>
            <w:r w:rsidR="005A16E2" w:rsidRPr="00F70F94">
              <w:rPr>
                <w:rFonts w:ascii="Garamond" w:hAnsi="Garamond"/>
              </w:rPr>
              <w:t>í</w:t>
            </w:r>
          </w:p>
          <w:p w14:paraId="51373FCB" w14:textId="19FA26F5" w:rsidR="00524AA6" w:rsidRPr="00F70F94" w:rsidRDefault="005A16E2" w:rsidP="00524AA6">
            <w:pPr>
              <w:spacing w:line="240" w:lineRule="exact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Natálie F</w:t>
            </w:r>
            <w:r w:rsidR="00F70F94">
              <w:rPr>
                <w:rFonts w:ascii="Garamond" w:hAnsi="Garamond"/>
              </w:rPr>
              <w:t>.</w:t>
            </w:r>
          </w:p>
          <w:p w14:paraId="62E31055" w14:textId="6BF4E835" w:rsidR="005A16E2" w:rsidRPr="00F70F94" w:rsidRDefault="00F70F94" w:rsidP="00524AA6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D28C1B7" w14:textId="77777777" w:rsidR="00896DB2" w:rsidRPr="00F70F9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70F94" w14:paraId="68174EC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AC7D31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4BBD56" w14:textId="77777777" w:rsidR="00896DB2" w:rsidRPr="00F70F9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AB3B85" w14:textId="77777777" w:rsidR="00896DB2" w:rsidRPr="00F70F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0F94" w14:paraId="4C9E9685" w14:textId="77777777" w:rsidTr="00401AD9">
        <w:tc>
          <w:tcPr>
            <w:tcW w:w="1123" w:type="pct"/>
            <w:tcMar>
              <w:top w:w="0" w:type="dxa"/>
            </w:tcMar>
          </w:tcPr>
          <w:p w14:paraId="613550DA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6B9602" w14:textId="5C86ED09" w:rsidR="00896DB2" w:rsidRPr="00F70F94" w:rsidRDefault="00BA6A0B" w:rsidP="00401AD9">
            <w:pPr>
              <w:rPr>
                <w:rFonts w:ascii="Garamond" w:hAnsi="Garamond"/>
                <w:color w:val="000000"/>
              </w:rPr>
            </w:pPr>
            <w:r w:rsidRPr="00F70F94">
              <w:rPr>
                <w:rFonts w:ascii="Garamond" w:hAnsi="Garamond"/>
                <w:color w:val="000000"/>
              </w:rPr>
              <w:t xml:space="preserve">Mgr. </w:t>
            </w:r>
            <w:r w:rsidR="00DA1BD7" w:rsidRPr="00F70F94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66AA43" w14:textId="77777777" w:rsidR="00896DB2" w:rsidRPr="00F70F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70F94" w14:paraId="4626A835" w14:textId="77777777" w:rsidTr="00401AD9">
        <w:tc>
          <w:tcPr>
            <w:tcW w:w="1123" w:type="pct"/>
            <w:tcMar>
              <w:top w:w="0" w:type="dxa"/>
            </w:tcMar>
          </w:tcPr>
          <w:p w14:paraId="7B013F69" w14:textId="77777777" w:rsidR="00896DB2" w:rsidRPr="00F70F9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70F9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EA89D7" w14:textId="11C8AA3B" w:rsidR="00896DB2" w:rsidRPr="00F70F94" w:rsidRDefault="005A16E2" w:rsidP="00401AD9">
            <w:pPr>
              <w:rPr>
                <w:rFonts w:ascii="Garamond" w:hAnsi="Garamond"/>
                <w:color w:val="000000"/>
              </w:rPr>
            </w:pPr>
            <w:r w:rsidRPr="00F70F94">
              <w:rPr>
                <w:rFonts w:ascii="Garamond" w:hAnsi="Garamond"/>
                <w:color w:val="000000"/>
              </w:rPr>
              <w:t>23</w:t>
            </w:r>
            <w:r w:rsidR="00DA1BD7" w:rsidRPr="00F70F94">
              <w:rPr>
                <w:rFonts w:ascii="Garamond" w:hAnsi="Garamond"/>
                <w:color w:val="000000"/>
              </w:rPr>
              <w:t>. 1. 202</w:t>
            </w:r>
            <w:r w:rsidR="00DC4B09"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B6F01F" w14:textId="77777777" w:rsidR="00896DB2" w:rsidRPr="00F70F9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0FD604" w14:textId="77777777" w:rsidR="00896DB2" w:rsidRPr="00F70F94" w:rsidRDefault="00896DB2" w:rsidP="00896DB2">
      <w:pPr>
        <w:rPr>
          <w:rFonts w:ascii="Garamond" w:hAnsi="Garamond"/>
          <w:color w:val="000000"/>
        </w:rPr>
      </w:pPr>
    </w:p>
    <w:p w14:paraId="7E922C58" w14:textId="77777777" w:rsidR="00896DB2" w:rsidRPr="00F70F94" w:rsidRDefault="00896DB2" w:rsidP="00896DB2">
      <w:pPr>
        <w:rPr>
          <w:rFonts w:ascii="Garamond" w:hAnsi="Garamond"/>
          <w:color w:val="000000"/>
        </w:rPr>
      </w:pPr>
    </w:p>
    <w:p w14:paraId="2C651B85" w14:textId="77777777" w:rsidR="00320229" w:rsidRPr="00F70F94" w:rsidRDefault="00320229" w:rsidP="00896DB2">
      <w:pPr>
        <w:rPr>
          <w:rFonts w:ascii="Garamond" w:hAnsi="Garamond"/>
          <w:color w:val="000000"/>
        </w:rPr>
      </w:pPr>
    </w:p>
    <w:p w14:paraId="48BC2474" w14:textId="4FFB8449" w:rsidR="00896DB2" w:rsidRPr="00F70F94" w:rsidRDefault="00896DB2" w:rsidP="00E930E4">
      <w:pPr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9AB" w:rsidRPr="00F70F94">
        <w:rPr>
          <w:rFonts w:ascii="Garamond" w:hAnsi="Garamond"/>
          <w:b/>
          <w:color w:val="000000"/>
        </w:rPr>
        <w:t>,</w:t>
      </w:r>
      <w:r w:rsidRPr="00F70F9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70F94">
        <w:rPr>
          <w:rFonts w:ascii="Garamond" w:hAnsi="Garamond"/>
          <w:color w:val="000000"/>
        </w:rPr>
        <w:t xml:space="preserve"> </w:t>
      </w:r>
    </w:p>
    <w:p w14:paraId="74CF52F9" w14:textId="77777777" w:rsidR="002B20C2" w:rsidRPr="00F70F94" w:rsidRDefault="002B20C2" w:rsidP="00E930E4">
      <w:pPr>
        <w:jc w:val="both"/>
        <w:rPr>
          <w:rFonts w:ascii="Garamond" w:hAnsi="Garamond"/>
          <w:color w:val="000000"/>
        </w:rPr>
      </w:pPr>
    </w:p>
    <w:p w14:paraId="7647EA5E" w14:textId="77777777" w:rsidR="00320229" w:rsidRPr="00F70F94" w:rsidRDefault="00320229" w:rsidP="00E930E4">
      <w:pPr>
        <w:jc w:val="both"/>
        <w:rPr>
          <w:rFonts w:ascii="Garamond" w:hAnsi="Garamond"/>
          <w:color w:val="000000"/>
        </w:rPr>
      </w:pPr>
    </w:p>
    <w:p w14:paraId="50AF1CAF" w14:textId="4D466AE9" w:rsidR="005B440A" w:rsidRPr="00F70F9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Vážen</w:t>
      </w:r>
      <w:r w:rsidR="005A16E2" w:rsidRPr="00F70F94">
        <w:rPr>
          <w:rFonts w:ascii="Garamond" w:hAnsi="Garamond"/>
          <w:color w:val="000000"/>
        </w:rPr>
        <w:t>á</w:t>
      </w:r>
      <w:r w:rsidR="00EB2499" w:rsidRPr="00F70F94">
        <w:rPr>
          <w:rFonts w:ascii="Garamond" w:hAnsi="Garamond"/>
          <w:color w:val="000000"/>
        </w:rPr>
        <w:t xml:space="preserve"> pan</w:t>
      </w:r>
      <w:r w:rsidR="005A16E2" w:rsidRPr="00F70F94">
        <w:rPr>
          <w:rFonts w:ascii="Garamond" w:hAnsi="Garamond"/>
          <w:color w:val="000000"/>
        </w:rPr>
        <w:t>í</w:t>
      </w:r>
      <w:r w:rsidR="00EB2499" w:rsidRPr="00F70F94">
        <w:rPr>
          <w:rFonts w:ascii="Garamond" w:hAnsi="Garamond"/>
          <w:color w:val="000000"/>
        </w:rPr>
        <w:t xml:space="preserve"> </w:t>
      </w:r>
      <w:r w:rsidR="005A16E2" w:rsidRPr="00F70F94">
        <w:rPr>
          <w:rFonts w:ascii="Garamond" w:hAnsi="Garamond"/>
          <w:color w:val="000000"/>
        </w:rPr>
        <w:t>F</w:t>
      </w:r>
      <w:r w:rsidR="00F70F94">
        <w:rPr>
          <w:rFonts w:ascii="Garamond" w:hAnsi="Garamond"/>
          <w:color w:val="000000"/>
        </w:rPr>
        <w:t>.</w:t>
      </w:r>
      <w:r w:rsidR="00512183" w:rsidRPr="00F70F94">
        <w:rPr>
          <w:rFonts w:ascii="Garamond" w:hAnsi="Garamond"/>
        </w:rPr>
        <w:t>,</w:t>
      </w:r>
    </w:p>
    <w:p w14:paraId="04B8EE85" w14:textId="77777777" w:rsidR="00320229" w:rsidRPr="00F70F94" w:rsidRDefault="00320229" w:rsidP="00EB2499">
      <w:pPr>
        <w:spacing w:after="120"/>
        <w:jc w:val="both"/>
        <w:rPr>
          <w:rFonts w:ascii="Garamond" w:hAnsi="Garamond"/>
          <w:color w:val="000000"/>
        </w:rPr>
      </w:pPr>
    </w:p>
    <w:p w14:paraId="68EC33B9" w14:textId="3FF713A1" w:rsidR="005B440A" w:rsidRPr="00F70F94" w:rsidRDefault="00896DB2" w:rsidP="00EB2499">
      <w:pPr>
        <w:spacing w:after="120"/>
        <w:jc w:val="both"/>
        <w:rPr>
          <w:rFonts w:ascii="Garamond" w:hAnsi="Garamond"/>
        </w:rPr>
      </w:pPr>
      <w:r w:rsidRPr="00F70F94">
        <w:rPr>
          <w:rFonts w:ascii="Garamond" w:hAnsi="Garamond"/>
          <w:color w:val="000000"/>
        </w:rPr>
        <w:t xml:space="preserve">Okresní soud v Ostravě obdržel dne </w:t>
      </w:r>
      <w:r w:rsidR="005A16E2" w:rsidRPr="00F70F94">
        <w:rPr>
          <w:rFonts w:ascii="Garamond" w:hAnsi="Garamond"/>
          <w:color w:val="000000"/>
        </w:rPr>
        <w:t>16</w:t>
      </w:r>
      <w:r w:rsidR="00524AA6" w:rsidRPr="00F70F94">
        <w:rPr>
          <w:rFonts w:ascii="Garamond" w:hAnsi="Garamond"/>
          <w:color w:val="000000"/>
        </w:rPr>
        <w:t>. 1. 2026</w:t>
      </w:r>
      <w:r w:rsidR="00CC6E1B" w:rsidRPr="00F70F94">
        <w:rPr>
          <w:rFonts w:ascii="Garamond" w:hAnsi="Garamond"/>
          <w:color w:val="000000"/>
        </w:rPr>
        <w:t xml:space="preserve"> </w:t>
      </w:r>
      <w:r w:rsidRPr="00F70F94">
        <w:rPr>
          <w:rFonts w:ascii="Garamond" w:hAnsi="Garamond"/>
          <w:color w:val="000000"/>
        </w:rPr>
        <w:t xml:space="preserve">Vaši žádost podle zákona č. 106/1999 Sb., o svobodném </w:t>
      </w:r>
      <w:r w:rsidRPr="00F70F94">
        <w:rPr>
          <w:rFonts w:ascii="Garamond" w:hAnsi="Garamond"/>
        </w:rPr>
        <w:t xml:space="preserve">přístupu k informacím, ve znění pozdějších předpisů (dále </w:t>
      </w:r>
      <w:r w:rsidR="00283EDF" w:rsidRPr="00F70F94">
        <w:rPr>
          <w:rFonts w:ascii="Garamond" w:hAnsi="Garamond"/>
        </w:rPr>
        <w:t>jen</w:t>
      </w:r>
      <w:r w:rsidRPr="00F70F94">
        <w:rPr>
          <w:rFonts w:ascii="Garamond" w:hAnsi="Garamond"/>
        </w:rPr>
        <w:t xml:space="preserve"> „InfZ“), v níž se domáháte poskytnutí </w:t>
      </w:r>
      <w:r w:rsidR="005A16E2" w:rsidRPr="00F70F94">
        <w:rPr>
          <w:rFonts w:ascii="Garamond" w:hAnsi="Garamond"/>
        </w:rPr>
        <w:t>následujících informací:</w:t>
      </w:r>
    </w:p>
    <w:p w14:paraId="1B6D4896" w14:textId="77777777" w:rsidR="00320229" w:rsidRPr="00F70F94" w:rsidRDefault="00320229" w:rsidP="00EB2499">
      <w:pPr>
        <w:spacing w:after="120"/>
        <w:jc w:val="both"/>
        <w:rPr>
          <w:rFonts w:ascii="Garamond" w:hAnsi="Garamond"/>
        </w:rPr>
      </w:pPr>
    </w:p>
    <w:p w14:paraId="5F9E4D51" w14:textId="653872EC" w:rsidR="005A16E2" w:rsidRPr="00F70F94" w:rsidRDefault="005A16E2" w:rsidP="005A16E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Garamond" w:hAnsi="Garamond" w:cs="Tahoma,Bold"/>
        </w:rPr>
      </w:pPr>
      <w:r w:rsidRPr="00F70F94">
        <w:rPr>
          <w:rFonts w:ascii="Garamond" w:hAnsi="Garamond" w:cs="Tahoma,Bold"/>
          <w:iCs/>
        </w:rPr>
        <w:t>Zpřístupnění tří nejnovějších soudních rozhodnutí, ve kterých Okresní soud v Ostravě rozhodoval o trestném činu ohrožování výchovy dítěte dle § 201 odst. 1 písm. d) trestního zákoníku a ve kterém současně nebylo rozhodováno o žádném jiném trestném činu (kromě ohrožování výchovy dítěte dle jiného písmene či odstavce).</w:t>
      </w:r>
    </w:p>
    <w:p w14:paraId="5C4E5C65" w14:textId="109C4CAE" w:rsidR="005A16E2" w:rsidRPr="00F70F94" w:rsidRDefault="005A16E2" w:rsidP="005A16E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Garamond" w:hAnsi="Garamond" w:cs="Tahoma,Bold"/>
        </w:rPr>
      </w:pPr>
      <w:r w:rsidRPr="00F70F94">
        <w:rPr>
          <w:rFonts w:ascii="Garamond" w:hAnsi="Garamond" w:cs="Tahoma,Bold"/>
          <w:iCs/>
        </w:rPr>
        <w:t>Zpřístupnění tří nejnovějších soudních rozhodnutí, ve kterých soud rozhodoval výhradně o spáchání trestného činu ohrožování výchovy dítěte dle § 201 trestního zákoníku a ve kterých uložil za tento trestný čin nepodmíněný trest odnětí svobody.</w:t>
      </w:r>
    </w:p>
    <w:p w14:paraId="5D7D3FB6" w14:textId="16188E9C" w:rsidR="005A16E2" w:rsidRPr="00F70F94" w:rsidRDefault="005A16E2" w:rsidP="005A16E2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Garamond" w:hAnsi="Garamond" w:cs="Tahoma,Bold"/>
        </w:rPr>
      </w:pPr>
      <w:r w:rsidRPr="00F70F94">
        <w:rPr>
          <w:rFonts w:ascii="Garamond" w:hAnsi="Garamond" w:cs="Tahoma,Bold"/>
        </w:rPr>
        <w:t>Zpřístupnění tří nejnovějších soudních rozhodnutí z řízení, ve kterých soud obžalovaného uznal vinným spácháním trestného činu ohrožování výchovy dítěte dle § 201 trestního zákoníku a ve kterých uložil nepodmíněný trest odnětí svobody. Bez ohledu na to, zda bylo v rámci řízení rozhodováno také o jiných trestných činech.</w:t>
      </w:r>
    </w:p>
    <w:p w14:paraId="0452DB3E" w14:textId="77777777" w:rsidR="005A16E2" w:rsidRPr="00F70F94" w:rsidRDefault="00896DB2" w:rsidP="00E624BC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V souladu s § 14 odst. 5 písm. d) </w:t>
      </w:r>
      <w:r w:rsidR="00586CB4" w:rsidRPr="00F70F94">
        <w:rPr>
          <w:rFonts w:ascii="Garamond" w:hAnsi="Garamond"/>
          <w:color w:val="000000"/>
        </w:rPr>
        <w:t>InfZ</w:t>
      </w:r>
      <w:r w:rsidRPr="00F70F94">
        <w:rPr>
          <w:rFonts w:ascii="Garamond" w:hAnsi="Garamond"/>
          <w:color w:val="000000"/>
        </w:rPr>
        <w:t xml:space="preserve"> vyhovuji</w:t>
      </w:r>
      <w:r w:rsidRPr="00F70F94">
        <w:rPr>
          <w:rFonts w:ascii="Garamond" w:hAnsi="Garamond"/>
          <w:b/>
          <w:color w:val="000000"/>
        </w:rPr>
        <w:t xml:space="preserve"> </w:t>
      </w:r>
      <w:r w:rsidRPr="00F70F94">
        <w:rPr>
          <w:rFonts w:ascii="Garamond" w:hAnsi="Garamond"/>
          <w:color w:val="000000"/>
        </w:rPr>
        <w:t>V</w:t>
      </w:r>
      <w:r w:rsidR="005B440A" w:rsidRPr="00F70F94">
        <w:rPr>
          <w:rFonts w:ascii="Garamond" w:hAnsi="Garamond"/>
          <w:color w:val="000000"/>
        </w:rPr>
        <w:t>aší žádosti a</w:t>
      </w:r>
      <w:r w:rsidR="005A16E2" w:rsidRPr="00F70F94">
        <w:rPr>
          <w:rFonts w:ascii="Garamond" w:hAnsi="Garamond"/>
          <w:color w:val="000000"/>
        </w:rPr>
        <w:t xml:space="preserve"> sděluji, že kritériím bodu 1. Vaší žádosti vyhovují následující rozhodnutí: rozsudek Okresního soudu v Ostravě ze dne 14. 7. 2025, č. j. 4 T 54/2024, rozsudek Okresního soudu v Ostravě ze dne 9. 9. 2025, č. j. 9 T 79/2025-154 a rozsudek Okresního soudu v Ostravě ze dne 11. 7. 2024, č. j. 12 T 58/2024-257.</w:t>
      </w:r>
    </w:p>
    <w:p w14:paraId="310B0D5F" w14:textId="77777777" w:rsidR="005A16E2" w:rsidRPr="00F70F94" w:rsidRDefault="005A16E2" w:rsidP="00E624BC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Bodu 2. žádosti odpovídají tato rozhodnutí: rozsudek Okresního soudu v Ostravě ze dne 19. 12. 2023, č. j. 1 T 59/2023-252, rozsudek Okresního soudu v Ostravě ze dne 31. 7. 2023, č. j. 11 T 60/2021-926 a rozsudek Okresního soudu v Ostravě ze dne 26. 5. 2025, č. j. 13 T 44/2025- 240. </w:t>
      </w:r>
    </w:p>
    <w:p w14:paraId="251B7C8A" w14:textId="21012139" w:rsidR="00E624BC" w:rsidRPr="00F70F94" w:rsidRDefault="005A16E2" w:rsidP="00E624BC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Bodu 3. žádosti pak odpovídají tato rozhodnutí: trestní příkaz Okresního soudu v Ostravě ze dne 16. 2. 2023, č. j. 4 T 20/2023-31, trestní příkaz Okresního soudu v Ostravě ze dne 27. 1. 2025, č. j. 13 T 7/2025-100 a trestní příkaz Okresního soudu v Ostravě ze dne 21. 3. 2025, č. j. </w:t>
      </w:r>
      <w:r w:rsidRPr="00F70F94">
        <w:rPr>
          <w:rFonts w:ascii="Garamond" w:hAnsi="Garamond"/>
          <w:color w:val="000000"/>
        </w:rPr>
        <w:lastRenderedPageBreak/>
        <w:t>14</w:t>
      </w:r>
      <w:r w:rsidR="00320229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T</w:t>
      </w:r>
      <w:r w:rsidR="00320229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23/2025-</w:t>
      </w:r>
      <w:r w:rsidR="00320229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68.</w:t>
      </w:r>
      <w:r w:rsidR="005B440A" w:rsidRPr="00F70F94">
        <w:rPr>
          <w:rFonts w:ascii="Garamond" w:hAnsi="Garamond"/>
          <w:color w:val="000000"/>
        </w:rPr>
        <w:t xml:space="preserve"> </w:t>
      </w:r>
      <w:r w:rsidR="00320229" w:rsidRPr="00F70F94">
        <w:rPr>
          <w:rFonts w:ascii="Garamond" w:hAnsi="Garamond"/>
          <w:color w:val="000000"/>
        </w:rPr>
        <w:t>Z</w:t>
      </w:r>
      <w:r w:rsidR="00E624BC" w:rsidRPr="00F70F94">
        <w:rPr>
          <w:rFonts w:ascii="Garamond" w:hAnsi="Garamond"/>
          <w:color w:val="000000"/>
        </w:rPr>
        <w:t>asílám požadovan</w:t>
      </w:r>
      <w:r w:rsidR="00320229" w:rsidRPr="00F70F94">
        <w:rPr>
          <w:rFonts w:ascii="Garamond" w:hAnsi="Garamond"/>
          <w:color w:val="000000"/>
        </w:rPr>
        <w:t>á</w:t>
      </w:r>
      <w:r w:rsidR="00E624BC" w:rsidRPr="00F70F94">
        <w:rPr>
          <w:rFonts w:ascii="Garamond" w:hAnsi="Garamond"/>
          <w:color w:val="000000"/>
        </w:rPr>
        <w:t xml:space="preserve"> rozhodnutí, a</w:t>
      </w:r>
      <w:r w:rsidR="00623DCC" w:rsidRPr="00F70F94">
        <w:rPr>
          <w:rFonts w:ascii="Garamond" w:hAnsi="Garamond"/>
          <w:color w:val="000000"/>
        </w:rPr>
        <w:t> </w:t>
      </w:r>
      <w:r w:rsidR="00E624BC" w:rsidRPr="00F70F94">
        <w:rPr>
          <w:rFonts w:ascii="Garamond" w:hAnsi="Garamond"/>
          <w:color w:val="000000"/>
        </w:rPr>
        <w:t>to v anonymizované verzi v souladu s § 8a InfZ.</w:t>
      </w:r>
      <w:r w:rsidR="00623DCC" w:rsidRPr="00F70F94">
        <w:rPr>
          <w:rFonts w:ascii="Garamond" w:hAnsi="Garamond"/>
          <w:color w:val="000000"/>
        </w:rPr>
        <w:t xml:space="preserve"> </w:t>
      </w:r>
    </w:p>
    <w:p w14:paraId="4B02FD8E" w14:textId="77777777" w:rsidR="00524AA6" w:rsidRPr="00F70F94" w:rsidRDefault="00524AA6" w:rsidP="005B440A">
      <w:pPr>
        <w:spacing w:after="120"/>
        <w:jc w:val="both"/>
        <w:rPr>
          <w:rFonts w:ascii="Garamond" w:hAnsi="Garamond"/>
          <w:color w:val="000000"/>
        </w:rPr>
      </w:pPr>
    </w:p>
    <w:p w14:paraId="2E32690A" w14:textId="2FD9A105" w:rsidR="005B440A" w:rsidRPr="00F70F9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S</w:t>
      </w:r>
      <w:r w:rsidR="005B440A" w:rsidRPr="00F70F94">
        <w:rPr>
          <w:rFonts w:ascii="Garamond" w:hAnsi="Garamond"/>
          <w:color w:val="000000"/>
        </w:rPr>
        <w:t> </w:t>
      </w:r>
      <w:r w:rsidRPr="00F70F94">
        <w:rPr>
          <w:rFonts w:ascii="Garamond" w:hAnsi="Garamond"/>
          <w:color w:val="000000"/>
        </w:rPr>
        <w:t>pozdrav</w:t>
      </w:r>
      <w:r w:rsidR="005B440A" w:rsidRPr="00F70F94">
        <w:rPr>
          <w:rFonts w:ascii="Garamond" w:hAnsi="Garamond"/>
          <w:color w:val="000000"/>
        </w:rPr>
        <w:t>em</w:t>
      </w:r>
    </w:p>
    <w:p w14:paraId="5EF47CAC" w14:textId="77777777" w:rsidR="005B440A" w:rsidRPr="00F70F9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70F94" w14:paraId="47D84180" w14:textId="77777777" w:rsidTr="00047ED5">
        <w:tc>
          <w:tcPr>
            <w:tcW w:w="4048" w:type="dxa"/>
            <w:hideMark/>
          </w:tcPr>
          <w:p w14:paraId="645FBCBB" w14:textId="3C39AE5D" w:rsidR="00047ED5" w:rsidRPr="00F70F94" w:rsidRDefault="00BA6A0B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  <w:color w:val="000000"/>
              </w:rPr>
              <w:t xml:space="preserve">Mgr. </w:t>
            </w:r>
            <w:r w:rsidR="00DA1BD7" w:rsidRPr="00F70F94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F70F94" w14:paraId="495E0DA0" w14:textId="77777777" w:rsidTr="00047ED5">
        <w:tc>
          <w:tcPr>
            <w:tcW w:w="4048" w:type="dxa"/>
            <w:hideMark/>
          </w:tcPr>
          <w:p w14:paraId="4E55B719" w14:textId="30093C38" w:rsidR="00047ED5" w:rsidRPr="00F70F94" w:rsidRDefault="00DA1BD7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asistentka soudce</w:t>
            </w:r>
          </w:p>
        </w:tc>
      </w:tr>
      <w:tr w:rsidR="00047ED5" w:rsidRPr="00F70F94" w14:paraId="2F60AE5B" w14:textId="77777777" w:rsidTr="00047ED5">
        <w:tc>
          <w:tcPr>
            <w:tcW w:w="4048" w:type="dxa"/>
            <w:hideMark/>
          </w:tcPr>
          <w:p w14:paraId="383DA145" w14:textId="77777777" w:rsidR="00047ED5" w:rsidRPr="00F70F94" w:rsidRDefault="00047ED5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70F94" w14:paraId="46DFDB60" w14:textId="77777777" w:rsidTr="00047ED5">
        <w:tc>
          <w:tcPr>
            <w:tcW w:w="4048" w:type="dxa"/>
            <w:hideMark/>
          </w:tcPr>
          <w:p w14:paraId="2B0DAE2E" w14:textId="44B0833F" w:rsidR="00047ED5" w:rsidRPr="00F70F94" w:rsidRDefault="00047ED5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dle z.</w:t>
            </w:r>
            <w:r w:rsidR="00DA1BD7" w:rsidRPr="00F70F94">
              <w:rPr>
                <w:rFonts w:ascii="Garamond" w:hAnsi="Garamond"/>
              </w:rPr>
              <w:t xml:space="preserve"> </w:t>
            </w:r>
            <w:r w:rsidRPr="00F70F94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F70F94" w14:paraId="4CFFAD51" w14:textId="77777777" w:rsidTr="00047ED5">
        <w:tc>
          <w:tcPr>
            <w:tcW w:w="4048" w:type="dxa"/>
            <w:hideMark/>
          </w:tcPr>
          <w:p w14:paraId="14EFC25A" w14:textId="77777777" w:rsidR="00047ED5" w:rsidRPr="00F70F94" w:rsidRDefault="00047ED5">
            <w:pPr>
              <w:widowControl w:val="0"/>
              <w:rPr>
                <w:rFonts w:ascii="Garamond" w:hAnsi="Garamond"/>
              </w:rPr>
            </w:pPr>
            <w:r w:rsidRPr="00F70F94">
              <w:rPr>
                <w:rFonts w:ascii="Garamond" w:hAnsi="Garamond"/>
              </w:rPr>
              <w:t>přístupu k informacím</w:t>
            </w:r>
          </w:p>
        </w:tc>
      </w:tr>
    </w:tbl>
    <w:p w14:paraId="07A8E63A" w14:textId="77777777" w:rsidR="00896DB2" w:rsidRPr="00F70F94" w:rsidRDefault="00896DB2" w:rsidP="00896DB2">
      <w:pPr>
        <w:rPr>
          <w:b/>
          <w:color w:val="000000"/>
        </w:rPr>
      </w:pPr>
    </w:p>
    <w:p w14:paraId="759504D3" w14:textId="77777777" w:rsidR="00896DB2" w:rsidRPr="00F70F94" w:rsidRDefault="00896DB2" w:rsidP="00896DB2">
      <w:pPr>
        <w:rPr>
          <w:b/>
          <w:color w:val="000000"/>
        </w:rPr>
      </w:pPr>
    </w:p>
    <w:p w14:paraId="70E716F9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6C694644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1DB989A1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71E1A0C1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77E0FFF3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0DC80697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4DB18554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2E54C361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2977B8AC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70F46810" w14:textId="77777777" w:rsidR="00E930E4" w:rsidRPr="00F70F94" w:rsidRDefault="00E930E4" w:rsidP="00896DB2">
      <w:pPr>
        <w:rPr>
          <w:rFonts w:ascii="Garamond" w:hAnsi="Garamond"/>
          <w:b/>
          <w:color w:val="000000"/>
        </w:rPr>
      </w:pPr>
    </w:p>
    <w:p w14:paraId="4AEE6780" w14:textId="77777777" w:rsidR="00623DCC" w:rsidRPr="00F70F94" w:rsidRDefault="00623DCC" w:rsidP="00623DCC">
      <w:pPr>
        <w:rPr>
          <w:rFonts w:ascii="Garamond" w:hAnsi="Garamond"/>
          <w:b/>
          <w:color w:val="000000"/>
        </w:rPr>
      </w:pPr>
      <w:r w:rsidRPr="00F70F94">
        <w:rPr>
          <w:rFonts w:ascii="Garamond" w:hAnsi="Garamond"/>
          <w:b/>
          <w:color w:val="000000"/>
        </w:rPr>
        <w:t>Přílohy</w:t>
      </w:r>
    </w:p>
    <w:p w14:paraId="55934854" w14:textId="77777777" w:rsidR="00320229" w:rsidRPr="00F70F94" w:rsidRDefault="00623DCC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 </w:t>
      </w:r>
      <w:r w:rsidR="00320229" w:rsidRPr="00F70F94">
        <w:rPr>
          <w:rFonts w:ascii="Garamond" w:hAnsi="Garamond"/>
          <w:color w:val="000000"/>
        </w:rPr>
        <w:t>rozsudek Okresního soudu v Ostravě ze dne 14. 7. 2025, č. j. 4 T 54/2024</w:t>
      </w:r>
    </w:p>
    <w:p w14:paraId="45CA09F1" w14:textId="3CB99384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 rozsudek Okresního soudu v Ostravě ze dne 9. 9. 2025, č. j. 9 T 9/2025- 154 </w:t>
      </w:r>
    </w:p>
    <w:p w14:paraId="53CC7327" w14:textId="49A01514" w:rsidR="00623DCC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 rozsudek Okresního soudu v Ostravě ze dne 11. 7. 2024, č. j. 12 T 58/2024-257</w:t>
      </w:r>
    </w:p>
    <w:p w14:paraId="38B46F2B" w14:textId="0EE790B0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 rozsudek Okresního soudu v Ostravě ze dne 19. 12. 2023, č. j. 1 T 59/2023-252</w:t>
      </w:r>
    </w:p>
    <w:p w14:paraId="354167DA" w14:textId="1A307783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 rozsudek Okresního soudu v Ostravě ze dne 31. 7. 2023, č. j. 11 T 60/2021-926 </w:t>
      </w:r>
    </w:p>
    <w:p w14:paraId="5C80DA92" w14:textId="2B7E8030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 rozsudek Okresního soudu v Ostravě ze dne 26. 5. 2025, č. j. 13 T 44/2025- 240</w:t>
      </w:r>
    </w:p>
    <w:p w14:paraId="72CB03D7" w14:textId="46730404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 trestní příkaz Okresního soudu v Ostravě ze dne 16. 2. 2023, č. j. 4 T 20/2023-31</w:t>
      </w:r>
    </w:p>
    <w:p w14:paraId="60196BB4" w14:textId="19082DF7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 xml:space="preserve">anonymizovaný trestní příkaz Okresního soudu v Ostravě ze dne 27. 1. 2025, č. j. 13 T 7/2025-100 </w:t>
      </w:r>
    </w:p>
    <w:p w14:paraId="194487AD" w14:textId="4A45B826" w:rsidR="00320229" w:rsidRPr="00F70F94" w:rsidRDefault="00320229" w:rsidP="00320229">
      <w:pPr>
        <w:pStyle w:val="Odstavecseseznamem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/>
          <w:color w:val="000000"/>
        </w:rPr>
      </w:pPr>
      <w:r w:rsidRPr="00F70F94">
        <w:rPr>
          <w:rFonts w:ascii="Garamond" w:hAnsi="Garamond"/>
          <w:color w:val="000000"/>
        </w:rPr>
        <w:t>anonymizovaný trestní příkaz Okresního soudu v Ostravě ze dne 21. 3. 2025, č. j. 14 T 23/2025- 68.</w:t>
      </w:r>
    </w:p>
    <w:sectPr w:rsidR="00320229" w:rsidRPr="00F70F9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D8B" w14:textId="77777777" w:rsidR="000168AC" w:rsidRDefault="000168AC">
      <w:r>
        <w:separator/>
      </w:r>
    </w:p>
  </w:endnote>
  <w:endnote w:type="continuationSeparator" w:id="0">
    <w:p w14:paraId="2594CEB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F7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003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072E" w14:textId="77777777" w:rsidR="000168AC" w:rsidRDefault="000168AC">
      <w:r>
        <w:separator/>
      </w:r>
    </w:p>
  </w:footnote>
  <w:footnote w:type="continuationSeparator" w:id="0">
    <w:p w14:paraId="224CC4C2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6B7D" w14:textId="3ABE812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5A16E2">
      <w:rPr>
        <w:rFonts w:ascii="Garamond" w:hAnsi="Garamond"/>
      </w:rPr>
      <w:t>35</w:t>
    </w:r>
    <w:r w:rsidR="00E6418A" w:rsidRPr="00943455">
      <w:rPr>
        <w:rFonts w:ascii="Garamond" w:hAnsi="Garamond"/>
      </w:rPr>
      <w:t>/202</w:t>
    </w:r>
    <w:r w:rsidR="00E624BC">
      <w:rPr>
        <w:rFonts w:ascii="Garamond" w:hAnsi="Garamond"/>
      </w:rPr>
      <w:t>6</w:t>
    </w:r>
    <w:r w:rsidRPr="00943455">
      <w:rPr>
        <w:rFonts w:ascii="Garamond" w:hAnsi="Garamond"/>
      </w:rPr>
      <w:t>-</w:t>
    </w:r>
    <w:r w:rsidR="005A16E2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716D"/>
    <w:multiLevelType w:val="hybridMultilevel"/>
    <w:tmpl w:val="06706F2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66BFB"/>
    <w:multiLevelType w:val="hybridMultilevel"/>
    <w:tmpl w:val="2560570A"/>
    <w:lvl w:ilvl="0" w:tplc="A1F8366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C645B"/>
    <w:multiLevelType w:val="hybridMultilevel"/>
    <w:tmpl w:val="AFD88544"/>
    <w:lvl w:ilvl="0" w:tplc="490001C8">
      <w:start w:val="16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865048">
    <w:abstractNumId w:val="1"/>
  </w:num>
  <w:num w:numId="2" w16cid:durableId="138692316">
    <w:abstractNumId w:val="2"/>
  </w:num>
  <w:num w:numId="3" w16cid:durableId="173034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7 10:53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09B2"/>
    <w:rsid w:val="00047ED5"/>
    <w:rsid w:val="000D1598"/>
    <w:rsid w:val="0010613B"/>
    <w:rsid w:val="00201527"/>
    <w:rsid w:val="002133B2"/>
    <w:rsid w:val="002520F4"/>
    <w:rsid w:val="00283EDF"/>
    <w:rsid w:val="0029587C"/>
    <w:rsid w:val="002B20C2"/>
    <w:rsid w:val="002B25DC"/>
    <w:rsid w:val="002F4B31"/>
    <w:rsid w:val="00320229"/>
    <w:rsid w:val="00322E8B"/>
    <w:rsid w:val="00326B75"/>
    <w:rsid w:val="003448F9"/>
    <w:rsid w:val="003902FE"/>
    <w:rsid w:val="003F4C59"/>
    <w:rsid w:val="00401AD9"/>
    <w:rsid w:val="00512183"/>
    <w:rsid w:val="00524AA6"/>
    <w:rsid w:val="00530FF0"/>
    <w:rsid w:val="005643FE"/>
    <w:rsid w:val="0056473A"/>
    <w:rsid w:val="00586CB4"/>
    <w:rsid w:val="005A16E2"/>
    <w:rsid w:val="005B440A"/>
    <w:rsid w:val="00615BC8"/>
    <w:rsid w:val="00623DCC"/>
    <w:rsid w:val="00624AAB"/>
    <w:rsid w:val="00634A57"/>
    <w:rsid w:val="006503CD"/>
    <w:rsid w:val="00656CCF"/>
    <w:rsid w:val="00670D1E"/>
    <w:rsid w:val="006720CF"/>
    <w:rsid w:val="00677CAD"/>
    <w:rsid w:val="006B1938"/>
    <w:rsid w:val="007030A0"/>
    <w:rsid w:val="007127B1"/>
    <w:rsid w:val="007A0074"/>
    <w:rsid w:val="00841831"/>
    <w:rsid w:val="0085750A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E59AB"/>
    <w:rsid w:val="00D21239"/>
    <w:rsid w:val="00D42E9C"/>
    <w:rsid w:val="00D53D15"/>
    <w:rsid w:val="00DA1457"/>
    <w:rsid w:val="00DA1BD7"/>
    <w:rsid w:val="00DC4B09"/>
    <w:rsid w:val="00DF4FAE"/>
    <w:rsid w:val="00E038E3"/>
    <w:rsid w:val="00E47086"/>
    <w:rsid w:val="00E621BD"/>
    <w:rsid w:val="00E624BC"/>
    <w:rsid w:val="00E6418A"/>
    <w:rsid w:val="00E930E4"/>
    <w:rsid w:val="00EA5544"/>
    <w:rsid w:val="00EA62DD"/>
    <w:rsid w:val="00EB2499"/>
    <w:rsid w:val="00EB4747"/>
    <w:rsid w:val="00EB4B3C"/>
    <w:rsid w:val="00F213B5"/>
    <w:rsid w:val="00F43D4C"/>
    <w:rsid w:val="00F53CC7"/>
    <w:rsid w:val="00F653E5"/>
    <w:rsid w:val="00F70F94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49E94"/>
  <w14:defaultImageDpi w14:val="0"/>
  <w15:docId w15:val="{B9443F31-2563-4B2A-A3AE-894CF9FD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607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2026-01-12T14:41:00Z</cp:lastPrinted>
  <dcterms:created xsi:type="dcterms:W3CDTF">2026-01-23T08:57:00Z</dcterms:created>
  <dcterms:modified xsi:type="dcterms:W3CDTF">2026-01-28T13:02:00Z</dcterms:modified>
</cp:coreProperties>
</file>