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2ABF" w14:textId="77777777" w:rsidR="00896DB2" w:rsidRPr="00E71DC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71DC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71DC9">
        <w:rPr>
          <w:rFonts w:ascii="Garamond" w:hAnsi="Garamond"/>
          <w:b/>
          <w:color w:val="000000"/>
          <w:sz w:val="36"/>
        </w:rPr>
        <w:t> </w:t>
      </w:r>
    </w:p>
    <w:p w14:paraId="2D84D4B4" w14:textId="77777777" w:rsidR="00896DB2" w:rsidRPr="00E71DC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71DC9">
        <w:rPr>
          <w:rFonts w:ascii="Garamond" w:hAnsi="Garamond"/>
          <w:color w:val="000000"/>
        </w:rPr>
        <w:t> U Soudu</w:t>
      </w:r>
      <w:r w:rsidR="00E930E4" w:rsidRPr="00E71DC9">
        <w:rPr>
          <w:rFonts w:ascii="Garamond" w:hAnsi="Garamond"/>
          <w:color w:val="000000"/>
        </w:rPr>
        <w:t xml:space="preserve"> 6187/4, 708 82 Ostrava-Poruba</w:t>
      </w:r>
    </w:p>
    <w:p w14:paraId="5BE0C5C5" w14:textId="77777777" w:rsidR="00896DB2" w:rsidRPr="00E71DC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71DC9">
        <w:rPr>
          <w:rFonts w:ascii="Garamond" w:hAnsi="Garamond"/>
          <w:color w:val="000000"/>
        </w:rPr>
        <w:t>tel.: 596 972 111,</w:t>
      </w:r>
      <w:r w:rsidR="00E930E4" w:rsidRPr="00E71DC9">
        <w:rPr>
          <w:rFonts w:ascii="Garamond" w:hAnsi="Garamond"/>
          <w:color w:val="000000"/>
        </w:rPr>
        <w:t xml:space="preserve"> fax: 596 972 801,</w:t>
      </w:r>
      <w:r w:rsidRPr="00E71DC9">
        <w:rPr>
          <w:rFonts w:ascii="Garamond" w:hAnsi="Garamond"/>
          <w:color w:val="000000"/>
        </w:rPr>
        <w:t xml:space="preserve"> e-mail: osostrava@osoud.ova.justice.cz, </w:t>
      </w:r>
      <w:r w:rsidRPr="00E71DC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71DC9" w14:paraId="3E9A620B" w14:textId="77777777" w:rsidTr="00401AD9">
        <w:tc>
          <w:tcPr>
            <w:tcW w:w="1123" w:type="pct"/>
            <w:tcMar>
              <w:bottom w:w="0" w:type="dxa"/>
            </w:tcMar>
          </w:tcPr>
          <w:p w14:paraId="5910023D" w14:textId="77777777" w:rsidR="00896DB2" w:rsidRPr="00E71DC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1DC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71DC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632B8AC" w14:textId="77777777" w:rsidR="00896DB2" w:rsidRPr="00E71DC9" w:rsidRDefault="00E930E4" w:rsidP="00401AD9">
            <w:pPr>
              <w:rPr>
                <w:rFonts w:ascii="Garamond" w:hAnsi="Garamond"/>
                <w:color w:val="000000"/>
              </w:rPr>
            </w:pPr>
            <w:r w:rsidRPr="00E71DC9">
              <w:rPr>
                <w:rFonts w:ascii="Garamond" w:hAnsi="Garamond"/>
                <w:color w:val="000000"/>
              </w:rPr>
              <w:t>0 Si 38/2024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2E38881" w14:textId="24B3FE49" w:rsidR="00873B33" w:rsidRPr="00E71DC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71DC9">
              <w:rPr>
                <w:rFonts w:ascii="Garamond" w:hAnsi="Garamond"/>
              </w:rPr>
              <w:t>Vážen</w:t>
            </w:r>
            <w:r w:rsidR="00DF5977" w:rsidRPr="00E71DC9">
              <w:rPr>
                <w:rFonts w:ascii="Garamond" w:hAnsi="Garamond"/>
              </w:rPr>
              <w:t>á paní</w:t>
            </w:r>
          </w:p>
          <w:p w14:paraId="1DF8BDE4" w14:textId="7B816A12" w:rsidR="00FF4BEB" w:rsidRPr="00E71DC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1DC9">
              <w:rPr>
                <w:rFonts w:ascii="Garamond" w:hAnsi="Garamond"/>
              </w:rPr>
              <w:t>Eva P</w:t>
            </w:r>
            <w:r w:rsidR="002339C5" w:rsidRPr="00E71DC9">
              <w:rPr>
                <w:rFonts w:ascii="Garamond" w:hAnsi="Garamond"/>
              </w:rPr>
              <w:t>.</w:t>
            </w:r>
          </w:p>
          <w:p w14:paraId="6A99A593" w14:textId="436ED0F1" w:rsidR="00670D1E" w:rsidRPr="00E71DC9" w:rsidRDefault="002339C5" w:rsidP="00C06A7E">
            <w:pPr>
              <w:spacing w:line="240" w:lineRule="exact"/>
              <w:rPr>
                <w:rFonts w:ascii="Garamond" w:hAnsi="Garamond"/>
              </w:rPr>
            </w:pPr>
            <w:r w:rsidRPr="00E71DC9">
              <w:rPr>
                <w:rFonts w:ascii="Garamond" w:hAnsi="Garamond"/>
              </w:rPr>
              <w:t>XXXXX XXXXX</w:t>
            </w:r>
            <w:r w:rsidRPr="00E71DC9">
              <w:rPr>
                <w:rFonts w:ascii="Garamond" w:hAnsi="Garamond"/>
              </w:rPr>
              <w:br/>
              <w:t>XXXXX XXXXX</w:t>
            </w:r>
          </w:p>
          <w:p w14:paraId="2371D8C3" w14:textId="77777777" w:rsidR="00670D1E" w:rsidRPr="00E71DC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1DC9">
              <w:rPr>
                <w:rFonts w:ascii="Garamond" w:hAnsi="Garamond"/>
              </w:rPr>
              <w:t xml:space="preserve"> </w:t>
            </w:r>
          </w:p>
          <w:p w14:paraId="61957AF1" w14:textId="77777777" w:rsidR="00896DB2" w:rsidRPr="00E71DC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71DC9" w14:paraId="13063DB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3B00874" w14:textId="77777777" w:rsidR="00896DB2" w:rsidRPr="00E71DC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1DC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41166B" w14:textId="77777777" w:rsidR="00896DB2" w:rsidRPr="00E71DC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305DD44" w14:textId="77777777" w:rsidR="00896DB2" w:rsidRPr="00E71DC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1DC9" w14:paraId="289A7C1B" w14:textId="77777777" w:rsidTr="00401AD9">
        <w:tc>
          <w:tcPr>
            <w:tcW w:w="1123" w:type="pct"/>
            <w:tcMar>
              <w:top w:w="0" w:type="dxa"/>
            </w:tcMar>
          </w:tcPr>
          <w:p w14:paraId="717B52CD" w14:textId="77777777" w:rsidR="00896DB2" w:rsidRPr="00E71DC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1DC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3247CD5" w14:textId="77777777" w:rsidR="00896DB2" w:rsidRPr="00E71DC9" w:rsidRDefault="00BA6A0B" w:rsidP="00401AD9">
            <w:pPr>
              <w:rPr>
                <w:rFonts w:ascii="Garamond" w:hAnsi="Garamond"/>
                <w:color w:val="000000"/>
              </w:rPr>
            </w:pPr>
            <w:r w:rsidRPr="00E71DC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9D5C2AE" w14:textId="77777777" w:rsidR="00896DB2" w:rsidRPr="00E71DC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1DC9" w14:paraId="4C851200" w14:textId="77777777" w:rsidTr="00401AD9">
        <w:tc>
          <w:tcPr>
            <w:tcW w:w="1123" w:type="pct"/>
            <w:tcMar>
              <w:top w:w="0" w:type="dxa"/>
            </w:tcMar>
          </w:tcPr>
          <w:p w14:paraId="4997EB0E" w14:textId="77777777" w:rsidR="00896DB2" w:rsidRPr="00E71DC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1DC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214A5B" w14:textId="7EC9FBFF" w:rsidR="00896DB2" w:rsidRPr="00E71DC9" w:rsidRDefault="00FF545E" w:rsidP="00401AD9">
            <w:pPr>
              <w:rPr>
                <w:rFonts w:ascii="Garamond" w:hAnsi="Garamond"/>
              </w:rPr>
            </w:pPr>
            <w:r w:rsidRPr="00E71DC9">
              <w:rPr>
                <w:rFonts w:ascii="Garamond" w:hAnsi="Garamond"/>
              </w:rPr>
              <w:t>26</w:t>
            </w:r>
            <w:r w:rsidR="00E930E4" w:rsidRPr="00E71DC9">
              <w:rPr>
                <w:rFonts w:ascii="Garamond" w:hAnsi="Garamond"/>
              </w:rPr>
              <w:t>. ledna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C2E6FD4" w14:textId="77777777" w:rsidR="00896DB2" w:rsidRPr="00E71DC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81058C0" w14:textId="77777777" w:rsidR="00896DB2" w:rsidRPr="00E71DC9" w:rsidRDefault="00896DB2" w:rsidP="00896DB2">
      <w:pPr>
        <w:rPr>
          <w:rFonts w:ascii="Garamond" w:hAnsi="Garamond"/>
          <w:color w:val="000000"/>
        </w:rPr>
      </w:pPr>
    </w:p>
    <w:p w14:paraId="162993EC" w14:textId="77777777" w:rsidR="00896DB2" w:rsidRPr="00E71DC9" w:rsidRDefault="00896DB2" w:rsidP="00896DB2">
      <w:pPr>
        <w:rPr>
          <w:rFonts w:ascii="Garamond" w:hAnsi="Garamond"/>
          <w:color w:val="000000"/>
        </w:rPr>
      </w:pPr>
    </w:p>
    <w:p w14:paraId="541C73DD" w14:textId="3AAF38A5" w:rsidR="00896DB2" w:rsidRPr="00E71DC9" w:rsidRDefault="00896DB2" w:rsidP="00E930E4">
      <w:pPr>
        <w:jc w:val="both"/>
        <w:rPr>
          <w:rFonts w:ascii="Garamond" w:hAnsi="Garamond"/>
          <w:color w:val="000000"/>
        </w:rPr>
      </w:pPr>
      <w:r w:rsidRPr="00E71DC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F5977" w:rsidRPr="00E71DC9">
        <w:rPr>
          <w:rFonts w:ascii="Garamond" w:hAnsi="Garamond"/>
          <w:b/>
          <w:color w:val="000000"/>
        </w:rPr>
        <w:t>,</w:t>
      </w:r>
      <w:r w:rsidRPr="00E71DC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71DC9">
        <w:rPr>
          <w:rFonts w:ascii="Garamond" w:hAnsi="Garamond"/>
          <w:color w:val="000000"/>
        </w:rPr>
        <w:t xml:space="preserve"> </w:t>
      </w:r>
    </w:p>
    <w:p w14:paraId="6295C8CA" w14:textId="77777777" w:rsidR="002B20C2" w:rsidRPr="00E71DC9" w:rsidRDefault="002B20C2" w:rsidP="00E930E4">
      <w:pPr>
        <w:jc w:val="both"/>
        <w:rPr>
          <w:rFonts w:ascii="Garamond" w:hAnsi="Garamond"/>
          <w:color w:val="000000"/>
        </w:rPr>
      </w:pPr>
    </w:p>
    <w:p w14:paraId="2744CF9E" w14:textId="766AE009" w:rsidR="005B440A" w:rsidRPr="00E71DC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71DC9">
        <w:rPr>
          <w:rFonts w:ascii="Garamond" w:hAnsi="Garamond"/>
          <w:color w:val="000000"/>
        </w:rPr>
        <w:t>Vážen</w:t>
      </w:r>
      <w:r w:rsidR="00DF5977" w:rsidRPr="00E71DC9">
        <w:rPr>
          <w:rFonts w:ascii="Garamond" w:hAnsi="Garamond"/>
          <w:color w:val="000000"/>
        </w:rPr>
        <w:t>á paní P</w:t>
      </w:r>
      <w:r w:rsidR="002339C5" w:rsidRPr="00E71DC9">
        <w:rPr>
          <w:rFonts w:ascii="Garamond" w:hAnsi="Garamond"/>
          <w:color w:val="000000"/>
        </w:rPr>
        <w:t>.</w:t>
      </w:r>
      <w:r w:rsidR="00512183" w:rsidRPr="00E71DC9">
        <w:rPr>
          <w:rFonts w:ascii="Garamond" w:hAnsi="Garamond"/>
        </w:rPr>
        <w:t>,</w:t>
      </w:r>
    </w:p>
    <w:p w14:paraId="15DD98E6" w14:textId="11E3093E" w:rsidR="005B440A" w:rsidRPr="00E71DC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1DC9">
        <w:rPr>
          <w:rFonts w:ascii="Garamond" w:hAnsi="Garamond"/>
          <w:color w:val="000000"/>
        </w:rPr>
        <w:t xml:space="preserve">Okresní soud v Ostravě obdržel dne </w:t>
      </w:r>
      <w:r w:rsidR="00CC6E1B" w:rsidRPr="00E71DC9">
        <w:rPr>
          <w:rFonts w:ascii="Garamond" w:hAnsi="Garamond"/>
          <w:color w:val="000000"/>
        </w:rPr>
        <w:t xml:space="preserve">16. ledna 2024 </w:t>
      </w:r>
      <w:r w:rsidRPr="00E71DC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DF5977" w:rsidRPr="00E71DC9">
        <w:rPr>
          <w:rFonts w:ascii="Garamond" w:hAnsi="Garamond"/>
          <w:color w:val="000000"/>
        </w:rPr>
        <w:t xml:space="preserve">informace ohledně řízení vedených u nadepsaného soudu, ať už ve věcech opatrovnických či civilních, které se týkají ochrany soukromí dítěte ve vazbě na chování rodičů, kteří sdílejí v prostředí internetu informace o svých dětech, a to v jakékoli podobě a zaslání anonymizované verze rozhodnutí, jsou-li taková řízení vedena. </w:t>
      </w:r>
    </w:p>
    <w:p w14:paraId="713F6161" w14:textId="36005DC7" w:rsidR="005B440A" w:rsidRPr="00E71DC9" w:rsidRDefault="00FF545E" w:rsidP="005B440A">
      <w:pPr>
        <w:spacing w:after="120"/>
        <w:jc w:val="both"/>
        <w:rPr>
          <w:rFonts w:ascii="Garamond" w:hAnsi="Garamond"/>
          <w:color w:val="000000"/>
        </w:rPr>
      </w:pPr>
      <w:r w:rsidRPr="00E71DC9">
        <w:rPr>
          <w:rFonts w:ascii="Garamond" w:hAnsi="Garamond"/>
          <w:color w:val="000000"/>
        </w:rPr>
        <w:t>V souladu s § 14 odst. 5 písm. d) InfZ vyhovuji Vaší žádosti a sděluji, že nebyla nalezena žádná rozhodnutí odpovídající Vaš</w:t>
      </w:r>
      <w:r w:rsidR="004B4BEC" w:rsidRPr="00E71DC9">
        <w:rPr>
          <w:rFonts w:ascii="Garamond" w:hAnsi="Garamond"/>
          <w:color w:val="000000"/>
        </w:rPr>
        <w:t>í</w:t>
      </w:r>
      <w:r w:rsidRPr="00E71DC9">
        <w:rPr>
          <w:rFonts w:ascii="Garamond" w:hAnsi="Garamond"/>
          <w:color w:val="000000"/>
        </w:rPr>
        <w:t>m kritériím. Lustrace případů proběhla na třech úrovních. V prvém případě bylo přistoupeno k vyhledávání statistických kódů, pod kterými jsou dohledatelná řízení podléhající statistickému zkoumání, nicméně vzhledem k tomu, že se jedná o spory s velmi úzkým předmětem řízení, nebyl nalezen žádný statistický kód využitelný pro lustraci případů. Proto byly využity obecné statistické kódy týkající se omezení rodičovské odpovědnosti ve věcech opatrovnických a ochrany osobnostních práv ve věcech civilních, v obou případech však bezvýsledně. Dále bylo provedeno vyhledávání sporů ve fulltextovém vyhledávání. Databáze informačního systému pro okresní soudy „ISAS“ však v současné době obsahuje již značné množství záznamů, díky čemuž je vyhledávání přes klíčová slova prakticky nemožné. Přesto bylo fulltextové vyhledávání vyzkoušeno, avšak s negativním výsledkem. Nakonec byl učiněn dotaz na soudce zdejšího soudu, zda došlo v jejich senátech k vydání takových rozhodnutí, z obdržených odpovědí však vyplynulo, že nikoliv</w:t>
      </w:r>
      <w:r w:rsidR="00DF5977" w:rsidRPr="00E71DC9">
        <w:rPr>
          <w:rFonts w:ascii="Garamond" w:hAnsi="Garamond"/>
          <w:color w:val="000000"/>
        </w:rPr>
        <w:t>.</w:t>
      </w:r>
    </w:p>
    <w:p w14:paraId="1DA11C90" w14:textId="77777777" w:rsidR="005B440A" w:rsidRPr="00E71DC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1DC9">
        <w:rPr>
          <w:rFonts w:ascii="Garamond" w:hAnsi="Garamond"/>
          <w:color w:val="000000"/>
        </w:rPr>
        <w:t>S</w:t>
      </w:r>
      <w:r w:rsidR="005B440A" w:rsidRPr="00E71DC9">
        <w:rPr>
          <w:rFonts w:ascii="Garamond" w:hAnsi="Garamond"/>
          <w:color w:val="000000"/>
        </w:rPr>
        <w:t> </w:t>
      </w:r>
      <w:r w:rsidRPr="00E71DC9">
        <w:rPr>
          <w:rFonts w:ascii="Garamond" w:hAnsi="Garamond"/>
          <w:color w:val="000000"/>
        </w:rPr>
        <w:t>pozdrav</w:t>
      </w:r>
      <w:r w:rsidR="005B440A" w:rsidRPr="00E71DC9">
        <w:rPr>
          <w:rFonts w:ascii="Garamond" w:hAnsi="Garamond"/>
          <w:color w:val="000000"/>
        </w:rPr>
        <w:t>em</w:t>
      </w:r>
    </w:p>
    <w:p w14:paraId="48D1864C" w14:textId="77777777" w:rsidR="005B440A" w:rsidRPr="00E71DC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71DC9" w14:paraId="606AC378" w14:textId="77777777" w:rsidTr="00047ED5">
        <w:tc>
          <w:tcPr>
            <w:tcW w:w="4048" w:type="dxa"/>
            <w:hideMark/>
          </w:tcPr>
          <w:p w14:paraId="2919DE1D" w14:textId="77777777" w:rsidR="00047ED5" w:rsidRPr="00E71DC9" w:rsidRDefault="00BA6A0B">
            <w:pPr>
              <w:widowControl w:val="0"/>
              <w:rPr>
                <w:rFonts w:ascii="Garamond" w:hAnsi="Garamond"/>
              </w:rPr>
            </w:pPr>
            <w:r w:rsidRPr="00E71DC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71DC9" w14:paraId="0C59E8C2" w14:textId="77777777" w:rsidTr="00047ED5">
        <w:tc>
          <w:tcPr>
            <w:tcW w:w="4048" w:type="dxa"/>
            <w:hideMark/>
          </w:tcPr>
          <w:p w14:paraId="7AD9B0A0" w14:textId="727F3DDE" w:rsidR="00047ED5" w:rsidRPr="00E71DC9" w:rsidRDefault="00DF5977">
            <w:pPr>
              <w:widowControl w:val="0"/>
              <w:rPr>
                <w:rFonts w:ascii="Garamond" w:hAnsi="Garamond"/>
              </w:rPr>
            </w:pPr>
            <w:r w:rsidRPr="00E71DC9">
              <w:rPr>
                <w:rFonts w:ascii="Garamond" w:hAnsi="Garamond"/>
              </w:rPr>
              <w:t>vyšší soudní úřednice</w:t>
            </w:r>
          </w:p>
        </w:tc>
      </w:tr>
      <w:tr w:rsidR="00047ED5" w:rsidRPr="00E71DC9" w14:paraId="57589CDD" w14:textId="77777777" w:rsidTr="00047ED5">
        <w:tc>
          <w:tcPr>
            <w:tcW w:w="4048" w:type="dxa"/>
            <w:hideMark/>
          </w:tcPr>
          <w:p w14:paraId="70430D0D" w14:textId="77777777" w:rsidR="00047ED5" w:rsidRPr="00E71DC9" w:rsidRDefault="00047ED5">
            <w:pPr>
              <w:widowControl w:val="0"/>
              <w:rPr>
                <w:rFonts w:ascii="Garamond" w:hAnsi="Garamond"/>
              </w:rPr>
            </w:pPr>
            <w:r w:rsidRPr="00E71DC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71DC9" w14:paraId="32F11EAD" w14:textId="77777777" w:rsidTr="00047ED5">
        <w:tc>
          <w:tcPr>
            <w:tcW w:w="4048" w:type="dxa"/>
            <w:hideMark/>
          </w:tcPr>
          <w:p w14:paraId="7D86AEE9" w14:textId="77777777" w:rsidR="00047ED5" w:rsidRPr="00E71DC9" w:rsidRDefault="00047ED5">
            <w:pPr>
              <w:widowControl w:val="0"/>
              <w:rPr>
                <w:rFonts w:ascii="Garamond" w:hAnsi="Garamond"/>
              </w:rPr>
            </w:pPr>
            <w:r w:rsidRPr="00E71DC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71DC9" w14:paraId="1B5A4D2B" w14:textId="77777777" w:rsidTr="00047ED5">
        <w:tc>
          <w:tcPr>
            <w:tcW w:w="4048" w:type="dxa"/>
            <w:hideMark/>
          </w:tcPr>
          <w:p w14:paraId="67329A67" w14:textId="77777777" w:rsidR="00047ED5" w:rsidRPr="00E71DC9" w:rsidRDefault="00047ED5">
            <w:pPr>
              <w:widowControl w:val="0"/>
              <w:rPr>
                <w:rFonts w:ascii="Garamond" w:hAnsi="Garamond"/>
              </w:rPr>
            </w:pPr>
            <w:r w:rsidRPr="00E71DC9">
              <w:rPr>
                <w:rFonts w:ascii="Garamond" w:hAnsi="Garamond"/>
              </w:rPr>
              <w:t>přístupu k informacím</w:t>
            </w:r>
          </w:p>
        </w:tc>
      </w:tr>
    </w:tbl>
    <w:p w14:paraId="724F25BD" w14:textId="77777777" w:rsidR="00896DB2" w:rsidRPr="00E71DC9" w:rsidRDefault="00896DB2" w:rsidP="00896DB2">
      <w:pPr>
        <w:rPr>
          <w:b/>
          <w:color w:val="000000"/>
        </w:rPr>
      </w:pPr>
    </w:p>
    <w:p w14:paraId="6167A990" w14:textId="77777777" w:rsidR="00896DB2" w:rsidRPr="00E71DC9" w:rsidRDefault="00896DB2" w:rsidP="00896DB2">
      <w:pPr>
        <w:rPr>
          <w:b/>
          <w:color w:val="000000"/>
        </w:rPr>
      </w:pPr>
    </w:p>
    <w:p w14:paraId="60E0D459" w14:textId="77777777" w:rsidR="00E930E4" w:rsidRPr="00E71DC9" w:rsidRDefault="00E930E4" w:rsidP="00896DB2">
      <w:pPr>
        <w:rPr>
          <w:rFonts w:ascii="Garamond" w:hAnsi="Garamond"/>
          <w:b/>
          <w:color w:val="000000"/>
        </w:rPr>
      </w:pPr>
    </w:p>
    <w:p w14:paraId="2C3F4EC6" w14:textId="77777777" w:rsidR="00E930E4" w:rsidRPr="00E71DC9" w:rsidRDefault="00E930E4" w:rsidP="00896DB2">
      <w:pPr>
        <w:rPr>
          <w:rFonts w:ascii="Garamond" w:hAnsi="Garamond"/>
          <w:b/>
          <w:color w:val="000000"/>
        </w:rPr>
      </w:pPr>
    </w:p>
    <w:p w14:paraId="13BDBFC0" w14:textId="77777777" w:rsidR="00E930E4" w:rsidRPr="00E71DC9" w:rsidRDefault="00E930E4" w:rsidP="00896DB2">
      <w:pPr>
        <w:rPr>
          <w:rFonts w:ascii="Garamond" w:hAnsi="Garamond"/>
          <w:b/>
          <w:color w:val="000000"/>
        </w:rPr>
      </w:pPr>
    </w:p>
    <w:p w14:paraId="7171D69A" w14:textId="77777777" w:rsidR="00E930E4" w:rsidRPr="00E71DC9" w:rsidRDefault="00E930E4" w:rsidP="00896DB2">
      <w:pPr>
        <w:rPr>
          <w:rFonts w:ascii="Garamond" w:hAnsi="Garamond"/>
          <w:b/>
          <w:color w:val="000000"/>
        </w:rPr>
      </w:pPr>
    </w:p>
    <w:p w14:paraId="3742D871" w14:textId="77777777" w:rsidR="00E930E4" w:rsidRPr="00E71DC9" w:rsidRDefault="00E930E4" w:rsidP="00896DB2">
      <w:pPr>
        <w:rPr>
          <w:rFonts w:ascii="Garamond" w:hAnsi="Garamond"/>
          <w:b/>
          <w:color w:val="000000"/>
        </w:rPr>
      </w:pPr>
    </w:p>
    <w:p w14:paraId="1A7642B1" w14:textId="77777777" w:rsidR="00E930E4" w:rsidRPr="00E71DC9" w:rsidRDefault="00E930E4" w:rsidP="00896DB2">
      <w:pPr>
        <w:rPr>
          <w:rFonts w:ascii="Garamond" w:hAnsi="Garamond"/>
          <w:b/>
          <w:color w:val="000000"/>
        </w:rPr>
      </w:pPr>
    </w:p>
    <w:p w14:paraId="45E93965" w14:textId="77777777" w:rsidR="00E930E4" w:rsidRPr="00E71DC9" w:rsidRDefault="00E930E4" w:rsidP="00896DB2">
      <w:pPr>
        <w:rPr>
          <w:rFonts w:ascii="Garamond" w:hAnsi="Garamond"/>
          <w:b/>
          <w:color w:val="000000"/>
        </w:rPr>
      </w:pPr>
    </w:p>
    <w:p w14:paraId="2A3913B5" w14:textId="0EC52D3F" w:rsidR="00896DB2" w:rsidRPr="00E71DC9" w:rsidRDefault="00896DB2" w:rsidP="00896DB2">
      <w:pPr>
        <w:rPr>
          <w:rFonts w:ascii="Garamond" w:hAnsi="Garamond"/>
          <w:b/>
          <w:color w:val="000000"/>
        </w:rPr>
      </w:pPr>
    </w:p>
    <w:p w14:paraId="6AB5CF95" w14:textId="77777777" w:rsidR="00010725" w:rsidRPr="00E71DC9" w:rsidRDefault="00010725" w:rsidP="00896DB2">
      <w:r w:rsidRPr="00E71DC9">
        <w:t xml:space="preserve"> </w:t>
      </w:r>
    </w:p>
    <w:sectPr w:rsidR="00010725" w:rsidRPr="00E71DC9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C6C7" w14:textId="77777777" w:rsidR="00CF7153" w:rsidRDefault="00CF7153">
      <w:r>
        <w:separator/>
      </w:r>
    </w:p>
  </w:endnote>
  <w:endnote w:type="continuationSeparator" w:id="0">
    <w:p w14:paraId="0924F7F6" w14:textId="77777777" w:rsidR="00CF7153" w:rsidRDefault="00CF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2D6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CD3C9C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9C69" w14:textId="77777777" w:rsidR="00CF7153" w:rsidRDefault="00CF7153">
      <w:r>
        <w:separator/>
      </w:r>
    </w:p>
  </w:footnote>
  <w:footnote w:type="continuationSeparator" w:id="0">
    <w:p w14:paraId="45539D02" w14:textId="77777777" w:rsidR="00CF7153" w:rsidRDefault="00CF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D4B8" w14:textId="41560C8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38/2024</w:t>
    </w:r>
    <w:r w:rsidRPr="00943455">
      <w:rPr>
        <w:rFonts w:ascii="Garamond" w:hAnsi="Garamond"/>
      </w:rPr>
      <w:t>-</w:t>
    </w:r>
    <w:r w:rsidR="00DF5977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18 09:21:3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339C5"/>
    <w:rsid w:val="0029587C"/>
    <w:rsid w:val="002B20C2"/>
    <w:rsid w:val="002B25DC"/>
    <w:rsid w:val="002F4B31"/>
    <w:rsid w:val="00322E8B"/>
    <w:rsid w:val="003448F9"/>
    <w:rsid w:val="003902FE"/>
    <w:rsid w:val="00401AD9"/>
    <w:rsid w:val="004B4BEC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CF7153"/>
    <w:rsid w:val="00D21239"/>
    <w:rsid w:val="00DA1457"/>
    <w:rsid w:val="00DF4FAE"/>
    <w:rsid w:val="00DF5977"/>
    <w:rsid w:val="00E038E3"/>
    <w:rsid w:val="00E47086"/>
    <w:rsid w:val="00E621BD"/>
    <w:rsid w:val="00E6418A"/>
    <w:rsid w:val="00E71DC9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0D293"/>
  <w14:defaultImageDpi w14:val="0"/>
  <w15:docId w15:val="{0F13A74E-2FD3-4B03-AA31-3AD2EE1D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2024-01-26T05:48:00Z</cp:lastPrinted>
  <dcterms:created xsi:type="dcterms:W3CDTF">2024-01-26T05:48:00Z</dcterms:created>
  <dcterms:modified xsi:type="dcterms:W3CDTF">2024-01-26T05:58:00Z</dcterms:modified>
</cp:coreProperties>
</file>