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5A4C" w14:textId="77777777" w:rsidR="00753D4E" w:rsidRPr="002E2DA3" w:rsidRDefault="00753D4E" w:rsidP="00753D4E">
      <w:pPr>
        <w:pBdr>
          <w:bottom w:val="single" w:sz="4" w:space="1" w:color="auto"/>
        </w:pBdr>
        <w:jc w:val="center"/>
        <w:rPr>
          <w:rFonts w:ascii="Garamond" w:hAnsi="Garamond"/>
          <w:b/>
          <w:smallCaps/>
          <w:color w:val="000000"/>
          <w:sz w:val="36"/>
        </w:rPr>
      </w:pPr>
      <w:r w:rsidRPr="002E2DA3">
        <w:rPr>
          <w:rFonts w:ascii="Garamond" w:hAnsi="Garamond"/>
          <w:b/>
          <w:smallCaps/>
          <w:color w:val="000000"/>
          <w:sz w:val="36"/>
        </w:rPr>
        <w:t>Okresní soud v Ostravě</w:t>
      </w:r>
      <w:r w:rsidRPr="002E2DA3">
        <w:rPr>
          <w:rFonts w:ascii="Garamond" w:hAnsi="Garamond"/>
          <w:b/>
          <w:color w:val="000000"/>
          <w:sz w:val="36"/>
        </w:rPr>
        <w:t> </w:t>
      </w:r>
    </w:p>
    <w:p w14:paraId="55302240" w14:textId="77777777" w:rsidR="00753D4E" w:rsidRPr="002E2DA3" w:rsidRDefault="00753D4E" w:rsidP="00753D4E">
      <w:pPr>
        <w:pBdr>
          <w:bottom w:val="single" w:sz="4" w:space="1" w:color="auto"/>
        </w:pBdr>
        <w:jc w:val="center"/>
        <w:rPr>
          <w:rFonts w:ascii="Garamond" w:hAnsi="Garamond"/>
          <w:b/>
          <w:smallCaps/>
          <w:color w:val="000000"/>
          <w:sz w:val="32"/>
        </w:rPr>
      </w:pPr>
      <w:r w:rsidRPr="002E2DA3">
        <w:rPr>
          <w:rFonts w:ascii="Garamond" w:hAnsi="Garamond"/>
          <w:color w:val="000000"/>
        </w:rPr>
        <w:t> U Soudu 6187/4, 708 82 Ostrava-Poruba</w:t>
      </w:r>
    </w:p>
    <w:p w14:paraId="329EC8D8" w14:textId="77777777" w:rsidR="00753D4E" w:rsidRPr="002E2DA3" w:rsidRDefault="00753D4E" w:rsidP="00753D4E">
      <w:pPr>
        <w:spacing w:before="120" w:after="360"/>
        <w:jc w:val="center"/>
        <w:rPr>
          <w:rFonts w:ascii="Garamond" w:hAnsi="Garamond"/>
          <w:color w:val="000000"/>
          <w:szCs w:val="18"/>
        </w:rPr>
      </w:pPr>
      <w:r w:rsidRPr="002E2DA3">
        <w:rPr>
          <w:rFonts w:ascii="Garamond" w:hAnsi="Garamond"/>
          <w:color w:val="000000"/>
        </w:rPr>
        <w:t>tel.: 596 972 111, fax: 596 972 801, e-mail: </w:t>
      </w:r>
      <w:r w:rsidR="007F1F71" w:rsidRPr="002E2DA3">
        <w:rPr>
          <w:rFonts w:ascii="Garamond" w:hAnsi="Garamond"/>
          <w:color w:val="000000"/>
        </w:rPr>
        <w:t>osostrava@osoud.ova.justice.cz</w:t>
      </w:r>
      <w:r w:rsidRPr="002E2DA3">
        <w:rPr>
          <w:rFonts w:ascii="Garamond" w:hAnsi="Garamond"/>
          <w:color w:val="000000"/>
        </w:rPr>
        <w:t xml:space="preserve">, </w:t>
      </w:r>
      <w:r w:rsidRPr="002E2DA3">
        <w:rPr>
          <w:rFonts w:ascii="Garamond" w:hAnsi="Garamond"/>
          <w:color w:val="000000"/>
          <w:szCs w:val="18"/>
        </w:rPr>
        <w:t>IDDS: 2mhaesg</w:t>
      </w:r>
    </w:p>
    <w:p w14:paraId="108BC6E9" w14:textId="77777777" w:rsidR="00740570" w:rsidRPr="002E2DA3" w:rsidRDefault="00740570" w:rsidP="00740570">
      <w:pPr>
        <w:rPr>
          <w:b/>
          <w:bCs/>
          <w:sz w:val="28"/>
          <w:szCs w:val="28"/>
        </w:rPr>
      </w:pPr>
      <w:r w:rsidRPr="002E2DA3">
        <w:rPr>
          <w:b/>
          <w:bCs/>
          <w:sz w:val="28"/>
          <w:szCs w:val="28"/>
        </w:rPr>
        <w:tab/>
      </w:r>
      <w:r w:rsidRPr="002E2DA3">
        <w:rPr>
          <w:b/>
          <w:bCs/>
          <w:sz w:val="28"/>
          <w:szCs w:val="28"/>
        </w:rPr>
        <w:tab/>
      </w:r>
      <w:r w:rsidRPr="002E2DA3">
        <w:rPr>
          <w:b/>
          <w:bCs/>
          <w:sz w:val="28"/>
          <w:szCs w:val="28"/>
        </w:rPr>
        <w:tab/>
      </w:r>
      <w:r w:rsidRPr="002E2DA3">
        <w:rPr>
          <w:b/>
          <w:bCs/>
          <w:sz w:val="28"/>
          <w:szCs w:val="28"/>
        </w:rPr>
        <w:tab/>
      </w:r>
      <w:r w:rsidRPr="002E2DA3">
        <w:rPr>
          <w:b/>
          <w:bCs/>
          <w:sz w:val="28"/>
          <w:szCs w:val="28"/>
        </w:rPr>
        <w:tab/>
      </w:r>
      <w:r w:rsidRPr="002E2DA3">
        <w:rPr>
          <w:b/>
          <w:bCs/>
          <w:sz w:val="28"/>
          <w:szCs w:val="28"/>
        </w:rPr>
        <w:tab/>
        <w:t xml:space="preserve">    </w:t>
      </w:r>
      <w:r w:rsidRPr="002E2DA3">
        <w:rPr>
          <w:b/>
          <w:bCs/>
          <w:sz w:val="28"/>
          <w:szCs w:val="28"/>
        </w:rPr>
        <w:tab/>
        <w:t xml:space="preserve"> </w:t>
      </w:r>
    </w:p>
    <w:p w14:paraId="5D5A9436" w14:textId="5F670500" w:rsidR="00753D4E" w:rsidRPr="002E2DA3" w:rsidRDefault="008E7E29" w:rsidP="00753D4E">
      <w:pPr>
        <w:jc w:val="right"/>
        <w:rPr>
          <w:rFonts w:ascii="Garamond" w:hAnsi="Garamond"/>
          <w:b/>
          <w:bCs/>
        </w:rPr>
      </w:pPr>
      <w:r w:rsidRPr="002E2DA3">
        <w:rPr>
          <w:rFonts w:ascii="Garamond" w:hAnsi="Garamond"/>
          <w:bCs/>
        </w:rPr>
        <w:t xml:space="preserve">č. j. </w:t>
      </w:r>
      <w:r w:rsidR="00753D4E" w:rsidRPr="002E2DA3">
        <w:rPr>
          <w:rFonts w:ascii="Garamond" w:hAnsi="Garamond"/>
          <w:b/>
          <w:bCs/>
        </w:rPr>
        <w:t>0 Si 487/2025</w:t>
      </w:r>
      <w:r w:rsidRPr="002E2DA3">
        <w:rPr>
          <w:rFonts w:ascii="Garamond" w:hAnsi="Garamond"/>
          <w:b/>
          <w:bCs/>
        </w:rPr>
        <w:t>-</w:t>
      </w:r>
      <w:r w:rsidR="007043BE" w:rsidRPr="002E2DA3">
        <w:rPr>
          <w:rFonts w:ascii="Garamond" w:hAnsi="Garamond"/>
          <w:b/>
          <w:bCs/>
        </w:rPr>
        <w:t>6</w:t>
      </w:r>
    </w:p>
    <w:p w14:paraId="76F4C4F7" w14:textId="77777777" w:rsidR="002579EF" w:rsidRPr="002E2DA3" w:rsidRDefault="002579EF" w:rsidP="002579EF">
      <w:pPr>
        <w:jc w:val="right"/>
        <w:rPr>
          <w:rFonts w:ascii="Garamond" w:hAnsi="Garamond"/>
        </w:rPr>
      </w:pPr>
      <w:r w:rsidRPr="002E2DA3">
        <w:rPr>
          <w:rFonts w:ascii="Garamond" w:hAnsi="Garamond"/>
          <w:bCs/>
        </w:rPr>
        <w:t>Ostrava 25. srpna 2025</w:t>
      </w:r>
    </w:p>
    <w:p w14:paraId="27352068" w14:textId="77777777" w:rsidR="00753D4E" w:rsidRPr="002E2DA3" w:rsidRDefault="00753D4E" w:rsidP="00740570">
      <w:pPr>
        <w:rPr>
          <w:rFonts w:ascii="Garamond" w:hAnsi="Garamond"/>
        </w:rPr>
      </w:pPr>
    </w:p>
    <w:p w14:paraId="3C29062E" w14:textId="77777777" w:rsidR="00753D4E" w:rsidRPr="002E2DA3" w:rsidRDefault="00753D4E" w:rsidP="00740570">
      <w:pPr>
        <w:rPr>
          <w:rFonts w:ascii="Garamond" w:hAnsi="Garamond"/>
        </w:rPr>
      </w:pPr>
    </w:p>
    <w:p w14:paraId="0CDEE8BB" w14:textId="08CFC9B6" w:rsidR="008E7E29" w:rsidRPr="002E2DA3" w:rsidRDefault="00740570" w:rsidP="00753D4E">
      <w:pPr>
        <w:pStyle w:val="Zkladntext"/>
        <w:overflowPunct w:val="0"/>
        <w:autoSpaceDE w:val="0"/>
        <w:autoSpaceDN w:val="0"/>
        <w:adjustRightInd w:val="0"/>
        <w:spacing w:after="120"/>
        <w:rPr>
          <w:rFonts w:ascii="Garamond" w:hAnsi="Garamond"/>
        </w:rPr>
      </w:pPr>
      <w:r w:rsidRPr="002E2DA3">
        <w:rPr>
          <w:rFonts w:ascii="Garamond" w:hAnsi="Garamond"/>
        </w:rPr>
        <w:t xml:space="preserve">Okresní soud v Ostravě </w:t>
      </w:r>
      <w:r w:rsidR="002579EF" w:rsidRPr="002E2DA3">
        <w:rPr>
          <w:rFonts w:ascii="Garamond" w:hAnsi="Garamond"/>
        </w:rPr>
        <w:t>jako povinný subjekt podle § 2 odst. 1 zákona číslo 106/1999 Sb., o</w:t>
      </w:r>
      <w:r w:rsidR="007043BE" w:rsidRPr="002E2DA3">
        <w:rPr>
          <w:rFonts w:ascii="Garamond" w:hAnsi="Garamond"/>
        </w:rPr>
        <w:t> </w:t>
      </w:r>
      <w:r w:rsidR="002579EF" w:rsidRPr="002E2DA3">
        <w:rPr>
          <w:rFonts w:ascii="Garamond" w:hAnsi="Garamond"/>
        </w:rPr>
        <w:t xml:space="preserve">svobodném přístupu k informacím, ve znění pozdějších předpisů, </w:t>
      </w:r>
      <w:r w:rsidR="00753D4E" w:rsidRPr="002E2DA3">
        <w:rPr>
          <w:rFonts w:ascii="Garamond" w:hAnsi="Garamond"/>
        </w:rPr>
        <w:t>na základě žádosti</w:t>
      </w:r>
      <w:r w:rsidR="008E7E29" w:rsidRPr="002E2DA3">
        <w:rPr>
          <w:rFonts w:ascii="Garamond" w:hAnsi="Garamond"/>
        </w:rPr>
        <w:t xml:space="preserve"> </w:t>
      </w:r>
    </w:p>
    <w:p w14:paraId="4BAC4828" w14:textId="58FC131C" w:rsidR="00753D4E" w:rsidRPr="002E2DA3" w:rsidRDefault="007043BE" w:rsidP="008E7E29">
      <w:pPr>
        <w:pStyle w:val="Zkladntext"/>
        <w:overflowPunct w:val="0"/>
        <w:autoSpaceDE w:val="0"/>
        <w:autoSpaceDN w:val="0"/>
        <w:adjustRightInd w:val="0"/>
        <w:spacing w:before="120" w:after="120"/>
        <w:rPr>
          <w:rFonts w:ascii="Garamond" w:hAnsi="Garamond"/>
        </w:rPr>
      </w:pPr>
      <w:r w:rsidRPr="002E2DA3">
        <w:rPr>
          <w:rFonts w:ascii="Garamond" w:hAnsi="Garamond"/>
        </w:rPr>
        <w:t>ž</w:t>
      </w:r>
      <w:r w:rsidR="008E7E29" w:rsidRPr="002E2DA3">
        <w:rPr>
          <w:rFonts w:ascii="Garamond" w:hAnsi="Garamond"/>
        </w:rPr>
        <w:t>adatele</w:t>
      </w:r>
      <w:r w:rsidRPr="002E2DA3">
        <w:rPr>
          <w:rFonts w:ascii="Garamond" w:hAnsi="Garamond"/>
        </w:rPr>
        <w:t xml:space="preserve">: </w:t>
      </w:r>
      <w:r w:rsidR="00753D4E" w:rsidRPr="002E2DA3">
        <w:rPr>
          <w:rFonts w:ascii="Garamond" w:hAnsi="Garamond"/>
        </w:rPr>
        <w:t>Marek P</w:t>
      </w:r>
      <w:r w:rsidR="00E741D5" w:rsidRPr="002E2DA3">
        <w:rPr>
          <w:rFonts w:ascii="Garamond" w:hAnsi="Garamond"/>
        </w:rPr>
        <w:t>.</w:t>
      </w:r>
      <w:r w:rsidRPr="002E2DA3">
        <w:rPr>
          <w:rFonts w:ascii="Garamond" w:hAnsi="Garamond"/>
        </w:rPr>
        <w:t xml:space="preserve">, </w:t>
      </w:r>
      <w:r w:rsidR="00E741D5" w:rsidRPr="002E2DA3">
        <w:rPr>
          <w:rFonts w:ascii="Garamond" w:hAnsi="Garamond"/>
        </w:rPr>
        <w:t>XXXXX</w:t>
      </w:r>
    </w:p>
    <w:p w14:paraId="49E96A23" w14:textId="77777777" w:rsidR="00753D4E" w:rsidRPr="002E2DA3" w:rsidRDefault="00753D4E" w:rsidP="008E7E29">
      <w:pPr>
        <w:pStyle w:val="Zkladntext"/>
        <w:overflowPunct w:val="0"/>
        <w:autoSpaceDE w:val="0"/>
        <w:autoSpaceDN w:val="0"/>
        <w:adjustRightInd w:val="0"/>
        <w:spacing w:before="120" w:after="120"/>
        <w:rPr>
          <w:rFonts w:ascii="Garamond" w:hAnsi="Garamond"/>
        </w:rPr>
      </w:pPr>
      <w:r w:rsidRPr="002E2DA3">
        <w:rPr>
          <w:rFonts w:ascii="Garamond" w:hAnsi="Garamond"/>
        </w:rPr>
        <w:t xml:space="preserve">o poskytnutí informace ze dne </w:t>
      </w:r>
      <w:r w:rsidRPr="002E2DA3">
        <w:rPr>
          <w:rFonts w:ascii="Garamond" w:hAnsi="Garamond"/>
          <w:bCs/>
        </w:rPr>
        <w:t>18. srpna 2025</w:t>
      </w:r>
    </w:p>
    <w:p w14:paraId="1A99A4E6" w14:textId="77777777" w:rsidR="00753D4E" w:rsidRPr="002E2DA3" w:rsidRDefault="00753D4E" w:rsidP="00753D4E">
      <w:pPr>
        <w:pStyle w:val="Zkladntext"/>
        <w:overflowPunct w:val="0"/>
        <w:autoSpaceDE w:val="0"/>
        <w:autoSpaceDN w:val="0"/>
        <w:adjustRightInd w:val="0"/>
        <w:spacing w:after="120"/>
        <w:rPr>
          <w:rFonts w:ascii="Garamond" w:hAnsi="Garamond"/>
          <w:bCs/>
        </w:rPr>
      </w:pPr>
    </w:p>
    <w:p w14:paraId="1357B96A" w14:textId="77777777" w:rsidR="00753D4E" w:rsidRPr="002E2DA3" w:rsidRDefault="00753D4E" w:rsidP="00753D4E">
      <w:pPr>
        <w:pStyle w:val="Zkladntext"/>
        <w:overflowPunct w:val="0"/>
        <w:autoSpaceDE w:val="0"/>
        <w:autoSpaceDN w:val="0"/>
        <w:adjustRightInd w:val="0"/>
        <w:spacing w:after="120"/>
        <w:jc w:val="center"/>
        <w:rPr>
          <w:rFonts w:ascii="Garamond" w:hAnsi="Garamond"/>
          <w:b/>
          <w:bCs/>
        </w:rPr>
      </w:pPr>
      <w:r w:rsidRPr="002E2DA3">
        <w:rPr>
          <w:rFonts w:ascii="Garamond" w:hAnsi="Garamond"/>
          <w:b/>
          <w:bCs/>
        </w:rPr>
        <w:t>vydává</w:t>
      </w:r>
    </w:p>
    <w:p w14:paraId="2770D148" w14:textId="77777777" w:rsidR="00740570" w:rsidRPr="002E2DA3" w:rsidRDefault="00753D4E" w:rsidP="00753D4E">
      <w:pPr>
        <w:pStyle w:val="Zkladntext"/>
        <w:overflowPunct w:val="0"/>
        <w:autoSpaceDE w:val="0"/>
        <w:autoSpaceDN w:val="0"/>
        <w:adjustRightInd w:val="0"/>
        <w:spacing w:after="120"/>
        <w:rPr>
          <w:rFonts w:ascii="Garamond" w:hAnsi="Garamond"/>
          <w:iCs/>
        </w:rPr>
      </w:pPr>
      <w:r w:rsidRPr="002E2DA3">
        <w:rPr>
          <w:rFonts w:ascii="Garamond" w:hAnsi="Garamond"/>
          <w:iCs/>
        </w:rPr>
        <w:t>podle § 15 odst. 1 a § 20 odst. 4 zákona č. 106/1999 Sb., o svobodném přístupu k informacím (dále jen „</w:t>
      </w:r>
      <w:proofErr w:type="spellStart"/>
      <w:r w:rsidRPr="002E2DA3">
        <w:rPr>
          <w:rFonts w:ascii="Garamond" w:hAnsi="Garamond"/>
          <w:iCs/>
        </w:rPr>
        <w:t>InfZ</w:t>
      </w:r>
      <w:proofErr w:type="spellEnd"/>
      <w:r w:rsidR="004C1F61" w:rsidRPr="002E2DA3">
        <w:rPr>
          <w:rFonts w:ascii="Garamond" w:hAnsi="Garamond"/>
          <w:iCs/>
        </w:rPr>
        <w:t>“</w:t>
      </w:r>
      <w:r w:rsidRPr="002E2DA3">
        <w:rPr>
          <w:rFonts w:ascii="Garamond" w:hAnsi="Garamond"/>
          <w:iCs/>
        </w:rPr>
        <w:t>), toto</w:t>
      </w:r>
    </w:p>
    <w:p w14:paraId="2E196C5B" w14:textId="77777777" w:rsidR="00753D4E" w:rsidRPr="002E2DA3" w:rsidRDefault="00753D4E" w:rsidP="00753D4E">
      <w:pPr>
        <w:pStyle w:val="Zkladntext"/>
        <w:overflowPunct w:val="0"/>
        <w:autoSpaceDE w:val="0"/>
        <w:autoSpaceDN w:val="0"/>
        <w:adjustRightInd w:val="0"/>
        <w:spacing w:after="120"/>
        <w:rPr>
          <w:rFonts w:ascii="Garamond" w:hAnsi="Garamond"/>
          <w:iCs/>
        </w:rPr>
      </w:pPr>
    </w:p>
    <w:p w14:paraId="205EB78D" w14:textId="77777777" w:rsidR="00753D4E" w:rsidRPr="002E2DA3" w:rsidRDefault="00753D4E" w:rsidP="00753D4E">
      <w:pPr>
        <w:pStyle w:val="Zkladntext"/>
        <w:overflowPunct w:val="0"/>
        <w:autoSpaceDE w:val="0"/>
        <w:autoSpaceDN w:val="0"/>
        <w:adjustRightInd w:val="0"/>
        <w:spacing w:after="120"/>
        <w:jc w:val="center"/>
        <w:rPr>
          <w:rFonts w:ascii="Garamond" w:hAnsi="Garamond"/>
          <w:b/>
          <w:iCs/>
        </w:rPr>
      </w:pPr>
      <w:r w:rsidRPr="002E2DA3">
        <w:rPr>
          <w:rFonts w:ascii="Garamond" w:hAnsi="Garamond"/>
          <w:b/>
          <w:iCs/>
        </w:rPr>
        <w:t>rozhodnutí:</w:t>
      </w:r>
    </w:p>
    <w:p w14:paraId="5D10456D" w14:textId="3DA36AE4" w:rsidR="00122A8F" w:rsidRPr="002E2DA3" w:rsidRDefault="002B3F08" w:rsidP="00122A8F">
      <w:pPr>
        <w:pStyle w:val="Zkladntext"/>
        <w:spacing w:before="120" w:after="120"/>
        <w:rPr>
          <w:rFonts w:ascii="Garamond" w:hAnsi="Garamond"/>
          <w:iCs/>
        </w:rPr>
      </w:pPr>
      <w:r w:rsidRPr="002E2DA3">
        <w:rPr>
          <w:rFonts w:ascii="Garamond" w:hAnsi="Garamond"/>
          <w:iCs/>
        </w:rPr>
        <w:t xml:space="preserve">Podle § 8a a § 15 odst. 1 </w:t>
      </w:r>
      <w:proofErr w:type="spellStart"/>
      <w:r w:rsidRPr="002E2DA3">
        <w:rPr>
          <w:rFonts w:ascii="Garamond" w:hAnsi="Garamond"/>
          <w:iCs/>
        </w:rPr>
        <w:t>InfZ</w:t>
      </w:r>
      <w:proofErr w:type="spellEnd"/>
      <w:r w:rsidRPr="002E2DA3">
        <w:rPr>
          <w:rFonts w:ascii="Garamond" w:hAnsi="Garamond"/>
          <w:iCs/>
        </w:rPr>
        <w:t xml:space="preserve"> se žádost o informace ze dne </w:t>
      </w:r>
      <w:r w:rsidRPr="002E2DA3">
        <w:rPr>
          <w:rFonts w:ascii="Garamond" w:hAnsi="Garamond"/>
          <w:bCs/>
          <w:iCs/>
        </w:rPr>
        <w:t>1</w:t>
      </w:r>
      <w:r w:rsidR="007043BE" w:rsidRPr="002E2DA3">
        <w:rPr>
          <w:rFonts w:ascii="Garamond" w:hAnsi="Garamond"/>
          <w:bCs/>
          <w:iCs/>
        </w:rPr>
        <w:t>8</w:t>
      </w:r>
      <w:r w:rsidRPr="002E2DA3">
        <w:rPr>
          <w:rFonts w:ascii="Garamond" w:hAnsi="Garamond"/>
          <w:bCs/>
          <w:iCs/>
        </w:rPr>
        <w:t xml:space="preserve">. </w:t>
      </w:r>
      <w:r w:rsidR="007043BE" w:rsidRPr="002E2DA3">
        <w:rPr>
          <w:rFonts w:ascii="Garamond" w:hAnsi="Garamond"/>
          <w:bCs/>
          <w:iCs/>
        </w:rPr>
        <w:t>srpna</w:t>
      </w:r>
      <w:r w:rsidRPr="002E2DA3">
        <w:rPr>
          <w:rFonts w:ascii="Garamond" w:hAnsi="Garamond"/>
          <w:bCs/>
          <w:iCs/>
        </w:rPr>
        <w:t xml:space="preserve"> 202</w:t>
      </w:r>
      <w:r w:rsidR="00122A8F" w:rsidRPr="002E2DA3">
        <w:rPr>
          <w:rFonts w:ascii="Garamond" w:hAnsi="Garamond"/>
          <w:bCs/>
          <w:iCs/>
        </w:rPr>
        <w:t>5</w:t>
      </w:r>
      <w:r w:rsidRPr="002E2DA3">
        <w:rPr>
          <w:rFonts w:ascii="Garamond" w:hAnsi="Garamond"/>
          <w:iCs/>
        </w:rPr>
        <w:t xml:space="preserve"> žadatele </w:t>
      </w:r>
      <w:r w:rsidR="00122A8F" w:rsidRPr="002E2DA3">
        <w:rPr>
          <w:rFonts w:ascii="Garamond" w:hAnsi="Garamond"/>
        </w:rPr>
        <w:t>Marka P</w:t>
      </w:r>
      <w:r w:rsidR="00E741D5" w:rsidRPr="002E2DA3">
        <w:rPr>
          <w:rFonts w:ascii="Garamond" w:hAnsi="Garamond"/>
        </w:rPr>
        <w:t>.</w:t>
      </w:r>
      <w:r w:rsidR="00122A8F" w:rsidRPr="002E2DA3">
        <w:rPr>
          <w:rFonts w:ascii="Garamond" w:hAnsi="Garamond"/>
        </w:rPr>
        <w:t xml:space="preserve">, </w:t>
      </w:r>
      <w:r w:rsidR="00E741D5" w:rsidRPr="002E2DA3">
        <w:rPr>
          <w:rFonts w:ascii="Garamond" w:hAnsi="Garamond"/>
        </w:rPr>
        <w:t>XXXXX</w:t>
      </w:r>
      <w:r w:rsidR="00891F26" w:rsidRPr="002E2DA3">
        <w:rPr>
          <w:rFonts w:ascii="Garamond" w:hAnsi="Garamond"/>
        </w:rPr>
        <w:t>,</w:t>
      </w:r>
      <w:r w:rsidR="00122A8F" w:rsidRPr="002E2DA3">
        <w:rPr>
          <w:rFonts w:ascii="Garamond" w:hAnsi="Garamond"/>
          <w:iCs/>
        </w:rPr>
        <w:t xml:space="preserve"> </w:t>
      </w:r>
      <w:r w:rsidRPr="002E2DA3">
        <w:rPr>
          <w:rFonts w:ascii="Garamond" w:hAnsi="Garamond"/>
          <w:iCs/>
        </w:rPr>
        <w:t>o</w:t>
      </w:r>
      <w:r w:rsidR="00122A8F" w:rsidRPr="002E2DA3">
        <w:rPr>
          <w:rFonts w:ascii="Garamond" w:hAnsi="Garamond"/>
          <w:iCs/>
        </w:rPr>
        <w:t> </w:t>
      </w:r>
      <w:r w:rsidRPr="002E2DA3">
        <w:rPr>
          <w:rFonts w:ascii="Garamond" w:hAnsi="Garamond"/>
          <w:iCs/>
        </w:rPr>
        <w:t xml:space="preserve">poskytnutí </w:t>
      </w:r>
      <w:r w:rsidR="00122A8F" w:rsidRPr="002E2DA3">
        <w:rPr>
          <w:rFonts w:ascii="Garamond" w:hAnsi="Garamond"/>
          <w:iCs/>
        </w:rPr>
        <w:t xml:space="preserve">jmen fyzických osob v řízeních vedených se společnostmi </w:t>
      </w:r>
      <w:proofErr w:type="spellStart"/>
      <w:r w:rsidR="00122A8F" w:rsidRPr="002E2DA3">
        <w:rPr>
          <w:rFonts w:ascii="Garamond" w:hAnsi="Garamond"/>
          <w:iCs/>
        </w:rPr>
        <w:t>Viagem</w:t>
      </w:r>
      <w:proofErr w:type="spellEnd"/>
      <w:r w:rsidR="00122A8F" w:rsidRPr="002E2DA3">
        <w:rPr>
          <w:rFonts w:ascii="Garamond" w:hAnsi="Garamond"/>
          <w:iCs/>
        </w:rPr>
        <w:t>, IČO 04817320, Chytrý nájem IČO 29158958, Ekonomické stavby IČO 25224476</w:t>
      </w:r>
      <w:r w:rsidRPr="002E2DA3">
        <w:rPr>
          <w:rFonts w:ascii="Garamond" w:hAnsi="Garamond"/>
          <w:iCs/>
        </w:rPr>
        <w:t>, co do poskytnutí osobních údajů účastníků řízení, a to konkrétně jména</w:t>
      </w:r>
      <w:r w:rsidR="00B86F6B" w:rsidRPr="002E2DA3">
        <w:rPr>
          <w:rFonts w:ascii="Garamond" w:hAnsi="Garamond"/>
          <w:iCs/>
        </w:rPr>
        <w:t xml:space="preserve"> a</w:t>
      </w:r>
      <w:r w:rsidRPr="002E2DA3">
        <w:rPr>
          <w:rFonts w:ascii="Garamond" w:hAnsi="Garamond"/>
          <w:iCs/>
        </w:rPr>
        <w:t xml:space="preserve"> příjmení, </w:t>
      </w:r>
      <w:r w:rsidRPr="002E2DA3">
        <w:rPr>
          <w:rFonts w:ascii="Garamond" w:hAnsi="Garamond"/>
          <w:b/>
          <w:iCs/>
        </w:rPr>
        <w:t>odmítá</w:t>
      </w:r>
      <w:r w:rsidRPr="002E2DA3">
        <w:rPr>
          <w:rFonts w:ascii="Garamond" w:hAnsi="Garamond"/>
          <w:iCs/>
        </w:rPr>
        <w:t>.</w:t>
      </w:r>
    </w:p>
    <w:p w14:paraId="3A6EDF38" w14:textId="0E0125B5" w:rsidR="00122A8F" w:rsidRPr="002E2DA3" w:rsidRDefault="00122A8F" w:rsidP="00122A8F">
      <w:pPr>
        <w:pStyle w:val="Zkladntext"/>
        <w:spacing w:before="120" w:after="120"/>
        <w:rPr>
          <w:rFonts w:ascii="Garamond" w:hAnsi="Garamond"/>
          <w:iCs/>
        </w:rPr>
      </w:pPr>
      <w:r w:rsidRPr="002E2DA3">
        <w:rPr>
          <w:rFonts w:ascii="Garamond" w:hAnsi="Garamond"/>
          <w:iCs/>
        </w:rPr>
        <w:t>V ostatních bodech bylo žádosti přípisem č. j. 0 Si 487/2025-5 vyhověno.</w:t>
      </w:r>
    </w:p>
    <w:p w14:paraId="7E00119D" w14:textId="77777777" w:rsidR="002B3F08" w:rsidRPr="002E2DA3" w:rsidRDefault="002B3F08" w:rsidP="002B3F08">
      <w:pPr>
        <w:pStyle w:val="Zkladntext"/>
        <w:spacing w:before="120"/>
        <w:contextualSpacing/>
        <w:rPr>
          <w:rFonts w:ascii="Garamond" w:hAnsi="Garamond"/>
          <w:b/>
          <w:iCs/>
        </w:rPr>
      </w:pPr>
    </w:p>
    <w:p w14:paraId="63B0B19D" w14:textId="17943807" w:rsidR="002B3F08" w:rsidRPr="002E2DA3" w:rsidRDefault="002B3F08" w:rsidP="002B3F08">
      <w:pPr>
        <w:pStyle w:val="Zkladntext"/>
        <w:spacing w:after="120"/>
        <w:ind w:left="3540"/>
        <w:rPr>
          <w:rFonts w:ascii="Garamond" w:hAnsi="Garamond"/>
          <w:b/>
          <w:iCs/>
        </w:rPr>
      </w:pPr>
      <w:r w:rsidRPr="002E2DA3">
        <w:rPr>
          <w:rFonts w:ascii="Garamond" w:hAnsi="Garamond"/>
          <w:b/>
          <w:iCs/>
        </w:rPr>
        <w:t xml:space="preserve">   Odůvodnění:</w:t>
      </w:r>
    </w:p>
    <w:p w14:paraId="0C9ABE5D" w14:textId="2F3631FF" w:rsidR="002B3F08" w:rsidRPr="002E2DA3" w:rsidRDefault="002B3F08" w:rsidP="00B86F6B">
      <w:pPr>
        <w:pStyle w:val="Zkladntext"/>
        <w:numPr>
          <w:ilvl w:val="0"/>
          <w:numId w:val="2"/>
        </w:numPr>
        <w:spacing w:after="120"/>
        <w:ind w:left="0" w:hanging="284"/>
        <w:rPr>
          <w:rFonts w:ascii="Garamond" w:hAnsi="Garamond"/>
          <w:bCs/>
          <w:iCs/>
        </w:rPr>
      </w:pPr>
      <w:r w:rsidRPr="002E2DA3">
        <w:rPr>
          <w:rFonts w:ascii="Garamond" w:hAnsi="Garamond"/>
          <w:iCs/>
        </w:rPr>
        <w:t xml:space="preserve">Žádostí doručenou soudu dne </w:t>
      </w:r>
      <w:r w:rsidRPr="002E2DA3">
        <w:rPr>
          <w:rFonts w:ascii="Garamond" w:hAnsi="Garamond"/>
          <w:bCs/>
          <w:iCs/>
        </w:rPr>
        <w:t>1</w:t>
      </w:r>
      <w:r w:rsidR="00122A8F" w:rsidRPr="002E2DA3">
        <w:rPr>
          <w:rFonts w:ascii="Garamond" w:hAnsi="Garamond"/>
          <w:bCs/>
          <w:iCs/>
        </w:rPr>
        <w:t>8</w:t>
      </w:r>
      <w:r w:rsidRPr="002E2DA3">
        <w:rPr>
          <w:rFonts w:ascii="Garamond" w:hAnsi="Garamond"/>
          <w:bCs/>
          <w:iCs/>
        </w:rPr>
        <w:t xml:space="preserve">. </w:t>
      </w:r>
      <w:r w:rsidR="00122A8F" w:rsidRPr="002E2DA3">
        <w:rPr>
          <w:rFonts w:ascii="Garamond" w:hAnsi="Garamond"/>
          <w:bCs/>
          <w:iCs/>
        </w:rPr>
        <w:t>srpna</w:t>
      </w:r>
      <w:r w:rsidRPr="002E2DA3">
        <w:rPr>
          <w:rFonts w:ascii="Garamond" w:hAnsi="Garamond"/>
          <w:bCs/>
          <w:iCs/>
        </w:rPr>
        <w:t xml:space="preserve"> 202</w:t>
      </w:r>
      <w:r w:rsidR="00122A8F" w:rsidRPr="002E2DA3">
        <w:rPr>
          <w:rFonts w:ascii="Garamond" w:hAnsi="Garamond"/>
          <w:bCs/>
          <w:iCs/>
        </w:rPr>
        <w:t>5</w:t>
      </w:r>
      <w:r w:rsidRPr="002E2DA3">
        <w:rPr>
          <w:rFonts w:ascii="Garamond" w:hAnsi="Garamond"/>
          <w:bCs/>
          <w:iCs/>
        </w:rPr>
        <w:t xml:space="preserve"> se žadatel domáhal poskytnutí </w:t>
      </w:r>
      <w:r w:rsidR="00122A8F" w:rsidRPr="002E2DA3">
        <w:rPr>
          <w:rFonts w:ascii="Garamond" w:hAnsi="Garamond"/>
          <w:bCs/>
          <w:iCs/>
        </w:rPr>
        <w:t>sdělení, zda je u</w:t>
      </w:r>
      <w:r w:rsidR="00B86F6B" w:rsidRPr="002E2DA3">
        <w:rPr>
          <w:rFonts w:ascii="Garamond" w:hAnsi="Garamond"/>
          <w:bCs/>
          <w:iCs/>
        </w:rPr>
        <w:t> </w:t>
      </w:r>
      <w:r w:rsidR="00122A8F" w:rsidRPr="002E2DA3">
        <w:rPr>
          <w:rFonts w:ascii="Garamond" w:hAnsi="Garamond"/>
          <w:bCs/>
          <w:iCs/>
        </w:rPr>
        <w:t xml:space="preserve">nadepsaného soudu žalobcem (případně žalovanou) některá z následujících společností: </w:t>
      </w:r>
      <w:bookmarkStart w:id="0" w:name="_Hlk207000791"/>
      <w:proofErr w:type="spellStart"/>
      <w:r w:rsidR="00122A8F" w:rsidRPr="002E2DA3">
        <w:rPr>
          <w:rFonts w:ascii="Garamond" w:hAnsi="Garamond"/>
          <w:bCs/>
          <w:iCs/>
        </w:rPr>
        <w:t>Viagem</w:t>
      </w:r>
      <w:proofErr w:type="spellEnd"/>
      <w:r w:rsidR="00122A8F" w:rsidRPr="002E2DA3">
        <w:rPr>
          <w:rFonts w:ascii="Garamond" w:hAnsi="Garamond"/>
          <w:bCs/>
          <w:iCs/>
        </w:rPr>
        <w:t>, IČO 04817320, Chytrý nájem IČO 29158958, Ekonomické stavby IČO 25224476</w:t>
      </w:r>
      <w:bookmarkEnd w:id="0"/>
      <w:r w:rsidR="00122A8F" w:rsidRPr="002E2DA3">
        <w:rPr>
          <w:rFonts w:ascii="Garamond" w:hAnsi="Garamond"/>
          <w:bCs/>
          <w:iCs/>
        </w:rPr>
        <w:t xml:space="preserve">. </w:t>
      </w:r>
      <w:r w:rsidR="00B86F6B" w:rsidRPr="002E2DA3">
        <w:rPr>
          <w:rFonts w:ascii="Garamond" w:hAnsi="Garamond"/>
          <w:bCs/>
          <w:iCs/>
        </w:rPr>
        <w:t>V případě, že jsou u nadepsaného soudu vedena taková řízení, pak se žadatel mimo jiné domáhal</w:t>
      </w:r>
      <w:r w:rsidR="00122A8F" w:rsidRPr="002E2DA3">
        <w:rPr>
          <w:rFonts w:ascii="Garamond" w:hAnsi="Garamond"/>
          <w:bCs/>
          <w:iCs/>
        </w:rPr>
        <w:t xml:space="preserve"> sdělení čísla jednacího a sdělení jména protistrany</w:t>
      </w:r>
      <w:r w:rsidR="00B86F6B" w:rsidRPr="002E2DA3">
        <w:rPr>
          <w:rFonts w:ascii="Garamond" w:hAnsi="Garamond"/>
          <w:bCs/>
          <w:iCs/>
        </w:rPr>
        <w:t xml:space="preserve">, a to ve formě tabulky, kdy vlevo bude název žalobce, uprostřed číslo jednací a vpravo název/jméno žalovaného. Přípisem č. j. 0 Si 487/2025-5 došlo k vyhovění žádosti, co do poskytnutí názvu žalobce/žalované (uvedené společnosti) a sdělení čísla jednacího. U jmen žalobců/žalovaných fyzických osob došlo k anonymizaci jejich příjmení v souladu s § 8a </w:t>
      </w:r>
      <w:proofErr w:type="spellStart"/>
      <w:r w:rsidR="00B86F6B" w:rsidRPr="002E2DA3">
        <w:rPr>
          <w:rFonts w:ascii="Garamond" w:hAnsi="Garamond"/>
          <w:bCs/>
          <w:iCs/>
        </w:rPr>
        <w:t>InfZ</w:t>
      </w:r>
      <w:proofErr w:type="spellEnd"/>
      <w:r w:rsidR="00B86F6B" w:rsidRPr="002E2DA3">
        <w:rPr>
          <w:rFonts w:ascii="Garamond" w:hAnsi="Garamond"/>
          <w:bCs/>
          <w:iCs/>
        </w:rPr>
        <w:t>.</w:t>
      </w:r>
    </w:p>
    <w:p w14:paraId="27859F99" w14:textId="77777777" w:rsidR="002B3F08" w:rsidRPr="002E2DA3" w:rsidRDefault="002B3F08" w:rsidP="00B86F6B">
      <w:pPr>
        <w:pStyle w:val="Zkladntext"/>
        <w:numPr>
          <w:ilvl w:val="0"/>
          <w:numId w:val="2"/>
        </w:numPr>
        <w:spacing w:after="120"/>
        <w:ind w:left="0" w:hanging="284"/>
        <w:rPr>
          <w:rFonts w:ascii="Garamond" w:hAnsi="Garamond"/>
          <w:iCs/>
        </w:rPr>
      </w:pPr>
      <w:r w:rsidRPr="002E2DA3">
        <w:rPr>
          <w:rFonts w:ascii="Garamond" w:hAnsi="Garamond"/>
          <w:iCs/>
        </w:rPr>
        <w:t xml:space="preserve">Dle § 3 odst. 3 </w:t>
      </w:r>
      <w:proofErr w:type="spellStart"/>
      <w:r w:rsidRPr="002E2DA3">
        <w:rPr>
          <w:rFonts w:ascii="Garamond" w:hAnsi="Garamond"/>
          <w:iCs/>
        </w:rPr>
        <w:t>InfZ</w:t>
      </w:r>
      <w:proofErr w:type="spellEnd"/>
      <w:r w:rsidRPr="002E2DA3">
        <w:rPr>
          <w:rFonts w:ascii="Garamond" w:hAnsi="Garamond"/>
          <w:iCs/>
        </w:rPr>
        <w:t xml:space="preserve"> se informací pro účely </w:t>
      </w:r>
      <w:proofErr w:type="spellStart"/>
      <w:r w:rsidRPr="002E2DA3">
        <w:rPr>
          <w:rFonts w:ascii="Garamond" w:hAnsi="Garamond"/>
          <w:iCs/>
        </w:rPr>
        <w:t>InfZ</w:t>
      </w:r>
      <w:proofErr w:type="spellEnd"/>
      <w:r w:rsidRPr="002E2DA3">
        <w:rPr>
          <w:rFonts w:ascii="Garamond" w:hAnsi="Garamond"/>
          <w:iCs/>
        </w:rPr>
        <w:t xml:space="preserve"> rozumí jakýkoliv obsah nebo jeho část v jakékoliv podobě zaznamenaný na jakémkoliv nosiči, zejména obsah písemného záznamu na listině, záznamu uloženého v elektronické podobě nebo záznamu zvukového, obrazového nebo audiovizuálního.</w:t>
      </w:r>
    </w:p>
    <w:p w14:paraId="4C4871B2" w14:textId="77777777" w:rsidR="002B3F08" w:rsidRPr="002E2DA3" w:rsidRDefault="002B3F08" w:rsidP="002B3F08">
      <w:pPr>
        <w:pStyle w:val="Zkladntext"/>
        <w:numPr>
          <w:ilvl w:val="0"/>
          <w:numId w:val="2"/>
        </w:numPr>
        <w:spacing w:after="120"/>
        <w:ind w:left="0" w:hanging="284"/>
        <w:rPr>
          <w:rFonts w:ascii="Garamond" w:hAnsi="Garamond"/>
          <w:iCs/>
        </w:rPr>
      </w:pPr>
      <w:r w:rsidRPr="002E2DA3">
        <w:rPr>
          <w:rFonts w:ascii="Garamond" w:hAnsi="Garamond"/>
          <w:iCs/>
        </w:rPr>
        <w:t xml:space="preserve">Jak vyplývá z ustanovení § 8a </w:t>
      </w:r>
      <w:proofErr w:type="spellStart"/>
      <w:r w:rsidRPr="002E2DA3">
        <w:rPr>
          <w:rFonts w:ascii="Garamond" w:hAnsi="Garamond"/>
          <w:iCs/>
        </w:rPr>
        <w:t>InfZ</w:t>
      </w:r>
      <w:proofErr w:type="spellEnd"/>
      <w:r w:rsidRPr="002E2DA3">
        <w:rPr>
          <w:rFonts w:ascii="Garamond" w:hAnsi="Garamond"/>
          <w:iCs/>
        </w:rPr>
        <w:t xml:space="preserve">, povinné subjekty poskytují informace týkající se osobnosti, projevů osobní povahy, soukromí fyzické osoby a osobní údaje jen v souladu s právními předpisy upravujícími jejich ochranu. Těmito právními předpisy není pouze zákon č. 110/2019 Sb., </w:t>
      </w:r>
      <w:r w:rsidRPr="002E2DA3">
        <w:rPr>
          <w:rFonts w:ascii="Garamond" w:hAnsi="Garamond"/>
          <w:iCs/>
        </w:rPr>
        <w:lastRenderedPageBreak/>
        <w:t xml:space="preserve">o zpracování osobních údajů, ale také ustanovení §§ 84 až 90 zákona č. 89/2012 Sb., občanského zákoníku. Podle ustanovení § 86 občanského zákoníku platí, že nikdo nesmí zasáhnout do soukromí jiného, nemá-li k tomu zákonný důvod. Zejména nelze bez svolení člověka narušit jeho soukromé prostory, sledovat jeho soukromý život nebo pořizovat o tom zvukový nebo obrazový záznam, využívat takové či jiné záznamy pořízené o soukromém životě člověka třetí osobou, nebo takové záznamy o jeho soukromém životě šířit. </w:t>
      </w:r>
    </w:p>
    <w:p w14:paraId="123E8D96" w14:textId="77777777" w:rsidR="002B3F08" w:rsidRPr="002E2DA3" w:rsidRDefault="002B3F08" w:rsidP="002B3F08">
      <w:pPr>
        <w:pStyle w:val="Zkladntext"/>
        <w:numPr>
          <w:ilvl w:val="0"/>
          <w:numId w:val="2"/>
        </w:numPr>
        <w:spacing w:after="120"/>
        <w:ind w:left="0" w:hanging="295"/>
        <w:rPr>
          <w:rFonts w:ascii="Garamond" w:hAnsi="Garamond"/>
          <w:iCs/>
        </w:rPr>
      </w:pPr>
      <w:r w:rsidRPr="002E2DA3">
        <w:rPr>
          <w:rFonts w:ascii="Garamond" w:hAnsi="Garamond"/>
          <w:iCs/>
        </w:rPr>
        <w:t>Dalším zákonem upravujícím ochranu osobních údajů je zákon č. 110/2019 Sb., o zpracování osobních údajů, zejména pak v něm uvedené nařízení Evropského parlamentu a Rady (EU) 2016/679, o ochraně fyzických osob v souvislosti se zpracováním osobních údajů a o volném pohybu těchto údajů a o zrušení směrnice 95/46/ES (dále jen „nařízení“). S  ohledem na uvedené právní předpisy je tedy třeba považovat za osobní údaj veškeré informace o identifikované nebo identifikovatelné fyzické osobě, přičemž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4CA77C1" w14:textId="1AE99073" w:rsidR="002B3F08" w:rsidRPr="002E2DA3" w:rsidRDefault="002B3F08" w:rsidP="002B3F08">
      <w:pPr>
        <w:pStyle w:val="Zkladntext"/>
        <w:numPr>
          <w:ilvl w:val="0"/>
          <w:numId w:val="2"/>
        </w:numPr>
        <w:spacing w:after="120"/>
        <w:ind w:left="0" w:hanging="284"/>
        <w:rPr>
          <w:rFonts w:ascii="Garamond" w:hAnsi="Garamond"/>
          <w:iCs/>
        </w:rPr>
      </w:pPr>
      <w:r w:rsidRPr="002E2DA3">
        <w:rPr>
          <w:rFonts w:ascii="Garamond" w:hAnsi="Garamond"/>
          <w:iCs/>
        </w:rPr>
        <w:t xml:space="preserve">Povinný subjekt dospěl k závěru, že v daném případě jméno a příjmení fyzických osob účastníků řízení splňují definici pojmu osobní údaj a je třeba tyto údaje považovat za chráněné. </w:t>
      </w:r>
      <w:r w:rsidR="00263C9E" w:rsidRPr="002E2DA3">
        <w:rPr>
          <w:rFonts w:ascii="Garamond" w:hAnsi="Garamond"/>
          <w:iCs/>
        </w:rPr>
        <w:t>Povinný subjekt</w:t>
      </w:r>
      <w:r w:rsidRPr="002E2DA3">
        <w:rPr>
          <w:rFonts w:ascii="Garamond" w:hAnsi="Garamond"/>
          <w:iCs/>
        </w:rPr>
        <w:t xml:space="preserve"> zastává názor, že právo na informace nezahrnuje automaticky právo na poskytnutí údajů, které identifikují účastníky řízení, svědky či osoby poškozené, a že v</w:t>
      </w:r>
      <w:r w:rsidR="007043BE" w:rsidRPr="002E2DA3">
        <w:rPr>
          <w:rFonts w:ascii="Garamond" w:hAnsi="Garamond"/>
          <w:iCs/>
        </w:rPr>
        <w:t> </w:t>
      </w:r>
      <w:r w:rsidRPr="002E2DA3">
        <w:rPr>
          <w:rFonts w:ascii="Garamond" w:hAnsi="Garamond"/>
          <w:iCs/>
        </w:rPr>
        <w:t>každém konkrétním případě je nutné zkoumat, zda lze v dané věci shledat legitimní zájem na tom, aby se takové údaje staly součástí veřejné diskuse. Anonymizac</w:t>
      </w:r>
      <w:r w:rsidR="00BE4EDB" w:rsidRPr="002E2DA3">
        <w:rPr>
          <w:rFonts w:ascii="Garamond" w:hAnsi="Garamond"/>
          <w:iCs/>
        </w:rPr>
        <w:t>e</w:t>
      </w:r>
      <w:r w:rsidRPr="002E2DA3">
        <w:rPr>
          <w:rFonts w:ascii="Garamond" w:hAnsi="Garamond"/>
          <w:iCs/>
        </w:rPr>
        <w:t xml:space="preserve"> osobních údajů v</w:t>
      </w:r>
      <w:r w:rsidR="00B86F6B" w:rsidRPr="002E2DA3">
        <w:rPr>
          <w:rFonts w:ascii="Garamond" w:hAnsi="Garamond"/>
          <w:iCs/>
        </w:rPr>
        <w:t xml:space="preserve"> seznamu </w:t>
      </w:r>
      <w:r w:rsidR="00BE4EDB" w:rsidRPr="002E2DA3">
        <w:rPr>
          <w:rFonts w:ascii="Garamond" w:hAnsi="Garamond"/>
          <w:iCs/>
        </w:rPr>
        <w:t>řízení, poskytovaného</w:t>
      </w:r>
      <w:r w:rsidRPr="002E2DA3">
        <w:rPr>
          <w:rFonts w:ascii="Garamond" w:hAnsi="Garamond"/>
          <w:iCs/>
        </w:rPr>
        <w:t xml:space="preserve"> na základě žádosti podle </w:t>
      </w:r>
      <w:proofErr w:type="spellStart"/>
      <w:r w:rsidRPr="002E2DA3">
        <w:rPr>
          <w:rFonts w:ascii="Garamond" w:hAnsi="Garamond"/>
          <w:iCs/>
        </w:rPr>
        <w:t>InfZ</w:t>
      </w:r>
      <w:proofErr w:type="spellEnd"/>
      <w:r w:rsidR="00BE4EDB" w:rsidRPr="002E2DA3">
        <w:rPr>
          <w:rFonts w:ascii="Garamond" w:hAnsi="Garamond"/>
          <w:iCs/>
        </w:rPr>
        <w:t>,</w:t>
      </w:r>
      <w:r w:rsidRPr="002E2DA3">
        <w:rPr>
          <w:rFonts w:ascii="Garamond" w:hAnsi="Garamond"/>
          <w:iCs/>
        </w:rPr>
        <w:t xml:space="preserve"> je</w:t>
      </w:r>
      <w:r w:rsidR="00BE4EDB" w:rsidRPr="002E2DA3">
        <w:rPr>
          <w:rFonts w:ascii="Garamond" w:hAnsi="Garamond"/>
          <w:iCs/>
        </w:rPr>
        <w:t xml:space="preserve"> </w:t>
      </w:r>
      <w:r w:rsidRPr="002E2DA3">
        <w:rPr>
          <w:rFonts w:ascii="Garamond" w:hAnsi="Garamond"/>
          <w:iCs/>
        </w:rPr>
        <w:t>podle názoru povinného subjektu nezbytn</w:t>
      </w:r>
      <w:r w:rsidR="00BE4EDB" w:rsidRPr="002E2DA3">
        <w:rPr>
          <w:rFonts w:ascii="Garamond" w:hAnsi="Garamond"/>
          <w:iCs/>
        </w:rPr>
        <w:t>ým opatřením</w:t>
      </w:r>
      <w:r w:rsidRPr="002E2DA3">
        <w:rPr>
          <w:rFonts w:ascii="Garamond" w:hAnsi="Garamond"/>
          <w:iCs/>
        </w:rPr>
        <w:t xml:space="preserve"> pro o</w:t>
      </w:r>
      <w:r w:rsidR="00BE4EDB" w:rsidRPr="002E2DA3">
        <w:rPr>
          <w:rFonts w:ascii="Garamond" w:hAnsi="Garamond"/>
          <w:iCs/>
        </w:rPr>
        <w:t>ch</w:t>
      </w:r>
      <w:r w:rsidRPr="002E2DA3">
        <w:rPr>
          <w:rFonts w:ascii="Garamond" w:hAnsi="Garamond"/>
          <w:iCs/>
        </w:rPr>
        <w:t xml:space="preserve">ranu práv a svobod druhých. </w:t>
      </w:r>
    </w:p>
    <w:p w14:paraId="445886D1" w14:textId="152B035E" w:rsidR="00BE4EDB" w:rsidRPr="002E2DA3" w:rsidRDefault="002B3F08" w:rsidP="00BE4EDB">
      <w:pPr>
        <w:pStyle w:val="Zkladntext"/>
        <w:numPr>
          <w:ilvl w:val="0"/>
          <w:numId w:val="2"/>
        </w:numPr>
        <w:spacing w:after="120"/>
        <w:ind w:left="0" w:hanging="284"/>
        <w:rPr>
          <w:rFonts w:ascii="Garamond" w:hAnsi="Garamond"/>
          <w:iCs/>
        </w:rPr>
      </w:pPr>
      <w:r w:rsidRPr="002E2DA3">
        <w:rPr>
          <w:rFonts w:ascii="Garamond" w:hAnsi="Garamond"/>
          <w:iCs/>
        </w:rPr>
        <w:t>Pro posouzení, které z předmětných dvou základních práv (právo na ochranu osobních údajů a právo na informace) má v konkrétní věci převážit, použil povinný subjekt test proporcionality s následujícím výsledkem. Je zřejmé, že cílem realizace práva na informace je umožnit účast občanů na veřejném životě; není jím tedy uspokojení jejich zvědavosti. Pokud poměřujeme závažnost v kolizi stojících základních práva svobod, tedy právo na „ochranu soukromí“ a právo na informace, v návaznosti na skutečnost, že se nejedná o „veřejné osoby“ (</w:t>
      </w:r>
      <w:r w:rsidRPr="002E2DA3">
        <w:rPr>
          <w:rFonts w:ascii="Garamond" w:hAnsi="Garamond"/>
          <w:i/>
          <w:iCs/>
        </w:rPr>
        <w:t>pozn.</w:t>
      </w:r>
      <w:r w:rsidRPr="002E2DA3">
        <w:rPr>
          <w:rFonts w:ascii="Garamond" w:hAnsi="Garamond"/>
          <w:iCs/>
        </w:rPr>
        <w:t xml:space="preserve"> </w:t>
      </w:r>
      <w:r w:rsidRPr="002E2DA3">
        <w:rPr>
          <w:rFonts w:ascii="Garamond" w:hAnsi="Garamond"/>
          <w:i/>
          <w:iCs/>
        </w:rPr>
        <w:t>povinný subjekt poskytuje osobní údaje o veřejně činné osobě, funkcionáři či zaměstnanci veřejné správy, které vypovídají o jeho veřejné anebo úřední činnosti, o jeho funkčním nebo pracovním zařazení</w:t>
      </w:r>
      <w:r w:rsidRPr="002E2DA3">
        <w:rPr>
          <w:rFonts w:ascii="Garamond" w:hAnsi="Garamond"/>
          <w:iCs/>
        </w:rPr>
        <w:t>), upřednostnil povinný subjekt právo ochrany osobních údajů a v širším slova smyslu právo na zachování lidské důstojnosti, osobní cti a dobré pověsti nad právem na poskytnutí informace. Žadateli poskytl</w:t>
      </w:r>
      <w:r w:rsidR="007038C0" w:rsidRPr="002E2DA3">
        <w:rPr>
          <w:rFonts w:ascii="Garamond" w:hAnsi="Garamond"/>
          <w:iCs/>
        </w:rPr>
        <w:t>,</w:t>
      </w:r>
      <w:r w:rsidRPr="002E2DA3">
        <w:rPr>
          <w:rFonts w:ascii="Garamond" w:hAnsi="Garamond"/>
          <w:iCs/>
        </w:rPr>
        <w:t xml:space="preserve"> na základě jeho žádosti o informace</w:t>
      </w:r>
      <w:r w:rsidR="007038C0" w:rsidRPr="002E2DA3">
        <w:rPr>
          <w:rFonts w:ascii="Garamond" w:hAnsi="Garamond"/>
          <w:iCs/>
        </w:rPr>
        <w:t>,</w:t>
      </w:r>
      <w:r w:rsidRPr="002E2DA3">
        <w:rPr>
          <w:rFonts w:ascii="Garamond" w:hAnsi="Garamond"/>
          <w:iCs/>
        </w:rPr>
        <w:t xml:space="preserve"> </w:t>
      </w:r>
      <w:r w:rsidR="00BE4EDB" w:rsidRPr="002E2DA3">
        <w:rPr>
          <w:rFonts w:ascii="Garamond" w:hAnsi="Garamond"/>
          <w:iCs/>
        </w:rPr>
        <w:t>seznam řízení vedených s uvedenými společnostmi</w:t>
      </w:r>
      <w:r w:rsidRPr="002E2DA3">
        <w:rPr>
          <w:rFonts w:ascii="Garamond" w:hAnsi="Garamond"/>
          <w:iCs/>
        </w:rPr>
        <w:t>, a to po provedeném znečitelnění (anonymizaci)</w:t>
      </w:r>
      <w:r w:rsidR="00263C9E" w:rsidRPr="002E2DA3">
        <w:rPr>
          <w:rFonts w:ascii="Garamond" w:hAnsi="Garamond"/>
          <w:iCs/>
        </w:rPr>
        <w:t xml:space="preserve"> </w:t>
      </w:r>
      <w:r w:rsidRPr="002E2DA3">
        <w:rPr>
          <w:rFonts w:ascii="Garamond" w:hAnsi="Garamond"/>
          <w:iCs/>
        </w:rPr>
        <w:t>osobních údajů</w:t>
      </w:r>
      <w:r w:rsidR="00BE4EDB" w:rsidRPr="002E2DA3">
        <w:rPr>
          <w:rFonts w:ascii="Garamond" w:hAnsi="Garamond"/>
          <w:iCs/>
        </w:rPr>
        <w:t xml:space="preserve"> fyzických osob</w:t>
      </w:r>
      <w:r w:rsidR="00263C9E" w:rsidRPr="002E2DA3">
        <w:rPr>
          <w:rFonts w:ascii="Garamond" w:hAnsi="Garamond"/>
          <w:iCs/>
        </w:rPr>
        <w:t>,</w:t>
      </w:r>
      <w:r w:rsidR="00BE4EDB" w:rsidRPr="002E2DA3">
        <w:rPr>
          <w:rFonts w:ascii="Garamond" w:hAnsi="Garamond"/>
          <w:iCs/>
        </w:rPr>
        <w:t xml:space="preserve"> s nimiž tato řízení byla vedena. Povinný subjekt považuje toto </w:t>
      </w:r>
      <w:r w:rsidRPr="002E2DA3">
        <w:rPr>
          <w:rFonts w:ascii="Garamond" w:hAnsi="Garamond"/>
          <w:iCs/>
        </w:rPr>
        <w:t xml:space="preserve">opatření </w:t>
      </w:r>
      <w:r w:rsidR="00BE4EDB" w:rsidRPr="002E2DA3">
        <w:rPr>
          <w:rFonts w:ascii="Garamond" w:hAnsi="Garamond"/>
          <w:iCs/>
        </w:rPr>
        <w:t xml:space="preserve">za </w:t>
      </w:r>
      <w:r w:rsidRPr="002E2DA3">
        <w:rPr>
          <w:rFonts w:ascii="Garamond" w:hAnsi="Garamond"/>
          <w:iCs/>
        </w:rPr>
        <w:t>nezbytné pro ochranu práv a svobod druhých</w:t>
      </w:r>
      <w:r w:rsidR="00263C9E" w:rsidRPr="002E2DA3">
        <w:rPr>
          <w:rFonts w:ascii="Garamond" w:hAnsi="Garamond"/>
          <w:iCs/>
        </w:rPr>
        <w:t xml:space="preserve"> a z toho důvodu </w:t>
      </w:r>
      <w:r w:rsidRPr="002E2DA3">
        <w:rPr>
          <w:rFonts w:ascii="Garamond" w:hAnsi="Garamond"/>
          <w:iCs/>
        </w:rPr>
        <w:t xml:space="preserve">přistoupil k ochraně těch údajů, které jsou způsobilé nápomoci identifikovat subjekt údajů, respektive které jsou způsobilé ve spojení s identifikací subjektu údajů způsobit újmu, narušit jeho důstojnost či poškodit jeho soukromý a osobní život. </w:t>
      </w:r>
    </w:p>
    <w:p w14:paraId="129EF81A" w14:textId="77777777" w:rsidR="00BE4EDB" w:rsidRPr="002E2DA3" w:rsidRDefault="00BE4EDB" w:rsidP="00BE4EDB">
      <w:pPr>
        <w:pStyle w:val="Zkladntext"/>
        <w:spacing w:after="120"/>
        <w:rPr>
          <w:rFonts w:ascii="Garamond" w:hAnsi="Garamond"/>
          <w:iCs/>
        </w:rPr>
      </w:pPr>
    </w:p>
    <w:p w14:paraId="2F69251A" w14:textId="05848029" w:rsidR="002B3F08" w:rsidRPr="002E2DA3" w:rsidRDefault="002B3F08" w:rsidP="002B3F08">
      <w:pPr>
        <w:pStyle w:val="Zkladntext"/>
        <w:overflowPunct w:val="0"/>
        <w:spacing w:after="120"/>
        <w:ind w:left="3540"/>
        <w:rPr>
          <w:rFonts w:ascii="Garamond" w:hAnsi="Garamond"/>
          <w:iCs/>
        </w:rPr>
      </w:pPr>
      <w:r w:rsidRPr="002E2DA3">
        <w:rPr>
          <w:rFonts w:ascii="Garamond" w:hAnsi="Garamond"/>
          <w:b/>
          <w:iCs/>
        </w:rPr>
        <w:t xml:space="preserve">    Poučení:</w:t>
      </w:r>
    </w:p>
    <w:p w14:paraId="6FC12BDC" w14:textId="1F100F1D" w:rsidR="002B3F08" w:rsidRPr="002E2DA3" w:rsidRDefault="002B3F08" w:rsidP="002B3F08">
      <w:pPr>
        <w:pStyle w:val="Zkladntext"/>
        <w:spacing w:after="120"/>
        <w:rPr>
          <w:rFonts w:ascii="Garamond" w:hAnsi="Garamond"/>
          <w:iCs/>
        </w:rPr>
      </w:pPr>
      <w:r w:rsidRPr="002E2DA3">
        <w:rPr>
          <w:rFonts w:ascii="Garamond" w:hAnsi="Garamond"/>
          <w:iCs/>
        </w:rPr>
        <w:t>Proti tomuto rozhodnutí</w:t>
      </w:r>
      <w:r w:rsidR="007043BE" w:rsidRPr="002E2DA3">
        <w:rPr>
          <w:rFonts w:ascii="Garamond" w:hAnsi="Garamond"/>
          <w:iCs/>
        </w:rPr>
        <w:t xml:space="preserve"> </w:t>
      </w:r>
      <w:r w:rsidRPr="002E2DA3">
        <w:rPr>
          <w:rFonts w:ascii="Garamond" w:hAnsi="Garamond"/>
          <w:iCs/>
        </w:rPr>
        <w:t>je možno</w:t>
      </w:r>
      <w:r w:rsidRPr="002E2DA3">
        <w:rPr>
          <w:rFonts w:ascii="Garamond" w:hAnsi="Garamond"/>
          <w:b/>
          <w:bCs/>
          <w:iCs/>
        </w:rPr>
        <w:t xml:space="preserve"> </w:t>
      </w:r>
      <w:r w:rsidRPr="002E2DA3">
        <w:rPr>
          <w:rFonts w:ascii="Garamond" w:hAnsi="Garamond"/>
          <w:iCs/>
        </w:rPr>
        <w:t>podat odvolání do 15 dnů ode dne jeho doručení prostřednictvím Okresního soudu v Ostravě k Ministerstvu spravedlnosti České republiky.</w:t>
      </w:r>
    </w:p>
    <w:p w14:paraId="60BC99D2" w14:textId="77777777" w:rsidR="002B3F08" w:rsidRPr="002E2DA3" w:rsidRDefault="002B3F08" w:rsidP="002B3F08">
      <w:pPr>
        <w:pStyle w:val="Zkladntext"/>
        <w:spacing w:before="120"/>
        <w:contextualSpacing/>
        <w:rPr>
          <w:rFonts w:ascii="Garamond" w:hAnsi="Garamond"/>
          <w:b/>
          <w:iCs/>
        </w:rPr>
      </w:pPr>
      <w:r w:rsidRPr="002E2DA3">
        <w:rPr>
          <w:rFonts w:ascii="Garamond" w:hAnsi="Garamond"/>
          <w:iCs/>
        </w:rPr>
        <w:t xml:space="preserve"> </w:t>
      </w:r>
      <w:r w:rsidRPr="002E2DA3">
        <w:rPr>
          <w:rFonts w:ascii="Garamond" w:hAnsi="Garamond"/>
          <w:b/>
          <w:iCs/>
        </w:rPr>
        <w:t xml:space="preserve"> </w:t>
      </w:r>
    </w:p>
    <w:p w14:paraId="3E65F3B7" w14:textId="77777777" w:rsidR="002B3F08" w:rsidRPr="002E2DA3" w:rsidRDefault="002B3F08" w:rsidP="002B3F08">
      <w:pPr>
        <w:pStyle w:val="Zkladntext"/>
        <w:spacing w:before="120"/>
        <w:contextualSpacing/>
        <w:rPr>
          <w:rFonts w:ascii="Garamond" w:hAnsi="Garamond"/>
          <w:iCs/>
        </w:rPr>
      </w:pPr>
    </w:p>
    <w:p w14:paraId="684398EE" w14:textId="3443D588" w:rsidR="002B3F08" w:rsidRPr="002E2DA3" w:rsidRDefault="002B3F08" w:rsidP="002B3F08">
      <w:pPr>
        <w:pStyle w:val="Zkladntext"/>
        <w:overflowPunct w:val="0"/>
        <w:spacing w:before="120" w:after="120"/>
        <w:contextualSpacing/>
        <w:rPr>
          <w:rFonts w:ascii="Garamond" w:hAnsi="Garamond"/>
          <w:bCs/>
          <w:iCs/>
        </w:rPr>
      </w:pPr>
      <w:r w:rsidRPr="002E2DA3">
        <w:rPr>
          <w:rFonts w:ascii="Garamond" w:hAnsi="Garamond"/>
          <w:bCs/>
          <w:iCs/>
        </w:rPr>
        <w:t xml:space="preserve">Mgr. Tomáš Kamradek </w:t>
      </w:r>
      <w:r w:rsidR="00A9791F" w:rsidRPr="002E2DA3">
        <w:rPr>
          <w:rFonts w:ascii="Garamond" w:hAnsi="Garamond"/>
          <w:bCs/>
          <w:iCs/>
        </w:rPr>
        <w:t>v. r.</w:t>
      </w:r>
    </w:p>
    <w:p w14:paraId="044EE06B" w14:textId="77777777" w:rsidR="002B3F08" w:rsidRPr="002E2DA3" w:rsidRDefault="002B3F08" w:rsidP="002B3F08">
      <w:pPr>
        <w:pStyle w:val="Zkladntext"/>
        <w:overflowPunct w:val="0"/>
        <w:spacing w:before="120" w:after="120"/>
        <w:contextualSpacing/>
        <w:rPr>
          <w:rFonts w:ascii="Garamond" w:hAnsi="Garamond"/>
          <w:bCs/>
          <w:iCs/>
        </w:rPr>
      </w:pPr>
      <w:r w:rsidRPr="002E2DA3">
        <w:rPr>
          <w:rFonts w:ascii="Garamond" w:hAnsi="Garamond"/>
          <w:bCs/>
          <w:iCs/>
        </w:rPr>
        <w:t>předseda okresního soudu</w:t>
      </w:r>
    </w:p>
    <w:sectPr w:rsidR="002B3F08" w:rsidRPr="002E2DA3" w:rsidSect="00B9173B">
      <w:headerReference w:type="default" r:id="rId7"/>
      <w:footerReference w:type="default" r:id="rId8"/>
      <w:footerReference w:type="first" r:id="rId9"/>
      <w:pgSz w:w="11906" w:h="16838"/>
      <w:pgMar w:top="1417" w:right="1417" w:bottom="1417" w:left="1417" w:header="1020"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C746" w14:textId="77777777" w:rsidR="00F844B6" w:rsidRDefault="00F844B6" w:rsidP="008E7E29">
      <w:r>
        <w:separator/>
      </w:r>
    </w:p>
  </w:endnote>
  <w:endnote w:type="continuationSeparator" w:id="0">
    <w:p w14:paraId="35A07C12" w14:textId="77777777" w:rsidR="00F844B6" w:rsidRDefault="00F844B6" w:rsidP="008E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2CD3" w14:textId="36588BAE" w:rsidR="00B9173B" w:rsidRPr="00A9791F" w:rsidRDefault="00A9791F">
    <w:pPr>
      <w:pStyle w:val="Zpat"/>
      <w:rPr>
        <w:rFonts w:ascii="Garamond" w:hAnsi="Garamond"/>
      </w:rPr>
    </w:pPr>
    <w:r w:rsidRPr="00A9791F">
      <w:rPr>
        <w:rFonts w:ascii="Garamond" w:hAnsi="Garamond"/>
      </w:rPr>
      <w:t>Shodu s prvopisem potvrzuje Mgr. Tamara Krátká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5B64" w14:textId="0B24CA40" w:rsidR="00B9173B" w:rsidRPr="00A9791F" w:rsidRDefault="00A9791F">
    <w:pPr>
      <w:pStyle w:val="Zpat"/>
      <w:rPr>
        <w:rFonts w:ascii="Garamond" w:hAnsi="Garamond"/>
      </w:rPr>
    </w:pPr>
    <w:r w:rsidRPr="00A9791F">
      <w:rPr>
        <w:rFonts w:ascii="Garamond" w:hAnsi="Garamond"/>
      </w:rPr>
      <w:t>Shodu s prvopisem potvrzuje Mgr. Tamara Krátká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B9E3" w14:textId="77777777" w:rsidR="00F844B6" w:rsidRDefault="00F844B6" w:rsidP="008E7E29">
      <w:r>
        <w:separator/>
      </w:r>
    </w:p>
  </w:footnote>
  <w:footnote w:type="continuationSeparator" w:id="0">
    <w:p w14:paraId="184881E6" w14:textId="77777777" w:rsidR="00F844B6" w:rsidRDefault="00F844B6" w:rsidP="008E7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D5E2" w14:textId="77777777" w:rsidR="008E7E29" w:rsidRDefault="008E7E29">
    <w:pPr>
      <w:pStyle w:val="Zhlav"/>
      <w:jc w:val="center"/>
    </w:pPr>
    <w:r>
      <w:t xml:space="preserve">                                              </w:t>
    </w:r>
    <w:r>
      <w:fldChar w:fldCharType="begin"/>
    </w:r>
    <w:r>
      <w:instrText>PAGE   \* MERGEFORMAT</w:instrText>
    </w:r>
    <w:r>
      <w:fldChar w:fldCharType="separate"/>
    </w:r>
    <w:r w:rsidR="007F1F71">
      <w:rPr>
        <w:noProof/>
      </w:rPr>
      <w:t>3</w:t>
    </w:r>
    <w:r>
      <w:fldChar w:fldCharType="end"/>
    </w:r>
    <w:r>
      <w:t xml:space="preserve">                              </w:t>
    </w:r>
    <w:r w:rsidRPr="008E7E29">
      <w:rPr>
        <w:rFonts w:ascii="Garamond" w:hAnsi="Garamond"/>
        <w:bCs/>
      </w:rPr>
      <w:t>0 Si 487/2025</w:t>
    </w:r>
    <w:r>
      <w:t xml:space="preserve">                      </w:t>
    </w:r>
  </w:p>
  <w:p w14:paraId="5E7615CB" w14:textId="77777777" w:rsidR="008E7E29" w:rsidRDefault="008E7E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086C"/>
    <w:multiLevelType w:val="hybridMultilevel"/>
    <w:tmpl w:val="5BD0C6BC"/>
    <w:lvl w:ilvl="0" w:tplc="A26A63F2">
      <w:start w:val="1"/>
      <w:numFmt w:val="decimal"/>
      <w:lvlText w:val="%1."/>
      <w:lvlJc w:val="left"/>
      <w:pPr>
        <w:ind w:left="720" w:hanging="360"/>
      </w:pPr>
      <w:rPr>
        <w:rFonts w:ascii="Garamond" w:eastAsiaTheme="minorEastAsia"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15756471">
    <w:abstractNumId w:val="0"/>
  </w:num>
  <w:num w:numId="2" w16cid:durableId="202521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08"/>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Si - rozhodnutí-2018 2025/08/25 07:35:35"/>
    <w:docVar w:name="DOKUMENT_ADRESAR_FS" w:val="C:\TMP\DB"/>
    <w:docVar w:name="DOKUMENT_AUTOMATICKE_UKLADANI" w:val="ANO"/>
    <w:docVar w:name="DOKUMENT_PERIODA_UKLADANI" w:val="15"/>
    <w:docVar w:name="DOKUMENT_ULOZIT_JAKO_DOCX" w:val="ANO"/>
    <w:docVar w:name="ODD_POLI" w:val="`"/>
    <w:docVar w:name="ODD_ZAZNAMU" w:val="^"/>
    <w:docVar w:name="PODMINKA" w:val="(A.cislo_senatu  = 0 AND A.druh_vec  = 'SI' AND A.bc_vec  = 487 AND A.rocnik  = 2025)"/>
    <w:docVar w:name="SOUBOR_DOC" w:val="C:\TMP\"/>
  </w:docVars>
  <w:rsids>
    <w:rsidRoot w:val="00740570"/>
    <w:rsid w:val="00022376"/>
    <w:rsid w:val="000547B3"/>
    <w:rsid w:val="00071BF9"/>
    <w:rsid w:val="000D0387"/>
    <w:rsid w:val="000D5C39"/>
    <w:rsid w:val="000F395D"/>
    <w:rsid w:val="00111F70"/>
    <w:rsid w:val="00122A8F"/>
    <w:rsid w:val="00126CBB"/>
    <w:rsid w:val="001D68C7"/>
    <w:rsid w:val="00203300"/>
    <w:rsid w:val="002579EF"/>
    <w:rsid w:val="00263780"/>
    <w:rsid w:val="00263C9E"/>
    <w:rsid w:val="002B3F08"/>
    <w:rsid w:val="002E2DA3"/>
    <w:rsid w:val="002E6B37"/>
    <w:rsid w:val="003111FC"/>
    <w:rsid w:val="003E6386"/>
    <w:rsid w:val="00433936"/>
    <w:rsid w:val="00477167"/>
    <w:rsid w:val="004C1F61"/>
    <w:rsid w:val="004C6DEA"/>
    <w:rsid w:val="00540D50"/>
    <w:rsid w:val="00550234"/>
    <w:rsid w:val="006019AC"/>
    <w:rsid w:val="00601D80"/>
    <w:rsid w:val="007038C0"/>
    <w:rsid w:val="007043BE"/>
    <w:rsid w:val="00740570"/>
    <w:rsid w:val="00753D4E"/>
    <w:rsid w:val="0077169F"/>
    <w:rsid w:val="007C5EBB"/>
    <w:rsid w:val="007F1F71"/>
    <w:rsid w:val="0080286F"/>
    <w:rsid w:val="00891F26"/>
    <w:rsid w:val="008E7E29"/>
    <w:rsid w:val="00967AF7"/>
    <w:rsid w:val="009C6C48"/>
    <w:rsid w:val="00A4791F"/>
    <w:rsid w:val="00A5537D"/>
    <w:rsid w:val="00A9791F"/>
    <w:rsid w:val="00AB3F48"/>
    <w:rsid w:val="00B25161"/>
    <w:rsid w:val="00B86F6B"/>
    <w:rsid w:val="00B9173B"/>
    <w:rsid w:val="00BD413B"/>
    <w:rsid w:val="00BE4EDB"/>
    <w:rsid w:val="00C16A8D"/>
    <w:rsid w:val="00C25EF0"/>
    <w:rsid w:val="00C96474"/>
    <w:rsid w:val="00CC7529"/>
    <w:rsid w:val="00CF7230"/>
    <w:rsid w:val="00D24FF3"/>
    <w:rsid w:val="00D315DC"/>
    <w:rsid w:val="00D35A0A"/>
    <w:rsid w:val="00D555D8"/>
    <w:rsid w:val="00DF4670"/>
    <w:rsid w:val="00E22238"/>
    <w:rsid w:val="00E35E79"/>
    <w:rsid w:val="00E7014B"/>
    <w:rsid w:val="00E71930"/>
    <w:rsid w:val="00E741D5"/>
    <w:rsid w:val="00EA0DD2"/>
    <w:rsid w:val="00ED5E8B"/>
    <w:rsid w:val="00EF3F84"/>
    <w:rsid w:val="00F04414"/>
    <w:rsid w:val="00F44A1E"/>
    <w:rsid w:val="00F844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CA25E"/>
  <w14:defaultImageDpi w14:val="0"/>
  <w15:docId w15:val="{B04DE3C1-58E0-4FD5-A958-6759B580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adjustRightInd w:val="0"/>
      <w:spacing w:after="0" w:line="240" w:lineRule="auto"/>
    </w:pPr>
    <w:rPr>
      <w:rFonts w:ascii="Times New Roman" w:hAnsi="Times New Roman"/>
      <w:sz w:val="24"/>
      <w:szCs w:val="24"/>
    </w:rPr>
  </w:style>
  <w:style w:type="paragraph" w:styleId="Nadpis1">
    <w:name w:val="heading 1"/>
    <w:basedOn w:val="Normln"/>
    <w:next w:val="Normln"/>
    <w:link w:val="Nadpis1Char"/>
    <w:uiPriority w:val="99"/>
    <w:qFormat/>
    <w:rsid w:val="00740570"/>
    <w:pPr>
      <w:keepNext/>
      <w:autoSpaceDE/>
      <w:autoSpaceDN/>
      <w:adjustRightInd/>
      <w:outlineLvl w:val="0"/>
    </w:pPr>
    <w:rPr>
      <w:rFonts w:eastAsia="Times New Roman"/>
      <w:b/>
      <w:bCs/>
      <w:i/>
      <w:iCs/>
      <w:sz w:val="34"/>
      <w:szCs w:val="34"/>
    </w:rPr>
  </w:style>
  <w:style w:type="paragraph" w:styleId="Nadpis2">
    <w:name w:val="heading 2"/>
    <w:basedOn w:val="Normln"/>
    <w:next w:val="Normln"/>
    <w:link w:val="Nadpis2Char"/>
    <w:uiPriority w:val="99"/>
    <w:unhideWhenUsed/>
    <w:qFormat/>
    <w:rsid w:val="00740570"/>
    <w:pPr>
      <w:keepNext/>
      <w:tabs>
        <w:tab w:val="left" w:pos="4500"/>
      </w:tabs>
      <w:autoSpaceDE/>
      <w:autoSpaceDN/>
      <w:adjustRightInd/>
      <w:jc w:val="center"/>
      <w:outlineLvl w:val="1"/>
    </w:pPr>
    <w:rPr>
      <w:rFonts w:eastAsia="Times New Roman"/>
      <w:b/>
      <w:bCs/>
      <w:sz w:val="40"/>
      <w:szCs w:val="40"/>
    </w:rPr>
  </w:style>
  <w:style w:type="paragraph" w:styleId="Nadpis3">
    <w:name w:val="heading 3"/>
    <w:basedOn w:val="Normln"/>
    <w:next w:val="Normln"/>
    <w:link w:val="Nadpis3Char"/>
    <w:uiPriority w:val="99"/>
    <w:unhideWhenUsed/>
    <w:qFormat/>
    <w:rsid w:val="00740570"/>
    <w:pPr>
      <w:keepNext/>
      <w:autoSpaceDE/>
      <w:autoSpaceDN/>
      <w:adjustRightInd/>
      <w:jc w:val="both"/>
      <w:outlineLvl w:val="2"/>
    </w:pPr>
    <w:rPr>
      <w:rFonts w:eastAsia="Times New Roman"/>
      <w:b/>
      <w:bCs/>
    </w:rPr>
  </w:style>
  <w:style w:type="paragraph" w:styleId="Nadpis4">
    <w:name w:val="heading 4"/>
    <w:basedOn w:val="Normln"/>
    <w:next w:val="Normln"/>
    <w:link w:val="Nadpis4Char"/>
    <w:uiPriority w:val="99"/>
    <w:semiHidden/>
    <w:unhideWhenUsed/>
    <w:qFormat/>
    <w:rsid w:val="00740570"/>
    <w:pPr>
      <w:keepNext/>
      <w:overflowPunct w:val="0"/>
      <w:outlineLvl w:val="3"/>
    </w:pPr>
    <w:rPr>
      <w:rFonts w:ascii="Arial" w:eastAsia="Times New Roman" w:hAnsi="Arial" w:cs="Arial"/>
      <w:i/>
      <w:iCs/>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740570"/>
    <w:rPr>
      <w:rFonts w:ascii="Times New Roman" w:eastAsia="Times New Roman" w:hAnsi="Times New Roman" w:cs="Times New Roman"/>
      <w:b/>
      <w:bCs/>
      <w:i/>
      <w:iCs/>
      <w:sz w:val="34"/>
      <w:szCs w:val="34"/>
    </w:rPr>
  </w:style>
  <w:style w:type="character" w:customStyle="1" w:styleId="Nadpis2Char">
    <w:name w:val="Nadpis 2 Char"/>
    <w:basedOn w:val="Standardnpsmoodstavce"/>
    <w:link w:val="Nadpis2"/>
    <w:uiPriority w:val="99"/>
    <w:locked/>
    <w:rsid w:val="00740570"/>
    <w:rPr>
      <w:rFonts w:ascii="Times New Roman" w:eastAsia="Times New Roman" w:hAnsi="Times New Roman" w:cs="Times New Roman"/>
      <w:b/>
      <w:bCs/>
      <w:sz w:val="40"/>
      <w:szCs w:val="40"/>
    </w:rPr>
  </w:style>
  <w:style w:type="character" w:customStyle="1" w:styleId="Nadpis3Char">
    <w:name w:val="Nadpis 3 Char"/>
    <w:basedOn w:val="Standardnpsmoodstavce"/>
    <w:link w:val="Nadpis3"/>
    <w:uiPriority w:val="99"/>
    <w:locked/>
    <w:rsid w:val="00740570"/>
    <w:rPr>
      <w:rFonts w:ascii="Times New Roman" w:eastAsia="Times New Roman" w:hAnsi="Times New Roman" w:cs="Times New Roman"/>
      <w:b/>
      <w:bCs/>
      <w:sz w:val="24"/>
      <w:szCs w:val="24"/>
    </w:rPr>
  </w:style>
  <w:style w:type="character" w:customStyle="1" w:styleId="Nadpis4Char">
    <w:name w:val="Nadpis 4 Char"/>
    <w:basedOn w:val="Standardnpsmoodstavce"/>
    <w:link w:val="Nadpis4"/>
    <w:uiPriority w:val="99"/>
    <w:semiHidden/>
    <w:locked/>
    <w:rsid w:val="00740570"/>
    <w:rPr>
      <w:rFonts w:ascii="Arial" w:eastAsia="Times New Roman" w:hAnsi="Arial" w:cs="Arial"/>
      <w:i/>
      <w:iCs/>
      <w:sz w:val="32"/>
      <w:szCs w:val="32"/>
    </w:rPr>
  </w:style>
  <w:style w:type="paragraph" w:styleId="Zhlav">
    <w:name w:val="header"/>
    <w:basedOn w:val="Normln"/>
    <w:link w:val="ZhlavChar"/>
    <w:uiPriority w:val="99"/>
    <w:unhideWhenUsed/>
    <w:rsid w:val="00740570"/>
    <w:pPr>
      <w:tabs>
        <w:tab w:val="center" w:pos="4536"/>
        <w:tab w:val="right" w:pos="9072"/>
      </w:tabs>
      <w:overflowPunct w:val="0"/>
    </w:pPr>
  </w:style>
  <w:style w:type="character" w:customStyle="1" w:styleId="ZhlavChar">
    <w:name w:val="Záhlaví Char"/>
    <w:basedOn w:val="Standardnpsmoodstavce"/>
    <w:link w:val="Zhlav"/>
    <w:uiPriority w:val="99"/>
    <w:locked/>
    <w:rsid w:val="00740570"/>
    <w:rPr>
      <w:rFonts w:ascii="Times New Roman" w:hAnsi="Times New Roman" w:cs="Times New Roman"/>
      <w:sz w:val="24"/>
      <w:szCs w:val="24"/>
    </w:rPr>
  </w:style>
  <w:style w:type="paragraph" w:styleId="Zkladntext">
    <w:name w:val="Body Text"/>
    <w:basedOn w:val="Normln"/>
    <w:link w:val="ZkladntextChar"/>
    <w:uiPriority w:val="99"/>
    <w:unhideWhenUsed/>
    <w:rsid w:val="00740570"/>
    <w:pPr>
      <w:autoSpaceDE/>
      <w:autoSpaceDN/>
      <w:adjustRightInd/>
      <w:jc w:val="both"/>
    </w:pPr>
  </w:style>
  <w:style w:type="character" w:customStyle="1" w:styleId="ZkladntextChar">
    <w:name w:val="Základní text Char"/>
    <w:basedOn w:val="Standardnpsmoodstavce"/>
    <w:link w:val="Zkladntext"/>
    <w:uiPriority w:val="99"/>
    <w:locked/>
    <w:rsid w:val="00740570"/>
    <w:rPr>
      <w:rFonts w:ascii="Times New Roman" w:hAnsi="Times New Roman" w:cs="Times New Roman"/>
      <w:sz w:val="24"/>
      <w:szCs w:val="24"/>
    </w:rPr>
  </w:style>
  <w:style w:type="table" w:styleId="Mkatabulky">
    <w:name w:val="Table Grid"/>
    <w:basedOn w:val="Normlntabulka"/>
    <w:uiPriority w:val="59"/>
    <w:rsid w:val="00740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8E7E29"/>
    <w:pPr>
      <w:tabs>
        <w:tab w:val="center" w:pos="4536"/>
        <w:tab w:val="right" w:pos="9072"/>
      </w:tabs>
    </w:pPr>
  </w:style>
  <w:style w:type="character" w:customStyle="1" w:styleId="ZpatChar">
    <w:name w:val="Zápatí Char"/>
    <w:basedOn w:val="Standardnpsmoodstavce"/>
    <w:link w:val="Zpat"/>
    <w:uiPriority w:val="99"/>
    <w:locked/>
    <w:rsid w:val="008E7E29"/>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77169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7169F"/>
    <w:rPr>
      <w:rFonts w:ascii="Tahoma" w:hAnsi="Tahoma" w:cs="Tahoma"/>
      <w:sz w:val="16"/>
      <w:szCs w:val="16"/>
    </w:rPr>
  </w:style>
  <w:style w:type="character" w:styleId="Hypertextovodkaz">
    <w:name w:val="Hyperlink"/>
    <w:basedOn w:val="Standardnpsmoodstavce"/>
    <w:uiPriority w:val="99"/>
    <w:semiHidden/>
    <w:unhideWhenUsed/>
    <w:rsid w:val="00D35A0A"/>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4824">
      <w:bodyDiv w:val="1"/>
      <w:marLeft w:val="0"/>
      <w:marRight w:val="0"/>
      <w:marTop w:val="0"/>
      <w:marBottom w:val="0"/>
      <w:divBdr>
        <w:top w:val="none" w:sz="0" w:space="0" w:color="auto"/>
        <w:left w:val="none" w:sz="0" w:space="0" w:color="auto"/>
        <w:bottom w:val="none" w:sz="0" w:space="0" w:color="auto"/>
        <w:right w:val="none" w:sz="0" w:space="0" w:color="auto"/>
      </w:divBdr>
    </w:div>
    <w:div w:id="414209853">
      <w:bodyDiv w:val="1"/>
      <w:marLeft w:val="0"/>
      <w:marRight w:val="0"/>
      <w:marTop w:val="0"/>
      <w:marBottom w:val="0"/>
      <w:divBdr>
        <w:top w:val="none" w:sz="0" w:space="0" w:color="auto"/>
        <w:left w:val="none" w:sz="0" w:space="0" w:color="auto"/>
        <w:bottom w:val="none" w:sz="0" w:space="0" w:color="auto"/>
        <w:right w:val="none" w:sz="0" w:space="0" w:color="auto"/>
      </w:divBdr>
    </w:div>
    <w:div w:id="990403301">
      <w:marLeft w:val="0"/>
      <w:marRight w:val="0"/>
      <w:marTop w:val="0"/>
      <w:marBottom w:val="0"/>
      <w:divBdr>
        <w:top w:val="none" w:sz="0" w:space="0" w:color="auto"/>
        <w:left w:val="none" w:sz="0" w:space="0" w:color="auto"/>
        <w:bottom w:val="none" w:sz="0" w:space="0" w:color="auto"/>
        <w:right w:val="none" w:sz="0" w:space="0" w:color="auto"/>
      </w:divBdr>
    </w:div>
    <w:div w:id="990403302">
      <w:marLeft w:val="0"/>
      <w:marRight w:val="0"/>
      <w:marTop w:val="0"/>
      <w:marBottom w:val="0"/>
      <w:divBdr>
        <w:top w:val="none" w:sz="0" w:space="0" w:color="auto"/>
        <w:left w:val="none" w:sz="0" w:space="0" w:color="auto"/>
        <w:bottom w:val="none" w:sz="0" w:space="0" w:color="auto"/>
        <w:right w:val="none" w:sz="0" w:space="0" w:color="auto"/>
      </w:divBdr>
    </w:div>
    <w:div w:id="990403303">
      <w:marLeft w:val="0"/>
      <w:marRight w:val="0"/>
      <w:marTop w:val="0"/>
      <w:marBottom w:val="0"/>
      <w:divBdr>
        <w:top w:val="none" w:sz="0" w:space="0" w:color="auto"/>
        <w:left w:val="none" w:sz="0" w:space="0" w:color="auto"/>
        <w:bottom w:val="none" w:sz="0" w:space="0" w:color="auto"/>
        <w:right w:val="none" w:sz="0" w:space="0" w:color="auto"/>
      </w:divBdr>
    </w:div>
    <w:div w:id="990403304">
      <w:marLeft w:val="0"/>
      <w:marRight w:val="0"/>
      <w:marTop w:val="0"/>
      <w:marBottom w:val="0"/>
      <w:divBdr>
        <w:top w:val="none" w:sz="0" w:space="0" w:color="auto"/>
        <w:left w:val="none" w:sz="0" w:space="0" w:color="auto"/>
        <w:bottom w:val="none" w:sz="0" w:space="0" w:color="auto"/>
        <w:right w:val="none" w:sz="0" w:space="0" w:color="auto"/>
      </w:divBdr>
    </w:div>
    <w:div w:id="990403305">
      <w:marLeft w:val="0"/>
      <w:marRight w:val="0"/>
      <w:marTop w:val="0"/>
      <w:marBottom w:val="0"/>
      <w:divBdr>
        <w:top w:val="none" w:sz="0" w:space="0" w:color="auto"/>
        <w:left w:val="none" w:sz="0" w:space="0" w:color="auto"/>
        <w:bottom w:val="none" w:sz="0" w:space="0" w:color="auto"/>
        <w:right w:val="none" w:sz="0" w:space="0" w:color="auto"/>
      </w:divBdr>
    </w:div>
    <w:div w:id="990403306">
      <w:marLeft w:val="0"/>
      <w:marRight w:val="0"/>
      <w:marTop w:val="0"/>
      <w:marBottom w:val="0"/>
      <w:divBdr>
        <w:top w:val="none" w:sz="0" w:space="0" w:color="auto"/>
        <w:left w:val="none" w:sz="0" w:space="0" w:color="auto"/>
        <w:bottom w:val="none" w:sz="0" w:space="0" w:color="auto"/>
        <w:right w:val="none" w:sz="0" w:space="0" w:color="auto"/>
      </w:divBdr>
    </w:div>
    <w:div w:id="1680883856">
      <w:bodyDiv w:val="1"/>
      <w:marLeft w:val="0"/>
      <w:marRight w:val="0"/>
      <w:marTop w:val="0"/>
      <w:marBottom w:val="0"/>
      <w:divBdr>
        <w:top w:val="none" w:sz="0" w:space="0" w:color="auto"/>
        <w:left w:val="none" w:sz="0" w:space="0" w:color="auto"/>
        <w:bottom w:val="none" w:sz="0" w:space="0" w:color="auto"/>
        <w:right w:val="none" w:sz="0" w:space="0" w:color="auto"/>
      </w:divBdr>
    </w:div>
    <w:div w:id="193397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3</TotalTime>
  <Pages>1</Pages>
  <Words>887</Words>
  <Characters>5236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CCA Systems a.s.</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neznámý</dc:creator>
  <cp:keywords/>
  <dc:description/>
  <cp:lastModifiedBy>Krátká Tamara Mgr.</cp:lastModifiedBy>
  <cp:revision>8</cp:revision>
  <cp:lastPrinted>2025-08-25T07:09:00Z</cp:lastPrinted>
  <dcterms:created xsi:type="dcterms:W3CDTF">2025-08-26T07:17:00Z</dcterms:created>
  <dcterms:modified xsi:type="dcterms:W3CDTF">2025-09-23T04:38:00Z</dcterms:modified>
</cp:coreProperties>
</file>