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2B36E" w14:textId="77777777" w:rsidR="00896DB2" w:rsidRPr="004F0955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4F0955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4F0955">
        <w:rPr>
          <w:rFonts w:ascii="Garamond" w:hAnsi="Garamond"/>
          <w:b/>
          <w:color w:val="000000"/>
          <w:sz w:val="36"/>
        </w:rPr>
        <w:t> </w:t>
      </w:r>
    </w:p>
    <w:p w14:paraId="3E6A7E85" w14:textId="77777777" w:rsidR="00896DB2" w:rsidRPr="004F0955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4F0955">
        <w:rPr>
          <w:rFonts w:ascii="Garamond" w:hAnsi="Garamond"/>
          <w:color w:val="000000"/>
        </w:rPr>
        <w:t> U Soudu</w:t>
      </w:r>
      <w:r w:rsidR="00E930E4" w:rsidRPr="004F0955">
        <w:rPr>
          <w:rFonts w:ascii="Garamond" w:hAnsi="Garamond"/>
          <w:color w:val="000000"/>
        </w:rPr>
        <w:t xml:space="preserve"> 6187/4, 708 82 Ostrava-Poruba</w:t>
      </w:r>
    </w:p>
    <w:p w14:paraId="16847C07" w14:textId="77777777" w:rsidR="00896DB2" w:rsidRPr="004F0955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4F0955">
        <w:rPr>
          <w:rFonts w:ascii="Garamond" w:hAnsi="Garamond"/>
          <w:color w:val="000000"/>
        </w:rPr>
        <w:t>tel.: 596 972 111,</w:t>
      </w:r>
      <w:r w:rsidR="00E930E4" w:rsidRPr="004F0955">
        <w:rPr>
          <w:rFonts w:ascii="Garamond" w:hAnsi="Garamond"/>
          <w:color w:val="000000"/>
        </w:rPr>
        <w:t xml:space="preserve"> fax: 596 972 801,</w:t>
      </w:r>
      <w:r w:rsidRPr="004F0955">
        <w:rPr>
          <w:rFonts w:ascii="Garamond" w:hAnsi="Garamond"/>
          <w:color w:val="000000"/>
        </w:rPr>
        <w:t xml:space="preserve"> e-mail: osostrava@osoud.ova.justice.cz, </w:t>
      </w:r>
      <w:r w:rsidRPr="004F0955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896DB2" w:rsidRPr="004F0955" w14:paraId="44A53D46" w14:textId="77777777" w:rsidTr="00401AD9">
        <w:tc>
          <w:tcPr>
            <w:tcW w:w="1123" w:type="pct"/>
            <w:tcMar>
              <w:bottom w:w="0" w:type="dxa"/>
            </w:tcMar>
          </w:tcPr>
          <w:p w14:paraId="7396C57F" w14:textId="77777777" w:rsidR="00896DB2" w:rsidRPr="004F0955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4F0955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4F0955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A2398BD" w14:textId="77777777" w:rsidR="00896DB2" w:rsidRPr="004F0955" w:rsidRDefault="00E930E4" w:rsidP="00401AD9">
            <w:pPr>
              <w:rPr>
                <w:rFonts w:ascii="Garamond" w:hAnsi="Garamond"/>
                <w:color w:val="000000"/>
              </w:rPr>
            </w:pPr>
            <w:r w:rsidRPr="004F0955">
              <w:rPr>
                <w:rFonts w:ascii="Garamond" w:hAnsi="Garamond"/>
                <w:color w:val="000000"/>
              </w:rPr>
              <w:t>0 Si 512/2026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42A77163" w14:textId="77777777" w:rsidR="00873B33" w:rsidRPr="004F0955" w:rsidRDefault="00873B33" w:rsidP="00C06A7E">
            <w:pPr>
              <w:spacing w:line="240" w:lineRule="exact"/>
              <w:rPr>
                <w:rFonts w:ascii="Garamond" w:hAnsi="Garamond"/>
              </w:rPr>
            </w:pPr>
          </w:p>
          <w:p w14:paraId="5346FA70" w14:textId="19D43FCC" w:rsidR="00670D1E" w:rsidRPr="004F0955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4F0955">
              <w:rPr>
                <w:rFonts w:ascii="Garamond" w:hAnsi="Garamond"/>
              </w:rPr>
              <w:t xml:space="preserve">Pravoslavná církev v českých zemích </w:t>
            </w:r>
          </w:p>
          <w:p w14:paraId="2BC9DEDF" w14:textId="7EA03FBC" w:rsidR="00670D1E" w:rsidRPr="004F0955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4F0955">
              <w:rPr>
                <w:rFonts w:ascii="Garamond" w:hAnsi="Garamond"/>
              </w:rPr>
              <w:t xml:space="preserve">Pražská pravoslavná eparchie  </w:t>
            </w:r>
          </w:p>
          <w:p w14:paraId="7A77CAC7" w14:textId="77777777" w:rsidR="00873B33" w:rsidRPr="004F0955" w:rsidRDefault="004000CD" w:rsidP="00C06A7E">
            <w:pPr>
              <w:spacing w:line="240" w:lineRule="exact"/>
              <w:rPr>
                <w:rFonts w:ascii="Garamond" w:hAnsi="Garamond"/>
              </w:rPr>
            </w:pPr>
            <w:r w:rsidRPr="004F0955">
              <w:rPr>
                <w:rFonts w:ascii="Garamond" w:hAnsi="Garamond"/>
              </w:rPr>
              <w:t>Vážený pan</w:t>
            </w:r>
          </w:p>
          <w:p w14:paraId="60AB3638" w14:textId="6A7C7D9A" w:rsidR="00FF4BEB" w:rsidRPr="004F0955" w:rsidRDefault="00670D1E" w:rsidP="00C06A7E">
            <w:pPr>
              <w:spacing w:line="240" w:lineRule="exact"/>
              <w:rPr>
                <w:rFonts w:ascii="Garamond" w:hAnsi="Garamond"/>
              </w:rPr>
            </w:pPr>
            <w:proofErr w:type="spellStart"/>
            <w:r w:rsidRPr="004F0955">
              <w:rPr>
                <w:rFonts w:ascii="Garamond" w:hAnsi="Garamond"/>
              </w:rPr>
              <w:t>ThLic</w:t>
            </w:r>
            <w:proofErr w:type="spellEnd"/>
            <w:r w:rsidRPr="004F0955">
              <w:rPr>
                <w:rFonts w:ascii="Garamond" w:hAnsi="Garamond"/>
              </w:rPr>
              <w:t>. Michal D</w:t>
            </w:r>
            <w:r w:rsidR="004F0955">
              <w:rPr>
                <w:rFonts w:ascii="Garamond" w:hAnsi="Garamond"/>
              </w:rPr>
              <w:t>.</w:t>
            </w:r>
            <w:r w:rsidRPr="004F0955">
              <w:rPr>
                <w:rFonts w:ascii="Garamond" w:hAnsi="Garamond"/>
              </w:rPr>
              <w:t xml:space="preserve"> Ph.D.</w:t>
            </w:r>
          </w:p>
          <w:p w14:paraId="234BDAFC" w14:textId="77777777" w:rsidR="00670D1E" w:rsidRPr="004F0955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4F0955">
              <w:rPr>
                <w:rFonts w:ascii="Garamond" w:hAnsi="Garamond"/>
              </w:rPr>
              <w:t xml:space="preserve"> </w:t>
            </w:r>
          </w:p>
          <w:p w14:paraId="301CCAD1" w14:textId="77777777" w:rsidR="00670D1E" w:rsidRPr="004F0955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4F0955">
              <w:rPr>
                <w:rFonts w:ascii="Garamond" w:hAnsi="Garamond"/>
              </w:rPr>
              <w:t xml:space="preserve"> </w:t>
            </w:r>
          </w:p>
          <w:p w14:paraId="5B9D8286" w14:textId="77777777" w:rsidR="00896DB2" w:rsidRPr="004F0955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4F0955" w14:paraId="15A0EF7F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122C842B" w14:textId="77777777" w:rsidR="00896DB2" w:rsidRPr="004F0955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4F0955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50D72203" w14:textId="77777777" w:rsidR="00896DB2" w:rsidRPr="004F0955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6840B65D" w14:textId="77777777" w:rsidR="00896DB2" w:rsidRPr="004F0955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4F0955" w14:paraId="01DB1E12" w14:textId="77777777" w:rsidTr="00401AD9">
        <w:tc>
          <w:tcPr>
            <w:tcW w:w="1123" w:type="pct"/>
            <w:tcMar>
              <w:top w:w="0" w:type="dxa"/>
            </w:tcMar>
          </w:tcPr>
          <w:p w14:paraId="5A108937" w14:textId="77777777" w:rsidR="00896DB2" w:rsidRPr="004F0955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4F0955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76CF805" w14:textId="77777777" w:rsidR="00896DB2" w:rsidRPr="004F0955" w:rsidRDefault="00BA6A0B" w:rsidP="00401AD9">
            <w:pPr>
              <w:rPr>
                <w:rFonts w:ascii="Garamond" w:hAnsi="Garamond"/>
                <w:color w:val="000000"/>
              </w:rPr>
            </w:pPr>
            <w:r w:rsidRPr="004F0955">
              <w:rPr>
                <w:rFonts w:ascii="Garamond" w:hAnsi="Garamond"/>
                <w:color w:val="000000"/>
              </w:rPr>
              <w:t>Mgr. Tamara Krátká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3A73A704" w14:textId="77777777" w:rsidR="00896DB2" w:rsidRPr="004F0955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4F0955" w14:paraId="33D8291F" w14:textId="77777777" w:rsidTr="00401AD9">
        <w:tc>
          <w:tcPr>
            <w:tcW w:w="1123" w:type="pct"/>
            <w:tcMar>
              <w:top w:w="0" w:type="dxa"/>
            </w:tcMar>
          </w:tcPr>
          <w:p w14:paraId="4E1D554E" w14:textId="77777777" w:rsidR="00896DB2" w:rsidRPr="004F0955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4F0955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565E7717" w14:textId="77777777" w:rsidR="00896DB2" w:rsidRPr="004F0955" w:rsidRDefault="00E930E4" w:rsidP="00401AD9">
            <w:pPr>
              <w:rPr>
                <w:rFonts w:ascii="Garamond" w:hAnsi="Garamond"/>
                <w:color w:val="000000"/>
              </w:rPr>
            </w:pPr>
            <w:r w:rsidRPr="004F0955">
              <w:rPr>
                <w:rFonts w:ascii="Garamond" w:hAnsi="Garamond"/>
                <w:color w:val="000000"/>
              </w:rPr>
              <w:t>4. září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010B9177" w14:textId="77777777" w:rsidR="00896DB2" w:rsidRPr="004F0955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06AE4828" w14:textId="77777777" w:rsidR="00896DB2" w:rsidRPr="004F0955" w:rsidRDefault="00896DB2" w:rsidP="00896DB2">
      <w:pPr>
        <w:rPr>
          <w:rFonts w:ascii="Garamond" w:hAnsi="Garamond"/>
          <w:color w:val="000000"/>
        </w:rPr>
      </w:pPr>
    </w:p>
    <w:p w14:paraId="6712E6DB" w14:textId="77777777" w:rsidR="00896DB2" w:rsidRPr="004F0955" w:rsidRDefault="00896DB2" w:rsidP="00896DB2">
      <w:pPr>
        <w:rPr>
          <w:rFonts w:ascii="Garamond" w:hAnsi="Garamond"/>
          <w:color w:val="000000"/>
        </w:rPr>
      </w:pPr>
    </w:p>
    <w:p w14:paraId="5B2F4A38" w14:textId="77777777" w:rsidR="00896DB2" w:rsidRPr="004F0955" w:rsidRDefault="00896DB2" w:rsidP="00E930E4">
      <w:pPr>
        <w:jc w:val="both"/>
        <w:rPr>
          <w:rFonts w:ascii="Garamond" w:hAnsi="Garamond"/>
          <w:color w:val="000000"/>
        </w:rPr>
      </w:pPr>
      <w:r w:rsidRPr="004F0955">
        <w:rPr>
          <w:rFonts w:ascii="Garamond" w:hAnsi="Garamond"/>
          <w:b/>
          <w:color w:val="000000"/>
        </w:rPr>
        <w:t>Poskytnutí informací podle § 14 odst. 5 písm. d) zák. č. 106/1999 Sb.</w:t>
      </w:r>
      <w:r w:rsidR="004000CD" w:rsidRPr="004F0955">
        <w:rPr>
          <w:rFonts w:ascii="Garamond" w:hAnsi="Garamond"/>
          <w:b/>
          <w:color w:val="000000"/>
        </w:rPr>
        <w:t>,</w:t>
      </w:r>
      <w:r w:rsidRPr="004F0955">
        <w:rPr>
          <w:rFonts w:ascii="Garamond" w:hAnsi="Garamond"/>
          <w:b/>
          <w:color w:val="000000"/>
        </w:rPr>
        <w:t xml:space="preserve"> o svobodném přístupu k informacím, ve znění pozdějších předpisů</w:t>
      </w:r>
      <w:r w:rsidRPr="004F0955">
        <w:rPr>
          <w:rFonts w:ascii="Garamond" w:hAnsi="Garamond"/>
          <w:color w:val="000000"/>
        </w:rPr>
        <w:t xml:space="preserve"> </w:t>
      </w:r>
    </w:p>
    <w:p w14:paraId="403F22A8" w14:textId="77777777" w:rsidR="002B20C2" w:rsidRPr="004F0955" w:rsidRDefault="002B20C2" w:rsidP="00E930E4">
      <w:pPr>
        <w:jc w:val="both"/>
        <w:rPr>
          <w:rFonts w:ascii="Garamond" w:hAnsi="Garamond"/>
          <w:color w:val="000000"/>
        </w:rPr>
      </w:pPr>
    </w:p>
    <w:p w14:paraId="5121587A" w14:textId="77777777" w:rsidR="005B440A" w:rsidRPr="004F0955" w:rsidRDefault="008D46C6" w:rsidP="005B440A">
      <w:pPr>
        <w:spacing w:after="120"/>
        <w:jc w:val="both"/>
        <w:rPr>
          <w:rFonts w:ascii="Garamond" w:hAnsi="Garamond"/>
          <w:color w:val="000000"/>
        </w:rPr>
      </w:pPr>
      <w:r w:rsidRPr="004F0955">
        <w:rPr>
          <w:rFonts w:ascii="Garamond" w:hAnsi="Garamond"/>
          <w:color w:val="000000"/>
        </w:rPr>
        <w:t>Vážení</w:t>
      </w:r>
      <w:r w:rsidR="00512183" w:rsidRPr="004F0955">
        <w:rPr>
          <w:rFonts w:ascii="Garamond" w:hAnsi="Garamond"/>
        </w:rPr>
        <w:t>,</w:t>
      </w:r>
    </w:p>
    <w:p w14:paraId="074C2B2C" w14:textId="4CB843A8" w:rsidR="004000CD" w:rsidRPr="004F0955" w:rsidRDefault="00896DB2" w:rsidP="008D46C6">
      <w:pPr>
        <w:spacing w:after="120"/>
        <w:jc w:val="both"/>
        <w:rPr>
          <w:rFonts w:ascii="Garamond" w:hAnsi="Garamond"/>
          <w:color w:val="000000"/>
        </w:rPr>
      </w:pPr>
      <w:r w:rsidRPr="004F0955">
        <w:rPr>
          <w:rFonts w:ascii="Garamond" w:hAnsi="Garamond"/>
          <w:color w:val="000000"/>
        </w:rPr>
        <w:t xml:space="preserve">Okresní soud v Ostravě obdržel dne </w:t>
      </w:r>
      <w:r w:rsidR="00CC6E1B" w:rsidRPr="004F0955">
        <w:rPr>
          <w:rFonts w:ascii="Garamond" w:hAnsi="Garamond"/>
          <w:color w:val="000000"/>
        </w:rPr>
        <w:t xml:space="preserve">3. září 2026 </w:t>
      </w:r>
      <w:r w:rsidRPr="004F0955">
        <w:rPr>
          <w:rFonts w:ascii="Garamond" w:hAnsi="Garamond"/>
          <w:color w:val="000000"/>
        </w:rPr>
        <w:t xml:space="preserve">Vaši žádost podle zákona č. 106/1999 Sb., o svobodném přístupu k informacím, ve znění pozdějších předpisů (dále </w:t>
      </w:r>
      <w:r w:rsidR="004000CD" w:rsidRPr="004F0955">
        <w:rPr>
          <w:rFonts w:ascii="Garamond" w:hAnsi="Garamond"/>
          <w:color w:val="000000"/>
        </w:rPr>
        <w:t>jako „</w:t>
      </w:r>
      <w:proofErr w:type="spellStart"/>
      <w:r w:rsidR="004000CD" w:rsidRPr="004F0955">
        <w:rPr>
          <w:rFonts w:ascii="Garamond" w:hAnsi="Garamond"/>
          <w:color w:val="000000"/>
        </w:rPr>
        <w:t>InfZ</w:t>
      </w:r>
      <w:proofErr w:type="spellEnd"/>
      <w:r w:rsidR="004000CD" w:rsidRPr="004F0955">
        <w:rPr>
          <w:rFonts w:ascii="Garamond" w:hAnsi="Garamond"/>
          <w:color w:val="000000"/>
        </w:rPr>
        <w:t xml:space="preserve">“), v níž se domáháte sdělení spisové značky každého řízení zahájeno v době od 1. 1. 1994 (skončeného i probíhajícího), která je </w:t>
      </w:r>
      <w:r w:rsidR="005F20EB" w:rsidRPr="004F0955">
        <w:rPr>
          <w:rFonts w:ascii="Garamond" w:hAnsi="Garamond"/>
          <w:color w:val="000000"/>
        </w:rPr>
        <w:t xml:space="preserve">nadepsaným </w:t>
      </w:r>
      <w:r w:rsidR="004000CD" w:rsidRPr="004F0955">
        <w:rPr>
          <w:rFonts w:ascii="Garamond" w:hAnsi="Garamond"/>
          <w:color w:val="000000"/>
        </w:rPr>
        <w:t xml:space="preserve">soudem evidována, a u kterého je jedním z účastníků řízení některý z výše uvedených subjektů. Jde o tyto osoby: </w:t>
      </w:r>
    </w:p>
    <w:p w14:paraId="1020EB36" w14:textId="389AAB1D" w:rsidR="004000CD" w:rsidRPr="004F0955" w:rsidRDefault="004000CD" w:rsidP="008D46C6">
      <w:pPr>
        <w:spacing w:after="120"/>
        <w:jc w:val="both"/>
        <w:rPr>
          <w:rFonts w:ascii="Garamond" w:hAnsi="Garamond"/>
          <w:color w:val="000000"/>
        </w:rPr>
      </w:pPr>
      <w:r w:rsidRPr="004F0955">
        <w:rPr>
          <w:rFonts w:ascii="Garamond" w:hAnsi="Garamond"/>
          <w:color w:val="000000"/>
        </w:rPr>
        <w:t xml:space="preserve">1) Pravoslavná církev v českých zemích, IČO: 00445177, se sídlem V jámě 1263/6, Nové Město, 110 00 Praha 1, zastoupena </w:t>
      </w:r>
      <w:proofErr w:type="spellStart"/>
      <w:r w:rsidRPr="004F0955">
        <w:rPr>
          <w:rFonts w:ascii="Garamond" w:hAnsi="Garamond"/>
          <w:color w:val="000000"/>
        </w:rPr>
        <w:t>ThLic</w:t>
      </w:r>
      <w:proofErr w:type="spellEnd"/>
      <w:r w:rsidRPr="004F0955">
        <w:rPr>
          <w:rFonts w:ascii="Garamond" w:hAnsi="Garamond"/>
          <w:color w:val="000000"/>
        </w:rPr>
        <w:t>. Michalem D</w:t>
      </w:r>
      <w:r w:rsidR="004F0955">
        <w:rPr>
          <w:rFonts w:ascii="Garamond" w:hAnsi="Garamond"/>
          <w:color w:val="000000"/>
        </w:rPr>
        <w:t>.</w:t>
      </w:r>
      <w:r w:rsidRPr="004F0955">
        <w:rPr>
          <w:rFonts w:ascii="Garamond" w:hAnsi="Garamond"/>
          <w:color w:val="000000"/>
        </w:rPr>
        <w:t xml:space="preserve">, Ph.D., nar. </w:t>
      </w:r>
      <w:r w:rsidR="004F0955">
        <w:rPr>
          <w:rFonts w:ascii="Garamond" w:hAnsi="Garamond"/>
          <w:color w:val="000000"/>
        </w:rPr>
        <w:t>XXXXX</w:t>
      </w:r>
      <w:r w:rsidRPr="004F0955">
        <w:rPr>
          <w:rFonts w:ascii="Garamond" w:hAnsi="Garamond"/>
          <w:color w:val="000000"/>
        </w:rPr>
        <w:t xml:space="preserve">, arcibiskupem pražským a českých zemí, </w:t>
      </w:r>
    </w:p>
    <w:p w14:paraId="59EC413F" w14:textId="248A2940" w:rsidR="004000CD" w:rsidRPr="004F0955" w:rsidRDefault="004000CD" w:rsidP="008D46C6">
      <w:pPr>
        <w:spacing w:after="120"/>
        <w:jc w:val="both"/>
        <w:rPr>
          <w:rFonts w:ascii="Garamond" w:hAnsi="Garamond"/>
          <w:color w:val="000000"/>
        </w:rPr>
      </w:pPr>
      <w:r w:rsidRPr="004F0955">
        <w:rPr>
          <w:rFonts w:ascii="Garamond" w:hAnsi="Garamond"/>
          <w:color w:val="000000"/>
        </w:rPr>
        <w:t xml:space="preserve">2) Pražská pravoslavná eparchie, IČO: 00441830, se sídlem Šárecká 1065/36, Dejvice, 160 00 Praha, zastoupena </w:t>
      </w:r>
      <w:proofErr w:type="spellStart"/>
      <w:r w:rsidRPr="004F0955">
        <w:rPr>
          <w:rFonts w:ascii="Garamond" w:hAnsi="Garamond"/>
          <w:color w:val="000000"/>
        </w:rPr>
        <w:t>ThLic</w:t>
      </w:r>
      <w:proofErr w:type="spellEnd"/>
      <w:r w:rsidRPr="004F0955">
        <w:rPr>
          <w:rFonts w:ascii="Garamond" w:hAnsi="Garamond"/>
          <w:color w:val="000000"/>
        </w:rPr>
        <w:t>. Michalem D</w:t>
      </w:r>
      <w:r w:rsidR="004F0955">
        <w:rPr>
          <w:rFonts w:ascii="Garamond" w:hAnsi="Garamond"/>
          <w:color w:val="000000"/>
        </w:rPr>
        <w:t>.</w:t>
      </w:r>
      <w:r w:rsidRPr="004F0955">
        <w:rPr>
          <w:rFonts w:ascii="Garamond" w:hAnsi="Garamond"/>
          <w:color w:val="000000"/>
        </w:rPr>
        <w:t xml:space="preserve">, Ph.D., nar. </w:t>
      </w:r>
      <w:r w:rsidR="004F0955">
        <w:rPr>
          <w:rFonts w:ascii="Garamond" w:hAnsi="Garamond"/>
          <w:color w:val="000000"/>
        </w:rPr>
        <w:t>XXXXX</w:t>
      </w:r>
      <w:r w:rsidRPr="004F0955">
        <w:rPr>
          <w:rFonts w:ascii="Garamond" w:hAnsi="Garamond"/>
          <w:color w:val="000000"/>
        </w:rPr>
        <w:t xml:space="preserve">, eparchiálním biskupem, </w:t>
      </w:r>
    </w:p>
    <w:p w14:paraId="578FE46E" w14:textId="205A1B01" w:rsidR="005B440A" w:rsidRPr="004F0955" w:rsidRDefault="004000CD" w:rsidP="008D46C6">
      <w:pPr>
        <w:spacing w:after="120"/>
        <w:jc w:val="both"/>
        <w:rPr>
          <w:rFonts w:ascii="Garamond" w:hAnsi="Garamond"/>
          <w:color w:val="000000"/>
        </w:rPr>
      </w:pPr>
      <w:r w:rsidRPr="004F0955">
        <w:rPr>
          <w:rFonts w:ascii="Garamond" w:hAnsi="Garamond"/>
          <w:color w:val="000000"/>
        </w:rPr>
        <w:t xml:space="preserve">3) </w:t>
      </w:r>
      <w:proofErr w:type="spellStart"/>
      <w:r w:rsidRPr="004F0955">
        <w:rPr>
          <w:rFonts w:ascii="Garamond" w:hAnsi="Garamond"/>
          <w:color w:val="000000"/>
        </w:rPr>
        <w:t>ThLic</w:t>
      </w:r>
      <w:proofErr w:type="spellEnd"/>
      <w:r w:rsidRPr="004F0955">
        <w:rPr>
          <w:rFonts w:ascii="Garamond" w:hAnsi="Garamond"/>
          <w:color w:val="000000"/>
        </w:rPr>
        <w:t>. Michal D</w:t>
      </w:r>
      <w:r w:rsidR="004F0955">
        <w:rPr>
          <w:rFonts w:ascii="Garamond" w:hAnsi="Garamond"/>
          <w:color w:val="000000"/>
        </w:rPr>
        <w:t>.</w:t>
      </w:r>
      <w:r w:rsidRPr="004F0955">
        <w:rPr>
          <w:rFonts w:ascii="Garamond" w:hAnsi="Garamond"/>
          <w:color w:val="000000"/>
        </w:rPr>
        <w:t xml:space="preserve">, Ph.D., </w:t>
      </w:r>
      <w:r w:rsidR="004F0955">
        <w:rPr>
          <w:rFonts w:ascii="Garamond" w:hAnsi="Garamond"/>
          <w:color w:val="000000"/>
        </w:rPr>
        <w:t>XXXXX</w:t>
      </w:r>
      <w:r w:rsidR="008D46C6" w:rsidRPr="004F0955">
        <w:rPr>
          <w:rFonts w:ascii="Garamond" w:hAnsi="Garamond"/>
          <w:color w:val="000000"/>
        </w:rPr>
        <w:t>.</w:t>
      </w:r>
    </w:p>
    <w:p w14:paraId="463B21EF" w14:textId="77777777" w:rsidR="008D46C6" w:rsidRPr="004F0955" w:rsidRDefault="008D46C6" w:rsidP="008D46C6">
      <w:pPr>
        <w:autoSpaceDE/>
        <w:autoSpaceDN/>
        <w:adjustRightInd/>
        <w:spacing w:after="160" w:line="259" w:lineRule="auto"/>
        <w:jc w:val="both"/>
        <w:rPr>
          <w:rFonts w:ascii="Garamond" w:eastAsia="Aptos" w:hAnsi="Garamond"/>
          <w:kern w:val="2"/>
          <w:lang w:eastAsia="en-US"/>
        </w:rPr>
      </w:pPr>
      <w:r w:rsidRPr="004F0955">
        <w:rPr>
          <w:rFonts w:ascii="Garamond" w:eastAsia="Aptos" w:hAnsi="Garamond"/>
          <w:kern w:val="2"/>
          <w:lang w:eastAsia="en-US"/>
        </w:rPr>
        <w:t xml:space="preserve">V souladu s § 14 odst. 5 písm. d) </w:t>
      </w:r>
      <w:proofErr w:type="spellStart"/>
      <w:r w:rsidRPr="004F0955">
        <w:rPr>
          <w:rFonts w:ascii="Garamond" w:eastAsia="Aptos" w:hAnsi="Garamond"/>
          <w:kern w:val="2"/>
          <w:lang w:eastAsia="en-US"/>
        </w:rPr>
        <w:t>InfZ</w:t>
      </w:r>
      <w:proofErr w:type="spellEnd"/>
      <w:r w:rsidRPr="004F0955">
        <w:rPr>
          <w:rFonts w:ascii="Garamond" w:eastAsia="Aptos" w:hAnsi="Garamond"/>
          <w:kern w:val="2"/>
          <w:lang w:eastAsia="en-US"/>
        </w:rPr>
        <w:t xml:space="preserve"> vyhovuji Vaší žádosti a sděluji, že žádným z informačních systémů Okresního osudu v Ostravě výše uvedené subjekty neprochází. Lustrace řízení byla provedena v informačním systému pro okresní soudy „ISAS“, ve kterém jsou evidována všechna soudní řízení nadepsaného soudu od roku 2001 a dále jsou zde evidována všechna řízení, která nebyla do roku 2001 pravomocně skončena. Dále byla provedena v informačním systému „CEPR“, kde jsou evidovány pouze návrhy na vydání elektronického platebního rozkazu, a to od roku 2012.</w:t>
      </w:r>
    </w:p>
    <w:p w14:paraId="65919CB9" w14:textId="77777777" w:rsidR="005B440A" w:rsidRPr="004F0955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4F0955">
        <w:rPr>
          <w:rFonts w:ascii="Garamond" w:hAnsi="Garamond"/>
          <w:color w:val="000000"/>
        </w:rPr>
        <w:t>S</w:t>
      </w:r>
      <w:r w:rsidR="005B440A" w:rsidRPr="004F0955">
        <w:rPr>
          <w:rFonts w:ascii="Garamond" w:hAnsi="Garamond"/>
          <w:color w:val="000000"/>
        </w:rPr>
        <w:t> </w:t>
      </w:r>
      <w:r w:rsidRPr="004F0955">
        <w:rPr>
          <w:rFonts w:ascii="Garamond" w:hAnsi="Garamond"/>
          <w:color w:val="000000"/>
        </w:rPr>
        <w:t>pozdrav</w:t>
      </w:r>
      <w:r w:rsidR="005B440A" w:rsidRPr="004F0955">
        <w:rPr>
          <w:rFonts w:ascii="Garamond" w:hAnsi="Garamond"/>
          <w:color w:val="000000"/>
        </w:rPr>
        <w:t>em</w:t>
      </w:r>
    </w:p>
    <w:p w14:paraId="1E364950" w14:textId="77777777" w:rsidR="005B440A" w:rsidRPr="004F0955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4F0955" w14:paraId="649A9451" w14:textId="77777777" w:rsidTr="00047ED5">
        <w:tc>
          <w:tcPr>
            <w:tcW w:w="4048" w:type="dxa"/>
            <w:hideMark/>
          </w:tcPr>
          <w:p w14:paraId="23A74F51" w14:textId="77777777" w:rsidR="00047ED5" w:rsidRPr="004F0955" w:rsidRDefault="00BA6A0B">
            <w:pPr>
              <w:widowControl w:val="0"/>
              <w:rPr>
                <w:rFonts w:ascii="Garamond" w:hAnsi="Garamond"/>
              </w:rPr>
            </w:pPr>
            <w:r w:rsidRPr="004F0955">
              <w:rPr>
                <w:rFonts w:ascii="Garamond" w:hAnsi="Garamond"/>
                <w:color w:val="000000"/>
              </w:rPr>
              <w:t>Mgr. Tamara Krátká</w:t>
            </w:r>
          </w:p>
        </w:tc>
      </w:tr>
      <w:tr w:rsidR="00047ED5" w:rsidRPr="004F0955" w14:paraId="318EDD0C" w14:textId="77777777" w:rsidTr="00047ED5">
        <w:tc>
          <w:tcPr>
            <w:tcW w:w="4048" w:type="dxa"/>
            <w:hideMark/>
          </w:tcPr>
          <w:p w14:paraId="1938C29E" w14:textId="77777777" w:rsidR="00047ED5" w:rsidRPr="004F0955" w:rsidRDefault="008D46C6">
            <w:pPr>
              <w:widowControl w:val="0"/>
              <w:rPr>
                <w:rFonts w:ascii="Garamond" w:hAnsi="Garamond"/>
              </w:rPr>
            </w:pPr>
            <w:r w:rsidRPr="004F0955">
              <w:rPr>
                <w:rFonts w:ascii="Garamond" w:hAnsi="Garamond"/>
              </w:rPr>
              <w:t>vyšší soudní úřednice</w:t>
            </w:r>
          </w:p>
        </w:tc>
      </w:tr>
      <w:tr w:rsidR="00047ED5" w:rsidRPr="004F0955" w14:paraId="61AFC594" w14:textId="77777777" w:rsidTr="00047ED5">
        <w:tc>
          <w:tcPr>
            <w:tcW w:w="4048" w:type="dxa"/>
            <w:hideMark/>
          </w:tcPr>
          <w:p w14:paraId="50C2F14C" w14:textId="77777777" w:rsidR="00047ED5" w:rsidRPr="004F0955" w:rsidRDefault="00047ED5">
            <w:pPr>
              <w:widowControl w:val="0"/>
              <w:rPr>
                <w:rFonts w:ascii="Garamond" w:hAnsi="Garamond"/>
              </w:rPr>
            </w:pPr>
            <w:r w:rsidRPr="004F0955">
              <w:rPr>
                <w:rFonts w:ascii="Garamond" w:hAnsi="Garamond"/>
              </w:rPr>
              <w:t>pověřená poskytováním informací</w:t>
            </w:r>
          </w:p>
        </w:tc>
      </w:tr>
      <w:tr w:rsidR="00047ED5" w:rsidRPr="004F0955" w14:paraId="1C3D8547" w14:textId="77777777" w:rsidTr="00047ED5">
        <w:tc>
          <w:tcPr>
            <w:tcW w:w="4048" w:type="dxa"/>
            <w:hideMark/>
          </w:tcPr>
          <w:p w14:paraId="2F3B97DB" w14:textId="77777777" w:rsidR="00047ED5" w:rsidRPr="004F0955" w:rsidRDefault="00047ED5">
            <w:pPr>
              <w:widowControl w:val="0"/>
              <w:rPr>
                <w:rFonts w:ascii="Garamond" w:hAnsi="Garamond"/>
              </w:rPr>
            </w:pPr>
            <w:r w:rsidRPr="004F0955">
              <w:rPr>
                <w:rFonts w:ascii="Garamond" w:hAnsi="Garamond"/>
              </w:rPr>
              <w:t xml:space="preserve">dle </w:t>
            </w:r>
            <w:proofErr w:type="spellStart"/>
            <w:r w:rsidRPr="004F0955">
              <w:rPr>
                <w:rFonts w:ascii="Garamond" w:hAnsi="Garamond"/>
              </w:rPr>
              <w:t>z.č</w:t>
            </w:r>
            <w:proofErr w:type="spellEnd"/>
            <w:r w:rsidRPr="004F0955">
              <w:rPr>
                <w:rFonts w:ascii="Garamond" w:hAnsi="Garamond"/>
              </w:rPr>
              <w:t>. 106/1999 Sb., o svobodném</w:t>
            </w:r>
          </w:p>
        </w:tc>
      </w:tr>
      <w:tr w:rsidR="00047ED5" w:rsidRPr="004F0955" w14:paraId="3C562C9A" w14:textId="77777777" w:rsidTr="00047ED5">
        <w:tc>
          <w:tcPr>
            <w:tcW w:w="4048" w:type="dxa"/>
            <w:hideMark/>
          </w:tcPr>
          <w:p w14:paraId="7F2EAAAA" w14:textId="77777777" w:rsidR="00047ED5" w:rsidRPr="004F0955" w:rsidRDefault="00047ED5">
            <w:pPr>
              <w:widowControl w:val="0"/>
              <w:rPr>
                <w:rFonts w:ascii="Garamond" w:hAnsi="Garamond"/>
              </w:rPr>
            </w:pPr>
            <w:r w:rsidRPr="004F0955">
              <w:rPr>
                <w:rFonts w:ascii="Garamond" w:hAnsi="Garamond"/>
              </w:rPr>
              <w:t>přístupu k informacím</w:t>
            </w:r>
          </w:p>
        </w:tc>
      </w:tr>
    </w:tbl>
    <w:p w14:paraId="50F9D8B3" w14:textId="77777777" w:rsidR="00896DB2" w:rsidRPr="004F0955" w:rsidRDefault="00896DB2" w:rsidP="00896DB2">
      <w:pPr>
        <w:rPr>
          <w:b/>
          <w:color w:val="000000"/>
        </w:rPr>
      </w:pPr>
    </w:p>
    <w:p w14:paraId="1BFB332E" w14:textId="77777777" w:rsidR="00896DB2" w:rsidRPr="004F0955" w:rsidRDefault="00896DB2" w:rsidP="00896DB2">
      <w:pPr>
        <w:rPr>
          <w:b/>
          <w:color w:val="000000"/>
        </w:rPr>
      </w:pPr>
    </w:p>
    <w:p w14:paraId="0EE7319F" w14:textId="77777777" w:rsidR="00E930E4" w:rsidRPr="004F0955" w:rsidRDefault="00E930E4" w:rsidP="00896DB2">
      <w:pPr>
        <w:rPr>
          <w:rFonts w:ascii="Garamond" w:hAnsi="Garamond"/>
          <w:b/>
          <w:color w:val="000000"/>
        </w:rPr>
      </w:pPr>
    </w:p>
    <w:p w14:paraId="5667664B" w14:textId="77777777" w:rsidR="00E930E4" w:rsidRPr="004F0955" w:rsidRDefault="00E930E4" w:rsidP="00896DB2">
      <w:pPr>
        <w:rPr>
          <w:rFonts w:ascii="Garamond" w:hAnsi="Garamond"/>
          <w:b/>
          <w:color w:val="000000"/>
        </w:rPr>
      </w:pPr>
    </w:p>
    <w:p w14:paraId="57CC3AAA" w14:textId="77777777" w:rsidR="00E930E4" w:rsidRPr="004F0955" w:rsidRDefault="00E930E4" w:rsidP="00896DB2">
      <w:pPr>
        <w:rPr>
          <w:rFonts w:ascii="Garamond" w:hAnsi="Garamond"/>
          <w:b/>
          <w:color w:val="000000"/>
        </w:rPr>
      </w:pPr>
    </w:p>
    <w:sectPr w:rsidR="00E930E4" w:rsidRPr="004F0955" w:rsidSect="00841831">
      <w:headerReference w:type="default" r:id="rId6"/>
      <w:footerReference w:type="default" r:id="rId7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9CA4B" w14:textId="77777777" w:rsidR="008C4AFB" w:rsidRDefault="008C4AFB">
      <w:r>
        <w:separator/>
      </w:r>
    </w:p>
  </w:endnote>
  <w:endnote w:type="continuationSeparator" w:id="0">
    <w:p w14:paraId="1B550F73" w14:textId="77777777" w:rsidR="008C4AFB" w:rsidRDefault="008C4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27B2F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07AC76FF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F6766" w14:textId="77777777" w:rsidR="008C4AFB" w:rsidRDefault="008C4AFB">
      <w:r>
        <w:separator/>
      </w:r>
    </w:p>
  </w:footnote>
  <w:footnote w:type="continuationSeparator" w:id="0">
    <w:p w14:paraId="1CB79B17" w14:textId="77777777" w:rsidR="008C4AFB" w:rsidRDefault="008C4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464E6" w14:textId="5EDDF301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512/2026</w:t>
    </w:r>
    <w:r w:rsidRPr="00943455">
      <w:rPr>
        <w:rFonts w:ascii="Garamond" w:hAnsi="Garamond"/>
      </w:rPr>
      <w:t>-</w:t>
    </w:r>
    <w:r w:rsidR="005F20EB">
      <w:rPr>
        <w:rFonts w:ascii="Garamond" w:hAnsi="Garamond"/>
      </w:rPr>
      <w:t>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Si - vyřízení žádosti-n 2026/09/04 05:55:59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512 AND A.rocnik  = 2026)"/>
    <w:docVar w:name="SOUBOR_DOC" w:val="C:\TMP\"/>
    <w:docVar w:name="SOUBOR_DOC_LOK" w:val="C\:\'5cTMP"/>
    <w:docVar w:name="WINDOW_NAME" w:val="Dokumenty"/>
  </w:docVars>
  <w:rsids>
    <w:rsidRoot w:val="00E038E3"/>
    <w:rsid w:val="00010725"/>
    <w:rsid w:val="000168AC"/>
    <w:rsid w:val="00047ED5"/>
    <w:rsid w:val="000D1598"/>
    <w:rsid w:val="0010613B"/>
    <w:rsid w:val="00201527"/>
    <w:rsid w:val="002133B2"/>
    <w:rsid w:val="0029587C"/>
    <w:rsid w:val="002B20C2"/>
    <w:rsid w:val="002B25DC"/>
    <w:rsid w:val="002F4B31"/>
    <w:rsid w:val="00322E8B"/>
    <w:rsid w:val="003448F9"/>
    <w:rsid w:val="003902FE"/>
    <w:rsid w:val="004000CD"/>
    <w:rsid w:val="00401AD9"/>
    <w:rsid w:val="004F0955"/>
    <w:rsid w:val="00512183"/>
    <w:rsid w:val="00530FF0"/>
    <w:rsid w:val="005643FE"/>
    <w:rsid w:val="0056473A"/>
    <w:rsid w:val="00586CB4"/>
    <w:rsid w:val="005B440A"/>
    <w:rsid w:val="005F20EB"/>
    <w:rsid w:val="00624AAB"/>
    <w:rsid w:val="00634A57"/>
    <w:rsid w:val="00636732"/>
    <w:rsid w:val="006503CD"/>
    <w:rsid w:val="00656CCF"/>
    <w:rsid w:val="00670D1E"/>
    <w:rsid w:val="00677CAD"/>
    <w:rsid w:val="006B1938"/>
    <w:rsid w:val="007030A0"/>
    <w:rsid w:val="007127B1"/>
    <w:rsid w:val="00841831"/>
    <w:rsid w:val="00873B33"/>
    <w:rsid w:val="00896DB2"/>
    <w:rsid w:val="008970FE"/>
    <w:rsid w:val="008C4AFB"/>
    <w:rsid w:val="008C78C0"/>
    <w:rsid w:val="008D46C6"/>
    <w:rsid w:val="00943455"/>
    <w:rsid w:val="00974F7F"/>
    <w:rsid w:val="00AD4A8B"/>
    <w:rsid w:val="00B312D3"/>
    <w:rsid w:val="00B57D55"/>
    <w:rsid w:val="00BA6A0B"/>
    <w:rsid w:val="00C06A7E"/>
    <w:rsid w:val="00C7287D"/>
    <w:rsid w:val="00C80B3B"/>
    <w:rsid w:val="00CC6E1B"/>
    <w:rsid w:val="00CE5697"/>
    <w:rsid w:val="00D21239"/>
    <w:rsid w:val="00DA1457"/>
    <w:rsid w:val="00DA2F17"/>
    <w:rsid w:val="00DF4FAE"/>
    <w:rsid w:val="00E038E3"/>
    <w:rsid w:val="00E47086"/>
    <w:rsid w:val="00E621BD"/>
    <w:rsid w:val="00E6418A"/>
    <w:rsid w:val="00E930E4"/>
    <w:rsid w:val="00EA5544"/>
    <w:rsid w:val="00EA62DD"/>
    <w:rsid w:val="00EB4747"/>
    <w:rsid w:val="00EB4B3C"/>
    <w:rsid w:val="00F53CC7"/>
    <w:rsid w:val="00F653E5"/>
    <w:rsid w:val="00FB3E1B"/>
    <w:rsid w:val="00FE3C3F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C79CBA"/>
  <w14:defaultImageDpi w14:val="0"/>
  <w15:docId w15:val="{C5A12757-68A2-415E-B869-45875C07D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338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2</TotalTime>
  <Pages>1</Pages>
  <Words>295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ÈR - OKRESNÍ SOUD V OSTRAVÌ</vt:lpstr>
    </vt:vector>
  </TitlesOfParts>
  <Company>CCA Systems a.s.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Krátká Tamara Mgr.</cp:lastModifiedBy>
  <cp:revision>4</cp:revision>
  <cp:lastPrinted>2026-09-07T04:16:00Z</cp:lastPrinted>
  <dcterms:created xsi:type="dcterms:W3CDTF">2026-09-07T04:17:00Z</dcterms:created>
  <dcterms:modified xsi:type="dcterms:W3CDTF">2026-09-07T04:32:00Z</dcterms:modified>
</cp:coreProperties>
</file>