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E0D57" w14:textId="77777777" w:rsidR="00896DB2" w:rsidRPr="00BB0F74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BB0F74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BB0F74">
        <w:rPr>
          <w:rFonts w:ascii="Garamond" w:hAnsi="Garamond"/>
          <w:b/>
          <w:color w:val="000000"/>
          <w:sz w:val="36"/>
        </w:rPr>
        <w:t> </w:t>
      </w:r>
    </w:p>
    <w:p w14:paraId="4D92721C" w14:textId="77777777" w:rsidR="00896DB2" w:rsidRPr="00BB0F74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BB0F74">
        <w:rPr>
          <w:rFonts w:ascii="Garamond" w:hAnsi="Garamond"/>
          <w:color w:val="000000"/>
        </w:rPr>
        <w:t> U Soudu</w:t>
      </w:r>
      <w:r w:rsidR="00E930E4" w:rsidRPr="00BB0F74">
        <w:rPr>
          <w:rFonts w:ascii="Garamond" w:hAnsi="Garamond"/>
          <w:color w:val="000000"/>
        </w:rPr>
        <w:t xml:space="preserve"> 6187/4, 708 82 Ostrava-Poruba</w:t>
      </w:r>
    </w:p>
    <w:p w14:paraId="06307C29" w14:textId="77777777" w:rsidR="00896DB2" w:rsidRPr="00BB0F74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BB0F74">
        <w:rPr>
          <w:rFonts w:ascii="Garamond" w:hAnsi="Garamond"/>
          <w:color w:val="000000"/>
        </w:rPr>
        <w:t>tel.: 596 972 111,</w:t>
      </w:r>
      <w:r w:rsidR="00E930E4" w:rsidRPr="00BB0F74">
        <w:rPr>
          <w:rFonts w:ascii="Garamond" w:hAnsi="Garamond"/>
          <w:color w:val="000000"/>
        </w:rPr>
        <w:t xml:space="preserve"> fax: 596 972 801,</w:t>
      </w:r>
      <w:r w:rsidRPr="00BB0F74">
        <w:rPr>
          <w:rFonts w:ascii="Garamond" w:hAnsi="Garamond"/>
          <w:color w:val="000000"/>
        </w:rPr>
        <w:t xml:space="preserve"> e-mail: osostrava@osoud.ova.justice.cz, </w:t>
      </w:r>
      <w:r w:rsidRPr="00BB0F74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BB0F74" w14:paraId="67E41FBB" w14:textId="77777777" w:rsidTr="00401AD9">
        <w:tc>
          <w:tcPr>
            <w:tcW w:w="1123" w:type="pct"/>
            <w:tcMar>
              <w:bottom w:w="0" w:type="dxa"/>
            </w:tcMar>
          </w:tcPr>
          <w:p w14:paraId="0D17D829" w14:textId="77777777" w:rsidR="00896DB2" w:rsidRPr="00BB0F74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BB0F74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BB0F74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6CC5743" w14:textId="77777777" w:rsidR="00896DB2" w:rsidRPr="00BB0F74" w:rsidRDefault="00E930E4" w:rsidP="00401AD9">
            <w:pPr>
              <w:rPr>
                <w:rFonts w:ascii="Garamond" w:hAnsi="Garamond"/>
                <w:color w:val="000000"/>
              </w:rPr>
            </w:pPr>
            <w:r w:rsidRPr="00BB0F74">
              <w:rPr>
                <w:rFonts w:ascii="Garamond" w:hAnsi="Garamond"/>
                <w:color w:val="000000"/>
              </w:rPr>
              <w:t>0 Si 537/2026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483C9249" w14:textId="77777777" w:rsidR="00873B33" w:rsidRPr="00BB0F74" w:rsidRDefault="009706BE" w:rsidP="00C06A7E">
            <w:pPr>
              <w:spacing w:line="240" w:lineRule="exact"/>
              <w:rPr>
                <w:rFonts w:ascii="Garamond" w:hAnsi="Garamond"/>
              </w:rPr>
            </w:pPr>
            <w:r w:rsidRPr="00BB0F74">
              <w:rPr>
                <w:rFonts w:ascii="Garamond" w:hAnsi="Garamond"/>
              </w:rPr>
              <w:t>Vážený pan</w:t>
            </w:r>
          </w:p>
          <w:p w14:paraId="56C4D867" w14:textId="57DC4941" w:rsidR="00FF4BEB" w:rsidRPr="00BB0F74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BB0F74">
              <w:rPr>
                <w:rFonts w:ascii="Garamond" w:hAnsi="Garamond"/>
              </w:rPr>
              <w:t>Michael Š</w:t>
            </w:r>
            <w:r w:rsidR="00BB0F74">
              <w:rPr>
                <w:rFonts w:ascii="Garamond" w:hAnsi="Garamond"/>
              </w:rPr>
              <w:t>.</w:t>
            </w:r>
          </w:p>
          <w:p w14:paraId="46A58B34" w14:textId="0B97815F" w:rsidR="00670D1E" w:rsidRPr="00BB0F74" w:rsidRDefault="00BB0F74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57DA2C58" w14:textId="77777777" w:rsidR="00896DB2" w:rsidRPr="00BB0F74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BB0F74" w14:paraId="2E966B5E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35A23B20" w14:textId="77777777" w:rsidR="00896DB2" w:rsidRPr="00BB0F74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BB0F74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BC30D92" w14:textId="77777777" w:rsidR="00896DB2" w:rsidRPr="00BB0F74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4EC76CC" w14:textId="77777777" w:rsidR="00896DB2" w:rsidRPr="00BB0F74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BB0F74" w14:paraId="302AF9DC" w14:textId="77777777" w:rsidTr="00401AD9">
        <w:tc>
          <w:tcPr>
            <w:tcW w:w="1123" w:type="pct"/>
            <w:tcMar>
              <w:top w:w="0" w:type="dxa"/>
            </w:tcMar>
          </w:tcPr>
          <w:p w14:paraId="5BA1C758" w14:textId="77777777" w:rsidR="00896DB2" w:rsidRPr="00BB0F74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BB0F74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8695EC5" w14:textId="77777777" w:rsidR="00896DB2" w:rsidRPr="00BB0F74" w:rsidRDefault="00BA6A0B" w:rsidP="00401AD9">
            <w:pPr>
              <w:rPr>
                <w:rFonts w:ascii="Garamond" w:hAnsi="Garamond"/>
                <w:color w:val="000000"/>
              </w:rPr>
            </w:pPr>
            <w:r w:rsidRPr="00BB0F74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D65A9AC" w14:textId="77777777" w:rsidR="00896DB2" w:rsidRPr="00BB0F74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BB0F74" w14:paraId="68575500" w14:textId="77777777" w:rsidTr="00401AD9">
        <w:tc>
          <w:tcPr>
            <w:tcW w:w="1123" w:type="pct"/>
            <w:tcMar>
              <w:top w:w="0" w:type="dxa"/>
            </w:tcMar>
          </w:tcPr>
          <w:p w14:paraId="7BC0469C" w14:textId="77777777" w:rsidR="00896DB2" w:rsidRPr="00BB0F74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BB0F74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A61B8C6" w14:textId="77777777" w:rsidR="00896DB2" w:rsidRPr="00BB0F74" w:rsidRDefault="00E930E4" w:rsidP="00401AD9">
            <w:pPr>
              <w:rPr>
                <w:rFonts w:ascii="Garamond" w:hAnsi="Garamond"/>
                <w:color w:val="000000"/>
              </w:rPr>
            </w:pPr>
            <w:r w:rsidRPr="00BB0F74">
              <w:rPr>
                <w:rFonts w:ascii="Garamond" w:hAnsi="Garamond"/>
                <w:color w:val="000000"/>
              </w:rPr>
              <w:t>17. září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31FA3F33" w14:textId="77777777" w:rsidR="00896DB2" w:rsidRPr="00BB0F74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7964DA28" w14:textId="77777777" w:rsidR="00896DB2" w:rsidRPr="00BB0F74" w:rsidRDefault="00896DB2" w:rsidP="00896DB2">
      <w:pPr>
        <w:rPr>
          <w:rFonts w:ascii="Garamond" w:hAnsi="Garamond"/>
          <w:color w:val="000000"/>
        </w:rPr>
      </w:pPr>
    </w:p>
    <w:p w14:paraId="2D1225B8" w14:textId="77777777" w:rsidR="00896DB2" w:rsidRPr="00BB0F74" w:rsidRDefault="00896DB2" w:rsidP="00896DB2">
      <w:pPr>
        <w:rPr>
          <w:rFonts w:ascii="Garamond" w:hAnsi="Garamond"/>
          <w:color w:val="000000"/>
        </w:rPr>
      </w:pPr>
    </w:p>
    <w:p w14:paraId="2C3DE0FB" w14:textId="77777777" w:rsidR="00896DB2" w:rsidRPr="00BB0F74" w:rsidRDefault="00896DB2" w:rsidP="00E930E4">
      <w:pPr>
        <w:jc w:val="both"/>
        <w:rPr>
          <w:rFonts w:ascii="Garamond" w:hAnsi="Garamond"/>
          <w:color w:val="000000"/>
        </w:rPr>
      </w:pPr>
      <w:r w:rsidRPr="00BB0F74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9706BE" w:rsidRPr="00BB0F74">
        <w:rPr>
          <w:rFonts w:ascii="Garamond" w:hAnsi="Garamond"/>
          <w:b/>
          <w:color w:val="000000"/>
        </w:rPr>
        <w:t>,</w:t>
      </w:r>
      <w:r w:rsidRPr="00BB0F74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BB0F74">
        <w:rPr>
          <w:rFonts w:ascii="Garamond" w:hAnsi="Garamond"/>
          <w:color w:val="000000"/>
        </w:rPr>
        <w:t xml:space="preserve"> </w:t>
      </w:r>
    </w:p>
    <w:p w14:paraId="5CECCE8E" w14:textId="77777777" w:rsidR="002B20C2" w:rsidRPr="00BB0F74" w:rsidRDefault="002B20C2" w:rsidP="00E930E4">
      <w:pPr>
        <w:jc w:val="both"/>
        <w:rPr>
          <w:rFonts w:ascii="Garamond" w:hAnsi="Garamond"/>
          <w:color w:val="000000"/>
        </w:rPr>
      </w:pPr>
    </w:p>
    <w:p w14:paraId="03BD0178" w14:textId="73619A96" w:rsidR="005B440A" w:rsidRPr="00BB0F74" w:rsidRDefault="009706BE" w:rsidP="005B440A">
      <w:pPr>
        <w:spacing w:after="120"/>
        <w:jc w:val="both"/>
        <w:rPr>
          <w:rFonts w:ascii="Garamond" w:hAnsi="Garamond"/>
          <w:color w:val="000000"/>
        </w:rPr>
      </w:pPr>
      <w:r w:rsidRPr="00BB0F74">
        <w:rPr>
          <w:rFonts w:ascii="Garamond" w:hAnsi="Garamond"/>
          <w:color w:val="000000"/>
        </w:rPr>
        <w:t>Vážený pane Š</w:t>
      </w:r>
      <w:r w:rsidR="00BB0F74">
        <w:rPr>
          <w:rFonts w:ascii="Garamond" w:hAnsi="Garamond"/>
          <w:color w:val="000000"/>
        </w:rPr>
        <w:t>.</w:t>
      </w:r>
      <w:r w:rsidR="00512183" w:rsidRPr="00BB0F74">
        <w:rPr>
          <w:rFonts w:ascii="Garamond" w:hAnsi="Garamond"/>
        </w:rPr>
        <w:t>,</w:t>
      </w:r>
    </w:p>
    <w:p w14:paraId="04EE10F2" w14:textId="18D0AC5A" w:rsidR="005B440A" w:rsidRPr="00BB0F74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BB0F74">
        <w:rPr>
          <w:rFonts w:ascii="Garamond" w:hAnsi="Garamond"/>
          <w:color w:val="000000"/>
        </w:rPr>
        <w:t xml:space="preserve">Okresní soud v Ostravě obdržel dne </w:t>
      </w:r>
      <w:r w:rsidR="00CC6E1B" w:rsidRPr="00BB0F74">
        <w:rPr>
          <w:rFonts w:ascii="Garamond" w:hAnsi="Garamond"/>
          <w:color w:val="000000"/>
        </w:rPr>
        <w:t xml:space="preserve">16. září 2026 </w:t>
      </w:r>
      <w:r w:rsidRPr="00BB0F74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9706BE" w:rsidRPr="00BB0F74">
        <w:rPr>
          <w:rFonts w:ascii="Garamond" w:hAnsi="Garamond"/>
          <w:bCs/>
          <w:color w:val="000000"/>
        </w:rPr>
        <w:t>anonymizovaného rozhodnutí soudů prvního i druhého stupně ve věci sp.</w:t>
      </w:r>
      <w:r w:rsidR="00FA1DBE" w:rsidRPr="00BB0F74">
        <w:rPr>
          <w:rFonts w:ascii="Garamond" w:hAnsi="Garamond"/>
          <w:bCs/>
          <w:color w:val="000000"/>
        </w:rPr>
        <w:t> </w:t>
      </w:r>
      <w:r w:rsidR="009706BE" w:rsidRPr="00BB0F74">
        <w:rPr>
          <w:rFonts w:ascii="Garamond" w:hAnsi="Garamond"/>
          <w:bCs/>
          <w:color w:val="000000"/>
        </w:rPr>
        <w:t>zn. 84 Nc 1/2011.</w:t>
      </w:r>
    </w:p>
    <w:p w14:paraId="3C0CB7CE" w14:textId="26C76990" w:rsidR="005B440A" w:rsidRPr="00BB0F74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BB0F74">
        <w:rPr>
          <w:rFonts w:ascii="Garamond" w:hAnsi="Garamond"/>
          <w:color w:val="000000"/>
        </w:rPr>
        <w:t xml:space="preserve">V souladu s § 14 odst. 5 písm. d) </w:t>
      </w:r>
      <w:r w:rsidR="00586CB4" w:rsidRPr="00BB0F74">
        <w:rPr>
          <w:rFonts w:ascii="Garamond" w:hAnsi="Garamond"/>
          <w:color w:val="000000"/>
        </w:rPr>
        <w:t>InfZ</w:t>
      </w:r>
      <w:r w:rsidRPr="00BB0F74">
        <w:rPr>
          <w:rFonts w:ascii="Garamond" w:hAnsi="Garamond"/>
          <w:color w:val="000000"/>
        </w:rPr>
        <w:t xml:space="preserve"> vyhovuji</w:t>
      </w:r>
      <w:r w:rsidRPr="00BB0F74">
        <w:rPr>
          <w:rFonts w:ascii="Garamond" w:hAnsi="Garamond"/>
          <w:b/>
          <w:color w:val="000000"/>
        </w:rPr>
        <w:t xml:space="preserve"> </w:t>
      </w:r>
      <w:r w:rsidRPr="00BB0F74">
        <w:rPr>
          <w:rFonts w:ascii="Garamond" w:hAnsi="Garamond"/>
          <w:color w:val="000000"/>
        </w:rPr>
        <w:t>V</w:t>
      </w:r>
      <w:r w:rsidR="005B440A" w:rsidRPr="00BB0F74">
        <w:rPr>
          <w:rFonts w:ascii="Garamond" w:hAnsi="Garamond"/>
          <w:color w:val="000000"/>
        </w:rPr>
        <w:t xml:space="preserve">aší žádosti a </w:t>
      </w:r>
      <w:r w:rsidR="00A81B34" w:rsidRPr="00BB0F74">
        <w:rPr>
          <w:rFonts w:ascii="Garamond" w:hAnsi="Garamond"/>
          <w:color w:val="000000"/>
        </w:rPr>
        <w:t>sděluji, že ve spise vedeném pod sp. zn. 84 Nc 1/2011 je založeno pouze usnesení vrchního soudu o určení příslušnosti. Z údajů vedených v informačním systému vyplývá, že věc byla následně převedena pod sp. zn. 63 C 1/2013. Řízení bylo následně skončeno z důvodu zpětvzetí žaloby. V příloze Vám zasílám usnesení o určení příslušnosti a usnesení o zastavení řízení.</w:t>
      </w:r>
    </w:p>
    <w:p w14:paraId="4EF433E6" w14:textId="77777777" w:rsidR="005B440A" w:rsidRPr="00BB0F74" w:rsidRDefault="005B440A" w:rsidP="005B440A">
      <w:pPr>
        <w:spacing w:after="120"/>
        <w:jc w:val="both"/>
        <w:rPr>
          <w:rFonts w:ascii="Garamond" w:hAnsi="Garamond"/>
          <w:color w:val="000000"/>
        </w:rPr>
      </w:pPr>
      <w:r w:rsidRPr="00BB0F74">
        <w:rPr>
          <w:rFonts w:ascii="Garamond" w:hAnsi="Garamond"/>
          <w:color w:val="000000"/>
        </w:rPr>
        <w:t> </w:t>
      </w:r>
      <w:r w:rsidR="00896DB2" w:rsidRPr="00BB0F74">
        <w:rPr>
          <w:rFonts w:ascii="Garamond" w:hAnsi="Garamond"/>
          <w:color w:val="000000"/>
        </w:rPr>
        <w:t>pozdrav</w:t>
      </w:r>
      <w:r w:rsidRPr="00BB0F74">
        <w:rPr>
          <w:rFonts w:ascii="Garamond" w:hAnsi="Garamond"/>
          <w:color w:val="000000"/>
        </w:rPr>
        <w:t>em</w:t>
      </w:r>
    </w:p>
    <w:p w14:paraId="0977E523" w14:textId="77777777" w:rsidR="005B440A" w:rsidRPr="00BB0F74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BB0F74" w14:paraId="66CD5696" w14:textId="77777777" w:rsidTr="00047ED5">
        <w:tc>
          <w:tcPr>
            <w:tcW w:w="4048" w:type="dxa"/>
            <w:hideMark/>
          </w:tcPr>
          <w:p w14:paraId="579E1660" w14:textId="77777777" w:rsidR="00047ED5" w:rsidRPr="00BB0F74" w:rsidRDefault="00BA6A0B">
            <w:pPr>
              <w:widowControl w:val="0"/>
              <w:rPr>
                <w:rFonts w:ascii="Garamond" w:hAnsi="Garamond"/>
              </w:rPr>
            </w:pPr>
            <w:r w:rsidRPr="00BB0F74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BB0F74" w14:paraId="312BA0E3" w14:textId="77777777" w:rsidTr="00047ED5">
        <w:tc>
          <w:tcPr>
            <w:tcW w:w="4048" w:type="dxa"/>
            <w:hideMark/>
          </w:tcPr>
          <w:p w14:paraId="6E7FA00A" w14:textId="77777777" w:rsidR="00047ED5" w:rsidRPr="00BB0F74" w:rsidRDefault="009706BE">
            <w:pPr>
              <w:widowControl w:val="0"/>
              <w:rPr>
                <w:rFonts w:ascii="Garamond" w:hAnsi="Garamond"/>
              </w:rPr>
            </w:pPr>
            <w:r w:rsidRPr="00BB0F74">
              <w:rPr>
                <w:rFonts w:ascii="Garamond" w:hAnsi="Garamond"/>
              </w:rPr>
              <w:t>vyšší soudní úřednice</w:t>
            </w:r>
          </w:p>
        </w:tc>
      </w:tr>
      <w:tr w:rsidR="00047ED5" w:rsidRPr="00BB0F74" w14:paraId="1C9CB43D" w14:textId="77777777" w:rsidTr="00047ED5">
        <w:tc>
          <w:tcPr>
            <w:tcW w:w="4048" w:type="dxa"/>
            <w:hideMark/>
          </w:tcPr>
          <w:p w14:paraId="71C7E4AD" w14:textId="77777777" w:rsidR="00047ED5" w:rsidRPr="00BB0F74" w:rsidRDefault="00047ED5">
            <w:pPr>
              <w:widowControl w:val="0"/>
              <w:rPr>
                <w:rFonts w:ascii="Garamond" w:hAnsi="Garamond"/>
              </w:rPr>
            </w:pPr>
            <w:r w:rsidRPr="00BB0F74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BB0F74" w14:paraId="2818FDC7" w14:textId="77777777" w:rsidTr="00047ED5">
        <w:tc>
          <w:tcPr>
            <w:tcW w:w="4048" w:type="dxa"/>
            <w:hideMark/>
          </w:tcPr>
          <w:p w14:paraId="42BB5782" w14:textId="77777777" w:rsidR="00047ED5" w:rsidRPr="00BB0F74" w:rsidRDefault="00047ED5">
            <w:pPr>
              <w:widowControl w:val="0"/>
              <w:rPr>
                <w:rFonts w:ascii="Garamond" w:hAnsi="Garamond"/>
              </w:rPr>
            </w:pPr>
            <w:r w:rsidRPr="00BB0F74">
              <w:rPr>
                <w:rFonts w:ascii="Garamond" w:hAnsi="Garamond"/>
              </w:rPr>
              <w:t>dle z.č. 106/1999 Sb., o svobodném</w:t>
            </w:r>
          </w:p>
        </w:tc>
      </w:tr>
      <w:tr w:rsidR="00047ED5" w:rsidRPr="00BB0F74" w14:paraId="00AA4938" w14:textId="77777777" w:rsidTr="00047ED5">
        <w:tc>
          <w:tcPr>
            <w:tcW w:w="4048" w:type="dxa"/>
            <w:hideMark/>
          </w:tcPr>
          <w:p w14:paraId="61CC962E" w14:textId="77777777" w:rsidR="00047ED5" w:rsidRPr="00BB0F74" w:rsidRDefault="00047ED5">
            <w:pPr>
              <w:widowControl w:val="0"/>
              <w:rPr>
                <w:rFonts w:ascii="Garamond" w:hAnsi="Garamond"/>
              </w:rPr>
            </w:pPr>
            <w:r w:rsidRPr="00BB0F74">
              <w:rPr>
                <w:rFonts w:ascii="Garamond" w:hAnsi="Garamond"/>
              </w:rPr>
              <w:t>přístupu k informacím</w:t>
            </w:r>
          </w:p>
        </w:tc>
      </w:tr>
    </w:tbl>
    <w:p w14:paraId="1FC7890A" w14:textId="77777777" w:rsidR="00896DB2" w:rsidRPr="00BB0F74" w:rsidRDefault="00896DB2" w:rsidP="00896DB2">
      <w:pPr>
        <w:rPr>
          <w:b/>
          <w:color w:val="000000"/>
        </w:rPr>
      </w:pPr>
    </w:p>
    <w:p w14:paraId="44E1181B" w14:textId="77777777" w:rsidR="00896DB2" w:rsidRPr="00BB0F74" w:rsidRDefault="00896DB2" w:rsidP="00896DB2">
      <w:pPr>
        <w:rPr>
          <w:b/>
          <w:color w:val="000000"/>
        </w:rPr>
      </w:pPr>
    </w:p>
    <w:p w14:paraId="0A669020" w14:textId="77777777" w:rsidR="00E930E4" w:rsidRPr="00BB0F74" w:rsidRDefault="00E930E4" w:rsidP="00896DB2">
      <w:pPr>
        <w:rPr>
          <w:rFonts w:ascii="Garamond" w:hAnsi="Garamond"/>
          <w:b/>
          <w:color w:val="000000"/>
        </w:rPr>
      </w:pPr>
    </w:p>
    <w:p w14:paraId="1BB3E25C" w14:textId="77777777" w:rsidR="00E930E4" w:rsidRPr="00BB0F74" w:rsidRDefault="00E930E4" w:rsidP="00896DB2">
      <w:pPr>
        <w:rPr>
          <w:rFonts w:ascii="Garamond" w:hAnsi="Garamond"/>
          <w:b/>
          <w:color w:val="000000"/>
        </w:rPr>
      </w:pPr>
    </w:p>
    <w:p w14:paraId="5EFFA8E1" w14:textId="77777777" w:rsidR="00E930E4" w:rsidRPr="00BB0F74" w:rsidRDefault="00E930E4" w:rsidP="00896DB2">
      <w:pPr>
        <w:rPr>
          <w:rFonts w:ascii="Garamond" w:hAnsi="Garamond"/>
          <w:b/>
          <w:color w:val="000000"/>
        </w:rPr>
      </w:pPr>
    </w:p>
    <w:p w14:paraId="10FEA831" w14:textId="77777777" w:rsidR="00E930E4" w:rsidRPr="00BB0F74" w:rsidRDefault="00E930E4" w:rsidP="00896DB2">
      <w:pPr>
        <w:rPr>
          <w:rFonts w:ascii="Garamond" w:hAnsi="Garamond"/>
          <w:b/>
          <w:color w:val="000000"/>
        </w:rPr>
      </w:pPr>
    </w:p>
    <w:p w14:paraId="14871B39" w14:textId="77777777" w:rsidR="00E930E4" w:rsidRPr="00BB0F74" w:rsidRDefault="00E930E4" w:rsidP="00896DB2">
      <w:pPr>
        <w:rPr>
          <w:rFonts w:ascii="Garamond" w:hAnsi="Garamond"/>
          <w:b/>
          <w:color w:val="000000"/>
        </w:rPr>
      </w:pPr>
    </w:p>
    <w:p w14:paraId="1E2C0EC2" w14:textId="77777777" w:rsidR="00E930E4" w:rsidRPr="00BB0F74" w:rsidRDefault="00E930E4" w:rsidP="00896DB2">
      <w:pPr>
        <w:rPr>
          <w:rFonts w:ascii="Garamond" w:hAnsi="Garamond"/>
          <w:b/>
          <w:color w:val="000000"/>
        </w:rPr>
      </w:pPr>
    </w:p>
    <w:p w14:paraId="1B3EF308" w14:textId="77777777" w:rsidR="00E930E4" w:rsidRPr="00BB0F74" w:rsidRDefault="00E930E4" w:rsidP="00896DB2">
      <w:pPr>
        <w:rPr>
          <w:rFonts w:ascii="Garamond" w:hAnsi="Garamond"/>
          <w:b/>
          <w:color w:val="000000"/>
        </w:rPr>
      </w:pPr>
    </w:p>
    <w:p w14:paraId="58FE497B" w14:textId="77777777" w:rsidR="00E930E4" w:rsidRPr="00BB0F74" w:rsidRDefault="00E930E4" w:rsidP="00896DB2">
      <w:pPr>
        <w:rPr>
          <w:rFonts w:ascii="Garamond" w:hAnsi="Garamond"/>
          <w:b/>
          <w:color w:val="000000"/>
        </w:rPr>
      </w:pPr>
    </w:p>
    <w:p w14:paraId="2E55C9C7" w14:textId="77777777" w:rsidR="00E930E4" w:rsidRPr="00BB0F74" w:rsidRDefault="00E930E4" w:rsidP="00896DB2">
      <w:pPr>
        <w:rPr>
          <w:rFonts w:ascii="Garamond" w:hAnsi="Garamond"/>
          <w:b/>
          <w:color w:val="000000"/>
        </w:rPr>
      </w:pPr>
    </w:p>
    <w:p w14:paraId="2C2AA5D2" w14:textId="77777777" w:rsidR="00E930E4" w:rsidRPr="00BB0F74" w:rsidRDefault="00E930E4" w:rsidP="00896DB2">
      <w:pPr>
        <w:rPr>
          <w:rFonts w:ascii="Garamond" w:hAnsi="Garamond"/>
          <w:b/>
          <w:color w:val="000000"/>
        </w:rPr>
      </w:pPr>
    </w:p>
    <w:p w14:paraId="7B282A8C" w14:textId="77777777" w:rsidR="00E930E4" w:rsidRPr="00BB0F74" w:rsidRDefault="00E930E4" w:rsidP="00896DB2">
      <w:pPr>
        <w:rPr>
          <w:rFonts w:ascii="Garamond" w:hAnsi="Garamond"/>
          <w:b/>
          <w:color w:val="000000"/>
        </w:rPr>
      </w:pPr>
    </w:p>
    <w:p w14:paraId="4EF54514" w14:textId="77777777" w:rsidR="00896DB2" w:rsidRPr="00BB0F74" w:rsidRDefault="00974F7F" w:rsidP="00896DB2">
      <w:pPr>
        <w:rPr>
          <w:rFonts w:ascii="Garamond" w:hAnsi="Garamond"/>
          <w:b/>
          <w:color w:val="000000"/>
        </w:rPr>
      </w:pPr>
      <w:r w:rsidRPr="00BB0F74">
        <w:rPr>
          <w:rFonts w:ascii="Garamond" w:hAnsi="Garamond"/>
          <w:b/>
          <w:color w:val="000000"/>
        </w:rPr>
        <w:t>Přílohy</w:t>
      </w:r>
    </w:p>
    <w:p w14:paraId="3267F2CC" w14:textId="3A946ECF" w:rsidR="009706BE" w:rsidRPr="00BB0F74" w:rsidRDefault="009706BE" w:rsidP="009706BE">
      <w:pPr>
        <w:numPr>
          <w:ilvl w:val="0"/>
          <w:numId w:val="1"/>
        </w:numPr>
        <w:rPr>
          <w:rFonts w:ascii="Garamond" w:hAnsi="Garamond"/>
          <w:color w:val="000000"/>
        </w:rPr>
      </w:pPr>
      <w:r w:rsidRPr="00BB0F74">
        <w:rPr>
          <w:rFonts w:ascii="Garamond" w:hAnsi="Garamond"/>
          <w:color w:val="000000"/>
        </w:rPr>
        <w:t>anonymizované usnesení Vrchního soudu v Olomouci č. j. Ncp 635/2013-34 ze dne 6. </w:t>
      </w:r>
      <w:r w:rsidR="008568BD" w:rsidRPr="00BB0F74">
        <w:rPr>
          <w:rFonts w:ascii="Garamond" w:hAnsi="Garamond"/>
          <w:color w:val="000000"/>
        </w:rPr>
        <w:t>6</w:t>
      </w:r>
      <w:r w:rsidRPr="00BB0F74">
        <w:rPr>
          <w:rFonts w:ascii="Garamond" w:hAnsi="Garamond"/>
          <w:color w:val="000000"/>
        </w:rPr>
        <w:t>. 2013</w:t>
      </w:r>
    </w:p>
    <w:p w14:paraId="58DA507A" w14:textId="77777777" w:rsidR="009706BE" w:rsidRPr="00BB0F74" w:rsidRDefault="009706BE" w:rsidP="009706BE">
      <w:pPr>
        <w:numPr>
          <w:ilvl w:val="0"/>
          <w:numId w:val="1"/>
        </w:numPr>
        <w:rPr>
          <w:rFonts w:ascii="Garamond" w:hAnsi="Garamond"/>
          <w:color w:val="000000"/>
        </w:rPr>
      </w:pPr>
      <w:r w:rsidRPr="00BB0F74">
        <w:rPr>
          <w:rFonts w:ascii="Garamond" w:hAnsi="Garamond"/>
          <w:color w:val="000000"/>
        </w:rPr>
        <w:t>anonymizované usnesení Okresního soudu v Ostravě č. j. 63 C 1/2013-84 ze dne 3. 4. 2015</w:t>
      </w:r>
    </w:p>
    <w:p w14:paraId="4A4E4664" w14:textId="77777777" w:rsidR="00010725" w:rsidRPr="00BB0F74" w:rsidRDefault="00010725" w:rsidP="00896DB2">
      <w:r w:rsidRPr="00BB0F74">
        <w:t xml:space="preserve"> </w:t>
      </w:r>
    </w:p>
    <w:sectPr w:rsidR="00010725" w:rsidRPr="00BB0F74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203C6" w14:textId="77777777" w:rsidR="00822E9F" w:rsidRDefault="00822E9F">
      <w:r>
        <w:separator/>
      </w:r>
    </w:p>
  </w:endnote>
  <w:endnote w:type="continuationSeparator" w:id="0">
    <w:p w14:paraId="669946BA" w14:textId="77777777" w:rsidR="00822E9F" w:rsidRDefault="00822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2F0BD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301A6677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323EC" w14:textId="77777777" w:rsidR="00822E9F" w:rsidRDefault="00822E9F">
      <w:r>
        <w:separator/>
      </w:r>
    </w:p>
  </w:footnote>
  <w:footnote w:type="continuationSeparator" w:id="0">
    <w:p w14:paraId="1A45CA6C" w14:textId="77777777" w:rsidR="00822E9F" w:rsidRDefault="00822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42389" w14:textId="77777777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537/2026</w:t>
    </w:r>
    <w:r w:rsidRPr="00943455">
      <w:rPr>
        <w:rFonts w:ascii="Garamond" w:hAnsi="Garamond"/>
      </w:rPr>
      <w:t>-</w:t>
    </w:r>
    <w:r w:rsidR="009706BE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A443B1"/>
    <w:multiLevelType w:val="hybridMultilevel"/>
    <w:tmpl w:val="49E42196"/>
    <w:lvl w:ilvl="0" w:tplc="349E1620">
      <w:start w:val="17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575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09/17 10:57:17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37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928A3"/>
    <w:rsid w:val="000D1598"/>
    <w:rsid w:val="0010613B"/>
    <w:rsid w:val="001916D2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41289"/>
    <w:rsid w:val="005643FE"/>
    <w:rsid w:val="0056473A"/>
    <w:rsid w:val="00586CB4"/>
    <w:rsid w:val="005B440A"/>
    <w:rsid w:val="005F0079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22E9F"/>
    <w:rsid w:val="00841831"/>
    <w:rsid w:val="008568BD"/>
    <w:rsid w:val="00873B33"/>
    <w:rsid w:val="00896DB2"/>
    <w:rsid w:val="008970FE"/>
    <w:rsid w:val="008C78C0"/>
    <w:rsid w:val="00943455"/>
    <w:rsid w:val="009706BE"/>
    <w:rsid w:val="00974F7F"/>
    <w:rsid w:val="00A81B34"/>
    <w:rsid w:val="00AD4A8B"/>
    <w:rsid w:val="00B312D3"/>
    <w:rsid w:val="00B57D55"/>
    <w:rsid w:val="00B92B3E"/>
    <w:rsid w:val="00BA6A0B"/>
    <w:rsid w:val="00BB0F74"/>
    <w:rsid w:val="00C06A7E"/>
    <w:rsid w:val="00C7287D"/>
    <w:rsid w:val="00CC6E1B"/>
    <w:rsid w:val="00CE5697"/>
    <w:rsid w:val="00D21239"/>
    <w:rsid w:val="00DA1457"/>
    <w:rsid w:val="00DF4FAE"/>
    <w:rsid w:val="00E038E3"/>
    <w:rsid w:val="00E22625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A1DBE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6E85B1"/>
  <w14:defaultImageDpi w14:val="0"/>
  <w15:docId w15:val="{D362DBD2-481B-47D9-BFDD-496EF85CB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21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220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2026-09-18T04:37:00Z</cp:lastPrinted>
  <dcterms:created xsi:type="dcterms:W3CDTF">2026-09-18T04:53:00Z</dcterms:created>
  <dcterms:modified xsi:type="dcterms:W3CDTF">2026-09-18T05:44:00Z</dcterms:modified>
</cp:coreProperties>
</file>